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Pr="00E86E60" w:rsidRDefault="00325C14" w:rsidP="00124988">
      <w:pPr>
        <w:spacing w:line="276" w:lineRule="auto"/>
        <w:jc w:val="center"/>
        <w:rPr>
          <w:rFonts w:asciiTheme="majorHAnsi" w:hAnsiTheme="majorHAnsi" w:cstheme="majorHAnsi"/>
          <w:b/>
          <w:sz w:val="20"/>
          <w:szCs w:val="20"/>
        </w:rPr>
      </w:pPr>
      <w:r w:rsidRPr="00E86E60">
        <w:rPr>
          <w:rFonts w:asciiTheme="majorHAnsi" w:hAnsiTheme="majorHAnsi" w:cstheme="majorHAnsi"/>
          <w:b/>
          <w:sz w:val="20"/>
          <w:szCs w:val="20"/>
        </w:rPr>
        <w:t xml:space="preserve">ANEXO </w:t>
      </w:r>
      <w:r w:rsidR="00D55C84" w:rsidRPr="00E86E60">
        <w:rPr>
          <w:rFonts w:asciiTheme="majorHAnsi" w:hAnsiTheme="majorHAnsi" w:cstheme="majorHAnsi"/>
          <w:b/>
          <w:sz w:val="20"/>
          <w:szCs w:val="20"/>
        </w:rPr>
        <w:t>FORMATO COMPONENTE FORMATIVO</w:t>
      </w:r>
    </w:p>
    <w:p w14:paraId="1C3B5BFC" w14:textId="77777777" w:rsidR="0059034F" w:rsidRPr="00E86E60" w:rsidRDefault="0059034F" w:rsidP="00124988">
      <w:pPr>
        <w:tabs>
          <w:tab w:val="left" w:pos="3224"/>
        </w:tabs>
        <w:spacing w:line="276" w:lineRule="auto"/>
        <w:rPr>
          <w:rFonts w:asciiTheme="majorHAnsi" w:hAnsiTheme="majorHAnsi" w:cstheme="majorHAnsi"/>
          <w:sz w:val="20"/>
          <w:szCs w:val="20"/>
        </w:rPr>
      </w:pPr>
    </w:p>
    <w:p w14:paraId="48C70A46" w14:textId="77777777" w:rsidR="0070224C" w:rsidRPr="00E86E60" w:rsidRDefault="0070224C" w:rsidP="00124988">
      <w:pPr>
        <w:tabs>
          <w:tab w:val="left" w:pos="3224"/>
        </w:tabs>
        <w:spacing w:line="276" w:lineRule="auto"/>
        <w:rPr>
          <w:rFonts w:asciiTheme="majorHAnsi" w:hAnsiTheme="majorHAnsi" w:cstheme="majorHAnsi"/>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E86E60" w14:paraId="63E89D76" w14:textId="77777777" w:rsidTr="008F2BA6">
        <w:trPr>
          <w:trHeight w:val="616"/>
        </w:trPr>
        <w:tc>
          <w:tcPr>
            <w:tcW w:w="3397" w:type="dxa"/>
            <w:shd w:val="clear" w:color="auto" w:fill="auto"/>
            <w:vAlign w:val="center"/>
          </w:tcPr>
          <w:p w14:paraId="53BA2FD5"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PROGRAMA DE FORMACIÓN</w:t>
            </w:r>
          </w:p>
        </w:tc>
        <w:tc>
          <w:tcPr>
            <w:tcW w:w="6565" w:type="dxa"/>
            <w:shd w:val="clear" w:color="auto" w:fill="auto"/>
            <w:vAlign w:val="center"/>
          </w:tcPr>
          <w:p w14:paraId="28C9E1CF" w14:textId="2C30135E" w:rsidR="008F2BA6" w:rsidRPr="00E86E60" w:rsidRDefault="00616CE3" w:rsidP="00124988">
            <w:pPr>
              <w:spacing w:line="276" w:lineRule="auto"/>
              <w:rPr>
                <w:rFonts w:asciiTheme="majorHAnsi" w:hAnsiTheme="majorHAnsi" w:cstheme="majorHAnsi"/>
                <w:sz w:val="20"/>
                <w:szCs w:val="20"/>
              </w:rPr>
            </w:pPr>
            <w:r>
              <w:rPr>
                <w:rFonts w:asciiTheme="majorHAnsi" w:hAnsiTheme="majorHAnsi" w:cstheme="majorHAnsi"/>
                <w:sz w:val="20"/>
                <w:szCs w:val="20"/>
              </w:rPr>
              <w:t xml:space="preserve">Técnico profesional en </w:t>
            </w:r>
            <w:r w:rsidR="00FE68D2" w:rsidRPr="00E86E60">
              <w:rPr>
                <w:rFonts w:asciiTheme="majorHAnsi" w:hAnsiTheme="majorHAnsi" w:cstheme="majorHAnsi"/>
                <w:sz w:val="20"/>
                <w:szCs w:val="20"/>
              </w:rPr>
              <w:t>Operaciones de servicios de alojamiento</w:t>
            </w:r>
          </w:p>
        </w:tc>
      </w:tr>
    </w:tbl>
    <w:p w14:paraId="7C8326A5" w14:textId="77777777" w:rsidR="008F2BA6" w:rsidRPr="00E86E60" w:rsidRDefault="008F2BA6" w:rsidP="00124988">
      <w:pPr>
        <w:spacing w:line="276" w:lineRule="auto"/>
        <w:rPr>
          <w:rFonts w:asciiTheme="majorHAnsi" w:hAnsiTheme="majorHAnsi" w:cstheme="majorHAnsi"/>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E86E60" w14:paraId="4A4DAB13" w14:textId="77777777" w:rsidTr="008F2BA6">
        <w:trPr>
          <w:trHeight w:val="1298"/>
        </w:trPr>
        <w:tc>
          <w:tcPr>
            <w:tcW w:w="1838" w:type="dxa"/>
            <w:shd w:val="clear" w:color="auto" w:fill="auto"/>
            <w:vAlign w:val="center"/>
          </w:tcPr>
          <w:p w14:paraId="0F04FCEC"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COMPETENCIA</w:t>
            </w:r>
          </w:p>
        </w:tc>
        <w:tc>
          <w:tcPr>
            <w:tcW w:w="2835" w:type="dxa"/>
            <w:shd w:val="clear" w:color="auto" w:fill="auto"/>
            <w:vAlign w:val="center"/>
          </w:tcPr>
          <w:p w14:paraId="4D67ADFE" w14:textId="3AEE9360" w:rsidR="008F2BA6" w:rsidRPr="00E86E60" w:rsidRDefault="002B3084" w:rsidP="00124988">
            <w:pPr>
              <w:spacing w:line="276" w:lineRule="auto"/>
              <w:rPr>
                <w:rFonts w:asciiTheme="majorHAnsi" w:hAnsiTheme="majorHAnsi" w:cstheme="majorHAnsi"/>
                <w:b w:val="0"/>
                <w:sz w:val="20"/>
                <w:szCs w:val="20"/>
                <w:u w:val="single"/>
              </w:rPr>
            </w:pPr>
            <w:r w:rsidRPr="002B3084">
              <w:rPr>
                <w:rFonts w:asciiTheme="majorHAnsi" w:hAnsiTheme="majorHAnsi" w:cstheme="majorHAnsi"/>
                <w:bCs/>
                <w:sz w:val="20"/>
                <w:szCs w:val="20"/>
              </w:rPr>
              <w:t>210301098</w:t>
            </w:r>
            <w:r>
              <w:rPr>
                <w:rFonts w:asciiTheme="majorHAnsi" w:hAnsiTheme="majorHAnsi" w:cstheme="majorHAnsi"/>
                <w:bCs/>
                <w:sz w:val="20"/>
                <w:szCs w:val="20"/>
              </w:rPr>
              <w:t xml:space="preserve">. </w:t>
            </w:r>
            <w:r w:rsidRPr="002B3084">
              <w:rPr>
                <w:rFonts w:asciiTheme="majorHAnsi" w:hAnsiTheme="majorHAnsi" w:cstheme="majorHAnsi"/>
                <w:b w:val="0"/>
                <w:sz w:val="20"/>
                <w:szCs w:val="20"/>
              </w:rPr>
              <w:t>Procesar el recaudo de caja de acuerdo con normativa y manual técnico</w:t>
            </w:r>
            <w:r>
              <w:rPr>
                <w:rFonts w:asciiTheme="majorHAnsi" w:hAnsiTheme="majorHAnsi" w:cstheme="majorHAnsi"/>
                <w:b w:val="0"/>
                <w:sz w:val="20"/>
                <w:szCs w:val="20"/>
              </w:rPr>
              <w:t>.</w:t>
            </w:r>
          </w:p>
        </w:tc>
        <w:tc>
          <w:tcPr>
            <w:tcW w:w="2126" w:type="dxa"/>
            <w:shd w:val="clear" w:color="auto" w:fill="auto"/>
            <w:vAlign w:val="center"/>
          </w:tcPr>
          <w:p w14:paraId="1D8AD553" w14:textId="77777777" w:rsidR="008F2BA6" w:rsidRPr="00E86E60" w:rsidRDefault="008F2BA6"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RESULTADOS DE APRENDIZAJE</w:t>
            </w:r>
          </w:p>
        </w:tc>
        <w:tc>
          <w:tcPr>
            <w:tcW w:w="3163" w:type="dxa"/>
            <w:shd w:val="clear" w:color="auto" w:fill="auto"/>
            <w:vAlign w:val="center"/>
          </w:tcPr>
          <w:p w14:paraId="722681C7" w14:textId="40D30E45" w:rsidR="00FE68D2" w:rsidRPr="00084651" w:rsidRDefault="002B3084" w:rsidP="00084651">
            <w:pPr>
              <w:spacing w:line="276" w:lineRule="auto"/>
              <w:rPr>
                <w:rFonts w:asciiTheme="majorHAnsi" w:hAnsiTheme="majorHAnsi" w:cstheme="majorHAnsi"/>
                <w:b w:val="0"/>
                <w:color w:val="000000" w:themeColor="text1"/>
                <w:sz w:val="20"/>
                <w:szCs w:val="20"/>
              </w:rPr>
            </w:pPr>
            <w:r w:rsidRPr="002B3084">
              <w:rPr>
                <w:rFonts w:asciiTheme="majorHAnsi" w:hAnsiTheme="majorHAnsi" w:cstheme="majorHAnsi"/>
                <w:bCs/>
                <w:color w:val="000000" w:themeColor="text1"/>
                <w:sz w:val="20"/>
                <w:szCs w:val="20"/>
              </w:rPr>
              <w:t xml:space="preserve">210301098-02. </w:t>
            </w:r>
            <w:r w:rsidRPr="002B3084">
              <w:rPr>
                <w:rFonts w:asciiTheme="majorHAnsi" w:hAnsiTheme="majorHAnsi" w:cstheme="majorHAnsi"/>
                <w:b w:val="0"/>
                <w:color w:val="000000" w:themeColor="text1"/>
                <w:sz w:val="20"/>
                <w:szCs w:val="20"/>
              </w:rPr>
              <w:t>Manejar valores de acuerdo con normatividad y políticas del establecimiento hotelero.</w:t>
            </w:r>
          </w:p>
        </w:tc>
      </w:tr>
    </w:tbl>
    <w:p w14:paraId="587837DD" w14:textId="77777777" w:rsidR="0059034F" w:rsidRPr="00E86E60" w:rsidRDefault="0059034F" w:rsidP="00124988">
      <w:pPr>
        <w:spacing w:line="276" w:lineRule="auto"/>
        <w:rPr>
          <w:rFonts w:asciiTheme="majorHAnsi" w:hAnsiTheme="majorHAnsi" w:cstheme="majorHAnsi"/>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159EF054" w14:textId="77777777" w:rsidTr="00636E26">
        <w:trPr>
          <w:trHeight w:val="735"/>
        </w:trPr>
        <w:tc>
          <w:tcPr>
            <w:tcW w:w="3397" w:type="dxa"/>
            <w:shd w:val="clear" w:color="auto" w:fill="auto"/>
            <w:vAlign w:val="center"/>
          </w:tcPr>
          <w:p w14:paraId="17040F00"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NÚMERO DEL COMPONENTE FORMATIVO</w:t>
            </w:r>
          </w:p>
        </w:tc>
        <w:tc>
          <w:tcPr>
            <w:tcW w:w="6565" w:type="dxa"/>
            <w:shd w:val="clear" w:color="auto" w:fill="auto"/>
            <w:vAlign w:val="center"/>
          </w:tcPr>
          <w:p w14:paraId="11C03431" w14:textId="18A8A4B9" w:rsidR="0059034F" w:rsidRPr="00E86E60" w:rsidRDefault="00B229E5" w:rsidP="00124988">
            <w:pPr>
              <w:spacing w:line="276" w:lineRule="auto"/>
              <w:rPr>
                <w:rFonts w:asciiTheme="majorHAnsi" w:hAnsiTheme="majorHAnsi" w:cstheme="majorHAnsi"/>
                <w:sz w:val="20"/>
                <w:szCs w:val="20"/>
              </w:rPr>
            </w:pPr>
            <w:r>
              <w:rPr>
                <w:rFonts w:asciiTheme="majorHAnsi" w:hAnsiTheme="majorHAnsi" w:cstheme="majorHAnsi"/>
                <w:sz w:val="20"/>
                <w:szCs w:val="20"/>
              </w:rPr>
              <w:t>12</w:t>
            </w:r>
          </w:p>
        </w:tc>
      </w:tr>
      <w:tr w:rsidR="0059034F" w:rsidRPr="00E86E60" w14:paraId="26E8C2D4" w14:textId="77777777" w:rsidTr="00636E26">
        <w:trPr>
          <w:trHeight w:val="756"/>
        </w:trPr>
        <w:tc>
          <w:tcPr>
            <w:tcW w:w="3397" w:type="dxa"/>
            <w:shd w:val="clear" w:color="auto" w:fill="auto"/>
            <w:vAlign w:val="center"/>
          </w:tcPr>
          <w:p w14:paraId="0D7686A8"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NOMBRE DEL COMPONENTE FORMATIVO</w:t>
            </w:r>
          </w:p>
        </w:tc>
        <w:tc>
          <w:tcPr>
            <w:tcW w:w="6565" w:type="dxa"/>
            <w:shd w:val="clear" w:color="auto" w:fill="auto"/>
            <w:vAlign w:val="center"/>
          </w:tcPr>
          <w:p w14:paraId="1718A118" w14:textId="39EAE354" w:rsidR="0059034F" w:rsidRPr="00084651" w:rsidRDefault="00B229E5" w:rsidP="00124988">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Formas de pago</w:t>
            </w:r>
          </w:p>
        </w:tc>
      </w:tr>
      <w:tr w:rsidR="0059034F" w:rsidRPr="00E86E60" w14:paraId="09C79858" w14:textId="77777777" w:rsidTr="00636E26">
        <w:trPr>
          <w:trHeight w:val="629"/>
        </w:trPr>
        <w:tc>
          <w:tcPr>
            <w:tcW w:w="3397" w:type="dxa"/>
            <w:shd w:val="clear" w:color="auto" w:fill="auto"/>
            <w:vAlign w:val="center"/>
          </w:tcPr>
          <w:p w14:paraId="4A86FFD4" w14:textId="35D7DB3A" w:rsidR="0059034F" w:rsidRPr="00784FB2" w:rsidRDefault="00D55C84" w:rsidP="00124988">
            <w:pPr>
              <w:spacing w:line="276" w:lineRule="auto"/>
              <w:rPr>
                <w:rFonts w:asciiTheme="majorHAnsi" w:hAnsiTheme="majorHAnsi" w:cstheme="majorHAnsi"/>
                <w:sz w:val="20"/>
                <w:szCs w:val="20"/>
              </w:rPr>
            </w:pPr>
            <w:r w:rsidRPr="00784FB2">
              <w:rPr>
                <w:rFonts w:asciiTheme="majorHAnsi" w:hAnsiTheme="majorHAnsi" w:cstheme="majorHAnsi"/>
                <w:sz w:val="20"/>
                <w:szCs w:val="20"/>
              </w:rPr>
              <w:t>BREVE DESCRIPCIÓN</w:t>
            </w:r>
          </w:p>
        </w:tc>
        <w:tc>
          <w:tcPr>
            <w:tcW w:w="6565" w:type="dxa"/>
            <w:shd w:val="clear" w:color="auto" w:fill="auto"/>
            <w:vAlign w:val="center"/>
          </w:tcPr>
          <w:p w14:paraId="3811466D" w14:textId="35452001" w:rsidR="0059034F" w:rsidRPr="00784FB2" w:rsidRDefault="00784FB2" w:rsidP="00124988">
            <w:pPr>
              <w:adjustRightInd w:val="0"/>
              <w:spacing w:line="276" w:lineRule="auto"/>
              <w:jc w:val="both"/>
              <w:rPr>
                <w:rFonts w:asciiTheme="majorHAnsi" w:hAnsiTheme="majorHAnsi" w:cstheme="majorHAnsi"/>
                <w:b w:val="0"/>
                <w:sz w:val="20"/>
                <w:szCs w:val="20"/>
              </w:rPr>
            </w:pPr>
            <w:r w:rsidRPr="00784FB2">
              <w:rPr>
                <w:rFonts w:asciiTheme="majorHAnsi" w:hAnsiTheme="majorHAnsi" w:cstheme="majorHAnsi"/>
                <w:b w:val="0"/>
                <w:sz w:val="20"/>
                <w:szCs w:val="20"/>
              </w:rPr>
              <w:t>El componente formativo Formas de pago aborda los procesos operativos y tecnológicos relacionados con la gestión de cobros en establecimientos de alojamiento. A través de sus contenidos se analizan medios de pago, facturación hotelera, conciliación financiera, plataformas digitales y transformación tecnológica aplicada a los servicios financieros, fortaleciendo conocimientos necesarios para desarrollar procesos de pago organizados, eficientes y orientados a la experiencia del huésped en la hotelería contemporánea.</w:t>
            </w:r>
          </w:p>
        </w:tc>
      </w:tr>
      <w:tr w:rsidR="0059034F" w:rsidRPr="00E86E60" w14:paraId="1D1D8101" w14:textId="77777777" w:rsidTr="00FB413E">
        <w:trPr>
          <w:trHeight w:val="495"/>
        </w:trPr>
        <w:tc>
          <w:tcPr>
            <w:tcW w:w="3397" w:type="dxa"/>
            <w:shd w:val="clear" w:color="auto" w:fill="auto"/>
            <w:vAlign w:val="center"/>
          </w:tcPr>
          <w:p w14:paraId="492C2C27" w14:textId="77777777" w:rsidR="0059034F" w:rsidRPr="00784FB2" w:rsidRDefault="00D55C84" w:rsidP="00124988">
            <w:pPr>
              <w:spacing w:line="276" w:lineRule="auto"/>
              <w:rPr>
                <w:rFonts w:asciiTheme="majorHAnsi" w:hAnsiTheme="majorHAnsi" w:cstheme="majorHAnsi"/>
                <w:sz w:val="20"/>
                <w:szCs w:val="20"/>
              </w:rPr>
            </w:pPr>
            <w:r w:rsidRPr="00784FB2">
              <w:rPr>
                <w:rFonts w:asciiTheme="majorHAnsi" w:hAnsiTheme="majorHAnsi" w:cstheme="majorHAnsi"/>
                <w:sz w:val="20"/>
                <w:szCs w:val="20"/>
              </w:rPr>
              <w:t>PALABRAS CLAVE</w:t>
            </w:r>
          </w:p>
        </w:tc>
        <w:tc>
          <w:tcPr>
            <w:tcW w:w="6565" w:type="dxa"/>
            <w:shd w:val="clear" w:color="auto" w:fill="auto"/>
            <w:vAlign w:val="center"/>
          </w:tcPr>
          <w:p w14:paraId="351EEBB0" w14:textId="21F44BB7" w:rsidR="00784FB2" w:rsidRPr="00784FB2" w:rsidRDefault="00784FB2" w:rsidP="00784FB2">
            <w:pPr>
              <w:spacing w:line="276" w:lineRule="auto"/>
              <w:rPr>
                <w:rFonts w:asciiTheme="majorHAnsi" w:hAnsiTheme="majorHAnsi" w:cstheme="majorHAnsi"/>
                <w:b w:val="0"/>
                <w:sz w:val="20"/>
                <w:szCs w:val="20"/>
              </w:rPr>
            </w:pPr>
            <w:r w:rsidRPr="00784FB2">
              <w:rPr>
                <w:rFonts w:asciiTheme="majorHAnsi" w:hAnsiTheme="majorHAnsi" w:cstheme="majorHAnsi"/>
                <w:b w:val="0"/>
                <w:sz w:val="20"/>
                <w:szCs w:val="20"/>
              </w:rPr>
              <w:t>Pagos hoteleros, facturación electrónica, conciliación financiera, medios de pago, pagos digitales, experiencia del huésped, transformación digital, plataformas financieras, operación hotelera.</w:t>
            </w:r>
          </w:p>
          <w:p w14:paraId="3EA6B93F" w14:textId="27DD41EF" w:rsidR="0059034F" w:rsidRPr="00BB0609" w:rsidRDefault="0059034F" w:rsidP="00EF07C3">
            <w:pPr>
              <w:spacing w:line="276" w:lineRule="auto"/>
              <w:rPr>
                <w:rFonts w:asciiTheme="majorHAnsi" w:hAnsiTheme="majorHAnsi" w:cstheme="majorHAnsi"/>
                <w:b w:val="0"/>
                <w:bCs/>
                <w:sz w:val="20"/>
                <w:szCs w:val="20"/>
              </w:rPr>
            </w:pPr>
          </w:p>
        </w:tc>
      </w:tr>
    </w:tbl>
    <w:p w14:paraId="0FEAB20C" w14:textId="77777777" w:rsidR="0059034F" w:rsidRPr="00E86E60" w:rsidRDefault="0059034F" w:rsidP="00124988">
      <w:pPr>
        <w:spacing w:line="276" w:lineRule="auto"/>
        <w:rPr>
          <w:rFonts w:asciiTheme="majorHAnsi" w:hAnsiTheme="majorHAnsi" w:cstheme="majorHAnsi"/>
          <w:sz w:val="20"/>
          <w:szCs w:val="20"/>
          <w:highlight w:val="yellow"/>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E86E60" w14:paraId="656B9C5F" w14:textId="77777777" w:rsidTr="00FF51F1">
        <w:trPr>
          <w:trHeight w:val="737"/>
        </w:trPr>
        <w:tc>
          <w:tcPr>
            <w:tcW w:w="3397" w:type="dxa"/>
            <w:shd w:val="clear" w:color="auto" w:fill="auto"/>
            <w:vAlign w:val="center"/>
          </w:tcPr>
          <w:p w14:paraId="39BD300E"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ÁREA OCUPACIONAL</w:t>
            </w:r>
          </w:p>
        </w:tc>
        <w:tc>
          <w:tcPr>
            <w:tcW w:w="6565" w:type="dxa"/>
            <w:shd w:val="clear" w:color="auto" w:fill="auto"/>
            <w:vAlign w:val="center"/>
          </w:tcPr>
          <w:p w14:paraId="5959CF1E" w14:textId="7EE2E4E2" w:rsidR="0059034F" w:rsidRPr="00E86E60" w:rsidRDefault="00F643B0"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VENTAS Y SERVICIOS</w:t>
            </w:r>
          </w:p>
        </w:tc>
      </w:tr>
      <w:tr w:rsidR="0059034F" w:rsidRPr="00E86E60" w14:paraId="3B672B62" w14:textId="77777777" w:rsidTr="00636E26">
        <w:trPr>
          <w:trHeight w:val="605"/>
        </w:trPr>
        <w:tc>
          <w:tcPr>
            <w:tcW w:w="3397" w:type="dxa"/>
            <w:shd w:val="clear" w:color="auto" w:fill="auto"/>
            <w:vAlign w:val="center"/>
          </w:tcPr>
          <w:p w14:paraId="6C5AC69F" w14:textId="77777777" w:rsidR="0059034F" w:rsidRPr="00E86E60" w:rsidRDefault="00D55C84" w:rsidP="00124988">
            <w:pPr>
              <w:spacing w:line="276" w:lineRule="auto"/>
              <w:rPr>
                <w:rFonts w:asciiTheme="majorHAnsi" w:hAnsiTheme="majorHAnsi" w:cstheme="majorHAnsi"/>
                <w:sz w:val="20"/>
                <w:szCs w:val="20"/>
              </w:rPr>
            </w:pPr>
            <w:r w:rsidRPr="00E86E60">
              <w:rPr>
                <w:rFonts w:asciiTheme="majorHAnsi" w:hAnsiTheme="majorHAnsi" w:cstheme="majorHAnsi"/>
                <w:sz w:val="20"/>
                <w:szCs w:val="20"/>
              </w:rPr>
              <w:t>IDIOMA</w:t>
            </w:r>
          </w:p>
        </w:tc>
        <w:tc>
          <w:tcPr>
            <w:tcW w:w="6565" w:type="dxa"/>
            <w:shd w:val="clear" w:color="auto" w:fill="auto"/>
            <w:vAlign w:val="center"/>
          </w:tcPr>
          <w:p w14:paraId="7182A0FE" w14:textId="5B7C5B8A" w:rsidR="0059034F" w:rsidRPr="00E86E60" w:rsidRDefault="004623B4" w:rsidP="00124988">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Español</w:t>
            </w:r>
          </w:p>
        </w:tc>
      </w:tr>
    </w:tbl>
    <w:p w14:paraId="76D014F5" w14:textId="77777777" w:rsidR="00636E26" w:rsidRPr="00E86E60" w:rsidRDefault="00636E26" w:rsidP="00124988">
      <w:pPr>
        <w:spacing w:line="276" w:lineRule="auto"/>
        <w:rPr>
          <w:rFonts w:asciiTheme="majorHAnsi" w:hAnsiTheme="majorHAnsi" w:cstheme="majorHAnsi"/>
          <w:sz w:val="20"/>
          <w:szCs w:val="20"/>
        </w:rPr>
      </w:pPr>
    </w:p>
    <w:p w14:paraId="436E26DC" w14:textId="2DAA32BE" w:rsidR="0059034F" w:rsidRPr="00E86E60" w:rsidRDefault="00D55C84">
      <w:pPr>
        <w:pStyle w:val="Prrafodelista"/>
        <w:numPr>
          <w:ilvl w:val="0"/>
          <w:numId w:val="3"/>
        </w:numPr>
        <w:spacing w:line="276" w:lineRule="auto"/>
        <w:rPr>
          <w:rFonts w:asciiTheme="majorHAnsi" w:hAnsiTheme="majorHAnsi" w:cstheme="majorHAnsi"/>
          <w:b/>
          <w:bCs/>
          <w:sz w:val="20"/>
          <w:szCs w:val="20"/>
        </w:rPr>
      </w:pPr>
      <w:r w:rsidRPr="00E86E60">
        <w:rPr>
          <w:rFonts w:asciiTheme="majorHAnsi" w:hAnsiTheme="majorHAnsi" w:cstheme="majorHAnsi"/>
          <w:b/>
          <w:bCs/>
          <w:sz w:val="20"/>
          <w:szCs w:val="20"/>
        </w:rPr>
        <w:t xml:space="preserve">TABLA DE CONTENIDOS </w:t>
      </w:r>
    </w:p>
    <w:p w14:paraId="73D59DBC" w14:textId="77777777" w:rsidR="0059034F" w:rsidRPr="00E86E60" w:rsidRDefault="0059034F" w:rsidP="00124988">
      <w:pPr>
        <w:spacing w:line="276" w:lineRule="auto"/>
        <w:rPr>
          <w:rFonts w:asciiTheme="majorHAnsi" w:hAnsiTheme="majorHAnsi" w:cstheme="majorHAnsi"/>
          <w:b/>
          <w:sz w:val="20"/>
          <w:szCs w:val="20"/>
        </w:rPr>
      </w:pPr>
    </w:p>
    <w:p w14:paraId="578C9C4F" w14:textId="3F727D02" w:rsidR="008A228C" w:rsidRPr="00E86E60" w:rsidRDefault="00D55C84" w:rsidP="00124988">
      <w:pPr>
        <w:spacing w:line="276" w:lineRule="auto"/>
        <w:ind w:left="284"/>
        <w:rPr>
          <w:rFonts w:asciiTheme="majorHAnsi" w:hAnsiTheme="majorHAnsi" w:cstheme="majorHAnsi"/>
          <w:b/>
          <w:sz w:val="20"/>
          <w:szCs w:val="20"/>
        </w:rPr>
      </w:pPr>
      <w:r w:rsidRPr="00E86E60">
        <w:rPr>
          <w:rFonts w:asciiTheme="majorHAnsi" w:hAnsiTheme="majorHAnsi" w:cstheme="majorHAnsi"/>
          <w:b/>
          <w:sz w:val="20"/>
          <w:szCs w:val="20"/>
        </w:rPr>
        <w:t>Introducción</w:t>
      </w:r>
    </w:p>
    <w:p w14:paraId="77D86E70" w14:textId="1F62F4F5" w:rsidR="008A228C" w:rsidRPr="00E86E60" w:rsidRDefault="00B229E5" w:rsidP="00810726">
      <w:pPr>
        <w:pStyle w:val="Ttulo1"/>
        <w:spacing w:before="0" w:after="0" w:line="276" w:lineRule="auto"/>
        <w:rPr>
          <w:rFonts w:asciiTheme="majorHAnsi" w:hAnsiTheme="majorHAnsi" w:cstheme="majorHAnsi"/>
          <w:szCs w:val="20"/>
        </w:rPr>
      </w:pPr>
      <w:hyperlink w:anchor="FUNDAMENTOS" w:history="1">
        <w:r w:rsidRPr="006255EA">
          <w:rPr>
            <w:rStyle w:val="Hipervnculo"/>
            <w:rFonts w:asciiTheme="majorHAnsi" w:hAnsiTheme="majorHAnsi" w:cstheme="majorHAnsi"/>
            <w:szCs w:val="20"/>
          </w:rPr>
          <w:t>Fundamentos de la forma de pago en hotelería</w:t>
        </w:r>
      </w:hyperlink>
    </w:p>
    <w:p w14:paraId="0208F8BD" w14:textId="55A1FDD5"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1.1 </w:t>
      </w:r>
      <w:r w:rsidR="00B229E5">
        <w:rPr>
          <w:rFonts w:asciiTheme="minorHAnsi" w:hAnsiTheme="minorHAnsi" w:cstheme="minorHAnsi"/>
          <w:b w:val="0"/>
          <w:szCs w:val="20"/>
        </w:rPr>
        <w:t>Evolución de los medios de pago</w:t>
      </w:r>
    </w:p>
    <w:p w14:paraId="2D3B17FE" w14:textId="47E10190"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1.2 </w:t>
      </w:r>
      <w:r w:rsidR="00B229E5">
        <w:rPr>
          <w:rFonts w:asciiTheme="minorHAnsi" w:hAnsiTheme="minorHAnsi" w:cstheme="minorHAnsi"/>
          <w:b w:val="0"/>
          <w:szCs w:val="20"/>
        </w:rPr>
        <w:t>Formas de pago tradicionales y digitales</w:t>
      </w:r>
    </w:p>
    <w:p w14:paraId="4F1440FE" w14:textId="5CC7EE33"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1.3 </w:t>
      </w:r>
      <w:r w:rsidR="00B229E5">
        <w:rPr>
          <w:rFonts w:asciiTheme="minorHAnsi" w:hAnsiTheme="minorHAnsi" w:cstheme="minorHAnsi"/>
          <w:b w:val="0"/>
          <w:szCs w:val="20"/>
        </w:rPr>
        <w:t>Proceso de cobro y soportes de pago</w:t>
      </w:r>
    </w:p>
    <w:p w14:paraId="570E3952" w14:textId="6359D792" w:rsidR="0044328A" w:rsidRPr="0044328A"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44328A">
        <w:rPr>
          <w:rFonts w:asciiTheme="minorHAnsi" w:hAnsiTheme="minorHAnsi" w:cstheme="minorHAnsi"/>
          <w:b w:val="0"/>
          <w:szCs w:val="20"/>
        </w:rPr>
        <w:t xml:space="preserve">1.4 </w:t>
      </w:r>
      <w:r w:rsidR="00B229E5">
        <w:rPr>
          <w:rFonts w:asciiTheme="minorHAnsi" w:hAnsiTheme="minorHAnsi" w:cstheme="minorHAnsi"/>
          <w:b w:val="0"/>
          <w:szCs w:val="20"/>
        </w:rPr>
        <w:t>Tendencias actuales en pagos hoteleros</w:t>
      </w:r>
    </w:p>
    <w:p w14:paraId="574D5006" w14:textId="53100579" w:rsidR="008A228C" w:rsidRPr="0044328A" w:rsidRDefault="00B229E5" w:rsidP="0044328A">
      <w:pPr>
        <w:pStyle w:val="Ttulo1"/>
        <w:spacing w:before="0" w:after="0" w:line="276" w:lineRule="auto"/>
        <w:rPr>
          <w:rFonts w:asciiTheme="majorHAnsi" w:hAnsiTheme="majorHAnsi" w:cstheme="majorHAnsi"/>
          <w:bCs/>
          <w:szCs w:val="20"/>
        </w:rPr>
      </w:pPr>
      <w:hyperlink w:anchor="OPERACION" w:history="1">
        <w:r w:rsidRPr="006255EA">
          <w:rPr>
            <w:rStyle w:val="Hipervnculo"/>
            <w:rFonts w:asciiTheme="majorHAnsi" w:hAnsiTheme="majorHAnsi" w:cstheme="majorHAnsi"/>
            <w:bCs/>
            <w:szCs w:val="20"/>
          </w:rPr>
          <w:t>Operación de pagos y facturación hotelera</w:t>
        </w:r>
      </w:hyperlink>
    </w:p>
    <w:p w14:paraId="5401A7F8" w14:textId="731509DA"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0" w:name="_COMUNICACIÓN"/>
      <w:bookmarkEnd w:id="0"/>
      <w:r w:rsidRPr="0044328A">
        <w:rPr>
          <w:rFonts w:asciiTheme="majorHAnsi" w:hAnsiTheme="majorHAnsi" w:cstheme="majorHAnsi"/>
          <w:b w:val="0"/>
          <w:szCs w:val="20"/>
        </w:rPr>
        <w:t xml:space="preserve">2.1 </w:t>
      </w:r>
      <w:r w:rsidR="00B229E5">
        <w:rPr>
          <w:rFonts w:asciiTheme="majorHAnsi" w:hAnsiTheme="majorHAnsi" w:cstheme="majorHAnsi"/>
          <w:b w:val="0"/>
          <w:szCs w:val="20"/>
        </w:rPr>
        <w:t>Cobro de alojamiento, consumos y servicios adicionales</w:t>
      </w:r>
    </w:p>
    <w:p w14:paraId="5E95AE55" w14:textId="2DF7E2F7"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2.2 </w:t>
      </w:r>
      <w:r w:rsidR="00B229E5">
        <w:rPr>
          <w:rFonts w:asciiTheme="majorHAnsi" w:hAnsiTheme="majorHAnsi" w:cstheme="majorHAnsi"/>
          <w:b w:val="0"/>
          <w:szCs w:val="20"/>
        </w:rPr>
        <w:t>Facturación hotelera y garantías de pago</w:t>
      </w:r>
    </w:p>
    <w:p w14:paraId="2F4DD988" w14:textId="54BFAA24"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2.3 </w:t>
      </w:r>
      <w:r w:rsidR="00B229E5">
        <w:rPr>
          <w:rFonts w:asciiTheme="majorHAnsi" w:hAnsiTheme="majorHAnsi" w:cstheme="majorHAnsi"/>
          <w:b w:val="0"/>
          <w:szCs w:val="20"/>
        </w:rPr>
        <w:t>Conciliación, cierre de caja e inconsistencias operativas</w:t>
      </w:r>
    </w:p>
    <w:p w14:paraId="589F0A66" w14:textId="46DEEE3C"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 xml:space="preserve">2.4 </w:t>
      </w:r>
      <w:r w:rsidR="00B229E5">
        <w:rPr>
          <w:rFonts w:asciiTheme="majorHAnsi" w:hAnsiTheme="majorHAnsi" w:cstheme="majorHAnsi"/>
          <w:b w:val="0"/>
          <w:szCs w:val="20"/>
        </w:rPr>
        <w:t>Atención al huésped durante el proceso de pago</w:t>
      </w:r>
    </w:p>
    <w:p w14:paraId="1F925869" w14:textId="7FB47EC6" w:rsidR="008A228C" w:rsidRPr="00E86E60" w:rsidRDefault="00B229E5" w:rsidP="00810726">
      <w:pPr>
        <w:pStyle w:val="Ttulo1"/>
        <w:spacing w:before="0" w:after="0" w:line="276" w:lineRule="auto"/>
        <w:rPr>
          <w:rFonts w:asciiTheme="majorHAnsi" w:hAnsiTheme="majorHAnsi" w:cstheme="majorHAnsi"/>
          <w:szCs w:val="20"/>
        </w:rPr>
      </w:pPr>
      <w:hyperlink w:anchor="TECNOLOGIA" w:history="1">
        <w:r w:rsidRPr="006255EA">
          <w:rPr>
            <w:rStyle w:val="Hipervnculo"/>
            <w:rFonts w:asciiTheme="majorHAnsi" w:hAnsiTheme="majorHAnsi" w:cstheme="majorHAnsi"/>
            <w:szCs w:val="20"/>
          </w:rPr>
          <w:t>Tecnología aplicada a pagos hoteleros</w:t>
        </w:r>
      </w:hyperlink>
    </w:p>
    <w:p w14:paraId="140EFB21" w14:textId="36083592" w:rsidR="0044328A" w:rsidRPr="0044328A"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1" w:name="_TARIFAS"/>
      <w:bookmarkStart w:id="2" w:name="_COTIZACIÓN"/>
      <w:bookmarkEnd w:id="1"/>
      <w:bookmarkEnd w:id="2"/>
      <w:r w:rsidRPr="0044328A">
        <w:rPr>
          <w:rFonts w:asciiTheme="majorHAnsi" w:hAnsiTheme="majorHAnsi" w:cstheme="majorHAnsi"/>
          <w:b w:val="0"/>
          <w:szCs w:val="20"/>
        </w:rPr>
        <w:t xml:space="preserve">3.1 </w:t>
      </w:r>
      <w:r w:rsidR="00B229E5">
        <w:rPr>
          <w:rFonts w:asciiTheme="majorHAnsi" w:hAnsiTheme="majorHAnsi" w:cstheme="majorHAnsi"/>
          <w:b w:val="0"/>
          <w:szCs w:val="20"/>
        </w:rPr>
        <w:t>Integración entre PMS y plataformas de pago</w:t>
      </w:r>
    </w:p>
    <w:p w14:paraId="283BE572" w14:textId="005F5390" w:rsidR="0044328A" w:rsidRPr="0044328A" w:rsidRDefault="0044328A" w:rsidP="00EB3618">
      <w:pPr>
        <w:pStyle w:val="Ttulo1"/>
        <w:numPr>
          <w:ilvl w:val="0"/>
          <w:numId w:val="0"/>
        </w:numPr>
        <w:spacing w:before="0" w:after="0" w:line="276" w:lineRule="auto"/>
        <w:ind w:left="360"/>
        <w:rPr>
          <w:rFonts w:asciiTheme="majorHAnsi" w:hAnsiTheme="majorHAnsi" w:cstheme="majorHAnsi"/>
          <w:b w:val="0"/>
          <w:szCs w:val="20"/>
        </w:rPr>
      </w:pPr>
      <w:r w:rsidRPr="0044328A">
        <w:rPr>
          <w:rFonts w:asciiTheme="majorHAnsi" w:hAnsiTheme="majorHAnsi" w:cstheme="majorHAnsi"/>
          <w:b w:val="0"/>
          <w:szCs w:val="20"/>
        </w:rPr>
        <w:t>3.</w:t>
      </w:r>
      <w:r w:rsidR="00EB3618">
        <w:rPr>
          <w:rFonts w:asciiTheme="majorHAnsi" w:hAnsiTheme="majorHAnsi" w:cstheme="majorHAnsi"/>
          <w:b w:val="0"/>
          <w:szCs w:val="20"/>
        </w:rPr>
        <w:t>2</w:t>
      </w:r>
      <w:r w:rsidRPr="0044328A">
        <w:rPr>
          <w:rFonts w:asciiTheme="majorHAnsi" w:hAnsiTheme="majorHAnsi" w:cstheme="majorHAnsi"/>
          <w:b w:val="0"/>
          <w:szCs w:val="20"/>
        </w:rPr>
        <w:t xml:space="preserve"> </w:t>
      </w:r>
      <w:r w:rsidR="00B229E5">
        <w:rPr>
          <w:rFonts w:asciiTheme="majorHAnsi" w:hAnsiTheme="majorHAnsi" w:cstheme="majorHAnsi"/>
          <w:b w:val="0"/>
          <w:szCs w:val="20"/>
        </w:rPr>
        <w:t>Pasarelas de pago y automatización financiera</w:t>
      </w:r>
    </w:p>
    <w:p w14:paraId="1CDE1C6F" w14:textId="170919BD" w:rsidR="0044328A" w:rsidRPr="00B229E5" w:rsidRDefault="0044328A" w:rsidP="0044328A">
      <w:pPr>
        <w:pStyle w:val="Ttulo1"/>
        <w:numPr>
          <w:ilvl w:val="0"/>
          <w:numId w:val="0"/>
        </w:numPr>
        <w:spacing w:before="0" w:after="0" w:line="276" w:lineRule="auto"/>
        <w:ind w:left="360"/>
        <w:rPr>
          <w:rFonts w:asciiTheme="minorHAnsi" w:hAnsiTheme="minorHAnsi" w:cstheme="minorHAnsi"/>
          <w:b w:val="0"/>
          <w:szCs w:val="20"/>
        </w:rPr>
      </w:pPr>
      <w:r w:rsidRPr="00B229E5">
        <w:rPr>
          <w:rFonts w:asciiTheme="minorHAnsi" w:hAnsiTheme="minorHAnsi" w:cstheme="minorHAnsi"/>
          <w:b w:val="0"/>
          <w:szCs w:val="20"/>
        </w:rPr>
        <w:t>3.</w:t>
      </w:r>
      <w:r w:rsidR="00EB3618" w:rsidRPr="00B229E5">
        <w:rPr>
          <w:rFonts w:asciiTheme="minorHAnsi" w:hAnsiTheme="minorHAnsi" w:cstheme="minorHAnsi"/>
          <w:b w:val="0"/>
          <w:szCs w:val="20"/>
        </w:rPr>
        <w:t>3</w:t>
      </w:r>
      <w:r w:rsidRPr="00B229E5">
        <w:rPr>
          <w:rFonts w:asciiTheme="minorHAnsi" w:hAnsiTheme="minorHAnsi" w:cstheme="minorHAnsi"/>
          <w:b w:val="0"/>
          <w:szCs w:val="20"/>
        </w:rPr>
        <w:t xml:space="preserve"> </w:t>
      </w:r>
      <w:r w:rsidR="00B229E5" w:rsidRPr="00B229E5">
        <w:rPr>
          <w:rFonts w:asciiTheme="minorHAnsi" w:hAnsiTheme="minorHAnsi" w:cstheme="minorHAnsi"/>
          <w:b w:val="0"/>
          <w:szCs w:val="20"/>
        </w:rPr>
        <w:t>Riesgos operativos en transacciones hoteleras</w:t>
      </w:r>
    </w:p>
    <w:p w14:paraId="041523CA" w14:textId="11435F3F" w:rsidR="00B229E5" w:rsidRPr="00B229E5" w:rsidRDefault="00B229E5" w:rsidP="00B229E5">
      <w:pPr>
        <w:pStyle w:val="Ttulo1"/>
        <w:numPr>
          <w:ilvl w:val="0"/>
          <w:numId w:val="0"/>
        </w:numPr>
        <w:spacing w:before="0" w:after="0" w:line="276" w:lineRule="auto"/>
        <w:ind w:left="360"/>
        <w:rPr>
          <w:rFonts w:asciiTheme="minorHAnsi" w:hAnsiTheme="minorHAnsi" w:cstheme="minorHAnsi"/>
          <w:b w:val="0"/>
        </w:rPr>
      </w:pPr>
      <w:r w:rsidRPr="00B229E5">
        <w:rPr>
          <w:rFonts w:asciiTheme="minorHAnsi" w:hAnsiTheme="minorHAnsi" w:cstheme="minorHAnsi"/>
          <w:b w:val="0"/>
          <w:szCs w:val="20"/>
        </w:rPr>
        <w:t>3.4 Buenas</w:t>
      </w:r>
      <w:r w:rsidRPr="00B229E5">
        <w:rPr>
          <w:rFonts w:asciiTheme="minorHAnsi" w:hAnsiTheme="minorHAnsi" w:cstheme="minorHAnsi"/>
          <w:b w:val="0"/>
        </w:rPr>
        <w:t xml:space="preserve"> prácticas en gestión de pagos digitales</w:t>
      </w:r>
    </w:p>
    <w:p w14:paraId="4AD0760F" w14:textId="6E4B9404" w:rsidR="00AF4B10" w:rsidRPr="00EA51B5" w:rsidRDefault="00B229E5" w:rsidP="00810726">
      <w:pPr>
        <w:pStyle w:val="Ttulo1"/>
        <w:spacing w:before="0" w:after="0" w:line="276" w:lineRule="auto"/>
        <w:rPr>
          <w:rFonts w:asciiTheme="majorHAnsi" w:hAnsiTheme="majorHAnsi" w:cstheme="majorHAnsi"/>
          <w:bCs/>
          <w:szCs w:val="20"/>
        </w:rPr>
      </w:pPr>
      <w:hyperlink w:anchor="NORMATIVATRANSFORMACION" w:history="1">
        <w:r w:rsidRPr="006255EA">
          <w:rPr>
            <w:rStyle w:val="Hipervnculo"/>
            <w:rFonts w:asciiTheme="majorHAnsi" w:hAnsiTheme="majorHAnsi" w:cstheme="majorHAnsi"/>
            <w:bCs/>
            <w:szCs w:val="20"/>
          </w:rPr>
          <w:t>Normativa de transformación digital de los pagos</w:t>
        </w:r>
      </w:hyperlink>
    </w:p>
    <w:p w14:paraId="67B2D1A6" w14:textId="28BB672C"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bookmarkStart w:id="3" w:name="_VENTA"/>
      <w:bookmarkEnd w:id="3"/>
      <w:r w:rsidRPr="00EA51B5">
        <w:rPr>
          <w:rFonts w:asciiTheme="majorHAnsi" w:hAnsiTheme="majorHAnsi" w:cstheme="majorHAnsi"/>
          <w:b w:val="0"/>
          <w:szCs w:val="20"/>
        </w:rPr>
        <w:t xml:space="preserve">4.1 </w:t>
      </w:r>
      <w:r w:rsidR="00B229E5">
        <w:rPr>
          <w:rFonts w:asciiTheme="majorHAnsi" w:hAnsiTheme="majorHAnsi" w:cstheme="majorHAnsi"/>
          <w:b w:val="0"/>
          <w:szCs w:val="20"/>
        </w:rPr>
        <w:t>Normativa aplicada a facturación y medios de pago</w:t>
      </w:r>
    </w:p>
    <w:p w14:paraId="5221B528" w14:textId="70784967" w:rsidR="0044328A" w:rsidRPr="00EA51B5" w:rsidRDefault="0044328A" w:rsidP="0044328A">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4.2 </w:t>
      </w:r>
      <w:r w:rsidR="00B229E5">
        <w:rPr>
          <w:rFonts w:asciiTheme="majorHAnsi" w:hAnsiTheme="majorHAnsi" w:cstheme="majorHAnsi"/>
          <w:b w:val="0"/>
          <w:szCs w:val="20"/>
        </w:rPr>
        <w:t>Protección al consum</w:t>
      </w:r>
      <w:r w:rsidR="004A20ED">
        <w:rPr>
          <w:rFonts w:asciiTheme="majorHAnsi" w:hAnsiTheme="majorHAnsi" w:cstheme="majorHAnsi"/>
          <w:b w:val="0"/>
          <w:szCs w:val="20"/>
        </w:rPr>
        <w:t xml:space="preserve">idor y </w:t>
      </w:r>
      <w:r w:rsidR="00B229E5">
        <w:rPr>
          <w:rFonts w:asciiTheme="majorHAnsi" w:hAnsiTheme="majorHAnsi" w:cstheme="majorHAnsi"/>
          <w:b w:val="0"/>
          <w:szCs w:val="20"/>
        </w:rPr>
        <w:t>transparencia en cobros</w:t>
      </w:r>
    </w:p>
    <w:p w14:paraId="3E330903" w14:textId="06238AF3" w:rsidR="00B229E5" w:rsidRPr="00112B6D" w:rsidRDefault="0044328A" w:rsidP="00112B6D">
      <w:pPr>
        <w:pStyle w:val="Ttulo1"/>
        <w:numPr>
          <w:ilvl w:val="0"/>
          <w:numId w:val="0"/>
        </w:numPr>
        <w:spacing w:before="0" w:after="0" w:line="276" w:lineRule="auto"/>
        <w:ind w:left="360"/>
        <w:rPr>
          <w:rFonts w:asciiTheme="majorHAnsi" w:hAnsiTheme="majorHAnsi" w:cstheme="majorHAnsi"/>
          <w:b w:val="0"/>
          <w:szCs w:val="20"/>
        </w:rPr>
      </w:pPr>
      <w:r w:rsidRPr="00EA51B5">
        <w:rPr>
          <w:rFonts w:asciiTheme="majorHAnsi" w:hAnsiTheme="majorHAnsi" w:cstheme="majorHAnsi"/>
          <w:b w:val="0"/>
          <w:szCs w:val="20"/>
        </w:rPr>
        <w:t xml:space="preserve">4.3 </w:t>
      </w:r>
      <w:r w:rsidR="003D344D" w:rsidRPr="00EA51B5">
        <w:rPr>
          <w:rFonts w:asciiTheme="majorHAnsi" w:hAnsiTheme="majorHAnsi" w:cstheme="majorHAnsi"/>
          <w:b w:val="0"/>
          <w:szCs w:val="20"/>
        </w:rPr>
        <w:t xml:space="preserve">Transformación digital y </w:t>
      </w:r>
      <w:r w:rsidR="00112B6D">
        <w:rPr>
          <w:rFonts w:asciiTheme="majorHAnsi" w:hAnsiTheme="majorHAnsi" w:cstheme="majorHAnsi"/>
          <w:b w:val="0"/>
          <w:szCs w:val="20"/>
        </w:rPr>
        <w:t>t</w:t>
      </w:r>
      <w:r w:rsidR="00B229E5" w:rsidRPr="00B229E5">
        <w:rPr>
          <w:rFonts w:asciiTheme="minorHAnsi" w:hAnsiTheme="minorHAnsi" w:cstheme="minorHAnsi"/>
          <w:b w:val="0"/>
          <w:szCs w:val="20"/>
        </w:rPr>
        <w:t>endencias</w:t>
      </w:r>
      <w:r w:rsidR="00B229E5" w:rsidRPr="00B229E5">
        <w:rPr>
          <w:rFonts w:asciiTheme="minorHAnsi" w:hAnsiTheme="minorHAnsi" w:cstheme="minorHAnsi"/>
          <w:b w:val="0"/>
        </w:rPr>
        <w:t xml:space="preserve"> tecnológicas en pago hoteleros</w:t>
      </w:r>
    </w:p>
    <w:p w14:paraId="303A0E2B" w14:textId="77777777" w:rsidR="00810726" w:rsidRDefault="00810726" w:rsidP="00810726"/>
    <w:p w14:paraId="4812835C" w14:textId="77777777" w:rsidR="00BB0609" w:rsidRPr="00810726" w:rsidRDefault="00BB0609" w:rsidP="00810726"/>
    <w:p w14:paraId="105FA661" w14:textId="77777777" w:rsidR="0059034F" w:rsidRPr="00E86E60" w:rsidRDefault="00D55C84">
      <w:pPr>
        <w:pStyle w:val="Prrafodelista"/>
        <w:numPr>
          <w:ilvl w:val="0"/>
          <w:numId w:val="3"/>
        </w:numPr>
        <w:spacing w:line="276" w:lineRule="auto"/>
        <w:rPr>
          <w:rFonts w:asciiTheme="majorHAnsi" w:hAnsiTheme="majorHAnsi" w:cstheme="majorHAnsi"/>
          <w:b/>
          <w:sz w:val="20"/>
          <w:szCs w:val="20"/>
        </w:rPr>
      </w:pPr>
      <w:r w:rsidRPr="00E86E60">
        <w:rPr>
          <w:rFonts w:asciiTheme="majorHAnsi" w:hAnsiTheme="majorHAnsi" w:cstheme="majorHAnsi"/>
          <w:b/>
          <w:bCs/>
          <w:sz w:val="20"/>
          <w:szCs w:val="20"/>
        </w:rPr>
        <w:t>INTRODUCCIÓN</w:t>
      </w:r>
    </w:p>
    <w:p w14:paraId="1DCB8503" w14:textId="77777777" w:rsidR="00FE68D2" w:rsidRPr="00E86E60" w:rsidRDefault="00FE68D2" w:rsidP="00124988">
      <w:pPr>
        <w:pBdr>
          <w:top w:val="nil"/>
          <w:left w:val="nil"/>
          <w:bottom w:val="nil"/>
          <w:right w:val="nil"/>
          <w:between w:val="nil"/>
        </w:pBdr>
        <w:spacing w:line="276" w:lineRule="auto"/>
        <w:jc w:val="both"/>
        <w:rPr>
          <w:rFonts w:asciiTheme="majorHAnsi" w:hAnsiTheme="majorHAnsi" w:cstheme="majorHAnsi"/>
          <w:sz w:val="20"/>
          <w:szCs w:val="20"/>
        </w:rPr>
      </w:pPr>
    </w:p>
    <w:p w14:paraId="28C2753B"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r w:rsidRPr="000A0591">
        <w:rPr>
          <w:rFonts w:asciiTheme="majorHAnsi" w:hAnsiTheme="majorHAnsi" w:cstheme="majorHAnsi"/>
          <w:bCs/>
          <w:sz w:val="20"/>
          <w:szCs w:val="20"/>
        </w:rPr>
        <w:t>El componente formativo Formas de pago permite comprender la importancia de los procesos de cobro y gestión financiera dentro de los establecimientos de alojamiento. Actualmente, la operación hotelera integra múltiples medios de pago tradicionales y digitales que facilitan las transacciones económicas, optimizan los procesos administrativos y fortalecen la experiencia del huésped durante su estadía.</w:t>
      </w:r>
    </w:p>
    <w:p w14:paraId="47180E15"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p>
    <w:p w14:paraId="00E11792" w14:textId="77777777" w:rsidR="000A0591" w:rsidRPr="000A0591" w:rsidRDefault="000A0591" w:rsidP="000A0591">
      <w:pPr>
        <w:pBdr>
          <w:top w:val="nil"/>
          <w:left w:val="nil"/>
          <w:bottom w:val="nil"/>
          <w:right w:val="nil"/>
          <w:between w:val="nil"/>
        </w:pBdr>
        <w:spacing w:line="276" w:lineRule="auto"/>
        <w:rPr>
          <w:rFonts w:asciiTheme="majorHAnsi" w:hAnsiTheme="majorHAnsi" w:cstheme="majorHAnsi"/>
          <w:bCs/>
          <w:sz w:val="20"/>
          <w:szCs w:val="20"/>
        </w:rPr>
      </w:pPr>
      <w:r w:rsidRPr="000A0591">
        <w:rPr>
          <w:rFonts w:asciiTheme="majorHAnsi" w:hAnsiTheme="majorHAnsi" w:cstheme="majorHAnsi"/>
          <w:bCs/>
          <w:sz w:val="20"/>
          <w:szCs w:val="20"/>
        </w:rPr>
        <w:t>A lo largo de este componente se abordarán temas relacionados con las formas de pago utilizadas en hotelería, la facturación, la conciliación operativa, las plataformas tecnológicas de cobro y las tendencias digitales aplicadas a los servicios de alojamiento. De esta manera, se fortalecerán competencias técnicas y operativas necesarias para gestionar procesos de pago de manera organizada, segura y orientada a la calidad del servicio hotelero.</w:t>
      </w:r>
    </w:p>
    <w:p w14:paraId="1D30ED07" w14:textId="77777777" w:rsidR="00BB0609"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2BEC46D2" w14:textId="77777777" w:rsidR="00BB0609" w:rsidRPr="00E86E60" w:rsidRDefault="00BB0609" w:rsidP="00124988">
      <w:pPr>
        <w:pBdr>
          <w:top w:val="nil"/>
          <w:left w:val="nil"/>
          <w:bottom w:val="nil"/>
          <w:right w:val="nil"/>
          <w:between w:val="nil"/>
        </w:pBdr>
        <w:spacing w:line="276" w:lineRule="auto"/>
        <w:rPr>
          <w:rFonts w:asciiTheme="majorHAnsi" w:hAnsiTheme="majorHAnsi" w:cstheme="majorHAnsi"/>
          <w:b/>
          <w:sz w:val="20"/>
          <w:szCs w:val="20"/>
        </w:rPr>
      </w:pPr>
    </w:p>
    <w:p w14:paraId="0D64B966" w14:textId="10641685" w:rsidR="00EE5CBB"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bCs/>
          <w:sz w:val="20"/>
          <w:szCs w:val="20"/>
        </w:rPr>
        <w:t>DESARROLLO</w:t>
      </w:r>
      <w:r w:rsidRPr="00E86E60">
        <w:rPr>
          <w:rFonts w:asciiTheme="majorHAnsi" w:hAnsiTheme="majorHAnsi" w:cstheme="majorHAnsi"/>
          <w:b/>
          <w:color w:val="000000"/>
          <w:sz w:val="20"/>
          <w:szCs w:val="20"/>
        </w:rPr>
        <w:t xml:space="preserve"> DE CONTENIDOS</w:t>
      </w:r>
    </w:p>
    <w:p w14:paraId="3A8B43BF" w14:textId="77777777" w:rsidR="00355271" w:rsidRDefault="00355271" w:rsidP="00DC1AED">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59975C52" w14:textId="18206709"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4" w:name="NORMATIVIDAD"/>
      <w:bookmarkStart w:id="5" w:name="FUNDAMENTOS"/>
      <w:r w:rsidRPr="00355271">
        <w:rPr>
          <w:rFonts w:asciiTheme="majorHAnsi" w:eastAsia="Arial" w:hAnsiTheme="majorHAnsi" w:cstheme="majorHAnsi"/>
          <w:b/>
          <w:color w:val="000000"/>
          <w:sz w:val="20"/>
          <w:szCs w:val="20"/>
          <w:lang w:eastAsia="es-CO"/>
        </w:rPr>
        <w:t>1.</w:t>
      </w:r>
      <w:r>
        <w:rPr>
          <w:rFonts w:asciiTheme="majorHAnsi" w:eastAsia="Arial" w:hAnsiTheme="majorHAnsi" w:cstheme="majorHAnsi"/>
          <w:b/>
          <w:color w:val="000000"/>
          <w:sz w:val="20"/>
          <w:szCs w:val="20"/>
          <w:lang w:eastAsia="es-CO"/>
        </w:rPr>
        <w:t xml:space="preserve"> </w:t>
      </w:r>
      <w:r w:rsidR="000A0591">
        <w:rPr>
          <w:rFonts w:asciiTheme="majorHAnsi" w:eastAsia="Arial" w:hAnsiTheme="majorHAnsi" w:cstheme="majorHAnsi"/>
          <w:b/>
          <w:color w:val="000000"/>
          <w:sz w:val="20"/>
          <w:szCs w:val="20"/>
          <w:lang w:eastAsia="es-CO"/>
        </w:rPr>
        <w:t>Fundamentos de las formas de pago en hotelería</w:t>
      </w:r>
    </w:p>
    <w:bookmarkEnd w:id="4"/>
    <w:bookmarkEnd w:id="5"/>
    <w:p w14:paraId="790A6474" w14:textId="77777777"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374646CC" w14:textId="77777777" w:rsid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La gestión de pagos constituye uno de los procesos operativos más importantes dentro de los establecimientos de alojamiento, debido a que permite formalizar las transacciones económicas derivadas de la prestación de servicios hoteleros. En la actualidad, los hoteles utilizan diferentes medios de pago que facilitan el cobro de alojamiento, consumos, reservas y servicios adicionales, integrando herramientas tecnológicas que optimizan la operación y mejoran la experiencia del huésped.</w:t>
      </w:r>
    </w:p>
    <w:p w14:paraId="3FA4037A"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0E15AC1"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201BC3"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84F5CD"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2C54C5"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D96B7F"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B25C85" w14:textId="4AED385F" w:rsidR="00D22CDD" w:rsidRPr="000A0591"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22CDD">
        <w:rPr>
          <w:rFonts w:asciiTheme="majorHAnsi" w:eastAsia="Arial" w:hAnsiTheme="majorHAnsi" w:cstheme="majorHAnsi"/>
          <w:bCs/>
          <w:noProof/>
          <w:color w:val="000000"/>
          <w:sz w:val="20"/>
          <w:szCs w:val="20"/>
          <w:lang w:eastAsia="es-CO"/>
        </w:rPr>
        <w:drawing>
          <wp:inline distT="0" distB="0" distL="0" distR="0" wp14:anchorId="09986583" wp14:editId="2C8D5F5E">
            <wp:extent cx="6332220" cy="3013710"/>
            <wp:effectExtent l="0" t="0" r="5080" b="0"/>
            <wp:docPr id="390680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680513" name=""/>
                    <pic:cNvPicPr/>
                  </pic:nvPicPr>
                  <pic:blipFill>
                    <a:blip r:embed="rId12"/>
                    <a:stretch>
                      <a:fillRect/>
                    </a:stretch>
                  </pic:blipFill>
                  <pic:spPr>
                    <a:xfrm>
                      <a:off x="0" y="0"/>
                      <a:ext cx="6332220" cy="3013710"/>
                    </a:xfrm>
                    <a:prstGeom prst="rect">
                      <a:avLst/>
                    </a:prstGeom>
                  </pic:spPr>
                </pic:pic>
              </a:graphicData>
            </a:graphic>
          </wp:inline>
        </w:drawing>
      </w:r>
      <w:commentRangeStart w:id="6"/>
      <w:commentRangeEnd w:id="6"/>
      <w:r w:rsidRPr="000A0591">
        <w:rPr>
          <w:rStyle w:val="Refdecomentario"/>
          <w:rFonts w:asciiTheme="majorHAnsi" w:eastAsia="Arial" w:hAnsiTheme="majorHAnsi" w:cstheme="majorHAnsi"/>
          <w:bCs/>
          <w:color w:val="000000"/>
          <w:sz w:val="20"/>
          <w:szCs w:val="20"/>
          <w:lang w:eastAsia="es-CO"/>
        </w:rPr>
        <w:commentReference w:id="6"/>
      </w:r>
    </w:p>
    <w:p w14:paraId="1E16CB44"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80AA4B"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El proceso de pago no solo implica la recepción de dinero o la validación de una transacción, sino también la correcta administración de soportes financieros, el registro adecuado de los movimientos y la aplicación de procedimientos orientados al control operativo y administrativo del establecimiento. Por esta razón, el personal de recepción y caja debe comprender las características de los diferentes medios de pago, así como los procedimientos relacionados con facturación, validación y control de transacciones.</w:t>
      </w:r>
    </w:p>
    <w:p w14:paraId="42120119"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7C0EDAE"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Asimismo, la evolución tecnológica ha transformado significativamente las formas de pago utilizadas en hotelería. Actualmente, muchos establecimientos integran pagos electrónicos, plataformas digitales, billeteras móviles y sistemas automatizados conectados al PMS, permitiendo desarrollar operaciones más ágiles, seguras y organizadas. Estas herramientas responden a las nuevas dinámicas del turismo y a las expectativas de los huéspedes, quienes demandan procesos de pago rápidos, prácticos y flexibles.</w:t>
      </w:r>
    </w:p>
    <w:p w14:paraId="48EB5CDF" w14:textId="77777777" w:rsidR="00355271" w:rsidRPr="00233D8F" w:rsidRDefault="00355271"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BDAE20" w14:textId="768A6EAC"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1.1 </w:t>
      </w:r>
      <w:r w:rsidR="000A0591">
        <w:rPr>
          <w:rFonts w:asciiTheme="majorHAnsi" w:eastAsia="Arial" w:hAnsiTheme="majorHAnsi" w:cstheme="majorHAnsi"/>
          <w:b/>
          <w:color w:val="000000"/>
          <w:sz w:val="20"/>
          <w:szCs w:val="20"/>
          <w:lang w:eastAsia="es-CO"/>
        </w:rPr>
        <w:t xml:space="preserve">Evolución de los medios de pago </w:t>
      </w:r>
    </w:p>
    <w:p w14:paraId="2D602BBC" w14:textId="77777777" w:rsidR="00233D8F" w:rsidRDefault="00233D8F"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824B940"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Las formas de pago utilizadas en hotelería han evolucionado de acuerdo con los cambios tecnológicos, financieros y comerciales del sector turístico. En sus inicios, la mayoría de las transacciones hoteleras se realizaban mediante pagos en efectivo o cheques, procedimientos que requerían validaciones manuales y procesos administrativos más extensos.</w:t>
      </w:r>
    </w:p>
    <w:p w14:paraId="63E3C2DD" w14:textId="77777777" w:rsidR="000A0591" w:rsidRPr="000A0591"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C6A18C" w14:textId="0127BB5D" w:rsidR="0069713B" w:rsidRDefault="000A0591"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Con el crecimiento del turismo y el desarrollo de los sistemas bancarios, los establecimientos comenzaron a incorporar tarjetas débito y crédito como medios de pago frecuentes, facilitando las reservas, el registro de consumos y la cancelación de servicios. Posteriormente, la transformación digital permitió integrar plataformas electrónicas, transferencias bancarias y sistemas automatizados conectados a redes financieras y plataformas tecnológicas.</w:t>
      </w:r>
    </w:p>
    <w:p w14:paraId="5C0C9B33"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5EC347"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C4BA95" w14:textId="77777777" w:rsidR="00D22CDD" w:rsidRDefault="00D22CDD" w:rsidP="000A059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03A3815" w14:textId="77777777" w:rsidR="00AB66D5" w:rsidRDefault="00AB66D5"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99" w:type="dxa"/>
        <w:jc w:val="center"/>
        <w:tblLook w:val="04A0" w:firstRow="1" w:lastRow="0" w:firstColumn="1" w:lastColumn="0" w:noHBand="0" w:noVBand="1"/>
      </w:tblPr>
      <w:tblGrid>
        <w:gridCol w:w="10099"/>
      </w:tblGrid>
      <w:tr w:rsidR="00AB66D5" w:rsidRPr="001274B1" w14:paraId="681A08A9" w14:textId="77777777" w:rsidTr="00BB0609">
        <w:trPr>
          <w:trHeight w:val="313"/>
          <w:jc w:val="center"/>
        </w:trPr>
        <w:tc>
          <w:tcPr>
            <w:tcW w:w="10099" w:type="dxa"/>
            <w:shd w:val="clear" w:color="auto" w:fill="92D050"/>
            <w:vAlign w:val="center"/>
          </w:tcPr>
          <w:p w14:paraId="26E0AE6C" w14:textId="77777777" w:rsidR="0069713B" w:rsidRDefault="0069713B"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lastRenderedPageBreak/>
              <w:t>LINEA DE TIEMPO</w:t>
            </w:r>
          </w:p>
          <w:p w14:paraId="53045412" w14:textId="14903197" w:rsidR="00AB66D5" w:rsidRPr="001274B1" w:rsidRDefault="0069713B"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EVOLUCIÓN DE LAS FORMAS DE PAGO EN HOTELERÍA</w:t>
            </w:r>
          </w:p>
        </w:tc>
      </w:tr>
      <w:tr w:rsidR="000728B0" w:rsidRPr="001274B1" w14:paraId="73BA109B" w14:textId="77777777" w:rsidTr="007F36B2">
        <w:trPr>
          <w:trHeight w:val="313"/>
          <w:jc w:val="center"/>
        </w:trPr>
        <w:tc>
          <w:tcPr>
            <w:tcW w:w="10099" w:type="dxa"/>
            <w:shd w:val="clear" w:color="auto" w:fill="92D050"/>
            <w:vAlign w:val="center"/>
          </w:tcPr>
          <w:p w14:paraId="1F9DA85E" w14:textId="1A1547D2" w:rsidR="000728B0" w:rsidRPr="001274B1" w:rsidRDefault="000728B0"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IMAGEN DE REFERENCIA + </w:t>
            </w:r>
          </w:p>
          <w:p w14:paraId="0F6D6B4D" w14:textId="0D556202" w:rsidR="000728B0" w:rsidRPr="001274B1" w:rsidRDefault="000728B0" w:rsidP="00C97B06">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274B1">
              <w:rPr>
                <w:rFonts w:asciiTheme="majorHAnsi" w:eastAsia="Arial" w:hAnsiTheme="majorHAnsi" w:cstheme="majorHAnsi"/>
                <w:b/>
                <w:bCs/>
                <w:color w:val="000000"/>
                <w:sz w:val="20"/>
                <w:szCs w:val="20"/>
                <w:lang w:eastAsia="es-CO"/>
              </w:rPr>
              <w:t xml:space="preserve">TEXTO </w:t>
            </w:r>
            <w:commentRangeStart w:id="7"/>
            <w:r w:rsidRPr="001274B1">
              <w:rPr>
                <w:rFonts w:asciiTheme="majorHAnsi" w:eastAsia="Arial" w:hAnsiTheme="majorHAnsi" w:cstheme="majorHAnsi"/>
                <w:b/>
                <w:bCs/>
                <w:color w:val="000000"/>
                <w:sz w:val="20"/>
                <w:szCs w:val="20"/>
                <w:lang w:eastAsia="es-CO"/>
              </w:rPr>
              <w:t>DESCRIPTIVO</w:t>
            </w:r>
            <w:commentRangeEnd w:id="7"/>
            <w:r w:rsidRPr="001274B1">
              <w:rPr>
                <w:rStyle w:val="Refdecomentario"/>
                <w:rFonts w:asciiTheme="majorHAnsi" w:eastAsia="Arial" w:hAnsiTheme="majorHAnsi" w:cstheme="majorHAnsi"/>
                <w:b/>
                <w:bCs/>
                <w:color w:val="000000"/>
                <w:sz w:val="20"/>
                <w:szCs w:val="20"/>
                <w:lang w:eastAsia="es-CO"/>
              </w:rPr>
              <w:commentReference w:id="7"/>
            </w:r>
          </w:p>
        </w:tc>
      </w:tr>
      <w:tr w:rsidR="000728B0" w:rsidRPr="001274B1" w14:paraId="7552E148" w14:textId="77777777" w:rsidTr="00BA7751">
        <w:trPr>
          <w:trHeight w:val="1900"/>
          <w:jc w:val="center"/>
        </w:trPr>
        <w:tc>
          <w:tcPr>
            <w:tcW w:w="10099" w:type="dxa"/>
            <w:vAlign w:val="center"/>
          </w:tcPr>
          <w:p w14:paraId="27F8C5C9"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Antes de 1970</w:t>
            </w:r>
          </w:p>
          <w:p w14:paraId="0DC87D46"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Predominio del pago en efectivo</w:t>
            </w:r>
          </w:p>
          <w:p w14:paraId="5F7AA452"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Durante gran parte del siglo XX, el efectivo fue el principal medio de pago utilizado en hoteles y establecimientos de alojamiento. Las transacciones se realizaban manualmente y los registros se llevaban en libros físicos o formatos impresos.</w:t>
            </w:r>
          </w:p>
          <w:p w14:paraId="4CB921CF" w14:textId="2A770288"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688774D4" w14:textId="77777777" w:rsidTr="00A061EB">
        <w:trPr>
          <w:trHeight w:val="1903"/>
          <w:jc w:val="center"/>
        </w:trPr>
        <w:tc>
          <w:tcPr>
            <w:tcW w:w="10099" w:type="dxa"/>
            <w:vAlign w:val="center"/>
          </w:tcPr>
          <w:p w14:paraId="41603DBF"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Décadas de 1970 y 1980</w:t>
            </w:r>
          </w:p>
          <w:p w14:paraId="242DA440"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Incorporación de los cheques</w:t>
            </w:r>
          </w:p>
          <w:p w14:paraId="0602F941"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Con el fortalecimiento del sistema bancario, muchos hoteles comenzaron a aceptar cheques personales y corporativos como garantía y medio de pago, especialmente para reservas empresariales y estadías prolongadas.</w:t>
            </w:r>
          </w:p>
          <w:p w14:paraId="5643224B" w14:textId="32A8D7CD"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7E918C1B" w14:textId="77777777" w:rsidTr="00407532">
        <w:trPr>
          <w:trHeight w:val="1831"/>
          <w:jc w:val="center"/>
        </w:trPr>
        <w:tc>
          <w:tcPr>
            <w:tcW w:w="10099" w:type="dxa"/>
            <w:vAlign w:val="center"/>
          </w:tcPr>
          <w:p w14:paraId="2ED6FC9A"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 1990</w:t>
            </w:r>
          </w:p>
          <w:p w14:paraId="08A56C73"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Expansión de las tarjetas bancarias</w:t>
            </w:r>
          </w:p>
          <w:p w14:paraId="4D3E3CB6"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La masificación de las tarjetas débito y crédito transformó la operación hotelera, facilitando las reservas, las garantías y los pagos nacionales e internacionales. Durante este período también se generalizó el uso de datáfonos y terminales electrónicas conectadas a las redes bancarias.</w:t>
            </w:r>
          </w:p>
          <w:p w14:paraId="13354B2C" w14:textId="126B9663"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2F6E5527" w14:textId="77777777" w:rsidTr="0060495D">
        <w:trPr>
          <w:trHeight w:val="1700"/>
          <w:jc w:val="center"/>
        </w:trPr>
        <w:tc>
          <w:tcPr>
            <w:tcW w:w="10099" w:type="dxa"/>
            <w:vAlign w:val="center"/>
          </w:tcPr>
          <w:p w14:paraId="766C1C1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del 2000</w:t>
            </w:r>
          </w:p>
          <w:p w14:paraId="2C7EC9B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Reservas y pagos por internet</w:t>
            </w:r>
          </w:p>
          <w:p w14:paraId="170D5B35"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El crecimiento de internet impulsó las reservas en línea y los pagos electrónicos mediante páginas web, agencias de viajes en línea (OTA) y motores de reserva hoteleros, ampliando el acceso de los clientes a los servicios de alojamiento.</w:t>
            </w:r>
          </w:p>
          <w:p w14:paraId="7302045D" w14:textId="44750F4F" w:rsidR="000728B0" w:rsidRPr="001274B1" w:rsidRDefault="000728B0" w:rsidP="00C97B06">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c>
      </w:tr>
      <w:tr w:rsidR="000728B0" w:rsidRPr="001274B1" w14:paraId="2343DC1B" w14:textId="77777777" w:rsidTr="00887C71">
        <w:trPr>
          <w:trHeight w:val="1700"/>
          <w:jc w:val="center"/>
        </w:trPr>
        <w:tc>
          <w:tcPr>
            <w:tcW w:w="10099" w:type="dxa"/>
            <w:vAlign w:val="center"/>
          </w:tcPr>
          <w:p w14:paraId="3588457D"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Theme="majorHAnsi" w:eastAsia="Arial" w:hAnsiTheme="majorHAnsi" w:cstheme="majorHAnsi"/>
                <w:b/>
                <w:bCs/>
                <w:color w:val="000000"/>
                <w:sz w:val="20"/>
                <w:szCs w:val="20"/>
                <w:lang w:eastAsia="es-CO"/>
              </w:rPr>
              <w:t>Década del 2010</w:t>
            </w:r>
          </w:p>
          <w:p w14:paraId="47DE9278"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2734DE">
              <w:rPr>
                <w:rFonts w:ascii="Apple Color Emoji" w:eastAsia="Arial" w:hAnsi="Apple Color Emoji" w:cs="Apple Color Emoji"/>
                <w:b/>
                <w:bCs/>
                <w:color w:val="000000"/>
                <w:sz w:val="20"/>
                <w:szCs w:val="20"/>
                <w:lang w:eastAsia="es-CO"/>
              </w:rPr>
              <w:t>📱</w:t>
            </w:r>
            <w:r w:rsidRPr="002734DE">
              <w:rPr>
                <w:rFonts w:asciiTheme="majorHAnsi" w:eastAsia="Arial" w:hAnsiTheme="majorHAnsi" w:cstheme="majorHAnsi"/>
                <w:b/>
                <w:bCs/>
                <w:color w:val="000000"/>
                <w:sz w:val="20"/>
                <w:szCs w:val="20"/>
                <w:lang w:eastAsia="es-CO"/>
              </w:rPr>
              <w:t xml:space="preserve"> Pagos móviles y billeteras digitales</w:t>
            </w:r>
          </w:p>
          <w:p w14:paraId="40A5D910" w14:textId="77777777" w:rsidR="002734DE" w:rsidRPr="002734DE" w:rsidRDefault="002734DE" w:rsidP="002734DE">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2734DE">
              <w:rPr>
                <w:rFonts w:asciiTheme="majorHAnsi" w:eastAsia="Arial" w:hAnsiTheme="majorHAnsi" w:cstheme="majorHAnsi"/>
                <w:color w:val="000000"/>
                <w:sz w:val="20"/>
                <w:szCs w:val="20"/>
                <w:lang w:eastAsia="es-CO"/>
              </w:rPr>
              <w:t>La expansión de los teléfonos inteligentes permitió realizar pagos mediante aplicaciones bancarias, billeteras digitales y tecnologías sin contacto (NFC), ofreciendo mayor rapidez y comodidad tanto para los huéspedes como para los establecimientos.</w:t>
            </w:r>
          </w:p>
          <w:p w14:paraId="6A99A460"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r w:rsidR="000728B0" w:rsidRPr="001274B1" w14:paraId="0ECAB618" w14:textId="77777777" w:rsidTr="000F1ED5">
        <w:trPr>
          <w:trHeight w:val="1700"/>
          <w:jc w:val="center"/>
        </w:trPr>
        <w:tc>
          <w:tcPr>
            <w:tcW w:w="10099" w:type="dxa"/>
            <w:vAlign w:val="center"/>
          </w:tcPr>
          <w:p w14:paraId="5DB35F63" w14:textId="0281F8BD"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A partir de 2015 en adelante</w:t>
            </w:r>
          </w:p>
          <w:p w14:paraId="455F3BF2"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Apple Color Emoji" w:eastAsia="Arial" w:hAnsi="Apple Color Emoji" w:cs="Apple Color Emoji"/>
                <w:b/>
                <w:bCs/>
                <w:color w:val="000000"/>
                <w:sz w:val="20"/>
                <w:szCs w:val="20"/>
                <w:lang w:eastAsia="es-CO"/>
              </w:rPr>
              <w:t>🔳</w:t>
            </w:r>
            <w:r w:rsidRPr="00D82EDD">
              <w:rPr>
                <w:rFonts w:asciiTheme="majorHAnsi" w:eastAsia="Arial" w:hAnsiTheme="majorHAnsi" w:cstheme="majorHAnsi"/>
                <w:b/>
                <w:bCs/>
                <w:color w:val="000000"/>
                <w:sz w:val="20"/>
                <w:szCs w:val="20"/>
                <w:lang w:eastAsia="es-CO"/>
              </w:rPr>
              <w:t xml:space="preserve"> Generalización de los pagos con códigos QR</w:t>
            </w:r>
          </w:p>
          <w:p w14:paraId="718B8ABA"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D82EDD">
              <w:rPr>
                <w:rFonts w:asciiTheme="majorHAnsi" w:eastAsia="Arial" w:hAnsiTheme="majorHAnsi" w:cstheme="majorHAnsi"/>
                <w:color w:val="000000"/>
                <w:sz w:val="20"/>
                <w:szCs w:val="20"/>
                <w:lang w:eastAsia="es-CO"/>
              </w:rPr>
              <w:t>Los códigos QR se consolidaron como una alternativa segura y de bajo costo para realizar pagos digitales desde dispositivos móviles, especialmente en establecimientos turísticos y hoteleros.</w:t>
            </w:r>
          </w:p>
          <w:p w14:paraId="3D8E150F"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r w:rsidR="000728B0" w:rsidRPr="001274B1" w14:paraId="01C620C2" w14:textId="77777777" w:rsidTr="00012530">
        <w:trPr>
          <w:trHeight w:val="1700"/>
          <w:jc w:val="center"/>
        </w:trPr>
        <w:tc>
          <w:tcPr>
            <w:tcW w:w="10099" w:type="dxa"/>
            <w:vAlign w:val="center"/>
          </w:tcPr>
          <w:p w14:paraId="656E2E1A"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Theme="majorHAnsi" w:eastAsia="Arial" w:hAnsiTheme="majorHAnsi" w:cstheme="majorHAnsi"/>
                <w:b/>
                <w:bCs/>
                <w:color w:val="000000"/>
                <w:sz w:val="20"/>
                <w:szCs w:val="20"/>
                <w:lang w:eastAsia="es-CO"/>
              </w:rPr>
              <w:lastRenderedPageBreak/>
              <w:t>Década del 2020 – Actualidad</w:t>
            </w:r>
          </w:p>
          <w:p w14:paraId="4EEB86AB"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D82EDD">
              <w:rPr>
                <w:rFonts w:ascii="Apple Color Emoji" w:eastAsia="Arial" w:hAnsi="Apple Color Emoji" w:cs="Apple Color Emoji"/>
                <w:b/>
                <w:bCs/>
                <w:color w:val="000000"/>
                <w:sz w:val="20"/>
                <w:szCs w:val="20"/>
                <w:lang w:eastAsia="es-CO"/>
              </w:rPr>
              <w:t>🏨</w:t>
            </w:r>
            <w:r w:rsidRPr="00D82EDD">
              <w:rPr>
                <w:rFonts w:asciiTheme="majorHAnsi" w:eastAsia="Arial" w:hAnsiTheme="majorHAnsi" w:cstheme="majorHAnsi"/>
                <w:b/>
                <w:bCs/>
                <w:color w:val="000000"/>
                <w:sz w:val="20"/>
                <w:szCs w:val="20"/>
                <w:lang w:eastAsia="es-CO"/>
              </w:rPr>
              <w:t xml:space="preserve"> Ecosistemas de pago inteligentes</w:t>
            </w:r>
          </w:p>
          <w:p w14:paraId="3C9A2530" w14:textId="77777777" w:rsidR="00D82EDD" w:rsidRPr="00D82EDD" w:rsidRDefault="00D82EDD" w:rsidP="00D82EDD">
            <w:pPr>
              <w:pBdr>
                <w:top w:val="nil"/>
                <w:left w:val="nil"/>
                <w:bottom w:val="nil"/>
                <w:right w:val="nil"/>
                <w:between w:val="nil"/>
              </w:pBdr>
              <w:spacing w:line="276" w:lineRule="auto"/>
              <w:jc w:val="both"/>
              <w:rPr>
                <w:rFonts w:asciiTheme="majorHAnsi" w:eastAsia="Arial" w:hAnsiTheme="majorHAnsi" w:cstheme="majorHAnsi"/>
                <w:color w:val="000000"/>
                <w:sz w:val="20"/>
                <w:szCs w:val="20"/>
                <w:lang w:eastAsia="es-CO"/>
              </w:rPr>
            </w:pPr>
            <w:r w:rsidRPr="00D82EDD">
              <w:rPr>
                <w:rFonts w:asciiTheme="majorHAnsi" w:eastAsia="Arial" w:hAnsiTheme="majorHAnsi" w:cstheme="majorHAnsi"/>
                <w:color w:val="000000"/>
                <w:sz w:val="20"/>
                <w:szCs w:val="20"/>
                <w:lang w:eastAsia="es-CO"/>
              </w:rPr>
              <w:t>Actualmente, los establecimientos de alojamiento integran sistemas PMS, pasarelas de pago, facturación electrónica y plataformas financieras que automatizan el recaudo, la conciliación de pagos y la gestión operativa en tiempo real. Esta integración mejora la seguridad, optimiza los procesos administrativos y fortalece la experiencia digital del huésped.</w:t>
            </w:r>
          </w:p>
          <w:p w14:paraId="2FDB0E73" w14:textId="77777777" w:rsidR="000728B0" w:rsidRDefault="000728B0" w:rsidP="00C97B06">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tc>
      </w:tr>
    </w:tbl>
    <w:p w14:paraId="3730AE43" w14:textId="77777777" w:rsidR="00AB66D5" w:rsidRDefault="00AB66D5" w:rsidP="00AB66D5">
      <w:pPr>
        <w:pBdr>
          <w:top w:val="nil"/>
          <w:left w:val="nil"/>
          <w:bottom w:val="nil"/>
          <w:right w:val="nil"/>
          <w:between w:val="nil"/>
        </w:pBdr>
        <w:spacing w:line="276" w:lineRule="auto"/>
        <w:rPr>
          <w:rFonts w:ascii="Apple Color Emoji" w:eastAsia="Arial" w:hAnsi="Apple Color Emoji" w:cs="Apple Color Emoji"/>
          <w:bCs/>
          <w:color w:val="000000"/>
          <w:sz w:val="20"/>
          <w:szCs w:val="20"/>
          <w:lang w:eastAsia="es-CO"/>
        </w:rPr>
      </w:pPr>
    </w:p>
    <w:p w14:paraId="47E401C5" w14:textId="77777777" w:rsidR="0069713B" w:rsidRPr="000A0591" w:rsidRDefault="0069713B" w:rsidP="0069713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En la actualidad, la operación hotelera incorpora medios de pago digitales como billeteras electrónicas, códigos QR, pagos móviles y plataformas en línea, permitiendo realizar transacciones desde dispositivos móviles o portales web. Estas herramientas han contribuido a optimizar tiempos de atención, reducir procesos manuales y mejorar la experiencia del huésped durante el proceso de cobro.</w:t>
      </w:r>
    </w:p>
    <w:p w14:paraId="1124AC86" w14:textId="77777777" w:rsidR="0069713B" w:rsidRPr="000A0591" w:rsidRDefault="0069713B" w:rsidP="0069713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3CDBB0D" w14:textId="6DA1B9F9" w:rsidR="0069713B" w:rsidRPr="0069713B" w:rsidRDefault="0069713B" w:rsidP="00AB66D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0A0591">
        <w:rPr>
          <w:rFonts w:asciiTheme="majorHAnsi" w:eastAsia="Arial" w:hAnsiTheme="majorHAnsi" w:cstheme="majorHAnsi"/>
          <w:bCs/>
          <w:color w:val="000000"/>
          <w:sz w:val="20"/>
          <w:szCs w:val="20"/>
          <w:lang w:eastAsia="es-CO"/>
        </w:rPr>
        <w:t>Además de facilitar la operación, la evolución de los medios de pago también ha fortalecido la integración entre áreas operativas, financieras y tecnológicas dentro de los hoteles, permitiendo un mayor control de las transacciones y una administración más eficiente de la información financiera.</w:t>
      </w:r>
    </w:p>
    <w:p w14:paraId="407DB6AB" w14:textId="77777777" w:rsidR="00233D8F" w:rsidRPr="00233D8F" w:rsidRDefault="00233D8F" w:rsidP="00233D8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CDD086" w14:textId="343BBA35"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1.2 </w:t>
      </w:r>
      <w:r w:rsidR="0069713B">
        <w:rPr>
          <w:rFonts w:asciiTheme="majorHAnsi" w:eastAsia="Arial" w:hAnsiTheme="majorHAnsi" w:cstheme="majorHAnsi"/>
          <w:b/>
          <w:color w:val="000000"/>
          <w:sz w:val="20"/>
          <w:szCs w:val="20"/>
          <w:lang w:eastAsia="es-CO"/>
        </w:rPr>
        <w:t>Formas de pago tradicionales y digitales</w:t>
      </w:r>
    </w:p>
    <w:p w14:paraId="687E3DB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AEC0011"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Los establecimientos de alojamiento utilizan diferentes formas de pago dependiendo de las políticas del hotel, las necesidades operativas y las preferencias de los huéspedes. Estos medios pueden clasificarse en tradicionales y digitales.</w:t>
      </w:r>
    </w:p>
    <w:p w14:paraId="3ACB432C"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2DCD543"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Las formas de pago tradicionales incluyen efectivo, cheques y tarjetas bancarias físicas. Aunque algunos de estos métodos han reducido su frecuencia de uso, continúan siendo utilizados en determinados contextos operativos y comerciales.</w:t>
      </w:r>
    </w:p>
    <w:p w14:paraId="0CEE42DC"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B87AB65"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Por otra parte, los pagos digitales corresponden a transacciones realizadas mediante herramientas tecnológicas conectadas a sistemas financieros electrónicos. Dentro de estas modalidades se encuentran las transferencias bancarias, billeteras digitales, pagos móviles, códigos QR y plataformas de pago en línea.</w:t>
      </w:r>
    </w:p>
    <w:p w14:paraId="0EC70162"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7A293293" w14:textId="0076C063" w:rsidR="00D22CDD"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Actualmente, muchos hoteles integran varias formas de pago de manera simultánea, permitiendo al huésped seleccionar el método más conveniente para realizar reservas, anticipos o cancelación de servicios.</w:t>
      </w:r>
    </w:p>
    <w:p w14:paraId="683F77CF" w14:textId="77777777" w:rsidR="00921C74" w:rsidRDefault="00921C74"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858D6CC" w14:textId="1023448D"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90AA7">
        <w:rPr>
          <w:rFonts w:asciiTheme="majorHAnsi" w:eastAsia="Arial" w:hAnsiTheme="majorHAnsi" w:cstheme="majorHAnsi"/>
          <w:b/>
          <w:color w:val="000000"/>
          <w:sz w:val="20"/>
          <w:szCs w:val="20"/>
          <w:lang w:eastAsia="es-CO"/>
        </w:rPr>
        <w:t>Tabla 1.</w:t>
      </w:r>
      <w:r>
        <w:rPr>
          <w:rFonts w:asciiTheme="majorHAnsi" w:eastAsia="Arial" w:hAnsiTheme="majorHAnsi" w:cstheme="majorHAnsi"/>
          <w:bCs/>
          <w:color w:val="000000"/>
          <w:sz w:val="20"/>
          <w:szCs w:val="20"/>
          <w:lang w:eastAsia="es-CO"/>
        </w:rPr>
        <w:t xml:space="preserve"> </w:t>
      </w:r>
      <w:r w:rsidR="000728B0">
        <w:rPr>
          <w:rFonts w:asciiTheme="majorHAnsi" w:eastAsia="Arial" w:hAnsiTheme="majorHAnsi" w:cstheme="majorHAnsi"/>
          <w:bCs/>
          <w:color w:val="000000"/>
          <w:sz w:val="20"/>
          <w:szCs w:val="20"/>
          <w:lang w:eastAsia="es-CO"/>
        </w:rPr>
        <w:t>Formas de pago utilizadas en hotelería</w:t>
      </w:r>
    </w:p>
    <w:tbl>
      <w:tblPr>
        <w:tblW w:w="5015"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521"/>
        <w:gridCol w:w="4409"/>
        <w:gridCol w:w="3056"/>
      </w:tblGrid>
      <w:tr w:rsidR="000728B0" w:rsidRPr="00090AA7" w14:paraId="392CE4F5" w14:textId="77777777" w:rsidTr="00D22CDD">
        <w:trPr>
          <w:trHeight w:val="390"/>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D876474" w14:textId="6840B7ED"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Forma de pago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E257F0D" w14:textId="5A467E20"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Característica principal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F87D617" w14:textId="009AA0EB" w:rsidR="000728B0" w:rsidRPr="000728B0" w:rsidRDefault="000728B0" w:rsidP="000728B0">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0728B0">
              <w:rPr>
                <w:rFonts w:asciiTheme="minorHAnsi" w:hAnsiTheme="minorHAnsi" w:cstheme="minorHAnsi"/>
                <w:b/>
                <w:bCs/>
                <w:sz w:val="20"/>
                <w:szCs w:val="20"/>
              </w:rPr>
              <w:t>Uso frecuente en hotelería</w:t>
            </w:r>
          </w:p>
        </w:tc>
      </w:tr>
      <w:tr w:rsidR="000728B0" w:rsidRPr="00090AA7" w14:paraId="1E31A134"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58521D" w14:textId="1B5FE6EB"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Efectivo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52E478" w14:textId="015061A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 físico inmediato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13C9CC" w14:textId="31B6D63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Recepción y consumos</w:t>
            </w:r>
          </w:p>
        </w:tc>
      </w:tr>
      <w:tr w:rsidR="000728B0" w:rsidRPr="00090AA7" w14:paraId="3AED63FF"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0218BC" w14:textId="2B411E96"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Tarjeta débito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7BE41F" w14:textId="1BB9F996"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Descuento directo de cuenta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EB74D2" w14:textId="0A977DB7"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i/>
                <w:iCs/>
                <w:sz w:val="20"/>
                <w:szCs w:val="20"/>
              </w:rPr>
              <w:t>Check-out</w:t>
            </w:r>
            <w:r w:rsidRPr="000728B0">
              <w:rPr>
                <w:rFonts w:asciiTheme="minorHAnsi" w:hAnsiTheme="minorHAnsi" w:cstheme="minorHAnsi"/>
                <w:sz w:val="20"/>
                <w:szCs w:val="20"/>
              </w:rPr>
              <w:t xml:space="preserve"> y pagos rápidos</w:t>
            </w:r>
          </w:p>
        </w:tc>
      </w:tr>
      <w:tr w:rsidR="000728B0" w:rsidRPr="00090AA7" w14:paraId="6F4D6F57"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2200F5" w14:textId="58A47028"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Tarjeta crédito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8B903E" w14:textId="5005913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 financiado mediante entidad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29812D" w14:textId="1773B77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Reservas y garantías</w:t>
            </w:r>
          </w:p>
        </w:tc>
      </w:tr>
      <w:tr w:rsidR="000728B0" w:rsidRPr="00090AA7" w14:paraId="61B5AC1A"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B54E33" w14:textId="4993C3B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Transferencia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85BC17" w14:textId="3268CC5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Movimiento electrónico entre cuentas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8D95B8" w14:textId="0D870E47"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Pagos corporativos</w:t>
            </w:r>
          </w:p>
        </w:tc>
      </w:tr>
      <w:tr w:rsidR="000728B0" w:rsidRPr="00090AA7" w14:paraId="64645960" w14:textId="77777777" w:rsidTr="00D22CDD">
        <w:trPr>
          <w:trHeight w:val="368"/>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96164B0" w14:textId="113B6062"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lastRenderedPageBreak/>
              <w:t>Código QR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08609892" w14:textId="2DED57F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Escaneo digital desde dispositivo móvil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7CC9CA57" w14:textId="055523DC"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Pagos rápidos</w:t>
            </w:r>
          </w:p>
        </w:tc>
      </w:tr>
      <w:tr w:rsidR="000728B0" w:rsidRPr="00090AA7" w14:paraId="7BF95B53" w14:textId="77777777" w:rsidTr="00D22CDD">
        <w:trPr>
          <w:trHeight w:val="39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BCDF71F" w14:textId="2E4D6313"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Billetera digital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78E5406" w14:textId="69DE938F"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Aplicación móvil para pagos electrónicos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0A3A5C73" w14:textId="1ACFD5FA" w:rsidR="000728B0" w:rsidRPr="000728B0" w:rsidRDefault="000728B0" w:rsidP="000728B0">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0728B0">
              <w:rPr>
                <w:rFonts w:asciiTheme="minorHAnsi" w:hAnsiTheme="minorHAnsi" w:cstheme="minorHAnsi"/>
                <w:sz w:val="20"/>
                <w:szCs w:val="20"/>
              </w:rPr>
              <w:t>Servicios y reservas en línea</w:t>
            </w:r>
          </w:p>
        </w:tc>
      </w:tr>
    </w:tbl>
    <w:p w14:paraId="193BFB81" w14:textId="20D99EA6" w:rsidR="00090AA7"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47294148" w14:textId="77777777" w:rsidR="00E0612E" w:rsidRDefault="00E0612E"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46DB83" w14:textId="443DA0F8" w:rsidR="00E0612E" w:rsidRDefault="00E0612E"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le compartimos el enlace </w:t>
      </w:r>
      <w:r w:rsidR="002371A7">
        <w:rPr>
          <w:rFonts w:asciiTheme="majorHAnsi" w:eastAsia="Arial" w:hAnsiTheme="majorHAnsi" w:cstheme="majorHAnsi"/>
          <w:bCs/>
          <w:color w:val="000000"/>
          <w:sz w:val="20"/>
          <w:szCs w:val="20"/>
          <w:lang w:eastAsia="es-CO"/>
        </w:rPr>
        <w:t xml:space="preserve">de consulta de la política de Incocrédito para el tratamiento de datos personales en el procedimiento de </w:t>
      </w:r>
      <w:r>
        <w:rPr>
          <w:rFonts w:asciiTheme="majorHAnsi" w:eastAsia="Arial" w:hAnsiTheme="majorHAnsi" w:cstheme="majorHAnsi"/>
          <w:bCs/>
          <w:color w:val="000000"/>
          <w:sz w:val="20"/>
          <w:szCs w:val="20"/>
          <w:lang w:eastAsia="es-CO"/>
        </w:rPr>
        <w:t xml:space="preserve">confirmación y manejo de pago virtual (no presencial): </w:t>
      </w:r>
      <w:hyperlink r:id="rId17" w:history="1">
        <w:r w:rsidR="002371A7" w:rsidRPr="00173FC2">
          <w:rPr>
            <w:rStyle w:val="Hipervnculo"/>
            <w:rFonts w:asciiTheme="majorHAnsi" w:eastAsia="Arial" w:hAnsiTheme="majorHAnsi" w:cstheme="majorHAnsi"/>
            <w:bCs/>
            <w:sz w:val="20"/>
            <w:szCs w:val="20"/>
            <w:lang w:eastAsia="es-CO"/>
          </w:rPr>
          <w:t>https://www.incocredito.com.co/sites/default/files/2026-03/SIG-POL-05-Pol%C3%ADtica%20de%20Protecci%C3%B3n%20de%20Datos%20Personales%202026.pdf</w:t>
        </w:r>
      </w:hyperlink>
      <w:r w:rsidR="002371A7">
        <w:rPr>
          <w:rFonts w:asciiTheme="majorHAnsi" w:eastAsia="Arial" w:hAnsiTheme="majorHAnsi" w:cstheme="majorHAnsi"/>
          <w:bCs/>
          <w:color w:val="000000"/>
          <w:sz w:val="20"/>
          <w:szCs w:val="20"/>
          <w:lang w:eastAsia="es-CO"/>
        </w:rPr>
        <w:t xml:space="preserve"> </w:t>
      </w:r>
    </w:p>
    <w:p w14:paraId="7CF47854" w14:textId="77777777" w:rsidR="00090AA7" w:rsidRPr="00921C74" w:rsidRDefault="00090A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F1DB0F8" w14:textId="77777777"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0728B0">
        <w:rPr>
          <w:rFonts w:asciiTheme="majorHAnsi" w:eastAsia="Arial" w:hAnsiTheme="majorHAnsi" w:cstheme="majorHAnsi"/>
          <w:b/>
          <w:bCs/>
          <w:color w:val="000000"/>
          <w:sz w:val="20"/>
          <w:szCs w:val="20"/>
          <w:lang w:eastAsia="es-CO"/>
        </w:rPr>
        <w:t>1.3 Proceso de cobro y soportes de pago</w:t>
      </w:r>
    </w:p>
    <w:p w14:paraId="4CC2D5EF"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p>
    <w:p w14:paraId="211AE686" w14:textId="252439D2"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 xml:space="preserve">El proceso de cobro corresponde al conjunto de actividades mediante las cuales el establecimiento formaliza el pago de los servicios prestados al huésped. Este procedimiento incluye </w:t>
      </w:r>
      <w:r w:rsidR="00EA16E9">
        <w:rPr>
          <w:rFonts w:asciiTheme="majorHAnsi" w:eastAsia="Arial" w:hAnsiTheme="majorHAnsi" w:cstheme="majorHAnsi"/>
          <w:bCs/>
          <w:color w:val="000000"/>
          <w:sz w:val="20"/>
          <w:szCs w:val="20"/>
          <w:lang w:eastAsia="es-CO"/>
        </w:rPr>
        <w:t xml:space="preserve">la </w:t>
      </w:r>
      <w:r w:rsidRPr="000728B0">
        <w:rPr>
          <w:rFonts w:asciiTheme="majorHAnsi" w:eastAsia="Arial" w:hAnsiTheme="majorHAnsi" w:cstheme="majorHAnsi"/>
          <w:bCs/>
          <w:color w:val="000000"/>
          <w:sz w:val="20"/>
          <w:szCs w:val="20"/>
          <w:lang w:eastAsia="es-CO"/>
        </w:rPr>
        <w:t>validación de consumos, cálculo de valores, aplicación de impuestos, emisión de soportes y confirmación de la transacción.</w:t>
      </w:r>
    </w:p>
    <w:p w14:paraId="3DBFF99E" w14:textId="77777777" w:rsidR="000728B0" w:rsidRP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200A60A6" w14:textId="77777777"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Durante la estadía del huésped, el hotel puede registrar diferentes cargos relacionados con alojamiento, alimentación, lavandería, minibar, servicios adicionales o consumos en áreas complementarias. Toda esta información se integra generalmente en el PMS para facilitar el control financiero y operativo.</w:t>
      </w:r>
    </w:p>
    <w:p w14:paraId="040BB581" w14:textId="77777777" w:rsidR="003F19E1" w:rsidRPr="000728B0" w:rsidRDefault="003F19E1"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0F184C36" w14:textId="79CAE123" w:rsidR="00D22CDD"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Una vez consolidada la cuenta, el personal encargado realiza el proceso de cobro y genera los soportes correspondientes. Entre los documentos más utilizados se encuentran:</w:t>
      </w:r>
    </w:p>
    <w:p w14:paraId="04324971" w14:textId="77777777" w:rsidR="00D22CDD" w:rsidRDefault="00D22CDD"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3800C92" w14:textId="77777777" w:rsidR="00636EF6" w:rsidRDefault="00636EF6"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tbl>
      <w:tblPr>
        <w:tblStyle w:val="Tablaconcuadrcula"/>
        <w:tblW w:w="9831" w:type="dxa"/>
        <w:tblLook w:val="04A0" w:firstRow="1" w:lastRow="0" w:firstColumn="1" w:lastColumn="0" w:noHBand="0" w:noVBand="1"/>
      </w:tblPr>
      <w:tblGrid>
        <w:gridCol w:w="2419"/>
        <w:gridCol w:w="7412"/>
      </w:tblGrid>
      <w:tr w:rsidR="003F19E1" w:rsidRPr="003F19E1" w14:paraId="7ED9E836" w14:textId="77777777" w:rsidTr="00676B2B">
        <w:trPr>
          <w:trHeight w:val="420"/>
        </w:trPr>
        <w:tc>
          <w:tcPr>
            <w:tcW w:w="9831" w:type="dxa"/>
            <w:gridSpan w:val="2"/>
            <w:shd w:val="clear" w:color="auto" w:fill="92D050"/>
          </w:tcPr>
          <w:p w14:paraId="563D0AF3" w14:textId="340F4262"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SLIDERS SIMPLES DE DIAPOSITIVAS</w:t>
            </w:r>
          </w:p>
        </w:tc>
      </w:tr>
      <w:tr w:rsidR="003F19E1" w:rsidRPr="003F19E1" w14:paraId="66B2FD11" w14:textId="77777777" w:rsidTr="00676B2B">
        <w:trPr>
          <w:trHeight w:val="420"/>
        </w:trPr>
        <w:tc>
          <w:tcPr>
            <w:tcW w:w="2419" w:type="dxa"/>
            <w:shd w:val="clear" w:color="auto" w:fill="92D050"/>
            <w:hideMark/>
          </w:tcPr>
          <w:p w14:paraId="0C97B03E" w14:textId="7777777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Ícono sugerido</w:t>
            </w:r>
          </w:p>
        </w:tc>
        <w:tc>
          <w:tcPr>
            <w:tcW w:w="7411" w:type="dxa"/>
            <w:shd w:val="clear" w:color="auto" w:fill="92D050"/>
            <w:hideMark/>
          </w:tcPr>
          <w:p w14:paraId="3250F425" w14:textId="7777777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commentRangeStart w:id="8"/>
            <w:r w:rsidRPr="003F19E1">
              <w:rPr>
                <w:rFonts w:asciiTheme="majorHAnsi" w:eastAsia="Arial" w:hAnsiTheme="majorHAnsi" w:cstheme="majorHAnsi"/>
                <w:b/>
                <w:bCs/>
                <w:color w:val="000000"/>
                <w:sz w:val="20"/>
                <w:szCs w:val="20"/>
                <w:lang w:eastAsia="es-CO"/>
              </w:rPr>
              <w:t>Descripción</w:t>
            </w:r>
            <w:commentRangeEnd w:id="8"/>
            <w:r w:rsidRPr="003F19E1">
              <w:rPr>
                <w:rStyle w:val="Refdecomentario"/>
                <w:rFonts w:asciiTheme="majorHAnsi" w:eastAsia="Arial" w:hAnsiTheme="majorHAnsi" w:cstheme="majorHAnsi"/>
                <w:b/>
                <w:bCs/>
                <w:color w:val="000000"/>
                <w:sz w:val="20"/>
                <w:szCs w:val="20"/>
                <w:lang w:eastAsia="es-CO"/>
              </w:rPr>
              <w:commentReference w:id="8"/>
            </w:r>
          </w:p>
        </w:tc>
      </w:tr>
      <w:tr w:rsidR="003F19E1" w:rsidRPr="003F19E1" w14:paraId="23AD98F5" w14:textId="77777777" w:rsidTr="00676B2B">
        <w:trPr>
          <w:trHeight w:val="1266"/>
        </w:trPr>
        <w:tc>
          <w:tcPr>
            <w:tcW w:w="0" w:type="auto"/>
            <w:hideMark/>
          </w:tcPr>
          <w:p w14:paraId="7BA355E8" w14:textId="7A9538E1"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4DE88ECB"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Factura</w:t>
            </w:r>
          </w:p>
          <w:p w14:paraId="4423923A" w14:textId="42B8FDAC"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legal que detalla los servicios prestados al huésped y el valor total a pagar. Incluye impuestos y sirve como soporte contable y fiscal.</w:t>
            </w:r>
          </w:p>
        </w:tc>
      </w:tr>
      <w:tr w:rsidR="003F19E1" w:rsidRPr="003F19E1" w14:paraId="7F0B1719" w14:textId="77777777" w:rsidTr="00676B2B">
        <w:trPr>
          <w:trHeight w:val="1291"/>
        </w:trPr>
        <w:tc>
          <w:tcPr>
            <w:tcW w:w="0" w:type="auto"/>
            <w:hideMark/>
          </w:tcPr>
          <w:p w14:paraId="55D1B955" w14:textId="0B2CA107"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5E7FB0DD" w14:textId="77777777"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i/>
                <w:iCs/>
                <w:color w:val="000000"/>
                <w:sz w:val="20"/>
                <w:szCs w:val="20"/>
                <w:lang w:eastAsia="es-CO"/>
              </w:rPr>
            </w:pPr>
            <w:r w:rsidRPr="003F19E1">
              <w:rPr>
                <w:rFonts w:asciiTheme="majorHAnsi" w:eastAsia="Arial" w:hAnsiTheme="majorHAnsi" w:cstheme="majorHAnsi"/>
                <w:b/>
                <w:bCs/>
                <w:i/>
                <w:iCs/>
                <w:color w:val="000000"/>
                <w:sz w:val="20"/>
                <w:szCs w:val="20"/>
                <w:lang w:eastAsia="es-CO"/>
              </w:rPr>
              <w:t>Voucher</w:t>
            </w:r>
          </w:p>
          <w:p w14:paraId="69BFD2E9" w14:textId="5C5C5D99"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Comprobante emitido generalmente por medios electrónicos o agencias que confirma la reserva o el pago de un servicio específico.</w:t>
            </w:r>
          </w:p>
        </w:tc>
      </w:tr>
      <w:tr w:rsidR="003F19E1" w:rsidRPr="003F19E1" w14:paraId="30344B36" w14:textId="77777777" w:rsidTr="00676B2B">
        <w:trPr>
          <w:trHeight w:val="1266"/>
        </w:trPr>
        <w:tc>
          <w:tcPr>
            <w:tcW w:w="0" w:type="auto"/>
            <w:hideMark/>
          </w:tcPr>
          <w:p w14:paraId="67820DD8" w14:textId="49B40048"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7101B20B"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Comprobante de pago</w:t>
            </w:r>
          </w:p>
          <w:p w14:paraId="035A09BD" w14:textId="00986259"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Evidencia que certifica que una transacción ha sido realizada, ya sea en efectivo, tarjeta o medios digitales.</w:t>
            </w:r>
          </w:p>
        </w:tc>
      </w:tr>
      <w:tr w:rsidR="003F19E1" w:rsidRPr="003F19E1" w14:paraId="370B5B7D" w14:textId="77777777" w:rsidTr="00676B2B">
        <w:trPr>
          <w:trHeight w:val="1291"/>
        </w:trPr>
        <w:tc>
          <w:tcPr>
            <w:tcW w:w="0" w:type="auto"/>
            <w:hideMark/>
          </w:tcPr>
          <w:p w14:paraId="61362F41" w14:textId="197B9D41"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lastRenderedPageBreak/>
              <w:t>🧮</w:t>
            </w:r>
          </w:p>
        </w:tc>
        <w:tc>
          <w:tcPr>
            <w:tcW w:w="7411" w:type="dxa"/>
            <w:hideMark/>
          </w:tcPr>
          <w:p w14:paraId="3BD3A81F"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Recibo de caja</w:t>
            </w:r>
          </w:p>
          <w:p w14:paraId="76BFCC3E" w14:textId="1441CFF5"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interno que registra el ingreso de dinero al establecimiento, utilizado principalmente para control administrativo.</w:t>
            </w:r>
          </w:p>
        </w:tc>
      </w:tr>
      <w:tr w:rsidR="003F19E1" w:rsidRPr="003F19E1" w14:paraId="3484F8B6" w14:textId="77777777" w:rsidTr="00676B2B">
        <w:trPr>
          <w:trHeight w:val="1266"/>
        </w:trPr>
        <w:tc>
          <w:tcPr>
            <w:tcW w:w="0" w:type="auto"/>
            <w:hideMark/>
          </w:tcPr>
          <w:p w14:paraId="49C192B7" w14:textId="3E8BD383"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3167AD3E"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Soporte de transferencia</w:t>
            </w:r>
          </w:p>
          <w:p w14:paraId="22265B30" w14:textId="434B0E12"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Documento o imagen que demuestra que se realizó una transferencia bancaria, indicando valor, fecha y entidad financiera.</w:t>
            </w:r>
          </w:p>
        </w:tc>
      </w:tr>
      <w:tr w:rsidR="003F19E1" w:rsidRPr="003F19E1" w14:paraId="1046DC3A" w14:textId="77777777" w:rsidTr="00676B2B">
        <w:trPr>
          <w:trHeight w:val="1266"/>
        </w:trPr>
        <w:tc>
          <w:tcPr>
            <w:tcW w:w="0" w:type="auto"/>
            <w:hideMark/>
          </w:tcPr>
          <w:p w14:paraId="6C462167" w14:textId="7DFEE364" w:rsidR="003F19E1" w:rsidRPr="003F19E1" w:rsidRDefault="003F19E1" w:rsidP="003F19E1">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F19E1">
              <w:rPr>
                <w:rFonts w:ascii="Apple Color Emoji" w:eastAsia="Arial" w:hAnsi="Apple Color Emoji" w:cs="Apple Color Emoji"/>
                <w:b/>
                <w:bCs/>
                <w:color w:val="000000"/>
                <w:sz w:val="20"/>
                <w:szCs w:val="20"/>
                <w:lang w:eastAsia="es-CO"/>
              </w:rPr>
              <w:t>📲</w:t>
            </w:r>
          </w:p>
        </w:tc>
        <w:tc>
          <w:tcPr>
            <w:tcW w:w="7411" w:type="dxa"/>
            <w:hideMark/>
          </w:tcPr>
          <w:p w14:paraId="04D8572E" w14:textId="77777777" w:rsidR="003F19E1" w:rsidRDefault="003F19E1" w:rsidP="003F19E1">
            <w:pPr>
              <w:pBdr>
                <w:top w:val="nil"/>
                <w:left w:val="nil"/>
                <w:bottom w:val="nil"/>
                <w:right w:val="nil"/>
                <w:between w:val="nil"/>
              </w:pBdr>
              <w:spacing w:line="276" w:lineRule="auto"/>
              <w:jc w:val="both"/>
              <w:rPr>
                <w:rFonts w:asciiTheme="majorHAnsi" w:eastAsia="Arial" w:hAnsiTheme="majorHAnsi" w:cstheme="majorHAnsi"/>
                <w:b/>
                <w:bCs/>
                <w:color w:val="000000"/>
                <w:sz w:val="20"/>
                <w:szCs w:val="20"/>
                <w:lang w:eastAsia="es-CO"/>
              </w:rPr>
            </w:pPr>
            <w:r w:rsidRPr="003F19E1">
              <w:rPr>
                <w:rFonts w:asciiTheme="majorHAnsi" w:eastAsia="Arial" w:hAnsiTheme="majorHAnsi" w:cstheme="majorHAnsi"/>
                <w:b/>
                <w:bCs/>
                <w:color w:val="000000"/>
                <w:sz w:val="20"/>
                <w:szCs w:val="20"/>
                <w:lang w:eastAsia="es-CO"/>
              </w:rPr>
              <w:t>Confirmación electrónica de pago</w:t>
            </w:r>
          </w:p>
          <w:p w14:paraId="597C4A9A" w14:textId="5ED74E01" w:rsidR="003F19E1" w:rsidRPr="003F19E1" w:rsidRDefault="003F19E1"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3F19E1">
              <w:rPr>
                <w:rFonts w:asciiTheme="majorHAnsi" w:eastAsia="Arial" w:hAnsiTheme="majorHAnsi" w:cstheme="majorHAnsi"/>
                <w:bCs/>
                <w:color w:val="000000"/>
                <w:sz w:val="20"/>
                <w:szCs w:val="20"/>
                <w:lang w:eastAsia="es-CO"/>
              </w:rPr>
              <w:t>Notificación digital (correo o mensaje) que valida que un pago fue procesado exitosamente a través de plataformas tecnológicas.</w:t>
            </w:r>
          </w:p>
        </w:tc>
      </w:tr>
    </w:tbl>
    <w:p w14:paraId="2A767E33" w14:textId="5984DBBB" w:rsidR="000728B0" w:rsidRPr="003F19E1" w:rsidRDefault="000728B0" w:rsidP="003F19E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6BF53F25" w14:textId="38C93063" w:rsidR="000728B0" w:rsidRDefault="000728B0"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 xml:space="preserve">Estos soportes permiten garantizar </w:t>
      </w:r>
      <w:r w:rsidR="00EA16E9">
        <w:rPr>
          <w:rFonts w:asciiTheme="majorHAnsi" w:eastAsia="Arial" w:hAnsiTheme="majorHAnsi" w:cstheme="majorHAnsi"/>
          <w:bCs/>
          <w:color w:val="000000"/>
          <w:sz w:val="20"/>
          <w:szCs w:val="20"/>
          <w:lang w:eastAsia="es-CO"/>
        </w:rPr>
        <w:t xml:space="preserve">la </w:t>
      </w:r>
      <w:r w:rsidRPr="000728B0">
        <w:rPr>
          <w:rFonts w:asciiTheme="majorHAnsi" w:eastAsia="Arial" w:hAnsiTheme="majorHAnsi" w:cstheme="majorHAnsi"/>
          <w:bCs/>
          <w:color w:val="000000"/>
          <w:sz w:val="20"/>
          <w:szCs w:val="20"/>
          <w:lang w:eastAsia="es-CO"/>
        </w:rPr>
        <w:t>trazabilidad de las operaciones y sirven como respaldo administrativo y contable para el establecimiento y el huésped.</w:t>
      </w:r>
    </w:p>
    <w:p w14:paraId="12B38C4F" w14:textId="77777777" w:rsidR="003F19E1" w:rsidRPr="000728B0" w:rsidRDefault="003F19E1" w:rsidP="000728B0">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4CC0298" w14:textId="183819AB" w:rsidR="00676B2B" w:rsidRDefault="000728B0"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28B0">
        <w:rPr>
          <w:rFonts w:asciiTheme="majorHAnsi" w:eastAsia="Arial" w:hAnsiTheme="majorHAnsi" w:cstheme="majorHAnsi"/>
          <w:bCs/>
          <w:color w:val="000000"/>
          <w:sz w:val="20"/>
          <w:szCs w:val="20"/>
          <w:lang w:eastAsia="es-CO"/>
        </w:rPr>
        <w:t>Además del aspecto financiero, el proceso de pago también influye en la percepción del servicio. Por esta razón, la atención durante el cobro debe desarrollarse con claridad, agilidad y precisión, evitando errores o inconsistencias que puedan afectar la experiencia del cliente.</w:t>
      </w:r>
    </w:p>
    <w:p w14:paraId="5E189C71" w14:textId="77777777" w:rsidR="00676B2B" w:rsidRPr="00090AA7" w:rsidRDefault="00676B2B"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341D5446" w14:textId="55B725F6"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1.4 </w:t>
      </w:r>
      <w:r w:rsidR="003F19E1">
        <w:rPr>
          <w:rFonts w:asciiTheme="majorHAnsi" w:eastAsia="Arial" w:hAnsiTheme="majorHAnsi" w:cstheme="majorHAnsi"/>
          <w:b/>
          <w:color w:val="000000"/>
          <w:sz w:val="20"/>
          <w:szCs w:val="20"/>
          <w:lang w:eastAsia="es-CO"/>
        </w:rPr>
        <w:t>Tendencias actuales en pagos hoteleros</w:t>
      </w:r>
    </w:p>
    <w:p w14:paraId="11FE4182" w14:textId="77777777" w:rsidR="00E716D4" w:rsidRDefault="00E716D4"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6703C892"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La transformación digital ha generado importantes cambios en la manera en que los hoteles administran sus procesos de pago. Actualmente, muchos establecimientos implementan soluciones tecnológicas orientadas a agilizar las transacciones, reducir tiempos de espera y ofrecer experiencias más cómodas y seguras para los huéspedes.</w:t>
      </w:r>
    </w:p>
    <w:p w14:paraId="582B9A8E" w14:textId="77777777"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3270AB"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Entre las principales tendencias en pagos hoteleros se destacan:</w:t>
      </w:r>
    </w:p>
    <w:p w14:paraId="57BBD541" w14:textId="0FBE43CB"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9"/>
      <w:r w:rsidRPr="005459DA">
        <w:rPr>
          <w:rFonts w:asciiTheme="majorHAnsi" w:eastAsia="Arial" w:hAnsiTheme="majorHAnsi" w:cstheme="majorHAnsi"/>
          <w:bCs/>
          <w:noProof/>
          <w:color w:val="000000"/>
          <w:sz w:val="20"/>
          <w:szCs w:val="20"/>
          <w:lang w:eastAsia="es-CO"/>
        </w:rPr>
        <w:drawing>
          <wp:anchor distT="0" distB="0" distL="114300" distR="114300" simplePos="0" relativeHeight="251664384" behindDoc="1" locked="0" layoutInCell="1" allowOverlap="1" wp14:anchorId="6A52A7B9" wp14:editId="17F9A856">
            <wp:simplePos x="0" y="0"/>
            <wp:positionH relativeFrom="column">
              <wp:posOffset>77470</wp:posOffset>
            </wp:positionH>
            <wp:positionV relativeFrom="paragraph">
              <wp:posOffset>126756</wp:posOffset>
            </wp:positionV>
            <wp:extent cx="1886585" cy="1817370"/>
            <wp:effectExtent l="0" t="0" r="5715" b="0"/>
            <wp:wrapTight wrapText="bothSides">
              <wp:wrapPolygon edited="0">
                <wp:start x="0" y="0"/>
                <wp:lineTo x="0" y="21434"/>
                <wp:lineTo x="21520" y="21434"/>
                <wp:lineTo x="21520" y="0"/>
                <wp:lineTo x="0" y="0"/>
              </wp:wrapPolygon>
            </wp:wrapTight>
            <wp:docPr id="1520129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2980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86585" cy="1817370"/>
                    </a:xfrm>
                    <a:prstGeom prst="rect">
                      <a:avLst/>
                    </a:prstGeom>
                  </pic:spPr>
                </pic:pic>
              </a:graphicData>
            </a:graphic>
            <wp14:sizeRelH relativeFrom="page">
              <wp14:pctWidth>0</wp14:pctWidth>
            </wp14:sizeRelH>
            <wp14:sizeRelV relativeFrom="page">
              <wp14:pctHeight>0</wp14:pctHeight>
            </wp14:sizeRelV>
          </wp:anchor>
        </w:drawing>
      </w:r>
      <w:commentRangeEnd w:id="9"/>
      <w:r>
        <w:rPr>
          <w:rStyle w:val="Refdecomentario"/>
          <w:rFonts w:asciiTheme="majorHAnsi" w:eastAsia="Arial" w:hAnsiTheme="majorHAnsi" w:cstheme="majorHAnsi"/>
          <w:bCs/>
          <w:color w:val="000000"/>
          <w:sz w:val="20"/>
          <w:szCs w:val="20"/>
          <w:lang w:eastAsia="es-CO"/>
        </w:rPr>
        <w:commentReference w:id="9"/>
      </w:r>
    </w:p>
    <w:p w14:paraId="5D87814E" w14:textId="02CD0ED2"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190B9E" w14:textId="77777777"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sin contacto (</w:t>
      </w:r>
      <w:r w:rsidRPr="005459DA">
        <w:rPr>
          <w:rFonts w:asciiTheme="majorHAnsi" w:eastAsia="Arial" w:hAnsiTheme="majorHAnsi" w:cstheme="majorHAnsi"/>
          <w:bCs/>
          <w:i/>
          <w:iCs/>
          <w:color w:val="000000"/>
          <w:sz w:val="20"/>
          <w:szCs w:val="20"/>
          <w:lang w:eastAsia="es-CO"/>
        </w:rPr>
        <w:t>contactless</w:t>
      </w:r>
      <w:r w:rsidRPr="005459DA">
        <w:rPr>
          <w:rFonts w:asciiTheme="majorHAnsi" w:eastAsia="Arial" w:hAnsiTheme="majorHAnsi" w:cstheme="majorHAnsi"/>
          <w:bCs/>
          <w:color w:val="000000"/>
          <w:sz w:val="20"/>
          <w:szCs w:val="20"/>
          <w:lang w:eastAsia="es-CO"/>
        </w:rPr>
        <w:t>).</w:t>
      </w:r>
    </w:p>
    <w:p w14:paraId="2CDF686B" w14:textId="364CEA6B"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Billeteras digitales.</w:t>
      </w:r>
    </w:p>
    <w:p w14:paraId="11B5974F" w14:textId="3AF04A07"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mediante códigos QR.</w:t>
      </w:r>
    </w:p>
    <w:p w14:paraId="7E7A5B48" w14:textId="319FFD1F"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Facturación electrónica.</w:t>
      </w:r>
    </w:p>
    <w:p w14:paraId="370CD217" w14:textId="0BA576C4"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Integración entre PMS y plataformas financieras.</w:t>
      </w:r>
    </w:p>
    <w:p w14:paraId="01E49CA4" w14:textId="535A2605"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Pagos móviles.</w:t>
      </w:r>
    </w:p>
    <w:p w14:paraId="3A5A02B7" w14:textId="7912B649" w:rsidR="005459DA" w:rsidRP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Automatización de cobros.</w:t>
      </w:r>
    </w:p>
    <w:p w14:paraId="2A26F6BC" w14:textId="5AC989DF" w:rsidR="005459DA" w:rsidRDefault="005459DA" w:rsidP="005459DA">
      <w:pPr>
        <w:numPr>
          <w:ilvl w:val="0"/>
          <w:numId w:val="20"/>
        </w:num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r w:rsidRPr="005459DA">
        <w:rPr>
          <w:rFonts w:asciiTheme="majorHAnsi" w:eastAsia="Arial" w:hAnsiTheme="majorHAnsi" w:cstheme="majorHAnsi"/>
          <w:bCs/>
          <w:color w:val="000000"/>
          <w:sz w:val="20"/>
          <w:szCs w:val="20"/>
          <w:lang w:val="en-US" w:eastAsia="es-CO"/>
        </w:rPr>
        <w:t xml:space="preserve">Procesos de </w:t>
      </w:r>
      <w:r w:rsidRPr="005459DA">
        <w:rPr>
          <w:rFonts w:asciiTheme="majorHAnsi" w:eastAsia="Arial" w:hAnsiTheme="majorHAnsi" w:cstheme="majorHAnsi"/>
          <w:bCs/>
          <w:i/>
          <w:iCs/>
          <w:color w:val="000000"/>
          <w:sz w:val="20"/>
          <w:szCs w:val="20"/>
          <w:lang w:val="en-US" w:eastAsia="es-CO"/>
        </w:rPr>
        <w:t>self-check-out</w:t>
      </w:r>
      <w:r w:rsidRPr="005459DA">
        <w:rPr>
          <w:rFonts w:asciiTheme="majorHAnsi" w:eastAsia="Arial" w:hAnsiTheme="majorHAnsi" w:cstheme="majorHAnsi"/>
          <w:bCs/>
          <w:color w:val="000000"/>
          <w:sz w:val="20"/>
          <w:szCs w:val="20"/>
          <w:lang w:val="en-US" w:eastAsia="es-CO"/>
        </w:rPr>
        <w:t>.</w:t>
      </w:r>
    </w:p>
    <w:p w14:paraId="4541D9C8" w14:textId="77777777" w:rsidR="005459DA" w:rsidRPr="005459DA" w:rsidRDefault="005459DA" w:rsidP="005459DA">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val="en-US" w:eastAsia="es-CO"/>
        </w:rPr>
      </w:pPr>
    </w:p>
    <w:p w14:paraId="0BDCCDFF" w14:textId="77777777" w:rsidR="005459DA" w:rsidRPr="00B54C17"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p>
    <w:p w14:paraId="52F0B679" w14:textId="77777777" w:rsidR="005459DA" w:rsidRPr="00B54C17"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val="en-US" w:eastAsia="es-CO"/>
        </w:rPr>
      </w:pPr>
    </w:p>
    <w:p w14:paraId="33D44305" w14:textId="30D76955"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t>Estas herramientas permiten optimizar la operación hotelera y responder a las nuevas expectativas de los viajeros, quienes buscan procesos rápidos, digitales y con menor interacción física durante las transacciones.</w:t>
      </w:r>
    </w:p>
    <w:p w14:paraId="266F5416" w14:textId="77777777" w:rsidR="005459DA" w:rsidRP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11BDD8C" w14:textId="77777777" w:rsidR="005459DA" w:rsidRDefault="005459DA"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5459DA">
        <w:rPr>
          <w:rFonts w:asciiTheme="majorHAnsi" w:eastAsia="Arial" w:hAnsiTheme="majorHAnsi" w:cstheme="majorHAnsi"/>
          <w:bCs/>
          <w:color w:val="000000"/>
          <w:sz w:val="20"/>
          <w:szCs w:val="20"/>
          <w:lang w:eastAsia="es-CO"/>
        </w:rPr>
        <w:lastRenderedPageBreak/>
        <w:t>Según Oracle Hospitality (2023), la digitalización de los procesos hoteleros continuará orientándose hacia ecosistemas integrados capaces de automatizar operaciones financieras y mejorar la experiencia del huésped mediante plataformas inteligentes y conectadas.</w:t>
      </w:r>
    </w:p>
    <w:p w14:paraId="78A6CE76" w14:textId="77777777" w:rsidR="0024638D" w:rsidRDefault="0024638D"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2D5DC66" w14:textId="2EDBB779" w:rsidR="0024638D" w:rsidRPr="005459DA" w:rsidRDefault="0024638D" w:rsidP="005459D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se comparte una tabla que compara el pago tradicional </w:t>
      </w:r>
      <w:r w:rsidRPr="00FB6A7E">
        <w:rPr>
          <w:rFonts w:asciiTheme="majorHAnsi" w:eastAsia="Arial" w:hAnsiTheme="majorHAnsi" w:cstheme="majorHAnsi"/>
          <w:bCs/>
          <w:color w:val="000000"/>
          <w:sz w:val="20"/>
          <w:szCs w:val="20"/>
          <w:lang w:eastAsia="es-CO"/>
        </w:rPr>
        <w:t>versus</w:t>
      </w:r>
      <w:r>
        <w:rPr>
          <w:rFonts w:asciiTheme="majorHAnsi" w:eastAsia="Arial" w:hAnsiTheme="majorHAnsi" w:cstheme="majorHAnsi"/>
          <w:bCs/>
          <w:color w:val="000000"/>
          <w:sz w:val="20"/>
          <w:szCs w:val="20"/>
          <w:lang w:eastAsia="es-CO"/>
        </w:rPr>
        <w:t xml:space="preserve"> el pago digital:</w:t>
      </w:r>
    </w:p>
    <w:p w14:paraId="0631F41B" w14:textId="77777777" w:rsidR="006443D7"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BEE31E" w14:textId="02600295" w:rsidR="00E716D4" w:rsidRDefault="00E716D4"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443D7">
        <w:rPr>
          <w:rFonts w:asciiTheme="majorHAnsi" w:eastAsia="Arial" w:hAnsiTheme="majorHAnsi" w:cstheme="majorHAnsi"/>
          <w:b/>
          <w:color w:val="000000"/>
          <w:sz w:val="20"/>
          <w:szCs w:val="20"/>
          <w:lang w:eastAsia="es-CO"/>
        </w:rPr>
        <w:t xml:space="preserve">Tabla </w:t>
      </w:r>
      <w:r w:rsidR="00E2691D" w:rsidRPr="006443D7">
        <w:rPr>
          <w:rFonts w:asciiTheme="majorHAnsi" w:eastAsia="Arial" w:hAnsiTheme="majorHAnsi" w:cstheme="majorHAnsi"/>
          <w:b/>
          <w:color w:val="000000"/>
          <w:sz w:val="20"/>
          <w:szCs w:val="20"/>
          <w:lang w:eastAsia="es-CO"/>
        </w:rPr>
        <w:t>2.</w:t>
      </w:r>
      <w:r w:rsidR="00E2691D">
        <w:rPr>
          <w:rFonts w:asciiTheme="majorHAnsi" w:eastAsia="Arial" w:hAnsiTheme="majorHAnsi" w:cstheme="majorHAnsi"/>
          <w:bCs/>
          <w:color w:val="000000"/>
          <w:sz w:val="20"/>
          <w:szCs w:val="20"/>
          <w:lang w:eastAsia="es-CO"/>
        </w:rPr>
        <w:t xml:space="preserve"> </w:t>
      </w:r>
      <w:r w:rsidR="0024638D">
        <w:rPr>
          <w:rFonts w:asciiTheme="majorHAnsi" w:eastAsia="Arial" w:hAnsiTheme="majorHAnsi" w:cstheme="majorHAnsi"/>
          <w:bCs/>
          <w:color w:val="000000"/>
          <w:sz w:val="20"/>
          <w:szCs w:val="20"/>
          <w:lang w:eastAsia="es-CO"/>
        </w:rPr>
        <w:t xml:space="preserve">Pago tradicional </w:t>
      </w:r>
      <w:r w:rsidR="0024638D" w:rsidRPr="00FB6A7E">
        <w:rPr>
          <w:rFonts w:asciiTheme="majorHAnsi" w:eastAsia="Arial" w:hAnsiTheme="majorHAnsi" w:cstheme="majorHAnsi"/>
          <w:bCs/>
          <w:color w:val="000000"/>
          <w:sz w:val="20"/>
          <w:szCs w:val="20"/>
          <w:lang w:eastAsia="es-CO"/>
        </w:rPr>
        <w:t>versus</w:t>
      </w:r>
      <w:r w:rsidR="0024638D">
        <w:rPr>
          <w:rFonts w:asciiTheme="majorHAnsi" w:eastAsia="Arial" w:hAnsiTheme="majorHAnsi" w:cstheme="majorHAnsi"/>
          <w:bCs/>
          <w:color w:val="000000"/>
          <w:sz w:val="20"/>
          <w:szCs w:val="20"/>
          <w:lang w:eastAsia="es-CO"/>
        </w:rPr>
        <w:t xml:space="preserve"> pago digital</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543"/>
        <w:gridCol w:w="4286"/>
        <w:gridCol w:w="4127"/>
      </w:tblGrid>
      <w:tr w:rsidR="0024638D" w:rsidRPr="006443D7" w14:paraId="1D298041" w14:textId="77777777" w:rsidTr="00B2379B">
        <w:trPr>
          <w:trHeight w:val="377"/>
        </w:trPr>
        <w:tc>
          <w:tcPr>
            <w:tcW w:w="1278"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1CCE098" w14:textId="2AE53AFF"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Aspecto</w:t>
            </w:r>
          </w:p>
        </w:tc>
        <w:tc>
          <w:tcPr>
            <w:tcW w:w="1650" w:type="pct"/>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BD10C4D" w14:textId="3D20FECD"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Pago tradicional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D19AB8" w14:textId="4B6884DE" w:rsidR="0024638D" w:rsidRPr="0024638D" w:rsidRDefault="0024638D" w:rsidP="0024638D">
            <w:pPr>
              <w:pBdr>
                <w:top w:val="nil"/>
                <w:left w:val="nil"/>
                <w:bottom w:val="nil"/>
                <w:right w:val="nil"/>
                <w:between w:val="nil"/>
              </w:pBdr>
              <w:spacing w:line="276" w:lineRule="auto"/>
              <w:jc w:val="center"/>
              <w:rPr>
                <w:rFonts w:asciiTheme="minorHAnsi" w:eastAsia="Arial" w:hAnsiTheme="minorHAnsi" w:cstheme="minorHAnsi"/>
                <w:b/>
                <w:bCs/>
                <w:color w:val="000000"/>
                <w:sz w:val="20"/>
                <w:szCs w:val="20"/>
                <w:lang w:eastAsia="es-CO"/>
              </w:rPr>
            </w:pPr>
            <w:r w:rsidRPr="0024638D">
              <w:rPr>
                <w:rFonts w:asciiTheme="minorHAnsi" w:hAnsiTheme="minorHAnsi" w:cstheme="minorHAnsi"/>
                <w:b/>
                <w:bCs/>
                <w:sz w:val="20"/>
                <w:szCs w:val="20"/>
              </w:rPr>
              <w:t>Pago digital</w:t>
            </w:r>
          </w:p>
        </w:tc>
      </w:tr>
      <w:tr w:rsidR="0024638D" w:rsidRPr="006443D7" w14:paraId="46583A15" w14:textId="77777777" w:rsidTr="00B2379B">
        <w:trPr>
          <w:trHeight w:val="1134"/>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29F762" w14:textId="2DF1F5EB"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Tiempo de procesamiento</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04462A" w14:textId="1E0B11DE"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Requiere mayor tiempo para validación y registro manual.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491C0" w14:textId="437538E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Procesamiento rápido y automatizado en tiempo real.</w:t>
            </w:r>
          </w:p>
        </w:tc>
      </w:tr>
      <w:tr w:rsidR="0024638D" w:rsidRPr="006443D7" w14:paraId="366BCAE9" w14:textId="77777777" w:rsidTr="00B2379B">
        <w:trPr>
          <w:trHeight w:val="1158"/>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B90E79" w14:textId="374958F8"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Interacción física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6CFF70" w14:textId="1DC0DAFF"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Existe contacto físico con dinero, documentos o tarjetas.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905078" w14:textId="6F500EB4"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Reduce el contacto físico mediante plataformas electrónicas y dispositivos móviles.</w:t>
            </w:r>
          </w:p>
        </w:tc>
      </w:tr>
      <w:tr w:rsidR="0024638D" w:rsidRPr="006443D7" w14:paraId="1AB076B2"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5412C7" w14:textId="586B9C00"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Agilidad operativa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6136BC" w14:textId="1C8BBA31"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Los procesos pueden ser más lentos y depender de validaciones manuales.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7D86FC" w14:textId="428FC3E6"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Permite transacciones ágiles y automatizadas.</w:t>
            </w:r>
          </w:p>
        </w:tc>
      </w:tr>
      <w:tr w:rsidR="0024638D" w:rsidRPr="006443D7" w14:paraId="1B01D4D4"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2506F165" w14:textId="205B1537"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Integración tecnológica</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6676B43" w14:textId="61499D78"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Presenta menor integración con sistemas digitales y plataformas hoteleras.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88AAC54" w14:textId="602AF12A"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Se integra fácilmente con PMS, pasarelas de pago y sistemas financieros.</w:t>
            </w:r>
          </w:p>
        </w:tc>
      </w:tr>
      <w:tr w:rsidR="0024638D" w:rsidRPr="006443D7" w14:paraId="584E8C04" w14:textId="77777777" w:rsidTr="00B2379B">
        <w:trPr>
          <w:trHeight w:val="1158"/>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296B821" w14:textId="6A72B9AA"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Trazabilidad</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B2288A1" w14:textId="4E498DB1"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El seguimiento de transacciones puede requerir soportes físicos y procesos manuales.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36E05CA2" w14:textId="76CD9E75"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Las operaciones quedan registradas automáticamente en plataformas digitales.</w:t>
            </w:r>
          </w:p>
        </w:tc>
      </w:tr>
      <w:tr w:rsidR="0024638D" w:rsidRPr="006443D7" w14:paraId="63BF429E" w14:textId="77777777" w:rsidTr="00B2379B">
        <w:trPr>
          <w:trHeight w:val="756"/>
        </w:trPr>
        <w:tc>
          <w:tcPr>
            <w:tcW w:w="127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1E08CFE2" w14:textId="4944E291" w:rsidR="0024638D" w:rsidRPr="00B2379B" w:rsidRDefault="0024638D" w:rsidP="0024638D">
            <w:pPr>
              <w:pBdr>
                <w:top w:val="nil"/>
                <w:left w:val="nil"/>
                <w:bottom w:val="nil"/>
                <w:right w:val="nil"/>
                <w:between w:val="nil"/>
              </w:pBdr>
              <w:spacing w:line="276" w:lineRule="auto"/>
              <w:rPr>
                <w:rFonts w:asciiTheme="minorHAnsi" w:eastAsia="Arial" w:hAnsiTheme="minorHAnsi" w:cstheme="minorHAnsi"/>
                <w:color w:val="000000"/>
                <w:sz w:val="20"/>
                <w:szCs w:val="20"/>
                <w:lang w:eastAsia="es-CO"/>
              </w:rPr>
            </w:pPr>
            <w:r w:rsidRPr="00B2379B">
              <w:rPr>
                <w:rFonts w:asciiTheme="minorHAnsi" w:hAnsiTheme="minorHAnsi" w:cstheme="minorHAnsi"/>
                <w:sz w:val="20"/>
                <w:szCs w:val="20"/>
              </w:rPr>
              <w:t>Experiencia del huésped</w:t>
            </w:r>
          </w:p>
        </w:tc>
        <w:tc>
          <w:tcPr>
            <w:tcW w:w="165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531BD6B6" w14:textId="72B4BC7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Puede generar tiempos de espera durante el proceso de pago.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tcPr>
          <w:p w14:paraId="6E08D423" w14:textId="1AAE7793" w:rsidR="0024638D" w:rsidRPr="0024638D" w:rsidRDefault="0024638D" w:rsidP="0024638D">
            <w:pPr>
              <w:pBdr>
                <w:top w:val="nil"/>
                <w:left w:val="nil"/>
                <w:bottom w:val="nil"/>
                <w:right w:val="nil"/>
                <w:between w:val="nil"/>
              </w:pBdr>
              <w:spacing w:line="276" w:lineRule="auto"/>
              <w:rPr>
                <w:rFonts w:asciiTheme="minorHAnsi" w:eastAsia="Arial" w:hAnsiTheme="minorHAnsi" w:cstheme="minorHAnsi"/>
                <w:bCs/>
                <w:color w:val="000000"/>
                <w:sz w:val="20"/>
                <w:szCs w:val="20"/>
                <w:lang w:eastAsia="es-CO"/>
              </w:rPr>
            </w:pPr>
            <w:r w:rsidRPr="0024638D">
              <w:rPr>
                <w:rFonts w:asciiTheme="minorHAnsi" w:hAnsiTheme="minorHAnsi" w:cstheme="minorHAnsi"/>
                <w:sz w:val="20"/>
                <w:szCs w:val="20"/>
              </w:rPr>
              <w:t>Ofrece procesos rápidos, cómodos y flexibles para el huésped.</w:t>
            </w:r>
          </w:p>
        </w:tc>
      </w:tr>
    </w:tbl>
    <w:p w14:paraId="06DDEF41" w14:textId="5790AE56" w:rsidR="00E2691D" w:rsidRPr="00E716D4" w:rsidRDefault="006443D7" w:rsidP="00E716D4">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5BE60868" w14:textId="77777777" w:rsidR="00074EBA" w:rsidRDefault="00074EBA"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19FAE716" w14:textId="77777777" w:rsidR="00074EBA" w:rsidRPr="00074EBA" w:rsidRDefault="00074EBA" w:rsidP="00074EBA">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074EBA">
        <w:rPr>
          <w:rFonts w:asciiTheme="majorHAnsi" w:eastAsia="Arial" w:hAnsiTheme="majorHAnsi" w:cstheme="majorHAnsi"/>
          <w:bCs/>
          <w:color w:val="000000"/>
          <w:sz w:val="20"/>
          <w:szCs w:val="20"/>
          <w:lang w:eastAsia="es-CO"/>
        </w:rPr>
        <w:t>La evolución de las formas de pago en hotelería refleja la transformación tecnológica y operativa que ha experimentado el sector turístico en las últimas décadas. Actualmente, los establecimientos de alojamiento integran medios de pago tradicionales y digitales con el propósito de optimizar procesos financieros, mejorar el control operativo y ofrecer experiencias más ágiles y cómodas a los huéspedes. En este contexto, comprender las características, ventajas y aplicaciones de cada medio de pago permite fortalecer la gestión administrativa y responder de manera eficiente a las nuevas dinámicas del mercado hotelero y las tendencias de transformación digital.</w:t>
      </w:r>
    </w:p>
    <w:p w14:paraId="2265AA31" w14:textId="77777777" w:rsidR="00074EBA" w:rsidRDefault="00074EBA"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000AE2F5" w14:textId="77777777" w:rsidR="00EA16E9" w:rsidRDefault="00EA16E9"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0292E495" w14:textId="77777777" w:rsidR="00EA16E9" w:rsidRPr="00355271" w:rsidRDefault="00EA16E9"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p>
    <w:p w14:paraId="235687FB" w14:textId="4218817C"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bookmarkStart w:id="10" w:name="REGISTRO"/>
      <w:bookmarkStart w:id="11" w:name="OPERACION"/>
      <w:r w:rsidRPr="00355271">
        <w:rPr>
          <w:rFonts w:asciiTheme="majorHAnsi" w:eastAsia="Arial" w:hAnsiTheme="majorHAnsi" w:cstheme="majorHAnsi"/>
          <w:b/>
          <w:color w:val="000000"/>
          <w:sz w:val="20"/>
          <w:szCs w:val="20"/>
          <w:lang w:eastAsia="es-CO"/>
        </w:rPr>
        <w:lastRenderedPageBreak/>
        <w:t>2.</w:t>
      </w:r>
      <w:r>
        <w:rPr>
          <w:rFonts w:asciiTheme="majorHAnsi" w:eastAsia="Arial" w:hAnsiTheme="majorHAnsi" w:cstheme="majorHAnsi"/>
          <w:b/>
          <w:color w:val="000000"/>
          <w:sz w:val="20"/>
          <w:szCs w:val="20"/>
          <w:lang w:eastAsia="es-CO"/>
        </w:rPr>
        <w:t xml:space="preserve"> </w:t>
      </w:r>
      <w:r w:rsidR="00A90B2F">
        <w:rPr>
          <w:rFonts w:asciiTheme="majorHAnsi" w:eastAsia="Arial" w:hAnsiTheme="majorHAnsi" w:cstheme="majorHAnsi"/>
          <w:b/>
          <w:color w:val="000000"/>
          <w:sz w:val="20"/>
          <w:szCs w:val="20"/>
          <w:lang w:eastAsia="es-CO"/>
        </w:rPr>
        <w:t>Operación de pagos y facturación hotelera</w:t>
      </w:r>
    </w:p>
    <w:bookmarkEnd w:id="10"/>
    <w:bookmarkEnd w:id="11"/>
    <w:p w14:paraId="32F4FA25" w14:textId="77777777" w:rsidR="000E63A7" w:rsidRDefault="000E63A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3995736C"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La operación de pagos y facturación constituye un proceso fundamental dentro de la gestión administrativa y financiera de los establecimientos de alojamiento. A través de estos procedimientos, el hotel registra, controla y formaliza las transacciones económicas generadas durante la estadía del huésped, permitiendo garantizar organización operativa, trazabilidad financiera y calidad en la prestación del servicio.</w:t>
      </w:r>
    </w:p>
    <w:p w14:paraId="754415BC" w14:textId="77777777" w:rsid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commentRangeStart w:id="12"/>
    <w:p w14:paraId="068277BB" w14:textId="575F9067" w:rsidR="00D22CDD" w:rsidRDefault="00D22CDD" w:rsidP="00D22CDD">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r>
        <w:fldChar w:fldCharType="begin"/>
      </w:r>
      <w:r>
        <w:instrText xml:space="preserve"> INCLUDEPICTURE "https://conocimiento.blob.core.windows.net/conocimiento/2023/Comerciales/FacturaElectronica/CartasTecnicas/CT_FacturaElectronica_1011/drex_modelo_de_hoja_electronica_en_factura_global___con_impuesto_hotelero_custom.png" \* MERGEFORMATINET </w:instrText>
      </w:r>
      <w:r>
        <w:fldChar w:fldCharType="separate"/>
      </w:r>
      <w:r>
        <w:rPr>
          <w:noProof/>
        </w:rPr>
        <w:drawing>
          <wp:inline distT="0" distB="0" distL="0" distR="0" wp14:anchorId="5380F07F" wp14:editId="64B6C892">
            <wp:extent cx="4119557" cy="3785762"/>
            <wp:effectExtent l="0" t="0" r="0" b="0"/>
            <wp:docPr id="1717023261" name="Imagen 4" descr="Modelo de Hoja Electrónica en Factura Global con Impuesto Hotel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delo de Hoja Electrónica en Factura Global con Impuesto Hotel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4423" cy="3808613"/>
                    </a:xfrm>
                    <a:prstGeom prst="rect">
                      <a:avLst/>
                    </a:prstGeom>
                    <a:noFill/>
                    <a:ln>
                      <a:noFill/>
                    </a:ln>
                  </pic:spPr>
                </pic:pic>
              </a:graphicData>
            </a:graphic>
          </wp:inline>
        </w:drawing>
      </w:r>
      <w:r>
        <w:fldChar w:fldCharType="end"/>
      </w:r>
      <w:commentRangeEnd w:id="12"/>
      <w:r w:rsidR="006255EA">
        <w:rPr>
          <w:rStyle w:val="Refdecomentario"/>
          <w:rFonts w:asciiTheme="majorHAnsi" w:eastAsia="Arial" w:hAnsiTheme="majorHAnsi" w:cstheme="majorHAnsi"/>
          <w:bCs/>
          <w:color w:val="000000"/>
          <w:sz w:val="20"/>
          <w:szCs w:val="20"/>
          <w:lang w:eastAsia="es-CO"/>
        </w:rPr>
        <w:commentReference w:id="12"/>
      </w:r>
    </w:p>
    <w:p w14:paraId="3E3D5412" w14:textId="77777777" w:rsidR="00D22CDD" w:rsidRPr="00A90B2F" w:rsidRDefault="00D22CDD"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1AEE7492"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Actualmente, los procesos de cobro hotelero integran herramientas tecnológicas capaces de automatizar cargos, consolidar consumos y generar facturación en tiempo real mediante sistemas PMS conectados a plataformas financieras y medios de pago digitales. Estas herramientas facilitan la administración de cuentas huésped, optimizan tiempos de atención y fortalecen el control operativo del establecimiento.</w:t>
      </w:r>
    </w:p>
    <w:p w14:paraId="5490B7DB" w14:textId="77777777" w:rsidR="00D22CDD" w:rsidRPr="00A90B2F" w:rsidRDefault="00D22CDD"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58DB2B37" w14:textId="77777777" w:rsidR="00A90B2F" w:rsidRPr="00A90B2F" w:rsidRDefault="00A90B2F" w:rsidP="00A90B2F">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r w:rsidRPr="00A90B2F">
        <w:rPr>
          <w:rFonts w:asciiTheme="majorHAnsi" w:eastAsia="Arial" w:hAnsiTheme="majorHAnsi" w:cstheme="majorHAnsi"/>
          <w:bCs/>
          <w:color w:val="000000"/>
          <w:sz w:val="20"/>
          <w:szCs w:val="20"/>
          <w:lang w:eastAsia="es-CO"/>
        </w:rPr>
        <w:t>Asimismo, la gestión adecuada de pagos y facturación permite prevenir inconsistencias, mejorar la experiencia del huésped y garantizar procesos administrativos más seguros y organizados. Por esta razón, el personal encargado debe conocer los procedimientos relacionados con cobros, garantías, conciliaciones y atención al cliente durante el proceso de pago.</w:t>
      </w:r>
    </w:p>
    <w:p w14:paraId="0D1C7FF5" w14:textId="77777777" w:rsidR="000E63A7" w:rsidRPr="000E63A7" w:rsidRDefault="000E63A7" w:rsidP="00355271">
      <w:pPr>
        <w:pBdr>
          <w:top w:val="nil"/>
          <w:left w:val="nil"/>
          <w:bottom w:val="nil"/>
          <w:right w:val="nil"/>
          <w:between w:val="nil"/>
        </w:pBdr>
        <w:spacing w:line="276" w:lineRule="auto"/>
        <w:jc w:val="both"/>
        <w:rPr>
          <w:rFonts w:asciiTheme="majorHAnsi" w:eastAsia="Arial" w:hAnsiTheme="majorHAnsi" w:cstheme="majorHAnsi"/>
          <w:bCs/>
          <w:color w:val="000000"/>
          <w:sz w:val="20"/>
          <w:szCs w:val="20"/>
          <w:lang w:eastAsia="es-CO"/>
        </w:rPr>
      </w:pPr>
    </w:p>
    <w:p w14:paraId="49AB5DD5" w14:textId="563ADD5F" w:rsidR="00355271" w:rsidRDefault="00355271" w:rsidP="00355271">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2.1 </w:t>
      </w:r>
      <w:r w:rsidR="00A90B2F">
        <w:rPr>
          <w:rFonts w:asciiTheme="majorHAnsi" w:eastAsia="Arial" w:hAnsiTheme="majorHAnsi" w:cstheme="majorHAnsi"/>
          <w:b/>
          <w:color w:val="000000"/>
          <w:sz w:val="20"/>
          <w:szCs w:val="20"/>
          <w:lang w:eastAsia="es-CO"/>
        </w:rPr>
        <w:t>Cobro de alojamiento, consumos y servicios adicionales</w:t>
      </w:r>
    </w:p>
    <w:p w14:paraId="09BF7393" w14:textId="77777777" w:rsidR="00145BD1" w:rsidRDefault="00145BD1" w:rsidP="00355271">
      <w:pPr>
        <w:pBdr>
          <w:top w:val="nil"/>
          <w:left w:val="nil"/>
          <w:bottom w:val="nil"/>
          <w:right w:val="nil"/>
          <w:between w:val="nil"/>
        </w:pBdr>
        <w:spacing w:line="276" w:lineRule="auto"/>
        <w:jc w:val="both"/>
        <w:rPr>
          <w:rFonts w:asciiTheme="majorHAnsi" w:eastAsia="Arial" w:hAnsiTheme="majorHAnsi" w:cstheme="majorHAnsi"/>
          <w:b/>
          <w:i/>
          <w:iCs/>
          <w:color w:val="000000"/>
          <w:sz w:val="20"/>
          <w:szCs w:val="20"/>
          <w:lang w:eastAsia="es-CO"/>
        </w:rPr>
      </w:pPr>
    </w:p>
    <w:p w14:paraId="79A51B72"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El proceso de cobro hotelero comprende todas las transacciones económicas relacionadas con los servicios utilizados por el huésped durante su estadía. Además del alojamiento, los establecimientos pueden generar cargos adicionales asociados a alimentación, lavandería, minibar, parqueadero, transporte, llamadas telefónicas, servicios recreativos y otros consumos complementarios.</w:t>
      </w:r>
    </w:p>
    <w:p w14:paraId="4E1ACCA4"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5297C87" w14:textId="7777777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lastRenderedPageBreak/>
        <w:t xml:space="preserve">En la mayoría de los hoteles, estos movimientos se registran automáticamente en el PMS, permitiendo consolidar la información financiera del huésped dentro de una cuenta única. Esto facilita el control de consumos y la generación de la factura final al momento del </w:t>
      </w:r>
      <w:r w:rsidRPr="00145BD1">
        <w:rPr>
          <w:rFonts w:asciiTheme="majorHAnsi" w:eastAsia="Arial" w:hAnsiTheme="majorHAnsi" w:cstheme="majorHAnsi"/>
          <w:bCs/>
          <w:i/>
          <w:iCs/>
          <w:color w:val="000000"/>
          <w:sz w:val="20"/>
          <w:szCs w:val="20"/>
          <w:lang w:eastAsia="es-CO"/>
        </w:rPr>
        <w:t>check-out</w:t>
      </w:r>
      <w:r w:rsidRPr="00145BD1">
        <w:rPr>
          <w:rFonts w:asciiTheme="majorHAnsi" w:eastAsia="Arial" w:hAnsiTheme="majorHAnsi" w:cstheme="majorHAnsi"/>
          <w:bCs/>
          <w:color w:val="000000"/>
          <w:sz w:val="20"/>
          <w:szCs w:val="20"/>
          <w:lang w:eastAsia="es-CO"/>
        </w:rPr>
        <w:t>.</w:t>
      </w:r>
    </w:p>
    <w:p w14:paraId="1E6A2AAE" w14:textId="77777777" w:rsidR="003C7C2C" w:rsidRDefault="003C7C2C"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BA4C0B" w14:textId="77777777" w:rsidR="00960E20" w:rsidRDefault="00960E20"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2916"/>
        <w:gridCol w:w="7046"/>
      </w:tblGrid>
      <w:tr w:rsidR="003C7C2C" w:rsidRPr="003C7C2C" w14:paraId="0B661134" w14:textId="77777777" w:rsidTr="00145BD1">
        <w:trPr>
          <w:jc w:val="center"/>
        </w:trPr>
        <w:tc>
          <w:tcPr>
            <w:tcW w:w="9962" w:type="dxa"/>
            <w:gridSpan w:val="2"/>
            <w:shd w:val="clear" w:color="auto" w:fill="92D050"/>
          </w:tcPr>
          <w:p w14:paraId="08D5C152" w14:textId="6748335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PESTAÑAS VERTICALES</w:t>
            </w:r>
          </w:p>
        </w:tc>
      </w:tr>
      <w:tr w:rsidR="003C7C2C" w:rsidRPr="003C7C2C" w14:paraId="6B498D8E" w14:textId="77777777" w:rsidTr="00145BD1">
        <w:trPr>
          <w:jc w:val="center"/>
        </w:trPr>
        <w:tc>
          <w:tcPr>
            <w:tcW w:w="1838" w:type="dxa"/>
            <w:shd w:val="clear" w:color="auto" w:fill="92D050"/>
            <w:hideMark/>
          </w:tcPr>
          <w:p w14:paraId="47ECF53D" w14:textId="0DF85109"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3C7C2C">
              <w:rPr>
                <w:rFonts w:asciiTheme="majorHAnsi" w:eastAsia="Arial" w:hAnsiTheme="majorHAnsi" w:cstheme="majorHAnsi"/>
                <w:b/>
                <w:bCs/>
                <w:color w:val="000000"/>
                <w:sz w:val="20"/>
                <w:szCs w:val="20"/>
                <w:lang w:eastAsia="es-CO"/>
              </w:rPr>
              <w:t>Ícono</w:t>
            </w:r>
            <w:r>
              <w:rPr>
                <w:rFonts w:asciiTheme="majorHAnsi" w:eastAsia="Arial" w:hAnsiTheme="majorHAnsi" w:cstheme="majorHAnsi"/>
                <w:b/>
                <w:bCs/>
                <w:color w:val="000000"/>
                <w:sz w:val="20"/>
                <w:szCs w:val="20"/>
                <w:lang w:eastAsia="es-CO"/>
              </w:rPr>
              <w:t xml:space="preserve"> sugerido</w:t>
            </w:r>
          </w:p>
        </w:tc>
        <w:tc>
          <w:tcPr>
            <w:tcW w:w="8124" w:type="dxa"/>
            <w:shd w:val="clear" w:color="auto" w:fill="92D050"/>
            <w:hideMark/>
          </w:tcPr>
          <w:p w14:paraId="6889031E" w14:textId="43852343" w:rsidR="003C7C2C" w:rsidRPr="003C7C2C" w:rsidRDefault="003C7C2C" w:rsidP="003C7C2C">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13"/>
            <w:r>
              <w:rPr>
                <w:rFonts w:asciiTheme="majorHAnsi" w:eastAsia="Arial" w:hAnsiTheme="majorHAnsi" w:cstheme="majorHAnsi"/>
                <w:b/>
                <w:bCs/>
                <w:color w:val="000000"/>
                <w:sz w:val="20"/>
                <w:szCs w:val="20"/>
                <w:lang w:eastAsia="es-CO"/>
              </w:rPr>
              <w:t>DESCRIPTIVO</w:t>
            </w:r>
            <w:commentRangeEnd w:id="13"/>
            <w:r w:rsidRPr="003C7C2C">
              <w:rPr>
                <w:rStyle w:val="Refdecomentario"/>
                <w:rFonts w:asciiTheme="majorHAnsi" w:eastAsia="Arial" w:hAnsiTheme="majorHAnsi" w:cstheme="majorHAnsi"/>
                <w:b/>
                <w:bCs/>
                <w:color w:val="000000"/>
                <w:sz w:val="20"/>
                <w:szCs w:val="20"/>
                <w:lang w:eastAsia="es-CO"/>
              </w:rPr>
              <w:commentReference w:id="13"/>
            </w:r>
          </w:p>
        </w:tc>
      </w:tr>
      <w:tr w:rsidR="00145BD1" w:rsidRPr="003C7C2C" w14:paraId="6353C311" w14:textId="77777777" w:rsidTr="00145BD1">
        <w:trPr>
          <w:jc w:val="center"/>
        </w:trPr>
        <w:tc>
          <w:tcPr>
            <w:tcW w:w="1838" w:type="dxa"/>
            <w:vMerge w:val="restart"/>
            <w:vAlign w:val="center"/>
            <w:hideMark/>
          </w:tcPr>
          <w:p w14:paraId="7FC883DB" w14:textId="7DF4F51A"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14"/>
            <w:r w:rsidRPr="00145BD1">
              <w:rPr>
                <w:rFonts w:asciiTheme="majorHAnsi" w:eastAsia="Arial" w:hAnsiTheme="majorHAnsi" w:cstheme="majorHAnsi"/>
                <w:bCs/>
                <w:noProof/>
                <w:color w:val="000000"/>
                <w:sz w:val="20"/>
                <w:szCs w:val="20"/>
                <w:lang w:eastAsia="es-CO"/>
              </w:rPr>
              <w:drawing>
                <wp:inline distT="0" distB="0" distL="0" distR="0" wp14:anchorId="396BDC9C" wp14:editId="5B0A8CA2">
                  <wp:extent cx="1713149" cy="1633556"/>
                  <wp:effectExtent l="0" t="0" r="1905" b="5080"/>
                  <wp:docPr id="1789349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49599" name=""/>
                          <pic:cNvPicPr/>
                        </pic:nvPicPr>
                        <pic:blipFill>
                          <a:blip r:embed="rId20"/>
                          <a:stretch>
                            <a:fillRect/>
                          </a:stretch>
                        </pic:blipFill>
                        <pic:spPr>
                          <a:xfrm>
                            <a:off x="0" y="0"/>
                            <a:ext cx="1748534" cy="1667297"/>
                          </a:xfrm>
                          <a:prstGeom prst="rect">
                            <a:avLst/>
                          </a:prstGeom>
                        </pic:spPr>
                      </pic:pic>
                    </a:graphicData>
                  </a:graphic>
                </wp:inline>
              </w:drawing>
            </w:r>
            <w:commentRangeEnd w:id="14"/>
            <w:r w:rsidRPr="003C7C2C">
              <w:rPr>
                <w:rStyle w:val="Refdecomentario"/>
                <w:rFonts w:asciiTheme="majorHAnsi" w:eastAsia="Arial" w:hAnsiTheme="majorHAnsi" w:cstheme="majorHAnsi"/>
                <w:bCs/>
                <w:color w:val="000000"/>
                <w:sz w:val="20"/>
                <w:szCs w:val="20"/>
                <w:lang w:eastAsia="es-CO"/>
              </w:rPr>
              <w:commentReference w:id="14"/>
            </w:r>
          </w:p>
        </w:tc>
        <w:tc>
          <w:tcPr>
            <w:tcW w:w="8124" w:type="dxa"/>
          </w:tcPr>
          <w:p w14:paraId="1665EA65" w14:textId="77777777" w:rsidR="00724E35" w:rsidRPr="00636EF6" w:rsidRDefault="00724E35" w:rsidP="00724E35">
            <w:pPr>
              <w:pBdr>
                <w:top w:val="nil"/>
                <w:left w:val="nil"/>
                <w:bottom w:val="nil"/>
                <w:right w:val="nil"/>
                <w:between w:val="nil"/>
              </w:pBdr>
              <w:spacing w:line="276" w:lineRule="auto"/>
              <w:jc w:val="both"/>
              <w:rPr>
                <w:rFonts w:asciiTheme="majorHAnsi" w:eastAsia="Arial" w:hAnsiTheme="majorHAnsi" w:cstheme="majorHAnsi"/>
                <w:b/>
                <w:color w:val="000000"/>
                <w:sz w:val="20"/>
                <w:szCs w:val="20"/>
                <w:lang w:eastAsia="es-CO"/>
              </w:rPr>
            </w:pPr>
            <w:r w:rsidRPr="00636EF6">
              <w:rPr>
                <w:rFonts w:asciiTheme="majorHAnsi" w:eastAsia="Arial" w:hAnsiTheme="majorHAnsi" w:cstheme="majorHAnsi"/>
                <w:b/>
                <w:color w:val="000000"/>
                <w:sz w:val="20"/>
                <w:szCs w:val="20"/>
                <w:lang w:eastAsia="es-CO"/>
              </w:rPr>
              <w:t>Momentos de aplicación de los cobros</w:t>
            </w:r>
          </w:p>
          <w:p w14:paraId="7FB7DB6B"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AE185B" w14:textId="5EDDD817"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Dependiendo de las políticas del establecimiento, algunos cobros pueden realizarse:</w:t>
            </w:r>
          </w:p>
          <w:p w14:paraId="4D800835" w14:textId="147C1ABD"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w:t>
            </w:r>
            <w:r w:rsidRPr="00145BD1">
              <w:rPr>
                <w:rFonts w:asciiTheme="majorHAnsi" w:eastAsia="Arial" w:hAnsiTheme="majorHAnsi" w:cstheme="majorHAnsi"/>
                <w:bCs/>
                <w:color w:val="000000"/>
                <w:sz w:val="20"/>
                <w:szCs w:val="20"/>
                <w:lang w:eastAsia="es-CO"/>
              </w:rPr>
              <w:t>l momento de la reserva</w:t>
            </w:r>
            <w:r>
              <w:rPr>
                <w:rFonts w:asciiTheme="majorHAnsi" w:eastAsia="Arial" w:hAnsiTheme="majorHAnsi" w:cstheme="majorHAnsi"/>
                <w:bCs/>
                <w:color w:val="000000"/>
                <w:sz w:val="20"/>
                <w:szCs w:val="20"/>
                <w:lang w:eastAsia="es-CO"/>
              </w:rPr>
              <w:t>.</w:t>
            </w:r>
          </w:p>
          <w:p w14:paraId="43C7ADB3" w14:textId="5B9DF0AB"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w:t>
            </w:r>
            <w:r w:rsidRPr="00145BD1">
              <w:rPr>
                <w:rFonts w:asciiTheme="majorHAnsi" w:eastAsia="Arial" w:hAnsiTheme="majorHAnsi" w:cstheme="majorHAnsi"/>
                <w:bCs/>
                <w:color w:val="000000"/>
                <w:sz w:val="20"/>
                <w:szCs w:val="20"/>
                <w:lang w:eastAsia="es-CO"/>
              </w:rPr>
              <w:t xml:space="preserve">urante el </w:t>
            </w:r>
            <w:r w:rsidRPr="00145BD1">
              <w:rPr>
                <w:rFonts w:asciiTheme="majorHAnsi" w:eastAsia="Arial" w:hAnsiTheme="majorHAnsi" w:cstheme="majorHAnsi"/>
                <w:bCs/>
                <w:i/>
                <w:iCs/>
                <w:color w:val="000000"/>
                <w:sz w:val="20"/>
                <w:szCs w:val="20"/>
                <w:lang w:eastAsia="es-CO"/>
              </w:rPr>
              <w:t>check-in</w:t>
            </w:r>
            <w:r>
              <w:rPr>
                <w:rFonts w:asciiTheme="majorHAnsi" w:eastAsia="Arial" w:hAnsiTheme="majorHAnsi" w:cstheme="majorHAnsi"/>
                <w:bCs/>
                <w:i/>
                <w:iCs/>
                <w:color w:val="000000"/>
                <w:sz w:val="20"/>
                <w:szCs w:val="20"/>
                <w:lang w:eastAsia="es-CO"/>
              </w:rPr>
              <w:t>.</w:t>
            </w:r>
          </w:p>
          <w:p w14:paraId="5E5F7AB3" w14:textId="44F10B44"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D</w:t>
            </w:r>
            <w:r w:rsidRPr="00145BD1">
              <w:rPr>
                <w:rFonts w:asciiTheme="majorHAnsi" w:eastAsia="Arial" w:hAnsiTheme="majorHAnsi" w:cstheme="majorHAnsi"/>
                <w:bCs/>
                <w:color w:val="000000"/>
                <w:sz w:val="20"/>
                <w:szCs w:val="20"/>
                <w:lang w:eastAsia="es-CO"/>
              </w:rPr>
              <w:t>urante la estadía</w:t>
            </w:r>
            <w:r>
              <w:rPr>
                <w:rFonts w:asciiTheme="majorHAnsi" w:eastAsia="Arial" w:hAnsiTheme="majorHAnsi" w:cstheme="majorHAnsi"/>
                <w:bCs/>
                <w:color w:val="000000"/>
                <w:sz w:val="20"/>
                <w:szCs w:val="20"/>
                <w:lang w:eastAsia="es-CO"/>
              </w:rPr>
              <w:t>.</w:t>
            </w:r>
          </w:p>
          <w:p w14:paraId="0FF31A98" w14:textId="3D126B0F" w:rsidR="00145BD1" w:rsidRPr="00145BD1" w:rsidRDefault="00145BD1" w:rsidP="00145BD1">
            <w:pPr>
              <w:numPr>
                <w:ilvl w:val="0"/>
                <w:numId w:val="21"/>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w:t>
            </w:r>
            <w:r w:rsidRPr="00145BD1">
              <w:rPr>
                <w:rFonts w:asciiTheme="majorHAnsi" w:eastAsia="Arial" w:hAnsiTheme="majorHAnsi" w:cstheme="majorHAnsi"/>
                <w:bCs/>
                <w:color w:val="000000"/>
                <w:sz w:val="20"/>
                <w:szCs w:val="20"/>
                <w:lang w:eastAsia="es-CO"/>
              </w:rPr>
              <w:t>l finalizar el servicio.</w:t>
            </w:r>
          </w:p>
          <w:p w14:paraId="4A7771C1" w14:textId="32F328CE"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145BD1" w:rsidRPr="003C7C2C" w14:paraId="57888F61" w14:textId="77777777" w:rsidTr="00145BD1">
        <w:trPr>
          <w:jc w:val="center"/>
        </w:trPr>
        <w:tc>
          <w:tcPr>
            <w:tcW w:w="1838" w:type="dxa"/>
            <w:vMerge/>
            <w:hideMark/>
          </w:tcPr>
          <w:p w14:paraId="1F6F47BB" w14:textId="7134D5FA"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p>
        </w:tc>
        <w:tc>
          <w:tcPr>
            <w:tcW w:w="8124" w:type="dxa"/>
          </w:tcPr>
          <w:p w14:paraId="2D88BC3D" w14:textId="6D98233F" w:rsidR="00724E35" w:rsidRPr="00724E35" w:rsidRDefault="00724E35" w:rsidP="00145BD1">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724E35">
              <w:rPr>
                <w:rFonts w:asciiTheme="majorHAnsi" w:eastAsia="Arial" w:hAnsiTheme="majorHAnsi" w:cstheme="majorHAnsi"/>
                <w:b/>
                <w:color w:val="000000"/>
                <w:sz w:val="20"/>
                <w:szCs w:val="20"/>
                <w:lang w:eastAsia="es-CO"/>
              </w:rPr>
              <w:t xml:space="preserve">Garantías y control de cargos </w:t>
            </w:r>
          </w:p>
          <w:p w14:paraId="3DC44017"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DFC8FF" w14:textId="4B699BBF"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Asimismo, ciertos hoteles solicitan anticipos o garantías de pago para asegurar la reserva y cubrir posibles consumos adicionales durante la permanencia del huésped.</w:t>
            </w:r>
          </w:p>
          <w:p w14:paraId="223D4D6F" w14:textId="77777777" w:rsid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B2EB5A0" w14:textId="3A5D2410"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La correcta administración de estos cargos permite:</w:t>
            </w:r>
          </w:p>
          <w:p w14:paraId="49FAB6E8" w14:textId="251CB6F4"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w:t>
            </w:r>
            <w:r w:rsidRPr="00145BD1">
              <w:rPr>
                <w:rFonts w:asciiTheme="majorHAnsi" w:eastAsia="Arial" w:hAnsiTheme="majorHAnsi" w:cstheme="majorHAnsi"/>
                <w:bCs/>
                <w:color w:val="000000"/>
                <w:sz w:val="20"/>
                <w:szCs w:val="20"/>
                <w:lang w:eastAsia="es-CO"/>
              </w:rPr>
              <w:t>vitar errores de facturación</w:t>
            </w:r>
            <w:r>
              <w:rPr>
                <w:rFonts w:asciiTheme="majorHAnsi" w:eastAsia="Arial" w:hAnsiTheme="majorHAnsi" w:cstheme="majorHAnsi"/>
                <w:bCs/>
                <w:color w:val="000000"/>
                <w:sz w:val="20"/>
                <w:szCs w:val="20"/>
                <w:lang w:eastAsia="es-CO"/>
              </w:rPr>
              <w:t>.</w:t>
            </w:r>
          </w:p>
          <w:p w14:paraId="3247BED2" w14:textId="06965459"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Reducir inconsistencias operativas</w:t>
            </w:r>
            <w:r>
              <w:rPr>
                <w:rFonts w:asciiTheme="majorHAnsi" w:eastAsia="Arial" w:hAnsiTheme="majorHAnsi" w:cstheme="majorHAnsi"/>
                <w:bCs/>
                <w:color w:val="000000"/>
                <w:sz w:val="20"/>
                <w:szCs w:val="20"/>
                <w:lang w:eastAsia="es-CO"/>
              </w:rPr>
              <w:t>.</w:t>
            </w:r>
          </w:p>
          <w:p w14:paraId="05703E48" w14:textId="24A9F3E2"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Mejorar el control financiero</w:t>
            </w:r>
            <w:r>
              <w:rPr>
                <w:rFonts w:asciiTheme="majorHAnsi" w:eastAsia="Arial" w:hAnsiTheme="majorHAnsi" w:cstheme="majorHAnsi"/>
                <w:bCs/>
                <w:color w:val="000000"/>
                <w:sz w:val="20"/>
                <w:szCs w:val="20"/>
                <w:lang w:eastAsia="es-CO"/>
              </w:rPr>
              <w:t>.</w:t>
            </w:r>
          </w:p>
          <w:p w14:paraId="3E120847" w14:textId="753F025B" w:rsidR="00145BD1" w:rsidRPr="00145BD1" w:rsidRDefault="00145BD1" w:rsidP="00145BD1">
            <w:pPr>
              <w:numPr>
                <w:ilvl w:val="0"/>
                <w:numId w:val="22"/>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Fortalecer la experiencia del cliente.</w:t>
            </w:r>
          </w:p>
          <w:p w14:paraId="0B1FA1A3" w14:textId="35713A9B"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r w:rsidR="00145BD1" w:rsidRPr="003C7C2C" w14:paraId="15FDC155" w14:textId="77777777" w:rsidTr="00145BD1">
        <w:trPr>
          <w:jc w:val="center"/>
        </w:trPr>
        <w:tc>
          <w:tcPr>
            <w:tcW w:w="1838" w:type="dxa"/>
            <w:vMerge/>
            <w:hideMark/>
          </w:tcPr>
          <w:p w14:paraId="2CF159AD" w14:textId="1301D5C7" w:rsidR="00145BD1" w:rsidRPr="003C7C2C" w:rsidRDefault="00145BD1" w:rsidP="003C7C2C">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p>
        </w:tc>
        <w:tc>
          <w:tcPr>
            <w:tcW w:w="8124" w:type="dxa"/>
          </w:tcPr>
          <w:p w14:paraId="7FA67FE3" w14:textId="01643723" w:rsidR="00724E35" w:rsidRPr="00724E35" w:rsidRDefault="00724E35" w:rsidP="00145BD1">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724E35">
              <w:rPr>
                <w:rFonts w:asciiTheme="majorHAnsi" w:eastAsia="Arial" w:hAnsiTheme="majorHAnsi" w:cstheme="majorHAnsi"/>
                <w:b/>
                <w:color w:val="000000"/>
                <w:sz w:val="20"/>
                <w:szCs w:val="20"/>
                <w:lang w:eastAsia="es-CO"/>
              </w:rPr>
              <w:t>Verificación del proceso de cobro</w:t>
            </w:r>
          </w:p>
          <w:p w14:paraId="18E3F07C" w14:textId="77777777" w:rsidR="00724E35" w:rsidRDefault="00724E35"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29809EE" w14:textId="2CDB99C2"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Durante el proceso de cobro, el personal debe verificar:</w:t>
            </w:r>
          </w:p>
          <w:p w14:paraId="0DC1C6FB" w14:textId="7B7593B5"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Consumos registrados</w:t>
            </w:r>
            <w:r>
              <w:rPr>
                <w:rFonts w:asciiTheme="majorHAnsi" w:eastAsia="Arial" w:hAnsiTheme="majorHAnsi" w:cstheme="majorHAnsi"/>
                <w:bCs/>
                <w:color w:val="000000"/>
                <w:sz w:val="20"/>
                <w:szCs w:val="20"/>
                <w:lang w:eastAsia="es-CO"/>
              </w:rPr>
              <w:t>.</w:t>
            </w:r>
          </w:p>
          <w:p w14:paraId="5DFB44A7" w14:textId="5FFBAEB0"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Tarifas aplicadas</w:t>
            </w:r>
            <w:r>
              <w:rPr>
                <w:rFonts w:asciiTheme="majorHAnsi" w:eastAsia="Arial" w:hAnsiTheme="majorHAnsi" w:cstheme="majorHAnsi"/>
                <w:bCs/>
                <w:color w:val="000000"/>
                <w:sz w:val="20"/>
                <w:szCs w:val="20"/>
                <w:lang w:eastAsia="es-CO"/>
              </w:rPr>
              <w:t>.</w:t>
            </w:r>
          </w:p>
          <w:p w14:paraId="0B85A0B9" w14:textId="4DF9BD07"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Impuestos</w:t>
            </w:r>
            <w:r>
              <w:rPr>
                <w:rFonts w:asciiTheme="majorHAnsi" w:eastAsia="Arial" w:hAnsiTheme="majorHAnsi" w:cstheme="majorHAnsi"/>
                <w:bCs/>
                <w:color w:val="000000"/>
                <w:sz w:val="20"/>
                <w:szCs w:val="20"/>
                <w:lang w:eastAsia="es-CO"/>
              </w:rPr>
              <w:t>.</w:t>
            </w:r>
          </w:p>
          <w:p w14:paraId="20739BD2" w14:textId="1B213D54"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Descuentos autorizados</w:t>
            </w:r>
            <w:r>
              <w:rPr>
                <w:rFonts w:asciiTheme="majorHAnsi" w:eastAsia="Arial" w:hAnsiTheme="majorHAnsi" w:cstheme="majorHAnsi"/>
                <w:bCs/>
                <w:color w:val="000000"/>
                <w:sz w:val="20"/>
                <w:szCs w:val="20"/>
                <w:lang w:eastAsia="es-CO"/>
              </w:rPr>
              <w:t>.</w:t>
            </w:r>
          </w:p>
          <w:p w14:paraId="0E2D8D20" w14:textId="1145B5D3"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Medios de pago seleccionados</w:t>
            </w:r>
            <w:r>
              <w:rPr>
                <w:rFonts w:asciiTheme="majorHAnsi" w:eastAsia="Arial" w:hAnsiTheme="majorHAnsi" w:cstheme="majorHAnsi"/>
                <w:bCs/>
                <w:color w:val="000000"/>
                <w:sz w:val="20"/>
                <w:szCs w:val="20"/>
                <w:lang w:eastAsia="es-CO"/>
              </w:rPr>
              <w:t>.</w:t>
            </w:r>
          </w:p>
          <w:p w14:paraId="048BC332" w14:textId="79D18752" w:rsidR="00145BD1" w:rsidRPr="00145BD1" w:rsidRDefault="00145BD1" w:rsidP="00145BD1">
            <w:pPr>
              <w:numPr>
                <w:ilvl w:val="0"/>
                <w:numId w:val="23"/>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Soportes correspondientes.</w:t>
            </w:r>
          </w:p>
          <w:p w14:paraId="420A08BB" w14:textId="53E228FE" w:rsidR="00145BD1" w:rsidRPr="003C7C2C" w:rsidRDefault="00145BD1" w:rsidP="003C7C2C">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c>
      </w:tr>
    </w:tbl>
    <w:p w14:paraId="0CC413D8" w14:textId="77777777" w:rsid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9CC40BB" w14:textId="261117CB" w:rsidR="00145BD1" w:rsidRPr="00145BD1" w:rsidRDefault="00145BD1" w:rsidP="00145BD1">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45BD1">
        <w:rPr>
          <w:rFonts w:asciiTheme="majorHAnsi" w:eastAsia="Arial" w:hAnsiTheme="majorHAnsi" w:cstheme="majorHAnsi"/>
          <w:bCs/>
          <w:color w:val="000000"/>
          <w:sz w:val="20"/>
          <w:szCs w:val="20"/>
          <w:lang w:eastAsia="es-CO"/>
        </w:rPr>
        <w:t xml:space="preserve">La claridad y precisión en esta etapa resultan fundamentales para garantizar </w:t>
      </w:r>
      <w:r w:rsidR="00EA16E9">
        <w:rPr>
          <w:rFonts w:asciiTheme="majorHAnsi" w:eastAsia="Arial" w:hAnsiTheme="majorHAnsi" w:cstheme="majorHAnsi"/>
          <w:bCs/>
          <w:color w:val="000000"/>
          <w:sz w:val="20"/>
          <w:szCs w:val="20"/>
          <w:lang w:eastAsia="es-CO"/>
        </w:rPr>
        <w:t xml:space="preserve">la </w:t>
      </w:r>
      <w:r w:rsidRPr="00145BD1">
        <w:rPr>
          <w:rFonts w:asciiTheme="majorHAnsi" w:eastAsia="Arial" w:hAnsiTheme="majorHAnsi" w:cstheme="majorHAnsi"/>
          <w:bCs/>
          <w:color w:val="000000"/>
          <w:sz w:val="20"/>
          <w:szCs w:val="20"/>
          <w:lang w:eastAsia="es-CO"/>
        </w:rPr>
        <w:t xml:space="preserve">transparencia y </w:t>
      </w:r>
      <w:r w:rsidR="00EA16E9">
        <w:rPr>
          <w:rFonts w:asciiTheme="majorHAnsi" w:eastAsia="Arial" w:hAnsiTheme="majorHAnsi" w:cstheme="majorHAnsi"/>
          <w:bCs/>
          <w:color w:val="000000"/>
          <w:sz w:val="20"/>
          <w:szCs w:val="20"/>
          <w:lang w:eastAsia="es-CO"/>
        </w:rPr>
        <w:t xml:space="preserve">la </w:t>
      </w:r>
      <w:r w:rsidRPr="00145BD1">
        <w:rPr>
          <w:rFonts w:asciiTheme="majorHAnsi" w:eastAsia="Arial" w:hAnsiTheme="majorHAnsi" w:cstheme="majorHAnsi"/>
          <w:bCs/>
          <w:color w:val="000000"/>
          <w:sz w:val="20"/>
          <w:szCs w:val="20"/>
          <w:lang w:eastAsia="es-CO"/>
        </w:rPr>
        <w:t>satisfacción del huésped.</w:t>
      </w:r>
    </w:p>
    <w:p w14:paraId="73FCFF56" w14:textId="77777777" w:rsidR="000E63A7" w:rsidRPr="000E63A7" w:rsidRDefault="000E63A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3B9051" w14:textId="1EB4853B"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2.2 </w:t>
      </w:r>
      <w:r w:rsidR="001724DE">
        <w:rPr>
          <w:rFonts w:asciiTheme="majorHAnsi" w:eastAsia="Arial" w:hAnsiTheme="majorHAnsi" w:cstheme="majorHAnsi"/>
          <w:b/>
          <w:color w:val="000000"/>
          <w:sz w:val="20"/>
          <w:szCs w:val="20"/>
          <w:lang w:eastAsia="es-CO"/>
        </w:rPr>
        <w:t>Facturación hotelera y garantías de pago</w:t>
      </w:r>
    </w:p>
    <w:p w14:paraId="5407693F" w14:textId="77777777" w:rsidR="00161D47" w:rsidRDefault="00161D47"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F853834" w14:textId="77777777" w:rsidR="001724DE" w:rsidRP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La facturación hotelera corresponde al proceso mediante el cual el establecimiento genera el documento que soporta los servicios prestados y los valores cobrados al huésped. Este procedimiento permite formalizar la transacción económica y constituye un respaldo administrativo, financiero y tributario para el hotel.</w:t>
      </w:r>
    </w:p>
    <w:p w14:paraId="74EFE460" w14:textId="77777777"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4C9CF1A" w14:textId="78C33C5E"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lastRenderedPageBreak/>
        <w:t>Actualmente, muchos establecimientos utilizan sistemas de facturación electrónica integrados al PMS, facilitando la generación automática de documentos y el registro organizado de la información financiera.</w:t>
      </w:r>
    </w:p>
    <w:p w14:paraId="0E5FCDDE" w14:textId="77777777" w:rsidR="00960E20" w:rsidRDefault="00960E20"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Look w:val="04A0" w:firstRow="1" w:lastRow="0" w:firstColumn="1" w:lastColumn="0" w:noHBand="0" w:noVBand="1"/>
      </w:tblPr>
      <w:tblGrid>
        <w:gridCol w:w="4981"/>
        <w:gridCol w:w="4981"/>
      </w:tblGrid>
      <w:tr w:rsidR="00B14A95" w14:paraId="45F9947A" w14:textId="77777777" w:rsidTr="00B14A95">
        <w:trPr>
          <w:jc w:val="center"/>
        </w:trPr>
        <w:tc>
          <w:tcPr>
            <w:tcW w:w="9962" w:type="dxa"/>
            <w:gridSpan w:val="2"/>
            <w:shd w:val="clear" w:color="auto" w:fill="92D050"/>
          </w:tcPr>
          <w:p w14:paraId="5DF97490" w14:textId="4DA3DFA9" w:rsidR="00B14A95"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TARJETAS AVATAR TIPO 1</w:t>
            </w:r>
          </w:p>
        </w:tc>
      </w:tr>
      <w:tr w:rsidR="001724DE" w14:paraId="46B38DEB" w14:textId="77777777" w:rsidTr="00B14A95">
        <w:trPr>
          <w:jc w:val="center"/>
        </w:trPr>
        <w:tc>
          <w:tcPr>
            <w:tcW w:w="4981" w:type="dxa"/>
            <w:shd w:val="clear" w:color="auto" w:fill="92D050"/>
          </w:tcPr>
          <w:p w14:paraId="12C1DB4C" w14:textId="11A16C77" w:rsidR="001724DE"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IMAGEN O ÍCONO</w:t>
            </w:r>
          </w:p>
        </w:tc>
        <w:tc>
          <w:tcPr>
            <w:tcW w:w="4981" w:type="dxa"/>
            <w:shd w:val="clear" w:color="auto" w:fill="92D050"/>
          </w:tcPr>
          <w:p w14:paraId="3206B752" w14:textId="22DAC589" w:rsidR="001724DE" w:rsidRPr="00B14A95" w:rsidRDefault="00B14A95" w:rsidP="00B14A95">
            <w:pPr>
              <w:spacing w:line="276" w:lineRule="auto"/>
              <w:jc w:val="center"/>
              <w:rPr>
                <w:rFonts w:asciiTheme="majorHAnsi" w:eastAsia="Arial" w:hAnsiTheme="majorHAnsi" w:cstheme="majorHAnsi"/>
                <w:b/>
                <w:color w:val="000000"/>
                <w:sz w:val="20"/>
                <w:szCs w:val="20"/>
                <w:lang w:eastAsia="es-CO"/>
              </w:rPr>
            </w:pPr>
            <w:r w:rsidRPr="00B14A95">
              <w:rPr>
                <w:rFonts w:asciiTheme="majorHAnsi" w:eastAsia="Arial" w:hAnsiTheme="majorHAnsi" w:cstheme="majorHAnsi"/>
                <w:b/>
                <w:color w:val="000000"/>
                <w:sz w:val="20"/>
                <w:szCs w:val="20"/>
                <w:lang w:eastAsia="es-CO"/>
              </w:rPr>
              <w:t xml:space="preserve">TEXTO </w:t>
            </w:r>
            <w:commentRangeStart w:id="15"/>
            <w:r w:rsidRPr="00B14A95">
              <w:rPr>
                <w:rFonts w:asciiTheme="majorHAnsi" w:eastAsia="Arial" w:hAnsiTheme="majorHAnsi" w:cstheme="majorHAnsi"/>
                <w:b/>
                <w:color w:val="000000"/>
                <w:sz w:val="20"/>
                <w:szCs w:val="20"/>
                <w:lang w:eastAsia="es-CO"/>
              </w:rPr>
              <w:t>DESCRIPTIVO</w:t>
            </w:r>
            <w:commentRangeEnd w:id="15"/>
            <w:r w:rsidRPr="00B14A95">
              <w:rPr>
                <w:rStyle w:val="Refdecomentario"/>
                <w:rFonts w:asciiTheme="majorHAnsi" w:eastAsia="Arial" w:hAnsiTheme="majorHAnsi" w:cstheme="majorHAnsi"/>
                <w:b/>
                <w:color w:val="000000"/>
                <w:sz w:val="20"/>
                <w:szCs w:val="20"/>
                <w:lang w:eastAsia="es-CO"/>
              </w:rPr>
              <w:commentReference w:id="15"/>
            </w:r>
          </w:p>
        </w:tc>
      </w:tr>
      <w:tr w:rsidR="00B14A95" w14:paraId="76D63F86" w14:textId="77777777" w:rsidTr="00B14A95">
        <w:trPr>
          <w:jc w:val="center"/>
        </w:trPr>
        <w:tc>
          <w:tcPr>
            <w:tcW w:w="4981" w:type="dxa"/>
            <w:vMerge w:val="restart"/>
            <w:vAlign w:val="center"/>
          </w:tcPr>
          <w:p w14:paraId="715854FF" w14:textId="25D936E5" w:rsidR="00B14A95" w:rsidRDefault="00B14A95" w:rsidP="00B14A95">
            <w:pPr>
              <w:spacing w:line="276" w:lineRule="auto"/>
              <w:jc w:val="center"/>
              <w:rPr>
                <w:rFonts w:asciiTheme="majorHAnsi" w:eastAsia="Arial" w:hAnsiTheme="majorHAnsi" w:cstheme="majorHAnsi"/>
                <w:bCs/>
                <w:color w:val="000000"/>
                <w:sz w:val="20"/>
                <w:szCs w:val="20"/>
                <w:lang w:eastAsia="es-CO"/>
              </w:rPr>
            </w:pPr>
            <w:commentRangeStart w:id="16"/>
            <w:r w:rsidRPr="00B14A95">
              <w:rPr>
                <w:rFonts w:asciiTheme="majorHAnsi" w:eastAsia="Arial" w:hAnsiTheme="majorHAnsi" w:cstheme="majorHAnsi"/>
                <w:bCs/>
                <w:noProof/>
                <w:color w:val="000000"/>
                <w:sz w:val="20"/>
                <w:szCs w:val="20"/>
                <w:lang w:eastAsia="es-CO"/>
              </w:rPr>
              <w:drawing>
                <wp:inline distT="0" distB="0" distL="0" distR="0" wp14:anchorId="191BB660" wp14:editId="14396AC0">
                  <wp:extent cx="2211636" cy="1983632"/>
                  <wp:effectExtent l="0" t="0" r="0" b="0"/>
                  <wp:docPr id="1036827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27038" name=""/>
                          <pic:cNvPicPr/>
                        </pic:nvPicPr>
                        <pic:blipFill>
                          <a:blip r:embed="rId21"/>
                          <a:stretch>
                            <a:fillRect/>
                          </a:stretch>
                        </pic:blipFill>
                        <pic:spPr>
                          <a:xfrm>
                            <a:off x="0" y="0"/>
                            <a:ext cx="2230292" cy="2000364"/>
                          </a:xfrm>
                          <a:prstGeom prst="rect">
                            <a:avLst/>
                          </a:prstGeom>
                        </pic:spPr>
                      </pic:pic>
                    </a:graphicData>
                  </a:graphic>
                </wp:inline>
              </w:drawing>
            </w:r>
            <w:commentRangeEnd w:id="16"/>
            <w:r>
              <w:rPr>
                <w:rStyle w:val="Refdecomentario"/>
                <w:rFonts w:asciiTheme="majorHAnsi" w:eastAsia="Arial" w:hAnsiTheme="majorHAnsi" w:cstheme="majorHAnsi"/>
                <w:bCs/>
                <w:color w:val="000000"/>
                <w:sz w:val="20"/>
                <w:szCs w:val="20"/>
                <w:lang w:eastAsia="es-CO"/>
              </w:rPr>
              <w:commentReference w:id="16"/>
            </w:r>
          </w:p>
        </w:tc>
        <w:tc>
          <w:tcPr>
            <w:tcW w:w="4981" w:type="dxa"/>
          </w:tcPr>
          <w:p w14:paraId="4A2879BE" w14:textId="0DD33DC0" w:rsidR="001C5B29" w:rsidRDefault="001C5B29" w:rsidP="00B14A95">
            <w:pPr>
              <w:spacing w:line="276" w:lineRule="auto"/>
              <w:rPr>
                <w:rFonts w:asciiTheme="majorHAnsi" w:eastAsia="Arial" w:hAnsiTheme="majorHAnsi" w:cstheme="majorHAnsi"/>
                <w:b/>
                <w:color w:val="000000"/>
                <w:sz w:val="20"/>
                <w:szCs w:val="20"/>
                <w:lang w:eastAsia="es-CO"/>
              </w:rPr>
            </w:pPr>
            <w:r w:rsidRPr="001C5B29">
              <w:rPr>
                <w:rFonts w:asciiTheme="majorHAnsi" w:eastAsia="Arial" w:hAnsiTheme="majorHAnsi" w:cstheme="majorHAnsi"/>
                <w:b/>
                <w:color w:val="000000"/>
                <w:sz w:val="20"/>
                <w:szCs w:val="20"/>
                <w:lang w:eastAsia="es-CO"/>
              </w:rPr>
              <w:t>Componentes de la factura hotelera</w:t>
            </w:r>
          </w:p>
          <w:p w14:paraId="74C92413" w14:textId="77777777" w:rsidR="001C5B29" w:rsidRPr="001C5B29" w:rsidRDefault="001C5B29" w:rsidP="00B14A95">
            <w:pPr>
              <w:spacing w:line="276" w:lineRule="auto"/>
              <w:rPr>
                <w:rFonts w:asciiTheme="majorHAnsi" w:eastAsia="Arial" w:hAnsiTheme="majorHAnsi" w:cstheme="majorHAnsi"/>
                <w:b/>
                <w:color w:val="000000"/>
                <w:sz w:val="20"/>
                <w:szCs w:val="20"/>
                <w:lang w:eastAsia="es-CO"/>
              </w:rPr>
            </w:pPr>
          </w:p>
          <w:p w14:paraId="14A818E0" w14:textId="4B3EFACD"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Dentro de la factura hotelera pueden incluirse:</w:t>
            </w:r>
          </w:p>
          <w:p w14:paraId="0FCEF716"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p>
          <w:p w14:paraId="11E9B2D4"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Alojamiento.</w:t>
            </w:r>
          </w:p>
          <w:p w14:paraId="4D7E2C75"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Alimentación.</w:t>
            </w:r>
          </w:p>
          <w:p w14:paraId="7C7C5C3E"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Impuestos.</w:t>
            </w:r>
          </w:p>
          <w:p w14:paraId="49EBAB43"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Cargos adicionales.</w:t>
            </w:r>
          </w:p>
          <w:p w14:paraId="71160307"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Descuentos.</w:t>
            </w:r>
          </w:p>
          <w:p w14:paraId="747F0DA3"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Servicios complementarios.</w:t>
            </w:r>
          </w:p>
          <w:p w14:paraId="493B2E36" w14:textId="77777777" w:rsidR="00B14A95" w:rsidRPr="00B14A95" w:rsidRDefault="00B14A95" w:rsidP="00B14A95">
            <w:pPr>
              <w:numPr>
                <w:ilvl w:val="0"/>
                <w:numId w:val="24"/>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Anticipos aplicados.</w:t>
            </w:r>
          </w:p>
          <w:p w14:paraId="64C1B8AA" w14:textId="77777777" w:rsidR="00B14A95" w:rsidRDefault="00B14A95" w:rsidP="001724DE">
            <w:pPr>
              <w:spacing w:line="276" w:lineRule="auto"/>
              <w:rPr>
                <w:rFonts w:asciiTheme="majorHAnsi" w:eastAsia="Arial" w:hAnsiTheme="majorHAnsi" w:cstheme="majorHAnsi"/>
                <w:bCs/>
                <w:color w:val="000000"/>
                <w:sz w:val="20"/>
                <w:szCs w:val="20"/>
                <w:lang w:eastAsia="es-CO"/>
              </w:rPr>
            </w:pPr>
          </w:p>
        </w:tc>
      </w:tr>
      <w:tr w:rsidR="00B14A95" w14:paraId="02D1F387" w14:textId="77777777" w:rsidTr="00B14A95">
        <w:trPr>
          <w:jc w:val="center"/>
        </w:trPr>
        <w:tc>
          <w:tcPr>
            <w:tcW w:w="4981" w:type="dxa"/>
            <w:vMerge/>
          </w:tcPr>
          <w:p w14:paraId="144FFBDB" w14:textId="77777777" w:rsidR="00B14A95" w:rsidRDefault="00B14A95" w:rsidP="00B14A95">
            <w:pPr>
              <w:spacing w:line="276" w:lineRule="auto"/>
              <w:jc w:val="center"/>
              <w:rPr>
                <w:rFonts w:asciiTheme="majorHAnsi" w:eastAsia="Arial" w:hAnsiTheme="majorHAnsi" w:cstheme="majorHAnsi"/>
                <w:bCs/>
                <w:color w:val="000000"/>
                <w:sz w:val="20"/>
                <w:szCs w:val="20"/>
                <w:lang w:eastAsia="es-CO"/>
              </w:rPr>
            </w:pPr>
          </w:p>
        </w:tc>
        <w:tc>
          <w:tcPr>
            <w:tcW w:w="4981" w:type="dxa"/>
          </w:tcPr>
          <w:p w14:paraId="5204DFD8" w14:textId="77777777" w:rsidR="001C5B29" w:rsidRPr="001C5B29" w:rsidRDefault="001C5B29" w:rsidP="00B14A95">
            <w:pPr>
              <w:spacing w:line="276" w:lineRule="auto"/>
              <w:rPr>
                <w:rFonts w:asciiTheme="majorHAnsi" w:eastAsia="Arial" w:hAnsiTheme="majorHAnsi" w:cstheme="majorHAnsi"/>
                <w:b/>
                <w:color w:val="000000"/>
                <w:sz w:val="20"/>
                <w:szCs w:val="20"/>
                <w:lang w:eastAsia="es-CO"/>
              </w:rPr>
            </w:pPr>
            <w:r w:rsidRPr="001C5B29">
              <w:rPr>
                <w:rFonts w:asciiTheme="majorHAnsi" w:eastAsia="Arial" w:hAnsiTheme="majorHAnsi" w:cstheme="majorHAnsi"/>
                <w:b/>
                <w:color w:val="000000"/>
                <w:sz w:val="20"/>
                <w:szCs w:val="20"/>
                <w:lang w:eastAsia="es-CO"/>
              </w:rPr>
              <w:t>Garantías de pago en el servicio hotelero</w:t>
            </w:r>
          </w:p>
          <w:p w14:paraId="1387F221" w14:textId="77777777" w:rsidR="001C5B29" w:rsidRDefault="001C5B29" w:rsidP="00B14A95">
            <w:pPr>
              <w:spacing w:line="276" w:lineRule="auto"/>
              <w:rPr>
                <w:rFonts w:asciiTheme="majorHAnsi" w:eastAsia="Arial" w:hAnsiTheme="majorHAnsi" w:cstheme="majorHAnsi"/>
                <w:bCs/>
                <w:color w:val="000000"/>
                <w:sz w:val="20"/>
                <w:szCs w:val="20"/>
                <w:lang w:eastAsia="es-CO"/>
              </w:rPr>
            </w:pPr>
          </w:p>
          <w:p w14:paraId="3CF5A0E5" w14:textId="200C50E4"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Además de la facturación, los hoteles implementan mecanismos de garantía de pago orientados a reducir riesgos financieros y asegurar el cumplimiento de las obligaciones económicas derivadas de la prestación del servicio.</w:t>
            </w:r>
          </w:p>
          <w:p w14:paraId="362A52C0"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p>
          <w:p w14:paraId="10B55643" w14:textId="77777777" w:rsidR="00B14A95" w:rsidRPr="00B14A95" w:rsidRDefault="00B14A95" w:rsidP="00B14A95">
            <w:p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Entre las garantías más utilizadas se encuentran:</w:t>
            </w:r>
          </w:p>
          <w:p w14:paraId="17BAF8E5"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Tarjeta de crédito.</w:t>
            </w:r>
          </w:p>
          <w:p w14:paraId="7AEB37A3"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Pagos anticipados.</w:t>
            </w:r>
          </w:p>
          <w:p w14:paraId="2CC26F3D"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Depósitos.</w:t>
            </w:r>
          </w:p>
          <w:p w14:paraId="3A3236C6"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Convenios empresariales.</w:t>
            </w:r>
          </w:p>
          <w:p w14:paraId="336C2BF0"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i/>
                <w:iCs/>
                <w:color w:val="000000"/>
                <w:sz w:val="20"/>
                <w:szCs w:val="20"/>
                <w:lang w:eastAsia="es-CO"/>
              </w:rPr>
              <w:t>Vouchers</w:t>
            </w:r>
            <w:r w:rsidRPr="00B14A95">
              <w:rPr>
                <w:rFonts w:asciiTheme="majorHAnsi" w:eastAsia="Arial" w:hAnsiTheme="majorHAnsi" w:cstheme="majorHAnsi"/>
                <w:bCs/>
                <w:color w:val="000000"/>
                <w:sz w:val="20"/>
                <w:szCs w:val="20"/>
                <w:lang w:eastAsia="es-CO"/>
              </w:rPr>
              <w:t xml:space="preserve"> turísticos.</w:t>
            </w:r>
          </w:p>
          <w:p w14:paraId="57DE6024" w14:textId="77777777" w:rsidR="00B14A95" w:rsidRPr="00B14A95" w:rsidRDefault="00B14A95" w:rsidP="00B14A95">
            <w:pPr>
              <w:numPr>
                <w:ilvl w:val="0"/>
                <w:numId w:val="25"/>
              </w:numPr>
              <w:spacing w:line="276" w:lineRule="auto"/>
              <w:rPr>
                <w:rFonts w:asciiTheme="majorHAnsi" w:eastAsia="Arial" w:hAnsiTheme="majorHAnsi" w:cstheme="majorHAnsi"/>
                <w:bCs/>
                <w:color w:val="000000"/>
                <w:sz w:val="20"/>
                <w:szCs w:val="20"/>
                <w:lang w:eastAsia="es-CO"/>
              </w:rPr>
            </w:pPr>
            <w:r w:rsidRPr="00B14A95">
              <w:rPr>
                <w:rFonts w:asciiTheme="majorHAnsi" w:eastAsia="Arial" w:hAnsiTheme="majorHAnsi" w:cstheme="majorHAnsi"/>
                <w:bCs/>
                <w:color w:val="000000"/>
                <w:sz w:val="20"/>
                <w:szCs w:val="20"/>
                <w:lang w:eastAsia="es-CO"/>
              </w:rPr>
              <w:t>Autorizaciones corporativas.</w:t>
            </w:r>
          </w:p>
          <w:p w14:paraId="5B7DC3EB" w14:textId="77777777" w:rsidR="00B14A95" w:rsidRDefault="00B14A95" w:rsidP="001724DE">
            <w:pPr>
              <w:spacing w:line="276" w:lineRule="auto"/>
              <w:rPr>
                <w:rFonts w:asciiTheme="majorHAnsi" w:eastAsia="Arial" w:hAnsiTheme="majorHAnsi" w:cstheme="majorHAnsi"/>
                <w:bCs/>
                <w:color w:val="000000"/>
                <w:sz w:val="20"/>
                <w:szCs w:val="20"/>
                <w:lang w:eastAsia="es-CO"/>
              </w:rPr>
            </w:pPr>
          </w:p>
        </w:tc>
      </w:tr>
    </w:tbl>
    <w:p w14:paraId="5BFB37D0" w14:textId="77777777"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11C968F" w14:textId="0F2D67FE"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En muchos casos, el establecimiento realiza procesos de preautorización bancaria para verificar disponibilidad de fondos antes del ingreso del huésped. Esto permite cubrir posibles consumos adicionales o eventualidades relacionadas con la estadía.</w:t>
      </w:r>
    </w:p>
    <w:p w14:paraId="40180E65" w14:textId="77777777" w:rsidR="001724DE" w:rsidRP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D870029" w14:textId="6C5EBBF5" w:rsidR="001724DE" w:rsidRDefault="001724DE"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724DE">
        <w:rPr>
          <w:rFonts w:asciiTheme="majorHAnsi" w:eastAsia="Arial" w:hAnsiTheme="majorHAnsi" w:cstheme="majorHAnsi"/>
          <w:bCs/>
          <w:color w:val="000000"/>
          <w:sz w:val="20"/>
          <w:szCs w:val="20"/>
          <w:lang w:eastAsia="es-CO"/>
        </w:rPr>
        <w:t xml:space="preserve">La gestión adecuada de garantías y facturación contribuye </w:t>
      </w:r>
      <w:r>
        <w:rPr>
          <w:rFonts w:asciiTheme="majorHAnsi" w:eastAsia="Arial" w:hAnsiTheme="majorHAnsi" w:cstheme="majorHAnsi"/>
          <w:bCs/>
          <w:color w:val="000000"/>
          <w:sz w:val="20"/>
          <w:szCs w:val="20"/>
          <w:lang w:eastAsia="es-CO"/>
        </w:rPr>
        <w:t xml:space="preserve">a </w:t>
      </w:r>
      <w:r w:rsidRPr="001724DE">
        <w:rPr>
          <w:rFonts w:asciiTheme="majorHAnsi" w:eastAsia="Arial" w:hAnsiTheme="majorHAnsi" w:cstheme="majorHAnsi"/>
          <w:bCs/>
          <w:color w:val="000000"/>
          <w:sz w:val="20"/>
          <w:szCs w:val="20"/>
          <w:lang w:eastAsia="es-CO"/>
        </w:rPr>
        <w:t>fortalecer el control financiero,</w:t>
      </w:r>
      <w:r>
        <w:rPr>
          <w:rFonts w:asciiTheme="majorHAnsi" w:eastAsia="Arial" w:hAnsiTheme="majorHAnsi" w:cstheme="majorHAnsi"/>
          <w:bCs/>
          <w:color w:val="000000"/>
          <w:sz w:val="20"/>
          <w:szCs w:val="20"/>
          <w:lang w:eastAsia="es-CO"/>
        </w:rPr>
        <w:t xml:space="preserve"> </w:t>
      </w:r>
      <w:r w:rsidRPr="001724DE">
        <w:rPr>
          <w:rFonts w:asciiTheme="majorHAnsi" w:eastAsia="Arial" w:hAnsiTheme="majorHAnsi" w:cstheme="majorHAnsi"/>
          <w:bCs/>
          <w:color w:val="000000"/>
          <w:sz w:val="20"/>
          <w:szCs w:val="20"/>
          <w:lang w:eastAsia="es-CO"/>
        </w:rPr>
        <w:t>optimizar procesos administrativos,</w:t>
      </w:r>
      <w:r>
        <w:rPr>
          <w:rFonts w:asciiTheme="majorHAnsi" w:eastAsia="Arial" w:hAnsiTheme="majorHAnsi" w:cstheme="majorHAnsi"/>
          <w:bCs/>
          <w:color w:val="000000"/>
          <w:sz w:val="20"/>
          <w:szCs w:val="20"/>
          <w:lang w:eastAsia="es-CO"/>
        </w:rPr>
        <w:t xml:space="preserve"> </w:t>
      </w:r>
      <w:r w:rsidRPr="001724DE">
        <w:rPr>
          <w:rFonts w:asciiTheme="majorHAnsi" w:eastAsia="Arial" w:hAnsiTheme="majorHAnsi" w:cstheme="majorHAnsi"/>
          <w:bCs/>
          <w:color w:val="000000"/>
          <w:sz w:val="20"/>
          <w:szCs w:val="20"/>
          <w:lang w:eastAsia="es-CO"/>
        </w:rPr>
        <w:t>reducir riesgos de cartera</w:t>
      </w:r>
      <w:r>
        <w:rPr>
          <w:rFonts w:asciiTheme="majorHAnsi" w:eastAsia="Arial" w:hAnsiTheme="majorHAnsi" w:cstheme="majorHAnsi"/>
          <w:bCs/>
          <w:color w:val="000000"/>
          <w:sz w:val="20"/>
          <w:szCs w:val="20"/>
          <w:lang w:eastAsia="es-CO"/>
        </w:rPr>
        <w:t xml:space="preserve"> y </w:t>
      </w:r>
      <w:r w:rsidRPr="001724DE">
        <w:rPr>
          <w:rFonts w:asciiTheme="majorHAnsi" w:eastAsia="Arial" w:hAnsiTheme="majorHAnsi" w:cstheme="majorHAnsi"/>
          <w:bCs/>
          <w:color w:val="000000"/>
          <w:sz w:val="20"/>
          <w:szCs w:val="20"/>
          <w:lang w:eastAsia="es-CO"/>
        </w:rPr>
        <w:t>mejorar la organización operativa.</w:t>
      </w:r>
    </w:p>
    <w:p w14:paraId="15AC47C9" w14:textId="77777777"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6B7611" w14:textId="2A0EB33D"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A continuación, se presenta una tabla de garantías de pago utilizadas frecuentemente en el sector hotelero, con sus características principales y uso frecuente: </w:t>
      </w:r>
    </w:p>
    <w:p w14:paraId="21C8EA2D" w14:textId="77777777"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6C628D7" w14:textId="663676E4" w:rsidR="00751BA8"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
          <w:color w:val="000000"/>
          <w:sz w:val="20"/>
          <w:szCs w:val="20"/>
          <w:lang w:eastAsia="es-CO"/>
        </w:rPr>
        <w:t>Tabla 3.</w:t>
      </w:r>
      <w:r>
        <w:rPr>
          <w:rFonts w:asciiTheme="majorHAnsi" w:eastAsia="Arial" w:hAnsiTheme="majorHAnsi" w:cstheme="majorHAnsi"/>
          <w:bCs/>
          <w:color w:val="000000"/>
          <w:sz w:val="20"/>
          <w:szCs w:val="20"/>
          <w:lang w:eastAsia="es-CO"/>
        </w:rPr>
        <w:t xml:space="preserve"> Garantías de pago utilizadas en hotelería</w:t>
      </w:r>
    </w:p>
    <w:tbl>
      <w:tblPr>
        <w:tblW w:w="5083"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174"/>
        <w:gridCol w:w="4009"/>
        <w:gridCol w:w="2938"/>
      </w:tblGrid>
      <w:tr w:rsidR="00751BA8" w:rsidRPr="00751BA8" w14:paraId="6636CBF6" w14:textId="77777777" w:rsidTr="006272FA">
        <w:trPr>
          <w:trHeight w:val="41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3E20D7A4"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lastRenderedPageBreak/>
              <w:t>Garantía de pago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CFD86FF"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t>Característica principal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7530A4FF" w14:textId="77777777" w:rsidR="00751BA8" w:rsidRPr="00751BA8" w:rsidRDefault="00751BA8" w:rsidP="00751BA8">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751BA8">
              <w:rPr>
                <w:rFonts w:asciiTheme="majorHAnsi" w:eastAsia="Arial" w:hAnsiTheme="majorHAnsi" w:cstheme="majorHAnsi"/>
                <w:b/>
                <w:bCs/>
                <w:color w:val="000000"/>
                <w:sz w:val="20"/>
                <w:szCs w:val="20"/>
                <w:lang w:eastAsia="es-CO"/>
              </w:rPr>
              <w:t>Uso frecuente</w:t>
            </w:r>
          </w:p>
        </w:tc>
      </w:tr>
      <w:tr w:rsidR="00751BA8" w:rsidRPr="00751BA8" w14:paraId="707907C2"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3B89D6"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Tarjeta de crédito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23BF0C"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Respalda consumos y estadía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64DCD8"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 xml:space="preserve">Reservas y </w:t>
            </w:r>
            <w:r w:rsidRPr="00751BA8">
              <w:rPr>
                <w:rFonts w:asciiTheme="majorHAnsi" w:eastAsia="Arial" w:hAnsiTheme="majorHAnsi" w:cstheme="majorHAnsi"/>
                <w:bCs/>
                <w:i/>
                <w:iCs/>
                <w:color w:val="000000"/>
                <w:sz w:val="20"/>
                <w:szCs w:val="20"/>
                <w:lang w:eastAsia="es-CO"/>
              </w:rPr>
              <w:t>check-in</w:t>
            </w:r>
          </w:p>
        </w:tc>
      </w:tr>
      <w:tr w:rsidR="00751BA8" w:rsidRPr="00751BA8" w14:paraId="5B1F7E5E"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2B8DA4"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Depósito anticipado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E5C9A3"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Pago previo parcial o total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752BD5"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Temporadas altas</w:t>
            </w:r>
          </w:p>
        </w:tc>
      </w:tr>
      <w:tr w:rsidR="00751BA8" w:rsidRPr="00751BA8" w14:paraId="128D4433"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3FBCE1"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Convenio empresarial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3DF0AF"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Facturación a empresa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474775"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Clientes corporativos</w:t>
            </w:r>
          </w:p>
        </w:tc>
      </w:tr>
      <w:tr w:rsidR="00751BA8" w:rsidRPr="00751BA8" w14:paraId="0F755317" w14:textId="77777777" w:rsidTr="006272FA">
        <w:trPr>
          <w:trHeight w:val="41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7E1332"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i/>
                <w:iCs/>
                <w:color w:val="000000"/>
                <w:sz w:val="20"/>
                <w:szCs w:val="20"/>
                <w:lang w:eastAsia="es-CO"/>
              </w:rPr>
              <w:t xml:space="preserve">Voucher </w:t>
            </w:r>
            <w:r w:rsidRPr="00751BA8">
              <w:rPr>
                <w:rFonts w:asciiTheme="majorHAnsi" w:eastAsia="Arial" w:hAnsiTheme="majorHAnsi" w:cstheme="majorHAnsi"/>
                <w:bCs/>
                <w:color w:val="000000"/>
                <w:sz w:val="20"/>
                <w:szCs w:val="20"/>
                <w:lang w:eastAsia="es-CO"/>
              </w:rPr>
              <w:t>turístico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FB347A0"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Soporte emitido por agencia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CF6C29"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Planes turísticos</w:t>
            </w:r>
          </w:p>
        </w:tc>
      </w:tr>
      <w:tr w:rsidR="00751BA8" w:rsidRPr="00751BA8" w14:paraId="295C511C" w14:textId="77777777" w:rsidTr="006272FA">
        <w:trPr>
          <w:trHeight w:val="393"/>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0145F1"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Transferencia bancaria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E4E4F4"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Pago electrónico previo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30132C"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Reservas grupales</w:t>
            </w:r>
          </w:p>
        </w:tc>
      </w:tr>
    </w:tbl>
    <w:p w14:paraId="73F2C1BE" w14:textId="09CEEBF0" w:rsidR="00751BA8" w:rsidRPr="001724DE" w:rsidRDefault="00751BA8" w:rsidP="001724DE">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0EAA552C" w14:textId="77777777" w:rsidR="00161D47" w:rsidRPr="00161D47" w:rsidRDefault="00161D4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1C4865" w14:textId="7B7FF008"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2.3 </w:t>
      </w:r>
      <w:r w:rsidR="00751BA8">
        <w:rPr>
          <w:rFonts w:asciiTheme="majorHAnsi" w:eastAsia="Arial" w:hAnsiTheme="majorHAnsi" w:cstheme="majorHAnsi"/>
          <w:b/>
          <w:color w:val="000000"/>
          <w:sz w:val="20"/>
          <w:szCs w:val="20"/>
          <w:lang w:eastAsia="es-CO"/>
        </w:rPr>
        <w:t>Conciliación, cierre de caja e inconsistencias operativas</w:t>
      </w:r>
    </w:p>
    <w:p w14:paraId="30E1A46E" w14:textId="77777777" w:rsidR="00BF1C2C" w:rsidRDefault="00BF1C2C"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4DC14EC" w14:textId="77777777" w:rsid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La conciliación corresponde al proceso mediante el cual se verifican y comparan las transacciones registradas durante la operación hotelera con los valores efectivamente recibidos por el establecimiento. Este procedimiento permite validar pagos, identificar diferencias y garantizar control financiero dentro de las áreas de recepción y caja.</w:t>
      </w:r>
    </w:p>
    <w:p w14:paraId="7B9FE066"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C3F742" w14:textId="467319F2" w:rsidR="0085087A"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 xml:space="preserve">Al finalizar cada turno o jornada laboral, el personal responsable realiza </w:t>
      </w:r>
      <w:r>
        <w:rPr>
          <w:rFonts w:asciiTheme="majorHAnsi" w:eastAsia="Arial" w:hAnsiTheme="majorHAnsi" w:cstheme="majorHAnsi"/>
          <w:bCs/>
          <w:color w:val="000000"/>
          <w:sz w:val="20"/>
          <w:szCs w:val="20"/>
          <w:lang w:eastAsia="es-CO"/>
        </w:rPr>
        <w:t xml:space="preserve">el </w:t>
      </w:r>
      <w:r w:rsidRPr="00751BA8">
        <w:rPr>
          <w:rFonts w:asciiTheme="majorHAnsi" w:eastAsia="Arial" w:hAnsiTheme="majorHAnsi" w:cstheme="majorHAnsi"/>
          <w:bCs/>
          <w:color w:val="000000"/>
          <w:sz w:val="20"/>
          <w:szCs w:val="20"/>
          <w:lang w:eastAsia="es-CO"/>
        </w:rPr>
        <w:t>cierre de caja para consolidar</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pagos en efectivo,</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pagos electrónicos,</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transferencias,</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i/>
          <w:iCs/>
          <w:color w:val="000000"/>
          <w:sz w:val="20"/>
          <w:szCs w:val="20"/>
          <w:lang w:eastAsia="es-CO"/>
        </w:rPr>
        <w:t>vouchers</w:t>
      </w:r>
      <w:r w:rsidRPr="00751BA8">
        <w:rPr>
          <w:rFonts w:asciiTheme="majorHAnsi" w:eastAsia="Arial" w:hAnsiTheme="majorHAnsi" w:cstheme="majorHAnsi"/>
          <w:bCs/>
          <w:color w:val="000000"/>
          <w:sz w:val="20"/>
          <w:szCs w:val="20"/>
          <w:lang w:eastAsia="es-CO"/>
        </w:rPr>
        <w:t>,</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facturación generada,</w:t>
      </w:r>
      <w:r>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movimientos registrados en el PMS.</w:t>
      </w:r>
      <w:r w:rsidR="006272FA">
        <w:rPr>
          <w:rFonts w:asciiTheme="majorHAnsi" w:eastAsia="Arial" w:hAnsiTheme="majorHAnsi" w:cstheme="majorHAnsi"/>
          <w:bCs/>
          <w:color w:val="000000"/>
          <w:sz w:val="20"/>
          <w:szCs w:val="20"/>
          <w:lang w:eastAsia="es-CO"/>
        </w:rPr>
        <w:t xml:space="preserve"> </w:t>
      </w:r>
      <w:r w:rsidRPr="00751BA8">
        <w:rPr>
          <w:rFonts w:asciiTheme="majorHAnsi" w:eastAsia="Arial" w:hAnsiTheme="majorHAnsi" w:cstheme="majorHAnsi"/>
          <w:bCs/>
          <w:color w:val="000000"/>
          <w:sz w:val="20"/>
          <w:szCs w:val="20"/>
          <w:lang w:eastAsia="es-CO"/>
        </w:rPr>
        <w:t>Durante este proceso pueden identificarse inconsistencias operativas relacionadas con</w:t>
      </w:r>
      <w:r w:rsidR="0085087A">
        <w:rPr>
          <w:rFonts w:asciiTheme="majorHAnsi" w:eastAsia="Arial" w:hAnsiTheme="majorHAnsi" w:cstheme="majorHAnsi"/>
          <w:bCs/>
          <w:color w:val="000000"/>
          <w:sz w:val="20"/>
          <w:szCs w:val="20"/>
          <w:lang w:eastAsia="es-CO"/>
        </w:rPr>
        <w:t xml:space="preserve"> aspectos como errores de digitación, cobro</w:t>
      </w:r>
      <w:r w:rsidR="00362DBC">
        <w:rPr>
          <w:rFonts w:asciiTheme="majorHAnsi" w:eastAsia="Arial" w:hAnsiTheme="majorHAnsi" w:cstheme="majorHAnsi"/>
          <w:bCs/>
          <w:color w:val="000000"/>
          <w:sz w:val="20"/>
          <w:szCs w:val="20"/>
          <w:lang w:eastAsia="es-CO"/>
        </w:rPr>
        <w:t>s</w:t>
      </w:r>
      <w:r w:rsidR="0085087A">
        <w:rPr>
          <w:rFonts w:asciiTheme="majorHAnsi" w:eastAsia="Arial" w:hAnsiTheme="majorHAnsi" w:cstheme="majorHAnsi"/>
          <w:bCs/>
          <w:color w:val="000000"/>
          <w:sz w:val="20"/>
          <w:szCs w:val="20"/>
          <w:lang w:eastAsia="es-CO"/>
        </w:rPr>
        <w:t xml:space="preserve"> duplicados, diferencias de caja, pagos rechazados o cargos incorrectos, etc.</w:t>
      </w:r>
    </w:p>
    <w:p w14:paraId="22E6C9F9" w14:textId="77777777" w:rsidR="0085087A"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230D7EB" w14:textId="3E3D6DEC" w:rsidR="00751BA8"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En la siguiente figura se ilustran los principales errores o inconsistencias en procesos de pago hotelero.</w:t>
      </w:r>
    </w:p>
    <w:p w14:paraId="6B46ADE4"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6ADDC7B"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9AF2B3"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5732F4"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C17240"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9BF1663"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F855C8"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BF2E1B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A6EAF4B"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DB1328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11006C"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E3E6B09"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E5D4C70"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80008E"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7CCE817"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B94290"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708DD4" w14:textId="77777777" w:rsidR="003C7AE7" w:rsidRDefault="003C7AE7"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730D402" w14:textId="77777777" w:rsidR="006255EA" w:rsidRDefault="006255E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E5C2AE3" w14:textId="77777777" w:rsidR="0085087A"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3A09B75" w14:textId="6994CF80" w:rsidR="0085087A" w:rsidRPr="00751BA8" w:rsidRDefault="0085087A"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6272FA">
        <w:rPr>
          <w:rFonts w:asciiTheme="majorHAnsi" w:eastAsia="Arial" w:hAnsiTheme="majorHAnsi" w:cstheme="majorHAnsi"/>
          <w:b/>
          <w:color w:val="000000"/>
          <w:sz w:val="20"/>
          <w:szCs w:val="20"/>
          <w:lang w:eastAsia="es-CO"/>
        </w:rPr>
        <w:lastRenderedPageBreak/>
        <w:t>Figura 1.</w:t>
      </w:r>
      <w:r>
        <w:rPr>
          <w:rFonts w:asciiTheme="majorHAnsi" w:eastAsia="Arial" w:hAnsiTheme="majorHAnsi" w:cstheme="majorHAnsi"/>
          <w:bCs/>
          <w:color w:val="000000"/>
          <w:sz w:val="20"/>
          <w:szCs w:val="20"/>
          <w:lang w:eastAsia="es-CO"/>
        </w:rPr>
        <w:t xml:space="preserve"> Principales inconsistencias en procesos de pago </w:t>
      </w:r>
      <w:commentRangeStart w:id="17"/>
      <w:r>
        <w:rPr>
          <w:rFonts w:asciiTheme="majorHAnsi" w:eastAsia="Arial" w:hAnsiTheme="majorHAnsi" w:cstheme="majorHAnsi"/>
          <w:bCs/>
          <w:color w:val="000000"/>
          <w:sz w:val="20"/>
          <w:szCs w:val="20"/>
          <w:lang w:eastAsia="es-CO"/>
        </w:rPr>
        <w:t>hotelero</w:t>
      </w:r>
      <w:commentRangeEnd w:id="17"/>
      <w:r w:rsidR="00C0645F" w:rsidRPr="00751BA8">
        <w:rPr>
          <w:rStyle w:val="Refdecomentario"/>
          <w:rFonts w:asciiTheme="majorHAnsi" w:eastAsia="Arial" w:hAnsiTheme="majorHAnsi" w:cstheme="majorHAnsi"/>
          <w:bCs/>
          <w:color w:val="000000"/>
          <w:sz w:val="20"/>
          <w:szCs w:val="20"/>
          <w:lang w:eastAsia="es-CO"/>
        </w:rPr>
        <w:commentReference w:id="17"/>
      </w:r>
    </w:p>
    <w:p w14:paraId="716C681D" w14:textId="77777777" w:rsidR="00751BA8" w:rsidRDefault="00751BA8"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49E1110" w14:textId="09202FAC" w:rsidR="0085087A" w:rsidRDefault="00C310AD"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10AD">
        <w:rPr>
          <w:rFonts w:asciiTheme="majorHAnsi" w:eastAsia="Arial" w:hAnsiTheme="majorHAnsi" w:cstheme="majorHAnsi"/>
          <w:bCs/>
          <w:noProof/>
          <w:color w:val="000000"/>
          <w:sz w:val="20"/>
          <w:szCs w:val="20"/>
          <w:lang w:eastAsia="es-CO"/>
        </w:rPr>
        <w:drawing>
          <wp:inline distT="0" distB="0" distL="0" distR="0" wp14:anchorId="3B40F9F3" wp14:editId="4A476644">
            <wp:extent cx="6332220" cy="3162300"/>
            <wp:effectExtent l="0" t="0" r="5080" b="0"/>
            <wp:docPr id="2100740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40488" name=""/>
                    <pic:cNvPicPr/>
                  </pic:nvPicPr>
                  <pic:blipFill>
                    <a:blip r:embed="rId22"/>
                    <a:stretch>
                      <a:fillRect/>
                    </a:stretch>
                  </pic:blipFill>
                  <pic:spPr>
                    <a:xfrm>
                      <a:off x="0" y="0"/>
                      <a:ext cx="6332220" cy="3162300"/>
                    </a:xfrm>
                    <a:prstGeom prst="rect">
                      <a:avLst/>
                    </a:prstGeom>
                  </pic:spPr>
                </pic:pic>
              </a:graphicData>
            </a:graphic>
          </wp:inline>
        </w:drawing>
      </w:r>
    </w:p>
    <w:p w14:paraId="271658CC" w14:textId="34EB3DE2" w:rsidR="0085087A" w:rsidRDefault="009B1274"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26D8862C" w14:textId="77777777" w:rsidR="009B1274" w:rsidRPr="00751BA8" w:rsidRDefault="009B1274" w:rsidP="008508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5589FE" w14:textId="77777777" w:rsid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Cuando se presentan estas situaciones, el personal debe aplicar procedimientos internos orientados a verificar soportes, corregir registros y reportar novedades de acuerdo con las políticas del establecimiento.</w:t>
      </w:r>
    </w:p>
    <w:p w14:paraId="2F5AD9A2" w14:textId="77777777" w:rsidR="00751BA8" w:rsidRPr="00751BA8" w:rsidRDefault="00751BA8" w:rsidP="00751BA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9621902" w14:textId="02EC5597" w:rsidR="00751BA8" w:rsidRDefault="00751BA8" w:rsidP="00BC455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La conciliación adecuada permite</w:t>
      </w:r>
      <w:r w:rsidR="00BC455D">
        <w:rPr>
          <w:rFonts w:asciiTheme="majorHAnsi" w:eastAsia="Arial" w:hAnsiTheme="majorHAnsi" w:cstheme="majorHAnsi"/>
          <w:bCs/>
          <w:color w:val="000000"/>
          <w:sz w:val="20"/>
          <w:szCs w:val="20"/>
          <w:lang w:eastAsia="es-CO"/>
        </w:rPr>
        <w:t xml:space="preserve"> f</w:t>
      </w:r>
      <w:r w:rsidR="00BC455D" w:rsidRPr="00751BA8">
        <w:rPr>
          <w:rFonts w:asciiTheme="majorHAnsi" w:eastAsia="Arial" w:hAnsiTheme="majorHAnsi" w:cstheme="majorHAnsi"/>
          <w:bCs/>
          <w:color w:val="000000"/>
          <w:sz w:val="20"/>
          <w:szCs w:val="20"/>
          <w:lang w:eastAsia="es-CO"/>
        </w:rPr>
        <w:t>ortalecer el control operativo</w:t>
      </w:r>
      <w:r w:rsidR="00BC455D">
        <w:rPr>
          <w:rFonts w:asciiTheme="majorHAnsi" w:eastAsia="Arial" w:hAnsiTheme="majorHAnsi" w:cstheme="majorHAnsi"/>
          <w:bCs/>
          <w:color w:val="000000"/>
          <w:sz w:val="20"/>
          <w:szCs w:val="20"/>
          <w:lang w:eastAsia="es-CO"/>
        </w:rPr>
        <w:t>, r</w:t>
      </w:r>
      <w:r w:rsidR="00BC455D" w:rsidRPr="00751BA8">
        <w:rPr>
          <w:rFonts w:asciiTheme="majorHAnsi" w:eastAsia="Arial" w:hAnsiTheme="majorHAnsi" w:cstheme="majorHAnsi"/>
          <w:bCs/>
          <w:color w:val="000000"/>
          <w:sz w:val="20"/>
          <w:szCs w:val="20"/>
          <w:lang w:eastAsia="es-CO"/>
        </w:rPr>
        <w:t>educir pérdidas financieras</w:t>
      </w:r>
      <w:r w:rsidR="00BC455D">
        <w:rPr>
          <w:rFonts w:asciiTheme="majorHAnsi" w:eastAsia="Arial" w:hAnsiTheme="majorHAnsi" w:cstheme="majorHAnsi"/>
          <w:bCs/>
          <w:color w:val="000000"/>
          <w:sz w:val="20"/>
          <w:szCs w:val="20"/>
          <w:lang w:eastAsia="es-CO"/>
        </w:rPr>
        <w:t>, m</w:t>
      </w:r>
      <w:r w:rsidR="00BC455D" w:rsidRPr="00751BA8">
        <w:rPr>
          <w:rFonts w:asciiTheme="majorHAnsi" w:eastAsia="Arial" w:hAnsiTheme="majorHAnsi" w:cstheme="majorHAnsi"/>
          <w:bCs/>
          <w:color w:val="000000"/>
          <w:sz w:val="20"/>
          <w:szCs w:val="20"/>
          <w:lang w:eastAsia="es-CO"/>
        </w:rPr>
        <w:t>ejorar trazabilidad de las transaccione</w:t>
      </w:r>
      <w:r w:rsidR="00BC455D">
        <w:rPr>
          <w:rFonts w:asciiTheme="majorHAnsi" w:eastAsia="Arial" w:hAnsiTheme="majorHAnsi" w:cstheme="majorHAnsi"/>
          <w:bCs/>
          <w:color w:val="000000"/>
          <w:sz w:val="20"/>
          <w:szCs w:val="20"/>
          <w:lang w:eastAsia="es-CO"/>
        </w:rPr>
        <w:t>s y o</w:t>
      </w:r>
      <w:r w:rsidR="00BC455D" w:rsidRPr="00751BA8">
        <w:rPr>
          <w:rFonts w:asciiTheme="majorHAnsi" w:eastAsia="Arial" w:hAnsiTheme="majorHAnsi" w:cstheme="majorHAnsi"/>
          <w:bCs/>
          <w:color w:val="000000"/>
          <w:sz w:val="20"/>
          <w:szCs w:val="20"/>
          <w:lang w:eastAsia="es-CO"/>
        </w:rPr>
        <w:t>ptimizar procesos administrativos.</w:t>
      </w:r>
    </w:p>
    <w:p w14:paraId="01E9EF04" w14:textId="77777777" w:rsidR="00751BA8" w:rsidRPr="00751BA8" w:rsidRDefault="00751BA8" w:rsidP="00751BA8">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5AF6209A" w14:textId="5BA00B71" w:rsidR="0035604A" w:rsidRDefault="00751BA8"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51BA8">
        <w:rPr>
          <w:rFonts w:asciiTheme="majorHAnsi" w:eastAsia="Arial" w:hAnsiTheme="majorHAnsi" w:cstheme="majorHAnsi"/>
          <w:bCs/>
          <w:color w:val="000000"/>
          <w:sz w:val="20"/>
          <w:szCs w:val="20"/>
          <w:lang w:eastAsia="es-CO"/>
        </w:rPr>
        <w:t>Además, constituye una actividad fundamental dentro de procesos como auditoría nocturna y control financiero hotelero.</w:t>
      </w:r>
    </w:p>
    <w:p w14:paraId="30A8CE48" w14:textId="77777777" w:rsidR="009B1274" w:rsidRPr="00874B29" w:rsidRDefault="009B127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223C7" w14:textId="1891BD20"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2.4 </w:t>
      </w:r>
      <w:r w:rsidR="00C0645F">
        <w:rPr>
          <w:rFonts w:asciiTheme="majorHAnsi" w:eastAsia="Arial" w:hAnsiTheme="majorHAnsi" w:cstheme="majorHAnsi"/>
          <w:b/>
          <w:color w:val="000000"/>
          <w:sz w:val="20"/>
          <w:szCs w:val="20"/>
          <w:lang w:eastAsia="es-CO"/>
        </w:rPr>
        <w:t>Atención al huésped durante el proceso de pago</w:t>
      </w:r>
    </w:p>
    <w:p w14:paraId="260A3965" w14:textId="77777777" w:rsidR="0035604A" w:rsidRDefault="0035604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C741A32" w14:textId="77777777" w:rsidR="00C0645F" w:rsidRP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0645F">
        <w:rPr>
          <w:rFonts w:asciiTheme="majorHAnsi" w:eastAsia="Arial" w:hAnsiTheme="majorHAnsi" w:cstheme="majorHAnsi"/>
          <w:bCs/>
          <w:color w:val="000000"/>
          <w:sz w:val="20"/>
          <w:szCs w:val="20"/>
          <w:lang w:eastAsia="es-CO"/>
        </w:rPr>
        <w:t xml:space="preserve">La atención al huésped durante el proceso de pago representa uno de los momentos más importantes dentro de la experiencia de servicio en los establecimientos de alojamiento. Aunque para muchos huéspedes el </w:t>
      </w:r>
      <w:r w:rsidRPr="00C0645F">
        <w:rPr>
          <w:rFonts w:asciiTheme="majorHAnsi" w:eastAsia="Arial" w:hAnsiTheme="majorHAnsi" w:cstheme="majorHAnsi"/>
          <w:bCs/>
          <w:i/>
          <w:iCs/>
          <w:color w:val="000000"/>
          <w:sz w:val="20"/>
          <w:szCs w:val="20"/>
          <w:lang w:eastAsia="es-CO"/>
        </w:rPr>
        <w:t>check-out</w:t>
      </w:r>
      <w:r w:rsidRPr="00C0645F">
        <w:rPr>
          <w:rFonts w:asciiTheme="majorHAnsi" w:eastAsia="Arial" w:hAnsiTheme="majorHAnsi" w:cstheme="majorHAnsi"/>
          <w:bCs/>
          <w:color w:val="000000"/>
          <w:sz w:val="20"/>
          <w:szCs w:val="20"/>
          <w:lang w:eastAsia="es-CO"/>
        </w:rPr>
        <w:t xml:space="preserve"> marca el final de la estadía, para el hotel constituye una oportunidad clave para fortalecer la satisfacción, la percepción de calidad y la fidelización del cliente. Por esta razón, el proceso de cobro no debe limitarse únicamente a una transacción financiera, sino que debe desarrollarse como una experiencia organizada, clara y orientada al servicio.</w:t>
      </w:r>
    </w:p>
    <w:p w14:paraId="5D1DA044" w14:textId="77777777" w:rsidR="00C0645F" w:rsidRP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9A4212" w14:textId="77777777" w:rsid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0645F">
        <w:rPr>
          <w:rFonts w:asciiTheme="majorHAnsi" w:eastAsia="Arial" w:hAnsiTheme="majorHAnsi" w:cstheme="majorHAnsi"/>
          <w:bCs/>
          <w:color w:val="000000"/>
          <w:sz w:val="20"/>
          <w:szCs w:val="20"/>
          <w:lang w:eastAsia="es-CO"/>
        </w:rPr>
        <w:t>Durante esta etapa, el personal de recepción o caja debe brindar información precisa sobre los cargos realizados, los consumos registrados, los impuestos aplicados y los medios de pago disponibles. La claridad en la comunicación permite evitar inconformidades y generar confianza frente al manejo de la información financiera del huésped. Asimismo, la actitud del personal influye directamente en la percepción del servicio, especialmente cuando se presentan dudas, solicitudes de aclaración o inconsistencias relacionadas con la cuenta.</w:t>
      </w:r>
    </w:p>
    <w:p w14:paraId="76C65EEB" w14:textId="77777777" w:rsidR="006255EA" w:rsidRPr="00C0645F" w:rsidRDefault="006255EA"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E57F8F" w14:textId="77777777" w:rsidR="00C0645F" w:rsidRDefault="00C0645F"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26EC771" w14:textId="36A77410" w:rsidR="00844738" w:rsidRDefault="00844738"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1274">
        <w:rPr>
          <w:rFonts w:asciiTheme="majorHAnsi" w:eastAsia="Arial" w:hAnsiTheme="majorHAnsi" w:cstheme="majorHAnsi"/>
          <w:b/>
          <w:color w:val="000000"/>
          <w:sz w:val="20"/>
          <w:szCs w:val="20"/>
          <w:lang w:eastAsia="es-CO"/>
        </w:rPr>
        <w:lastRenderedPageBreak/>
        <w:t>Figura 2.</w:t>
      </w:r>
      <w:r w:rsidR="00C310AD">
        <w:rPr>
          <w:rFonts w:asciiTheme="majorHAnsi" w:eastAsia="Arial" w:hAnsiTheme="majorHAnsi" w:cstheme="majorHAnsi"/>
          <w:bCs/>
          <w:color w:val="000000"/>
          <w:sz w:val="20"/>
          <w:szCs w:val="20"/>
          <w:lang w:eastAsia="es-CO"/>
        </w:rPr>
        <w:t xml:space="preserve"> Buenas prácticas de atención al huésped</w:t>
      </w:r>
      <w:r w:rsidR="009B1274">
        <w:rPr>
          <w:rFonts w:asciiTheme="majorHAnsi" w:eastAsia="Arial" w:hAnsiTheme="majorHAnsi" w:cstheme="majorHAnsi"/>
          <w:bCs/>
          <w:color w:val="000000"/>
          <w:sz w:val="20"/>
          <w:szCs w:val="20"/>
          <w:lang w:eastAsia="es-CO"/>
        </w:rPr>
        <w:t xml:space="preserve"> durante el proceso de </w:t>
      </w:r>
      <w:commentRangeStart w:id="18"/>
      <w:r w:rsidR="009B1274">
        <w:rPr>
          <w:rFonts w:asciiTheme="majorHAnsi" w:eastAsia="Arial" w:hAnsiTheme="majorHAnsi" w:cstheme="majorHAnsi"/>
          <w:bCs/>
          <w:color w:val="000000"/>
          <w:sz w:val="20"/>
          <w:szCs w:val="20"/>
          <w:lang w:eastAsia="es-CO"/>
        </w:rPr>
        <w:t>pago</w:t>
      </w:r>
      <w:commentRangeEnd w:id="18"/>
      <w:r w:rsidR="009B1274">
        <w:rPr>
          <w:rStyle w:val="Refdecomentario"/>
          <w:rFonts w:asciiTheme="majorHAnsi" w:eastAsia="Arial" w:hAnsiTheme="majorHAnsi" w:cstheme="majorHAnsi"/>
          <w:bCs/>
          <w:color w:val="000000"/>
          <w:sz w:val="20"/>
          <w:szCs w:val="20"/>
          <w:lang w:eastAsia="es-CO"/>
        </w:rPr>
        <w:commentReference w:id="18"/>
      </w:r>
    </w:p>
    <w:p w14:paraId="3B83698B" w14:textId="69CAB26D" w:rsidR="00844738" w:rsidRDefault="00C310AD"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310AD">
        <w:rPr>
          <w:rFonts w:asciiTheme="majorHAnsi" w:eastAsia="Arial" w:hAnsiTheme="majorHAnsi" w:cstheme="majorHAnsi"/>
          <w:bCs/>
          <w:noProof/>
          <w:color w:val="000000"/>
          <w:sz w:val="20"/>
          <w:szCs w:val="20"/>
          <w:lang w:eastAsia="es-CO"/>
        </w:rPr>
        <w:drawing>
          <wp:inline distT="0" distB="0" distL="0" distR="0" wp14:anchorId="202BEE92" wp14:editId="5468354F">
            <wp:extent cx="6332220" cy="3559810"/>
            <wp:effectExtent l="0" t="0" r="5080" b="0"/>
            <wp:docPr id="1865565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65200" name=""/>
                    <pic:cNvPicPr/>
                  </pic:nvPicPr>
                  <pic:blipFill>
                    <a:blip r:embed="rId23"/>
                    <a:stretch>
                      <a:fillRect/>
                    </a:stretch>
                  </pic:blipFill>
                  <pic:spPr>
                    <a:xfrm>
                      <a:off x="0" y="0"/>
                      <a:ext cx="6332220" cy="3559810"/>
                    </a:xfrm>
                    <a:prstGeom prst="rect">
                      <a:avLst/>
                    </a:prstGeom>
                  </pic:spPr>
                </pic:pic>
              </a:graphicData>
            </a:graphic>
          </wp:inline>
        </w:drawing>
      </w:r>
    </w:p>
    <w:p w14:paraId="0869E39F" w14:textId="77777777" w:rsidR="00844738" w:rsidRPr="00C0645F" w:rsidRDefault="00844738" w:rsidP="00C0645F">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706D94" w14:textId="2C70D684" w:rsidR="009B1274" w:rsidRDefault="009B1274"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4D0E555D" w14:textId="77777777" w:rsidR="009B1274" w:rsidRDefault="009B1274"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E7F529" w14:textId="2B2888A1"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 xml:space="preserve">En el proceso de pago dentro de la operación hotelera, es frecuente que el huésped solicite la revisión de consumos, la aclaración de cargos o la actualización de datos de facturación. Ante estas situaciones, el personal de recepción debe actuar con disposición, respeto y criterio técnico, verificando la información en el </w:t>
      </w:r>
      <w:r w:rsidRPr="00844738">
        <w:rPr>
          <w:rFonts w:asciiTheme="majorHAnsi" w:eastAsia="Arial" w:hAnsiTheme="majorHAnsi" w:cstheme="majorHAnsi"/>
          <w:bCs/>
          <w:i/>
          <w:iCs/>
          <w:color w:val="000000"/>
          <w:sz w:val="20"/>
          <w:szCs w:val="20"/>
          <w:lang w:eastAsia="es-CO"/>
        </w:rPr>
        <w:t>Property Management System (PMS)</w:t>
      </w:r>
      <w:r w:rsidRPr="00844738">
        <w:rPr>
          <w:rFonts w:asciiTheme="majorHAnsi" w:eastAsia="Arial" w:hAnsiTheme="majorHAnsi" w:cstheme="majorHAnsi"/>
          <w:bCs/>
          <w:color w:val="000000"/>
          <w:sz w:val="20"/>
          <w:szCs w:val="20"/>
          <w:lang w:eastAsia="es-CO"/>
        </w:rPr>
        <w:t xml:space="preserve"> y proporcionando respuestas claras y oportunas. Una atención adecuada en esta etapa contribuye a prevenir conflictos, mejorar la experiencia del cliente y consolidar la imagen institucional del establecimiento.</w:t>
      </w:r>
    </w:p>
    <w:p w14:paraId="4E37452C"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9B4E62F" w14:textId="42EFE824"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 xml:space="preserve">Asimismo, la incorporación de herramientas tecnológicas, como la facturación electrónica, los pagos móviles y los procesos de </w:t>
      </w:r>
      <w:r w:rsidRPr="00844738">
        <w:rPr>
          <w:rFonts w:asciiTheme="majorHAnsi" w:eastAsia="Arial" w:hAnsiTheme="majorHAnsi" w:cstheme="majorHAnsi"/>
          <w:bCs/>
          <w:i/>
          <w:iCs/>
          <w:color w:val="000000"/>
          <w:sz w:val="20"/>
          <w:szCs w:val="20"/>
          <w:lang w:eastAsia="es-CO"/>
        </w:rPr>
        <w:t>self</w:t>
      </w:r>
      <w:r w:rsidR="00981E3E">
        <w:rPr>
          <w:rFonts w:asciiTheme="majorHAnsi" w:eastAsia="Arial" w:hAnsiTheme="majorHAnsi" w:cstheme="majorHAnsi"/>
          <w:bCs/>
          <w:i/>
          <w:iCs/>
          <w:color w:val="000000"/>
          <w:sz w:val="20"/>
          <w:szCs w:val="20"/>
          <w:lang w:eastAsia="es-CO"/>
        </w:rPr>
        <w:t>-</w:t>
      </w:r>
      <w:r w:rsidRPr="00844738">
        <w:rPr>
          <w:rFonts w:asciiTheme="majorHAnsi" w:eastAsia="Arial" w:hAnsiTheme="majorHAnsi" w:cstheme="majorHAnsi"/>
          <w:bCs/>
          <w:i/>
          <w:iCs/>
          <w:color w:val="000000"/>
          <w:sz w:val="20"/>
          <w:szCs w:val="20"/>
          <w:lang w:eastAsia="es-CO"/>
        </w:rPr>
        <w:t>check-out</w:t>
      </w:r>
      <w:r w:rsidRPr="00844738">
        <w:rPr>
          <w:rFonts w:asciiTheme="majorHAnsi" w:eastAsia="Arial" w:hAnsiTheme="majorHAnsi" w:cstheme="majorHAnsi"/>
          <w:bCs/>
          <w:color w:val="000000"/>
          <w:sz w:val="20"/>
          <w:szCs w:val="20"/>
          <w:lang w:eastAsia="es-CO"/>
        </w:rPr>
        <w:t>, ha optimizado la gestión del pago al reducir tiempos de espera y facilitar la interacción del huésped con el servicio. No obstante, este proceso debe desarrollarse bajo estrictos principios de confidencialidad, garantizando la protección de la información financiera y el cumplimiento de los protocolos internos.</w:t>
      </w:r>
    </w:p>
    <w:p w14:paraId="08751204"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BEF6D11" w14:textId="77777777" w:rsid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44738">
        <w:rPr>
          <w:rFonts w:asciiTheme="majorHAnsi" w:eastAsia="Arial" w:hAnsiTheme="majorHAnsi" w:cstheme="majorHAnsi"/>
          <w:bCs/>
          <w:color w:val="000000"/>
          <w:sz w:val="20"/>
          <w:szCs w:val="20"/>
          <w:lang w:eastAsia="es-CO"/>
        </w:rPr>
        <w:t>En este sentido, la calidad del servicio durante el proceso de pago no se limita a la eficiencia operativa, sino que integra la capacidad del personal para ofrecer una atención cordial, organizada y orientada a la solución, asegurando un cierre satisfactorio y profesional de la estancia del huésped.</w:t>
      </w:r>
    </w:p>
    <w:p w14:paraId="675187D7" w14:textId="77777777" w:rsidR="00844738" w:rsidRPr="00844738" w:rsidRDefault="00844738" w:rsidP="00844738">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7314C35" w14:textId="38067205" w:rsidR="006255EA"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7B0317">
        <w:rPr>
          <w:rFonts w:asciiTheme="majorHAnsi" w:eastAsia="Arial" w:hAnsiTheme="majorHAnsi" w:cstheme="majorHAnsi"/>
          <w:bCs/>
          <w:color w:val="000000"/>
          <w:sz w:val="20"/>
          <w:szCs w:val="20"/>
          <w:lang w:eastAsia="es-CO"/>
        </w:rPr>
        <w:t xml:space="preserve">Lo invitamos a acceder al siguiente pódcast, cuyo contenido le permitirá fortalecer </w:t>
      </w:r>
      <w:r w:rsidR="00350B33">
        <w:rPr>
          <w:rFonts w:asciiTheme="majorHAnsi" w:eastAsia="Arial" w:hAnsiTheme="majorHAnsi" w:cstheme="majorHAnsi"/>
          <w:bCs/>
          <w:color w:val="000000"/>
          <w:sz w:val="20"/>
          <w:szCs w:val="20"/>
          <w:lang w:eastAsia="es-CO"/>
        </w:rPr>
        <w:t>sus conocimientos en la</w:t>
      </w:r>
      <w:r w:rsidR="00981E3E">
        <w:rPr>
          <w:rFonts w:asciiTheme="majorHAnsi" w:eastAsia="Arial" w:hAnsiTheme="majorHAnsi" w:cstheme="majorHAnsi"/>
          <w:bCs/>
          <w:color w:val="000000"/>
          <w:sz w:val="20"/>
          <w:szCs w:val="20"/>
          <w:lang w:eastAsia="es-CO"/>
        </w:rPr>
        <w:t>s</w:t>
      </w:r>
      <w:r w:rsidR="00350B33">
        <w:rPr>
          <w:rFonts w:asciiTheme="majorHAnsi" w:eastAsia="Arial" w:hAnsiTheme="majorHAnsi" w:cstheme="majorHAnsi"/>
          <w:bCs/>
          <w:color w:val="000000"/>
          <w:sz w:val="20"/>
          <w:szCs w:val="20"/>
          <w:lang w:eastAsia="es-CO"/>
        </w:rPr>
        <w:t xml:space="preserve"> diversa</w:t>
      </w:r>
      <w:r w:rsidR="00981E3E">
        <w:rPr>
          <w:rFonts w:asciiTheme="majorHAnsi" w:eastAsia="Arial" w:hAnsiTheme="majorHAnsi" w:cstheme="majorHAnsi"/>
          <w:bCs/>
          <w:color w:val="000000"/>
          <w:sz w:val="20"/>
          <w:szCs w:val="20"/>
          <w:lang w:eastAsia="es-CO"/>
        </w:rPr>
        <w:t>s</w:t>
      </w:r>
      <w:r w:rsidR="00350B33">
        <w:rPr>
          <w:rFonts w:asciiTheme="majorHAnsi" w:eastAsia="Arial" w:hAnsiTheme="majorHAnsi" w:cstheme="majorHAnsi"/>
          <w:bCs/>
          <w:color w:val="000000"/>
          <w:sz w:val="20"/>
          <w:szCs w:val="20"/>
          <w:lang w:eastAsia="es-CO"/>
        </w:rPr>
        <w:t xml:space="preserve"> formas de pago empleadas en los hoteles.</w:t>
      </w:r>
    </w:p>
    <w:p w14:paraId="1BCF4889" w14:textId="77777777" w:rsidR="00284847" w:rsidRDefault="00284847" w:rsidP="0028484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284847" w14:paraId="7A95DC45" w14:textId="77777777" w:rsidTr="00C97B06">
        <w:tc>
          <w:tcPr>
            <w:tcW w:w="9962" w:type="dxa"/>
            <w:shd w:val="clear" w:color="auto" w:fill="92D050"/>
          </w:tcPr>
          <w:p w14:paraId="7A1E61AB" w14:textId="1C98150A" w:rsidR="00284847" w:rsidRPr="007B0317" w:rsidRDefault="00284847" w:rsidP="00284847">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PÓDCAST_1_CF</w:t>
            </w:r>
            <w:r w:rsidR="00350B33">
              <w:rPr>
                <w:rFonts w:asciiTheme="majorHAnsi" w:eastAsia="Arial" w:hAnsiTheme="majorHAnsi" w:cstheme="majorHAnsi"/>
                <w:b/>
                <w:color w:val="000000"/>
                <w:sz w:val="20"/>
                <w:szCs w:val="20"/>
                <w:lang w:eastAsia="es-CO"/>
              </w:rPr>
              <w:t>12</w:t>
            </w:r>
          </w:p>
        </w:tc>
      </w:tr>
    </w:tbl>
    <w:p w14:paraId="58FEC950" w14:textId="77777777" w:rsidR="006255EA" w:rsidRDefault="006255EA"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7807B07" w14:textId="77777777" w:rsidR="006255EA" w:rsidRPr="00355271" w:rsidRDefault="006255EA"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19" w:name="TECNOLOGIA"/>
    </w:p>
    <w:p w14:paraId="51C380BF" w14:textId="60489F2E" w:rsidR="00355271" w:rsidRDefault="00355271"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0" w:name="SEGURIDAD"/>
      <w:r w:rsidRPr="00355271">
        <w:rPr>
          <w:rFonts w:asciiTheme="majorHAnsi" w:eastAsia="Arial" w:hAnsiTheme="majorHAnsi" w:cstheme="majorHAnsi"/>
          <w:b/>
          <w:color w:val="000000"/>
          <w:sz w:val="20"/>
          <w:szCs w:val="20"/>
          <w:lang w:eastAsia="es-CO"/>
        </w:rPr>
        <w:lastRenderedPageBreak/>
        <w:t>3.</w:t>
      </w:r>
      <w:r>
        <w:rPr>
          <w:rFonts w:asciiTheme="majorHAnsi" w:eastAsia="Arial" w:hAnsiTheme="majorHAnsi" w:cstheme="majorHAnsi"/>
          <w:b/>
          <w:color w:val="000000"/>
          <w:sz w:val="20"/>
          <w:szCs w:val="20"/>
          <w:lang w:eastAsia="es-CO"/>
        </w:rPr>
        <w:t xml:space="preserve"> </w:t>
      </w:r>
      <w:r w:rsidR="00BD7138">
        <w:rPr>
          <w:rFonts w:asciiTheme="majorHAnsi" w:eastAsia="Arial" w:hAnsiTheme="majorHAnsi" w:cstheme="majorHAnsi"/>
          <w:b/>
          <w:color w:val="000000"/>
          <w:sz w:val="20"/>
          <w:szCs w:val="20"/>
          <w:lang w:eastAsia="es-CO"/>
        </w:rPr>
        <w:t>Tecnología aplicada a pagos hoteleros</w:t>
      </w:r>
    </w:p>
    <w:bookmarkEnd w:id="19"/>
    <w:bookmarkEnd w:id="20"/>
    <w:p w14:paraId="688D38F7" w14:textId="77777777" w:rsidR="00284847" w:rsidRDefault="00284847"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72D44DD" w14:textId="77777777" w:rsid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D7138">
        <w:rPr>
          <w:rFonts w:asciiTheme="majorHAnsi" w:eastAsia="Arial" w:hAnsiTheme="majorHAnsi" w:cstheme="majorHAnsi"/>
          <w:bCs/>
          <w:color w:val="000000"/>
          <w:sz w:val="20"/>
          <w:szCs w:val="20"/>
          <w:lang w:eastAsia="es-CO"/>
        </w:rPr>
        <w:t>La incorporación de la tecnología ha transformado significativamente los procesos financieros en los establecimientos de alojamiento, permitiendo una mayor agilidad, organización e integración entre áreas como recepción, reservas y contabilidad. A través de sistemas digitales, los hoteles pueden automatizar transacciones, centralizar la información financiera y optimizar la experiencia del huésped mediante procesos de pago más rápidos y eficientes.</w:t>
      </w:r>
    </w:p>
    <w:p w14:paraId="7A70CC99" w14:textId="77777777" w:rsidR="00BD7138" w:rsidRP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EB792BB" w14:textId="77777777" w:rsidR="00BD7138" w:rsidRPr="00BD7138" w:rsidRDefault="00BD7138"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D7138">
        <w:rPr>
          <w:rFonts w:asciiTheme="majorHAnsi" w:eastAsia="Arial" w:hAnsiTheme="majorHAnsi" w:cstheme="majorHAnsi"/>
          <w:bCs/>
          <w:color w:val="000000"/>
          <w:sz w:val="20"/>
          <w:szCs w:val="20"/>
          <w:lang w:eastAsia="es-CO"/>
        </w:rPr>
        <w:t xml:space="preserve">En este contexto, herramientas como los sistemas </w:t>
      </w:r>
      <w:r w:rsidRPr="00BD7138">
        <w:rPr>
          <w:rFonts w:asciiTheme="majorHAnsi" w:eastAsia="Arial" w:hAnsiTheme="majorHAnsi" w:cstheme="majorHAnsi"/>
          <w:bCs/>
          <w:i/>
          <w:iCs/>
          <w:color w:val="000000"/>
          <w:sz w:val="20"/>
          <w:szCs w:val="20"/>
          <w:lang w:eastAsia="es-CO"/>
        </w:rPr>
        <w:t>Property Management System (PMS)</w:t>
      </w:r>
      <w:r w:rsidRPr="00BD7138">
        <w:rPr>
          <w:rFonts w:asciiTheme="majorHAnsi" w:eastAsia="Arial" w:hAnsiTheme="majorHAnsi" w:cstheme="majorHAnsi"/>
          <w:bCs/>
          <w:color w:val="000000"/>
          <w:sz w:val="20"/>
          <w:szCs w:val="20"/>
          <w:lang w:eastAsia="es-CO"/>
        </w:rPr>
        <w:t xml:space="preserve"> y las plataformas de pago digital facilitan el registro en tiempo real de consumos, la validación de pagos y la generación automatizada de facturación. No obstante, esta evolución tecnológica también exige mantener controles rigurosos de validación, seguimiento y seguridad de la información, consolidando la tecnología como un elemento estratégico para mejorar la gestión administrativa y la competitividad del sector hotelero.</w:t>
      </w:r>
    </w:p>
    <w:p w14:paraId="08E17EB1" w14:textId="77777777" w:rsidR="00284847" w:rsidRPr="00355271" w:rsidRDefault="00284847"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C8E700A" w14:textId="147323C8" w:rsidR="00355271" w:rsidRDefault="00355271"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 xml:space="preserve">3.1 </w:t>
      </w:r>
      <w:r w:rsidR="00EF4D8A">
        <w:rPr>
          <w:rFonts w:asciiTheme="majorHAnsi" w:eastAsia="Arial" w:hAnsiTheme="majorHAnsi" w:cstheme="majorHAnsi"/>
          <w:b/>
          <w:color w:val="000000"/>
          <w:sz w:val="20"/>
          <w:szCs w:val="20"/>
          <w:lang w:eastAsia="es-CO"/>
        </w:rPr>
        <w:t>Integración de PMS y plataformas de pago</w:t>
      </w:r>
    </w:p>
    <w:p w14:paraId="01BC4AC3" w14:textId="77777777" w:rsidR="00A8027D" w:rsidRDefault="00A8027D" w:rsidP="00EF4D8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998A89B" w14:textId="77777777"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Los sistemas PMS (</w:t>
      </w:r>
      <w:r w:rsidRPr="00EF4D8A">
        <w:rPr>
          <w:rFonts w:asciiTheme="majorHAnsi" w:eastAsia="Arial" w:hAnsiTheme="majorHAnsi" w:cstheme="majorHAnsi"/>
          <w:bCs/>
          <w:i/>
          <w:iCs/>
          <w:color w:val="000000"/>
          <w:sz w:val="20"/>
          <w:szCs w:val="20"/>
          <w:lang w:eastAsia="es-CO"/>
        </w:rPr>
        <w:t>Property Management System</w:t>
      </w:r>
      <w:r w:rsidRPr="00EF4D8A">
        <w:rPr>
          <w:rFonts w:asciiTheme="majorHAnsi" w:eastAsia="Arial" w:hAnsiTheme="majorHAnsi" w:cstheme="majorHAnsi"/>
          <w:bCs/>
          <w:color w:val="000000"/>
          <w:sz w:val="20"/>
          <w:szCs w:val="20"/>
          <w:lang w:eastAsia="es-CO"/>
        </w:rPr>
        <w:t>) cumplen un papel fundamental dentro de la operación hotelera, debido a que permiten administrar reservas, ocupación, consumos, facturación y procesos financieros relacionados con la estadía del huésped. Actualmente, muchos establecimientos integran estos sistemas con plataformas de pago electrónico y herramientas bancarias que facilitan la automatización de las transacciones.</w:t>
      </w:r>
    </w:p>
    <w:p w14:paraId="3695EE2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0A1A68D" w14:textId="42E48718"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Esta integración permite registrar automáticamente</w:t>
      </w:r>
      <w:r>
        <w:rPr>
          <w:rFonts w:asciiTheme="majorHAnsi" w:eastAsia="Arial" w:hAnsiTheme="majorHAnsi" w:cstheme="majorHAnsi"/>
          <w:bCs/>
          <w:color w:val="000000"/>
          <w:sz w:val="20"/>
          <w:szCs w:val="20"/>
          <w:lang w:eastAsia="es-CO"/>
        </w:rPr>
        <w:t xml:space="preserve"> consumos, pagos, anticipos, cargos adicionales, facturación y conciliación financiera. </w:t>
      </w:r>
      <w:r w:rsidRPr="00EF4D8A">
        <w:rPr>
          <w:rFonts w:asciiTheme="majorHAnsi" w:eastAsia="Arial" w:hAnsiTheme="majorHAnsi" w:cstheme="majorHAnsi"/>
          <w:bCs/>
          <w:color w:val="000000"/>
          <w:sz w:val="20"/>
          <w:szCs w:val="20"/>
          <w:lang w:eastAsia="es-CO"/>
        </w:rPr>
        <w:t>De esta manera, se reducen procesos manuales y se fortalece la trazabilidad de las operaciones realizadas dentro del establecimiento.</w:t>
      </w:r>
    </w:p>
    <w:p w14:paraId="207B60AF"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81"/>
        <w:gridCol w:w="4981"/>
      </w:tblGrid>
      <w:tr w:rsidR="00EF4D8A" w14:paraId="6B905462" w14:textId="77777777" w:rsidTr="00452BE4">
        <w:trPr>
          <w:jc w:val="center"/>
        </w:trPr>
        <w:tc>
          <w:tcPr>
            <w:tcW w:w="4981" w:type="dxa"/>
          </w:tcPr>
          <w:p w14:paraId="1F35CAF2" w14:textId="68CC16EA" w:rsidR="00EF4D8A" w:rsidRDefault="00A77670" w:rsidP="00452BE4">
            <w:pPr>
              <w:spacing w:line="276" w:lineRule="auto"/>
              <w:jc w:val="center"/>
              <w:rPr>
                <w:rFonts w:asciiTheme="majorHAnsi" w:eastAsia="Arial" w:hAnsiTheme="majorHAnsi" w:cstheme="majorHAnsi"/>
                <w:bCs/>
                <w:color w:val="000000"/>
                <w:sz w:val="20"/>
                <w:szCs w:val="20"/>
                <w:lang w:eastAsia="es-CO"/>
              </w:rPr>
            </w:pPr>
            <w:commentRangeStart w:id="21"/>
            <w:r w:rsidRPr="00A77670">
              <w:rPr>
                <w:rFonts w:asciiTheme="majorHAnsi" w:eastAsia="Arial" w:hAnsiTheme="majorHAnsi" w:cstheme="majorHAnsi"/>
                <w:bCs/>
                <w:noProof/>
                <w:color w:val="000000"/>
                <w:sz w:val="20"/>
                <w:szCs w:val="20"/>
                <w:lang w:eastAsia="es-CO"/>
              </w:rPr>
              <w:drawing>
                <wp:inline distT="0" distB="0" distL="0" distR="0" wp14:anchorId="7897FB47" wp14:editId="4F603995">
                  <wp:extent cx="2361818" cy="2060913"/>
                  <wp:effectExtent l="0" t="0" r="635" b="0"/>
                  <wp:docPr id="166577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9311" name=""/>
                          <pic:cNvPicPr/>
                        </pic:nvPicPr>
                        <pic:blipFill>
                          <a:blip r:embed="rId24"/>
                          <a:stretch>
                            <a:fillRect/>
                          </a:stretch>
                        </pic:blipFill>
                        <pic:spPr>
                          <a:xfrm>
                            <a:off x="0" y="0"/>
                            <a:ext cx="2403198" cy="2097021"/>
                          </a:xfrm>
                          <a:prstGeom prst="rect">
                            <a:avLst/>
                          </a:prstGeom>
                        </pic:spPr>
                      </pic:pic>
                    </a:graphicData>
                  </a:graphic>
                </wp:inline>
              </w:drawing>
            </w:r>
            <w:commentRangeEnd w:id="21"/>
            <w:r>
              <w:rPr>
                <w:rStyle w:val="Refdecomentario"/>
                <w:rFonts w:asciiTheme="majorHAnsi" w:eastAsia="Arial" w:hAnsiTheme="majorHAnsi" w:cstheme="majorHAnsi"/>
                <w:bCs/>
                <w:color w:val="000000"/>
                <w:sz w:val="20"/>
                <w:szCs w:val="20"/>
                <w:lang w:eastAsia="es-CO"/>
              </w:rPr>
              <w:commentReference w:id="21"/>
            </w:r>
          </w:p>
        </w:tc>
        <w:tc>
          <w:tcPr>
            <w:tcW w:w="4981" w:type="dxa"/>
            <w:vAlign w:val="center"/>
          </w:tcPr>
          <w:p w14:paraId="0F2133F9" w14:textId="101B6879" w:rsidR="00EF4D8A" w:rsidRDefault="00EF4D8A" w:rsidP="00EF4D8A">
            <w:p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Además, la conexión entre PMS y plataformas financieras facilita procesos como:</w:t>
            </w:r>
          </w:p>
          <w:p w14:paraId="16551B99" w14:textId="77777777" w:rsidR="00EF4D8A" w:rsidRPr="00EF4D8A" w:rsidRDefault="00EF4D8A" w:rsidP="00EF4D8A">
            <w:pPr>
              <w:spacing w:line="276" w:lineRule="auto"/>
              <w:rPr>
                <w:rFonts w:asciiTheme="majorHAnsi" w:eastAsia="Arial" w:hAnsiTheme="majorHAnsi" w:cstheme="majorHAnsi"/>
                <w:bCs/>
                <w:color w:val="000000"/>
                <w:sz w:val="20"/>
                <w:szCs w:val="20"/>
                <w:lang w:eastAsia="es-CO"/>
              </w:rPr>
            </w:pPr>
          </w:p>
          <w:p w14:paraId="07D38039" w14:textId="0135AFFA"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Preautorizaciones bancarias</w:t>
            </w:r>
            <w:r>
              <w:rPr>
                <w:rFonts w:asciiTheme="majorHAnsi" w:eastAsia="Arial" w:hAnsiTheme="majorHAnsi" w:cstheme="majorHAnsi"/>
                <w:bCs/>
                <w:color w:val="000000"/>
                <w:sz w:val="20"/>
                <w:szCs w:val="20"/>
                <w:lang w:eastAsia="es-CO"/>
              </w:rPr>
              <w:t>.</w:t>
            </w:r>
          </w:p>
          <w:p w14:paraId="57EAB6FD" w14:textId="12E17590"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Validación de tarjetas</w:t>
            </w:r>
            <w:r>
              <w:rPr>
                <w:rFonts w:asciiTheme="majorHAnsi" w:eastAsia="Arial" w:hAnsiTheme="majorHAnsi" w:cstheme="majorHAnsi"/>
                <w:bCs/>
                <w:color w:val="000000"/>
                <w:sz w:val="20"/>
                <w:szCs w:val="20"/>
                <w:lang w:eastAsia="es-CO"/>
              </w:rPr>
              <w:t>.</w:t>
            </w:r>
          </w:p>
          <w:p w14:paraId="627AEF29" w14:textId="222525BD"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Pagos digitales</w:t>
            </w:r>
            <w:r>
              <w:rPr>
                <w:rFonts w:asciiTheme="majorHAnsi" w:eastAsia="Arial" w:hAnsiTheme="majorHAnsi" w:cstheme="majorHAnsi"/>
                <w:bCs/>
                <w:color w:val="000000"/>
                <w:sz w:val="20"/>
                <w:szCs w:val="20"/>
                <w:lang w:eastAsia="es-CO"/>
              </w:rPr>
              <w:t>.</w:t>
            </w:r>
          </w:p>
          <w:p w14:paraId="2135DD46" w14:textId="674F8043"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Generación automática de facturas</w:t>
            </w:r>
            <w:r>
              <w:rPr>
                <w:rFonts w:asciiTheme="majorHAnsi" w:eastAsia="Arial" w:hAnsiTheme="majorHAnsi" w:cstheme="majorHAnsi"/>
                <w:bCs/>
                <w:color w:val="000000"/>
                <w:sz w:val="20"/>
                <w:szCs w:val="20"/>
                <w:lang w:eastAsia="es-CO"/>
              </w:rPr>
              <w:t>.</w:t>
            </w:r>
          </w:p>
          <w:p w14:paraId="766714A7" w14:textId="7EDF0B96" w:rsidR="00EF4D8A" w:rsidRPr="00EF4D8A" w:rsidRDefault="00EF4D8A" w:rsidP="00EF4D8A">
            <w:pPr>
              <w:numPr>
                <w:ilvl w:val="0"/>
                <w:numId w:val="15"/>
              </w:numP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Actualización de estados de cuenta huésped.</w:t>
            </w:r>
          </w:p>
        </w:tc>
      </w:tr>
    </w:tbl>
    <w:p w14:paraId="75D1A0E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87532D" w14:textId="77777777" w:rsid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Estas herramientas contribuyen a optimizar tiempos de atención y disminuir errores operativos durante el proceso de cobro.</w:t>
      </w:r>
    </w:p>
    <w:p w14:paraId="1425EF62" w14:textId="77777777" w:rsidR="00EF4D8A" w:rsidRPr="00EF4D8A" w:rsidRDefault="00EF4D8A" w:rsidP="00EF4D8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177BBA" w14:textId="663A65FB" w:rsidR="00EF4D8A" w:rsidRDefault="00EF4D8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F4D8A">
        <w:rPr>
          <w:rFonts w:asciiTheme="majorHAnsi" w:eastAsia="Arial" w:hAnsiTheme="majorHAnsi" w:cstheme="majorHAnsi"/>
          <w:bCs/>
          <w:color w:val="000000"/>
          <w:sz w:val="20"/>
          <w:szCs w:val="20"/>
          <w:lang w:eastAsia="es-CO"/>
        </w:rPr>
        <w:t>La integración tecnológica también favorece la coordinación entre áreas como</w:t>
      </w:r>
      <w:r>
        <w:rPr>
          <w:rFonts w:asciiTheme="majorHAnsi" w:eastAsia="Arial" w:hAnsiTheme="majorHAnsi" w:cstheme="majorHAnsi"/>
          <w:bCs/>
          <w:color w:val="000000"/>
          <w:sz w:val="20"/>
          <w:szCs w:val="20"/>
          <w:lang w:eastAsia="es-CO"/>
        </w:rPr>
        <w:t xml:space="preserve"> la recepción, el área de reservas, contabilidad, auditoría, caja y administración financiera. Dicha integración permite mantener información centralizada y fortalecer el control operativo del hotel.</w:t>
      </w:r>
    </w:p>
    <w:p w14:paraId="733C9916" w14:textId="77777777" w:rsidR="006255EA" w:rsidRDefault="006255E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A10D20" w14:textId="77777777" w:rsidR="006255EA" w:rsidRDefault="006255EA"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B31D112" w14:textId="77777777" w:rsidR="00807221" w:rsidRDefault="00807221"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3C4786F" w14:textId="77777777" w:rsidR="00807221" w:rsidRDefault="00807221" w:rsidP="00C95E1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CDB36F" w14:textId="77777777" w:rsidR="00C95E19" w:rsidRPr="00355271"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51F97FB" w14:textId="100961F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2</w:t>
      </w:r>
      <w:r w:rsidRPr="00355271">
        <w:rPr>
          <w:rFonts w:asciiTheme="majorHAnsi" w:eastAsia="Arial" w:hAnsiTheme="majorHAnsi" w:cstheme="majorHAnsi"/>
          <w:b/>
          <w:color w:val="000000"/>
          <w:sz w:val="20"/>
          <w:szCs w:val="20"/>
          <w:lang w:eastAsia="es-CO"/>
        </w:rPr>
        <w:t xml:space="preserve"> </w:t>
      </w:r>
      <w:r w:rsidR="00A77670">
        <w:rPr>
          <w:rFonts w:asciiTheme="majorHAnsi" w:eastAsia="Arial" w:hAnsiTheme="majorHAnsi" w:cstheme="majorHAnsi"/>
          <w:b/>
          <w:color w:val="000000"/>
          <w:sz w:val="20"/>
          <w:szCs w:val="20"/>
          <w:lang w:eastAsia="es-CO"/>
        </w:rPr>
        <w:t>Pasarelas de pago y automatización financiera</w:t>
      </w:r>
    </w:p>
    <w:p w14:paraId="647CABA5" w14:textId="77777777" w:rsidR="00C95E19" w:rsidRDefault="00C95E19"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6379558D" w14:textId="5B070FFA" w:rsidR="00701BE5"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Las pasarelas de pago corresponden a plataformas tecnológicas que permiten procesar transacciones electrónicas entre el huésped, el hotel y las entidades financieras. Estas herramientas facilitan pagos seguros mediante tarjetas bancarias, transferencias, billeteras digitales y otros medios electrónicos utilizados actualmente en el sector turístico</w:t>
      </w:r>
      <w:r w:rsidR="00701BE5">
        <w:rPr>
          <w:rFonts w:asciiTheme="majorHAnsi" w:eastAsia="Arial" w:hAnsiTheme="majorHAnsi" w:cstheme="majorHAnsi"/>
          <w:bCs/>
          <w:color w:val="000000"/>
          <w:sz w:val="20"/>
          <w:szCs w:val="20"/>
          <w:lang w:eastAsia="es-CO"/>
        </w:rPr>
        <w:t>.</w:t>
      </w:r>
    </w:p>
    <w:p w14:paraId="22F59E24" w14:textId="77777777" w:rsidR="00A77670" w:rsidRP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A2DF2E" w14:textId="5D963CB2" w:rsidR="00701BE5" w:rsidRDefault="00A77670"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En hotelería, las pasarelas de pago se utilizan principalmente para</w:t>
      </w:r>
      <w:r w:rsidR="00701BE5">
        <w:rPr>
          <w:rFonts w:asciiTheme="majorHAnsi" w:eastAsia="Arial" w:hAnsiTheme="majorHAnsi" w:cstheme="majorHAnsi"/>
          <w:bCs/>
          <w:color w:val="000000"/>
          <w:sz w:val="20"/>
          <w:szCs w:val="20"/>
          <w:lang w:eastAsia="es-CO"/>
        </w:rPr>
        <w:t xml:space="preserve"> reservas en línea, pagos anticipados, garantías de estadía, pagos remotos y cobros digitales durante la entrada y salida de los huéspedes del hotel.</w:t>
      </w:r>
    </w:p>
    <w:p w14:paraId="0751A4F7" w14:textId="54E8C3AB" w:rsidR="008F6E49" w:rsidRDefault="008F6E49" w:rsidP="00807221">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22"/>
      <w:r w:rsidRPr="008F6E49">
        <w:rPr>
          <w:rFonts w:asciiTheme="majorHAnsi" w:eastAsia="Arial" w:hAnsiTheme="majorHAnsi" w:cstheme="majorHAnsi"/>
          <w:bCs/>
          <w:noProof/>
          <w:color w:val="000000"/>
          <w:sz w:val="20"/>
          <w:szCs w:val="20"/>
          <w:lang w:eastAsia="es-CO"/>
        </w:rPr>
        <w:drawing>
          <wp:inline distT="0" distB="0" distL="0" distR="0" wp14:anchorId="00A74F04" wp14:editId="42208C98">
            <wp:extent cx="4833029" cy="3446417"/>
            <wp:effectExtent l="0" t="0" r="5715" b="0"/>
            <wp:docPr id="886702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02149" name=""/>
                    <pic:cNvPicPr/>
                  </pic:nvPicPr>
                  <pic:blipFill>
                    <a:blip r:embed="rId25"/>
                    <a:stretch>
                      <a:fillRect/>
                    </a:stretch>
                  </pic:blipFill>
                  <pic:spPr>
                    <a:xfrm>
                      <a:off x="0" y="0"/>
                      <a:ext cx="4848724" cy="3457609"/>
                    </a:xfrm>
                    <a:prstGeom prst="rect">
                      <a:avLst/>
                    </a:prstGeom>
                  </pic:spPr>
                </pic:pic>
              </a:graphicData>
            </a:graphic>
          </wp:inline>
        </w:drawing>
      </w:r>
      <w:commentRangeEnd w:id="22"/>
      <w:r>
        <w:rPr>
          <w:rStyle w:val="Refdecomentario"/>
          <w:rFonts w:asciiTheme="majorHAnsi" w:eastAsia="Arial" w:hAnsiTheme="majorHAnsi" w:cstheme="majorHAnsi"/>
          <w:bCs/>
          <w:color w:val="000000"/>
          <w:sz w:val="20"/>
          <w:szCs w:val="20"/>
          <w:lang w:eastAsia="es-CO"/>
        </w:rPr>
        <w:commentReference w:id="22"/>
      </w:r>
    </w:p>
    <w:p w14:paraId="3C3FFBAA" w14:textId="77777777" w:rsidR="008F6E49" w:rsidRPr="00A77670" w:rsidRDefault="008F6E49"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8C26AD" w14:textId="77777777" w:rsid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La automatización financiera permite que muchas de estas operaciones se desarrollen de manera inmediata y sincronizada con el PMS del establecimiento.</w:t>
      </w:r>
    </w:p>
    <w:p w14:paraId="64FE99E2" w14:textId="77777777" w:rsidR="00A77670" w:rsidRP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0462993" w14:textId="75BE836C" w:rsidR="00807221" w:rsidRDefault="00A77670"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Entre las principales ventajas de estas herramientas se destacan</w:t>
      </w:r>
      <w:r w:rsidR="00701BE5">
        <w:rPr>
          <w:rFonts w:asciiTheme="majorHAnsi" w:eastAsia="Arial" w:hAnsiTheme="majorHAnsi" w:cstheme="majorHAnsi"/>
          <w:bCs/>
          <w:color w:val="000000"/>
          <w:sz w:val="20"/>
          <w:szCs w:val="20"/>
          <w:lang w:eastAsia="es-CO"/>
        </w:rPr>
        <w:t xml:space="preserve"> la reducción de procesos manuales, mayor rapidez en las transacciones realizadas, disminución de errores operativos, actualización automática de la información financiera del huésped, y mejor experiencia de atención al cliente para los usuarios</w:t>
      </w:r>
      <w:r w:rsidR="00B2379B">
        <w:rPr>
          <w:rFonts w:asciiTheme="majorHAnsi" w:eastAsia="Arial" w:hAnsiTheme="majorHAnsi" w:cstheme="majorHAnsi"/>
          <w:bCs/>
          <w:color w:val="000000"/>
          <w:sz w:val="20"/>
          <w:szCs w:val="20"/>
          <w:lang w:eastAsia="es-CO"/>
        </w:rPr>
        <w:t>.</w:t>
      </w:r>
    </w:p>
    <w:p w14:paraId="32881BF9" w14:textId="77777777" w:rsidR="00807221" w:rsidRDefault="00807221"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FF456E" w14:textId="2D49930C" w:rsidR="008F6E49" w:rsidRDefault="008F6E49"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F6E49">
        <w:rPr>
          <w:rFonts w:asciiTheme="majorHAnsi" w:eastAsia="Arial" w:hAnsiTheme="majorHAnsi" w:cstheme="majorHAnsi"/>
          <w:b/>
          <w:color w:val="000000"/>
          <w:sz w:val="20"/>
          <w:szCs w:val="20"/>
          <w:lang w:eastAsia="es-CO"/>
        </w:rPr>
        <w:t>Tabla 4.</w:t>
      </w:r>
      <w:r>
        <w:rPr>
          <w:rFonts w:asciiTheme="majorHAnsi" w:eastAsia="Arial" w:hAnsiTheme="majorHAnsi" w:cstheme="majorHAnsi"/>
          <w:bCs/>
          <w:color w:val="000000"/>
          <w:sz w:val="20"/>
          <w:szCs w:val="20"/>
          <w:lang w:eastAsia="es-CO"/>
        </w:rPr>
        <w:t xml:space="preserve"> Funciones de las pasarelas de pago en hotelería</w:t>
      </w:r>
    </w:p>
    <w:tbl>
      <w:tblPr>
        <w:tblW w:w="503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680"/>
        <w:gridCol w:w="6336"/>
      </w:tblGrid>
      <w:tr w:rsidR="001D31A3" w:rsidRPr="001D31A3" w14:paraId="13160F23" w14:textId="77777777" w:rsidTr="00676B2B">
        <w:trPr>
          <w:trHeight w:val="36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005B6E3F" w14:textId="77777777" w:rsidR="001D31A3" w:rsidRPr="001D31A3" w:rsidRDefault="001D31A3" w:rsidP="001D31A3">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D31A3">
              <w:rPr>
                <w:rFonts w:asciiTheme="majorHAnsi" w:eastAsia="Arial" w:hAnsiTheme="majorHAnsi" w:cstheme="majorHAnsi"/>
                <w:b/>
                <w:bCs/>
                <w:color w:val="000000"/>
                <w:sz w:val="20"/>
                <w:szCs w:val="20"/>
                <w:lang w:eastAsia="es-CO"/>
              </w:rPr>
              <w:t>Función</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EA10A54" w14:textId="77777777" w:rsidR="001D31A3" w:rsidRPr="001D31A3" w:rsidRDefault="001D31A3" w:rsidP="001D31A3">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1D31A3">
              <w:rPr>
                <w:rFonts w:asciiTheme="majorHAnsi" w:eastAsia="Arial" w:hAnsiTheme="majorHAnsi" w:cstheme="majorHAnsi"/>
                <w:b/>
                <w:bCs/>
                <w:color w:val="000000"/>
                <w:sz w:val="20"/>
                <w:szCs w:val="20"/>
                <w:lang w:eastAsia="es-CO"/>
              </w:rPr>
              <w:t>Aplicación en hotelería</w:t>
            </w:r>
          </w:p>
        </w:tc>
      </w:tr>
      <w:tr w:rsidR="001D31A3" w:rsidRPr="001D31A3" w14:paraId="7FF1A1AA"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4F72AD"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Procesamiento de pagos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EF4332" w14:textId="641E90D6"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Validación de transacciones electrónicas</w:t>
            </w:r>
          </w:p>
        </w:tc>
      </w:tr>
      <w:tr w:rsidR="001D31A3" w:rsidRPr="001D31A3" w14:paraId="2561AA9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D3E20D"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Confirmación automática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941120" w14:textId="03A749F9"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Verificación inmediata del pago</w:t>
            </w:r>
          </w:p>
        </w:tc>
      </w:tr>
      <w:tr w:rsidR="001D31A3" w:rsidRPr="001D31A3" w14:paraId="2F01A40E"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DAB5B4"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Integración con PMS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79997A" w14:textId="43CD7BF8"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Actualización automática de cuentas huésped</w:t>
            </w:r>
          </w:p>
        </w:tc>
      </w:tr>
      <w:tr w:rsidR="001D31A3" w:rsidRPr="001D31A3" w14:paraId="3214F3B2"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FF728B"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lastRenderedPageBreak/>
              <w:t>Facturación digital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DA26F3" w14:textId="3D19C0DF"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Generación de comprobantes electrónicos</w:t>
            </w:r>
          </w:p>
        </w:tc>
      </w:tr>
      <w:tr w:rsidR="001D31A3" w:rsidRPr="001D31A3" w14:paraId="6270D3DC" w14:textId="77777777" w:rsidTr="00676B2B">
        <w:trPr>
          <w:trHeight w:val="345"/>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D5CF13" w14:textId="77777777"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Seguridad transaccional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75FCD1" w14:textId="2008F472"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Protección básica de operaciones financieras</w:t>
            </w:r>
          </w:p>
        </w:tc>
      </w:tr>
    </w:tbl>
    <w:p w14:paraId="273F8741" w14:textId="6BD5C100" w:rsidR="008F6E49" w:rsidRDefault="001D31A3" w:rsidP="00701BE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57EBC028" w14:textId="77777777" w:rsidR="00A77670" w:rsidRPr="00A77670" w:rsidRDefault="00A77670" w:rsidP="00A77670">
      <w:pPr>
        <w:pBdr>
          <w:top w:val="nil"/>
          <w:left w:val="nil"/>
          <w:bottom w:val="nil"/>
          <w:right w:val="nil"/>
          <w:between w:val="nil"/>
        </w:pBdr>
        <w:spacing w:line="276" w:lineRule="auto"/>
        <w:ind w:left="720"/>
        <w:rPr>
          <w:rFonts w:asciiTheme="majorHAnsi" w:eastAsia="Arial" w:hAnsiTheme="majorHAnsi" w:cstheme="majorHAnsi"/>
          <w:bCs/>
          <w:color w:val="000000"/>
          <w:sz w:val="20"/>
          <w:szCs w:val="20"/>
          <w:lang w:eastAsia="es-CO"/>
        </w:rPr>
      </w:pPr>
    </w:p>
    <w:p w14:paraId="71A45CFA" w14:textId="77777777" w:rsidR="00A77670" w:rsidRDefault="00A77670"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77670">
        <w:rPr>
          <w:rFonts w:asciiTheme="majorHAnsi" w:eastAsia="Arial" w:hAnsiTheme="majorHAnsi" w:cstheme="majorHAnsi"/>
          <w:bCs/>
          <w:color w:val="000000"/>
          <w:sz w:val="20"/>
          <w:szCs w:val="20"/>
          <w:lang w:eastAsia="es-CO"/>
        </w:rPr>
        <w:t>Actualmente, muchos hoteles implementan plataformas capaces de generar comprobantes digitales, validar pagos en tiempo real y consolidar automáticamente la información relacionada con consumos y facturación.</w:t>
      </w:r>
    </w:p>
    <w:p w14:paraId="7ED00A3F" w14:textId="77777777" w:rsidR="00701BE5" w:rsidRDefault="00701BE5"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3ABC30E" w14:textId="129E0BF7" w:rsidR="001D31A3" w:rsidRDefault="00701BE5"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consultar el siguiente artículo en donde podrá profundizar sus conocimientos sobre las principales pasarelas de pago utilizadas en Colombia: </w:t>
      </w:r>
      <w:hyperlink r:id="rId26" w:history="1">
        <w:r w:rsidRPr="00132444">
          <w:rPr>
            <w:rStyle w:val="Hipervnculo"/>
            <w:rFonts w:asciiTheme="majorHAnsi" w:eastAsia="Arial" w:hAnsiTheme="majorHAnsi" w:cstheme="majorHAnsi"/>
            <w:bCs/>
            <w:sz w:val="20"/>
            <w:szCs w:val="20"/>
            <w:lang w:eastAsia="es-CO"/>
          </w:rPr>
          <w:t>https://www.tiendanube.com/blog/pasarelas-de-pago-colombia/</w:t>
        </w:r>
      </w:hyperlink>
      <w:r>
        <w:rPr>
          <w:rFonts w:asciiTheme="majorHAnsi" w:eastAsia="Arial" w:hAnsiTheme="majorHAnsi" w:cstheme="majorHAnsi"/>
          <w:bCs/>
          <w:color w:val="000000"/>
          <w:sz w:val="20"/>
          <w:szCs w:val="20"/>
          <w:lang w:eastAsia="es-CO"/>
        </w:rPr>
        <w:t xml:space="preserve"> </w:t>
      </w:r>
    </w:p>
    <w:p w14:paraId="26B64B41" w14:textId="77777777" w:rsidR="001D31A3" w:rsidRPr="00A77670" w:rsidRDefault="001D31A3" w:rsidP="00A77670">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166367" w14:textId="503EDC64" w:rsidR="00355271" w:rsidRDefault="00355271" w:rsidP="008E4DE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t>3.</w:t>
      </w:r>
      <w:r w:rsidR="00C95E19">
        <w:rPr>
          <w:rFonts w:asciiTheme="majorHAnsi" w:eastAsia="Arial" w:hAnsiTheme="majorHAnsi" w:cstheme="majorHAnsi"/>
          <w:b/>
          <w:color w:val="000000"/>
          <w:sz w:val="20"/>
          <w:szCs w:val="20"/>
          <w:lang w:eastAsia="es-CO"/>
        </w:rPr>
        <w:t>3</w:t>
      </w:r>
      <w:r w:rsidRPr="00355271">
        <w:rPr>
          <w:rFonts w:asciiTheme="majorHAnsi" w:eastAsia="Arial" w:hAnsiTheme="majorHAnsi" w:cstheme="majorHAnsi"/>
          <w:b/>
          <w:color w:val="000000"/>
          <w:sz w:val="20"/>
          <w:szCs w:val="20"/>
          <w:lang w:eastAsia="es-CO"/>
        </w:rPr>
        <w:t xml:space="preserve"> </w:t>
      </w:r>
      <w:r w:rsidR="001D31A3">
        <w:rPr>
          <w:rFonts w:asciiTheme="majorHAnsi" w:eastAsia="Arial" w:hAnsiTheme="majorHAnsi" w:cstheme="majorHAnsi"/>
          <w:b/>
          <w:color w:val="000000"/>
          <w:sz w:val="20"/>
          <w:szCs w:val="20"/>
          <w:lang w:eastAsia="es-CO"/>
        </w:rPr>
        <w:t>Riesgos operativos en transacciones hoteleras</w:t>
      </w:r>
    </w:p>
    <w:p w14:paraId="24673589"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bookmarkStart w:id="23" w:name="NORMATIVAOPERACION"/>
    </w:p>
    <w:p w14:paraId="24787E0C" w14:textId="3E7F225B" w:rsid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Aunque las plataformas digitales han optimizado significativamente los procesos financieros en hotelería, también pueden presentarse situaciones operativas que afectan la precisión de las transacciones y el control administrativo del establecimiento.</w:t>
      </w:r>
      <w:r w:rsidR="008604D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Entre los riesgos más frecuentes se encuentran</w:t>
      </w:r>
      <w:r w:rsidR="005370DD">
        <w:rPr>
          <w:rFonts w:asciiTheme="majorHAnsi" w:eastAsia="Arial" w:hAnsiTheme="majorHAnsi" w:cstheme="majorHAnsi"/>
          <w:bCs/>
          <w:color w:val="000000"/>
          <w:sz w:val="20"/>
          <w:szCs w:val="20"/>
          <w:lang w:eastAsia="es-CO"/>
        </w:rPr>
        <w:t xml:space="preserve"> los siguientes:</w:t>
      </w:r>
    </w:p>
    <w:p w14:paraId="3E6A6971" w14:textId="77777777" w:rsidR="005370DD" w:rsidRDefault="005370D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F85C06" w14:textId="4DFD0BA9" w:rsidR="005370DD" w:rsidRDefault="005370D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8604DD">
        <w:rPr>
          <w:rFonts w:asciiTheme="majorHAnsi" w:eastAsia="Arial" w:hAnsiTheme="majorHAnsi" w:cstheme="majorHAnsi"/>
          <w:b/>
          <w:color w:val="000000"/>
          <w:sz w:val="20"/>
          <w:szCs w:val="20"/>
          <w:lang w:eastAsia="es-CO"/>
        </w:rPr>
        <w:t>Figura 3.</w:t>
      </w:r>
      <w:r>
        <w:rPr>
          <w:rFonts w:asciiTheme="majorHAnsi" w:eastAsia="Arial" w:hAnsiTheme="majorHAnsi" w:cstheme="majorHAnsi"/>
          <w:bCs/>
          <w:color w:val="000000"/>
          <w:sz w:val="20"/>
          <w:szCs w:val="20"/>
          <w:lang w:eastAsia="es-CO"/>
        </w:rPr>
        <w:t xml:space="preserve"> Riesgos operativos frecuentes</w:t>
      </w:r>
      <w:r w:rsidR="008604DD">
        <w:rPr>
          <w:rFonts w:asciiTheme="majorHAnsi" w:eastAsia="Arial" w:hAnsiTheme="majorHAnsi" w:cstheme="majorHAnsi"/>
          <w:bCs/>
          <w:color w:val="000000"/>
          <w:sz w:val="20"/>
          <w:szCs w:val="20"/>
          <w:lang w:eastAsia="es-CO"/>
        </w:rPr>
        <w:t xml:space="preserve"> en transacciones </w:t>
      </w:r>
      <w:commentRangeStart w:id="24"/>
      <w:r w:rsidR="008604DD">
        <w:rPr>
          <w:rFonts w:asciiTheme="majorHAnsi" w:eastAsia="Arial" w:hAnsiTheme="majorHAnsi" w:cstheme="majorHAnsi"/>
          <w:bCs/>
          <w:color w:val="000000"/>
          <w:sz w:val="20"/>
          <w:szCs w:val="20"/>
          <w:lang w:eastAsia="es-CO"/>
        </w:rPr>
        <w:t>hoteleras</w:t>
      </w:r>
      <w:commentRangeEnd w:id="24"/>
      <w:r w:rsidR="00E0196B">
        <w:rPr>
          <w:rStyle w:val="Refdecomentario"/>
          <w:rFonts w:asciiTheme="majorHAnsi" w:eastAsia="Arial" w:hAnsiTheme="majorHAnsi" w:cstheme="majorHAnsi"/>
          <w:bCs/>
          <w:color w:val="000000"/>
          <w:sz w:val="20"/>
          <w:szCs w:val="20"/>
          <w:lang w:eastAsia="es-CO"/>
        </w:rPr>
        <w:commentReference w:id="24"/>
      </w:r>
    </w:p>
    <w:p w14:paraId="57CF80AD" w14:textId="7BCCF461" w:rsidR="008604DD"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E0196B">
        <w:rPr>
          <w:rFonts w:asciiTheme="majorHAnsi" w:eastAsia="Arial" w:hAnsiTheme="majorHAnsi" w:cstheme="majorHAnsi"/>
          <w:bCs/>
          <w:noProof/>
          <w:color w:val="000000"/>
          <w:sz w:val="20"/>
          <w:szCs w:val="20"/>
          <w:lang w:eastAsia="es-CO"/>
        </w:rPr>
        <w:drawing>
          <wp:inline distT="0" distB="0" distL="0" distR="0" wp14:anchorId="00C82DD2" wp14:editId="5504C5CF">
            <wp:extent cx="4775141" cy="3183427"/>
            <wp:effectExtent l="0" t="0" r="635" b="4445"/>
            <wp:docPr id="128148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957" name=""/>
                    <pic:cNvPicPr/>
                  </pic:nvPicPr>
                  <pic:blipFill>
                    <a:blip r:embed="rId27"/>
                    <a:stretch>
                      <a:fillRect/>
                    </a:stretch>
                  </pic:blipFill>
                  <pic:spPr>
                    <a:xfrm>
                      <a:off x="0" y="0"/>
                      <a:ext cx="4803410" cy="3202273"/>
                    </a:xfrm>
                    <a:prstGeom prst="rect">
                      <a:avLst/>
                    </a:prstGeom>
                  </pic:spPr>
                </pic:pic>
              </a:graphicData>
            </a:graphic>
          </wp:inline>
        </w:drawing>
      </w:r>
    </w:p>
    <w:p w14:paraId="4C359740" w14:textId="51F058F7" w:rsidR="001D31A3"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5219EF71" w14:textId="77777777" w:rsidR="00E0196B"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DE6994" w14:textId="1A00AFB8" w:rsidR="001D31A3" w:rsidRPr="001D31A3" w:rsidRDefault="001D31A3" w:rsidP="005370D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Estas situaciones pueden generar retrasos operativos, inconformidades del huésped y dificultades en los procesos de conciliación financiera.</w:t>
      </w:r>
      <w:r w:rsidR="005370D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Por esta razón, el personal encargado debe verificar permanentemente</w:t>
      </w:r>
      <w:r w:rsidR="005370DD">
        <w:rPr>
          <w:rFonts w:asciiTheme="majorHAnsi" w:eastAsia="Arial" w:hAnsiTheme="majorHAnsi" w:cstheme="majorHAnsi"/>
          <w:bCs/>
          <w:color w:val="000000"/>
          <w:sz w:val="20"/>
          <w:szCs w:val="20"/>
          <w:lang w:eastAsia="es-CO"/>
        </w:rPr>
        <w:t xml:space="preserve"> los valores registrados, los estados de cada transacción, soportes de pago, información de facturación y actualización correcta de consumo dentro del PMS. </w:t>
      </w:r>
    </w:p>
    <w:p w14:paraId="416CB5C8" w14:textId="77777777" w:rsid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2852436" w14:textId="7601E2F5"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lastRenderedPageBreak/>
        <w:t>Asimismo, los hoteles implementan procedimientos de validación y seguimiento orientados a disminuir inconsistencias y fortalecer el control de las operaciones financieras.</w:t>
      </w:r>
    </w:p>
    <w:p w14:paraId="500CCE24" w14:textId="77777777" w:rsidR="00E0196B" w:rsidRDefault="00E0196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F04E5FC" w14:textId="2D1A4442" w:rsidR="001D31A3" w:rsidRPr="001D31A3" w:rsidRDefault="001D31A3" w:rsidP="00E0196B">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adecuada administración de estos procesos contribuye a</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mejorar la organización operativa,</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reducir pérdidas económicas,</w:t>
      </w:r>
      <w:r w:rsidR="00E0196B">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optimizar la atención al huésped</w:t>
      </w:r>
      <w:r w:rsidR="00E0196B">
        <w:rPr>
          <w:rFonts w:asciiTheme="majorHAnsi" w:eastAsia="Arial" w:hAnsiTheme="majorHAnsi" w:cstheme="majorHAnsi"/>
          <w:bCs/>
          <w:color w:val="000000"/>
          <w:sz w:val="20"/>
          <w:szCs w:val="20"/>
          <w:lang w:eastAsia="es-CO"/>
        </w:rPr>
        <w:t xml:space="preserve"> y </w:t>
      </w:r>
      <w:r w:rsidRPr="001D31A3">
        <w:rPr>
          <w:rFonts w:asciiTheme="majorHAnsi" w:eastAsia="Arial" w:hAnsiTheme="majorHAnsi" w:cstheme="majorHAnsi"/>
          <w:bCs/>
          <w:color w:val="000000"/>
          <w:sz w:val="20"/>
          <w:szCs w:val="20"/>
          <w:lang w:eastAsia="es-CO"/>
        </w:rPr>
        <w:t>fortalecer la confiabilidad de las transacciones.</w:t>
      </w:r>
    </w:p>
    <w:p w14:paraId="48BBA7A7"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07DF934" w14:textId="1A277C8B" w:rsidR="001D31A3" w:rsidRDefault="001D31A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1D31A3">
        <w:rPr>
          <w:rFonts w:asciiTheme="majorHAnsi" w:eastAsia="Arial" w:hAnsiTheme="majorHAnsi" w:cstheme="majorHAnsi"/>
          <w:b/>
          <w:color w:val="000000"/>
          <w:sz w:val="20"/>
          <w:szCs w:val="20"/>
          <w:lang w:eastAsia="es-CO"/>
        </w:rPr>
        <w:t xml:space="preserve">3.4 </w:t>
      </w:r>
      <w:r>
        <w:rPr>
          <w:rFonts w:asciiTheme="majorHAnsi" w:eastAsia="Arial" w:hAnsiTheme="majorHAnsi" w:cstheme="majorHAnsi"/>
          <w:b/>
          <w:color w:val="000000"/>
          <w:sz w:val="20"/>
          <w:szCs w:val="20"/>
          <w:lang w:eastAsia="es-CO"/>
        </w:rPr>
        <w:t>Buenas prácticas digitales</w:t>
      </w:r>
    </w:p>
    <w:p w14:paraId="242A46CE"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2DB18BDE"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C1F09">
        <w:rPr>
          <w:rFonts w:asciiTheme="majorHAnsi" w:eastAsia="Arial" w:hAnsiTheme="majorHAnsi" w:cstheme="majorHAnsi"/>
          <w:bCs/>
          <w:color w:val="000000"/>
          <w:sz w:val="20"/>
          <w:szCs w:val="20"/>
          <w:lang w:eastAsia="es-CO"/>
        </w:rPr>
        <w:t>La gestión de pagos digitales dentro de los establecimientos de alojamiento requiere procedimientos organizados que permitan garantizar precisión en las transacciones, control operativo y calidad en el servicio ofrecido al huésped. Actualmente, muchos hoteles integran plataformas tecnológicas capaces de automatizar procesos financieros y facilitar la administración de cobros, facturación y conciliaciones; sin embargo, el adecuado funcionamiento de estas herramientas también depende de la aplicación de buenas prácticas operativas por parte del personal encargado.</w:t>
      </w:r>
    </w:p>
    <w:p w14:paraId="7BAA3DF8"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8D29EAF" w14:textId="47BFF3BA" w:rsidR="009C1F09"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C1F09">
        <w:rPr>
          <w:rFonts w:asciiTheme="majorHAnsi" w:eastAsia="Arial" w:hAnsiTheme="majorHAnsi" w:cstheme="majorHAnsi"/>
          <w:bCs/>
          <w:color w:val="000000"/>
          <w:sz w:val="20"/>
          <w:szCs w:val="20"/>
          <w:lang w:eastAsia="es-CO"/>
        </w:rPr>
        <w:t>Uno de los aspectos más importantes corresponde a la verificación previa de la información relacionada con la transacción. Antes de procesar un pago, es fundamental revisar los consumos registrados, validar tarifas, confirmar impuestos aplicados y verificar que los datos de facturación coincidan correctamente con la información suministrada por el huésped. Esta revisión permite disminuir inconsistencias relacionadas con cobros erróneos, duplicidad de cargos o diferencias en la cuenta final.</w:t>
      </w:r>
    </w:p>
    <w:p w14:paraId="5E6C02F4" w14:textId="77777777" w:rsidR="009C1F09"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36"/>
        <w:gridCol w:w="4636"/>
      </w:tblGrid>
      <w:tr w:rsidR="009C1F09" w14:paraId="2F691D9A" w14:textId="77777777" w:rsidTr="00452BE4">
        <w:trPr>
          <w:jc w:val="center"/>
        </w:trPr>
        <w:tc>
          <w:tcPr>
            <w:tcW w:w="4981" w:type="dxa"/>
          </w:tcPr>
          <w:p w14:paraId="2383A512" w14:textId="23B2CE5E" w:rsidR="009C1F09" w:rsidRDefault="00B776FD" w:rsidP="00452BE4">
            <w:pPr>
              <w:spacing w:line="276" w:lineRule="auto"/>
              <w:jc w:val="center"/>
              <w:rPr>
                <w:rFonts w:asciiTheme="majorHAnsi" w:eastAsia="Arial" w:hAnsiTheme="majorHAnsi" w:cstheme="majorHAnsi"/>
                <w:bCs/>
                <w:color w:val="000000"/>
                <w:sz w:val="20"/>
                <w:szCs w:val="20"/>
                <w:lang w:eastAsia="es-CO"/>
              </w:rPr>
            </w:pPr>
            <w:commentRangeStart w:id="25"/>
            <w:r w:rsidRPr="00B776FD">
              <w:rPr>
                <w:rFonts w:asciiTheme="majorHAnsi" w:eastAsia="Arial" w:hAnsiTheme="majorHAnsi" w:cstheme="majorHAnsi"/>
                <w:bCs/>
                <w:noProof/>
                <w:color w:val="000000"/>
                <w:sz w:val="20"/>
                <w:szCs w:val="20"/>
                <w:lang w:eastAsia="es-CO"/>
              </w:rPr>
              <w:drawing>
                <wp:inline distT="0" distB="0" distL="0" distR="0" wp14:anchorId="1DA3A758" wp14:editId="5580B146">
                  <wp:extent cx="3248179" cy="1987604"/>
                  <wp:effectExtent l="0" t="0" r="3175" b="0"/>
                  <wp:docPr id="1257494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94461" name=""/>
                          <pic:cNvPicPr/>
                        </pic:nvPicPr>
                        <pic:blipFill>
                          <a:blip r:embed="rId28"/>
                          <a:stretch>
                            <a:fillRect/>
                          </a:stretch>
                        </pic:blipFill>
                        <pic:spPr>
                          <a:xfrm>
                            <a:off x="0" y="0"/>
                            <a:ext cx="3276619" cy="2005007"/>
                          </a:xfrm>
                          <a:prstGeom prst="rect">
                            <a:avLst/>
                          </a:prstGeom>
                        </pic:spPr>
                      </pic:pic>
                    </a:graphicData>
                  </a:graphic>
                </wp:inline>
              </w:drawing>
            </w:r>
            <w:commentRangeEnd w:id="25"/>
            <w:r>
              <w:rPr>
                <w:rStyle w:val="Refdecomentario"/>
                <w:rFonts w:asciiTheme="majorHAnsi" w:eastAsia="Arial" w:hAnsiTheme="majorHAnsi" w:cstheme="majorHAnsi"/>
                <w:bCs/>
                <w:color w:val="000000"/>
                <w:sz w:val="20"/>
                <w:szCs w:val="20"/>
                <w:lang w:eastAsia="es-CO"/>
              </w:rPr>
              <w:commentReference w:id="25"/>
            </w:r>
          </w:p>
        </w:tc>
        <w:tc>
          <w:tcPr>
            <w:tcW w:w="4981" w:type="dxa"/>
            <w:vAlign w:val="center"/>
          </w:tcPr>
          <w:p w14:paraId="62E458FE"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Asimismo, es importante brindar información clara al huésped sobre:</w:t>
            </w:r>
          </w:p>
          <w:p w14:paraId="1B6D2684" w14:textId="77777777" w:rsidR="009C1F09" w:rsidRPr="001D31A3"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D36FA89" w14:textId="5DADCC2D"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Valores cobrados</w:t>
            </w:r>
            <w:r>
              <w:rPr>
                <w:rFonts w:asciiTheme="majorHAnsi" w:eastAsia="Arial" w:hAnsiTheme="majorHAnsi" w:cstheme="majorHAnsi"/>
                <w:bCs/>
                <w:color w:val="000000"/>
                <w:sz w:val="20"/>
                <w:szCs w:val="20"/>
                <w:lang w:eastAsia="es-CO"/>
              </w:rPr>
              <w:t>.</w:t>
            </w:r>
          </w:p>
          <w:p w14:paraId="71365A0B" w14:textId="6B3242D7"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Impuestos</w:t>
            </w:r>
            <w:r>
              <w:rPr>
                <w:rFonts w:asciiTheme="majorHAnsi" w:eastAsia="Arial" w:hAnsiTheme="majorHAnsi" w:cstheme="majorHAnsi"/>
                <w:bCs/>
                <w:color w:val="000000"/>
                <w:sz w:val="20"/>
                <w:szCs w:val="20"/>
                <w:lang w:eastAsia="es-CO"/>
              </w:rPr>
              <w:t>.</w:t>
            </w:r>
          </w:p>
          <w:p w14:paraId="4D295700" w14:textId="30D5772D"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Medios de pago disponibles</w:t>
            </w:r>
            <w:r>
              <w:rPr>
                <w:rFonts w:asciiTheme="majorHAnsi" w:eastAsia="Arial" w:hAnsiTheme="majorHAnsi" w:cstheme="majorHAnsi"/>
                <w:bCs/>
                <w:color w:val="000000"/>
                <w:sz w:val="20"/>
                <w:szCs w:val="20"/>
                <w:lang w:eastAsia="es-CO"/>
              </w:rPr>
              <w:t>.</w:t>
            </w:r>
          </w:p>
          <w:p w14:paraId="45FB7058" w14:textId="115D7674" w:rsidR="009C1F09" w:rsidRPr="001D31A3"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Políticas de facturación</w:t>
            </w:r>
            <w:r>
              <w:rPr>
                <w:rFonts w:asciiTheme="majorHAnsi" w:eastAsia="Arial" w:hAnsiTheme="majorHAnsi" w:cstheme="majorHAnsi"/>
                <w:bCs/>
                <w:color w:val="000000"/>
                <w:sz w:val="20"/>
                <w:szCs w:val="20"/>
                <w:lang w:eastAsia="es-CO"/>
              </w:rPr>
              <w:t>.</w:t>
            </w:r>
          </w:p>
          <w:p w14:paraId="5A11B589" w14:textId="45F8FB50" w:rsidR="009C1F09" w:rsidRDefault="009C1F09" w:rsidP="009C1F09">
            <w:pPr>
              <w:numPr>
                <w:ilvl w:val="0"/>
                <w:numId w:val="15"/>
              </w:num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Confirmación de la transacción.</w:t>
            </w:r>
          </w:p>
          <w:p w14:paraId="6CD20AB9" w14:textId="77777777" w:rsidR="009C1F09"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5852E01" w14:textId="208815A9" w:rsidR="009C1F09" w:rsidRPr="001D31A3" w:rsidRDefault="009C1F09" w:rsidP="009C1F0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atención organizada y transparente durante el proceso de pago fortalece la confianza del cliente y mejora la percepción del servicio ofrecido por el establecimiento</w:t>
            </w:r>
            <w:r>
              <w:rPr>
                <w:rFonts w:asciiTheme="majorHAnsi" w:eastAsia="Arial" w:hAnsiTheme="majorHAnsi" w:cstheme="majorHAnsi"/>
                <w:bCs/>
                <w:color w:val="000000"/>
                <w:sz w:val="20"/>
                <w:szCs w:val="20"/>
                <w:lang w:eastAsia="es-CO"/>
              </w:rPr>
              <w:t>.</w:t>
            </w:r>
          </w:p>
          <w:p w14:paraId="6D13E5F0" w14:textId="708CC166" w:rsidR="009C1F09" w:rsidRPr="00EF4D8A" w:rsidRDefault="009C1F09" w:rsidP="009C1F09">
            <w:pPr>
              <w:spacing w:line="276" w:lineRule="auto"/>
              <w:ind w:left="360"/>
              <w:rPr>
                <w:rFonts w:asciiTheme="majorHAnsi" w:eastAsia="Arial" w:hAnsiTheme="majorHAnsi" w:cstheme="majorHAnsi"/>
                <w:bCs/>
                <w:color w:val="000000"/>
                <w:sz w:val="20"/>
                <w:szCs w:val="20"/>
                <w:lang w:eastAsia="es-CO"/>
              </w:rPr>
            </w:pPr>
          </w:p>
        </w:tc>
      </w:tr>
    </w:tbl>
    <w:p w14:paraId="0DD5775B" w14:textId="77777777" w:rsidR="009C1F09" w:rsidRPr="001D31A3"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ABDEF89" w14:textId="6B5779E5" w:rsidR="001D31A3" w:rsidRPr="001D31A3"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Actualmente, muchos hoteles complementan estos procedimientos mediante herramientas digitales que permiten</w:t>
      </w:r>
      <w:r w:rsidR="009C1F09">
        <w:rPr>
          <w:rFonts w:asciiTheme="majorHAnsi" w:eastAsia="Arial" w:hAnsiTheme="majorHAnsi" w:cstheme="majorHAnsi"/>
          <w:bCs/>
          <w:color w:val="000000"/>
          <w:sz w:val="20"/>
          <w:szCs w:val="20"/>
          <w:lang w:eastAsia="es-CO"/>
        </w:rPr>
        <w:t xml:space="preserve"> comprobantes electrónicos, facturación automatizada, actualización inmediata de cuentas del huésped e integración financiera en tiempo real. </w:t>
      </w:r>
      <w:r w:rsidR="00B776FD">
        <w:rPr>
          <w:rFonts w:asciiTheme="majorHAnsi" w:eastAsia="Arial" w:hAnsiTheme="majorHAnsi" w:cstheme="majorHAnsi"/>
          <w:bCs/>
          <w:color w:val="000000"/>
          <w:sz w:val="20"/>
          <w:szCs w:val="20"/>
          <w:lang w:eastAsia="es-CO"/>
        </w:rPr>
        <w:t>Esta</w:t>
      </w:r>
      <w:r w:rsidR="008A209E">
        <w:rPr>
          <w:rFonts w:asciiTheme="majorHAnsi" w:eastAsia="Arial" w:hAnsiTheme="majorHAnsi" w:cstheme="majorHAnsi"/>
          <w:bCs/>
          <w:color w:val="000000"/>
          <w:sz w:val="20"/>
          <w:szCs w:val="20"/>
          <w:lang w:eastAsia="es-CO"/>
        </w:rPr>
        <w:t>s</w:t>
      </w:r>
      <w:r w:rsidR="00B776FD">
        <w:rPr>
          <w:rFonts w:asciiTheme="majorHAnsi" w:eastAsia="Arial" w:hAnsiTheme="majorHAnsi" w:cstheme="majorHAnsi"/>
          <w:bCs/>
          <w:color w:val="000000"/>
          <w:sz w:val="20"/>
          <w:szCs w:val="20"/>
          <w:lang w:eastAsia="es-CO"/>
        </w:rPr>
        <w:t xml:space="preserve"> </w:t>
      </w:r>
      <w:r w:rsidRPr="001D31A3">
        <w:rPr>
          <w:rFonts w:asciiTheme="majorHAnsi" w:eastAsia="Arial" w:hAnsiTheme="majorHAnsi" w:cstheme="majorHAnsi"/>
          <w:bCs/>
          <w:color w:val="000000"/>
          <w:sz w:val="20"/>
          <w:szCs w:val="20"/>
          <w:lang w:eastAsia="es-CO"/>
        </w:rPr>
        <w:t>soluciones contribuyen a desarrollar procesos más ágiles, organizados y eficientes dentro de la operación hotelera moderna.</w:t>
      </w:r>
    </w:p>
    <w:p w14:paraId="46C84B1D"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85505D6" w14:textId="78246F0C" w:rsidR="00B776FD" w:rsidRDefault="001D31A3"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D31A3">
        <w:rPr>
          <w:rFonts w:asciiTheme="majorHAnsi" w:eastAsia="Arial" w:hAnsiTheme="majorHAnsi" w:cstheme="majorHAnsi"/>
          <w:bCs/>
          <w:color w:val="000000"/>
          <w:sz w:val="20"/>
          <w:szCs w:val="20"/>
          <w:lang w:eastAsia="es-CO"/>
        </w:rPr>
        <w:t>La tecnología aplicada a los pagos hoteleros ha permitido optimizar procesos financieros, automatizar operaciones y fortalecer la integración entre áreas administrativas y operativas dentro de los establecimientos de alojamiento. La incorporación de plataformas digitales, pasarelas de pago y sistemas integrados contribuye a desarrollar procesos más ágiles, organizados y eficientes tanto para el hotel como para el huésped.</w:t>
      </w:r>
    </w:p>
    <w:p w14:paraId="257CABD3" w14:textId="77777777" w:rsidR="00B776FD"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075FA6D" w14:textId="0BBE2EF2" w:rsidR="0096502B"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En la siguiente ilustración se detallan algunas buenas prácticas aplicadas en pagos digitales para contribuir al buen servicio del huésped:</w:t>
      </w:r>
    </w:p>
    <w:p w14:paraId="1DC43FBC" w14:textId="77777777" w:rsidR="0096502B"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D90853C" w14:textId="0054C183" w:rsidR="00B776FD" w:rsidRDefault="00B776FD"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B776FD">
        <w:rPr>
          <w:rFonts w:asciiTheme="majorHAnsi" w:eastAsia="Arial" w:hAnsiTheme="majorHAnsi" w:cstheme="majorHAnsi"/>
          <w:b/>
          <w:color w:val="000000"/>
          <w:sz w:val="20"/>
          <w:szCs w:val="20"/>
          <w:lang w:eastAsia="es-CO"/>
        </w:rPr>
        <w:t>Figura 4.</w:t>
      </w:r>
      <w:r>
        <w:rPr>
          <w:rFonts w:asciiTheme="majorHAnsi" w:eastAsia="Arial" w:hAnsiTheme="majorHAnsi" w:cstheme="majorHAnsi"/>
          <w:bCs/>
          <w:color w:val="000000"/>
          <w:sz w:val="20"/>
          <w:szCs w:val="20"/>
          <w:lang w:eastAsia="es-CO"/>
        </w:rPr>
        <w:t xml:space="preserve"> Buenas prácticas en pagos digitales </w:t>
      </w:r>
      <w:commentRangeStart w:id="26"/>
      <w:r>
        <w:rPr>
          <w:rFonts w:asciiTheme="majorHAnsi" w:eastAsia="Arial" w:hAnsiTheme="majorHAnsi" w:cstheme="majorHAnsi"/>
          <w:bCs/>
          <w:color w:val="000000"/>
          <w:sz w:val="20"/>
          <w:szCs w:val="20"/>
          <w:lang w:eastAsia="es-CO"/>
        </w:rPr>
        <w:t>hoteleros</w:t>
      </w:r>
      <w:commentRangeEnd w:id="26"/>
      <w:r w:rsidR="0096502B">
        <w:rPr>
          <w:rStyle w:val="Refdecomentario"/>
          <w:rFonts w:asciiTheme="majorHAnsi" w:eastAsia="Arial" w:hAnsiTheme="majorHAnsi" w:cstheme="majorHAnsi"/>
          <w:bCs/>
          <w:color w:val="000000"/>
          <w:sz w:val="20"/>
          <w:szCs w:val="20"/>
          <w:lang w:eastAsia="es-CO"/>
        </w:rPr>
        <w:commentReference w:id="26"/>
      </w:r>
    </w:p>
    <w:p w14:paraId="7EABDE9A" w14:textId="7CF77A4A" w:rsidR="00B776FD"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6502B">
        <w:rPr>
          <w:rFonts w:asciiTheme="majorHAnsi" w:eastAsia="Arial" w:hAnsiTheme="majorHAnsi" w:cstheme="majorHAnsi"/>
          <w:bCs/>
          <w:noProof/>
          <w:color w:val="000000"/>
          <w:sz w:val="20"/>
          <w:szCs w:val="20"/>
          <w:lang w:eastAsia="es-CO"/>
        </w:rPr>
        <w:drawing>
          <wp:inline distT="0" distB="0" distL="0" distR="0" wp14:anchorId="08497CF9" wp14:editId="2FB26CF1">
            <wp:extent cx="6332220" cy="4221480"/>
            <wp:effectExtent l="0" t="0" r="5080" b="0"/>
            <wp:docPr id="108836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67750" name=""/>
                    <pic:cNvPicPr/>
                  </pic:nvPicPr>
                  <pic:blipFill>
                    <a:blip r:embed="rId29"/>
                    <a:stretch>
                      <a:fillRect/>
                    </a:stretch>
                  </pic:blipFill>
                  <pic:spPr>
                    <a:xfrm>
                      <a:off x="0" y="0"/>
                      <a:ext cx="6332220" cy="4221480"/>
                    </a:xfrm>
                    <a:prstGeom prst="rect">
                      <a:avLst/>
                    </a:prstGeom>
                  </pic:spPr>
                </pic:pic>
              </a:graphicData>
            </a:graphic>
          </wp:inline>
        </w:drawing>
      </w:r>
    </w:p>
    <w:p w14:paraId="5D597CA8" w14:textId="2BEF05C6" w:rsidR="0096502B"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7843C5EB" w14:textId="77777777" w:rsidR="0096502B" w:rsidRPr="001D31A3" w:rsidRDefault="0096502B"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5E1172" w14:textId="1C1A0B0F" w:rsidR="001D31A3" w:rsidRPr="001D31A3" w:rsidRDefault="009C1F09" w:rsidP="001D31A3">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Es así como</w:t>
      </w:r>
      <w:r w:rsidR="001D31A3" w:rsidRPr="001D31A3">
        <w:rPr>
          <w:rFonts w:asciiTheme="majorHAnsi" w:eastAsia="Arial" w:hAnsiTheme="majorHAnsi" w:cstheme="majorHAnsi"/>
          <w:bCs/>
          <w:color w:val="000000"/>
          <w:sz w:val="20"/>
          <w:szCs w:val="20"/>
          <w:lang w:eastAsia="es-CO"/>
        </w:rPr>
        <w:t>, la adecuada gestión de transacciones digitales y la aplicación de buenas prácticas operativas permiten reducir inconsistencias, mejorar el control financiero y fortalecer la experiencia del cliente durante los procesos de cobro y facturación. En este contexto, la transformación tecnológica continúa consolidándose como un elemento fundamental para la competitividad y modernización de la operación hotelera.</w:t>
      </w:r>
    </w:p>
    <w:p w14:paraId="0B67030A" w14:textId="77777777" w:rsidR="001D31A3" w:rsidRDefault="001D31A3"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F063D9" w14:textId="0C83EFA9"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bookmarkStart w:id="27" w:name="NORMATIVATRANSFORMACION"/>
      <w:r w:rsidRPr="00355271">
        <w:rPr>
          <w:rFonts w:asciiTheme="majorHAnsi" w:eastAsia="Arial" w:hAnsiTheme="majorHAnsi" w:cstheme="majorHAnsi"/>
          <w:b/>
          <w:color w:val="000000"/>
          <w:sz w:val="20"/>
          <w:szCs w:val="20"/>
          <w:lang w:eastAsia="es-CO"/>
        </w:rPr>
        <w:t>4.</w:t>
      </w:r>
      <w:r>
        <w:rPr>
          <w:rFonts w:asciiTheme="majorHAnsi" w:eastAsia="Arial" w:hAnsiTheme="majorHAnsi" w:cstheme="majorHAnsi"/>
          <w:b/>
          <w:color w:val="000000"/>
          <w:sz w:val="20"/>
          <w:szCs w:val="20"/>
          <w:lang w:eastAsia="es-CO"/>
        </w:rPr>
        <w:t xml:space="preserve"> </w:t>
      </w:r>
      <w:r w:rsidRPr="00355271">
        <w:rPr>
          <w:rFonts w:asciiTheme="majorHAnsi" w:eastAsia="Arial" w:hAnsiTheme="majorHAnsi" w:cstheme="majorHAnsi"/>
          <w:b/>
          <w:color w:val="000000"/>
          <w:sz w:val="20"/>
          <w:szCs w:val="20"/>
          <w:lang w:eastAsia="es-CO"/>
        </w:rPr>
        <w:t xml:space="preserve">Normativa </w:t>
      </w:r>
      <w:r w:rsidR="009B097A">
        <w:rPr>
          <w:rFonts w:asciiTheme="majorHAnsi" w:eastAsia="Arial" w:hAnsiTheme="majorHAnsi" w:cstheme="majorHAnsi"/>
          <w:b/>
          <w:color w:val="000000"/>
          <w:sz w:val="20"/>
          <w:szCs w:val="20"/>
          <w:lang w:eastAsia="es-CO"/>
        </w:rPr>
        <w:t>de transformación digital en los pagos</w:t>
      </w:r>
    </w:p>
    <w:bookmarkEnd w:id="23"/>
    <w:bookmarkEnd w:id="27"/>
    <w:p w14:paraId="1A2BBB6F" w14:textId="77777777" w:rsidR="003E1AF0" w:rsidRDefault="003E1AF0"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56CE7DE8"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transformación digital ha redefinido la gestión de los procesos financieros en los establecimientos de alojamiento, facilitando la automatización de transacciones, la emisión de facturación electrónica y el control eficiente de los medios de pago mediante el uso de plataformas tecnológicas integradas. Este avance no solo mejora la organización y trazabilidad de las operaciones, sino que también exige el cumplimiento de normativas que garanticen la transparencia, la seguridad y la protección de la información financiera.</w:t>
      </w:r>
    </w:p>
    <w:p w14:paraId="4F854378"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241612" w14:textId="23C45443" w:rsidR="009B097A" w:rsidRDefault="009B097A"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En el contexto colombiano, estos procesos deben ajustarse a disposiciones tributarias y comerciales vigentes, asegurando la legalidad y verificación de las transacciones. Al mismo tiempo, la digitalización ha transformado las expectativas del huésped, quien demanda servicios más ágiles, seguros y accesibles. Así, la tecnología no solo optimiza la operación financiera del hotel, sino que también incide directamente en la percepción de calidad, confianza y competitividad del servicio ofrecido.</w:t>
      </w:r>
    </w:p>
    <w:p w14:paraId="6DDD143E" w14:textId="77777777" w:rsidR="009B097A" w:rsidRDefault="009B097A"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4A335838" w14:textId="4A2C4B87" w:rsidR="00355271" w:rsidRP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355271">
        <w:rPr>
          <w:rFonts w:asciiTheme="majorHAnsi" w:eastAsia="Arial" w:hAnsiTheme="majorHAnsi" w:cstheme="majorHAnsi"/>
          <w:b/>
          <w:color w:val="000000"/>
          <w:sz w:val="20"/>
          <w:szCs w:val="20"/>
          <w:lang w:eastAsia="es-CO"/>
        </w:rPr>
        <w:lastRenderedPageBreak/>
        <w:t xml:space="preserve">4.1 </w:t>
      </w:r>
      <w:r w:rsidR="009B097A">
        <w:rPr>
          <w:rFonts w:asciiTheme="majorHAnsi" w:eastAsia="Arial" w:hAnsiTheme="majorHAnsi" w:cstheme="majorHAnsi"/>
          <w:b/>
          <w:color w:val="000000"/>
          <w:sz w:val="20"/>
          <w:szCs w:val="20"/>
          <w:lang w:eastAsia="es-CO"/>
        </w:rPr>
        <w:t>Normativa aplicada a facturación y medios de pago</w:t>
      </w:r>
    </w:p>
    <w:p w14:paraId="2ECC34C3" w14:textId="31B86CE7" w:rsidR="00355271" w:rsidRDefault="00355271" w:rsidP="000E63A7">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7FD68830" w14:textId="77777777" w:rsid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implementación de pagos digitales y facturación electrónica dentro de los establecimientos de alojamiento debe realizarse de acuerdo con los lineamientos establecidos por las autoridades tributarias y comerciales. En Colombia, la Dirección de Impuestos y Aduanas Nacionales (DIAN) regula los procesos relacionados con facturación electrónica, emisión de comprobantes y control de operaciones financieras desarrolladas por las empresas del sector turístico.</w:t>
      </w:r>
    </w:p>
    <w:p w14:paraId="02B55539" w14:textId="77777777" w:rsidR="009B097A" w:rsidRP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4339EE2" w14:textId="77777777" w:rsidR="009B097A" w:rsidRDefault="009B097A"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9B097A">
        <w:rPr>
          <w:rFonts w:asciiTheme="majorHAnsi" w:eastAsia="Arial" w:hAnsiTheme="majorHAnsi" w:cstheme="majorHAnsi"/>
          <w:bCs/>
          <w:color w:val="000000"/>
          <w:sz w:val="20"/>
          <w:szCs w:val="20"/>
          <w:lang w:eastAsia="es-CO"/>
        </w:rPr>
        <w:t>La facturación electrónica corresponde a un sistema digital que permite generar, validar, expedir y almacenar comprobantes de venta mediante plataformas tecnológicas autorizadas. Actualmente, muchos hoteles utilizan sistemas integrados que conectan el PMS con herramientas de facturación electrónica, permitiendo automatizar la generación de documentos relacionados con alojamiento, consumos y servicios complementarios.</w:t>
      </w:r>
    </w:p>
    <w:p w14:paraId="482005FF" w14:textId="44158B90" w:rsidR="00960E20" w:rsidRPr="00960E20" w:rsidRDefault="00960E20" w:rsidP="009B097A">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12538C7C" w14:textId="77777777" w:rsidR="00E93CFB" w:rsidRDefault="00E93CFB" w:rsidP="009B097A">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10007" w:type="dxa"/>
        <w:jc w:val="center"/>
        <w:tblLook w:val="04A0" w:firstRow="1" w:lastRow="0" w:firstColumn="1" w:lastColumn="0" w:noHBand="0" w:noVBand="1"/>
      </w:tblPr>
      <w:tblGrid>
        <w:gridCol w:w="5039"/>
        <w:gridCol w:w="4968"/>
      </w:tblGrid>
      <w:tr w:rsidR="00E93CFB" w14:paraId="17E1BA9E" w14:textId="77777777" w:rsidTr="00676B2B">
        <w:trPr>
          <w:trHeight w:val="298"/>
          <w:jc w:val="center"/>
        </w:trPr>
        <w:tc>
          <w:tcPr>
            <w:tcW w:w="10007" w:type="dxa"/>
            <w:gridSpan w:val="2"/>
            <w:shd w:val="clear" w:color="auto" w:fill="92D050"/>
            <w:vAlign w:val="center"/>
          </w:tcPr>
          <w:p w14:paraId="0731ADB5" w14:textId="3FA76C4D"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TARJETAS VERTICALES</w:t>
            </w:r>
          </w:p>
        </w:tc>
      </w:tr>
      <w:tr w:rsidR="00E93CFB" w14:paraId="4E00D7AF" w14:textId="77777777" w:rsidTr="00676B2B">
        <w:trPr>
          <w:trHeight w:val="298"/>
          <w:jc w:val="center"/>
        </w:trPr>
        <w:tc>
          <w:tcPr>
            <w:tcW w:w="5039" w:type="dxa"/>
            <w:shd w:val="clear" w:color="auto" w:fill="92D050"/>
            <w:vAlign w:val="center"/>
          </w:tcPr>
          <w:p w14:paraId="49C10C46" w14:textId="24825442"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IMAGEN SUGERIDA</w:t>
            </w:r>
          </w:p>
        </w:tc>
        <w:tc>
          <w:tcPr>
            <w:tcW w:w="4968" w:type="dxa"/>
            <w:shd w:val="clear" w:color="auto" w:fill="92D050"/>
            <w:vAlign w:val="center"/>
          </w:tcPr>
          <w:p w14:paraId="0E00C135" w14:textId="514A96C6" w:rsidR="00E93CFB" w:rsidRPr="00E93CFB" w:rsidRDefault="00E93CFB" w:rsidP="00E93CFB">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 xml:space="preserve">TEXTO </w:t>
            </w:r>
            <w:commentRangeStart w:id="28"/>
            <w:r>
              <w:rPr>
                <w:rFonts w:asciiTheme="majorHAnsi" w:eastAsia="Arial" w:hAnsiTheme="majorHAnsi" w:cstheme="majorHAnsi"/>
                <w:b/>
                <w:color w:val="000000"/>
                <w:sz w:val="20"/>
                <w:szCs w:val="20"/>
                <w:lang w:eastAsia="es-CO"/>
              </w:rPr>
              <w:t>DESCRIPTIVO</w:t>
            </w:r>
            <w:commentRangeEnd w:id="28"/>
            <w:r w:rsidR="00CB5BC9" w:rsidRPr="00E93CFB">
              <w:rPr>
                <w:rStyle w:val="Refdecomentario"/>
                <w:rFonts w:asciiTheme="majorHAnsi" w:eastAsia="Arial" w:hAnsiTheme="majorHAnsi" w:cstheme="majorHAnsi"/>
                <w:b/>
                <w:color w:val="000000"/>
                <w:sz w:val="20"/>
                <w:szCs w:val="20"/>
                <w:lang w:eastAsia="es-CO"/>
              </w:rPr>
              <w:commentReference w:id="28"/>
            </w:r>
          </w:p>
        </w:tc>
      </w:tr>
      <w:tr w:rsidR="00E93CFB" w14:paraId="2B03E7AA" w14:textId="77777777" w:rsidTr="00676B2B">
        <w:trPr>
          <w:trHeight w:val="3566"/>
          <w:jc w:val="center"/>
        </w:trPr>
        <w:tc>
          <w:tcPr>
            <w:tcW w:w="5039" w:type="dxa"/>
            <w:vAlign w:val="center"/>
          </w:tcPr>
          <w:p w14:paraId="115F2EB7" w14:textId="0980165A" w:rsidR="00E93CFB" w:rsidRDefault="00E93CFB" w:rsidP="00E93CFB">
            <w:pPr>
              <w:pBdr>
                <w:top w:val="nil"/>
                <w:left w:val="nil"/>
                <w:bottom w:val="nil"/>
                <w:right w:val="nil"/>
                <w:between w:val="nil"/>
              </w:pBdr>
              <w:spacing w:line="276" w:lineRule="auto"/>
              <w:jc w:val="center"/>
              <w:rPr>
                <w:rFonts w:asciiTheme="majorHAnsi" w:eastAsia="Arial" w:hAnsiTheme="majorHAnsi" w:cstheme="majorHAnsi"/>
                <w:bCs/>
                <w:color w:val="000000"/>
                <w:sz w:val="20"/>
                <w:szCs w:val="20"/>
                <w:lang w:eastAsia="es-CO"/>
              </w:rPr>
            </w:pPr>
            <w:commentRangeStart w:id="29"/>
            <w:r w:rsidRPr="00E93CFB">
              <w:rPr>
                <w:rFonts w:asciiTheme="majorHAnsi" w:eastAsia="Arial" w:hAnsiTheme="majorHAnsi" w:cstheme="majorHAnsi"/>
                <w:bCs/>
                <w:noProof/>
                <w:color w:val="000000"/>
                <w:sz w:val="20"/>
                <w:szCs w:val="20"/>
                <w:lang w:eastAsia="es-CO"/>
              </w:rPr>
              <w:drawing>
                <wp:inline distT="0" distB="0" distL="0" distR="0" wp14:anchorId="11E63C8F" wp14:editId="2E73FEBE">
                  <wp:extent cx="1987133" cy="1958947"/>
                  <wp:effectExtent l="0" t="0" r="0" b="0"/>
                  <wp:docPr id="1725724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24033" name=""/>
                          <pic:cNvPicPr/>
                        </pic:nvPicPr>
                        <pic:blipFill>
                          <a:blip r:embed="rId30"/>
                          <a:stretch>
                            <a:fillRect/>
                          </a:stretch>
                        </pic:blipFill>
                        <pic:spPr>
                          <a:xfrm>
                            <a:off x="0" y="0"/>
                            <a:ext cx="2035119" cy="2006253"/>
                          </a:xfrm>
                          <a:prstGeom prst="rect">
                            <a:avLst/>
                          </a:prstGeom>
                        </pic:spPr>
                      </pic:pic>
                    </a:graphicData>
                  </a:graphic>
                </wp:inline>
              </w:drawing>
            </w:r>
            <w:commentRangeEnd w:id="29"/>
            <w:r>
              <w:rPr>
                <w:rStyle w:val="Refdecomentario"/>
                <w:rFonts w:asciiTheme="majorHAnsi" w:eastAsia="Arial" w:hAnsiTheme="majorHAnsi" w:cstheme="majorHAnsi"/>
                <w:bCs/>
                <w:color w:val="000000"/>
                <w:sz w:val="20"/>
                <w:szCs w:val="20"/>
                <w:lang w:eastAsia="es-CO"/>
              </w:rPr>
              <w:commentReference w:id="29"/>
            </w:r>
          </w:p>
        </w:tc>
        <w:tc>
          <w:tcPr>
            <w:tcW w:w="4968" w:type="dxa"/>
            <w:vAlign w:val="center"/>
          </w:tcPr>
          <w:p w14:paraId="0BC29D34" w14:textId="7C10FACC" w:rsidR="00E8395E" w:rsidRDefault="00E8395E" w:rsidP="00E8395E">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Importancia de la facturación digital en hotelería</w:t>
            </w:r>
          </w:p>
          <w:p w14:paraId="2F85DBCB" w14:textId="77777777" w:rsidR="00E8395E" w:rsidRPr="00960E20" w:rsidRDefault="00E8395E" w:rsidP="00E8395E">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p>
          <w:p w14:paraId="06DCBE6B"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Además de optimizar procesos administrativos, la facturación digital fortalece:</w:t>
            </w:r>
          </w:p>
          <w:p w14:paraId="5D81B143"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La trazabilidad de las operaciones.</w:t>
            </w:r>
          </w:p>
          <w:p w14:paraId="537A3F7D"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El control financiero.</w:t>
            </w:r>
          </w:p>
          <w:p w14:paraId="13E28AAF"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La organización contable.</w:t>
            </w:r>
          </w:p>
          <w:p w14:paraId="74EF211B" w14:textId="77777777" w:rsidR="00E93CFB" w:rsidRPr="00E93CFB" w:rsidRDefault="00E93CFB" w:rsidP="00E93CFB">
            <w:pPr>
              <w:numPr>
                <w:ilvl w:val="0"/>
                <w:numId w:val="41"/>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El seguimiento tributario.</w:t>
            </w:r>
          </w:p>
          <w:p w14:paraId="14D5F83B"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p>
          <w:p w14:paraId="0B8FE9AA" w14:textId="337CC9B1" w:rsidR="00E93CFB" w:rsidRDefault="00E93CFB" w:rsidP="009B097A">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De igual manera, los establecimientos deben garantizar que la información relacionada con cobros, impuestos y medios de pago sea clara y verificable para el huésped.</w:t>
            </w:r>
          </w:p>
        </w:tc>
      </w:tr>
      <w:tr w:rsidR="00E93CFB" w14:paraId="7034D0C3" w14:textId="77777777" w:rsidTr="00676B2B">
        <w:trPr>
          <w:trHeight w:val="4145"/>
          <w:jc w:val="center"/>
        </w:trPr>
        <w:tc>
          <w:tcPr>
            <w:tcW w:w="5039" w:type="dxa"/>
            <w:vAlign w:val="center"/>
          </w:tcPr>
          <w:p w14:paraId="4FDB347B" w14:textId="03B2870C" w:rsidR="00E93CFB" w:rsidRDefault="00E93CFB" w:rsidP="00E93CFB">
            <w:pPr>
              <w:spacing w:line="276" w:lineRule="auto"/>
              <w:jc w:val="center"/>
              <w:rPr>
                <w:rFonts w:asciiTheme="majorHAnsi" w:eastAsia="Arial" w:hAnsiTheme="majorHAnsi" w:cstheme="majorHAnsi"/>
                <w:bCs/>
                <w:color w:val="000000"/>
                <w:sz w:val="20"/>
                <w:szCs w:val="20"/>
                <w:lang w:eastAsia="es-CO"/>
              </w:rPr>
            </w:pPr>
            <w:commentRangeStart w:id="30"/>
            <w:r w:rsidRPr="00E93CFB">
              <w:rPr>
                <w:rFonts w:asciiTheme="majorHAnsi" w:eastAsia="Arial" w:hAnsiTheme="majorHAnsi" w:cstheme="majorHAnsi"/>
                <w:bCs/>
                <w:noProof/>
                <w:color w:val="000000"/>
                <w:sz w:val="20"/>
                <w:szCs w:val="20"/>
                <w:lang w:eastAsia="es-CO"/>
              </w:rPr>
              <w:drawing>
                <wp:inline distT="0" distB="0" distL="0" distR="0" wp14:anchorId="72F37B3F" wp14:editId="0B701FF6">
                  <wp:extent cx="3042063" cy="2276056"/>
                  <wp:effectExtent l="0" t="0" r="6350" b="0"/>
                  <wp:docPr id="1550153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53214" name=""/>
                          <pic:cNvPicPr/>
                        </pic:nvPicPr>
                        <pic:blipFill>
                          <a:blip r:embed="rId31"/>
                          <a:stretch>
                            <a:fillRect/>
                          </a:stretch>
                        </pic:blipFill>
                        <pic:spPr>
                          <a:xfrm>
                            <a:off x="0" y="0"/>
                            <a:ext cx="3099813" cy="2319264"/>
                          </a:xfrm>
                          <a:prstGeom prst="rect">
                            <a:avLst/>
                          </a:prstGeom>
                        </pic:spPr>
                      </pic:pic>
                    </a:graphicData>
                  </a:graphic>
                </wp:inline>
              </w:drawing>
            </w:r>
            <w:commentRangeEnd w:id="30"/>
            <w:r>
              <w:rPr>
                <w:rStyle w:val="Refdecomentario"/>
                <w:rFonts w:asciiTheme="majorHAnsi" w:eastAsia="Arial" w:hAnsiTheme="majorHAnsi" w:cstheme="majorHAnsi"/>
                <w:bCs/>
                <w:color w:val="000000"/>
                <w:sz w:val="20"/>
                <w:szCs w:val="20"/>
                <w:lang w:eastAsia="es-CO"/>
              </w:rPr>
              <w:commentReference w:id="30"/>
            </w:r>
          </w:p>
        </w:tc>
        <w:tc>
          <w:tcPr>
            <w:tcW w:w="4968" w:type="dxa"/>
            <w:vAlign w:val="center"/>
          </w:tcPr>
          <w:p w14:paraId="0CC0839A" w14:textId="053E4B45" w:rsidR="00E8395E" w:rsidRDefault="00E8395E" w:rsidP="00E93CFB">
            <w:pPr>
              <w:spacing w:line="276" w:lineRule="auto"/>
              <w:rPr>
                <w:rFonts w:asciiTheme="majorHAnsi" w:eastAsia="Arial" w:hAnsiTheme="majorHAnsi" w:cstheme="majorHAnsi"/>
                <w:b/>
                <w:color w:val="000000"/>
                <w:sz w:val="20"/>
                <w:szCs w:val="20"/>
                <w:lang w:eastAsia="es-CO"/>
              </w:rPr>
            </w:pPr>
            <w:r w:rsidRPr="00E8395E">
              <w:rPr>
                <w:rFonts w:asciiTheme="majorHAnsi" w:eastAsia="Arial" w:hAnsiTheme="majorHAnsi" w:cstheme="majorHAnsi"/>
                <w:b/>
                <w:color w:val="000000"/>
                <w:sz w:val="20"/>
                <w:szCs w:val="20"/>
                <w:lang w:eastAsia="es-CO"/>
              </w:rPr>
              <w:t>Procedimientos clave en los procesos de pago hotelero</w:t>
            </w:r>
          </w:p>
          <w:p w14:paraId="71074B5A" w14:textId="77777777" w:rsidR="00E8395E" w:rsidRPr="00E8395E" w:rsidRDefault="00E8395E" w:rsidP="00E93CFB">
            <w:pPr>
              <w:spacing w:line="276" w:lineRule="auto"/>
              <w:rPr>
                <w:rFonts w:asciiTheme="majorHAnsi" w:eastAsia="Arial" w:hAnsiTheme="majorHAnsi" w:cstheme="majorHAnsi"/>
                <w:b/>
                <w:color w:val="000000"/>
                <w:sz w:val="20"/>
                <w:szCs w:val="20"/>
                <w:lang w:eastAsia="es-CO"/>
              </w:rPr>
            </w:pPr>
          </w:p>
          <w:p w14:paraId="3A1F7129" w14:textId="7C957543" w:rsidR="00E93CFB" w:rsidRPr="00E93CFB" w:rsidRDefault="00E93CFB" w:rsidP="00E93CFB">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En la operación hotelera también es importante cumplir procedimientos relacionados con:</w:t>
            </w:r>
          </w:p>
          <w:p w14:paraId="63450A15" w14:textId="04EC9D0B"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Validación de pagos</w:t>
            </w:r>
            <w:r>
              <w:rPr>
                <w:rFonts w:asciiTheme="majorHAnsi" w:eastAsia="Arial" w:hAnsiTheme="majorHAnsi" w:cstheme="majorHAnsi"/>
                <w:bCs/>
                <w:color w:val="000000"/>
                <w:sz w:val="20"/>
                <w:szCs w:val="20"/>
                <w:lang w:eastAsia="es-CO"/>
              </w:rPr>
              <w:t>.</w:t>
            </w:r>
          </w:p>
          <w:p w14:paraId="6AA0BFD0" w14:textId="4E949FBE"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Manejo de soportes</w:t>
            </w:r>
            <w:r>
              <w:rPr>
                <w:rFonts w:asciiTheme="majorHAnsi" w:eastAsia="Arial" w:hAnsiTheme="majorHAnsi" w:cstheme="majorHAnsi"/>
                <w:bCs/>
                <w:color w:val="000000"/>
                <w:sz w:val="20"/>
                <w:szCs w:val="20"/>
                <w:lang w:eastAsia="es-CO"/>
              </w:rPr>
              <w:t>.</w:t>
            </w:r>
          </w:p>
          <w:p w14:paraId="33EB75E4" w14:textId="405597FA"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Conservación de registros financieros</w:t>
            </w:r>
            <w:r>
              <w:rPr>
                <w:rFonts w:asciiTheme="majorHAnsi" w:eastAsia="Arial" w:hAnsiTheme="majorHAnsi" w:cstheme="majorHAnsi"/>
                <w:bCs/>
                <w:color w:val="000000"/>
                <w:sz w:val="20"/>
                <w:szCs w:val="20"/>
                <w:lang w:eastAsia="es-CO"/>
              </w:rPr>
              <w:t>.</w:t>
            </w:r>
          </w:p>
          <w:p w14:paraId="6B1671CF" w14:textId="7A7EAD22" w:rsidR="00E93CFB" w:rsidRPr="00E93CFB" w:rsidRDefault="00E93CFB" w:rsidP="00E93CFB">
            <w:pPr>
              <w:numPr>
                <w:ilvl w:val="0"/>
                <w:numId w:val="42"/>
              </w:num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Actualización de transacciones electrónicas.</w:t>
            </w:r>
          </w:p>
          <w:p w14:paraId="57190510" w14:textId="77777777" w:rsidR="00E93CFB" w:rsidRPr="00E93CFB" w:rsidRDefault="00E93CFB" w:rsidP="00E93CFB">
            <w:pPr>
              <w:spacing w:line="276" w:lineRule="auto"/>
              <w:rPr>
                <w:rFonts w:asciiTheme="majorHAnsi" w:eastAsia="Arial" w:hAnsiTheme="majorHAnsi" w:cstheme="majorHAnsi"/>
                <w:bCs/>
                <w:color w:val="000000"/>
                <w:sz w:val="20"/>
                <w:szCs w:val="20"/>
                <w:lang w:eastAsia="es-CO"/>
              </w:rPr>
            </w:pPr>
          </w:p>
          <w:p w14:paraId="277936B7" w14:textId="487F3225" w:rsidR="00E93CFB" w:rsidRDefault="00E93CFB" w:rsidP="009B097A">
            <w:pPr>
              <w:spacing w:line="276" w:lineRule="auto"/>
              <w:rPr>
                <w:rFonts w:asciiTheme="majorHAnsi" w:eastAsia="Arial" w:hAnsiTheme="majorHAnsi" w:cstheme="majorHAnsi"/>
                <w:bCs/>
                <w:color w:val="000000"/>
                <w:sz w:val="20"/>
                <w:szCs w:val="20"/>
                <w:lang w:eastAsia="es-CO"/>
              </w:rPr>
            </w:pPr>
            <w:r w:rsidRPr="00E93CFB">
              <w:rPr>
                <w:rFonts w:asciiTheme="majorHAnsi" w:eastAsia="Arial" w:hAnsiTheme="majorHAnsi" w:cstheme="majorHAnsi"/>
                <w:bCs/>
                <w:color w:val="000000"/>
                <w:sz w:val="20"/>
                <w:szCs w:val="20"/>
                <w:lang w:eastAsia="es-CO"/>
              </w:rPr>
              <w:t>Estas acciones permiten fortalecer la transparencia y disminuir inconsistencias durante los procesos de cobro.</w:t>
            </w:r>
          </w:p>
        </w:tc>
      </w:tr>
    </w:tbl>
    <w:p w14:paraId="39378D69" w14:textId="77777777" w:rsidR="003F56CF" w:rsidRDefault="003F56CF"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36B783"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F2CEB0" w14:textId="4D59B371"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lastRenderedPageBreak/>
        <w:t>En la tabla que le presentamos a continuación mostramos aspectos comparativos de la factura tradicional y la factura electrónica:</w:t>
      </w:r>
    </w:p>
    <w:p w14:paraId="65D74DCC"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EA4797F" w14:textId="6ED83400"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
          <w:color w:val="000000"/>
          <w:sz w:val="20"/>
          <w:szCs w:val="20"/>
          <w:lang w:eastAsia="es-CO"/>
        </w:rPr>
        <w:t>Tabla 5.</w:t>
      </w:r>
      <w:r>
        <w:rPr>
          <w:rFonts w:asciiTheme="majorHAnsi" w:eastAsia="Arial" w:hAnsiTheme="majorHAnsi" w:cstheme="majorHAnsi"/>
          <w:bCs/>
          <w:color w:val="000000"/>
          <w:sz w:val="20"/>
          <w:szCs w:val="20"/>
          <w:lang w:eastAsia="es-CO"/>
        </w:rPr>
        <w:t xml:space="preserve"> Facturación tradicional versus facturación electrónica</w:t>
      </w:r>
    </w:p>
    <w:tbl>
      <w:tblPr>
        <w:tblW w:w="496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96"/>
        <w:gridCol w:w="2901"/>
        <w:gridCol w:w="4879"/>
      </w:tblGrid>
      <w:tr w:rsidR="00CB5BC9" w:rsidRPr="00CB5BC9" w14:paraId="1EC2D5CD" w14:textId="77777777" w:rsidTr="00676B2B">
        <w:trPr>
          <w:trHeight w:val="366"/>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3F81B0EE"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Aspecto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D6D7B91"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Facturación tradicional</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C2A531A" w14:textId="77777777" w:rsidR="00CB5BC9" w:rsidRPr="00CB5BC9" w:rsidRDefault="00CB5BC9" w:rsidP="00CB5BC9">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CB5BC9">
              <w:rPr>
                <w:rFonts w:asciiTheme="majorHAnsi" w:eastAsia="Arial" w:hAnsiTheme="majorHAnsi" w:cstheme="majorHAnsi"/>
                <w:b/>
                <w:bCs/>
                <w:color w:val="000000"/>
                <w:sz w:val="20"/>
                <w:szCs w:val="20"/>
                <w:lang w:eastAsia="es-CO"/>
              </w:rPr>
              <w:t>Facturación electrónica</w:t>
            </w:r>
          </w:p>
        </w:tc>
      </w:tr>
      <w:tr w:rsidR="00CB5BC9" w:rsidRPr="00CB5BC9" w14:paraId="3B809A1E"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90ECA5"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Emisión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D3413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Manual o física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7AD66C"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Digital y automatizada</w:t>
            </w:r>
          </w:p>
        </w:tc>
      </w:tr>
      <w:tr w:rsidR="00CB5BC9" w:rsidRPr="00CB5BC9" w14:paraId="2F76B4D0"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A5432B"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Almacenamiento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EB36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Documentos impresos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04FD4F"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Registro electrónico</w:t>
            </w:r>
          </w:p>
        </w:tc>
      </w:tr>
      <w:tr w:rsidR="00CB5BC9" w:rsidRPr="00CB5BC9" w14:paraId="6AE3488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0365BA"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Validación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628C6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Revisión manual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B2152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Validación digital</w:t>
            </w:r>
          </w:p>
        </w:tc>
      </w:tr>
      <w:tr w:rsidR="00CB5BC9" w:rsidRPr="00CB5BC9" w14:paraId="4AEB2F6B" w14:textId="77777777" w:rsidTr="00676B2B">
        <w:trPr>
          <w:trHeight w:val="366"/>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62FD9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Agilidad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7AF38"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Mayor tiempo operativo</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F9F2F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Procesos más rápidos</w:t>
            </w:r>
          </w:p>
        </w:tc>
      </w:tr>
      <w:tr w:rsidR="00CB5BC9" w:rsidRPr="00CB5BC9" w14:paraId="11A75087" w14:textId="77777777" w:rsidTr="00676B2B">
        <w:trPr>
          <w:trHeight w:val="345"/>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870A8A"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Integración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AC34D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Limitada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73D460"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Conectada al PMS y plataformas financieras</w:t>
            </w:r>
          </w:p>
        </w:tc>
      </w:tr>
    </w:tbl>
    <w:p w14:paraId="59097A55" w14:textId="2E8FA06B"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Nota. SENA, (2026).</w:t>
      </w:r>
    </w:p>
    <w:p w14:paraId="30768745" w14:textId="77777777" w:rsidR="00CB5BC9" w:rsidRPr="00807221" w:rsidRDefault="00CB5BC9" w:rsidP="000E63A7">
      <w:pPr>
        <w:pBdr>
          <w:top w:val="nil"/>
          <w:left w:val="nil"/>
          <w:bottom w:val="nil"/>
          <w:right w:val="nil"/>
          <w:between w:val="nil"/>
        </w:pBdr>
        <w:spacing w:line="276" w:lineRule="auto"/>
        <w:rPr>
          <w:rFonts w:asciiTheme="majorHAnsi" w:eastAsia="Arial" w:hAnsiTheme="majorHAnsi" w:cstheme="majorHAnsi"/>
          <w:color w:val="000000"/>
          <w:sz w:val="20"/>
          <w:szCs w:val="20"/>
          <w:lang w:eastAsia="es-CO"/>
        </w:rPr>
      </w:pPr>
    </w:p>
    <w:p w14:paraId="637963E2" w14:textId="513D3E24" w:rsidR="00807221" w:rsidRPr="00807221" w:rsidRDefault="00807221" w:rsidP="00807221">
      <w:pPr>
        <w:pBdr>
          <w:top w:val="nil"/>
          <w:left w:val="nil"/>
          <w:bottom w:val="nil"/>
          <w:right w:val="nil"/>
          <w:between w:val="nil"/>
        </w:pBdr>
        <w:spacing w:line="276" w:lineRule="auto"/>
        <w:rPr>
          <w:rFonts w:asciiTheme="majorHAnsi" w:eastAsia="Arial" w:hAnsiTheme="majorHAnsi" w:cstheme="majorHAnsi"/>
          <w:color w:val="000000"/>
          <w:sz w:val="20"/>
          <w:szCs w:val="20"/>
          <w:lang w:eastAsia="es-CO"/>
        </w:rPr>
      </w:pPr>
      <w:r w:rsidRPr="00807221">
        <w:rPr>
          <w:rFonts w:asciiTheme="majorHAnsi" w:eastAsia="Arial" w:hAnsiTheme="majorHAnsi" w:cstheme="majorHAnsi"/>
          <w:color w:val="000000"/>
          <w:sz w:val="20"/>
          <w:szCs w:val="20"/>
          <w:lang w:eastAsia="es-CO"/>
        </w:rPr>
        <w:t xml:space="preserve">La evolución de la facturación en la hotelería refleja el avance de las tecnologías de la información y la transformación digital del sector. La </w:t>
      </w:r>
      <w:r w:rsidRPr="00807221">
        <w:rPr>
          <w:rFonts w:asciiTheme="majorHAnsi" w:eastAsia="Arial" w:hAnsiTheme="majorHAnsi" w:cstheme="majorHAnsi"/>
          <w:color w:val="000000"/>
          <w:sz w:val="20"/>
          <w:szCs w:val="20"/>
          <w:lang w:eastAsia="es-CO"/>
        </w:rPr>
        <w:t xml:space="preserve">tabla anterior, </w:t>
      </w:r>
      <w:r w:rsidRPr="00807221">
        <w:rPr>
          <w:rFonts w:asciiTheme="majorHAnsi" w:eastAsia="Arial" w:hAnsiTheme="majorHAnsi" w:cstheme="majorHAnsi"/>
          <w:color w:val="000000"/>
          <w:sz w:val="20"/>
          <w:szCs w:val="20"/>
          <w:lang w:eastAsia="es-CO"/>
        </w:rPr>
        <w:t>muestra cómo la facturación electrónica supera a la facturación tradicional al automatizar procesos, reducir el uso de documentos físicos, agilizar las transacciones y facilitar la integración con los sistemas de gestión hotelera (PMS). Estas ventajas mejoran la eficiencia operativa, fortalecen el control financiero y permiten ofrecer un servicio más ágil y seguro a los huéspedes.</w:t>
      </w:r>
    </w:p>
    <w:p w14:paraId="7786089A" w14:textId="77777777" w:rsidR="00807221" w:rsidRDefault="00807221"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54F014C" w14:textId="4B93FD8D" w:rsidR="006E0D18"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consultar el siguiente video para conocer aspectos claves de la facturación electrónica en Colombia: </w:t>
      </w:r>
      <w:hyperlink r:id="rId32" w:history="1">
        <w:r w:rsidRPr="00132444">
          <w:rPr>
            <w:rStyle w:val="Hipervnculo"/>
            <w:rFonts w:asciiTheme="majorHAnsi" w:eastAsia="Arial" w:hAnsiTheme="majorHAnsi" w:cstheme="majorHAnsi"/>
            <w:bCs/>
            <w:sz w:val="20"/>
            <w:szCs w:val="20"/>
            <w:lang w:eastAsia="es-CO"/>
          </w:rPr>
          <w:t>https://www.youtube.com/watch?v=TguG-_iYI1g</w:t>
        </w:r>
      </w:hyperlink>
      <w:r>
        <w:rPr>
          <w:rFonts w:asciiTheme="majorHAnsi" w:eastAsia="Arial" w:hAnsiTheme="majorHAnsi" w:cstheme="majorHAnsi"/>
          <w:bCs/>
          <w:color w:val="000000"/>
          <w:sz w:val="20"/>
          <w:szCs w:val="20"/>
          <w:lang w:eastAsia="es-CO"/>
        </w:rPr>
        <w:t xml:space="preserve"> </w:t>
      </w:r>
    </w:p>
    <w:p w14:paraId="79FDA552" w14:textId="77777777" w:rsidR="00CB5BC9" w:rsidRDefault="00CB5BC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78EC9B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CB5BC9">
        <w:rPr>
          <w:rFonts w:asciiTheme="majorHAnsi" w:eastAsia="Arial" w:hAnsiTheme="majorHAnsi" w:cstheme="majorHAnsi"/>
          <w:b/>
          <w:color w:val="000000"/>
          <w:sz w:val="20"/>
          <w:szCs w:val="20"/>
          <w:lang w:eastAsia="es-CO"/>
        </w:rPr>
        <w:t>4.2 Protección al consumidor y transparencia en cobros</w:t>
      </w:r>
    </w:p>
    <w:p w14:paraId="6BDE6978"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E810C91"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La transparencia en los procesos de pago constituye un elemento fundamental dentro de la prestación del servicio hotelero. Los establecimientos de alojamiento deben garantizar que los huéspedes reciban información clara sobre tarifas, impuestos, consumos y condiciones relacionadas con el pago de los servicios contratados.</w:t>
      </w:r>
    </w:p>
    <w:p w14:paraId="47CBE6C6"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4611A6F"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 xml:space="preserve">La protección al consumidor busca asegurar prácticas comerciales organizadas y transparentes que permitan </w:t>
      </w:r>
      <w:commentRangeStart w:id="31"/>
      <w:r w:rsidRPr="00CB5BC9">
        <w:rPr>
          <w:rFonts w:asciiTheme="majorHAnsi" w:eastAsia="Arial" w:hAnsiTheme="majorHAnsi" w:cstheme="majorHAnsi"/>
          <w:bCs/>
          <w:color w:val="000000"/>
          <w:sz w:val="20"/>
          <w:szCs w:val="20"/>
          <w:lang w:eastAsia="es-CO"/>
        </w:rPr>
        <w:t>evitar</w:t>
      </w:r>
      <w:commentRangeEnd w:id="31"/>
      <w:r w:rsidR="00993A68" w:rsidRPr="00CB5BC9">
        <w:rPr>
          <w:rStyle w:val="Refdecomentario"/>
          <w:rFonts w:asciiTheme="majorHAnsi" w:eastAsia="Arial" w:hAnsiTheme="majorHAnsi" w:cstheme="majorHAnsi"/>
          <w:bCs/>
          <w:color w:val="000000"/>
          <w:sz w:val="20"/>
          <w:szCs w:val="20"/>
          <w:lang w:eastAsia="es-CO"/>
        </w:rPr>
        <w:commentReference w:id="31"/>
      </w:r>
      <w:r w:rsidRPr="00CB5BC9">
        <w:rPr>
          <w:rFonts w:asciiTheme="majorHAnsi" w:eastAsia="Arial" w:hAnsiTheme="majorHAnsi" w:cstheme="majorHAnsi"/>
          <w:bCs/>
          <w:color w:val="000000"/>
          <w:sz w:val="20"/>
          <w:szCs w:val="20"/>
          <w:lang w:eastAsia="es-CO"/>
        </w:rPr>
        <w:t>:</w:t>
      </w:r>
    </w:p>
    <w:p w14:paraId="4C4012BA" w14:textId="77777777" w:rsid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59F8A1" w14:textId="5D15784D" w:rsid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noProof/>
          <w:color w:val="000000"/>
          <w:sz w:val="20"/>
          <w:szCs w:val="20"/>
          <w:lang w:eastAsia="es-CO"/>
        </w:rPr>
        <w:drawing>
          <wp:inline distT="0" distB="0" distL="0" distR="0" wp14:anchorId="689B5310" wp14:editId="04EF3309">
            <wp:extent cx="5486400" cy="1478605"/>
            <wp:effectExtent l="12700" t="0" r="12700" b="0"/>
            <wp:docPr id="691575672"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14:paraId="31B39F5E" w14:textId="77777777" w:rsidR="00A20BD7" w:rsidRPr="00CB5BC9" w:rsidRDefault="00A20BD7"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5A40F7B"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lastRenderedPageBreak/>
        <w:t>Por esta razón, el personal encargado de recepción, caja o facturación debe brindar información precisa y resolver oportunamente las inquietudes relacionadas con la cuenta huésped.</w:t>
      </w:r>
    </w:p>
    <w:p w14:paraId="71F2B719"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8151EA" w14:textId="314B35FF"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Asimismo, los hoteles deben facilitar soportes y comprobantes que permitan verificar</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valores cobrados,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impuestos aplicados,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descuentos,</w:t>
      </w:r>
      <w:r w:rsidR="00993A68">
        <w:rPr>
          <w:rFonts w:asciiTheme="majorHAnsi" w:eastAsia="Arial" w:hAnsiTheme="majorHAnsi" w:cstheme="majorHAnsi"/>
          <w:bCs/>
          <w:color w:val="000000"/>
          <w:sz w:val="20"/>
          <w:szCs w:val="20"/>
          <w:lang w:eastAsia="es-CO"/>
        </w:rPr>
        <w:t xml:space="preserve"> </w:t>
      </w:r>
      <w:r w:rsidRPr="00CB5BC9">
        <w:rPr>
          <w:rFonts w:asciiTheme="majorHAnsi" w:eastAsia="Arial" w:hAnsiTheme="majorHAnsi" w:cstheme="majorHAnsi"/>
          <w:bCs/>
          <w:color w:val="000000"/>
          <w:sz w:val="20"/>
          <w:szCs w:val="20"/>
          <w:lang w:eastAsia="es-CO"/>
        </w:rPr>
        <w:t>anticipos</w:t>
      </w:r>
      <w:r w:rsidR="00993A68">
        <w:rPr>
          <w:rFonts w:asciiTheme="majorHAnsi" w:eastAsia="Arial" w:hAnsiTheme="majorHAnsi" w:cstheme="majorHAnsi"/>
          <w:bCs/>
          <w:color w:val="000000"/>
          <w:sz w:val="20"/>
          <w:szCs w:val="20"/>
          <w:lang w:eastAsia="es-CO"/>
        </w:rPr>
        <w:t xml:space="preserve"> y </w:t>
      </w:r>
      <w:r w:rsidRPr="00CB5BC9">
        <w:rPr>
          <w:rFonts w:asciiTheme="majorHAnsi" w:eastAsia="Arial" w:hAnsiTheme="majorHAnsi" w:cstheme="majorHAnsi"/>
          <w:bCs/>
          <w:color w:val="000000"/>
          <w:sz w:val="20"/>
          <w:szCs w:val="20"/>
          <w:lang w:eastAsia="es-CO"/>
        </w:rPr>
        <w:t>medios de pago utilizados.</w:t>
      </w:r>
    </w:p>
    <w:p w14:paraId="2F306DA7"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FEB6BDE"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La claridad durante este proceso fortalece la confianza del huésped y contribuye a una experiencia de servicio más positiva y organizada.</w:t>
      </w:r>
    </w:p>
    <w:p w14:paraId="35961970" w14:textId="77777777" w:rsidR="00CB5BC9" w:rsidRPr="00CB5BC9"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C2511A1" w14:textId="140A6E9B" w:rsidR="00112B6D" w:rsidRDefault="00CB5BC9"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CB5BC9">
        <w:rPr>
          <w:rFonts w:asciiTheme="majorHAnsi" w:eastAsia="Arial" w:hAnsiTheme="majorHAnsi" w:cstheme="majorHAnsi"/>
          <w:bCs/>
          <w:color w:val="000000"/>
          <w:sz w:val="20"/>
          <w:szCs w:val="20"/>
          <w:lang w:eastAsia="es-CO"/>
        </w:rPr>
        <w:t>Actualmente, muchas empresas complementan estos procedimientos mediante herramientas digitales capaces de enviar comprobantes electrónicos, actualizar transacciones en tiempo real y mantener trazabilidad de las operaciones financieras realizadas durante la estadía.</w:t>
      </w:r>
    </w:p>
    <w:p w14:paraId="572DD188" w14:textId="77777777" w:rsidR="00FE7144" w:rsidRDefault="00FE7144"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23EF6D2" w14:textId="099923BE" w:rsidR="00112B6D" w:rsidRDefault="00112B6D"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 xml:space="preserve">Lo invitamos a consultar los derechos, deberes y garantías en el sector turístico que tienen los usuarios en la página de la Confederación Colombiana de Consumidores: </w:t>
      </w:r>
      <w:hyperlink r:id="rId38" w:history="1">
        <w:r w:rsidRPr="00132444">
          <w:rPr>
            <w:rStyle w:val="Hipervnculo"/>
            <w:rFonts w:asciiTheme="majorHAnsi" w:eastAsia="Arial" w:hAnsiTheme="majorHAnsi" w:cstheme="majorHAnsi"/>
            <w:bCs/>
            <w:sz w:val="20"/>
            <w:szCs w:val="20"/>
            <w:lang w:eastAsia="es-CO"/>
          </w:rPr>
          <w:t>https://ccconsumidores.org.co/derechos-deberes-y-garantias-en-el-sector-turistico/</w:t>
        </w:r>
      </w:hyperlink>
    </w:p>
    <w:p w14:paraId="59C88E49" w14:textId="77777777" w:rsidR="00112B6D" w:rsidRDefault="00112B6D"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9DAB737" w14:textId="6BC49425" w:rsidR="00112B6D" w:rsidRDefault="00112B6D" w:rsidP="00CB5BC9">
      <w:pPr>
        <w:pBdr>
          <w:top w:val="nil"/>
          <w:left w:val="nil"/>
          <w:bottom w:val="nil"/>
          <w:right w:val="nil"/>
          <w:between w:val="nil"/>
        </w:pBdr>
        <w:spacing w:line="276" w:lineRule="auto"/>
        <w:rPr>
          <w:rFonts w:asciiTheme="majorHAnsi" w:eastAsia="Arial" w:hAnsiTheme="majorHAnsi" w:cstheme="majorHAnsi"/>
          <w:b/>
          <w:color w:val="000000"/>
          <w:sz w:val="20"/>
          <w:szCs w:val="20"/>
          <w:lang w:eastAsia="es-CO"/>
        </w:rPr>
      </w:pPr>
      <w:r w:rsidRPr="00112B6D">
        <w:rPr>
          <w:rFonts w:asciiTheme="majorHAnsi" w:eastAsia="Arial" w:hAnsiTheme="majorHAnsi" w:cstheme="majorHAnsi"/>
          <w:b/>
          <w:color w:val="000000"/>
          <w:sz w:val="20"/>
          <w:szCs w:val="20"/>
          <w:lang w:eastAsia="es-CO"/>
        </w:rPr>
        <w:t>4.3 Transformación digital y tendencias tecnológicas en pagos hoteleros</w:t>
      </w:r>
    </w:p>
    <w:p w14:paraId="5C5C9BE5" w14:textId="77777777" w:rsidR="00112B6D" w:rsidRDefault="00112B6D" w:rsidP="00CB5BC9">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2E4363"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La transformación digital ha modificado significativamente la manera en que los establecimientos de alojamiento gestionan las transacciones financieras y la experiencia de pago del huésped. Actualmente, muchos hoteles implementan plataformas tecnológicas integradas que permiten desarrollar procesos más ágiles, automatizados y conectados, facilitando tanto la operación administrativa como la interacción del cliente con los servicios financieros del establecimiento.</w:t>
      </w:r>
    </w:p>
    <w:p w14:paraId="62E073AD"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2C99AC1" w14:textId="13CC3AFB" w:rsidR="00676B2B" w:rsidRPr="00112B6D" w:rsidRDefault="00676B2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commentRangeStart w:id="32"/>
      <w:r w:rsidRPr="00676B2B">
        <w:rPr>
          <w:rFonts w:asciiTheme="majorHAnsi" w:eastAsia="Arial" w:hAnsiTheme="majorHAnsi" w:cstheme="majorHAnsi"/>
          <w:bCs/>
          <w:noProof/>
          <w:color w:val="000000"/>
          <w:sz w:val="20"/>
          <w:szCs w:val="20"/>
          <w:lang w:eastAsia="es-CO"/>
        </w:rPr>
        <w:drawing>
          <wp:inline distT="0" distB="0" distL="0" distR="0" wp14:anchorId="7C17EC66" wp14:editId="6C6F7F82">
            <wp:extent cx="6410041" cy="3610630"/>
            <wp:effectExtent l="0" t="0" r="3810" b="0"/>
            <wp:docPr id="143295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57262" name=""/>
                    <pic:cNvPicPr/>
                  </pic:nvPicPr>
                  <pic:blipFill>
                    <a:blip r:embed="rId39"/>
                    <a:stretch>
                      <a:fillRect/>
                    </a:stretch>
                  </pic:blipFill>
                  <pic:spPr>
                    <a:xfrm>
                      <a:off x="0" y="0"/>
                      <a:ext cx="6428422" cy="3620984"/>
                    </a:xfrm>
                    <a:prstGeom prst="rect">
                      <a:avLst/>
                    </a:prstGeom>
                  </pic:spPr>
                </pic:pic>
              </a:graphicData>
            </a:graphic>
          </wp:inline>
        </w:drawing>
      </w:r>
      <w:commentRangeEnd w:id="32"/>
      <w:r w:rsidRPr="00112B6D">
        <w:rPr>
          <w:rStyle w:val="Refdecomentario"/>
          <w:rFonts w:asciiTheme="majorHAnsi" w:eastAsia="Arial" w:hAnsiTheme="majorHAnsi" w:cstheme="majorHAnsi"/>
          <w:bCs/>
          <w:color w:val="000000"/>
          <w:sz w:val="20"/>
          <w:szCs w:val="20"/>
          <w:lang w:eastAsia="es-CO"/>
        </w:rPr>
        <w:commentReference w:id="32"/>
      </w:r>
    </w:p>
    <w:p w14:paraId="28DBF892"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 xml:space="preserve">En la hotelería contemporánea, los huéspedes buscan experiencias rápidas, seguras y flexibles durante el proceso de reserva, estadía y salida del hotel. Por esta razón, los establecimientos incorporan herramientas </w:t>
      </w:r>
      <w:r w:rsidRPr="00112B6D">
        <w:rPr>
          <w:rFonts w:asciiTheme="majorHAnsi" w:eastAsia="Arial" w:hAnsiTheme="majorHAnsi" w:cstheme="majorHAnsi"/>
          <w:bCs/>
          <w:color w:val="000000"/>
          <w:sz w:val="20"/>
          <w:szCs w:val="20"/>
          <w:lang w:eastAsia="es-CO"/>
        </w:rPr>
        <w:lastRenderedPageBreak/>
        <w:t>digitales que permiten realizar pagos mediante aplicaciones móviles, códigos QR, billeteras digitales, plataformas bancarias y sistemas de pago sin contacto (</w:t>
      </w:r>
      <w:r w:rsidRPr="00112B6D">
        <w:rPr>
          <w:rFonts w:asciiTheme="majorHAnsi" w:eastAsia="Arial" w:hAnsiTheme="majorHAnsi" w:cstheme="majorHAnsi"/>
          <w:bCs/>
          <w:i/>
          <w:iCs/>
          <w:color w:val="000000"/>
          <w:sz w:val="20"/>
          <w:szCs w:val="20"/>
          <w:lang w:eastAsia="es-CO"/>
        </w:rPr>
        <w:t>contactless</w:t>
      </w:r>
      <w:r w:rsidRPr="00112B6D">
        <w:rPr>
          <w:rFonts w:asciiTheme="majorHAnsi" w:eastAsia="Arial" w:hAnsiTheme="majorHAnsi" w:cstheme="majorHAnsi"/>
          <w:bCs/>
          <w:color w:val="000000"/>
          <w:sz w:val="20"/>
          <w:szCs w:val="20"/>
          <w:lang w:eastAsia="es-CO"/>
        </w:rPr>
        <w:t xml:space="preserve">). Estas soluciones disminuyen tiempos de espera y favorecen procesos más cómodos y organizados durante el </w:t>
      </w:r>
      <w:r w:rsidRPr="00112B6D">
        <w:rPr>
          <w:rFonts w:asciiTheme="majorHAnsi" w:eastAsia="Arial" w:hAnsiTheme="majorHAnsi" w:cstheme="majorHAnsi"/>
          <w:bCs/>
          <w:i/>
          <w:iCs/>
          <w:color w:val="000000"/>
          <w:sz w:val="20"/>
          <w:szCs w:val="20"/>
          <w:lang w:eastAsia="es-CO"/>
        </w:rPr>
        <w:t>check-in</w:t>
      </w:r>
      <w:r w:rsidRPr="00112B6D">
        <w:rPr>
          <w:rFonts w:asciiTheme="majorHAnsi" w:eastAsia="Arial" w:hAnsiTheme="majorHAnsi" w:cstheme="majorHAnsi"/>
          <w:bCs/>
          <w:color w:val="000000"/>
          <w:sz w:val="20"/>
          <w:szCs w:val="20"/>
          <w:lang w:eastAsia="es-CO"/>
        </w:rPr>
        <w:t xml:space="preserve"> y el </w:t>
      </w:r>
      <w:r w:rsidRPr="00112B6D">
        <w:rPr>
          <w:rFonts w:asciiTheme="majorHAnsi" w:eastAsia="Arial" w:hAnsiTheme="majorHAnsi" w:cstheme="majorHAnsi"/>
          <w:bCs/>
          <w:i/>
          <w:iCs/>
          <w:color w:val="000000"/>
          <w:sz w:val="20"/>
          <w:szCs w:val="20"/>
          <w:lang w:eastAsia="es-CO"/>
        </w:rPr>
        <w:t>check-out</w:t>
      </w:r>
      <w:r w:rsidRPr="00112B6D">
        <w:rPr>
          <w:rFonts w:asciiTheme="majorHAnsi" w:eastAsia="Arial" w:hAnsiTheme="majorHAnsi" w:cstheme="majorHAnsi"/>
          <w:bCs/>
          <w:color w:val="000000"/>
          <w:sz w:val="20"/>
          <w:szCs w:val="20"/>
          <w:lang w:eastAsia="es-CO"/>
        </w:rPr>
        <w:t>.</w:t>
      </w:r>
    </w:p>
    <w:p w14:paraId="612C434B"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814C017" w14:textId="64E47D34" w:rsidR="002037AB" w:rsidRDefault="002037A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Pr>
          <w:rFonts w:asciiTheme="majorHAnsi" w:eastAsia="Arial" w:hAnsiTheme="majorHAnsi" w:cstheme="majorHAnsi"/>
          <w:bCs/>
          <w:color w:val="000000"/>
          <w:sz w:val="20"/>
          <w:szCs w:val="20"/>
          <w:lang w:eastAsia="es-CO"/>
        </w:rPr>
        <w:t>A continuación, se presenta la secuencia que ilustra la experiencia digital del huésped durante el proceso de pago:</w:t>
      </w:r>
    </w:p>
    <w:p w14:paraId="2F1994CD" w14:textId="77777777" w:rsidR="002037AB" w:rsidRDefault="002037AB"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514"/>
        <w:gridCol w:w="5442"/>
      </w:tblGrid>
      <w:tr w:rsidR="00D65BC5" w:rsidRPr="00D65BC5" w14:paraId="42D03CB1" w14:textId="77777777" w:rsidTr="004C1DA2">
        <w:tc>
          <w:tcPr>
            <w:tcW w:w="5000" w:type="pct"/>
            <w:gridSpan w:val="2"/>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tcPr>
          <w:p w14:paraId="6E5B621F" w14:textId="3C7A30EF"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CARRUSEL DE TARJETAS</w:t>
            </w:r>
          </w:p>
        </w:tc>
      </w:tr>
      <w:tr w:rsidR="00D65BC5" w:rsidRPr="00D65BC5" w14:paraId="2731FB5A" w14:textId="77777777" w:rsidTr="004C1DA2">
        <w:tc>
          <w:tcPr>
            <w:tcW w:w="2267" w:type="pct"/>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hideMark/>
          </w:tcPr>
          <w:p w14:paraId="511E2E17" w14:textId="367B3CEA"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 xml:space="preserve">ÍCONO O IMAGEN </w:t>
            </w:r>
            <w:commentRangeStart w:id="33"/>
            <w:r w:rsidRPr="00D65BC5">
              <w:rPr>
                <w:rFonts w:asciiTheme="majorHAnsi" w:eastAsia="Arial" w:hAnsiTheme="majorHAnsi" w:cstheme="majorHAnsi"/>
                <w:b/>
                <w:bCs/>
                <w:color w:val="000000"/>
                <w:sz w:val="20"/>
                <w:szCs w:val="20"/>
                <w:lang w:eastAsia="es-CO"/>
              </w:rPr>
              <w:t>SUGERIDA</w:t>
            </w:r>
            <w:commentRangeEnd w:id="33"/>
            <w:r w:rsidR="004C1DA2" w:rsidRPr="00D65BC5">
              <w:rPr>
                <w:rStyle w:val="Refdecomentario"/>
                <w:rFonts w:asciiTheme="majorHAnsi" w:eastAsia="Arial" w:hAnsiTheme="majorHAnsi" w:cstheme="majorHAnsi"/>
                <w:b/>
                <w:bCs/>
                <w:color w:val="000000"/>
                <w:sz w:val="20"/>
                <w:szCs w:val="20"/>
                <w:lang w:eastAsia="es-CO"/>
              </w:rPr>
              <w:commentReference w:id="33"/>
            </w:r>
          </w:p>
        </w:tc>
        <w:tc>
          <w:tcPr>
            <w:tcW w:w="2733" w:type="pct"/>
            <w:tcBorders>
              <w:top w:val="single" w:sz="6" w:space="0" w:color="auto"/>
              <w:left w:val="single" w:sz="6" w:space="0" w:color="auto"/>
              <w:bottom w:val="single" w:sz="6" w:space="0" w:color="auto"/>
              <w:right w:val="single" w:sz="6" w:space="0" w:color="auto"/>
            </w:tcBorders>
            <w:shd w:val="clear" w:color="auto" w:fill="92D050"/>
            <w:noWrap/>
            <w:tcMar>
              <w:top w:w="120" w:type="dxa"/>
              <w:left w:w="180" w:type="dxa"/>
              <w:bottom w:w="120" w:type="dxa"/>
              <w:right w:w="180" w:type="dxa"/>
            </w:tcMar>
            <w:vAlign w:val="center"/>
            <w:hideMark/>
          </w:tcPr>
          <w:p w14:paraId="0DDB0A97" w14:textId="1C11A187" w:rsidR="00D65BC5" w:rsidRPr="00D65BC5" w:rsidRDefault="00D65BC5" w:rsidP="00D65BC5">
            <w:pPr>
              <w:pBdr>
                <w:top w:val="nil"/>
                <w:left w:val="nil"/>
                <w:bottom w:val="nil"/>
                <w:right w:val="nil"/>
                <w:between w:val="nil"/>
              </w:pBdr>
              <w:spacing w:line="276" w:lineRule="auto"/>
              <w:jc w:val="center"/>
              <w:rPr>
                <w:rFonts w:asciiTheme="majorHAnsi" w:eastAsia="Arial" w:hAnsiTheme="majorHAnsi" w:cstheme="majorHAnsi"/>
                <w:b/>
                <w:bCs/>
                <w:color w:val="000000"/>
                <w:sz w:val="20"/>
                <w:szCs w:val="20"/>
                <w:lang w:eastAsia="es-CO"/>
              </w:rPr>
            </w:pPr>
            <w:r>
              <w:rPr>
                <w:rFonts w:asciiTheme="majorHAnsi" w:eastAsia="Arial" w:hAnsiTheme="majorHAnsi" w:cstheme="majorHAnsi"/>
                <w:b/>
                <w:bCs/>
                <w:color w:val="000000"/>
                <w:sz w:val="20"/>
                <w:szCs w:val="20"/>
                <w:lang w:eastAsia="es-CO"/>
              </w:rPr>
              <w:t xml:space="preserve">TEXTO </w:t>
            </w:r>
            <w:commentRangeStart w:id="34"/>
            <w:r>
              <w:rPr>
                <w:rFonts w:asciiTheme="majorHAnsi" w:eastAsia="Arial" w:hAnsiTheme="majorHAnsi" w:cstheme="majorHAnsi"/>
                <w:b/>
                <w:bCs/>
                <w:color w:val="000000"/>
                <w:sz w:val="20"/>
                <w:szCs w:val="20"/>
                <w:lang w:eastAsia="es-CO"/>
              </w:rPr>
              <w:t>DESCRIPTIVO</w:t>
            </w:r>
            <w:commentRangeEnd w:id="34"/>
            <w:r w:rsidR="004C1DA2" w:rsidRPr="00D65BC5">
              <w:rPr>
                <w:rStyle w:val="Refdecomentario"/>
                <w:rFonts w:asciiTheme="majorHAnsi" w:eastAsia="Arial" w:hAnsiTheme="majorHAnsi" w:cstheme="majorHAnsi"/>
                <w:b/>
                <w:bCs/>
                <w:color w:val="000000"/>
                <w:sz w:val="20"/>
                <w:szCs w:val="20"/>
                <w:lang w:eastAsia="es-CO"/>
              </w:rPr>
              <w:commentReference w:id="34"/>
            </w:r>
          </w:p>
        </w:tc>
      </w:tr>
      <w:tr w:rsidR="00D65BC5" w:rsidRPr="00D65BC5" w14:paraId="03A170D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8483E3" w14:textId="6B6E758F"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Computador portátil o teléfono móvil con calendario de reserva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C74C11"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Reserva digital</w:t>
            </w:r>
          </w:p>
          <w:p w14:paraId="4DC46D49" w14:textId="36DFCCF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realiza la reserva desde una plataforma web o aplicación móvil.</w:t>
            </w:r>
          </w:p>
        </w:tc>
      </w:tr>
      <w:tr w:rsidR="00D65BC5" w:rsidRPr="00D65BC5" w14:paraId="047070E6"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72FAD0" w14:textId="07A0CDAA"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Correo electrónico o notificación digital de confirmación</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6A352A"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Confirmación automática</w:t>
            </w:r>
          </w:p>
          <w:p w14:paraId="4D0CF06D" w14:textId="066485B5"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sistema envía confirmación electrónica y garantía de pago.</w:t>
            </w:r>
          </w:p>
        </w:tc>
      </w:tr>
      <w:tr w:rsidR="00D65BC5" w:rsidRPr="00D65BC5" w14:paraId="20B39809"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A7DF39" w14:textId="3EFE96A6"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Recepción hotelera con tableta o datáfono</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6DC142"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Registro ágil</w:t>
            </w:r>
          </w:p>
          <w:p w14:paraId="0B2B8C57" w14:textId="0B8DD695"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 xml:space="preserve">Durante el </w:t>
            </w:r>
            <w:r w:rsidRPr="00D65BC5">
              <w:rPr>
                <w:rFonts w:asciiTheme="majorHAnsi" w:eastAsia="Arial" w:hAnsiTheme="majorHAnsi" w:cstheme="majorHAnsi"/>
                <w:bCs/>
                <w:i/>
                <w:iCs/>
                <w:color w:val="000000"/>
                <w:sz w:val="20"/>
                <w:szCs w:val="20"/>
                <w:lang w:eastAsia="es-CO"/>
              </w:rPr>
              <w:t>check-in</w:t>
            </w:r>
            <w:r w:rsidRPr="00D65BC5">
              <w:rPr>
                <w:rFonts w:asciiTheme="majorHAnsi" w:eastAsia="Arial" w:hAnsiTheme="majorHAnsi" w:cstheme="majorHAnsi"/>
                <w:bCs/>
                <w:color w:val="000000"/>
                <w:sz w:val="20"/>
                <w:szCs w:val="20"/>
                <w:lang w:eastAsia="es-CO"/>
              </w:rPr>
              <w:t>, el huésped valida información y medios de pago.</w:t>
            </w:r>
          </w:p>
        </w:tc>
      </w:tr>
      <w:tr w:rsidR="00D65BC5" w:rsidRPr="00D65BC5" w14:paraId="436A3E2C"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DC4E1D" w14:textId="47E6385E"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Pantalla de PMS conectada a servicios hoteleros</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E333D6"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Consumos integrados</w:t>
            </w:r>
          </w:p>
          <w:p w14:paraId="32AD74E5" w14:textId="452A03DE"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Los servicios utilizados se actualizan automáticamente en la cuenta huésped.</w:t>
            </w:r>
          </w:p>
        </w:tc>
      </w:tr>
      <w:tr w:rsidR="00D65BC5" w:rsidRPr="00D65BC5" w14:paraId="52848922"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DFF4AD" w14:textId="660D54B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Código QR, tarjeta bancaria o teléfono realizando pago</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A5C2A1"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Pago digital</w:t>
            </w:r>
          </w:p>
          <w:p w14:paraId="73BA70C1" w14:textId="58DF0A94"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realiza el pago mediante tarjeta, QR o billetera digital.</w:t>
            </w:r>
          </w:p>
        </w:tc>
      </w:tr>
      <w:tr w:rsidR="00D65BC5" w:rsidRPr="00D65BC5" w14:paraId="519CC72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8DC248" w14:textId="28783099"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Factura electrónica o documento digital en pantalla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8A207D" w14:textId="77777777" w:rsidR="00D65BC5"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Facturación electrónica</w:t>
            </w:r>
          </w:p>
          <w:p w14:paraId="76631154" w14:textId="1D3C475B"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sistema genera automáticamente factura y comprobante digital.</w:t>
            </w:r>
          </w:p>
        </w:tc>
      </w:tr>
      <w:tr w:rsidR="00D65BC5" w:rsidRPr="00D65BC5" w14:paraId="5DC9A169"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9175A5" w14:textId="25ED2CEF"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Kiosco digital o huésped usando celular para salida</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6C0762" w14:textId="12EDD637"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
                <w:bCs/>
                <w:i/>
                <w:iCs/>
                <w:color w:val="000000"/>
                <w:sz w:val="20"/>
                <w:szCs w:val="20"/>
                <w:lang w:eastAsia="es-CO"/>
              </w:rPr>
            </w:pPr>
            <w:r w:rsidRPr="00D65BC5">
              <w:rPr>
                <w:rFonts w:asciiTheme="majorHAnsi" w:eastAsia="Arial" w:hAnsiTheme="majorHAnsi" w:cstheme="majorHAnsi"/>
                <w:b/>
                <w:bCs/>
                <w:i/>
                <w:iCs/>
                <w:color w:val="000000"/>
                <w:sz w:val="20"/>
                <w:szCs w:val="20"/>
                <w:lang w:eastAsia="es-CO"/>
              </w:rPr>
              <w:t>Self</w:t>
            </w:r>
            <w:r w:rsidR="00A56AE2">
              <w:rPr>
                <w:rFonts w:asciiTheme="majorHAnsi" w:eastAsia="Arial" w:hAnsiTheme="majorHAnsi" w:cstheme="majorHAnsi"/>
                <w:b/>
                <w:bCs/>
                <w:i/>
                <w:iCs/>
                <w:color w:val="000000"/>
                <w:sz w:val="20"/>
                <w:szCs w:val="20"/>
                <w:lang w:eastAsia="es-CO"/>
              </w:rPr>
              <w:t>-</w:t>
            </w:r>
            <w:r w:rsidRPr="00D65BC5">
              <w:rPr>
                <w:rFonts w:asciiTheme="majorHAnsi" w:eastAsia="Arial" w:hAnsiTheme="majorHAnsi" w:cstheme="majorHAnsi"/>
                <w:b/>
                <w:bCs/>
                <w:i/>
                <w:iCs/>
                <w:color w:val="000000"/>
                <w:sz w:val="20"/>
                <w:szCs w:val="20"/>
                <w:lang w:eastAsia="es-CO"/>
              </w:rPr>
              <w:t>check-out</w:t>
            </w:r>
          </w:p>
          <w:p w14:paraId="155AF730" w14:textId="00D18871"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huésped finaliza la estadía mediante procesos automatizados.</w:t>
            </w:r>
          </w:p>
        </w:tc>
      </w:tr>
      <w:tr w:rsidR="00D65BC5" w:rsidRPr="00D65BC5" w14:paraId="37E06F3A" w14:textId="77777777" w:rsidTr="004C1DA2">
        <w:tc>
          <w:tcPr>
            <w:tcW w:w="2267"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422318" w14:textId="16E18E04"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Mensaje de confirmación o correo con comprobante</w:t>
            </w:r>
            <w:r>
              <w:rPr>
                <w:rFonts w:asciiTheme="majorHAnsi" w:eastAsia="Arial" w:hAnsiTheme="majorHAnsi" w:cstheme="majorHAnsi"/>
                <w:bCs/>
                <w:color w:val="000000"/>
                <w:sz w:val="20"/>
                <w:szCs w:val="20"/>
                <w:lang w:eastAsia="es-CO"/>
              </w:rPr>
              <w:t>.</w:t>
            </w:r>
          </w:p>
        </w:tc>
        <w:tc>
          <w:tcPr>
            <w:tcW w:w="27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1DB601" w14:textId="77777777" w:rsidR="004C1DA2" w:rsidRDefault="00D65BC5" w:rsidP="00D65BC5">
            <w:pPr>
              <w:pBdr>
                <w:top w:val="nil"/>
                <w:left w:val="nil"/>
                <w:bottom w:val="nil"/>
                <w:right w:val="nil"/>
                <w:between w:val="nil"/>
              </w:pBdr>
              <w:spacing w:line="276" w:lineRule="auto"/>
              <w:rPr>
                <w:rFonts w:asciiTheme="majorHAnsi" w:eastAsia="Arial" w:hAnsiTheme="majorHAnsi" w:cstheme="majorHAnsi"/>
                <w:b/>
                <w:bCs/>
                <w:color w:val="000000"/>
                <w:sz w:val="20"/>
                <w:szCs w:val="20"/>
                <w:lang w:eastAsia="es-CO"/>
              </w:rPr>
            </w:pPr>
            <w:r w:rsidRPr="00D65BC5">
              <w:rPr>
                <w:rFonts w:asciiTheme="majorHAnsi" w:eastAsia="Arial" w:hAnsiTheme="majorHAnsi" w:cstheme="majorHAnsi"/>
                <w:b/>
                <w:bCs/>
                <w:color w:val="000000"/>
                <w:sz w:val="20"/>
                <w:szCs w:val="20"/>
                <w:lang w:eastAsia="es-CO"/>
              </w:rPr>
              <w:t>Confirmación final</w:t>
            </w:r>
          </w:p>
          <w:p w14:paraId="5349236A" w14:textId="0A4D9A1B" w:rsidR="00D65BC5" w:rsidRPr="00D65BC5" w:rsidRDefault="00D65BC5" w:rsidP="00D65BC5">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D65BC5">
              <w:rPr>
                <w:rFonts w:asciiTheme="majorHAnsi" w:eastAsia="Arial" w:hAnsiTheme="majorHAnsi" w:cstheme="majorHAnsi"/>
                <w:bCs/>
                <w:color w:val="000000"/>
                <w:sz w:val="20"/>
                <w:szCs w:val="20"/>
                <w:lang w:eastAsia="es-CO"/>
              </w:rPr>
              <w:t>El establecimiento envía soportes y validación de cierre de cuenta.</w:t>
            </w:r>
          </w:p>
        </w:tc>
      </w:tr>
    </w:tbl>
    <w:p w14:paraId="33A4E06E" w14:textId="77777777" w:rsidR="00112B6D" w:rsidRP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B2F6748" w14:textId="77777777" w:rsid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La evolución tecnológica también ha fortalecido la capacidad de los hoteles para desarrollar operaciones más organizadas y seguras. Actualmente, muchas plataformas permiten monitorear transacciones en tiempo real, validar pagos automáticamente y mantener actualización permanente de registros financieros integrados al PMS. Esto contribuye a disminuir inconsistencias operativas y mejorar la trazabilidad de las transacciones realizadas durante la estadía.</w:t>
      </w:r>
    </w:p>
    <w:p w14:paraId="33905ECE" w14:textId="77777777" w:rsidR="00112B6D" w:rsidRPr="00112B6D" w:rsidRDefault="00112B6D" w:rsidP="00112B6D">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6434BD4" w14:textId="6EC0F514" w:rsidR="004C1DA2" w:rsidRDefault="00112B6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112B6D">
        <w:rPr>
          <w:rFonts w:asciiTheme="majorHAnsi" w:eastAsia="Arial" w:hAnsiTheme="majorHAnsi" w:cstheme="majorHAnsi"/>
          <w:bCs/>
          <w:color w:val="000000"/>
          <w:sz w:val="20"/>
          <w:szCs w:val="20"/>
          <w:lang w:eastAsia="es-CO"/>
        </w:rPr>
        <w:t>Según Oracle Hospitality (2023), la transformación digital continuará orientándose hacia ecosistemas tecnológicos inteligentes capaces de automatizar procesos financieros, integrar plataformas operativas y fortalecer la experiencia del huésped mediante servicios más personalizados y conectados.</w:t>
      </w:r>
    </w:p>
    <w:p w14:paraId="3A29B577" w14:textId="77777777" w:rsidR="006E0D18" w:rsidRPr="00C60C5D" w:rsidRDefault="006E0D18"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C2D18AD" w14:textId="137DAD35"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A829B3">
        <w:rPr>
          <w:rFonts w:asciiTheme="majorHAnsi" w:eastAsia="Arial" w:hAnsiTheme="majorHAnsi" w:cstheme="majorHAnsi"/>
          <w:bCs/>
          <w:color w:val="000000"/>
          <w:sz w:val="20"/>
          <w:szCs w:val="20"/>
          <w:lang w:eastAsia="es-CO"/>
        </w:rPr>
        <w:t xml:space="preserve">Lo invitamos a acceder al siguiente pódcast, cuyo contenido le permitirá </w:t>
      </w:r>
      <w:r w:rsidR="00A829B3" w:rsidRPr="00A829B3">
        <w:rPr>
          <w:rFonts w:asciiTheme="majorHAnsi" w:eastAsia="Arial" w:hAnsiTheme="majorHAnsi" w:cstheme="majorHAnsi"/>
          <w:bCs/>
          <w:color w:val="000000"/>
          <w:sz w:val="20"/>
          <w:szCs w:val="20"/>
          <w:lang w:eastAsia="es-CO"/>
        </w:rPr>
        <w:t>adentrarse</w:t>
      </w:r>
      <w:r w:rsidR="00916372">
        <w:rPr>
          <w:rFonts w:asciiTheme="majorHAnsi" w:eastAsia="Arial" w:hAnsiTheme="majorHAnsi" w:cstheme="majorHAnsi"/>
          <w:bCs/>
          <w:color w:val="000000"/>
          <w:sz w:val="20"/>
          <w:szCs w:val="20"/>
          <w:lang w:eastAsia="es-CO"/>
        </w:rPr>
        <w:t xml:space="preserve"> en la comprensión </w:t>
      </w:r>
      <w:r w:rsidR="004B0296">
        <w:rPr>
          <w:rFonts w:asciiTheme="majorHAnsi" w:eastAsia="Arial" w:hAnsiTheme="majorHAnsi" w:cstheme="majorHAnsi"/>
          <w:bCs/>
          <w:color w:val="000000"/>
          <w:sz w:val="20"/>
          <w:szCs w:val="20"/>
          <w:lang w:eastAsia="es-CO"/>
        </w:rPr>
        <w:t>de la tecnología y transformación digital de los pagos hoteleros.</w:t>
      </w:r>
    </w:p>
    <w:p w14:paraId="38CE3931" w14:textId="77777777" w:rsidR="007B0317" w:rsidRDefault="007B0317"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tbl>
      <w:tblPr>
        <w:tblStyle w:val="Tablaconcuadrcula"/>
        <w:tblW w:w="0" w:type="auto"/>
        <w:tblLook w:val="04A0" w:firstRow="1" w:lastRow="0" w:firstColumn="1" w:lastColumn="0" w:noHBand="0" w:noVBand="1"/>
      </w:tblPr>
      <w:tblGrid>
        <w:gridCol w:w="9962"/>
      </w:tblGrid>
      <w:tr w:rsidR="007B0317" w14:paraId="4B350B42" w14:textId="77777777" w:rsidTr="007B0317">
        <w:tc>
          <w:tcPr>
            <w:tcW w:w="9962" w:type="dxa"/>
            <w:shd w:val="clear" w:color="auto" w:fill="92D050"/>
          </w:tcPr>
          <w:p w14:paraId="5DB0302D" w14:textId="649DFBB6" w:rsidR="007B0317" w:rsidRPr="007B0317" w:rsidRDefault="007B0317" w:rsidP="00C60C5D">
            <w:pPr>
              <w:spacing w:line="276" w:lineRule="auto"/>
              <w:jc w:val="center"/>
              <w:rPr>
                <w:rFonts w:asciiTheme="majorHAnsi" w:eastAsia="Arial" w:hAnsiTheme="majorHAnsi" w:cstheme="majorHAnsi"/>
                <w:b/>
                <w:color w:val="000000"/>
                <w:sz w:val="20"/>
                <w:szCs w:val="20"/>
                <w:lang w:eastAsia="es-CO"/>
              </w:rPr>
            </w:pPr>
            <w:r>
              <w:rPr>
                <w:rFonts w:asciiTheme="majorHAnsi" w:eastAsia="Arial" w:hAnsiTheme="majorHAnsi" w:cstheme="majorHAnsi"/>
                <w:b/>
                <w:color w:val="000000"/>
                <w:sz w:val="20"/>
                <w:szCs w:val="20"/>
                <w:lang w:eastAsia="es-CO"/>
              </w:rPr>
              <w:t>GUION PÓDCAST_2_CF</w:t>
            </w:r>
            <w:r w:rsidR="006C7DB5">
              <w:rPr>
                <w:rFonts w:asciiTheme="majorHAnsi" w:eastAsia="Arial" w:hAnsiTheme="majorHAnsi" w:cstheme="majorHAnsi"/>
                <w:b/>
                <w:color w:val="000000"/>
                <w:sz w:val="20"/>
                <w:szCs w:val="20"/>
                <w:lang w:eastAsia="es-CO"/>
              </w:rPr>
              <w:t>12</w:t>
            </w:r>
          </w:p>
        </w:tc>
      </w:tr>
    </w:tbl>
    <w:p w14:paraId="72F00298" w14:textId="77777777" w:rsidR="00B138B9" w:rsidRPr="00C60C5D" w:rsidRDefault="00B138B9"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C6950FA" w14:textId="77777777" w:rsidR="004B0296" w:rsidRPr="004B0296" w:rsidRDefault="004B0296" w:rsidP="004B0296">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r w:rsidRPr="004B0296">
        <w:rPr>
          <w:rFonts w:asciiTheme="majorHAnsi" w:eastAsia="Arial" w:hAnsiTheme="majorHAnsi" w:cstheme="majorHAnsi"/>
          <w:bCs/>
          <w:color w:val="000000"/>
          <w:sz w:val="20"/>
          <w:szCs w:val="20"/>
          <w:lang w:eastAsia="es-CO"/>
        </w:rPr>
        <w:t>La gestión de pagos en hotelería constituye un proceso fundamental para garantizar organización financiera, eficiencia operativa y calidad en la atención al huésped. La incorporación de medios de pago digitales, plataformas tecnológicas y sistemas integrados ha permitido optimizar procesos de cobro, facturación y conciliación dentro de los establecimientos de alojamiento, respondiendo a las nuevas dinámicas del turismo y a las expectativas de los clientes. En este contexto, la adecuada administración de las transacciones financieras, junto con la aplicación de buenas prácticas operativas y el cumplimiento de la normativa vigente, contribuye al fortalecimiento de servicios más ágiles, transparentes y orientados a la transformación digital del sector hotelero.</w:t>
      </w:r>
    </w:p>
    <w:p w14:paraId="2F6A3D77" w14:textId="77777777" w:rsidR="0097192D" w:rsidRDefault="0097192D"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823775C"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F9610F5"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E17314D"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59CEDF1"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40F9CE9"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B0DCD18"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C11AF1"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852F0FC"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856CFE2"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60B2FA"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4CB3542"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4338BBD"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6B3C826"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A74CD0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D04A58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7C236514"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4C4B619"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A7E430F"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1283E6F"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179860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964B8B2"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D31EB2B"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B85B07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3CD9C4A"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1940327"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020E245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7A872DB"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3B8CE94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66800F37"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F4DAD5E"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325A3D8"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2B253023"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3D94D6A"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F676350" w14:textId="77777777" w:rsidR="00FE7144" w:rsidRDefault="00FE7144"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C505944"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1481A9BF" w14:textId="77777777" w:rsidR="00676B2B" w:rsidRDefault="00676B2B"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421C81DA" w14:textId="77777777" w:rsidR="004B0296" w:rsidRPr="00E86E60" w:rsidRDefault="004B0296" w:rsidP="000E63A7">
      <w:pPr>
        <w:pBdr>
          <w:top w:val="nil"/>
          <w:left w:val="nil"/>
          <w:bottom w:val="nil"/>
          <w:right w:val="nil"/>
          <w:between w:val="nil"/>
        </w:pBdr>
        <w:spacing w:line="276" w:lineRule="auto"/>
        <w:rPr>
          <w:rFonts w:asciiTheme="majorHAnsi" w:eastAsia="Arial" w:hAnsiTheme="majorHAnsi" w:cstheme="majorHAnsi"/>
          <w:bCs/>
          <w:color w:val="000000"/>
          <w:sz w:val="20"/>
          <w:szCs w:val="20"/>
          <w:lang w:eastAsia="es-CO"/>
        </w:rPr>
      </w:pPr>
    </w:p>
    <w:p w14:paraId="50E3FBA2" w14:textId="77777777" w:rsidR="0059034F" w:rsidRPr="00E86E60" w:rsidRDefault="00D55C84">
      <w:pPr>
        <w:pStyle w:val="Prrafodelista"/>
        <w:numPr>
          <w:ilvl w:val="0"/>
          <w:numId w:val="3"/>
        </w:numPr>
        <w:spacing w:line="276" w:lineRule="auto"/>
        <w:ind w:left="426"/>
        <w:rPr>
          <w:rFonts w:asciiTheme="majorHAnsi" w:hAnsiTheme="majorHAnsi" w:cstheme="majorHAnsi"/>
          <w:b/>
          <w:sz w:val="20"/>
          <w:szCs w:val="20"/>
        </w:rPr>
      </w:pPr>
      <w:r w:rsidRPr="00E86E60">
        <w:rPr>
          <w:rFonts w:asciiTheme="majorHAnsi" w:hAnsiTheme="majorHAnsi" w:cstheme="majorHAnsi"/>
          <w:b/>
          <w:sz w:val="20"/>
          <w:szCs w:val="20"/>
        </w:rPr>
        <w:t xml:space="preserve">SÍNTESIS </w:t>
      </w:r>
    </w:p>
    <w:p w14:paraId="2F967D11" w14:textId="7EB60FAE" w:rsidR="004B0296" w:rsidRPr="004B0296" w:rsidRDefault="004B0296" w:rsidP="004B0296">
      <w:pPr>
        <w:pStyle w:val="p1"/>
        <w:spacing w:line="276" w:lineRule="auto"/>
        <w:rPr>
          <w:rFonts w:asciiTheme="minorHAnsi" w:hAnsiTheme="minorHAnsi" w:cstheme="minorHAnsi"/>
          <w:sz w:val="20"/>
          <w:szCs w:val="20"/>
        </w:rPr>
      </w:pPr>
      <w:r w:rsidRPr="004B0296">
        <w:rPr>
          <w:rFonts w:asciiTheme="minorHAnsi" w:hAnsiTheme="minorHAnsi" w:cstheme="minorHAnsi"/>
          <w:sz w:val="20"/>
          <w:szCs w:val="20"/>
        </w:rPr>
        <w:t>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w:t>
      </w:r>
      <w:r>
        <w:rPr>
          <w:rFonts w:asciiTheme="minorHAnsi" w:hAnsiTheme="minorHAnsi" w:cstheme="minorHAnsi"/>
          <w:sz w:val="20"/>
          <w:szCs w:val="20"/>
        </w:rPr>
        <w:t>.</w:t>
      </w:r>
    </w:p>
    <w:p w14:paraId="3B48CBF1" w14:textId="77777777" w:rsidR="004B0296" w:rsidRPr="004B0296" w:rsidRDefault="004B0296" w:rsidP="004B0296">
      <w:pPr>
        <w:pStyle w:val="p1"/>
        <w:spacing w:line="276" w:lineRule="auto"/>
        <w:rPr>
          <w:rFonts w:asciiTheme="minorHAnsi" w:hAnsiTheme="minorHAnsi" w:cstheme="minorHAnsi"/>
          <w:sz w:val="20"/>
          <w:szCs w:val="20"/>
        </w:rPr>
      </w:pPr>
      <w:r w:rsidRPr="004B0296">
        <w:rPr>
          <w:rFonts w:asciiTheme="minorHAnsi" w:hAnsiTheme="minorHAnsi" w:cstheme="minorHAnsi"/>
          <w:sz w:val="20"/>
          <w:szCs w:val="20"/>
        </w:rPr>
        <w:t xml:space="preserve">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w:t>
      </w:r>
      <w:commentRangeStart w:id="35"/>
      <w:r w:rsidRPr="004B0296">
        <w:rPr>
          <w:rFonts w:asciiTheme="minorHAnsi" w:hAnsiTheme="minorHAnsi" w:cstheme="minorHAnsi"/>
          <w:sz w:val="20"/>
          <w:szCs w:val="20"/>
        </w:rPr>
        <w:t>contemporáneo</w:t>
      </w:r>
      <w:commentRangeEnd w:id="35"/>
      <w:r w:rsidR="004A20ED" w:rsidRPr="004B0296">
        <w:rPr>
          <w:rStyle w:val="Refdecomentario"/>
          <w:rFonts w:asciiTheme="minorHAnsi" w:hAnsiTheme="minorHAnsi" w:cstheme="minorHAnsi"/>
          <w:sz w:val="20"/>
          <w:szCs w:val="20"/>
        </w:rPr>
        <w:commentReference w:id="35"/>
      </w:r>
      <w:r w:rsidRPr="004B0296">
        <w:rPr>
          <w:rFonts w:asciiTheme="minorHAnsi" w:hAnsiTheme="minorHAnsi" w:cstheme="minorHAnsi"/>
          <w:sz w:val="20"/>
          <w:szCs w:val="20"/>
        </w:rPr>
        <w:t>.</w:t>
      </w:r>
    </w:p>
    <w:p w14:paraId="240DAE30" w14:textId="70A0D359" w:rsidR="008E00AC" w:rsidRPr="00624457" w:rsidRDefault="004A20ED" w:rsidP="000E63A7">
      <w:pPr>
        <w:pStyle w:val="p1"/>
        <w:spacing w:line="276" w:lineRule="auto"/>
        <w:rPr>
          <w:rFonts w:asciiTheme="minorHAnsi" w:hAnsiTheme="minorHAnsi" w:cstheme="minorHAnsi"/>
          <w:sz w:val="20"/>
          <w:szCs w:val="20"/>
        </w:rPr>
      </w:pPr>
      <w:r w:rsidRPr="004A20ED">
        <w:rPr>
          <w:rFonts w:asciiTheme="minorHAnsi" w:hAnsiTheme="minorHAnsi" w:cstheme="minorHAnsi"/>
          <w:noProof/>
          <w:sz w:val="20"/>
          <w:szCs w:val="20"/>
        </w:rPr>
        <w:lastRenderedPageBreak/>
        <w:drawing>
          <wp:inline distT="0" distB="0" distL="0" distR="0" wp14:anchorId="64D8F477" wp14:editId="783A8906">
            <wp:extent cx="6332220" cy="4829810"/>
            <wp:effectExtent l="0" t="0" r="5080" b="0"/>
            <wp:docPr id="717804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04525" name=""/>
                    <pic:cNvPicPr/>
                  </pic:nvPicPr>
                  <pic:blipFill>
                    <a:blip r:embed="rId40"/>
                    <a:stretch>
                      <a:fillRect/>
                    </a:stretch>
                  </pic:blipFill>
                  <pic:spPr>
                    <a:xfrm>
                      <a:off x="0" y="0"/>
                      <a:ext cx="6332220" cy="4829810"/>
                    </a:xfrm>
                    <a:prstGeom prst="rect">
                      <a:avLst/>
                    </a:prstGeom>
                  </pic:spPr>
                </pic:pic>
              </a:graphicData>
            </a:graphic>
          </wp:inline>
        </w:drawing>
      </w:r>
    </w:p>
    <w:p w14:paraId="225B05F5" w14:textId="77777777" w:rsidR="00A718B2" w:rsidRDefault="00A718B2" w:rsidP="000E63A7">
      <w:pPr>
        <w:spacing w:line="276" w:lineRule="auto"/>
        <w:rPr>
          <w:rFonts w:asciiTheme="majorHAnsi" w:hAnsiTheme="majorHAnsi" w:cstheme="majorHAnsi"/>
          <w:color w:val="948A54"/>
          <w:sz w:val="20"/>
          <w:szCs w:val="20"/>
        </w:rPr>
      </w:pPr>
    </w:p>
    <w:p w14:paraId="0CD3DB2D" w14:textId="77777777" w:rsidR="00DB471A" w:rsidRDefault="00DB471A" w:rsidP="000E63A7">
      <w:pPr>
        <w:spacing w:line="276" w:lineRule="auto"/>
        <w:rPr>
          <w:rFonts w:asciiTheme="majorHAnsi" w:hAnsiTheme="majorHAnsi" w:cstheme="majorHAnsi"/>
          <w:color w:val="948A54"/>
          <w:sz w:val="20"/>
          <w:szCs w:val="20"/>
        </w:rPr>
      </w:pPr>
    </w:p>
    <w:p w14:paraId="46CEBA0D" w14:textId="77777777" w:rsidR="00DB471A" w:rsidRPr="00E86E60" w:rsidRDefault="00DB471A" w:rsidP="000E63A7">
      <w:pPr>
        <w:spacing w:line="276" w:lineRule="auto"/>
        <w:rPr>
          <w:rFonts w:asciiTheme="majorHAnsi" w:hAnsiTheme="majorHAnsi" w:cstheme="majorHAnsi"/>
          <w:color w:val="948A54"/>
          <w:sz w:val="20"/>
          <w:szCs w:val="20"/>
        </w:rPr>
      </w:pPr>
    </w:p>
    <w:p w14:paraId="7BEAA8B1" w14:textId="642F2418" w:rsidR="0059034F" w:rsidRPr="005A3C25" w:rsidRDefault="00D55C84">
      <w:pPr>
        <w:pStyle w:val="Prrafodelista"/>
        <w:numPr>
          <w:ilvl w:val="0"/>
          <w:numId w:val="3"/>
        </w:numPr>
        <w:spacing w:line="276" w:lineRule="auto"/>
        <w:ind w:left="426"/>
        <w:rPr>
          <w:rFonts w:asciiTheme="majorHAnsi" w:hAnsiTheme="majorHAnsi" w:cstheme="majorHAnsi"/>
          <w:b/>
          <w:color w:val="000000"/>
          <w:sz w:val="20"/>
          <w:szCs w:val="20"/>
        </w:rPr>
      </w:pPr>
      <w:r w:rsidRPr="005A3C25">
        <w:rPr>
          <w:rFonts w:asciiTheme="majorHAnsi" w:hAnsiTheme="majorHAnsi" w:cstheme="majorHAnsi"/>
          <w:b/>
          <w:color w:val="000000"/>
          <w:sz w:val="20"/>
          <w:szCs w:val="20"/>
        </w:rPr>
        <w:t>ACTIVIDADES DIDÁCTICAS</w:t>
      </w:r>
    </w:p>
    <w:p w14:paraId="0AB26AB6" w14:textId="77777777" w:rsidR="0059034F" w:rsidRPr="005A3C25" w:rsidRDefault="0059034F" w:rsidP="000E63A7">
      <w:pPr>
        <w:spacing w:line="276" w:lineRule="auto"/>
        <w:ind w:left="426"/>
        <w:rPr>
          <w:rFonts w:asciiTheme="majorHAnsi" w:hAnsiTheme="majorHAnsi" w:cstheme="majorHAnsi"/>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5A3C25" w14:paraId="2E94BC06" w14:textId="77777777" w:rsidTr="00C52668">
        <w:trPr>
          <w:trHeight w:val="491"/>
        </w:trPr>
        <w:tc>
          <w:tcPr>
            <w:tcW w:w="0" w:type="auto"/>
            <w:gridSpan w:val="2"/>
            <w:shd w:val="clear" w:color="auto" w:fill="000000" w:themeFill="text1"/>
            <w:vAlign w:val="center"/>
          </w:tcPr>
          <w:p w14:paraId="68CA2906" w14:textId="77777777" w:rsidR="00280F84" w:rsidRPr="005A3C25" w:rsidRDefault="00280F84" w:rsidP="000E63A7">
            <w:pPr>
              <w:spacing w:line="276" w:lineRule="auto"/>
              <w:rPr>
                <w:rFonts w:asciiTheme="majorHAnsi" w:hAnsiTheme="majorHAnsi" w:cstheme="majorHAnsi"/>
                <w:b/>
                <w:bCs/>
                <w:sz w:val="20"/>
                <w:szCs w:val="20"/>
              </w:rPr>
            </w:pPr>
            <w:r w:rsidRPr="005A3C25">
              <w:rPr>
                <w:rFonts w:asciiTheme="majorHAnsi" w:eastAsia="Calibri" w:hAnsiTheme="majorHAnsi" w:cstheme="majorHAnsi"/>
                <w:b/>
                <w:bCs/>
                <w:sz w:val="20"/>
                <w:szCs w:val="20"/>
              </w:rPr>
              <w:t>DESCRIPCIÓN DE ACTIVIDAD DIDÁCTICA</w:t>
            </w:r>
          </w:p>
        </w:tc>
      </w:tr>
      <w:tr w:rsidR="00280F84" w:rsidRPr="00DB471A" w14:paraId="13A38AF3" w14:textId="77777777" w:rsidTr="00280F84">
        <w:trPr>
          <w:trHeight w:val="806"/>
        </w:trPr>
        <w:tc>
          <w:tcPr>
            <w:tcW w:w="2693" w:type="dxa"/>
            <w:vAlign w:val="center"/>
          </w:tcPr>
          <w:p w14:paraId="1AFDFAC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Nombre de la Actividad</w:t>
            </w:r>
          </w:p>
        </w:tc>
        <w:tc>
          <w:tcPr>
            <w:tcW w:w="6848" w:type="dxa"/>
            <w:vAlign w:val="center"/>
          </w:tcPr>
          <w:p w14:paraId="1C8ACB3C" w14:textId="140286CE" w:rsidR="00280F84" w:rsidRPr="00454A7E" w:rsidRDefault="00454A7E" w:rsidP="000E63A7">
            <w:pPr>
              <w:spacing w:line="276" w:lineRule="auto"/>
              <w:rPr>
                <w:rFonts w:asciiTheme="majorHAnsi" w:hAnsiTheme="majorHAnsi" w:cstheme="majorHAnsi"/>
                <w:color w:val="000000" w:themeColor="text1"/>
                <w:sz w:val="20"/>
                <w:szCs w:val="20"/>
              </w:rPr>
            </w:pPr>
            <w:r w:rsidRPr="00454A7E">
              <w:rPr>
                <w:rFonts w:asciiTheme="majorHAnsi" w:hAnsiTheme="majorHAnsi" w:cstheme="majorHAnsi"/>
                <w:color w:val="000000" w:themeColor="text1"/>
                <w:sz w:val="20"/>
                <w:szCs w:val="20"/>
              </w:rPr>
              <w:t>Gestión eficiente de pagos hoteleros</w:t>
            </w:r>
          </w:p>
        </w:tc>
      </w:tr>
      <w:tr w:rsidR="00280F84" w:rsidRPr="00DB471A" w14:paraId="4FE6A527" w14:textId="77777777" w:rsidTr="00280F84">
        <w:trPr>
          <w:trHeight w:val="806"/>
        </w:trPr>
        <w:tc>
          <w:tcPr>
            <w:tcW w:w="2693" w:type="dxa"/>
            <w:vAlign w:val="center"/>
          </w:tcPr>
          <w:p w14:paraId="04165111"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Objetivo de la actividad</w:t>
            </w:r>
          </w:p>
        </w:tc>
        <w:tc>
          <w:tcPr>
            <w:tcW w:w="6848" w:type="dxa"/>
            <w:vAlign w:val="center"/>
          </w:tcPr>
          <w:p w14:paraId="6730A2E9" w14:textId="2985E498" w:rsidR="00112B34" w:rsidRPr="00DB471A" w:rsidRDefault="00454A7E" w:rsidP="000E63A7">
            <w:pPr>
              <w:spacing w:line="276" w:lineRule="auto"/>
              <w:rPr>
                <w:rFonts w:asciiTheme="majorHAnsi" w:hAnsiTheme="majorHAnsi" w:cstheme="majorHAnsi"/>
                <w:color w:val="000000" w:themeColor="text1"/>
                <w:sz w:val="20"/>
                <w:szCs w:val="20"/>
              </w:rPr>
            </w:pPr>
            <w:r w:rsidRPr="00454A7E">
              <w:rPr>
                <w:rFonts w:asciiTheme="majorHAnsi" w:hAnsiTheme="majorHAnsi" w:cstheme="majorHAnsi"/>
                <w:color w:val="000000" w:themeColor="text1"/>
                <w:sz w:val="20"/>
                <w:szCs w:val="20"/>
              </w:rPr>
              <w:t>Fortalecer la comprensión de los procesos operativos, tecnológicos y normativos relacionados con las formas de pago utilizadas en los establecimientos de alojamiento, mediante el análisis de situaciones asociadas a medios de pago, facturación, atención al huésped y transformación digital en la hotelería.</w:t>
            </w:r>
          </w:p>
        </w:tc>
      </w:tr>
      <w:tr w:rsidR="00280F84" w:rsidRPr="00DB471A" w14:paraId="273B1612" w14:textId="77777777" w:rsidTr="003F7B72">
        <w:trPr>
          <w:trHeight w:val="1258"/>
        </w:trPr>
        <w:tc>
          <w:tcPr>
            <w:tcW w:w="2693" w:type="dxa"/>
            <w:vAlign w:val="center"/>
          </w:tcPr>
          <w:p w14:paraId="5E5AA135"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lastRenderedPageBreak/>
              <w:t>Tipo de actividad sugerida</w:t>
            </w:r>
          </w:p>
        </w:tc>
        <w:tc>
          <w:tcPr>
            <w:tcW w:w="6848" w:type="dxa"/>
            <w:vAlign w:val="center"/>
          </w:tcPr>
          <w:p w14:paraId="56F23ABE" w14:textId="4C53ECB9" w:rsidR="00611B2F" w:rsidRPr="00DB471A" w:rsidRDefault="00DB471A" w:rsidP="000E63A7">
            <w:pPr>
              <w:spacing w:line="276" w:lineRule="auto"/>
              <w:rPr>
                <w:rFonts w:asciiTheme="majorHAnsi" w:hAnsiTheme="majorHAnsi" w:cstheme="majorHAnsi"/>
                <w:color w:val="000000" w:themeColor="text1"/>
                <w:sz w:val="20"/>
                <w:szCs w:val="20"/>
              </w:rPr>
            </w:pPr>
            <w:r w:rsidRPr="00DB471A">
              <w:rPr>
                <w:rFonts w:cstheme="minorHAnsi"/>
                <w:noProof/>
                <w:lang w:eastAsia="es-CO"/>
              </w:rPr>
              <w:drawing>
                <wp:anchor distT="0" distB="0" distL="114300" distR="114300" simplePos="0" relativeHeight="251663360" behindDoc="0" locked="0" layoutInCell="1" hidden="0" allowOverlap="1" wp14:anchorId="4AAD4741" wp14:editId="74935E7A">
                  <wp:simplePos x="0" y="0"/>
                  <wp:positionH relativeFrom="column">
                    <wp:posOffset>635</wp:posOffset>
                  </wp:positionH>
                  <wp:positionV relativeFrom="paragraph">
                    <wp:posOffset>311785</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1"/>
                          <a:srcRect/>
                          <a:stretch>
                            <a:fillRect/>
                          </a:stretch>
                        </pic:blipFill>
                        <pic:spPr>
                          <a:xfrm>
                            <a:off x="0" y="0"/>
                            <a:ext cx="722630" cy="609600"/>
                          </a:xfrm>
                          <a:prstGeom prst="rect">
                            <a:avLst/>
                          </a:prstGeom>
                          <a:ln/>
                        </pic:spPr>
                      </pic:pic>
                    </a:graphicData>
                  </a:graphic>
                </wp:anchor>
              </w:drawing>
            </w:r>
          </w:p>
          <w:p w14:paraId="520FFBF7"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61484176"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39661D0D" w14:textId="77777777" w:rsidR="00DB471A" w:rsidRPr="00DB471A" w:rsidRDefault="00DB471A" w:rsidP="000E63A7">
            <w:pPr>
              <w:spacing w:line="276" w:lineRule="auto"/>
              <w:rPr>
                <w:rFonts w:asciiTheme="majorHAnsi" w:hAnsiTheme="majorHAnsi" w:cstheme="majorHAnsi"/>
                <w:color w:val="000000" w:themeColor="text1"/>
                <w:sz w:val="20"/>
                <w:szCs w:val="20"/>
              </w:rPr>
            </w:pPr>
          </w:p>
          <w:p w14:paraId="55E75880" w14:textId="193CCED7" w:rsidR="003F7B72" w:rsidRPr="00DB471A" w:rsidRDefault="00CC7063" w:rsidP="000E63A7">
            <w:pPr>
              <w:spacing w:line="276" w:lineRule="auto"/>
              <w:rPr>
                <w:rFonts w:asciiTheme="majorHAnsi" w:hAnsiTheme="majorHAnsi" w:cstheme="majorHAnsi"/>
                <w:color w:val="000000" w:themeColor="text1"/>
                <w:sz w:val="20"/>
                <w:szCs w:val="20"/>
              </w:rPr>
            </w:pPr>
            <w:r w:rsidRPr="00DB471A">
              <w:rPr>
                <w:rFonts w:asciiTheme="majorHAnsi" w:hAnsiTheme="majorHAnsi" w:cstheme="majorHAnsi"/>
                <w:color w:val="000000" w:themeColor="text1"/>
                <w:sz w:val="20"/>
                <w:szCs w:val="20"/>
              </w:rPr>
              <w:t xml:space="preserve">Cuestionario </w:t>
            </w:r>
            <w:r w:rsidR="00DB471A" w:rsidRPr="00DB471A">
              <w:rPr>
                <w:rFonts w:asciiTheme="majorHAnsi" w:hAnsiTheme="majorHAnsi" w:cstheme="majorHAnsi"/>
                <w:color w:val="000000" w:themeColor="text1"/>
                <w:sz w:val="20"/>
                <w:szCs w:val="20"/>
              </w:rPr>
              <w:t>Opción múltiple.</w:t>
            </w:r>
          </w:p>
        </w:tc>
      </w:tr>
      <w:tr w:rsidR="00280F84" w:rsidRPr="00DB471A" w14:paraId="45368FBC" w14:textId="77777777" w:rsidTr="00280F84">
        <w:trPr>
          <w:trHeight w:val="1849"/>
        </w:trPr>
        <w:tc>
          <w:tcPr>
            <w:tcW w:w="2693" w:type="dxa"/>
            <w:vAlign w:val="center"/>
          </w:tcPr>
          <w:p w14:paraId="20CA75C6"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 xml:space="preserve">Archivo de la actividad </w:t>
            </w:r>
          </w:p>
          <w:p w14:paraId="1215007A" w14:textId="77777777" w:rsidR="00280F84" w:rsidRPr="00DB471A" w:rsidRDefault="00280F84" w:rsidP="000E63A7">
            <w:pPr>
              <w:spacing w:line="276" w:lineRule="auto"/>
              <w:rPr>
                <w:rFonts w:asciiTheme="majorHAnsi" w:eastAsia="Calibri" w:hAnsiTheme="majorHAnsi" w:cstheme="majorHAnsi"/>
                <w:b/>
                <w:bCs/>
                <w:sz w:val="20"/>
                <w:szCs w:val="20"/>
              </w:rPr>
            </w:pPr>
            <w:r w:rsidRPr="00DB471A">
              <w:rPr>
                <w:rFonts w:asciiTheme="majorHAnsi" w:eastAsia="Calibri" w:hAnsiTheme="majorHAnsi" w:cstheme="majorHAnsi"/>
                <w:b/>
                <w:bCs/>
                <w:sz w:val="20"/>
                <w:szCs w:val="20"/>
              </w:rPr>
              <w:t>(Anexo donde se describe la actividad propuesta)</w:t>
            </w:r>
          </w:p>
        </w:tc>
        <w:tc>
          <w:tcPr>
            <w:tcW w:w="6848" w:type="dxa"/>
            <w:vAlign w:val="center"/>
          </w:tcPr>
          <w:p w14:paraId="4AC0101A" w14:textId="14A3EE87" w:rsidR="00280F84" w:rsidRPr="00DB471A" w:rsidRDefault="00611B2F" w:rsidP="000E63A7">
            <w:pPr>
              <w:spacing w:line="276" w:lineRule="auto"/>
              <w:rPr>
                <w:rFonts w:asciiTheme="majorHAnsi" w:hAnsiTheme="majorHAnsi" w:cstheme="majorHAnsi"/>
                <w:iCs/>
                <w:color w:val="000000" w:themeColor="text1"/>
                <w:sz w:val="20"/>
                <w:szCs w:val="20"/>
              </w:rPr>
            </w:pPr>
            <w:r w:rsidRPr="00DB471A">
              <w:rPr>
                <w:rFonts w:asciiTheme="majorHAnsi" w:hAnsiTheme="majorHAnsi" w:cstheme="majorHAnsi"/>
                <w:iCs/>
                <w:color w:val="000000" w:themeColor="text1"/>
                <w:sz w:val="20"/>
                <w:szCs w:val="20"/>
              </w:rPr>
              <w:t>Actividad didactica_CF</w:t>
            </w:r>
            <w:r w:rsidR="002A6076">
              <w:rPr>
                <w:rFonts w:asciiTheme="majorHAnsi" w:hAnsiTheme="majorHAnsi" w:cstheme="majorHAnsi"/>
                <w:iCs/>
                <w:color w:val="000000" w:themeColor="text1"/>
                <w:sz w:val="20"/>
                <w:szCs w:val="20"/>
              </w:rPr>
              <w:t>12</w:t>
            </w:r>
          </w:p>
        </w:tc>
      </w:tr>
    </w:tbl>
    <w:p w14:paraId="60594E1F" w14:textId="77777777" w:rsidR="0059034F" w:rsidRPr="00DB471A" w:rsidRDefault="0059034F" w:rsidP="000E63A7">
      <w:pPr>
        <w:spacing w:line="276" w:lineRule="auto"/>
        <w:rPr>
          <w:rFonts w:asciiTheme="majorHAnsi" w:hAnsiTheme="majorHAnsi" w:cstheme="majorHAnsi"/>
          <w:sz w:val="20"/>
          <w:szCs w:val="20"/>
        </w:rPr>
      </w:pPr>
    </w:p>
    <w:p w14:paraId="67A229C2" w14:textId="77777777" w:rsidR="00792EFF" w:rsidRPr="00DB471A" w:rsidRDefault="00792EFF" w:rsidP="00CA6DBA">
      <w:pPr>
        <w:spacing w:line="276" w:lineRule="auto"/>
        <w:rPr>
          <w:rFonts w:asciiTheme="majorHAnsi" w:hAnsiTheme="majorHAnsi" w:cstheme="majorHAnsi"/>
          <w:sz w:val="20"/>
          <w:szCs w:val="20"/>
        </w:rPr>
      </w:pPr>
    </w:p>
    <w:p w14:paraId="5D16EAAE" w14:textId="77777777" w:rsidR="0059034F" w:rsidRPr="00DB471A"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DB471A">
        <w:rPr>
          <w:rFonts w:asciiTheme="majorHAnsi" w:hAnsiTheme="majorHAnsi" w:cstheme="majorHAnsi"/>
          <w:b/>
          <w:color w:val="000000"/>
          <w:sz w:val="20"/>
          <w:szCs w:val="20"/>
        </w:rPr>
        <w:t xml:space="preserve">GLOSARIO: </w:t>
      </w:r>
    </w:p>
    <w:p w14:paraId="57B330CC" w14:textId="77777777" w:rsidR="0059034F" w:rsidRPr="00E86E60" w:rsidRDefault="0059034F" w:rsidP="00CA6DBA">
      <w:pPr>
        <w:pBdr>
          <w:top w:val="nil"/>
          <w:left w:val="nil"/>
          <w:bottom w:val="nil"/>
          <w:right w:val="nil"/>
          <w:between w:val="nil"/>
        </w:pBdr>
        <w:spacing w:line="276" w:lineRule="auto"/>
        <w:jc w:val="both"/>
        <w:rPr>
          <w:rFonts w:asciiTheme="majorHAnsi" w:hAnsiTheme="majorHAnsi" w:cstheme="majorHAnsi"/>
          <w:color w:val="595959" w:themeColor="text1" w:themeTint="A6"/>
          <w:sz w:val="20"/>
          <w:szCs w:val="20"/>
        </w:rPr>
      </w:pPr>
    </w:p>
    <w:tbl>
      <w:tblPr>
        <w:tblStyle w:val="af1"/>
        <w:tblW w:w="1010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51"/>
        <w:gridCol w:w="7952"/>
      </w:tblGrid>
      <w:tr w:rsidR="003F2B64" w:rsidRPr="007A254F" w14:paraId="34B59B22" w14:textId="77777777" w:rsidTr="009D7DC6">
        <w:trPr>
          <w:trHeight w:val="284"/>
        </w:trPr>
        <w:tc>
          <w:tcPr>
            <w:tcW w:w="2151" w:type="dxa"/>
            <w:shd w:val="clear" w:color="auto" w:fill="000000" w:themeFill="text1"/>
            <w:tcMar>
              <w:top w:w="100" w:type="dxa"/>
              <w:left w:w="100" w:type="dxa"/>
              <w:bottom w:w="100" w:type="dxa"/>
              <w:right w:w="100" w:type="dxa"/>
            </w:tcMar>
            <w:vAlign w:val="center"/>
          </w:tcPr>
          <w:p w14:paraId="1063EF82"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TÉRMINO</w:t>
            </w:r>
          </w:p>
        </w:tc>
        <w:tc>
          <w:tcPr>
            <w:tcW w:w="7952" w:type="dxa"/>
            <w:shd w:val="clear" w:color="auto" w:fill="000000" w:themeFill="text1"/>
            <w:tcMar>
              <w:top w:w="100" w:type="dxa"/>
              <w:left w:w="100" w:type="dxa"/>
              <w:bottom w:w="100" w:type="dxa"/>
              <w:right w:w="100" w:type="dxa"/>
            </w:tcMar>
            <w:vAlign w:val="center"/>
          </w:tcPr>
          <w:p w14:paraId="64E80931" w14:textId="77777777" w:rsidR="0059034F" w:rsidRPr="007A254F" w:rsidRDefault="00D55C84" w:rsidP="00CA6DBA">
            <w:pPr>
              <w:spacing w:line="276" w:lineRule="auto"/>
              <w:jc w:val="center"/>
              <w:rPr>
                <w:rFonts w:asciiTheme="majorHAnsi" w:hAnsiTheme="majorHAnsi" w:cstheme="majorHAnsi"/>
                <w:color w:val="FFFFFF" w:themeColor="background1"/>
                <w:sz w:val="20"/>
                <w:szCs w:val="20"/>
              </w:rPr>
            </w:pPr>
            <w:r w:rsidRPr="007A254F">
              <w:rPr>
                <w:rFonts w:asciiTheme="majorHAnsi" w:hAnsiTheme="majorHAnsi" w:cstheme="majorHAnsi"/>
                <w:color w:val="FFFFFF" w:themeColor="background1"/>
                <w:sz w:val="20"/>
                <w:szCs w:val="20"/>
              </w:rPr>
              <w:t>SIGNIFICADO</w:t>
            </w:r>
          </w:p>
        </w:tc>
      </w:tr>
      <w:tr w:rsidR="00E0612E" w:rsidRPr="007A254F" w14:paraId="61C13F8C" w14:textId="77777777" w:rsidTr="009D7DC6">
        <w:trPr>
          <w:trHeight w:val="336"/>
        </w:trPr>
        <w:tc>
          <w:tcPr>
            <w:tcW w:w="2151" w:type="dxa"/>
            <w:shd w:val="clear" w:color="auto" w:fill="auto"/>
            <w:tcMar>
              <w:top w:w="100" w:type="dxa"/>
              <w:left w:w="100" w:type="dxa"/>
              <w:bottom w:w="100" w:type="dxa"/>
              <w:right w:w="100" w:type="dxa"/>
            </w:tcMar>
            <w:vAlign w:val="center"/>
          </w:tcPr>
          <w:p w14:paraId="360D2445" w14:textId="6F367F27" w:rsidR="00E0612E" w:rsidRPr="00E0612E" w:rsidRDefault="00E0612E" w:rsidP="00E0612E">
            <w:pPr>
              <w:spacing w:line="276" w:lineRule="auto"/>
              <w:rPr>
                <w:rFonts w:asciiTheme="minorHAnsi" w:hAnsiTheme="minorHAnsi" w:cstheme="minorHAnsi"/>
                <w:i/>
                <w:iCs/>
                <w:sz w:val="20"/>
                <w:szCs w:val="20"/>
              </w:rPr>
            </w:pPr>
            <w:bookmarkStart w:id="36" w:name="_Hlk225357298"/>
            <w:r w:rsidRPr="00E0612E">
              <w:rPr>
                <w:rFonts w:asciiTheme="minorHAnsi" w:hAnsiTheme="minorHAnsi" w:cstheme="minorHAnsi"/>
                <w:sz w:val="20"/>
                <w:szCs w:val="20"/>
              </w:rPr>
              <w:t>Anticipo</w:t>
            </w:r>
          </w:p>
        </w:tc>
        <w:tc>
          <w:tcPr>
            <w:tcW w:w="7952" w:type="dxa"/>
            <w:shd w:val="clear" w:color="auto" w:fill="auto"/>
            <w:tcMar>
              <w:top w:w="100" w:type="dxa"/>
              <w:left w:w="100" w:type="dxa"/>
              <w:bottom w:w="100" w:type="dxa"/>
              <w:right w:w="100" w:type="dxa"/>
            </w:tcMar>
            <w:vAlign w:val="center"/>
          </w:tcPr>
          <w:p w14:paraId="31353865" w14:textId="06F89215"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Pago parcial realizado antes de la prestación del servicio hotelero.</w:t>
            </w:r>
          </w:p>
        </w:tc>
      </w:tr>
      <w:tr w:rsidR="00E0612E" w:rsidRPr="007A254F" w14:paraId="399E697C" w14:textId="77777777" w:rsidTr="009D7DC6">
        <w:trPr>
          <w:trHeight w:val="336"/>
        </w:trPr>
        <w:tc>
          <w:tcPr>
            <w:tcW w:w="2151" w:type="dxa"/>
            <w:shd w:val="clear" w:color="auto" w:fill="auto"/>
            <w:tcMar>
              <w:top w:w="100" w:type="dxa"/>
              <w:left w:w="100" w:type="dxa"/>
              <w:bottom w:w="100" w:type="dxa"/>
              <w:right w:w="100" w:type="dxa"/>
            </w:tcMar>
            <w:vAlign w:val="center"/>
          </w:tcPr>
          <w:p w14:paraId="4DAFDB4A" w14:textId="348D3986"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Auditoría nocturna</w:t>
            </w:r>
          </w:p>
        </w:tc>
        <w:tc>
          <w:tcPr>
            <w:tcW w:w="7952" w:type="dxa"/>
            <w:shd w:val="clear" w:color="auto" w:fill="auto"/>
            <w:tcMar>
              <w:top w:w="100" w:type="dxa"/>
              <w:left w:w="100" w:type="dxa"/>
              <w:bottom w:w="100" w:type="dxa"/>
              <w:right w:w="100" w:type="dxa"/>
            </w:tcMar>
            <w:vAlign w:val="center"/>
          </w:tcPr>
          <w:p w14:paraId="6E7C8244" w14:textId="67678B38"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Procedimiento de revisión y conciliación de operaciones financieras al cierre de la jornada hotelera.</w:t>
            </w:r>
          </w:p>
        </w:tc>
      </w:tr>
      <w:tr w:rsidR="00E0612E" w:rsidRPr="007A254F" w14:paraId="2266146E" w14:textId="77777777" w:rsidTr="009D7DC6">
        <w:trPr>
          <w:trHeight w:val="336"/>
        </w:trPr>
        <w:tc>
          <w:tcPr>
            <w:tcW w:w="2151" w:type="dxa"/>
            <w:shd w:val="clear" w:color="auto" w:fill="auto"/>
            <w:tcMar>
              <w:top w:w="100" w:type="dxa"/>
              <w:left w:w="100" w:type="dxa"/>
              <w:bottom w:w="100" w:type="dxa"/>
              <w:right w:w="100" w:type="dxa"/>
            </w:tcMar>
            <w:vAlign w:val="center"/>
          </w:tcPr>
          <w:p w14:paraId="04E56138" w14:textId="7123D7A6" w:rsidR="00E0612E" w:rsidRPr="00E0612E" w:rsidRDefault="00E0612E" w:rsidP="00E0612E">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Billetera digital</w:t>
            </w:r>
          </w:p>
        </w:tc>
        <w:tc>
          <w:tcPr>
            <w:tcW w:w="7952" w:type="dxa"/>
            <w:shd w:val="clear" w:color="auto" w:fill="auto"/>
            <w:tcMar>
              <w:top w:w="100" w:type="dxa"/>
              <w:left w:w="100" w:type="dxa"/>
              <w:bottom w:w="100" w:type="dxa"/>
              <w:right w:w="100" w:type="dxa"/>
            </w:tcMar>
            <w:vAlign w:val="center"/>
          </w:tcPr>
          <w:p w14:paraId="6ECF5112" w14:textId="46DCCB9F"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Aplicación o plataforma que permite realizar pagos electrónicos desde dispositivos móviles.</w:t>
            </w:r>
          </w:p>
        </w:tc>
      </w:tr>
      <w:tr w:rsidR="00E0612E" w:rsidRPr="007A254F" w14:paraId="65E214C1" w14:textId="77777777" w:rsidTr="009D7DC6">
        <w:trPr>
          <w:trHeight w:val="336"/>
        </w:trPr>
        <w:tc>
          <w:tcPr>
            <w:tcW w:w="2151" w:type="dxa"/>
            <w:shd w:val="clear" w:color="auto" w:fill="auto"/>
            <w:tcMar>
              <w:top w:w="100" w:type="dxa"/>
              <w:left w:w="100" w:type="dxa"/>
              <w:bottom w:w="100" w:type="dxa"/>
              <w:right w:w="100" w:type="dxa"/>
            </w:tcMar>
            <w:vAlign w:val="center"/>
          </w:tcPr>
          <w:p w14:paraId="14106005" w14:textId="013A1A53" w:rsidR="00E0612E" w:rsidRPr="00E0612E" w:rsidRDefault="00E0612E" w:rsidP="00E0612E">
            <w:pPr>
              <w:spacing w:line="276" w:lineRule="auto"/>
              <w:rPr>
                <w:rFonts w:asciiTheme="minorHAnsi" w:hAnsiTheme="minorHAnsi" w:cstheme="minorHAnsi"/>
                <w:sz w:val="20"/>
                <w:szCs w:val="20"/>
                <w:lang w:val="en-US"/>
              </w:rPr>
            </w:pPr>
            <w:r w:rsidRPr="00E0612E">
              <w:rPr>
                <w:rFonts w:asciiTheme="minorHAnsi" w:hAnsiTheme="minorHAnsi" w:cstheme="minorHAnsi"/>
                <w:sz w:val="20"/>
                <w:szCs w:val="20"/>
              </w:rPr>
              <w:t>Cargo a habitación</w:t>
            </w:r>
          </w:p>
        </w:tc>
        <w:tc>
          <w:tcPr>
            <w:tcW w:w="7952" w:type="dxa"/>
            <w:shd w:val="clear" w:color="auto" w:fill="auto"/>
            <w:tcMar>
              <w:top w:w="100" w:type="dxa"/>
              <w:left w:w="100" w:type="dxa"/>
              <w:bottom w:w="100" w:type="dxa"/>
              <w:right w:w="100" w:type="dxa"/>
            </w:tcMar>
            <w:vAlign w:val="center"/>
          </w:tcPr>
          <w:p w14:paraId="534053F7" w14:textId="6D71D3E1"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Registro de consumos o servicios adicionales cargados a la cuenta del huésped.</w:t>
            </w:r>
          </w:p>
        </w:tc>
      </w:tr>
      <w:tr w:rsidR="00E0612E" w:rsidRPr="007A254F" w14:paraId="567BC4A5" w14:textId="77777777" w:rsidTr="009D7DC6">
        <w:trPr>
          <w:trHeight w:val="336"/>
        </w:trPr>
        <w:tc>
          <w:tcPr>
            <w:tcW w:w="2151" w:type="dxa"/>
            <w:shd w:val="clear" w:color="auto" w:fill="auto"/>
            <w:tcMar>
              <w:top w:w="100" w:type="dxa"/>
              <w:left w:w="100" w:type="dxa"/>
              <w:bottom w:w="100" w:type="dxa"/>
              <w:right w:w="100" w:type="dxa"/>
            </w:tcMar>
            <w:vAlign w:val="center"/>
          </w:tcPr>
          <w:p w14:paraId="0910744C" w14:textId="4B66E8A1" w:rsidR="00E0612E" w:rsidRPr="00E0612E" w:rsidRDefault="00E0612E" w:rsidP="00E0612E">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Código QR</w:t>
            </w:r>
          </w:p>
        </w:tc>
        <w:tc>
          <w:tcPr>
            <w:tcW w:w="7952" w:type="dxa"/>
            <w:shd w:val="clear" w:color="auto" w:fill="auto"/>
            <w:tcMar>
              <w:top w:w="100" w:type="dxa"/>
              <w:left w:w="100" w:type="dxa"/>
              <w:bottom w:w="100" w:type="dxa"/>
              <w:right w:w="100" w:type="dxa"/>
            </w:tcMar>
            <w:vAlign w:val="center"/>
          </w:tcPr>
          <w:p w14:paraId="574A3FBB" w14:textId="3C5BE3C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Código digital escaneable utilizado para realizar pagos electrónicos rápidos.</w:t>
            </w:r>
          </w:p>
        </w:tc>
      </w:tr>
      <w:tr w:rsidR="00E0612E" w:rsidRPr="007A254F" w14:paraId="2A9733BD" w14:textId="77777777" w:rsidTr="009D7DC6">
        <w:trPr>
          <w:trHeight w:val="336"/>
        </w:trPr>
        <w:tc>
          <w:tcPr>
            <w:tcW w:w="2151" w:type="dxa"/>
            <w:shd w:val="clear" w:color="auto" w:fill="auto"/>
            <w:tcMar>
              <w:top w:w="100" w:type="dxa"/>
              <w:left w:w="100" w:type="dxa"/>
              <w:bottom w:w="100" w:type="dxa"/>
              <w:right w:w="100" w:type="dxa"/>
            </w:tcMar>
            <w:vAlign w:val="center"/>
          </w:tcPr>
          <w:p w14:paraId="6A54AE16" w14:textId="6D86BF85"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Conciliación financiera</w:t>
            </w:r>
          </w:p>
        </w:tc>
        <w:tc>
          <w:tcPr>
            <w:tcW w:w="7952" w:type="dxa"/>
            <w:shd w:val="clear" w:color="auto" w:fill="auto"/>
            <w:tcMar>
              <w:top w:w="100" w:type="dxa"/>
              <w:left w:w="100" w:type="dxa"/>
              <w:bottom w:w="100" w:type="dxa"/>
              <w:right w:w="100" w:type="dxa"/>
            </w:tcMar>
            <w:vAlign w:val="center"/>
          </w:tcPr>
          <w:p w14:paraId="4DA769EB" w14:textId="532079B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Proceso de verificación entre los registros del sistema y las transacciones efectivamente realizadas.</w:t>
            </w:r>
          </w:p>
        </w:tc>
      </w:tr>
      <w:tr w:rsidR="00E0612E" w:rsidRPr="007A254F" w14:paraId="10AE2D16" w14:textId="77777777" w:rsidTr="009D7DC6">
        <w:trPr>
          <w:trHeight w:val="336"/>
        </w:trPr>
        <w:tc>
          <w:tcPr>
            <w:tcW w:w="2151" w:type="dxa"/>
            <w:shd w:val="clear" w:color="auto" w:fill="auto"/>
            <w:tcMar>
              <w:top w:w="100" w:type="dxa"/>
              <w:left w:w="100" w:type="dxa"/>
              <w:bottom w:w="100" w:type="dxa"/>
              <w:right w:w="100" w:type="dxa"/>
            </w:tcMar>
            <w:vAlign w:val="center"/>
          </w:tcPr>
          <w:p w14:paraId="172723F7" w14:textId="18B37138"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Datáfono</w:t>
            </w:r>
          </w:p>
        </w:tc>
        <w:tc>
          <w:tcPr>
            <w:tcW w:w="7952" w:type="dxa"/>
            <w:shd w:val="clear" w:color="auto" w:fill="auto"/>
            <w:tcMar>
              <w:top w:w="100" w:type="dxa"/>
              <w:left w:w="100" w:type="dxa"/>
              <w:bottom w:w="100" w:type="dxa"/>
              <w:right w:w="100" w:type="dxa"/>
            </w:tcMar>
            <w:vAlign w:val="center"/>
          </w:tcPr>
          <w:p w14:paraId="539B879B" w14:textId="453C53A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Dispositivo electrónico utilizado para procesar pagos con tarjetas bancarias.</w:t>
            </w:r>
          </w:p>
        </w:tc>
      </w:tr>
      <w:tr w:rsidR="00E0612E" w:rsidRPr="007A254F" w14:paraId="198F4FC9" w14:textId="77777777" w:rsidTr="009D7DC6">
        <w:trPr>
          <w:trHeight w:val="336"/>
        </w:trPr>
        <w:tc>
          <w:tcPr>
            <w:tcW w:w="2151" w:type="dxa"/>
            <w:shd w:val="clear" w:color="auto" w:fill="auto"/>
            <w:tcMar>
              <w:top w:w="100" w:type="dxa"/>
              <w:left w:w="100" w:type="dxa"/>
              <w:bottom w:w="100" w:type="dxa"/>
              <w:right w:w="100" w:type="dxa"/>
            </w:tcMar>
            <w:vAlign w:val="center"/>
          </w:tcPr>
          <w:p w14:paraId="0BADCD0F" w14:textId="05B97603"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DES o AES</w:t>
            </w:r>
          </w:p>
        </w:tc>
        <w:tc>
          <w:tcPr>
            <w:tcW w:w="7952" w:type="dxa"/>
            <w:shd w:val="clear" w:color="auto" w:fill="auto"/>
            <w:tcMar>
              <w:top w:w="100" w:type="dxa"/>
              <w:left w:w="100" w:type="dxa"/>
              <w:bottom w:w="100" w:type="dxa"/>
              <w:right w:w="100" w:type="dxa"/>
            </w:tcMar>
            <w:vAlign w:val="center"/>
          </w:tcPr>
          <w:p w14:paraId="25A0815B" w14:textId="5512B9D3"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Algoritmos criptográficos utilizados para el cifrado y protección de información financiera y digital.</w:t>
            </w:r>
          </w:p>
        </w:tc>
      </w:tr>
      <w:tr w:rsidR="00E0612E" w:rsidRPr="007A254F" w14:paraId="1F7DCE91" w14:textId="77777777" w:rsidTr="009D7DC6">
        <w:trPr>
          <w:trHeight w:val="336"/>
        </w:trPr>
        <w:tc>
          <w:tcPr>
            <w:tcW w:w="2151" w:type="dxa"/>
            <w:shd w:val="clear" w:color="auto" w:fill="auto"/>
            <w:tcMar>
              <w:top w:w="100" w:type="dxa"/>
              <w:left w:w="100" w:type="dxa"/>
              <w:bottom w:w="100" w:type="dxa"/>
              <w:right w:w="100" w:type="dxa"/>
            </w:tcMar>
            <w:vAlign w:val="center"/>
          </w:tcPr>
          <w:p w14:paraId="778961B7" w14:textId="3A3CE27D"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Facturación electrónica</w:t>
            </w:r>
          </w:p>
        </w:tc>
        <w:tc>
          <w:tcPr>
            <w:tcW w:w="7952" w:type="dxa"/>
            <w:shd w:val="clear" w:color="auto" w:fill="auto"/>
            <w:tcMar>
              <w:top w:w="100" w:type="dxa"/>
              <w:left w:w="100" w:type="dxa"/>
              <w:bottom w:w="100" w:type="dxa"/>
              <w:right w:w="100" w:type="dxa"/>
            </w:tcMar>
            <w:vAlign w:val="center"/>
          </w:tcPr>
          <w:p w14:paraId="6C76AAA8" w14:textId="6EB42EAC"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Sistema digital para generar, validar y almacenar comprobantes de venta de manera electrónica.</w:t>
            </w:r>
          </w:p>
        </w:tc>
      </w:tr>
      <w:tr w:rsidR="00E0612E" w:rsidRPr="007A254F" w14:paraId="0FE163B7" w14:textId="77777777" w:rsidTr="009D7DC6">
        <w:trPr>
          <w:trHeight w:val="336"/>
        </w:trPr>
        <w:tc>
          <w:tcPr>
            <w:tcW w:w="2151" w:type="dxa"/>
            <w:shd w:val="clear" w:color="auto" w:fill="auto"/>
            <w:tcMar>
              <w:top w:w="100" w:type="dxa"/>
              <w:left w:w="100" w:type="dxa"/>
              <w:bottom w:w="100" w:type="dxa"/>
              <w:right w:w="100" w:type="dxa"/>
            </w:tcMar>
            <w:vAlign w:val="center"/>
          </w:tcPr>
          <w:p w14:paraId="254B9942" w14:textId="7A8E3A72"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Garantía de pago</w:t>
            </w:r>
          </w:p>
        </w:tc>
        <w:tc>
          <w:tcPr>
            <w:tcW w:w="7952" w:type="dxa"/>
            <w:shd w:val="clear" w:color="auto" w:fill="auto"/>
            <w:tcMar>
              <w:top w:w="100" w:type="dxa"/>
              <w:left w:w="100" w:type="dxa"/>
              <w:bottom w:w="100" w:type="dxa"/>
              <w:right w:w="100" w:type="dxa"/>
            </w:tcMar>
            <w:vAlign w:val="center"/>
          </w:tcPr>
          <w:p w14:paraId="60434600" w14:textId="6C5A4DD1"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Respaldo financiero solicitado por el hotel para asegurar el cumplimiento del pago de los servicios.</w:t>
            </w:r>
          </w:p>
        </w:tc>
      </w:tr>
      <w:tr w:rsidR="00E0612E" w:rsidRPr="007A254F" w14:paraId="2168943F" w14:textId="77777777" w:rsidTr="009D7DC6">
        <w:trPr>
          <w:trHeight w:val="336"/>
        </w:trPr>
        <w:tc>
          <w:tcPr>
            <w:tcW w:w="2151" w:type="dxa"/>
            <w:shd w:val="clear" w:color="auto" w:fill="auto"/>
            <w:tcMar>
              <w:top w:w="100" w:type="dxa"/>
              <w:left w:w="100" w:type="dxa"/>
              <w:bottom w:w="100" w:type="dxa"/>
              <w:right w:w="100" w:type="dxa"/>
            </w:tcMar>
            <w:vAlign w:val="center"/>
          </w:tcPr>
          <w:p w14:paraId="3ACD263B" w14:textId="3FAF5BCE"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Huésped</w:t>
            </w:r>
          </w:p>
        </w:tc>
        <w:tc>
          <w:tcPr>
            <w:tcW w:w="7952" w:type="dxa"/>
            <w:shd w:val="clear" w:color="auto" w:fill="auto"/>
            <w:tcMar>
              <w:top w:w="100" w:type="dxa"/>
              <w:left w:w="100" w:type="dxa"/>
              <w:bottom w:w="100" w:type="dxa"/>
              <w:right w:w="100" w:type="dxa"/>
            </w:tcMar>
            <w:vAlign w:val="center"/>
          </w:tcPr>
          <w:p w14:paraId="6B406B7D" w14:textId="54E815FE"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Persona que utiliza servicios de alojamiento dentro de un establecimiento hotelero.</w:t>
            </w:r>
          </w:p>
        </w:tc>
      </w:tr>
      <w:tr w:rsidR="00E0612E" w:rsidRPr="007A254F" w14:paraId="32530909" w14:textId="77777777" w:rsidTr="009D7DC6">
        <w:trPr>
          <w:trHeight w:val="336"/>
        </w:trPr>
        <w:tc>
          <w:tcPr>
            <w:tcW w:w="2151" w:type="dxa"/>
            <w:shd w:val="clear" w:color="auto" w:fill="auto"/>
            <w:tcMar>
              <w:top w:w="100" w:type="dxa"/>
              <w:left w:w="100" w:type="dxa"/>
              <w:bottom w:w="100" w:type="dxa"/>
              <w:right w:w="100" w:type="dxa"/>
            </w:tcMar>
            <w:vAlign w:val="center"/>
          </w:tcPr>
          <w:p w14:paraId="4EBD50F8" w14:textId="36AF9899"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t>Integración financiera</w:t>
            </w:r>
          </w:p>
        </w:tc>
        <w:tc>
          <w:tcPr>
            <w:tcW w:w="7952" w:type="dxa"/>
            <w:shd w:val="clear" w:color="auto" w:fill="auto"/>
            <w:tcMar>
              <w:top w:w="100" w:type="dxa"/>
              <w:left w:w="100" w:type="dxa"/>
              <w:bottom w:w="100" w:type="dxa"/>
              <w:right w:w="100" w:type="dxa"/>
            </w:tcMar>
            <w:vAlign w:val="center"/>
          </w:tcPr>
          <w:p w14:paraId="4FD826BD" w14:textId="406C530A"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Conexión entre sistemas tecnológicos y plataformas de pago para automatizar procesos financieros.</w:t>
            </w:r>
          </w:p>
        </w:tc>
      </w:tr>
      <w:tr w:rsidR="00E0612E" w:rsidRPr="007A254F" w14:paraId="04A2915C" w14:textId="77777777" w:rsidTr="009D7DC6">
        <w:trPr>
          <w:trHeight w:val="336"/>
        </w:trPr>
        <w:tc>
          <w:tcPr>
            <w:tcW w:w="2151" w:type="dxa"/>
            <w:shd w:val="clear" w:color="auto" w:fill="auto"/>
            <w:tcMar>
              <w:top w:w="100" w:type="dxa"/>
              <w:left w:w="100" w:type="dxa"/>
              <w:bottom w:w="100" w:type="dxa"/>
              <w:right w:w="100" w:type="dxa"/>
            </w:tcMar>
            <w:vAlign w:val="center"/>
          </w:tcPr>
          <w:p w14:paraId="1CD4E770" w14:textId="0952F0FD" w:rsidR="00E0612E" w:rsidRPr="00E0612E" w:rsidRDefault="00E0612E" w:rsidP="00E0612E">
            <w:pPr>
              <w:spacing w:line="276" w:lineRule="auto"/>
              <w:rPr>
                <w:rFonts w:asciiTheme="minorHAnsi" w:hAnsiTheme="minorHAnsi" w:cstheme="minorHAnsi"/>
                <w:sz w:val="20"/>
                <w:szCs w:val="20"/>
              </w:rPr>
            </w:pPr>
            <w:r w:rsidRPr="00E0612E">
              <w:rPr>
                <w:rFonts w:asciiTheme="minorHAnsi" w:hAnsiTheme="minorHAnsi" w:cstheme="minorHAnsi"/>
                <w:sz w:val="20"/>
                <w:szCs w:val="20"/>
              </w:rPr>
              <w:lastRenderedPageBreak/>
              <w:t>Medio de pago</w:t>
            </w:r>
          </w:p>
        </w:tc>
        <w:tc>
          <w:tcPr>
            <w:tcW w:w="7952" w:type="dxa"/>
            <w:shd w:val="clear" w:color="auto" w:fill="auto"/>
            <w:tcMar>
              <w:top w:w="100" w:type="dxa"/>
              <w:left w:w="100" w:type="dxa"/>
              <w:bottom w:w="100" w:type="dxa"/>
              <w:right w:w="100" w:type="dxa"/>
            </w:tcMar>
            <w:vAlign w:val="center"/>
          </w:tcPr>
          <w:p w14:paraId="2EBF86C9" w14:textId="1F4027F0"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Instrumento utilizado para cancelar productos o servicios, como efectivo, tarjeta o transferencia.</w:t>
            </w:r>
          </w:p>
        </w:tc>
      </w:tr>
      <w:tr w:rsidR="00E0612E" w:rsidRPr="007A254F" w14:paraId="355CFC87" w14:textId="77777777" w:rsidTr="009D7DC6">
        <w:trPr>
          <w:trHeight w:val="336"/>
        </w:trPr>
        <w:tc>
          <w:tcPr>
            <w:tcW w:w="2151" w:type="dxa"/>
            <w:shd w:val="clear" w:color="auto" w:fill="auto"/>
            <w:tcMar>
              <w:top w:w="100" w:type="dxa"/>
              <w:left w:w="100" w:type="dxa"/>
              <w:bottom w:w="100" w:type="dxa"/>
              <w:right w:w="100" w:type="dxa"/>
            </w:tcMar>
            <w:vAlign w:val="center"/>
          </w:tcPr>
          <w:p w14:paraId="247C73B4" w14:textId="36EE6D43" w:rsidR="00E0612E" w:rsidRPr="00E0612E" w:rsidRDefault="00E0612E" w:rsidP="00E0612E">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Norma PCI DSS</w:t>
            </w:r>
          </w:p>
        </w:tc>
        <w:tc>
          <w:tcPr>
            <w:tcW w:w="7952" w:type="dxa"/>
            <w:shd w:val="clear" w:color="auto" w:fill="auto"/>
            <w:tcMar>
              <w:top w:w="100" w:type="dxa"/>
              <w:left w:w="100" w:type="dxa"/>
              <w:bottom w:w="100" w:type="dxa"/>
              <w:right w:w="100" w:type="dxa"/>
            </w:tcMar>
            <w:vAlign w:val="center"/>
          </w:tcPr>
          <w:p w14:paraId="556F9968" w14:textId="537E98A8" w:rsidR="00E0612E" w:rsidRPr="00E0612E" w:rsidRDefault="00E0612E" w:rsidP="00E0612E">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Estándar internacional orientado a proteger la información y las transacciones realizadas con tarjetas de pago.</w:t>
            </w:r>
          </w:p>
        </w:tc>
      </w:tr>
      <w:tr w:rsidR="00EB6252" w:rsidRPr="007A254F" w14:paraId="2D94A128" w14:textId="77777777" w:rsidTr="009D7DC6">
        <w:trPr>
          <w:trHeight w:val="336"/>
        </w:trPr>
        <w:tc>
          <w:tcPr>
            <w:tcW w:w="2151" w:type="dxa"/>
            <w:shd w:val="clear" w:color="auto" w:fill="auto"/>
            <w:tcMar>
              <w:top w:w="100" w:type="dxa"/>
              <w:left w:w="100" w:type="dxa"/>
              <w:bottom w:w="100" w:type="dxa"/>
              <w:right w:w="100" w:type="dxa"/>
            </w:tcMar>
            <w:vAlign w:val="center"/>
          </w:tcPr>
          <w:p w14:paraId="4368D610" w14:textId="76195EB7" w:rsidR="00EB6252" w:rsidRPr="00E0612E" w:rsidRDefault="00EB6252" w:rsidP="00EB6252">
            <w:pPr>
              <w:spacing w:line="276" w:lineRule="auto"/>
              <w:rPr>
                <w:rFonts w:asciiTheme="minorHAnsi" w:hAnsiTheme="minorHAnsi" w:cstheme="minorHAnsi"/>
                <w:sz w:val="20"/>
                <w:szCs w:val="20"/>
              </w:rPr>
            </w:pPr>
            <w:r w:rsidRPr="00E0612E">
              <w:rPr>
                <w:rFonts w:asciiTheme="minorHAnsi" w:hAnsiTheme="minorHAnsi" w:cstheme="minorHAnsi"/>
                <w:sz w:val="20"/>
                <w:szCs w:val="20"/>
              </w:rPr>
              <w:t>Pago sin contacto (</w:t>
            </w:r>
            <w:r w:rsidRPr="00E0612E">
              <w:rPr>
                <w:rFonts w:asciiTheme="minorHAnsi" w:hAnsiTheme="minorHAnsi" w:cstheme="minorHAnsi"/>
                <w:i/>
                <w:iCs/>
                <w:sz w:val="20"/>
                <w:szCs w:val="20"/>
              </w:rPr>
              <w:t>contactless</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27E8EB39" w14:textId="46538CEA" w:rsidR="00EB6252" w:rsidRPr="00E0612E" w:rsidRDefault="00EB6252" w:rsidP="00EB6252">
            <w:pPr>
              <w:spacing w:line="276" w:lineRule="auto"/>
              <w:rPr>
                <w:rFonts w:asciiTheme="minorHAnsi" w:hAnsiTheme="minorHAnsi" w:cstheme="minorHAnsi"/>
                <w:bCs/>
                <w:sz w:val="20"/>
                <w:szCs w:val="20"/>
              </w:rPr>
            </w:pPr>
            <w:r w:rsidRPr="00E0612E">
              <w:rPr>
                <w:rFonts w:asciiTheme="minorHAnsi" w:hAnsiTheme="minorHAnsi" w:cstheme="minorHAnsi"/>
                <w:b w:val="0"/>
                <w:bCs/>
                <w:sz w:val="20"/>
                <w:szCs w:val="20"/>
              </w:rPr>
              <w:t>Tecnología que permite realizar pagos acercando el dispositivo o tarjeta al lector electrónico.</w:t>
            </w:r>
          </w:p>
        </w:tc>
      </w:tr>
      <w:tr w:rsidR="00EB6252" w:rsidRPr="007A254F" w14:paraId="0BCBC663" w14:textId="77777777" w:rsidTr="009D7DC6">
        <w:trPr>
          <w:trHeight w:val="336"/>
        </w:trPr>
        <w:tc>
          <w:tcPr>
            <w:tcW w:w="2151" w:type="dxa"/>
            <w:shd w:val="clear" w:color="auto" w:fill="auto"/>
            <w:tcMar>
              <w:top w:w="100" w:type="dxa"/>
              <w:left w:w="100" w:type="dxa"/>
              <w:bottom w:w="100" w:type="dxa"/>
              <w:right w:w="100" w:type="dxa"/>
            </w:tcMar>
            <w:vAlign w:val="center"/>
          </w:tcPr>
          <w:p w14:paraId="6B75B4CE" w14:textId="0BCFE80C"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Pasarela de pago</w:t>
            </w:r>
          </w:p>
        </w:tc>
        <w:tc>
          <w:tcPr>
            <w:tcW w:w="7952" w:type="dxa"/>
            <w:shd w:val="clear" w:color="auto" w:fill="auto"/>
            <w:tcMar>
              <w:top w:w="100" w:type="dxa"/>
              <w:left w:w="100" w:type="dxa"/>
              <w:bottom w:w="100" w:type="dxa"/>
              <w:right w:w="100" w:type="dxa"/>
            </w:tcMar>
            <w:vAlign w:val="center"/>
          </w:tcPr>
          <w:p w14:paraId="1DA631A8" w14:textId="720137B9"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Plataforma tecnológica que procesa y valida pagos electrónicos entre el cliente y la entidad financiera.</w:t>
            </w:r>
          </w:p>
        </w:tc>
      </w:tr>
      <w:tr w:rsidR="00EB6252" w:rsidRPr="007A254F" w14:paraId="7A7B7321" w14:textId="77777777" w:rsidTr="009D7DC6">
        <w:trPr>
          <w:trHeight w:val="336"/>
        </w:trPr>
        <w:tc>
          <w:tcPr>
            <w:tcW w:w="2151" w:type="dxa"/>
            <w:shd w:val="clear" w:color="auto" w:fill="auto"/>
            <w:tcMar>
              <w:top w:w="100" w:type="dxa"/>
              <w:left w:w="100" w:type="dxa"/>
              <w:bottom w:w="100" w:type="dxa"/>
              <w:right w:w="100" w:type="dxa"/>
            </w:tcMar>
            <w:vAlign w:val="center"/>
          </w:tcPr>
          <w:p w14:paraId="17063A36" w14:textId="284FB0D0"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sz w:val="20"/>
                <w:szCs w:val="20"/>
              </w:rPr>
              <w:t>PMS (</w:t>
            </w:r>
            <w:r w:rsidRPr="00E0612E">
              <w:rPr>
                <w:rFonts w:asciiTheme="minorHAnsi" w:hAnsiTheme="minorHAnsi" w:cstheme="minorHAnsi"/>
                <w:i/>
                <w:iCs/>
                <w:sz w:val="20"/>
                <w:szCs w:val="20"/>
              </w:rPr>
              <w:t>Property Management System</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64F3DD3E" w14:textId="4D1FF030"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Sistema utilizado en hotelería para administrar reservas, ocupación, consumos y facturación.</w:t>
            </w:r>
          </w:p>
        </w:tc>
      </w:tr>
      <w:tr w:rsidR="00EB6252" w:rsidRPr="007A254F" w14:paraId="5607AF79" w14:textId="77777777" w:rsidTr="009D7DC6">
        <w:trPr>
          <w:trHeight w:val="336"/>
        </w:trPr>
        <w:tc>
          <w:tcPr>
            <w:tcW w:w="2151" w:type="dxa"/>
            <w:shd w:val="clear" w:color="auto" w:fill="auto"/>
            <w:tcMar>
              <w:top w:w="100" w:type="dxa"/>
              <w:left w:w="100" w:type="dxa"/>
              <w:bottom w:w="100" w:type="dxa"/>
              <w:right w:w="100" w:type="dxa"/>
            </w:tcMar>
            <w:vAlign w:val="center"/>
          </w:tcPr>
          <w:p w14:paraId="6FA8566A" w14:textId="1B875883" w:rsidR="00EB6252" w:rsidRPr="00E0612E" w:rsidRDefault="00EB6252" w:rsidP="00EB6252">
            <w:pPr>
              <w:spacing w:line="276" w:lineRule="auto"/>
              <w:rPr>
                <w:rStyle w:val="Fuerte"/>
                <w:rFonts w:asciiTheme="minorHAnsi" w:hAnsiTheme="minorHAnsi" w:cstheme="minorHAnsi"/>
                <w:b/>
                <w:bCs w:val="0"/>
                <w:sz w:val="20"/>
                <w:szCs w:val="20"/>
              </w:rPr>
            </w:pPr>
            <w:r w:rsidRPr="00E0612E">
              <w:rPr>
                <w:rFonts w:asciiTheme="minorHAnsi" w:hAnsiTheme="minorHAnsi" w:cstheme="minorHAnsi"/>
                <w:sz w:val="20"/>
                <w:szCs w:val="20"/>
              </w:rPr>
              <w:t>Preautorización bancaria</w:t>
            </w:r>
          </w:p>
        </w:tc>
        <w:tc>
          <w:tcPr>
            <w:tcW w:w="7952" w:type="dxa"/>
            <w:shd w:val="clear" w:color="auto" w:fill="auto"/>
            <w:tcMar>
              <w:top w:w="100" w:type="dxa"/>
              <w:left w:w="100" w:type="dxa"/>
              <w:bottom w:w="100" w:type="dxa"/>
              <w:right w:w="100" w:type="dxa"/>
            </w:tcMar>
            <w:vAlign w:val="center"/>
          </w:tcPr>
          <w:p w14:paraId="2808007E" w14:textId="77544C8E"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Validación previa realizada sobre una tarjeta para garantizar disponibilidad de fondos.</w:t>
            </w:r>
          </w:p>
        </w:tc>
      </w:tr>
      <w:tr w:rsidR="00EB6252" w:rsidRPr="007A254F" w14:paraId="70285C7D" w14:textId="77777777" w:rsidTr="009D7DC6">
        <w:trPr>
          <w:trHeight w:val="336"/>
        </w:trPr>
        <w:tc>
          <w:tcPr>
            <w:tcW w:w="2151" w:type="dxa"/>
            <w:shd w:val="clear" w:color="auto" w:fill="auto"/>
            <w:tcMar>
              <w:top w:w="100" w:type="dxa"/>
              <w:left w:w="100" w:type="dxa"/>
              <w:bottom w:w="100" w:type="dxa"/>
              <w:right w:w="100" w:type="dxa"/>
            </w:tcMar>
            <w:vAlign w:val="center"/>
          </w:tcPr>
          <w:p w14:paraId="22C7D0F9" w14:textId="28500F78"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i/>
                <w:iCs/>
                <w:sz w:val="20"/>
                <w:szCs w:val="20"/>
              </w:rPr>
              <w:t>Self</w:t>
            </w:r>
            <w:r>
              <w:rPr>
                <w:rFonts w:asciiTheme="minorHAnsi" w:hAnsiTheme="minorHAnsi" w:cstheme="minorHAnsi"/>
                <w:i/>
                <w:iCs/>
                <w:sz w:val="20"/>
                <w:szCs w:val="20"/>
              </w:rPr>
              <w:t>-</w:t>
            </w:r>
            <w:r w:rsidRPr="00E0612E">
              <w:rPr>
                <w:rFonts w:asciiTheme="minorHAnsi" w:hAnsiTheme="minorHAnsi" w:cstheme="minorHAnsi"/>
                <w:i/>
                <w:iCs/>
                <w:sz w:val="20"/>
                <w:szCs w:val="20"/>
              </w:rPr>
              <w:t>check-out</w:t>
            </w:r>
          </w:p>
        </w:tc>
        <w:tc>
          <w:tcPr>
            <w:tcW w:w="7952" w:type="dxa"/>
            <w:shd w:val="clear" w:color="auto" w:fill="auto"/>
            <w:tcMar>
              <w:top w:w="100" w:type="dxa"/>
              <w:left w:w="100" w:type="dxa"/>
              <w:bottom w:w="100" w:type="dxa"/>
              <w:right w:w="100" w:type="dxa"/>
            </w:tcMar>
            <w:vAlign w:val="center"/>
          </w:tcPr>
          <w:p w14:paraId="66A8AE01" w14:textId="35AB2005"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Proceso automatizado mediante el cual el huésped finaliza su estadía sin atención presencial.</w:t>
            </w:r>
          </w:p>
        </w:tc>
      </w:tr>
      <w:tr w:rsidR="00EB6252" w:rsidRPr="007A254F" w14:paraId="5C8031E5" w14:textId="77777777" w:rsidTr="00B20812">
        <w:trPr>
          <w:trHeight w:val="17"/>
        </w:trPr>
        <w:tc>
          <w:tcPr>
            <w:tcW w:w="2151" w:type="dxa"/>
            <w:shd w:val="clear" w:color="auto" w:fill="auto"/>
            <w:tcMar>
              <w:top w:w="100" w:type="dxa"/>
              <w:left w:w="100" w:type="dxa"/>
              <w:bottom w:w="100" w:type="dxa"/>
              <w:right w:w="100" w:type="dxa"/>
            </w:tcMar>
            <w:vAlign w:val="center"/>
          </w:tcPr>
          <w:p w14:paraId="0FBE37FE" w14:textId="4E07F0DB"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Soporte de pago</w:t>
            </w:r>
          </w:p>
        </w:tc>
        <w:tc>
          <w:tcPr>
            <w:tcW w:w="7952" w:type="dxa"/>
            <w:shd w:val="clear" w:color="auto" w:fill="auto"/>
            <w:tcMar>
              <w:top w:w="100" w:type="dxa"/>
              <w:left w:w="100" w:type="dxa"/>
              <w:bottom w:w="100" w:type="dxa"/>
              <w:right w:w="100" w:type="dxa"/>
            </w:tcMar>
            <w:vAlign w:val="center"/>
          </w:tcPr>
          <w:p w14:paraId="0F76D2C3" w14:textId="76188BCE"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Documento físico o digital que evidencia una transacción financiera realizada.</w:t>
            </w:r>
          </w:p>
        </w:tc>
      </w:tr>
      <w:tr w:rsidR="00EB6252" w:rsidRPr="007A254F" w14:paraId="7215C0C1" w14:textId="77777777" w:rsidTr="00B20812">
        <w:trPr>
          <w:trHeight w:val="17"/>
        </w:trPr>
        <w:tc>
          <w:tcPr>
            <w:tcW w:w="2151" w:type="dxa"/>
            <w:shd w:val="clear" w:color="auto" w:fill="auto"/>
            <w:tcMar>
              <w:top w:w="100" w:type="dxa"/>
              <w:left w:w="100" w:type="dxa"/>
              <w:bottom w:w="100" w:type="dxa"/>
              <w:right w:w="100" w:type="dxa"/>
            </w:tcMar>
            <w:vAlign w:val="center"/>
          </w:tcPr>
          <w:p w14:paraId="25A86CA2" w14:textId="4E10A5CC" w:rsidR="00EB6252" w:rsidRPr="00E0612E" w:rsidRDefault="00EB6252" w:rsidP="00EB6252">
            <w:pPr>
              <w:spacing w:line="276" w:lineRule="auto"/>
              <w:rPr>
                <w:rStyle w:val="Fuerte"/>
                <w:rFonts w:asciiTheme="minorHAnsi" w:hAnsiTheme="minorHAnsi" w:cstheme="minorHAnsi"/>
                <w:b/>
                <w:bCs w:val="0"/>
                <w:i/>
                <w:iCs/>
                <w:sz w:val="20"/>
                <w:szCs w:val="20"/>
              </w:rPr>
            </w:pPr>
            <w:r w:rsidRPr="00E0612E">
              <w:rPr>
                <w:rFonts w:asciiTheme="minorHAnsi" w:hAnsiTheme="minorHAnsi" w:cstheme="minorHAnsi"/>
                <w:sz w:val="20"/>
                <w:szCs w:val="20"/>
              </w:rPr>
              <w:t>Transacción electrónica</w:t>
            </w:r>
          </w:p>
        </w:tc>
        <w:tc>
          <w:tcPr>
            <w:tcW w:w="7952" w:type="dxa"/>
            <w:shd w:val="clear" w:color="auto" w:fill="auto"/>
            <w:tcMar>
              <w:top w:w="100" w:type="dxa"/>
              <w:left w:w="100" w:type="dxa"/>
              <w:bottom w:w="100" w:type="dxa"/>
              <w:right w:w="100" w:type="dxa"/>
            </w:tcMar>
            <w:vAlign w:val="center"/>
          </w:tcPr>
          <w:p w14:paraId="495C3979" w14:textId="1D67F4AF"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Operación financiera realizada mediante plataformas o medios digitales.</w:t>
            </w:r>
          </w:p>
        </w:tc>
      </w:tr>
      <w:tr w:rsidR="00631C9B" w:rsidRPr="007A254F" w14:paraId="5F50046C" w14:textId="77777777" w:rsidTr="00B20812">
        <w:trPr>
          <w:trHeight w:val="17"/>
        </w:trPr>
        <w:tc>
          <w:tcPr>
            <w:tcW w:w="2151" w:type="dxa"/>
            <w:shd w:val="clear" w:color="auto" w:fill="auto"/>
            <w:tcMar>
              <w:top w:w="100" w:type="dxa"/>
              <w:left w:w="100" w:type="dxa"/>
              <w:bottom w:w="100" w:type="dxa"/>
              <w:right w:w="100" w:type="dxa"/>
            </w:tcMar>
            <w:vAlign w:val="center"/>
          </w:tcPr>
          <w:p w14:paraId="6BC8084E" w14:textId="76C63E5E" w:rsidR="00631C9B" w:rsidRPr="00E0612E" w:rsidRDefault="00631C9B" w:rsidP="00631C9B">
            <w:pPr>
              <w:spacing w:line="276" w:lineRule="auto"/>
              <w:rPr>
                <w:rFonts w:asciiTheme="minorHAnsi" w:hAnsiTheme="minorHAnsi" w:cstheme="minorHAnsi"/>
                <w:sz w:val="20"/>
                <w:szCs w:val="20"/>
              </w:rPr>
            </w:pPr>
            <w:r w:rsidRPr="00E0612E">
              <w:rPr>
                <w:rFonts w:asciiTheme="minorHAnsi" w:hAnsiTheme="minorHAnsi" w:cstheme="minorHAnsi"/>
                <w:sz w:val="20"/>
                <w:szCs w:val="20"/>
              </w:rPr>
              <w:t>Trazabilidad financiera</w:t>
            </w:r>
          </w:p>
        </w:tc>
        <w:tc>
          <w:tcPr>
            <w:tcW w:w="7952" w:type="dxa"/>
            <w:shd w:val="clear" w:color="auto" w:fill="auto"/>
            <w:tcMar>
              <w:top w:w="100" w:type="dxa"/>
              <w:left w:w="100" w:type="dxa"/>
              <w:bottom w:w="100" w:type="dxa"/>
              <w:right w:w="100" w:type="dxa"/>
            </w:tcMar>
            <w:vAlign w:val="center"/>
          </w:tcPr>
          <w:p w14:paraId="73F37EAF" w14:textId="2E539921" w:rsidR="00631C9B" w:rsidRPr="00E0612E" w:rsidRDefault="00631C9B" w:rsidP="00631C9B">
            <w:pPr>
              <w:spacing w:line="276" w:lineRule="auto"/>
              <w:rPr>
                <w:rFonts w:asciiTheme="minorHAnsi" w:hAnsiTheme="minorHAnsi" w:cstheme="minorHAnsi"/>
                <w:bCs/>
                <w:sz w:val="20"/>
                <w:szCs w:val="20"/>
              </w:rPr>
            </w:pPr>
            <w:r w:rsidRPr="00E0612E">
              <w:rPr>
                <w:rFonts w:asciiTheme="minorHAnsi" w:hAnsiTheme="minorHAnsi" w:cstheme="minorHAnsi"/>
                <w:b w:val="0"/>
                <w:bCs/>
                <w:sz w:val="20"/>
                <w:szCs w:val="20"/>
              </w:rPr>
              <w:t>Capacidad de realizar seguimiento y control sobre las operaciones financieras registradas.</w:t>
            </w:r>
          </w:p>
        </w:tc>
      </w:tr>
      <w:tr w:rsidR="00EB6252" w:rsidRPr="007A254F" w14:paraId="20506D24" w14:textId="77777777" w:rsidTr="00B20812">
        <w:trPr>
          <w:trHeight w:val="17"/>
        </w:trPr>
        <w:tc>
          <w:tcPr>
            <w:tcW w:w="2151" w:type="dxa"/>
            <w:shd w:val="clear" w:color="auto" w:fill="auto"/>
            <w:tcMar>
              <w:top w:w="100" w:type="dxa"/>
              <w:left w:w="100" w:type="dxa"/>
              <w:bottom w:w="100" w:type="dxa"/>
              <w:right w:w="100" w:type="dxa"/>
            </w:tcMar>
            <w:vAlign w:val="center"/>
          </w:tcPr>
          <w:p w14:paraId="095EAAA6" w14:textId="210C726E" w:rsidR="00EB6252" w:rsidRPr="00E0612E" w:rsidRDefault="00EB6252" w:rsidP="00EB6252">
            <w:pPr>
              <w:spacing w:line="276" w:lineRule="auto"/>
              <w:rPr>
                <w:rStyle w:val="Fuerte"/>
                <w:rFonts w:asciiTheme="minorHAnsi" w:hAnsiTheme="minorHAnsi" w:cstheme="minorHAnsi"/>
                <w:b/>
                <w:bCs w:val="0"/>
                <w:sz w:val="20"/>
                <w:szCs w:val="20"/>
              </w:rPr>
            </w:pPr>
            <w:r w:rsidRPr="00E0612E">
              <w:rPr>
                <w:rFonts w:asciiTheme="minorHAnsi" w:hAnsiTheme="minorHAnsi" w:cstheme="minorHAnsi"/>
                <w:sz w:val="20"/>
                <w:szCs w:val="20"/>
              </w:rPr>
              <w:t>VPN (</w:t>
            </w:r>
            <w:r w:rsidRPr="00E0612E">
              <w:rPr>
                <w:rFonts w:asciiTheme="minorHAnsi" w:hAnsiTheme="minorHAnsi" w:cstheme="minorHAnsi"/>
                <w:i/>
                <w:iCs/>
                <w:sz w:val="20"/>
                <w:szCs w:val="20"/>
              </w:rPr>
              <w:t>Virtual Private Network</w:t>
            </w:r>
            <w:r w:rsidRPr="00E0612E">
              <w:rPr>
                <w:rFonts w:asciiTheme="minorHAnsi" w:hAnsiTheme="minorHAnsi" w:cstheme="minorHAnsi"/>
                <w:sz w:val="20"/>
                <w:szCs w:val="20"/>
              </w:rPr>
              <w:t>)</w:t>
            </w:r>
          </w:p>
        </w:tc>
        <w:tc>
          <w:tcPr>
            <w:tcW w:w="7952" w:type="dxa"/>
            <w:shd w:val="clear" w:color="auto" w:fill="auto"/>
            <w:tcMar>
              <w:top w:w="100" w:type="dxa"/>
              <w:left w:w="100" w:type="dxa"/>
              <w:bottom w:w="100" w:type="dxa"/>
              <w:right w:w="100" w:type="dxa"/>
            </w:tcMar>
            <w:vAlign w:val="center"/>
          </w:tcPr>
          <w:p w14:paraId="0FC554BC" w14:textId="7F80B73A"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Red privada y encriptada utilizada para proteger conexiones y operaciones realizadas por internet.</w:t>
            </w:r>
          </w:p>
        </w:tc>
      </w:tr>
      <w:tr w:rsidR="00EB6252" w:rsidRPr="007A254F" w14:paraId="1569DDA8" w14:textId="77777777" w:rsidTr="00B20812">
        <w:trPr>
          <w:trHeight w:val="17"/>
        </w:trPr>
        <w:tc>
          <w:tcPr>
            <w:tcW w:w="2151" w:type="dxa"/>
            <w:shd w:val="clear" w:color="auto" w:fill="auto"/>
            <w:tcMar>
              <w:top w:w="100" w:type="dxa"/>
              <w:left w:w="100" w:type="dxa"/>
              <w:bottom w:w="100" w:type="dxa"/>
              <w:right w:w="100" w:type="dxa"/>
            </w:tcMar>
            <w:vAlign w:val="center"/>
          </w:tcPr>
          <w:p w14:paraId="4A878D14" w14:textId="5885B2DD" w:rsidR="00EB6252" w:rsidRPr="00E0612E" w:rsidRDefault="00EB6252" w:rsidP="00EB6252">
            <w:pPr>
              <w:spacing w:line="276" w:lineRule="auto"/>
              <w:rPr>
                <w:rFonts w:asciiTheme="minorHAnsi" w:hAnsiTheme="minorHAnsi" w:cstheme="minorHAnsi"/>
                <w:i/>
                <w:iCs/>
                <w:sz w:val="20"/>
                <w:szCs w:val="20"/>
              </w:rPr>
            </w:pPr>
            <w:r w:rsidRPr="00E0612E">
              <w:rPr>
                <w:rFonts w:asciiTheme="minorHAnsi" w:hAnsiTheme="minorHAnsi" w:cstheme="minorHAnsi"/>
                <w:i/>
                <w:iCs/>
                <w:sz w:val="20"/>
                <w:szCs w:val="20"/>
              </w:rPr>
              <w:t>Voucher</w:t>
            </w:r>
          </w:p>
        </w:tc>
        <w:tc>
          <w:tcPr>
            <w:tcW w:w="7952" w:type="dxa"/>
            <w:shd w:val="clear" w:color="auto" w:fill="auto"/>
            <w:tcMar>
              <w:top w:w="100" w:type="dxa"/>
              <w:left w:w="100" w:type="dxa"/>
              <w:bottom w:w="100" w:type="dxa"/>
              <w:right w:w="100" w:type="dxa"/>
            </w:tcMar>
            <w:vAlign w:val="center"/>
          </w:tcPr>
          <w:p w14:paraId="4D3C17CC" w14:textId="50D218FA" w:rsidR="00EB6252" w:rsidRPr="00E0612E" w:rsidRDefault="00EB6252" w:rsidP="00EB6252">
            <w:pPr>
              <w:spacing w:line="276" w:lineRule="auto"/>
              <w:rPr>
                <w:rFonts w:asciiTheme="minorHAnsi" w:hAnsiTheme="minorHAnsi" w:cstheme="minorHAnsi"/>
                <w:b w:val="0"/>
                <w:bCs/>
                <w:sz w:val="20"/>
                <w:szCs w:val="20"/>
              </w:rPr>
            </w:pPr>
            <w:r w:rsidRPr="00E0612E">
              <w:rPr>
                <w:rFonts w:asciiTheme="minorHAnsi" w:hAnsiTheme="minorHAnsi" w:cstheme="minorHAnsi"/>
                <w:b w:val="0"/>
                <w:bCs/>
                <w:sz w:val="20"/>
                <w:szCs w:val="20"/>
              </w:rPr>
              <w:t>Comprobante generado como respaldo de una transacción electrónica o pago realizado.</w:t>
            </w:r>
          </w:p>
        </w:tc>
      </w:tr>
      <w:bookmarkEnd w:id="36"/>
    </w:tbl>
    <w:p w14:paraId="5240AF0B" w14:textId="77777777" w:rsidR="00E94C86" w:rsidRPr="00E86E60" w:rsidRDefault="00E94C86" w:rsidP="00CA6DBA">
      <w:pPr>
        <w:spacing w:line="276" w:lineRule="auto"/>
        <w:rPr>
          <w:rFonts w:asciiTheme="majorHAnsi" w:hAnsiTheme="majorHAnsi" w:cstheme="majorHAnsi"/>
          <w:sz w:val="20"/>
          <w:szCs w:val="20"/>
        </w:rPr>
      </w:pPr>
    </w:p>
    <w:p w14:paraId="54F28049" w14:textId="77777777" w:rsidR="00A95465" w:rsidRPr="00E86E60" w:rsidRDefault="00A95465" w:rsidP="00CA6DBA">
      <w:pPr>
        <w:spacing w:line="276" w:lineRule="auto"/>
        <w:rPr>
          <w:rFonts w:asciiTheme="majorHAnsi" w:hAnsiTheme="majorHAnsi" w:cstheme="majorHAnsi"/>
          <w:sz w:val="20"/>
          <w:szCs w:val="20"/>
        </w:rPr>
      </w:pPr>
    </w:p>
    <w:p w14:paraId="78589E47" w14:textId="73A74644" w:rsidR="0059034F" w:rsidRPr="00EB71E1"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B71E1">
        <w:rPr>
          <w:rFonts w:asciiTheme="majorHAnsi" w:hAnsiTheme="majorHAnsi" w:cstheme="majorHAnsi"/>
          <w:b/>
          <w:color w:val="000000"/>
          <w:sz w:val="20"/>
          <w:szCs w:val="20"/>
        </w:rPr>
        <w:t>REFERENCIAS BIBLIOGRÁFICAS</w:t>
      </w:r>
    </w:p>
    <w:p w14:paraId="0F4B6B68" w14:textId="77777777" w:rsidR="0007666A" w:rsidRPr="00EB71E1" w:rsidRDefault="0007666A" w:rsidP="00454A7E">
      <w:pPr>
        <w:pBdr>
          <w:top w:val="nil"/>
          <w:left w:val="nil"/>
          <w:bottom w:val="nil"/>
          <w:right w:val="nil"/>
          <w:between w:val="nil"/>
        </w:pBdr>
        <w:spacing w:line="276" w:lineRule="auto"/>
        <w:ind w:left="284" w:hanging="720"/>
        <w:jc w:val="both"/>
        <w:rPr>
          <w:rFonts w:asciiTheme="majorHAnsi" w:hAnsiTheme="majorHAnsi" w:cstheme="majorHAnsi"/>
          <w:bCs/>
          <w:color w:val="000000"/>
          <w:sz w:val="20"/>
          <w:szCs w:val="20"/>
        </w:rPr>
      </w:pPr>
    </w:p>
    <w:p w14:paraId="1968D8BB" w14:textId="06A2A606"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lang w:val="en-US"/>
        </w:rPr>
        <w:t xml:space="preserve">Bardi, J. A. (2011). </w:t>
      </w:r>
      <w:r w:rsidRPr="002A6076">
        <w:rPr>
          <w:rFonts w:asciiTheme="majorHAnsi" w:hAnsiTheme="majorHAnsi" w:cstheme="majorHAnsi"/>
          <w:i/>
          <w:iCs/>
          <w:sz w:val="20"/>
          <w:szCs w:val="20"/>
          <w:lang w:val="en-US"/>
        </w:rPr>
        <w:t>Hotel front office management</w:t>
      </w:r>
      <w:r w:rsidRPr="002A6076">
        <w:rPr>
          <w:rFonts w:asciiTheme="majorHAnsi" w:hAnsiTheme="majorHAnsi" w:cstheme="majorHAnsi"/>
          <w:sz w:val="20"/>
          <w:szCs w:val="20"/>
          <w:lang w:val="en-US"/>
        </w:rPr>
        <w:t xml:space="preserve">. </w:t>
      </w:r>
      <w:r w:rsidRPr="002A6076">
        <w:rPr>
          <w:rFonts w:asciiTheme="majorHAnsi" w:hAnsiTheme="majorHAnsi" w:cstheme="majorHAnsi"/>
          <w:sz w:val="20"/>
          <w:szCs w:val="20"/>
        </w:rPr>
        <w:t>Wiley.</w:t>
      </w:r>
    </w:p>
    <w:p w14:paraId="664F35AE" w14:textId="77777777" w:rsidR="002A6076" w:rsidRPr="002A6076" w:rsidRDefault="002A6076" w:rsidP="00454A7E">
      <w:pPr>
        <w:spacing w:line="276" w:lineRule="auto"/>
        <w:ind w:left="720" w:hanging="720"/>
        <w:rPr>
          <w:rFonts w:asciiTheme="majorHAnsi" w:hAnsiTheme="majorHAnsi" w:cstheme="majorHAnsi"/>
          <w:sz w:val="20"/>
          <w:szCs w:val="20"/>
        </w:rPr>
      </w:pPr>
    </w:p>
    <w:p w14:paraId="07CB3373" w14:textId="1750BA7A"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rPr>
        <w:t xml:space="preserve">Congreso de Colombia. (2012). </w:t>
      </w:r>
      <w:r w:rsidRPr="002A6076">
        <w:rPr>
          <w:rFonts w:asciiTheme="majorHAnsi" w:hAnsiTheme="majorHAnsi" w:cstheme="majorHAnsi"/>
          <w:i/>
          <w:iCs/>
          <w:sz w:val="20"/>
          <w:szCs w:val="20"/>
        </w:rPr>
        <w:t>Ley 1581 de 2012. Régimen general de protección de datos personales</w:t>
      </w:r>
      <w:r w:rsidRPr="002A6076">
        <w:rPr>
          <w:rFonts w:asciiTheme="majorHAnsi" w:hAnsiTheme="majorHAnsi" w:cstheme="majorHAnsi"/>
          <w:sz w:val="20"/>
          <w:szCs w:val="20"/>
        </w:rPr>
        <w:t xml:space="preserve">. Función Pública. </w:t>
      </w:r>
      <w:hyperlink r:id="rId42" w:history="1">
        <w:r w:rsidRPr="00132444">
          <w:rPr>
            <w:rStyle w:val="Hipervnculo"/>
            <w:rFonts w:asciiTheme="majorHAnsi" w:hAnsiTheme="majorHAnsi" w:cstheme="majorHAnsi"/>
            <w:sz w:val="20"/>
            <w:szCs w:val="20"/>
          </w:rPr>
          <w:t>https://www.funcionpublica.gov.co/eva/gestornormativo/norma.php?i=49981</w:t>
        </w:r>
      </w:hyperlink>
      <w:r>
        <w:rPr>
          <w:rFonts w:asciiTheme="majorHAnsi" w:hAnsiTheme="majorHAnsi" w:cstheme="majorHAnsi"/>
          <w:sz w:val="20"/>
          <w:szCs w:val="20"/>
        </w:rPr>
        <w:t xml:space="preserve"> </w:t>
      </w:r>
    </w:p>
    <w:p w14:paraId="374CD874" w14:textId="77777777" w:rsidR="002A6076" w:rsidRDefault="002A6076" w:rsidP="00454A7E">
      <w:pPr>
        <w:spacing w:line="276" w:lineRule="auto"/>
        <w:ind w:left="720" w:hanging="720"/>
        <w:rPr>
          <w:rFonts w:asciiTheme="majorHAnsi" w:hAnsiTheme="majorHAnsi" w:cstheme="majorHAnsi"/>
          <w:sz w:val="20"/>
          <w:szCs w:val="20"/>
        </w:rPr>
      </w:pPr>
    </w:p>
    <w:p w14:paraId="407ACC6E" w14:textId="68DABF3A" w:rsidR="00454A7E" w:rsidRPr="00454A7E" w:rsidRDefault="00454A7E" w:rsidP="00454A7E">
      <w:pPr>
        <w:spacing w:line="276" w:lineRule="auto"/>
        <w:ind w:left="720" w:hanging="720"/>
        <w:rPr>
          <w:rFonts w:asciiTheme="majorHAnsi" w:hAnsiTheme="majorHAnsi" w:cstheme="majorHAnsi"/>
          <w:sz w:val="20"/>
          <w:szCs w:val="20"/>
          <w:lang w:val="en-US"/>
        </w:rPr>
      </w:pPr>
      <w:r w:rsidRPr="00454A7E">
        <w:rPr>
          <w:rFonts w:asciiTheme="majorHAnsi" w:hAnsiTheme="majorHAnsi" w:cstheme="majorHAnsi"/>
          <w:sz w:val="20"/>
          <w:szCs w:val="20"/>
        </w:rPr>
        <w:t xml:space="preserve">DIAN. (s.f.). </w:t>
      </w:r>
      <w:r w:rsidRPr="00454A7E">
        <w:rPr>
          <w:rFonts w:asciiTheme="majorHAnsi" w:hAnsiTheme="majorHAnsi" w:cstheme="majorHAnsi"/>
          <w:i/>
          <w:iCs/>
          <w:sz w:val="20"/>
          <w:szCs w:val="20"/>
        </w:rPr>
        <w:t>Facturación electrónica en Colombia</w:t>
      </w:r>
      <w:r w:rsidRPr="00454A7E">
        <w:rPr>
          <w:rFonts w:asciiTheme="majorHAnsi" w:hAnsiTheme="majorHAnsi" w:cstheme="majorHAnsi"/>
          <w:sz w:val="20"/>
          <w:szCs w:val="20"/>
        </w:rPr>
        <w:t>.</w:t>
      </w:r>
      <w:r w:rsidRPr="00454A7E">
        <w:rPr>
          <w:rFonts w:asciiTheme="majorHAnsi" w:hAnsiTheme="majorHAnsi" w:cstheme="majorHAnsi"/>
          <w:sz w:val="20"/>
          <w:szCs w:val="20"/>
        </w:rPr>
        <w:br/>
      </w:r>
      <w:hyperlink r:id="rId43" w:history="1">
        <w:r w:rsidRPr="00454A7E">
          <w:rPr>
            <w:rStyle w:val="Hipervnculo"/>
            <w:rFonts w:asciiTheme="majorHAnsi" w:hAnsiTheme="majorHAnsi" w:cstheme="majorHAnsi"/>
            <w:sz w:val="20"/>
            <w:szCs w:val="20"/>
            <w:lang w:val="en-US"/>
          </w:rPr>
          <w:t>https://www.dian.gov.co</w:t>
        </w:r>
      </w:hyperlink>
    </w:p>
    <w:p w14:paraId="096F1F04" w14:textId="77777777" w:rsidR="00454A7E" w:rsidRPr="00454A7E" w:rsidRDefault="00454A7E" w:rsidP="00454A7E">
      <w:pPr>
        <w:spacing w:line="276" w:lineRule="auto"/>
        <w:ind w:left="720" w:hanging="720"/>
        <w:rPr>
          <w:rFonts w:asciiTheme="majorHAnsi" w:hAnsiTheme="majorHAnsi" w:cstheme="majorHAnsi"/>
          <w:sz w:val="20"/>
          <w:szCs w:val="20"/>
          <w:lang w:val="en-US"/>
        </w:rPr>
      </w:pPr>
    </w:p>
    <w:p w14:paraId="4B8A3B74" w14:textId="77777777" w:rsidR="00454A7E" w:rsidRPr="00454A7E" w:rsidRDefault="00454A7E" w:rsidP="00454A7E">
      <w:pPr>
        <w:spacing w:line="276" w:lineRule="auto"/>
        <w:ind w:left="720" w:hanging="720"/>
        <w:rPr>
          <w:rFonts w:asciiTheme="majorHAnsi" w:hAnsiTheme="majorHAnsi" w:cstheme="majorHAnsi"/>
          <w:sz w:val="20"/>
          <w:szCs w:val="20"/>
          <w:lang w:val="en-US"/>
        </w:rPr>
      </w:pPr>
      <w:r w:rsidRPr="00454A7E">
        <w:rPr>
          <w:rFonts w:asciiTheme="majorHAnsi" w:hAnsiTheme="majorHAnsi" w:cstheme="majorHAnsi"/>
          <w:sz w:val="20"/>
          <w:szCs w:val="20"/>
          <w:lang w:val="en-US"/>
        </w:rPr>
        <w:t xml:space="preserve">Hayes, D., &amp; Ninemeier, J. (2009). </w:t>
      </w:r>
      <w:r w:rsidRPr="00454A7E">
        <w:rPr>
          <w:rFonts w:asciiTheme="majorHAnsi" w:hAnsiTheme="majorHAnsi" w:cstheme="majorHAnsi"/>
          <w:i/>
          <w:iCs/>
          <w:sz w:val="20"/>
          <w:szCs w:val="20"/>
          <w:lang w:val="en-US"/>
        </w:rPr>
        <w:t>Hotel Operations Management</w:t>
      </w:r>
      <w:r w:rsidRPr="00454A7E">
        <w:rPr>
          <w:rFonts w:asciiTheme="majorHAnsi" w:hAnsiTheme="majorHAnsi" w:cstheme="majorHAnsi"/>
          <w:sz w:val="20"/>
          <w:szCs w:val="20"/>
          <w:lang w:val="en-US"/>
        </w:rPr>
        <w:t>. Pearson.</w:t>
      </w:r>
    </w:p>
    <w:p w14:paraId="658CB2C4" w14:textId="77777777" w:rsidR="00454A7E" w:rsidRDefault="00454A7E" w:rsidP="00454A7E">
      <w:pPr>
        <w:spacing w:line="276" w:lineRule="auto"/>
        <w:ind w:left="720" w:hanging="720"/>
        <w:rPr>
          <w:rFonts w:asciiTheme="majorHAnsi" w:hAnsiTheme="majorHAnsi" w:cstheme="majorHAnsi"/>
          <w:sz w:val="20"/>
          <w:szCs w:val="20"/>
          <w:lang w:val="en-US"/>
        </w:rPr>
      </w:pPr>
    </w:p>
    <w:p w14:paraId="1A18B4E2" w14:textId="7CA1C843" w:rsidR="002A6076" w:rsidRPr="00B54C17" w:rsidRDefault="002A6076" w:rsidP="00454A7E">
      <w:pPr>
        <w:spacing w:line="276" w:lineRule="auto"/>
        <w:ind w:left="720" w:hanging="720"/>
        <w:rPr>
          <w:rFonts w:asciiTheme="majorHAnsi" w:hAnsiTheme="majorHAnsi" w:cstheme="majorHAnsi"/>
          <w:sz w:val="20"/>
          <w:szCs w:val="20"/>
          <w:lang w:val="en-US"/>
        </w:rPr>
      </w:pPr>
      <w:r w:rsidRPr="002A6076">
        <w:rPr>
          <w:rFonts w:asciiTheme="majorHAnsi" w:hAnsiTheme="majorHAnsi" w:cstheme="majorHAnsi"/>
          <w:sz w:val="20"/>
          <w:szCs w:val="20"/>
          <w:lang w:val="en-US"/>
        </w:rPr>
        <w:t xml:space="preserve">Kasavana, M. L., &amp; Cahill, J. J. (2017). </w:t>
      </w:r>
      <w:r w:rsidRPr="002A6076">
        <w:rPr>
          <w:rFonts w:asciiTheme="majorHAnsi" w:hAnsiTheme="majorHAnsi" w:cstheme="majorHAnsi"/>
          <w:i/>
          <w:iCs/>
          <w:sz w:val="20"/>
          <w:szCs w:val="20"/>
          <w:lang w:val="en-US"/>
        </w:rPr>
        <w:t>Managing computers in the hospitality industry</w:t>
      </w:r>
      <w:r w:rsidRPr="002A6076">
        <w:rPr>
          <w:rFonts w:asciiTheme="majorHAnsi" w:hAnsiTheme="majorHAnsi" w:cstheme="majorHAnsi"/>
          <w:sz w:val="20"/>
          <w:szCs w:val="20"/>
          <w:lang w:val="en-US"/>
        </w:rPr>
        <w:t xml:space="preserve">. </w:t>
      </w:r>
      <w:r w:rsidRPr="00B54C17">
        <w:rPr>
          <w:rFonts w:asciiTheme="majorHAnsi" w:hAnsiTheme="majorHAnsi" w:cstheme="majorHAnsi"/>
          <w:sz w:val="20"/>
          <w:szCs w:val="20"/>
          <w:lang w:val="en-US"/>
        </w:rPr>
        <w:t xml:space="preserve">AHLEI. </w:t>
      </w:r>
    </w:p>
    <w:p w14:paraId="40DFF44E" w14:textId="77777777" w:rsidR="002A6076" w:rsidRPr="00B54C17" w:rsidRDefault="002A6076" w:rsidP="00454A7E">
      <w:pPr>
        <w:spacing w:line="276" w:lineRule="auto"/>
        <w:ind w:left="720" w:hanging="720"/>
        <w:rPr>
          <w:rFonts w:asciiTheme="majorHAnsi" w:hAnsiTheme="majorHAnsi" w:cstheme="majorHAnsi"/>
          <w:sz w:val="20"/>
          <w:szCs w:val="20"/>
          <w:lang w:val="en-US"/>
        </w:rPr>
      </w:pPr>
    </w:p>
    <w:p w14:paraId="1D393A3D" w14:textId="77777777" w:rsidR="00454A7E" w:rsidRPr="00454A7E" w:rsidRDefault="00454A7E" w:rsidP="00454A7E">
      <w:pPr>
        <w:spacing w:line="276" w:lineRule="auto"/>
        <w:ind w:left="720" w:hanging="720"/>
        <w:rPr>
          <w:rFonts w:asciiTheme="majorHAnsi" w:hAnsiTheme="majorHAnsi" w:cstheme="majorHAnsi"/>
          <w:sz w:val="20"/>
          <w:szCs w:val="20"/>
        </w:rPr>
      </w:pPr>
      <w:r w:rsidRPr="00454A7E">
        <w:rPr>
          <w:rFonts w:asciiTheme="majorHAnsi" w:hAnsiTheme="majorHAnsi" w:cstheme="majorHAnsi"/>
          <w:sz w:val="20"/>
          <w:szCs w:val="20"/>
          <w:lang w:val="en-US"/>
        </w:rPr>
        <w:t xml:space="preserve">Kotler, P., Bowen, J., &amp; Makens, J. (2017). </w:t>
      </w:r>
      <w:r w:rsidRPr="00454A7E">
        <w:rPr>
          <w:rFonts w:asciiTheme="majorHAnsi" w:hAnsiTheme="majorHAnsi" w:cstheme="majorHAnsi"/>
          <w:i/>
          <w:iCs/>
          <w:sz w:val="20"/>
          <w:szCs w:val="20"/>
          <w:lang w:val="en-US"/>
        </w:rPr>
        <w:t>Marketing for Hospitality and Tourism</w:t>
      </w:r>
      <w:r w:rsidRPr="00454A7E">
        <w:rPr>
          <w:rFonts w:asciiTheme="majorHAnsi" w:hAnsiTheme="majorHAnsi" w:cstheme="majorHAnsi"/>
          <w:sz w:val="20"/>
          <w:szCs w:val="20"/>
          <w:lang w:val="en-US"/>
        </w:rPr>
        <w:t xml:space="preserve">. </w:t>
      </w:r>
      <w:r w:rsidRPr="00454A7E">
        <w:rPr>
          <w:rFonts w:asciiTheme="majorHAnsi" w:hAnsiTheme="majorHAnsi" w:cstheme="majorHAnsi"/>
          <w:sz w:val="20"/>
          <w:szCs w:val="20"/>
        </w:rPr>
        <w:t>Pearson.</w:t>
      </w:r>
    </w:p>
    <w:p w14:paraId="3D36B3A1" w14:textId="77777777" w:rsidR="00454A7E" w:rsidRPr="002A6076" w:rsidRDefault="00454A7E" w:rsidP="00454A7E">
      <w:pPr>
        <w:spacing w:line="276" w:lineRule="auto"/>
        <w:ind w:left="720" w:hanging="720"/>
        <w:rPr>
          <w:rFonts w:asciiTheme="majorHAnsi" w:hAnsiTheme="majorHAnsi" w:cstheme="majorHAnsi"/>
          <w:sz w:val="20"/>
          <w:szCs w:val="20"/>
        </w:rPr>
      </w:pPr>
    </w:p>
    <w:p w14:paraId="6AAC22A2" w14:textId="194A4718" w:rsidR="002A6076" w:rsidRPr="002A6076" w:rsidRDefault="002A6076" w:rsidP="00454A7E">
      <w:pPr>
        <w:spacing w:line="276" w:lineRule="auto"/>
        <w:ind w:left="720" w:hanging="720"/>
        <w:rPr>
          <w:rFonts w:asciiTheme="majorHAnsi" w:hAnsiTheme="majorHAnsi" w:cstheme="majorHAnsi"/>
          <w:sz w:val="20"/>
          <w:szCs w:val="20"/>
          <w:lang w:val="en-US"/>
        </w:rPr>
      </w:pPr>
      <w:r w:rsidRPr="002A6076">
        <w:rPr>
          <w:rFonts w:asciiTheme="majorHAnsi" w:hAnsiTheme="majorHAnsi" w:cstheme="majorHAnsi"/>
          <w:sz w:val="20"/>
          <w:szCs w:val="20"/>
        </w:rPr>
        <w:t xml:space="preserve">Ministerio de Comercio, Industria y Turismo. (2015). </w:t>
      </w:r>
      <w:r w:rsidRPr="002A6076">
        <w:rPr>
          <w:rFonts w:asciiTheme="majorHAnsi" w:hAnsiTheme="majorHAnsi" w:cstheme="majorHAnsi"/>
          <w:i/>
          <w:iCs/>
          <w:sz w:val="20"/>
          <w:szCs w:val="20"/>
        </w:rPr>
        <w:t>Decreto 1074 de 2015. Decreto Único Reglamentario del Sector Comercio, Industria y Turismo</w:t>
      </w:r>
      <w:r w:rsidRPr="002A6076">
        <w:rPr>
          <w:rFonts w:asciiTheme="majorHAnsi" w:hAnsiTheme="majorHAnsi" w:cstheme="majorHAnsi"/>
          <w:sz w:val="20"/>
          <w:szCs w:val="20"/>
        </w:rPr>
        <w:t xml:space="preserve">. </w:t>
      </w:r>
      <w:r w:rsidRPr="002A6076">
        <w:rPr>
          <w:rFonts w:asciiTheme="majorHAnsi" w:hAnsiTheme="majorHAnsi" w:cstheme="majorHAnsi"/>
          <w:sz w:val="20"/>
          <w:szCs w:val="20"/>
          <w:lang w:val="en-US"/>
        </w:rPr>
        <w:t xml:space="preserve">SUIN-Juriscol. </w:t>
      </w:r>
      <w:hyperlink r:id="rId44" w:history="1">
        <w:r w:rsidRPr="00132444">
          <w:rPr>
            <w:rStyle w:val="Hipervnculo"/>
            <w:rFonts w:asciiTheme="majorHAnsi" w:hAnsiTheme="majorHAnsi" w:cstheme="majorHAnsi"/>
            <w:sz w:val="20"/>
            <w:szCs w:val="20"/>
            <w:lang w:val="en-US"/>
          </w:rPr>
          <w:t>https://www.suin-juriscol.gov.co/viewDocument.asp?ruta=Decretos/30019935</w:t>
        </w:r>
      </w:hyperlink>
      <w:r>
        <w:rPr>
          <w:rFonts w:asciiTheme="majorHAnsi" w:hAnsiTheme="majorHAnsi" w:cstheme="majorHAnsi"/>
          <w:sz w:val="20"/>
          <w:szCs w:val="20"/>
          <w:lang w:val="en-US"/>
        </w:rPr>
        <w:t xml:space="preserve"> </w:t>
      </w:r>
    </w:p>
    <w:p w14:paraId="68B999EF" w14:textId="77777777" w:rsidR="002A6076" w:rsidRPr="002A6076" w:rsidRDefault="002A6076" w:rsidP="00454A7E">
      <w:pPr>
        <w:spacing w:line="276" w:lineRule="auto"/>
        <w:ind w:left="720" w:hanging="720"/>
        <w:rPr>
          <w:rFonts w:asciiTheme="majorHAnsi" w:hAnsiTheme="majorHAnsi" w:cstheme="majorHAnsi"/>
          <w:sz w:val="20"/>
          <w:szCs w:val="20"/>
          <w:lang w:val="en-US"/>
        </w:rPr>
      </w:pPr>
    </w:p>
    <w:p w14:paraId="3353540B" w14:textId="571772A6" w:rsidR="002A6076" w:rsidRPr="002A6076" w:rsidRDefault="002A6076" w:rsidP="00454A7E">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lang w:val="en-US"/>
        </w:rPr>
        <w:t xml:space="preserve">Oracle Hospitality. (2023). </w:t>
      </w:r>
      <w:r w:rsidRPr="002A6076">
        <w:rPr>
          <w:rFonts w:asciiTheme="majorHAnsi" w:hAnsiTheme="majorHAnsi" w:cstheme="majorHAnsi"/>
          <w:i/>
          <w:iCs/>
          <w:sz w:val="20"/>
          <w:szCs w:val="20"/>
          <w:lang w:val="en-US"/>
        </w:rPr>
        <w:t>Property Management Systems (PMS).</w:t>
      </w:r>
      <w:r w:rsidRPr="002A6076">
        <w:rPr>
          <w:rFonts w:asciiTheme="majorHAnsi" w:hAnsiTheme="majorHAnsi" w:cstheme="majorHAnsi"/>
          <w:sz w:val="20"/>
          <w:szCs w:val="20"/>
          <w:lang w:val="en-US"/>
        </w:rPr>
        <w:t xml:space="preserve"> </w:t>
      </w:r>
      <w:r w:rsidRPr="002A6076">
        <w:rPr>
          <w:rFonts w:asciiTheme="majorHAnsi" w:hAnsiTheme="majorHAnsi" w:cstheme="majorHAnsi"/>
          <w:sz w:val="20"/>
          <w:szCs w:val="20"/>
        </w:rPr>
        <w:t>Oracle.</w:t>
      </w:r>
    </w:p>
    <w:p w14:paraId="10119770" w14:textId="77777777" w:rsidR="002A6076" w:rsidRPr="002A6076" w:rsidRDefault="002A6076" w:rsidP="00454A7E">
      <w:pPr>
        <w:spacing w:line="276" w:lineRule="auto"/>
        <w:ind w:left="720" w:hanging="720"/>
        <w:rPr>
          <w:rFonts w:asciiTheme="majorHAnsi" w:hAnsiTheme="majorHAnsi" w:cstheme="majorHAnsi"/>
          <w:sz w:val="20"/>
          <w:szCs w:val="20"/>
        </w:rPr>
      </w:pPr>
    </w:p>
    <w:p w14:paraId="6639EDEC" w14:textId="2BAFA768" w:rsidR="00A53645" w:rsidRPr="00296EA9" w:rsidRDefault="002A6076" w:rsidP="00296EA9">
      <w:pPr>
        <w:spacing w:line="276" w:lineRule="auto"/>
        <w:ind w:left="720" w:hanging="720"/>
        <w:rPr>
          <w:rFonts w:asciiTheme="majorHAnsi" w:hAnsiTheme="majorHAnsi" w:cstheme="majorHAnsi"/>
          <w:sz w:val="20"/>
          <w:szCs w:val="20"/>
        </w:rPr>
      </w:pPr>
      <w:r w:rsidRPr="002A6076">
        <w:rPr>
          <w:rFonts w:asciiTheme="majorHAnsi" w:hAnsiTheme="majorHAnsi" w:cstheme="majorHAnsi"/>
          <w:sz w:val="20"/>
          <w:szCs w:val="20"/>
        </w:rPr>
        <w:t xml:space="preserve">Velásquez, J. (2025). </w:t>
      </w:r>
      <w:r w:rsidRPr="002A6076">
        <w:rPr>
          <w:rFonts w:asciiTheme="majorHAnsi" w:hAnsiTheme="majorHAnsi" w:cstheme="majorHAnsi"/>
          <w:i/>
          <w:iCs/>
          <w:sz w:val="20"/>
          <w:szCs w:val="20"/>
        </w:rPr>
        <w:t>PMS para hotel: qué es, cómo funciona y por qué usarlo</w:t>
      </w:r>
      <w:r w:rsidRPr="002A6076">
        <w:rPr>
          <w:rFonts w:asciiTheme="majorHAnsi" w:hAnsiTheme="majorHAnsi" w:cstheme="majorHAnsi"/>
          <w:sz w:val="20"/>
          <w:szCs w:val="20"/>
        </w:rPr>
        <w:t xml:space="preserve">. HQBeds. </w:t>
      </w:r>
      <w:hyperlink r:id="rId45" w:history="1">
        <w:r w:rsidRPr="00132444">
          <w:rPr>
            <w:rStyle w:val="Hipervnculo"/>
            <w:rFonts w:asciiTheme="majorHAnsi" w:hAnsiTheme="majorHAnsi" w:cstheme="majorHAnsi"/>
            <w:sz w:val="20"/>
            <w:szCs w:val="20"/>
          </w:rPr>
          <w:t>https://www.hqbeds.com.br/blog/sistema-pms-hotel</w:t>
        </w:r>
      </w:hyperlink>
      <w:r>
        <w:rPr>
          <w:rFonts w:asciiTheme="majorHAnsi" w:hAnsiTheme="majorHAnsi" w:cstheme="majorHAnsi"/>
          <w:sz w:val="20"/>
          <w:szCs w:val="20"/>
        </w:rPr>
        <w:t xml:space="preserve"> </w:t>
      </w:r>
    </w:p>
    <w:p w14:paraId="7FF135CD" w14:textId="77777777" w:rsidR="00A53645" w:rsidRPr="007A254F" w:rsidRDefault="00A53645" w:rsidP="00CA6DBA">
      <w:pPr>
        <w:spacing w:line="276" w:lineRule="auto"/>
        <w:rPr>
          <w:rFonts w:asciiTheme="majorHAnsi" w:hAnsiTheme="majorHAnsi" w:cstheme="majorHAnsi"/>
          <w:sz w:val="20"/>
          <w:szCs w:val="20"/>
          <w:lang w:val="en-US"/>
        </w:rPr>
      </w:pPr>
    </w:p>
    <w:p w14:paraId="00C594C6" w14:textId="77777777"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CONTROL DEL DOCUMENTO</w:t>
      </w:r>
    </w:p>
    <w:p w14:paraId="36E91C10" w14:textId="77777777" w:rsidR="0059034F" w:rsidRPr="00E86E60" w:rsidRDefault="0059034F" w:rsidP="00CA6DBA">
      <w:pPr>
        <w:spacing w:line="276" w:lineRule="auto"/>
        <w:jc w:val="both"/>
        <w:rPr>
          <w:rFonts w:asciiTheme="majorHAnsi" w:hAnsiTheme="majorHAnsi" w:cstheme="majorHAnsi"/>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E86E60" w14:paraId="321B02A9" w14:textId="77777777" w:rsidTr="00AD0DD7">
        <w:trPr>
          <w:trHeight w:val="1020"/>
        </w:trPr>
        <w:tc>
          <w:tcPr>
            <w:tcW w:w="1272" w:type="dxa"/>
            <w:tcBorders>
              <w:top w:val="nil"/>
              <w:left w:val="nil"/>
            </w:tcBorders>
            <w:shd w:val="clear" w:color="auto" w:fill="auto"/>
          </w:tcPr>
          <w:p w14:paraId="27E66B21" w14:textId="77777777" w:rsidR="0059034F" w:rsidRPr="00E86E60" w:rsidRDefault="0059034F" w:rsidP="00CA6DBA">
            <w:pPr>
              <w:spacing w:line="276" w:lineRule="auto"/>
              <w:jc w:val="both"/>
              <w:rPr>
                <w:rFonts w:asciiTheme="majorHAnsi" w:hAnsiTheme="majorHAnsi" w:cstheme="majorHAnsi"/>
                <w:sz w:val="20"/>
                <w:szCs w:val="20"/>
              </w:rPr>
            </w:pPr>
          </w:p>
        </w:tc>
        <w:tc>
          <w:tcPr>
            <w:tcW w:w="1991" w:type="dxa"/>
            <w:shd w:val="clear" w:color="auto" w:fill="auto"/>
            <w:vAlign w:val="center"/>
          </w:tcPr>
          <w:p w14:paraId="4DA8A3B5"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559" w:type="dxa"/>
            <w:shd w:val="clear" w:color="auto" w:fill="auto"/>
            <w:vAlign w:val="center"/>
          </w:tcPr>
          <w:p w14:paraId="599D44F9"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3257" w:type="dxa"/>
            <w:shd w:val="clear" w:color="auto" w:fill="auto"/>
            <w:vAlign w:val="center"/>
          </w:tcPr>
          <w:p w14:paraId="016BE5B8"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p w14:paraId="23586E7B" w14:textId="12E722BC" w:rsidR="0059034F" w:rsidRPr="00E86E60" w:rsidRDefault="0007666A" w:rsidP="00CA6DBA">
            <w:pPr>
              <w:spacing w:line="276" w:lineRule="auto"/>
              <w:jc w:val="center"/>
              <w:rPr>
                <w:rFonts w:asciiTheme="majorHAnsi" w:hAnsiTheme="majorHAnsi" w:cstheme="majorHAnsi"/>
                <w:i/>
                <w:sz w:val="20"/>
                <w:szCs w:val="20"/>
              </w:rPr>
            </w:pPr>
            <w:r w:rsidRPr="00E86E60">
              <w:rPr>
                <w:rFonts w:asciiTheme="majorHAnsi" w:hAnsiTheme="majorHAnsi" w:cstheme="majorHAnsi"/>
                <w:i/>
                <w:color w:val="595959"/>
                <w:sz w:val="20"/>
                <w:szCs w:val="20"/>
              </w:rPr>
              <w:br/>
            </w:r>
            <w:r w:rsidR="00D55C84" w:rsidRPr="00E86E60">
              <w:rPr>
                <w:rFonts w:asciiTheme="majorHAnsi" w:hAnsiTheme="majorHAnsi" w:cstheme="majorHAnsi"/>
                <w:i/>
                <w:color w:val="595959" w:themeColor="text1" w:themeTint="A6"/>
                <w:sz w:val="20"/>
                <w:szCs w:val="20"/>
              </w:rPr>
              <w:t>(Para el SENA indicar Regional y Centro de Formación)</w:t>
            </w:r>
          </w:p>
        </w:tc>
        <w:tc>
          <w:tcPr>
            <w:tcW w:w="1888" w:type="dxa"/>
            <w:shd w:val="clear" w:color="auto" w:fill="auto"/>
            <w:vAlign w:val="center"/>
          </w:tcPr>
          <w:p w14:paraId="129325B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r>
      <w:tr w:rsidR="0059034F" w:rsidRPr="00E86E60" w14:paraId="0AA272AA" w14:textId="77777777" w:rsidTr="00AD0DD7">
        <w:trPr>
          <w:trHeight w:val="340"/>
        </w:trPr>
        <w:tc>
          <w:tcPr>
            <w:tcW w:w="1272" w:type="dxa"/>
            <w:shd w:val="clear" w:color="auto" w:fill="auto"/>
          </w:tcPr>
          <w:p w14:paraId="5141E46C" w14:textId="77777777" w:rsidR="0059034F" w:rsidRPr="00E86E60" w:rsidRDefault="00D55C84" w:rsidP="00CA6DBA">
            <w:pPr>
              <w:spacing w:line="276" w:lineRule="auto"/>
              <w:jc w:val="both"/>
              <w:rPr>
                <w:rFonts w:asciiTheme="majorHAnsi" w:hAnsiTheme="majorHAnsi" w:cstheme="majorHAnsi"/>
                <w:sz w:val="20"/>
                <w:szCs w:val="20"/>
              </w:rPr>
            </w:pPr>
            <w:r w:rsidRPr="00E86E60">
              <w:rPr>
                <w:rFonts w:asciiTheme="majorHAnsi" w:hAnsiTheme="majorHAnsi" w:cstheme="majorHAnsi"/>
                <w:sz w:val="20"/>
                <w:szCs w:val="20"/>
              </w:rPr>
              <w:t>Autor (es)</w:t>
            </w:r>
          </w:p>
        </w:tc>
        <w:tc>
          <w:tcPr>
            <w:tcW w:w="1991" w:type="dxa"/>
            <w:shd w:val="clear" w:color="auto" w:fill="auto"/>
          </w:tcPr>
          <w:p w14:paraId="67E4EF51" w14:textId="52CDDFA0" w:rsidR="0059034F" w:rsidRPr="00E86E60" w:rsidRDefault="0059034F"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54BDE41F" w14:textId="1DEE1CA6" w:rsidR="0059034F" w:rsidRPr="00E86E60" w:rsidRDefault="0059034F"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13E5501B" w14:textId="12CB57A5" w:rsidR="0059034F" w:rsidRPr="00E86E60" w:rsidRDefault="0059034F"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5F3EE34A" w14:textId="232D0FFE" w:rsidR="0059034F" w:rsidRPr="00E86E60" w:rsidRDefault="0059034F" w:rsidP="00CA6DBA">
            <w:pPr>
              <w:spacing w:line="276" w:lineRule="auto"/>
              <w:jc w:val="both"/>
              <w:rPr>
                <w:rFonts w:asciiTheme="majorHAnsi" w:hAnsiTheme="majorHAnsi" w:cstheme="majorHAnsi"/>
                <w:b w:val="0"/>
                <w:bCs/>
                <w:sz w:val="20"/>
                <w:szCs w:val="20"/>
              </w:rPr>
            </w:pPr>
          </w:p>
        </w:tc>
      </w:tr>
      <w:tr w:rsidR="008414E6" w:rsidRPr="00E86E60" w14:paraId="32448864" w14:textId="77777777" w:rsidTr="00AD0DD7">
        <w:trPr>
          <w:trHeight w:val="340"/>
        </w:trPr>
        <w:tc>
          <w:tcPr>
            <w:tcW w:w="1272" w:type="dxa"/>
            <w:shd w:val="clear" w:color="auto" w:fill="auto"/>
          </w:tcPr>
          <w:p w14:paraId="46B605AB" w14:textId="77777777" w:rsidR="008414E6" w:rsidRPr="00E86E60" w:rsidRDefault="008414E6" w:rsidP="00CA6DBA">
            <w:pPr>
              <w:spacing w:line="276" w:lineRule="auto"/>
              <w:jc w:val="both"/>
              <w:rPr>
                <w:rFonts w:asciiTheme="majorHAnsi" w:hAnsiTheme="majorHAnsi" w:cstheme="majorHAnsi"/>
                <w:sz w:val="20"/>
                <w:szCs w:val="20"/>
              </w:rPr>
            </w:pPr>
          </w:p>
        </w:tc>
        <w:tc>
          <w:tcPr>
            <w:tcW w:w="1991" w:type="dxa"/>
            <w:shd w:val="clear" w:color="auto" w:fill="auto"/>
          </w:tcPr>
          <w:p w14:paraId="50043A07" w14:textId="207CE4CE" w:rsidR="008414E6" w:rsidRPr="00E86E60" w:rsidRDefault="008414E6" w:rsidP="00CA6DBA">
            <w:pPr>
              <w:spacing w:line="276" w:lineRule="auto"/>
              <w:jc w:val="both"/>
              <w:rPr>
                <w:rFonts w:asciiTheme="majorHAnsi" w:hAnsiTheme="majorHAnsi" w:cstheme="majorHAnsi"/>
                <w:b w:val="0"/>
                <w:bCs/>
                <w:sz w:val="20"/>
                <w:szCs w:val="20"/>
              </w:rPr>
            </w:pPr>
          </w:p>
        </w:tc>
        <w:tc>
          <w:tcPr>
            <w:tcW w:w="1559" w:type="dxa"/>
            <w:shd w:val="clear" w:color="auto" w:fill="auto"/>
          </w:tcPr>
          <w:p w14:paraId="4D330545" w14:textId="1D8F60AF" w:rsidR="008414E6" w:rsidRPr="00E86E60" w:rsidRDefault="008414E6" w:rsidP="00CA6DBA">
            <w:pPr>
              <w:spacing w:line="276" w:lineRule="auto"/>
              <w:jc w:val="both"/>
              <w:rPr>
                <w:rFonts w:asciiTheme="majorHAnsi" w:hAnsiTheme="majorHAnsi" w:cstheme="majorHAnsi"/>
                <w:b w:val="0"/>
                <w:bCs/>
                <w:sz w:val="20"/>
                <w:szCs w:val="20"/>
              </w:rPr>
            </w:pPr>
          </w:p>
        </w:tc>
        <w:tc>
          <w:tcPr>
            <w:tcW w:w="3257" w:type="dxa"/>
            <w:shd w:val="clear" w:color="auto" w:fill="auto"/>
          </w:tcPr>
          <w:p w14:paraId="395E0308" w14:textId="51149470" w:rsidR="008414E6" w:rsidRPr="00E86E60" w:rsidRDefault="008414E6" w:rsidP="00CA6DBA">
            <w:pPr>
              <w:spacing w:line="276" w:lineRule="auto"/>
              <w:jc w:val="both"/>
              <w:rPr>
                <w:rFonts w:asciiTheme="majorHAnsi" w:hAnsiTheme="majorHAnsi" w:cstheme="majorHAnsi"/>
                <w:b w:val="0"/>
                <w:bCs/>
                <w:sz w:val="20"/>
                <w:szCs w:val="20"/>
              </w:rPr>
            </w:pPr>
          </w:p>
        </w:tc>
        <w:tc>
          <w:tcPr>
            <w:tcW w:w="1888" w:type="dxa"/>
            <w:shd w:val="clear" w:color="auto" w:fill="auto"/>
          </w:tcPr>
          <w:p w14:paraId="66A71103" w14:textId="3F08D65D" w:rsidR="008414E6" w:rsidRPr="00E86E60" w:rsidRDefault="008414E6" w:rsidP="00CA6DBA">
            <w:pPr>
              <w:spacing w:line="276" w:lineRule="auto"/>
              <w:jc w:val="both"/>
              <w:rPr>
                <w:rFonts w:asciiTheme="majorHAnsi" w:hAnsiTheme="majorHAnsi" w:cstheme="majorHAnsi"/>
                <w:b w:val="0"/>
                <w:bCs/>
                <w:sz w:val="20"/>
                <w:szCs w:val="20"/>
              </w:rPr>
            </w:pPr>
          </w:p>
        </w:tc>
      </w:tr>
    </w:tbl>
    <w:p w14:paraId="18946FA7" w14:textId="77777777" w:rsidR="0059034F" w:rsidRPr="00E86E60" w:rsidRDefault="0059034F" w:rsidP="00CA6DBA">
      <w:pPr>
        <w:spacing w:line="276" w:lineRule="auto"/>
        <w:rPr>
          <w:rFonts w:asciiTheme="majorHAnsi" w:hAnsiTheme="majorHAnsi" w:cstheme="majorHAnsi"/>
          <w:sz w:val="20"/>
          <w:szCs w:val="20"/>
        </w:rPr>
      </w:pPr>
    </w:p>
    <w:p w14:paraId="118C2533" w14:textId="77777777" w:rsidR="0059034F" w:rsidRPr="00E86E60" w:rsidRDefault="0059034F" w:rsidP="00CA6DBA">
      <w:pPr>
        <w:spacing w:line="276" w:lineRule="auto"/>
        <w:rPr>
          <w:rFonts w:asciiTheme="majorHAnsi" w:hAnsiTheme="majorHAnsi" w:cstheme="majorHAnsi"/>
          <w:sz w:val="20"/>
          <w:szCs w:val="20"/>
        </w:rPr>
      </w:pPr>
    </w:p>
    <w:p w14:paraId="4C5DF669" w14:textId="4FB6EEC0" w:rsidR="0059034F" w:rsidRPr="00E86E60" w:rsidRDefault="00D55C84">
      <w:pPr>
        <w:pStyle w:val="Prrafodelista"/>
        <w:numPr>
          <w:ilvl w:val="0"/>
          <w:numId w:val="3"/>
        </w:numPr>
        <w:spacing w:line="276" w:lineRule="auto"/>
        <w:ind w:left="426"/>
        <w:jc w:val="both"/>
        <w:rPr>
          <w:rFonts w:asciiTheme="majorHAnsi" w:hAnsiTheme="majorHAnsi" w:cstheme="majorHAnsi"/>
          <w:b/>
          <w:color w:val="000000"/>
          <w:sz w:val="20"/>
          <w:szCs w:val="20"/>
        </w:rPr>
      </w:pPr>
      <w:r w:rsidRPr="00E86E60">
        <w:rPr>
          <w:rFonts w:asciiTheme="majorHAnsi" w:hAnsiTheme="majorHAnsi" w:cstheme="majorHAnsi"/>
          <w:b/>
          <w:color w:val="000000"/>
          <w:sz w:val="20"/>
          <w:szCs w:val="20"/>
        </w:rPr>
        <w:t xml:space="preserve">CONTROL DE CAMBIOS </w:t>
      </w:r>
    </w:p>
    <w:p w14:paraId="5CA07A1F" w14:textId="77777777" w:rsidR="00096B79" w:rsidRPr="00E86E60" w:rsidRDefault="00096B79" w:rsidP="00CA6DBA">
      <w:pPr>
        <w:pStyle w:val="Prrafodelista"/>
        <w:spacing w:line="276" w:lineRule="auto"/>
        <w:ind w:left="426"/>
        <w:jc w:val="both"/>
        <w:rPr>
          <w:rFonts w:asciiTheme="majorHAnsi" w:hAnsiTheme="majorHAnsi" w:cstheme="majorHAnsi"/>
          <w:b/>
          <w:color w:val="000000"/>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E86E60" w14:paraId="67E968FB" w14:textId="77777777" w:rsidTr="00AD0DD7">
        <w:trPr>
          <w:trHeight w:val="349"/>
        </w:trPr>
        <w:tc>
          <w:tcPr>
            <w:tcW w:w="1264" w:type="dxa"/>
            <w:tcBorders>
              <w:top w:val="nil"/>
              <w:left w:val="nil"/>
            </w:tcBorders>
            <w:shd w:val="clear" w:color="auto" w:fill="auto"/>
          </w:tcPr>
          <w:p w14:paraId="4BC2FA5A" w14:textId="77777777" w:rsidR="0059034F" w:rsidRPr="00E86E60" w:rsidRDefault="0059034F" w:rsidP="00CA6DBA">
            <w:pPr>
              <w:spacing w:line="276" w:lineRule="auto"/>
              <w:jc w:val="both"/>
              <w:rPr>
                <w:rFonts w:asciiTheme="majorHAnsi" w:hAnsiTheme="majorHAnsi" w:cstheme="majorHAnsi"/>
                <w:sz w:val="20"/>
                <w:szCs w:val="20"/>
              </w:rPr>
            </w:pPr>
          </w:p>
        </w:tc>
        <w:tc>
          <w:tcPr>
            <w:tcW w:w="2138" w:type="dxa"/>
            <w:shd w:val="clear" w:color="auto" w:fill="auto"/>
          </w:tcPr>
          <w:p w14:paraId="120B313B"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Nombre</w:t>
            </w:r>
          </w:p>
        </w:tc>
        <w:tc>
          <w:tcPr>
            <w:tcW w:w="1701" w:type="dxa"/>
            <w:shd w:val="clear" w:color="auto" w:fill="auto"/>
          </w:tcPr>
          <w:p w14:paraId="526C5270"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Cargo</w:t>
            </w:r>
          </w:p>
        </w:tc>
        <w:tc>
          <w:tcPr>
            <w:tcW w:w="1843" w:type="dxa"/>
            <w:shd w:val="clear" w:color="auto" w:fill="auto"/>
          </w:tcPr>
          <w:p w14:paraId="20A380C2"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Dependencia</w:t>
            </w:r>
          </w:p>
        </w:tc>
        <w:tc>
          <w:tcPr>
            <w:tcW w:w="1044" w:type="dxa"/>
            <w:shd w:val="clear" w:color="auto" w:fill="auto"/>
          </w:tcPr>
          <w:p w14:paraId="3B8F65CC"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Fecha</w:t>
            </w:r>
          </w:p>
        </w:tc>
        <w:tc>
          <w:tcPr>
            <w:tcW w:w="1977" w:type="dxa"/>
            <w:shd w:val="clear" w:color="auto" w:fill="auto"/>
          </w:tcPr>
          <w:p w14:paraId="07411C5A" w14:textId="77777777" w:rsidR="0059034F" w:rsidRPr="00E86E60" w:rsidRDefault="00D55C84" w:rsidP="00CA6DBA">
            <w:pPr>
              <w:spacing w:line="276" w:lineRule="auto"/>
              <w:jc w:val="center"/>
              <w:rPr>
                <w:rFonts w:asciiTheme="majorHAnsi" w:hAnsiTheme="majorHAnsi" w:cstheme="majorHAnsi"/>
                <w:sz w:val="20"/>
                <w:szCs w:val="20"/>
              </w:rPr>
            </w:pPr>
            <w:r w:rsidRPr="00E86E60">
              <w:rPr>
                <w:rFonts w:asciiTheme="majorHAnsi" w:hAnsiTheme="majorHAnsi" w:cstheme="majorHAnsi"/>
                <w:sz w:val="20"/>
                <w:szCs w:val="20"/>
              </w:rPr>
              <w:t>Razón del Cambio</w:t>
            </w:r>
          </w:p>
        </w:tc>
      </w:tr>
      <w:tr w:rsidR="0059034F" w:rsidRPr="00E86E60" w14:paraId="2833794D" w14:textId="77777777" w:rsidTr="00AD0DD7">
        <w:trPr>
          <w:trHeight w:val="567"/>
        </w:trPr>
        <w:tc>
          <w:tcPr>
            <w:tcW w:w="1264" w:type="dxa"/>
            <w:shd w:val="clear" w:color="auto" w:fill="auto"/>
          </w:tcPr>
          <w:p w14:paraId="006D5F8C" w14:textId="77777777" w:rsidR="0059034F" w:rsidRPr="00E86E60" w:rsidRDefault="00D55C84" w:rsidP="00CA6DBA">
            <w:pPr>
              <w:spacing w:line="276" w:lineRule="auto"/>
              <w:rPr>
                <w:rFonts w:asciiTheme="majorHAnsi" w:hAnsiTheme="majorHAnsi" w:cstheme="majorHAnsi"/>
                <w:sz w:val="20"/>
                <w:szCs w:val="20"/>
              </w:rPr>
            </w:pPr>
            <w:r w:rsidRPr="00E86E60">
              <w:rPr>
                <w:rFonts w:asciiTheme="majorHAnsi" w:hAnsiTheme="majorHAnsi" w:cstheme="majorHAnsi"/>
                <w:sz w:val="20"/>
                <w:szCs w:val="20"/>
              </w:rPr>
              <w:t>Autor (es)</w:t>
            </w:r>
          </w:p>
        </w:tc>
        <w:tc>
          <w:tcPr>
            <w:tcW w:w="2138" w:type="dxa"/>
            <w:shd w:val="clear" w:color="auto" w:fill="auto"/>
          </w:tcPr>
          <w:p w14:paraId="7EF722B8" w14:textId="2B42319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María Fernanda Morales Angulo</w:t>
            </w:r>
          </w:p>
        </w:tc>
        <w:tc>
          <w:tcPr>
            <w:tcW w:w="1701" w:type="dxa"/>
            <w:shd w:val="clear" w:color="auto" w:fill="auto"/>
          </w:tcPr>
          <w:p w14:paraId="69FBFB22" w14:textId="024E345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Evaluador instruccional</w:t>
            </w:r>
          </w:p>
        </w:tc>
        <w:tc>
          <w:tcPr>
            <w:tcW w:w="1843" w:type="dxa"/>
            <w:shd w:val="clear" w:color="auto" w:fill="auto"/>
          </w:tcPr>
          <w:p w14:paraId="02DE2A56" w14:textId="66700B8B"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Regional Atlántico. Centro de Comercio y Servicios.</w:t>
            </w:r>
          </w:p>
        </w:tc>
        <w:tc>
          <w:tcPr>
            <w:tcW w:w="1044" w:type="dxa"/>
            <w:shd w:val="clear" w:color="auto" w:fill="auto"/>
          </w:tcPr>
          <w:p w14:paraId="200AD6B2" w14:textId="35B143F3" w:rsidR="0059034F" w:rsidRPr="00E86E60" w:rsidRDefault="008D3EE5" w:rsidP="00CA6DBA">
            <w:pPr>
              <w:spacing w:line="276" w:lineRule="auto"/>
              <w:rPr>
                <w:rFonts w:asciiTheme="majorHAnsi" w:hAnsiTheme="majorHAnsi" w:cstheme="majorHAnsi"/>
                <w:b w:val="0"/>
                <w:bCs/>
                <w:sz w:val="20"/>
                <w:szCs w:val="20"/>
              </w:rPr>
            </w:pPr>
            <w:r>
              <w:rPr>
                <w:rFonts w:asciiTheme="majorHAnsi" w:hAnsiTheme="majorHAnsi" w:cstheme="majorHAnsi"/>
                <w:b w:val="0"/>
                <w:bCs/>
                <w:sz w:val="20"/>
                <w:szCs w:val="20"/>
              </w:rPr>
              <w:t>Mayo</w:t>
            </w:r>
            <w:r w:rsidR="00491CE6" w:rsidRPr="00E86E60">
              <w:rPr>
                <w:rFonts w:asciiTheme="majorHAnsi" w:hAnsiTheme="majorHAnsi" w:cstheme="majorHAnsi"/>
                <w:b w:val="0"/>
                <w:bCs/>
                <w:sz w:val="20"/>
                <w:szCs w:val="20"/>
              </w:rPr>
              <w:t xml:space="preserve"> de 2026</w:t>
            </w:r>
          </w:p>
        </w:tc>
        <w:tc>
          <w:tcPr>
            <w:tcW w:w="1977" w:type="dxa"/>
            <w:shd w:val="clear" w:color="auto" w:fill="auto"/>
          </w:tcPr>
          <w:p w14:paraId="64A59C3F" w14:textId="77777777" w:rsidR="0059034F" w:rsidRPr="00E86E60" w:rsidRDefault="00CA0A53" w:rsidP="00CA6DBA">
            <w:pPr>
              <w:spacing w:line="276" w:lineRule="auto"/>
              <w:rPr>
                <w:rFonts w:asciiTheme="majorHAnsi" w:hAnsiTheme="majorHAnsi" w:cstheme="majorHAnsi"/>
                <w:b w:val="0"/>
                <w:bCs/>
                <w:sz w:val="20"/>
                <w:szCs w:val="20"/>
              </w:rPr>
            </w:pPr>
            <w:r w:rsidRPr="00E86E60">
              <w:rPr>
                <w:rFonts w:asciiTheme="majorHAnsi" w:hAnsiTheme="majorHAnsi" w:cstheme="majorHAnsi"/>
                <w:b w:val="0"/>
                <w:bCs/>
                <w:sz w:val="20"/>
                <w:szCs w:val="20"/>
              </w:rPr>
              <w:t>Actualización.</w:t>
            </w:r>
          </w:p>
          <w:p w14:paraId="5ADB4002" w14:textId="6558F27A" w:rsidR="00CA0A53" w:rsidRPr="00E86E60" w:rsidRDefault="00CA0A53" w:rsidP="00CA6DBA">
            <w:pPr>
              <w:spacing w:line="276" w:lineRule="auto"/>
              <w:rPr>
                <w:rFonts w:asciiTheme="majorHAnsi" w:hAnsiTheme="majorHAnsi" w:cstheme="majorHAnsi"/>
                <w:b w:val="0"/>
                <w:bCs/>
                <w:sz w:val="20"/>
                <w:szCs w:val="20"/>
              </w:rPr>
            </w:pPr>
          </w:p>
        </w:tc>
      </w:tr>
    </w:tbl>
    <w:p w14:paraId="74FB73A6" w14:textId="77777777" w:rsidR="00E86E60" w:rsidRPr="00E86E60" w:rsidRDefault="00E86E60">
      <w:pPr>
        <w:spacing w:line="276" w:lineRule="auto"/>
        <w:rPr>
          <w:rFonts w:asciiTheme="majorHAnsi" w:hAnsiTheme="majorHAnsi" w:cstheme="majorHAnsi"/>
          <w:sz w:val="20"/>
          <w:szCs w:val="20"/>
        </w:rPr>
      </w:pPr>
    </w:p>
    <w:sectPr w:rsidR="00E86E60" w:rsidRPr="00E86E60" w:rsidSect="004909A3">
      <w:headerReference w:type="default" r:id="rId46"/>
      <w:footerReference w:type="default" r:id="rId47"/>
      <w:pgSz w:w="12240" w:h="15840"/>
      <w:pgMar w:top="1701" w:right="1134" w:bottom="1134" w:left="1134" w:header="72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Maria Fernanda Morales Angulo" w:date="2026-05-21T21:19:00Z" w:initials="MFMA">
    <w:p w14:paraId="46905CCF" w14:textId="77777777" w:rsidR="00D22CDD" w:rsidRDefault="00D22CDD" w:rsidP="00D22CDD">
      <w:r>
        <w:rPr>
          <w:rStyle w:val="Refdecomentario"/>
        </w:rPr>
        <w:annotationRef/>
      </w:r>
      <w:r>
        <w:rPr>
          <w:sz w:val="20"/>
          <w:szCs w:val="20"/>
        </w:rPr>
        <w:t xml:space="preserve">URL: </w:t>
      </w:r>
      <w:hyperlink r:id="rId1" w:anchor="fromView=search&amp;page=1&amp;position=46&amp;uuid=0b2a4c15-c0ad-49fd-8e01-1efdfb0fb062&amp;query=Transformaci%C3%B3n+digital+en+los+pagos" w:history="1">
        <w:r w:rsidRPr="00763DA1">
          <w:rPr>
            <w:rStyle w:val="Hipervnculo"/>
            <w:sz w:val="20"/>
            <w:szCs w:val="20"/>
          </w:rPr>
          <w:t>https://www.magnific.com/es/vector-gratis/pagos-internacionales-conjunto-plano-personas-que-realizan-remesas-todo-mundo-utilizando-aplicacion-banca-linea-ilustracion-vectorial-aislada_53400529.htm#fromView=search&amp;page=1&amp;position=46&amp;uuid=0b2a4c15-c0ad-49fd-8e01-1efdfb0fb062&amp;query=Transformaci%C3%B3n+digital+en+los+pagos</w:t>
        </w:r>
      </w:hyperlink>
    </w:p>
  </w:comment>
  <w:comment w:id="7" w:author="Maria Fernanda Morales Angulo" w:date="2026-05-07T12:27:00Z" w:initials="MFMA">
    <w:p w14:paraId="53372771" w14:textId="77777777" w:rsidR="00021FE7" w:rsidRDefault="000728B0" w:rsidP="00021FE7">
      <w:r>
        <w:rPr>
          <w:rStyle w:val="Refdecomentario"/>
        </w:rPr>
        <w:annotationRef/>
      </w:r>
      <w:r w:rsidR="00021FE7">
        <w:rPr>
          <w:sz w:val="20"/>
          <w:szCs w:val="20"/>
        </w:rPr>
        <w:t>TEXTO DESCRIPTIVO:</w:t>
      </w:r>
    </w:p>
    <w:p w14:paraId="05F0F159" w14:textId="77777777" w:rsidR="00021FE7" w:rsidRDefault="00021FE7" w:rsidP="00021FE7"/>
    <w:p w14:paraId="076787E7" w14:textId="77777777" w:rsidR="00021FE7" w:rsidRDefault="00021FE7" w:rsidP="00021FE7">
      <w:r>
        <w:rPr>
          <w:sz w:val="20"/>
          <w:szCs w:val="20"/>
        </w:rPr>
        <w:t>Título</w:t>
      </w:r>
    </w:p>
    <w:p w14:paraId="29D54E9C" w14:textId="77777777" w:rsidR="00021FE7" w:rsidRDefault="00021FE7" w:rsidP="00021FE7"/>
    <w:p w14:paraId="77357828" w14:textId="77777777" w:rsidR="00021FE7" w:rsidRDefault="00021FE7" w:rsidP="00021FE7">
      <w:r>
        <w:rPr>
          <w:b/>
          <w:bCs/>
          <w:color w:val="000000"/>
          <w:sz w:val="20"/>
          <w:szCs w:val="20"/>
        </w:rPr>
        <w:t>Evolución de las formas de pago en hotelería</w:t>
      </w:r>
    </w:p>
    <w:p w14:paraId="594F8D4B" w14:textId="77777777" w:rsidR="00021FE7" w:rsidRDefault="00021FE7" w:rsidP="00021FE7"/>
    <w:p w14:paraId="5BEC4C56" w14:textId="77777777" w:rsidR="00021FE7" w:rsidRDefault="00021FE7" w:rsidP="00021FE7">
      <w:r>
        <w:rPr>
          <w:b/>
          <w:bCs/>
          <w:color w:val="000000"/>
          <w:sz w:val="20"/>
          <w:szCs w:val="20"/>
        </w:rPr>
        <w:t>Antes de 1970</w:t>
      </w:r>
    </w:p>
    <w:p w14:paraId="13397422" w14:textId="77777777" w:rsidR="00021FE7" w:rsidRDefault="00021FE7" w:rsidP="00021FE7">
      <w:r>
        <w:rPr>
          <w:color w:val="000000"/>
          <w:sz w:val="20"/>
          <w:szCs w:val="20"/>
        </w:rPr>
        <w:t>💵</w:t>
      </w:r>
      <w:r>
        <w:rPr>
          <w:b/>
          <w:bCs/>
          <w:color w:val="000000"/>
          <w:sz w:val="20"/>
          <w:szCs w:val="20"/>
        </w:rPr>
        <w:t xml:space="preserve"> Predominio del pago en efectivo</w:t>
      </w:r>
    </w:p>
    <w:p w14:paraId="1E28FD9E" w14:textId="77777777" w:rsidR="00021FE7" w:rsidRDefault="00021FE7" w:rsidP="00021FE7">
      <w:r>
        <w:rPr>
          <w:color w:val="000000"/>
          <w:sz w:val="20"/>
          <w:szCs w:val="20"/>
        </w:rPr>
        <w:t>Durante gran parte del siglo XX, el efectivo fue el principal medio de pago utilizado en hoteles y establecimientos de alojamiento. Las transacciones se realizaban manualmente y los registros se llevaban en libros físicos o formatos impresos.</w:t>
      </w:r>
    </w:p>
    <w:p w14:paraId="259651E5" w14:textId="77777777" w:rsidR="00021FE7" w:rsidRDefault="00021FE7" w:rsidP="00021FE7">
      <w:r>
        <w:rPr>
          <w:color w:val="000000"/>
          <w:sz w:val="20"/>
          <w:szCs w:val="20"/>
        </w:rPr>
        <w:t> </w:t>
      </w:r>
    </w:p>
    <w:p w14:paraId="12D07A36" w14:textId="77777777" w:rsidR="00021FE7" w:rsidRDefault="00021FE7" w:rsidP="00021FE7">
      <w:r>
        <w:rPr>
          <w:b/>
          <w:bCs/>
          <w:color w:val="000000"/>
          <w:sz w:val="20"/>
          <w:szCs w:val="20"/>
        </w:rPr>
        <w:t>Décadas de 1970 y 1980</w:t>
      </w:r>
    </w:p>
    <w:p w14:paraId="62ED300C" w14:textId="77777777" w:rsidR="00021FE7" w:rsidRDefault="00021FE7" w:rsidP="00021FE7">
      <w:r>
        <w:rPr>
          <w:color w:val="000000"/>
          <w:sz w:val="20"/>
          <w:szCs w:val="20"/>
        </w:rPr>
        <w:t>🧾</w:t>
      </w:r>
      <w:r>
        <w:rPr>
          <w:b/>
          <w:bCs/>
          <w:color w:val="000000"/>
          <w:sz w:val="20"/>
          <w:szCs w:val="20"/>
        </w:rPr>
        <w:t xml:space="preserve"> Incorporación de los cheques</w:t>
      </w:r>
    </w:p>
    <w:p w14:paraId="405932AC" w14:textId="77777777" w:rsidR="00021FE7" w:rsidRDefault="00021FE7" w:rsidP="00021FE7">
      <w:r>
        <w:rPr>
          <w:color w:val="000000"/>
          <w:sz w:val="20"/>
          <w:szCs w:val="20"/>
        </w:rPr>
        <w:t>Con el fortalecimiento del sistema bancario, muchos hoteles comenzaron a aceptar cheques personales y corporativos como garantía y medio de pago, especialmente para reservas empresariales y estadías prolongadas.</w:t>
      </w:r>
    </w:p>
    <w:p w14:paraId="38F9C30E" w14:textId="77777777" w:rsidR="00021FE7" w:rsidRDefault="00021FE7" w:rsidP="00021FE7">
      <w:r>
        <w:rPr>
          <w:color w:val="000000"/>
          <w:sz w:val="20"/>
          <w:szCs w:val="20"/>
        </w:rPr>
        <w:t> </w:t>
      </w:r>
    </w:p>
    <w:p w14:paraId="60BCD05E" w14:textId="77777777" w:rsidR="00021FE7" w:rsidRDefault="00021FE7" w:rsidP="00021FE7">
      <w:r>
        <w:rPr>
          <w:b/>
          <w:bCs/>
          <w:color w:val="000000"/>
          <w:sz w:val="20"/>
          <w:szCs w:val="20"/>
        </w:rPr>
        <w:t>Década de 1990</w:t>
      </w:r>
    </w:p>
    <w:p w14:paraId="46928FA6" w14:textId="77777777" w:rsidR="00021FE7" w:rsidRDefault="00021FE7" w:rsidP="00021FE7">
      <w:r>
        <w:rPr>
          <w:color w:val="000000"/>
          <w:sz w:val="20"/>
          <w:szCs w:val="20"/>
        </w:rPr>
        <w:t>💳</w:t>
      </w:r>
      <w:r>
        <w:rPr>
          <w:b/>
          <w:bCs/>
          <w:color w:val="000000"/>
          <w:sz w:val="20"/>
          <w:szCs w:val="20"/>
        </w:rPr>
        <w:t xml:space="preserve"> Expansión de las tarjetas bancarias</w:t>
      </w:r>
    </w:p>
    <w:p w14:paraId="7F9DA38D" w14:textId="77777777" w:rsidR="00021FE7" w:rsidRDefault="00021FE7" w:rsidP="00021FE7">
      <w:r>
        <w:rPr>
          <w:color w:val="000000"/>
          <w:sz w:val="20"/>
          <w:szCs w:val="20"/>
        </w:rPr>
        <w:t>La masificación de las tarjetas débito y crédito transformó la operación hotelera, facilitando las reservas, las garantías y los pagos nacionales e internacionales. Durante este período también se generalizó el uso de datáfonos y terminales electrónicas conectadas a las redes bancarias.</w:t>
      </w:r>
    </w:p>
    <w:p w14:paraId="5D9846AA" w14:textId="77777777" w:rsidR="00021FE7" w:rsidRDefault="00021FE7" w:rsidP="00021FE7">
      <w:r>
        <w:rPr>
          <w:color w:val="000000"/>
          <w:sz w:val="20"/>
          <w:szCs w:val="20"/>
        </w:rPr>
        <w:t> </w:t>
      </w:r>
    </w:p>
    <w:p w14:paraId="35DBDDEC" w14:textId="77777777" w:rsidR="00021FE7" w:rsidRDefault="00021FE7" w:rsidP="00021FE7">
      <w:r>
        <w:rPr>
          <w:b/>
          <w:bCs/>
          <w:color w:val="000000"/>
          <w:sz w:val="20"/>
          <w:szCs w:val="20"/>
        </w:rPr>
        <w:t>Década del 2000</w:t>
      </w:r>
    </w:p>
    <w:p w14:paraId="4EDD6B5E" w14:textId="77777777" w:rsidR="00021FE7" w:rsidRDefault="00021FE7" w:rsidP="00021FE7">
      <w:r>
        <w:rPr>
          <w:color w:val="000000"/>
          <w:sz w:val="20"/>
          <w:szCs w:val="20"/>
        </w:rPr>
        <w:t>🌐</w:t>
      </w:r>
      <w:r>
        <w:rPr>
          <w:b/>
          <w:bCs/>
          <w:color w:val="000000"/>
          <w:sz w:val="20"/>
          <w:szCs w:val="20"/>
        </w:rPr>
        <w:t xml:space="preserve"> Reservas y pagos por internet</w:t>
      </w:r>
    </w:p>
    <w:p w14:paraId="1F6CDDAD" w14:textId="77777777" w:rsidR="00021FE7" w:rsidRDefault="00021FE7" w:rsidP="00021FE7">
      <w:r>
        <w:rPr>
          <w:color w:val="000000"/>
          <w:sz w:val="20"/>
          <w:szCs w:val="20"/>
        </w:rPr>
        <w:t>El crecimiento de internet impulsó las reservas en línea y los pagos electrónicos mediante páginas web, agencias de viajes en línea (OTA) y motores de reserva hoteleros, ampliando el acceso de los clientes a los servicios de alojamiento.</w:t>
      </w:r>
    </w:p>
    <w:p w14:paraId="2E80F83C" w14:textId="77777777" w:rsidR="00021FE7" w:rsidRDefault="00021FE7" w:rsidP="00021FE7">
      <w:r>
        <w:rPr>
          <w:color w:val="000000"/>
          <w:sz w:val="20"/>
          <w:szCs w:val="20"/>
        </w:rPr>
        <w:t> </w:t>
      </w:r>
    </w:p>
    <w:p w14:paraId="24BFED17" w14:textId="77777777" w:rsidR="00021FE7" w:rsidRDefault="00021FE7" w:rsidP="00021FE7">
      <w:r>
        <w:rPr>
          <w:b/>
          <w:bCs/>
          <w:color w:val="000000"/>
          <w:sz w:val="20"/>
          <w:szCs w:val="20"/>
        </w:rPr>
        <w:t>Década del 2010</w:t>
      </w:r>
    </w:p>
    <w:p w14:paraId="71F75648" w14:textId="77777777" w:rsidR="00021FE7" w:rsidRDefault="00021FE7" w:rsidP="00021FE7">
      <w:r>
        <w:rPr>
          <w:color w:val="000000"/>
          <w:sz w:val="20"/>
          <w:szCs w:val="20"/>
        </w:rPr>
        <w:t>📱</w:t>
      </w:r>
      <w:r>
        <w:rPr>
          <w:b/>
          <w:bCs/>
          <w:color w:val="000000"/>
          <w:sz w:val="20"/>
          <w:szCs w:val="20"/>
        </w:rPr>
        <w:t xml:space="preserve"> Pagos móviles y billeteras digitales</w:t>
      </w:r>
    </w:p>
    <w:p w14:paraId="38B5FA93" w14:textId="77777777" w:rsidR="00021FE7" w:rsidRDefault="00021FE7" w:rsidP="00021FE7">
      <w:r>
        <w:rPr>
          <w:color w:val="000000"/>
          <w:sz w:val="20"/>
          <w:szCs w:val="20"/>
        </w:rPr>
        <w:t>La expansión de los teléfonos inteligentes permitió realizar pagos mediante aplicaciones bancarias, billeteras digitales y tecnologías sin contacto (NFC), ofreciendo mayor rapidez y comodidad tanto para los huéspedes como para los establecimientos.</w:t>
      </w:r>
    </w:p>
    <w:p w14:paraId="385A9AF7" w14:textId="77777777" w:rsidR="00021FE7" w:rsidRDefault="00021FE7" w:rsidP="00021FE7">
      <w:r>
        <w:rPr>
          <w:b/>
          <w:bCs/>
          <w:color w:val="000000"/>
          <w:sz w:val="20"/>
          <w:szCs w:val="20"/>
        </w:rPr>
        <w:t> </w:t>
      </w:r>
    </w:p>
    <w:p w14:paraId="06F7CD1A" w14:textId="77777777" w:rsidR="00021FE7" w:rsidRDefault="00021FE7" w:rsidP="00021FE7">
      <w:r>
        <w:rPr>
          <w:b/>
          <w:bCs/>
          <w:color w:val="000000"/>
          <w:sz w:val="20"/>
          <w:szCs w:val="20"/>
        </w:rPr>
        <w:t>A partir de 2015 en adelante</w:t>
      </w:r>
    </w:p>
    <w:p w14:paraId="6B8409FA" w14:textId="77777777" w:rsidR="00021FE7" w:rsidRDefault="00021FE7" w:rsidP="00021FE7">
      <w:r>
        <w:rPr>
          <w:color w:val="000000"/>
          <w:sz w:val="20"/>
          <w:szCs w:val="20"/>
        </w:rPr>
        <w:t>🔳</w:t>
      </w:r>
      <w:r>
        <w:rPr>
          <w:b/>
          <w:bCs/>
          <w:color w:val="000000"/>
          <w:sz w:val="20"/>
          <w:szCs w:val="20"/>
        </w:rPr>
        <w:t xml:space="preserve"> Generalización de los pagos con códigos QR</w:t>
      </w:r>
    </w:p>
    <w:p w14:paraId="437FAA1D" w14:textId="77777777" w:rsidR="00021FE7" w:rsidRDefault="00021FE7" w:rsidP="00021FE7">
      <w:r>
        <w:rPr>
          <w:color w:val="000000"/>
          <w:sz w:val="20"/>
          <w:szCs w:val="20"/>
        </w:rPr>
        <w:t>Los códigos QR se consolidaron como una alternativa segura y de bajo costo para realizar pagos digitales desde dispositivos móviles, especialmente en establecimientos turísticos y hoteleros.</w:t>
      </w:r>
    </w:p>
    <w:p w14:paraId="13AE02C3" w14:textId="77777777" w:rsidR="00021FE7" w:rsidRDefault="00021FE7" w:rsidP="00021FE7">
      <w:r>
        <w:rPr>
          <w:b/>
          <w:bCs/>
          <w:color w:val="000000"/>
          <w:sz w:val="20"/>
          <w:szCs w:val="20"/>
        </w:rPr>
        <w:t> </w:t>
      </w:r>
    </w:p>
    <w:p w14:paraId="15ACBFB8" w14:textId="77777777" w:rsidR="00021FE7" w:rsidRDefault="00021FE7" w:rsidP="00021FE7">
      <w:r>
        <w:rPr>
          <w:b/>
          <w:bCs/>
          <w:color w:val="000000"/>
          <w:sz w:val="20"/>
          <w:szCs w:val="20"/>
        </w:rPr>
        <w:t>Década del 2020 – Actualidad</w:t>
      </w:r>
    </w:p>
    <w:p w14:paraId="1F43B742" w14:textId="77777777" w:rsidR="00021FE7" w:rsidRDefault="00021FE7" w:rsidP="00021FE7">
      <w:r>
        <w:rPr>
          <w:color w:val="000000"/>
          <w:sz w:val="20"/>
          <w:szCs w:val="20"/>
        </w:rPr>
        <w:t>🏨</w:t>
      </w:r>
      <w:r>
        <w:rPr>
          <w:b/>
          <w:bCs/>
          <w:color w:val="000000"/>
          <w:sz w:val="20"/>
          <w:szCs w:val="20"/>
        </w:rPr>
        <w:t xml:space="preserve"> Ecosistemas de pago inteligentes</w:t>
      </w:r>
    </w:p>
    <w:p w14:paraId="135DC5C6" w14:textId="77777777" w:rsidR="00021FE7" w:rsidRDefault="00021FE7" w:rsidP="00021FE7">
      <w:r>
        <w:rPr>
          <w:color w:val="000000"/>
          <w:sz w:val="20"/>
          <w:szCs w:val="20"/>
        </w:rPr>
        <w:t>Actualmente, los establecimientos de alojamiento integran sistemas PMS, pasarelas de pago, facturación electrónica y plataformas financieras que automatizan el recaudo, la conciliación de pagos y la gestión operativa en tiempo real. Esta integración mejora la seguridad, optimiza los procesos administrativos y fortalece la experiencia digital del huésped.</w:t>
      </w:r>
    </w:p>
  </w:comment>
  <w:comment w:id="8" w:author="Maria Fernanda Morales Angulo" w:date="2026-05-21T10:25:00Z" w:initials="MFMA">
    <w:p w14:paraId="5E95AF36" w14:textId="77777777" w:rsidR="003F19E1" w:rsidRDefault="003F19E1" w:rsidP="003F19E1">
      <w:r>
        <w:rPr>
          <w:rStyle w:val="Refdecomentario"/>
        </w:rPr>
        <w:annotationRef/>
      </w:r>
      <w:r>
        <w:rPr>
          <w:sz w:val="20"/>
          <w:szCs w:val="20"/>
        </w:rPr>
        <w:t>TEXTO ALTERNATIVO:</w:t>
      </w:r>
    </w:p>
    <w:p w14:paraId="2F6FA055" w14:textId="77777777" w:rsidR="003F19E1" w:rsidRDefault="003F19E1" w:rsidP="003F19E1"/>
    <w:p w14:paraId="68669E10" w14:textId="77777777" w:rsidR="003F19E1" w:rsidRDefault="003F19E1" w:rsidP="003F19E1">
      <w:r>
        <w:rPr>
          <w:b/>
          <w:bCs/>
          <w:sz w:val="20"/>
          <w:szCs w:val="20"/>
        </w:rPr>
        <w:t>Factura</w:t>
      </w:r>
    </w:p>
    <w:p w14:paraId="43CACD10" w14:textId="77777777" w:rsidR="003F19E1" w:rsidRDefault="003F19E1" w:rsidP="003F19E1">
      <w:r>
        <w:rPr>
          <w:sz w:val="20"/>
          <w:szCs w:val="20"/>
        </w:rPr>
        <w:t>Documento legal que detalla los servicios prestados al huésped y el valor total a pagar. Incluye impuestos y sirve como soporte contable y fiscal.</w:t>
      </w:r>
    </w:p>
    <w:p w14:paraId="5629C550" w14:textId="77777777" w:rsidR="003F19E1" w:rsidRDefault="003F19E1" w:rsidP="003F19E1">
      <w:r>
        <w:rPr>
          <w:b/>
          <w:bCs/>
          <w:i/>
          <w:iCs/>
          <w:sz w:val="20"/>
          <w:szCs w:val="20"/>
        </w:rPr>
        <w:t>Voucher</w:t>
      </w:r>
    </w:p>
    <w:p w14:paraId="1B837A7C" w14:textId="77777777" w:rsidR="003F19E1" w:rsidRDefault="003F19E1" w:rsidP="003F19E1">
      <w:r>
        <w:rPr>
          <w:sz w:val="20"/>
          <w:szCs w:val="20"/>
        </w:rPr>
        <w:t>Comprobante emitido generalmente por medios electrónicos o agencias que confirma la reserva o el pago de un servicio específico.</w:t>
      </w:r>
    </w:p>
    <w:p w14:paraId="1DFEBA85" w14:textId="77777777" w:rsidR="003F19E1" w:rsidRDefault="003F19E1" w:rsidP="003F19E1">
      <w:r>
        <w:rPr>
          <w:b/>
          <w:bCs/>
          <w:sz w:val="20"/>
          <w:szCs w:val="20"/>
        </w:rPr>
        <w:t>Comprobante de pago</w:t>
      </w:r>
    </w:p>
    <w:p w14:paraId="50464121" w14:textId="77777777" w:rsidR="003F19E1" w:rsidRDefault="003F19E1" w:rsidP="003F19E1">
      <w:r>
        <w:rPr>
          <w:sz w:val="20"/>
          <w:szCs w:val="20"/>
        </w:rPr>
        <w:t>Evidencia que certifica que una transacción ha sido realizada, ya sea en efectivo, tarjeta o medios digitales.</w:t>
      </w:r>
    </w:p>
    <w:p w14:paraId="323D6D66" w14:textId="77777777" w:rsidR="003F19E1" w:rsidRDefault="003F19E1" w:rsidP="003F19E1">
      <w:r>
        <w:rPr>
          <w:b/>
          <w:bCs/>
          <w:sz w:val="20"/>
          <w:szCs w:val="20"/>
        </w:rPr>
        <w:t>Recibo de caja</w:t>
      </w:r>
    </w:p>
    <w:p w14:paraId="799AB6CC" w14:textId="77777777" w:rsidR="003F19E1" w:rsidRDefault="003F19E1" w:rsidP="003F19E1">
      <w:r>
        <w:rPr>
          <w:sz w:val="20"/>
          <w:szCs w:val="20"/>
        </w:rPr>
        <w:t>Documento interno que registra el ingreso de dinero al establecimiento, utilizado principalmente para control administrativo.</w:t>
      </w:r>
    </w:p>
    <w:p w14:paraId="3F639AA8" w14:textId="77777777" w:rsidR="003F19E1" w:rsidRDefault="003F19E1" w:rsidP="003F19E1">
      <w:r>
        <w:rPr>
          <w:b/>
          <w:bCs/>
          <w:sz w:val="20"/>
          <w:szCs w:val="20"/>
        </w:rPr>
        <w:t>Soporte de transferencia</w:t>
      </w:r>
    </w:p>
    <w:p w14:paraId="6B31041B" w14:textId="77777777" w:rsidR="003F19E1" w:rsidRDefault="003F19E1" w:rsidP="003F19E1">
      <w:r>
        <w:rPr>
          <w:sz w:val="20"/>
          <w:szCs w:val="20"/>
        </w:rPr>
        <w:t>Documento o imagen que demuestra que se realizó una transferencia bancaria, indicando valor, fecha y entidad financiera.</w:t>
      </w:r>
    </w:p>
    <w:p w14:paraId="52778149" w14:textId="77777777" w:rsidR="003F19E1" w:rsidRDefault="003F19E1" w:rsidP="003F19E1">
      <w:r>
        <w:rPr>
          <w:b/>
          <w:bCs/>
          <w:sz w:val="20"/>
          <w:szCs w:val="20"/>
        </w:rPr>
        <w:t>Confirmación electrónica de pago</w:t>
      </w:r>
    </w:p>
    <w:p w14:paraId="4DA7A290" w14:textId="77777777" w:rsidR="003F19E1" w:rsidRDefault="003F19E1" w:rsidP="003F19E1">
      <w:r>
        <w:rPr>
          <w:sz w:val="20"/>
          <w:szCs w:val="20"/>
        </w:rPr>
        <w:t>Notificación digital (correo o mensaje) que valida que un pago fue procesado exitosamente a través de plataformas tecnológicas.</w:t>
      </w:r>
    </w:p>
    <w:p w14:paraId="44FC3EDC" w14:textId="77777777" w:rsidR="003F19E1" w:rsidRDefault="003F19E1" w:rsidP="003F19E1"/>
  </w:comment>
  <w:comment w:id="9" w:author="Maria Fernanda Morales Angulo" w:date="2026-05-21T10:36:00Z" w:initials="MFMA">
    <w:p w14:paraId="113B6A64" w14:textId="77777777" w:rsidR="005459DA" w:rsidRDefault="005459DA" w:rsidP="005459DA">
      <w:r>
        <w:rPr>
          <w:rStyle w:val="Refdecomentario"/>
        </w:rPr>
        <w:annotationRef/>
      </w:r>
      <w:r>
        <w:rPr>
          <w:sz w:val="20"/>
          <w:szCs w:val="20"/>
        </w:rPr>
        <w:t>URL:https://www.magnific.com/es/foto-gratis/liquidacion-tarjeta-credito-pos-lugar-liquidacion-efectivo_1286208.htm#fromView=search&amp;page=1&amp;position=45&amp;uuid=9d0ef561-743f-4db4-b7bc-ee0fe032de95&amp;query=Transaccion+y+pago</w:t>
      </w:r>
    </w:p>
  </w:comment>
  <w:comment w:id="12" w:author="Maria Fernanda Morales Angulo" w:date="2026-05-21T21:27:00Z" w:initials="MFMA">
    <w:p w14:paraId="3EC3C488" w14:textId="77777777" w:rsidR="006255EA" w:rsidRDefault="006255EA" w:rsidP="006255EA">
      <w:r>
        <w:rPr>
          <w:rStyle w:val="Refdecomentario"/>
        </w:rPr>
        <w:annotationRef/>
      </w:r>
      <w:r>
        <w:rPr>
          <w:sz w:val="20"/>
          <w:szCs w:val="20"/>
        </w:rPr>
        <w:t xml:space="preserve">URL: </w:t>
      </w:r>
      <w:hyperlink r:id="rId2" w:history="1">
        <w:r w:rsidRPr="00792A97">
          <w:rPr>
            <w:rStyle w:val="Hipervnculo"/>
            <w:sz w:val="20"/>
            <w:szCs w:val="20"/>
          </w:rPr>
          <w:t>https://conocimiento.blob.core.windows.net/conocimiento/2023/Comerciales/FacturaElectronica/CartasTecnicas/CT_FacturaElectronica_1011/drex_modelo_de_hoja_electronica_en_factura_global___con_impuesto_hotelero_custom.png</w:t>
        </w:r>
      </w:hyperlink>
    </w:p>
  </w:comment>
  <w:comment w:id="13" w:author="Maria Fernanda Morales Angulo" w:date="2026-05-18T12:01:00Z" w:initials="MFMA">
    <w:p w14:paraId="43C3F00C" w14:textId="77777777" w:rsidR="001724DE" w:rsidRDefault="003C7C2C" w:rsidP="001724DE">
      <w:r>
        <w:rPr>
          <w:rStyle w:val="Refdecomentario"/>
        </w:rPr>
        <w:annotationRef/>
      </w:r>
      <w:r w:rsidR="001724DE">
        <w:rPr>
          <w:sz w:val="20"/>
          <w:szCs w:val="20"/>
        </w:rPr>
        <w:t>TEXTO ALTERNATIVO:</w:t>
      </w:r>
    </w:p>
    <w:p w14:paraId="4EDCDD3E" w14:textId="77777777" w:rsidR="001724DE" w:rsidRDefault="001724DE" w:rsidP="001724DE"/>
    <w:p w14:paraId="0A20680C" w14:textId="77777777" w:rsidR="001724DE" w:rsidRDefault="001724DE" w:rsidP="001724DE">
      <w:r>
        <w:rPr>
          <w:color w:val="000000"/>
          <w:sz w:val="20"/>
          <w:szCs w:val="20"/>
        </w:rPr>
        <w:t>PESTAÑA 1</w:t>
      </w:r>
    </w:p>
    <w:p w14:paraId="184443A4" w14:textId="77777777" w:rsidR="001724DE" w:rsidRDefault="001724DE" w:rsidP="001724DE">
      <w:r>
        <w:rPr>
          <w:color w:val="000000"/>
          <w:sz w:val="20"/>
          <w:szCs w:val="20"/>
        </w:rPr>
        <w:t>Dependiendo de las políticas del establecimiento, algunos cobros pueden realizarse:</w:t>
      </w:r>
    </w:p>
    <w:p w14:paraId="0DE3B5A9" w14:textId="77777777" w:rsidR="001724DE" w:rsidRDefault="001724DE" w:rsidP="001724DE"/>
    <w:p w14:paraId="73BCC804" w14:textId="77777777" w:rsidR="001724DE" w:rsidRDefault="001724DE" w:rsidP="001724DE">
      <w:r>
        <w:rPr>
          <w:color w:val="000000"/>
          <w:sz w:val="20"/>
          <w:szCs w:val="20"/>
        </w:rPr>
        <w:t>- Al momento de la reserva.</w:t>
      </w:r>
    </w:p>
    <w:p w14:paraId="2C52476D" w14:textId="77777777" w:rsidR="001724DE" w:rsidRDefault="001724DE" w:rsidP="001724DE">
      <w:r>
        <w:rPr>
          <w:color w:val="000000"/>
          <w:sz w:val="20"/>
          <w:szCs w:val="20"/>
        </w:rPr>
        <w:t xml:space="preserve">- Durante el </w:t>
      </w:r>
      <w:r>
        <w:rPr>
          <w:i/>
          <w:iCs/>
          <w:color w:val="000000"/>
          <w:sz w:val="20"/>
          <w:szCs w:val="20"/>
        </w:rPr>
        <w:t>check-in.</w:t>
      </w:r>
    </w:p>
    <w:p w14:paraId="6B8AF1BE" w14:textId="77777777" w:rsidR="001724DE" w:rsidRDefault="001724DE" w:rsidP="001724DE">
      <w:r>
        <w:rPr>
          <w:color w:val="000000"/>
          <w:sz w:val="20"/>
          <w:szCs w:val="20"/>
        </w:rPr>
        <w:t>- Durante la estadía.</w:t>
      </w:r>
    </w:p>
    <w:p w14:paraId="4C68FB5C" w14:textId="77777777" w:rsidR="001724DE" w:rsidRDefault="001724DE" w:rsidP="001724DE">
      <w:r>
        <w:rPr>
          <w:color w:val="000000"/>
          <w:sz w:val="20"/>
          <w:szCs w:val="20"/>
        </w:rPr>
        <w:t>- Al finalizar el servicio.</w:t>
      </w:r>
    </w:p>
    <w:p w14:paraId="727FE37E" w14:textId="77777777" w:rsidR="001724DE" w:rsidRDefault="001724DE" w:rsidP="001724DE">
      <w:r>
        <w:rPr>
          <w:color w:val="000000"/>
          <w:sz w:val="20"/>
          <w:szCs w:val="20"/>
        </w:rPr>
        <w:t> </w:t>
      </w:r>
    </w:p>
    <w:p w14:paraId="2F474845" w14:textId="77777777" w:rsidR="001724DE" w:rsidRDefault="001724DE" w:rsidP="001724DE">
      <w:r>
        <w:rPr>
          <w:color w:val="000000"/>
          <w:sz w:val="20"/>
          <w:szCs w:val="20"/>
        </w:rPr>
        <w:t>PESTAÑA 2.</w:t>
      </w:r>
    </w:p>
    <w:p w14:paraId="5CAC3D55" w14:textId="77777777" w:rsidR="001724DE" w:rsidRDefault="001724DE" w:rsidP="001724DE">
      <w:r>
        <w:rPr>
          <w:color w:val="000000"/>
          <w:sz w:val="20"/>
          <w:szCs w:val="20"/>
        </w:rPr>
        <w:t>Asimismo, ciertos hoteles solicitan anticipos o garantías de pago para asegurar la reserva y cubrir posibles consumos adicionales durante la permanencia del huésped.</w:t>
      </w:r>
    </w:p>
    <w:p w14:paraId="56B9BD8B" w14:textId="77777777" w:rsidR="001724DE" w:rsidRDefault="001724DE" w:rsidP="001724DE">
      <w:r>
        <w:rPr>
          <w:color w:val="000000"/>
          <w:sz w:val="20"/>
          <w:szCs w:val="20"/>
        </w:rPr>
        <w:t> </w:t>
      </w:r>
    </w:p>
    <w:p w14:paraId="2EA96B44" w14:textId="77777777" w:rsidR="001724DE" w:rsidRDefault="001724DE" w:rsidP="001724DE">
      <w:r>
        <w:rPr>
          <w:color w:val="000000"/>
          <w:sz w:val="20"/>
          <w:szCs w:val="20"/>
        </w:rPr>
        <w:t>La correcta administración de estos cargos permite:</w:t>
      </w:r>
    </w:p>
    <w:p w14:paraId="3484ED84" w14:textId="77777777" w:rsidR="001724DE" w:rsidRDefault="001724DE" w:rsidP="001724DE">
      <w:r>
        <w:rPr>
          <w:color w:val="000000"/>
          <w:sz w:val="20"/>
          <w:szCs w:val="20"/>
        </w:rPr>
        <w:t>- Evitar errores de facturación.</w:t>
      </w:r>
    </w:p>
    <w:p w14:paraId="6A98A450" w14:textId="77777777" w:rsidR="001724DE" w:rsidRDefault="001724DE" w:rsidP="001724DE">
      <w:r>
        <w:rPr>
          <w:color w:val="000000"/>
          <w:sz w:val="20"/>
          <w:szCs w:val="20"/>
        </w:rPr>
        <w:t>- Reducir inconsistencias operativas.</w:t>
      </w:r>
    </w:p>
    <w:p w14:paraId="7CE47636" w14:textId="77777777" w:rsidR="001724DE" w:rsidRDefault="001724DE" w:rsidP="001724DE">
      <w:r>
        <w:rPr>
          <w:color w:val="000000"/>
          <w:sz w:val="20"/>
          <w:szCs w:val="20"/>
        </w:rPr>
        <w:t xml:space="preserve"> - Mejorar el control financiero.</w:t>
      </w:r>
    </w:p>
    <w:p w14:paraId="6397FE0F" w14:textId="77777777" w:rsidR="001724DE" w:rsidRDefault="001724DE" w:rsidP="001724DE">
      <w:r>
        <w:rPr>
          <w:color w:val="000000"/>
          <w:sz w:val="20"/>
          <w:szCs w:val="20"/>
        </w:rPr>
        <w:t>- Fortalecer la experiencia del cliente.</w:t>
      </w:r>
    </w:p>
    <w:p w14:paraId="58FA7CCF" w14:textId="77777777" w:rsidR="001724DE" w:rsidRDefault="001724DE" w:rsidP="001724DE">
      <w:r>
        <w:rPr>
          <w:color w:val="000000"/>
          <w:sz w:val="20"/>
          <w:szCs w:val="20"/>
        </w:rPr>
        <w:t> </w:t>
      </w:r>
    </w:p>
    <w:p w14:paraId="1C92F89A" w14:textId="77777777" w:rsidR="001724DE" w:rsidRDefault="001724DE" w:rsidP="001724DE">
      <w:r>
        <w:rPr>
          <w:color w:val="000000"/>
          <w:sz w:val="20"/>
          <w:szCs w:val="20"/>
        </w:rPr>
        <w:t xml:space="preserve">PESTAÑA 3. </w:t>
      </w:r>
    </w:p>
    <w:p w14:paraId="4D57F8E5" w14:textId="77777777" w:rsidR="001724DE" w:rsidRDefault="001724DE" w:rsidP="001724DE">
      <w:r>
        <w:rPr>
          <w:color w:val="000000"/>
          <w:sz w:val="20"/>
          <w:szCs w:val="20"/>
        </w:rPr>
        <w:t>Durante el proceso de cobro, el personal debe verificar:</w:t>
      </w:r>
    </w:p>
    <w:p w14:paraId="42F457F0" w14:textId="77777777" w:rsidR="001724DE" w:rsidRDefault="001724DE" w:rsidP="001724DE">
      <w:r>
        <w:rPr>
          <w:color w:val="000000"/>
          <w:sz w:val="20"/>
          <w:szCs w:val="20"/>
        </w:rPr>
        <w:t>- Consumos registrados.</w:t>
      </w:r>
    </w:p>
    <w:p w14:paraId="32DE577F" w14:textId="77777777" w:rsidR="001724DE" w:rsidRDefault="001724DE" w:rsidP="001724DE">
      <w:r>
        <w:rPr>
          <w:color w:val="000000"/>
          <w:sz w:val="20"/>
          <w:szCs w:val="20"/>
        </w:rPr>
        <w:t>- Tarifas aplicadas.</w:t>
      </w:r>
    </w:p>
    <w:p w14:paraId="16CF7DA7" w14:textId="77777777" w:rsidR="001724DE" w:rsidRDefault="001724DE" w:rsidP="001724DE">
      <w:r>
        <w:rPr>
          <w:color w:val="000000"/>
          <w:sz w:val="20"/>
          <w:szCs w:val="20"/>
        </w:rPr>
        <w:t>- Impuestos.</w:t>
      </w:r>
    </w:p>
    <w:p w14:paraId="31143354" w14:textId="77777777" w:rsidR="001724DE" w:rsidRDefault="001724DE" w:rsidP="001724DE">
      <w:r>
        <w:rPr>
          <w:color w:val="000000"/>
          <w:sz w:val="20"/>
          <w:szCs w:val="20"/>
        </w:rPr>
        <w:t>- Descuentos autorizados.</w:t>
      </w:r>
    </w:p>
    <w:p w14:paraId="6F01F82D" w14:textId="77777777" w:rsidR="001724DE" w:rsidRDefault="001724DE" w:rsidP="001724DE">
      <w:r>
        <w:rPr>
          <w:color w:val="000000"/>
          <w:sz w:val="20"/>
          <w:szCs w:val="20"/>
        </w:rPr>
        <w:t>- Medios de pago seleccionados.</w:t>
      </w:r>
    </w:p>
    <w:p w14:paraId="399ACE4F" w14:textId="77777777" w:rsidR="001724DE" w:rsidRDefault="001724DE" w:rsidP="001724DE">
      <w:r>
        <w:rPr>
          <w:color w:val="000000"/>
          <w:sz w:val="20"/>
          <w:szCs w:val="20"/>
        </w:rPr>
        <w:t>- Soportes correspondientes.</w:t>
      </w:r>
    </w:p>
    <w:p w14:paraId="02E97F33" w14:textId="77777777" w:rsidR="001724DE" w:rsidRDefault="001724DE" w:rsidP="001724DE">
      <w:r>
        <w:rPr>
          <w:color w:val="000000"/>
          <w:sz w:val="20"/>
          <w:szCs w:val="20"/>
        </w:rPr>
        <w:t> </w:t>
      </w:r>
    </w:p>
    <w:p w14:paraId="2D2E8E16" w14:textId="77777777" w:rsidR="001724DE" w:rsidRDefault="001724DE" w:rsidP="001724DE"/>
  </w:comment>
  <w:comment w:id="14" w:author="Maria Fernanda Morales Angulo" w:date="2026-05-21T11:10:00Z" w:initials="MFMA">
    <w:p w14:paraId="3EC2133F" w14:textId="77777777" w:rsidR="00145BD1" w:rsidRDefault="00145BD1" w:rsidP="00145BD1">
      <w:r>
        <w:rPr>
          <w:rStyle w:val="Refdecomentario"/>
        </w:rPr>
        <w:annotationRef/>
      </w:r>
      <w:r>
        <w:rPr>
          <w:sz w:val="20"/>
          <w:szCs w:val="20"/>
        </w:rPr>
        <w:t xml:space="preserve">URL: </w:t>
      </w:r>
      <w:hyperlink r:id="rId3" w:anchor="fromView=search&amp;page=1&amp;position=26&amp;uuid=4d1c0962-a4b6-44c6-ac75-cc35768c9ccf&amp;query=Transaccion+y+pago" w:history="1">
        <w:r w:rsidRPr="009B0C1F">
          <w:rPr>
            <w:rStyle w:val="Hipervnculo"/>
            <w:sz w:val="20"/>
            <w:szCs w:val="20"/>
          </w:rPr>
          <w:t>https://www.magnific.com/es/vector-gratis/linea-movil-nfc-pago-transferencia-dinero-banner-conjunto-ilustracion-vectorial_4370689.htm#fromView=search&amp;page=1&amp;position=26&amp;uuid=4d1c0962-a4b6-44c6-ac75-cc35768c9ccf&amp;query=Transaccion+y+pago</w:t>
        </w:r>
      </w:hyperlink>
    </w:p>
  </w:comment>
  <w:comment w:id="15" w:author="Maria Fernanda Morales Angulo" w:date="2026-05-21T11:26:00Z" w:initials="MFMA">
    <w:p w14:paraId="080D84B8" w14:textId="77777777" w:rsidR="00B14A95" w:rsidRDefault="00B14A95" w:rsidP="00B14A95">
      <w:r>
        <w:rPr>
          <w:rStyle w:val="Refdecomentario"/>
        </w:rPr>
        <w:annotationRef/>
      </w:r>
      <w:r>
        <w:rPr>
          <w:sz w:val="20"/>
          <w:szCs w:val="20"/>
        </w:rPr>
        <w:t>TEXTO ALTERNATIVO:</w:t>
      </w:r>
    </w:p>
    <w:p w14:paraId="09A93873" w14:textId="77777777" w:rsidR="00B14A95" w:rsidRDefault="00B14A95" w:rsidP="00B14A95"/>
    <w:p w14:paraId="3BE750B2" w14:textId="77777777" w:rsidR="00B14A95" w:rsidRDefault="00B14A95" w:rsidP="00B14A95">
      <w:r>
        <w:rPr>
          <w:sz w:val="20"/>
          <w:szCs w:val="20"/>
        </w:rPr>
        <w:t>TARJETA 1.</w:t>
      </w:r>
    </w:p>
    <w:p w14:paraId="340F89FE" w14:textId="77777777" w:rsidR="00B14A95" w:rsidRDefault="00B14A95" w:rsidP="00B14A95">
      <w:r>
        <w:rPr>
          <w:sz w:val="20"/>
          <w:szCs w:val="20"/>
        </w:rPr>
        <w:t>Dentro de la factura hotelera pueden incluirse:</w:t>
      </w:r>
    </w:p>
    <w:p w14:paraId="532D9A22" w14:textId="77777777" w:rsidR="00B14A95" w:rsidRDefault="00B14A95" w:rsidP="00B14A95">
      <w:r>
        <w:rPr>
          <w:sz w:val="20"/>
          <w:szCs w:val="20"/>
        </w:rPr>
        <w:t> </w:t>
      </w:r>
    </w:p>
    <w:p w14:paraId="177EE16C" w14:textId="77777777" w:rsidR="00B14A95" w:rsidRDefault="00B14A95" w:rsidP="00B14A95">
      <w:r>
        <w:rPr>
          <w:sz w:val="20"/>
          <w:szCs w:val="20"/>
        </w:rPr>
        <w:t>- Alojamiento.</w:t>
      </w:r>
    </w:p>
    <w:p w14:paraId="799AA241" w14:textId="77777777" w:rsidR="00B14A95" w:rsidRDefault="00B14A95" w:rsidP="00B14A95">
      <w:r>
        <w:rPr>
          <w:sz w:val="20"/>
          <w:szCs w:val="20"/>
        </w:rPr>
        <w:t>- Alimentación.</w:t>
      </w:r>
    </w:p>
    <w:p w14:paraId="3C4F9664" w14:textId="77777777" w:rsidR="00B14A95" w:rsidRDefault="00B14A95" w:rsidP="00B14A95">
      <w:r>
        <w:rPr>
          <w:sz w:val="20"/>
          <w:szCs w:val="20"/>
        </w:rPr>
        <w:t>- Impuestos.</w:t>
      </w:r>
    </w:p>
    <w:p w14:paraId="5449610E" w14:textId="77777777" w:rsidR="00B14A95" w:rsidRDefault="00B14A95" w:rsidP="00B14A95">
      <w:r>
        <w:rPr>
          <w:sz w:val="20"/>
          <w:szCs w:val="20"/>
        </w:rPr>
        <w:t>- Cargos adicionales.</w:t>
      </w:r>
    </w:p>
    <w:p w14:paraId="1E1D310D" w14:textId="77777777" w:rsidR="00B14A95" w:rsidRDefault="00B14A95" w:rsidP="00B14A95">
      <w:r>
        <w:rPr>
          <w:sz w:val="20"/>
          <w:szCs w:val="20"/>
        </w:rPr>
        <w:t>- Descuentos.</w:t>
      </w:r>
    </w:p>
    <w:p w14:paraId="60EF86D4" w14:textId="77777777" w:rsidR="00B14A95" w:rsidRDefault="00B14A95" w:rsidP="00B14A95">
      <w:r>
        <w:rPr>
          <w:sz w:val="20"/>
          <w:szCs w:val="20"/>
        </w:rPr>
        <w:t>- Servicios complementarios.</w:t>
      </w:r>
    </w:p>
    <w:p w14:paraId="60145B50" w14:textId="77777777" w:rsidR="00B14A95" w:rsidRDefault="00B14A95" w:rsidP="00B14A95">
      <w:r>
        <w:rPr>
          <w:sz w:val="20"/>
          <w:szCs w:val="20"/>
        </w:rPr>
        <w:t>- Anticipos aplicados.</w:t>
      </w:r>
    </w:p>
    <w:p w14:paraId="08000646" w14:textId="77777777" w:rsidR="00B14A95" w:rsidRDefault="00B14A95" w:rsidP="00B14A95">
      <w:r>
        <w:rPr>
          <w:sz w:val="20"/>
          <w:szCs w:val="20"/>
        </w:rPr>
        <w:t> </w:t>
      </w:r>
    </w:p>
    <w:p w14:paraId="03FD68BA" w14:textId="77777777" w:rsidR="00B14A95" w:rsidRDefault="00B14A95" w:rsidP="00B14A95">
      <w:r>
        <w:rPr>
          <w:sz w:val="20"/>
          <w:szCs w:val="20"/>
        </w:rPr>
        <w:t xml:space="preserve">TARJETA 2. </w:t>
      </w:r>
    </w:p>
    <w:p w14:paraId="2BA74B03" w14:textId="77777777" w:rsidR="00B14A95" w:rsidRDefault="00B14A95" w:rsidP="00B14A95">
      <w:r>
        <w:rPr>
          <w:sz w:val="20"/>
          <w:szCs w:val="20"/>
        </w:rPr>
        <w:t>Además de la facturación, los hoteles implementan mecanismos de garantía de pago orientados a reducir riesgos financieros y asegurar el cumplimiento de las obligaciones económicas derivadas de la prestación del servicio.</w:t>
      </w:r>
    </w:p>
    <w:p w14:paraId="4BF588B5" w14:textId="77777777" w:rsidR="00B14A95" w:rsidRDefault="00B14A95" w:rsidP="00B14A95">
      <w:r>
        <w:rPr>
          <w:sz w:val="20"/>
          <w:szCs w:val="20"/>
        </w:rPr>
        <w:t> </w:t>
      </w:r>
    </w:p>
    <w:p w14:paraId="258A60B2" w14:textId="77777777" w:rsidR="00B14A95" w:rsidRDefault="00B14A95" w:rsidP="00B14A95">
      <w:r>
        <w:rPr>
          <w:sz w:val="20"/>
          <w:szCs w:val="20"/>
        </w:rPr>
        <w:t>Entre las garantías más utilizadas se encuentran:</w:t>
      </w:r>
    </w:p>
    <w:p w14:paraId="48AC5771" w14:textId="77777777" w:rsidR="00B14A95" w:rsidRDefault="00B14A95" w:rsidP="00B14A95">
      <w:r>
        <w:rPr>
          <w:sz w:val="20"/>
          <w:szCs w:val="20"/>
        </w:rPr>
        <w:t>- Tarjeta de crédito.</w:t>
      </w:r>
    </w:p>
    <w:p w14:paraId="16A36E88" w14:textId="77777777" w:rsidR="00B14A95" w:rsidRDefault="00B14A95" w:rsidP="00B14A95">
      <w:r>
        <w:rPr>
          <w:sz w:val="20"/>
          <w:szCs w:val="20"/>
        </w:rPr>
        <w:t>- Pagos anticipados.</w:t>
      </w:r>
    </w:p>
    <w:p w14:paraId="16D42123" w14:textId="77777777" w:rsidR="00B14A95" w:rsidRDefault="00B14A95" w:rsidP="00B14A95">
      <w:r>
        <w:rPr>
          <w:sz w:val="20"/>
          <w:szCs w:val="20"/>
        </w:rPr>
        <w:t>- Depósitos.</w:t>
      </w:r>
    </w:p>
    <w:p w14:paraId="63080B5D" w14:textId="77777777" w:rsidR="00B14A95" w:rsidRDefault="00B14A95" w:rsidP="00B14A95">
      <w:r>
        <w:rPr>
          <w:sz w:val="20"/>
          <w:szCs w:val="20"/>
        </w:rPr>
        <w:t>- Convenios empresariales.</w:t>
      </w:r>
    </w:p>
    <w:p w14:paraId="46A8CBD9" w14:textId="77777777" w:rsidR="00B14A95" w:rsidRDefault="00B14A95" w:rsidP="00B14A95">
      <w:r>
        <w:rPr>
          <w:i/>
          <w:iCs/>
          <w:sz w:val="20"/>
          <w:szCs w:val="20"/>
        </w:rPr>
        <w:t>- Vouchers</w:t>
      </w:r>
      <w:r>
        <w:rPr>
          <w:sz w:val="20"/>
          <w:szCs w:val="20"/>
        </w:rPr>
        <w:t xml:space="preserve"> turísticos.</w:t>
      </w:r>
    </w:p>
    <w:p w14:paraId="54A10E3C" w14:textId="77777777" w:rsidR="00B14A95" w:rsidRDefault="00B14A95" w:rsidP="00B14A95">
      <w:r>
        <w:rPr>
          <w:sz w:val="20"/>
          <w:szCs w:val="20"/>
        </w:rPr>
        <w:t>- Autorizaciones corporativas.</w:t>
      </w:r>
    </w:p>
    <w:p w14:paraId="4FCDE365" w14:textId="77777777" w:rsidR="00B14A95" w:rsidRDefault="00B14A95" w:rsidP="00B14A95"/>
  </w:comment>
  <w:comment w:id="16" w:author="Maria Fernanda Morales Angulo" w:date="2026-05-21T11:28:00Z" w:initials="MFMA">
    <w:p w14:paraId="79C112E6" w14:textId="77777777" w:rsidR="00B14A95" w:rsidRDefault="00B14A95" w:rsidP="00B14A95">
      <w:r>
        <w:rPr>
          <w:rStyle w:val="Refdecomentario"/>
        </w:rPr>
        <w:annotationRef/>
      </w:r>
      <w:r>
        <w:rPr>
          <w:sz w:val="20"/>
          <w:szCs w:val="20"/>
        </w:rPr>
        <w:t xml:space="preserve">URL: </w:t>
      </w:r>
      <w:hyperlink r:id="rId4" w:anchor="fromView=search&amp;page=1&amp;position=1&amp;uuid=0699c5f0-c835-478a-85e7-700c368a64ee&amp;query=FACTURAS+Y+RECIBOS" w:history="1">
        <w:r w:rsidRPr="00235F80">
          <w:rPr>
            <w:rStyle w:val="Hipervnculo"/>
            <w:sz w:val="20"/>
            <w:szCs w:val="20"/>
          </w:rPr>
          <w:t>https://www.magnific.com/es/vector-gratis/manos-composicion-plana-dinero-lugar-trabajo-billetera-billetes-calculadora-tarjetas-credito-e-ilustracion-vector-efectivo_37917165.htm#fromView=search&amp;page=1&amp;position=1&amp;uuid=0699c5f0-c835-478a-85e7-700c368a64ee&amp;query=FACTURAS+Y+RECIBOS</w:t>
        </w:r>
      </w:hyperlink>
    </w:p>
  </w:comment>
  <w:comment w:id="17" w:author="Maria Fernanda Morales Angulo" w:date="2026-05-21T12:08:00Z" w:initials="MFMA">
    <w:p w14:paraId="366C6661" w14:textId="77777777" w:rsidR="00C310AD" w:rsidRDefault="00C0645F" w:rsidP="00C310AD">
      <w:r>
        <w:rPr>
          <w:rStyle w:val="Refdecomentario"/>
        </w:rPr>
        <w:annotationRef/>
      </w:r>
      <w:r w:rsidR="00C310AD">
        <w:rPr>
          <w:sz w:val="20"/>
          <w:szCs w:val="20"/>
        </w:rPr>
        <w:t>TEXTO ALTERNATIVO:</w:t>
      </w:r>
    </w:p>
    <w:p w14:paraId="77A06529" w14:textId="77777777" w:rsidR="00C310AD" w:rsidRDefault="00C310AD" w:rsidP="00C310AD"/>
    <w:p w14:paraId="5F55D280" w14:textId="77777777" w:rsidR="00C310AD" w:rsidRDefault="00C310AD" w:rsidP="00C310AD">
      <w:r>
        <w:rPr>
          <w:sz w:val="20"/>
          <w:szCs w:val="20"/>
        </w:rPr>
        <w:t xml:space="preserve">La figura ilustra las principales inconsistencias en proceso de pago hotelero que pueden afectar los procesos de cobro y facturación dentro de los establecimientos de alojamiento. </w:t>
      </w:r>
    </w:p>
    <w:p w14:paraId="7A795508" w14:textId="77777777" w:rsidR="00C310AD" w:rsidRDefault="00C310AD" w:rsidP="00C310AD"/>
    <w:p w14:paraId="1BC020A0" w14:textId="77777777" w:rsidR="00C310AD" w:rsidRDefault="00C310AD" w:rsidP="00C310AD">
      <w:r>
        <w:rPr>
          <w:sz w:val="20"/>
          <w:szCs w:val="20"/>
        </w:rPr>
        <w:t>Las principales inconsistencias son: cobros duplicados, diferencias de caja, pagos rechazados, errores de digitación, fallas de conexión, facturación incorrecta y cargos no registrados.</w:t>
      </w:r>
    </w:p>
    <w:p w14:paraId="34B0523F" w14:textId="77777777" w:rsidR="00C310AD" w:rsidRDefault="00C310AD" w:rsidP="00C310AD"/>
    <w:p w14:paraId="6B501699" w14:textId="77777777" w:rsidR="00C310AD" w:rsidRDefault="00C310AD" w:rsidP="00C310AD">
      <w:r>
        <w:rPr>
          <w:sz w:val="20"/>
          <w:szCs w:val="20"/>
        </w:rPr>
        <w:t>TEXTO DE LA IMAGEN</w:t>
      </w:r>
    </w:p>
    <w:p w14:paraId="7A7FD201" w14:textId="77777777" w:rsidR="00C310AD" w:rsidRDefault="00C310AD" w:rsidP="00C310AD"/>
    <w:p w14:paraId="14A87C42" w14:textId="77777777" w:rsidR="00C310AD" w:rsidRDefault="00C310AD" w:rsidP="00C310AD">
      <w:r>
        <w:rPr>
          <w:b/>
          <w:bCs/>
          <w:sz w:val="20"/>
          <w:szCs w:val="20"/>
        </w:rPr>
        <w:t>Título</w:t>
      </w:r>
    </w:p>
    <w:p w14:paraId="1EB3A840" w14:textId="77777777" w:rsidR="00C310AD" w:rsidRDefault="00C310AD" w:rsidP="00C310AD">
      <w:r>
        <w:rPr>
          <w:b/>
          <w:bCs/>
          <w:sz w:val="20"/>
          <w:szCs w:val="20"/>
        </w:rPr>
        <w:t>Principales inconsistencias en procesos de pago hotelero</w:t>
      </w:r>
    </w:p>
    <w:p w14:paraId="6D4A6288" w14:textId="77777777" w:rsidR="00C310AD" w:rsidRDefault="00C310AD" w:rsidP="00C310AD"/>
    <w:p w14:paraId="59B2FFF4" w14:textId="77777777" w:rsidR="00C310AD" w:rsidRDefault="00C310AD" w:rsidP="00C310AD">
      <w:r>
        <w:rPr>
          <w:sz w:val="20"/>
          <w:szCs w:val="20"/>
        </w:rPr>
        <w:t>En la parte superior aparece el mensaje:</w:t>
      </w:r>
    </w:p>
    <w:p w14:paraId="431219EB" w14:textId="77777777" w:rsidR="00C310AD" w:rsidRDefault="00C310AD" w:rsidP="00C310AD">
      <w:r>
        <w:rPr>
          <w:b/>
          <w:bCs/>
          <w:sz w:val="20"/>
          <w:szCs w:val="20"/>
        </w:rPr>
        <w:t>“Identificar y corregir a tiempo estas inconsistencias garantiza transparencia, control financiero y una excelente experiencia para el huésped.”</w:t>
      </w:r>
    </w:p>
    <w:p w14:paraId="287923E4" w14:textId="77777777" w:rsidR="00C310AD" w:rsidRDefault="00C310AD" w:rsidP="00C310AD"/>
    <w:p w14:paraId="4A629B4C" w14:textId="77777777" w:rsidR="00C310AD" w:rsidRDefault="00C310AD" w:rsidP="00C310AD">
      <w:r>
        <w:rPr>
          <w:sz w:val="20"/>
          <w:szCs w:val="20"/>
        </w:rPr>
        <w:t>La infografía desarrolla las siguientes inconsistencias:</w:t>
      </w:r>
    </w:p>
    <w:p w14:paraId="43EC98A9" w14:textId="77777777" w:rsidR="00C310AD" w:rsidRDefault="00C310AD" w:rsidP="00C310AD"/>
    <w:p w14:paraId="66A9745E" w14:textId="77777777" w:rsidR="00C310AD" w:rsidRDefault="00C310AD" w:rsidP="00C310AD">
      <w:r>
        <w:rPr>
          <w:b/>
          <w:bCs/>
          <w:sz w:val="20"/>
          <w:szCs w:val="20"/>
        </w:rPr>
        <w:t>1. Cobros duplicados</w:t>
      </w:r>
    </w:p>
    <w:p w14:paraId="0DE22659" w14:textId="77777777" w:rsidR="00C310AD" w:rsidRDefault="00C310AD" w:rsidP="00C310AD"/>
    <w:p w14:paraId="37E5E2E6" w14:textId="77777777" w:rsidR="00C310AD" w:rsidRDefault="00C310AD" w:rsidP="00C310AD">
      <w:r>
        <w:rPr>
          <w:sz w:val="20"/>
          <w:szCs w:val="20"/>
        </w:rPr>
        <w:t>El mismo servicio o consumo se cobra más de una vez.</w:t>
      </w:r>
    </w:p>
    <w:p w14:paraId="093E5EBC" w14:textId="77777777" w:rsidR="00C310AD" w:rsidRDefault="00C310AD" w:rsidP="00C310AD"/>
    <w:p w14:paraId="38C50938" w14:textId="77777777" w:rsidR="00C310AD" w:rsidRDefault="00C310AD" w:rsidP="00C310AD">
      <w:r>
        <w:rPr>
          <w:b/>
          <w:bCs/>
          <w:sz w:val="20"/>
          <w:szCs w:val="20"/>
        </w:rPr>
        <w:t>2. Diferencias de caja</w:t>
      </w:r>
    </w:p>
    <w:p w14:paraId="79FF88A6" w14:textId="77777777" w:rsidR="00C310AD" w:rsidRDefault="00C310AD" w:rsidP="00C310AD"/>
    <w:p w14:paraId="5B2A4A4E" w14:textId="77777777" w:rsidR="00C310AD" w:rsidRDefault="00C310AD" w:rsidP="00C310AD">
      <w:r>
        <w:rPr>
          <w:sz w:val="20"/>
          <w:szCs w:val="20"/>
        </w:rPr>
        <w:t>El dinero contado no coincide con los registros o cierre de caja.</w:t>
      </w:r>
    </w:p>
    <w:p w14:paraId="007171E0" w14:textId="77777777" w:rsidR="00C310AD" w:rsidRDefault="00C310AD" w:rsidP="00C310AD"/>
    <w:p w14:paraId="1B2A4231" w14:textId="77777777" w:rsidR="00C310AD" w:rsidRDefault="00C310AD" w:rsidP="00C310AD">
      <w:r>
        <w:rPr>
          <w:b/>
          <w:bCs/>
          <w:sz w:val="20"/>
          <w:szCs w:val="20"/>
        </w:rPr>
        <w:t>3. Pagos rechazados</w:t>
      </w:r>
    </w:p>
    <w:p w14:paraId="3F3A24E6" w14:textId="77777777" w:rsidR="00C310AD" w:rsidRDefault="00C310AD" w:rsidP="00C310AD"/>
    <w:p w14:paraId="34A65B64" w14:textId="77777777" w:rsidR="00C310AD" w:rsidRDefault="00C310AD" w:rsidP="00C310AD">
      <w:r>
        <w:rPr>
          <w:sz w:val="20"/>
          <w:szCs w:val="20"/>
        </w:rPr>
        <w:t>La transacción no es aprobada por el banco o la plataforma.</w:t>
      </w:r>
    </w:p>
    <w:p w14:paraId="6D0CE6AA" w14:textId="77777777" w:rsidR="00C310AD" w:rsidRDefault="00C310AD" w:rsidP="00C310AD"/>
    <w:p w14:paraId="22F9F1B5" w14:textId="77777777" w:rsidR="00C310AD" w:rsidRDefault="00C310AD" w:rsidP="00C310AD">
      <w:r>
        <w:rPr>
          <w:b/>
          <w:bCs/>
          <w:sz w:val="20"/>
          <w:szCs w:val="20"/>
        </w:rPr>
        <w:t>4. Errores de digitación</w:t>
      </w:r>
    </w:p>
    <w:p w14:paraId="69BA8072" w14:textId="77777777" w:rsidR="00C310AD" w:rsidRDefault="00C310AD" w:rsidP="00C310AD"/>
    <w:p w14:paraId="32DE917F" w14:textId="77777777" w:rsidR="00C310AD" w:rsidRDefault="00C310AD" w:rsidP="00C310AD">
      <w:r>
        <w:rPr>
          <w:sz w:val="20"/>
          <w:szCs w:val="20"/>
        </w:rPr>
        <w:t>Datos incorrectos en montos, fechas o información.</w:t>
      </w:r>
    </w:p>
    <w:p w14:paraId="1F80872F" w14:textId="77777777" w:rsidR="00C310AD" w:rsidRDefault="00C310AD" w:rsidP="00C310AD"/>
    <w:p w14:paraId="20CEEBF2" w14:textId="77777777" w:rsidR="00C310AD" w:rsidRDefault="00C310AD" w:rsidP="00C310AD">
      <w:r>
        <w:rPr>
          <w:b/>
          <w:bCs/>
          <w:sz w:val="20"/>
          <w:szCs w:val="20"/>
        </w:rPr>
        <w:t>5. Fallas de conexión</w:t>
      </w:r>
    </w:p>
    <w:p w14:paraId="3D3E5C89" w14:textId="77777777" w:rsidR="00C310AD" w:rsidRDefault="00C310AD" w:rsidP="00C310AD"/>
    <w:p w14:paraId="1C70C166" w14:textId="77777777" w:rsidR="00C310AD" w:rsidRDefault="00C310AD" w:rsidP="00C310AD">
      <w:r>
        <w:rPr>
          <w:sz w:val="20"/>
          <w:szCs w:val="20"/>
        </w:rPr>
        <w:t>Interrupciones en internet o en los sistemas de pago.</w:t>
      </w:r>
    </w:p>
    <w:p w14:paraId="2CB8206D" w14:textId="77777777" w:rsidR="00C310AD" w:rsidRDefault="00C310AD" w:rsidP="00C310AD"/>
    <w:p w14:paraId="2EC0BC2E" w14:textId="77777777" w:rsidR="00C310AD" w:rsidRDefault="00C310AD" w:rsidP="00C310AD">
      <w:r>
        <w:rPr>
          <w:b/>
          <w:bCs/>
          <w:sz w:val="20"/>
          <w:szCs w:val="20"/>
        </w:rPr>
        <w:t>6. Facturación incorrecta</w:t>
      </w:r>
    </w:p>
    <w:p w14:paraId="33000E99" w14:textId="77777777" w:rsidR="00C310AD" w:rsidRDefault="00C310AD" w:rsidP="00C310AD"/>
    <w:p w14:paraId="243CCDEA" w14:textId="77777777" w:rsidR="00C310AD" w:rsidRDefault="00C310AD" w:rsidP="00C310AD">
      <w:r>
        <w:rPr>
          <w:sz w:val="20"/>
          <w:szCs w:val="20"/>
        </w:rPr>
        <w:t>La factura se emite con datos erróneos o valores incompletos.</w:t>
      </w:r>
    </w:p>
    <w:p w14:paraId="4BB444AD" w14:textId="77777777" w:rsidR="00C310AD" w:rsidRDefault="00C310AD" w:rsidP="00C310AD"/>
    <w:p w14:paraId="5DBB834D" w14:textId="77777777" w:rsidR="00C310AD" w:rsidRDefault="00C310AD" w:rsidP="00C310AD">
      <w:r>
        <w:rPr>
          <w:b/>
          <w:bCs/>
          <w:sz w:val="20"/>
          <w:szCs w:val="20"/>
        </w:rPr>
        <w:t>7. Cargos no registrados</w:t>
      </w:r>
    </w:p>
    <w:p w14:paraId="7DA914BC" w14:textId="77777777" w:rsidR="00C310AD" w:rsidRDefault="00C310AD" w:rsidP="00C310AD"/>
    <w:p w14:paraId="5420AE69" w14:textId="77777777" w:rsidR="00C310AD" w:rsidRDefault="00C310AD" w:rsidP="00C310AD">
      <w:r>
        <w:rPr>
          <w:sz w:val="20"/>
          <w:szCs w:val="20"/>
        </w:rPr>
        <w:t>Servicios o consumos no se registran en el sistema o en la cuenta.</w:t>
      </w:r>
    </w:p>
  </w:comment>
  <w:comment w:id="18" w:author="Maria Fernanda Morales Angulo" w:date="2026-05-21T14:28:00Z" w:initials="MFMA">
    <w:p w14:paraId="5D76AC9B" w14:textId="77777777" w:rsidR="009B1274" w:rsidRDefault="009B1274" w:rsidP="009B1274">
      <w:r>
        <w:rPr>
          <w:rStyle w:val="Refdecomentario"/>
        </w:rPr>
        <w:annotationRef/>
      </w:r>
      <w:r>
        <w:rPr>
          <w:sz w:val="20"/>
          <w:szCs w:val="20"/>
        </w:rPr>
        <w:t>TEXTO ALTERNATIVO:</w:t>
      </w:r>
    </w:p>
    <w:p w14:paraId="2CC8958B" w14:textId="77777777" w:rsidR="009B1274" w:rsidRDefault="009B1274" w:rsidP="009B1274"/>
    <w:p w14:paraId="261DCA2B" w14:textId="77777777" w:rsidR="009B1274" w:rsidRDefault="009B1274" w:rsidP="009B1274">
      <w:r>
        <w:rPr>
          <w:sz w:val="20"/>
          <w:szCs w:val="20"/>
        </w:rPr>
        <w:t xml:space="preserve">La figura ilustra las buenas prácticas de atención al huésped durante el proceso de pago. </w:t>
      </w:r>
    </w:p>
    <w:p w14:paraId="5FE190D6" w14:textId="77777777" w:rsidR="009B1274" w:rsidRDefault="009B1274" w:rsidP="009B1274"/>
    <w:p w14:paraId="6B7E4AF0" w14:textId="76C16E77" w:rsidR="009B1274" w:rsidRDefault="009B1274" w:rsidP="009B1274">
      <w:r>
        <w:rPr>
          <w:sz w:val="20"/>
          <w:szCs w:val="20"/>
        </w:rPr>
        <w:t>En la misma se detallan ocho prácticas que favorecen la atención clara cordial y organizada al cliente al momento de pagar su estadía. Estas ocho prácticas son: verificar la cuenta, explicar los cargos, confirmar los datos, ofrecer opciones de pago, resolver dudas con actitud de servicio, garantizar confidencialidad, entregar soportes y comprobantes y finalizar con amabilidad.</w:t>
      </w:r>
    </w:p>
    <w:p w14:paraId="670DDA49" w14:textId="77777777" w:rsidR="009B1274" w:rsidRDefault="009B1274" w:rsidP="009B1274"/>
    <w:p w14:paraId="197C2187" w14:textId="77777777" w:rsidR="009B1274" w:rsidRDefault="009B1274" w:rsidP="009B1274">
      <w:r>
        <w:rPr>
          <w:sz w:val="20"/>
          <w:szCs w:val="20"/>
        </w:rPr>
        <w:t>TEXTO DE LA IMAGEN:</w:t>
      </w:r>
    </w:p>
    <w:p w14:paraId="4A1EE6F3" w14:textId="77777777" w:rsidR="009B1274" w:rsidRDefault="009B1274" w:rsidP="009B1274"/>
    <w:p w14:paraId="1E8EC6E1" w14:textId="77777777" w:rsidR="009B1274" w:rsidRDefault="009B1274" w:rsidP="009B1274">
      <w:r>
        <w:rPr>
          <w:sz w:val="20"/>
          <w:szCs w:val="20"/>
        </w:rPr>
        <w:t>Título</w:t>
      </w:r>
    </w:p>
    <w:p w14:paraId="66706DF8" w14:textId="77777777" w:rsidR="009B1274" w:rsidRDefault="009B1274" w:rsidP="009B1274">
      <w:r>
        <w:rPr>
          <w:sz w:val="20"/>
          <w:szCs w:val="20"/>
        </w:rPr>
        <w:t xml:space="preserve"> </w:t>
      </w:r>
      <w:r>
        <w:rPr>
          <w:b/>
          <w:bCs/>
          <w:sz w:val="20"/>
          <w:szCs w:val="20"/>
        </w:rPr>
        <w:t>“Buenas prácticas de atención al huésped durante el proceso de pago”</w:t>
      </w:r>
      <w:r>
        <w:rPr>
          <w:sz w:val="20"/>
          <w:szCs w:val="20"/>
        </w:rPr>
        <w:t xml:space="preserve">. </w:t>
      </w:r>
    </w:p>
    <w:p w14:paraId="0237A0D5" w14:textId="77777777" w:rsidR="009B1274" w:rsidRDefault="009B1274" w:rsidP="009B1274"/>
    <w:p w14:paraId="2B21C7C6" w14:textId="77777777" w:rsidR="009B1274" w:rsidRDefault="009B1274" w:rsidP="009B1274">
      <w:r>
        <w:rPr>
          <w:sz w:val="20"/>
          <w:szCs w:val="20"/>
        </w:rPr>
        <w:t>En la parte superior aparece el mensaje:</w:t>
      </w:r>
    </w:p>
    <w:p w14:paraId="49F9B9D8" w14:textId="77777777" w:rsidR="009B1274" w:rsidRDefault="009B1274" w:rsidP="009B1274">
      <w:r>
        <w:rPr>
          <w:b/>
          <w:bCs/>
          <w:sz w:val="20"/>
          <w:szCs w:val="20"/>
        </w:rPr>
        <w:t>“Una atención clara, cordial y organizada en el check-out fortalece la confianza y deja una excelente impresión.”</w:t>
      </w:r>
    </w:p>
    <w:p w14:paraId="0C5B65D2" w14:textId="77777777" w:rsidR="009B1274" w:rsidRDefault="009B1274" w:rsidP="009B1274"/>
    <w:p w14:paraId="295DCE4E" w14:textId="77777777" w:rsidR="009B1274" w:rsidRDefault="009B1274" w:rsidP="009B1274">
      <w:r>
        <w:rPr>
          <w:sz w:val="20"/>
          <w:szCs w:val="20"/>
        </w:rPr>
        <w:t>La secuencia presenta las siguientes buenas prácticas:</w:t>
      </w:r>
    </w:p>
    <w:p w14:paraId="0EC055D7" w14:textId="77777777" w:rsidR="009B1274" w:rsidRDefault="009B1274" w:rsidP="009B1274"/>
    <w:p w14:paraId="03A9C1DF" w14:textId="77777777" w:rsidR="009B1274" w:rsidRDefault="009B1274" w:rsidP="009B1274">
      <w:r>
        <w:rPr>
          <w:b/>
          <w:bCs/>
          <w:sz w:val="20"/>
          <w:szCs w:val="20"/>
        </w:rPr>
        <w:t>1. Verificar la cuenta</w:t>
      </w:r>
    </w:p>
    <w:p w14:paraId="227F344C" w14:textId="77777777" w:rsidR="009B1274" w:rsidRDefault="009B1274" w:rsidP="009B1274"/>
    <w:p w14:paraId="05060880" w14:textId="77777777" w:rsidR="009B1274" w:rsidRDefault="009B1274" w:rsidP="009B1274">
      <w:r>
        <w:rPr>
          <w:sz w:val="20"/>
          <w:szCs w:val="20"/>
        </w:rPr>
        <w:t>Revisar consumos, cargos e impuestos antes de presentar la cuenta al huésped.</w:t>
      </w:r>
    </w:p>
    <w:p w14:paraId="5380D584" w14:textId="77777777" w:rsidR="009B1274" w:rsidRDefault="009B1274" w:rsidP="009B1274"/>
    <w:p w14:paraId="108BF994" w14:textId="77777777" w:rsidR="009B1274" w:rsidRDefault="009B1274" w:rsidP="009B1274">
      <w:r>
        <w:rPr>
          <w:b/>
          <w:bCs/>
          <w:sz w:val="20"/>
          <w:szCs w:val="20"/>
        </w:rPr>
        <w:t>2. Explicar los cargos</w:t>
      </w:r>
    </w:p>
    <w:p w14:paraId="64F26753" w14:textId="77777777" w:rsidR="009B1274" w:rsidRDefault="009B1274" w:rsidP="009B1274"/>
    <w:p w14:paraId="4272BCB6" w14:textId="77777777" w:rsidR="009B1274" w:rsidRDefault="009B1274" w:rsidP="009B1274">
      <w:r>
        <w:rPr>
          <w:sz w:val="20"/>
          <w:szCs w:val="20"/>
        </w:rPr>
        <w:t>Informar de manera clara los valores incluidos en la cuenta y resolver inquietudes.</w:t>
      </w:r>
    </w:p>
    <w:p w14:paraId="46BE58A0" w14:textId="77777777" w:rsidR="009B1274" w:rsidRDefault="009B1274" w:rsidP="009B1274"/>
    <w:p w14:paraId="0F5AC90C" w14:textId="77777777" w:rsidR="009B1274" w:rsidRDefault="009B1274" w:rsidP="009B1274">
      <w:r>
        <w:rPr>
          <w:b/>
          <w:bCs/>
          <w:sz w:val="20"/>
          <w:szCs w:val="20"/>
        </w:rPr>
        <w:t>3. Confirmar datos</w:t>
      </w:r>
    </w:p>
    <w:p w14:paraId="28DF7973" w14:textId="77777777" w:rsidR="009B1274" w:rsidRDefault="009B1274" w:rsidP="009B1274"/>
    <w:p w14:paraId="2042EB13" w14:textId="77777777" w:rsidR="009B1274" w:rsidRDefault="009B1274" w:rsidP="009B1274">
      <w:r>
        <w:rPr>
          <w:sz w:val="20"/>
          <w:szCs w:val="20"/>
        </w:rPr>
        <w:t>Verificar información personal y datos de facturación antes de emitir documentos.</w:t>
      </w:r>
    </w:p>
    <w:p w14:paraId="4240F784" w14:textId="77777777" w:rsidR="009B1274" w:rsidRDefault="009B1274" w:rsidP="009B1274"/>
    <w:p w14:paraId="516464F5" w14:textId="77777777" w:rsidR="009B1274" w:rsidRDefault="009B1274" w:rsidP="009B1274">
      <w:r>
        <w:rPr>
          <w:b/>
          <w:bCs/>
          <w:sz w:val="20"/>
          <w:szCs w:val="20"/>
        </w:rPr>
        <w:t>4. Ofrecer opciones de pago</w:t>
      </w:r>
    </w:p>
    <w:p w14:paraId="1381FB53" w14:textId="77777777" w:rsidR="009B1274" w:rsidRDefault="009B1274" w:rsidP="009B1274"/>
    <w:p w14:paraId="7C935D57" w14:textId="77777777" w:rsidR="009B1274" w:rsidRDefault="009B1274" w:rsidP="009B1274">
      <w:r>
        <w:rPr>
          <w:sz w:val="20"/>
          <w:szCs w:val="20"/>
        </w:rPr>
        <w:t>Presentar los medios de pago disponibles y orientar al huésped durante la transacción.</w:t>
      </w:r>
    </w:p>
    <w:p w14:paraId="3C70C9AB" w14:textId="77777777" w:rsidR="009B1274" w:rsidRDefault="009B1274" w:rsidP="009B1274"/>
    <w:p w14:paraId="4DF570B9" w14:textId="77777777" w:rsidR="009B1274" w:rsidRDefault="009B1274" w:rsidP="009B1274">
      <w:r>
        <w:rPr>
          <w:b/>
          <w:bCs/>
          <w:sz w:val="20"/>
          <w:szCs w:val="20"/>
        </w:rPr>
        <w:t>5. Resolver dudas con actitud de servicio</w:t>
      </w:r>
    </w:p>
    <w:p w14:paraId="5BF24D9C" w14:textId="77777777" w:rsidR="009B1274" w:rsidRDefault="009B1274" w:rsidP="009B1274"/>
    <w:p w14:paraId="799842CB" w14:textId="77777777" w:rsidR="009B1274" w:rsidRDefault="009B1274" w:rsidP="009B1274">
      <w:r>
        <w:rPr>
          <w:sz w:val="20"/>
          <w:szCs w:val="20"/>
        </w:rPr>
        <w:t>Escuchar las inquietudes del huésped y brindar soluciones de manera cordial y respetuosa.</w:t>
      </w:r>
    </w:p>
    <w:p w14:paraId="61475FE1" w14:textId="77777777" w:rsidR="009B1274" w:rsidRDefault="009B1274" w:rsidP="009B1274"/>
    <w:p w14:paraId="0A36176E" w14:textId="77777777" w:rsidR="009B1274" w:rsidRDefault="009B1274" w:rsidP="009B1274">
      <w:r>
        <w:rPr>
          <w:b/>
          <w:bCs/>
          <w:sz w:val="20"/>
          <w:szCs w:val="20"/>
        </w:rPr>
        <w:t>6. Garantizar confidencialidad</w:t>
      </w:r>
    </w:p>
    <w:p w14:paraId="582D7E86" w14:textId="77777777" w:rsidR="009B1274" w:rsidRDefault="009B1274" w:rsidP="009B1274"/>
    <w:p w14:paraId="645BB0EC" w14:textId="77777777" w:rsidR="009B1274" w:rsidRDefault="009B1274" w:rsidP="009B1274">
      <w:r>
        <w:rPr>
          <w:sz w:val="20"/>
          <w:szCs w:val="20"/>
        </w:rPr>
        <w:t>Proteger la información financiera y personal durante el proceso de pago.</w:t>
      </w:r>
    </w:p>
    <w:p w14:paraId="2C9F2A33" w14:textId="77777777" w:rsidR="009B1274" w:rsidRDefault="009B1274" w:rsidP="009B1274"/>
    <w:p w14:paraId="71229F8C" w14:textId="77777777" w:rsidR="009B1274" w:rsidRDefault="009B1274" w:rsidP="009B1274">
      <w:r>
        <w:rPr>
          <w:b/>
          <w:bCs/>
          <w:sz w:val="20"/>
          <w:szCs w:val="20"/>
        </w:rPr>
        <w:t>7. Entregar soportes y comprobantes</w:t>
      </w:r>
    </w:p>
    <w:p w14:paraId="584FA077" w14:textId="77777777" w:rsidR="009B1274" w:rsidRDefault="009B1274" w:rsidP="009B1274"/>
    <w:p w14:paraId="01CBD092" w14:textId="77777777" w:rsidR="009B1274" w:rsidRDefault="009B1274" w:rsidP="009B1274">
      <w:r>
        <w:rPr>
          <w:sz w:val="20"/>
          <w:szCs w:val="20"/>
        </w:rPr>
        <w:t>Facilitar factura o comprobante de pago en formato físico o digital.</w:t>
      </w:r>
    </w:p>
    <w:p w14:paraId="030D34A1" w14:textId="77777777" w:rsidR="009B1274" w:rsidRDefault="009B1274" w:rsidP="009B1274"/>
    <w:p w14:paraId="2CA8B1D3" w14:textId="77777777" w:rsidR="009B1274" w:rsidRDefault="009B1274" w:rsidP="009B1274">
      <w:r>
        <w:rPr>
          <w:b/>
          <w:bCs/>
          <w:sz w:val="20"/>
          <w:szCs w:val="20"/>
        </w:rPr>
        <w:t>8. Finalizar con amabilidad</w:t>
      </w:r>
    </w:p>
    <w:p w14:paraId="5EBAB201" w14:textId="77777777" w:rsidR="009B1274" w:rsidRDefault="009B1274" w:rsidP="009B1274"/>
    <w:p w14:paraId="511C4FA5" w14:textId="77777777" w:rsidR="009B1274" w:rsidRDefault="009B1274" w:rsidP="009B1274">
      <w:r>
        <w:rPr>
          <w:sz w:val="20"/>
          <w:szCs w:val="20"/>
        </w:rPr>
        <w:t>Despedirse cordialmente y agradecer la preferencia del huésped.</w:t>
      </w:r>
    </w:p>
  </w:comment>
  <w:comment w:id="21" w:author="Maria Fernanda Morales Angulo" w:date="2026-05-21T15:36:00Z" w:initials="MFMA">
    <w:p w14:paraId="398DFA6C" w14:textId="77777777" w:rsidR="00A77670" w:rsidRDefault="00A77670" w:rsidP="00A77670">
      <w:r>
        <w:rPr>
          <w:rStyle w:val="Refdecomentario"/>
        </w:rPr>
        <w:annotationRef/>
      </w:r>
      <w:r>
        <w:rPr>
          <w:sz w:val="20"/>
          <w:szCs w:val="20"/>
        </w:rPr>
        <w:t xml:space="preserve">URL: </w:t>
      </w:r>
      <w:hyperlink r:id="rId5" w:anchor="fromView=search&amp;page=1&amp;position=40&amp;uuid=08c247f7-44a9-4dae-862f-00d5e4c9279a&amp;query=PMS+Y+PLATAFORMAS+DE+PAGO" w:history="1">
        <w:r w:rsidRPr="004E25FB">
          <w:rPr>
            <w:rStyle w:val="Hipervnculo"/>
            <w:sz w:val="20"/>
            <w:szCs w:val="20"/>
          </w:rPr>
          <w:t>https://www.magnific.com/es/vector-premium/concepto-pago-linea-personas-que-realizan-transferencia-dinero-digital-traves-telefono-inteligente_32770833.htm#fromView=search&amp;page=1&amp;position=40&amp;uuid=08c247f7-44a9-4dae-862f-00d5e4c9279a&amp;query=PMS+Y+PLATAFORMAS+DE+PAGO</w:t>
        </w:r>
      </w:hyperlink>
    </w:p>
  </w:comment>
  <w:comment w:id="22" w:author="Maria Fernanda Morales Angulo" w:date="2026-05-21T16:01:00Z" w:initials="MFMA">
    <w:p w14:paraId="370C7845" w14:textId="77777777" w:rsidR="008F6E49" w:rsidRDefault="008F6E49" w:rsidP="008F6E49">
      <w:r>
        <w:rPr>
          <w:rStyle w:val="Refdecomentario"/>
        </w:rPr>
        <w:annotationRef/>
      </w:r>
      <w:r>
        <w:rPr>
          <w:sz w:val="20"/>
          <w:szCs w:val="20"/>
        </w:rPr>
        <w:t xml:space="preserve">URL: </w:t>
      </w:r>
      <w:hyperlink r:id="rId6" w:anchor="fromView=search&amp;page=4&amp;position=36&amp;uuid=27f3624b-14dd-4b77-9931-064a7ada0159&amp;query=pasarelas+de+pago+" w:history="1">
        <w:r w:rsidRPr="003A01A4">
          <w:rPr>
            <w:rStyle w:val="Hipervnculo"/>
            <w:sz w:val="20"/>
            <w:szCs w:val="20"/>
          </w:rPr>
          <w:t>https://www.magnific.com/es/vector-gratis/comprar-pantallas-aplicaciones-incorporacion-linea_6588397.htm#fromView=search&amp;page=4&amp;position=36&amp;uuid=27f3624b-14dd-4b77-9931-064a7ada0159&amp;query=pasarelas+de+pago+</w:t>
        </w:r>
      </w:hyperlink>
    </w:p>
  </w:comment>
  <w:comment w:id="24" w:author="Maria Fernanda Morales Angulo" w:date="2026-05-21T16:53:00Z" w:initials="MFMA">
    <w:p w14:paraId="46913D3F" w14:textId="77777777" w:rsidR="00E0196B" w:rsidRDefault="00E0196B" w:rsidP="00E0196B">
      <w:r>
        <w:rPr>
          <w:rStyle w:val="Refdecomentario"/>
        </w:rPr>
        <w:annotationRef/>
      </w:r>
      <w:r>
        <w:rPr>
          <w:sz w:val="20"/>
          <w:szCs w:val="20"/>
        </w:rPr>
        <w:t>TEXTO ALTERNATIVO:</w:t>
      </w:r>
    </w:p>
    <w:p w14:paraId="4CE767E3" w14:textId="77777777" w:rsidR="00E0196B" w:rsidRDefault="00E0196B" w:rsidP="00E0196B"/>
    <w:p w14:paraId="64894CAC" w14:textId="77777777" w:rsidR="00E0196B" w:rsidRDefault="00E0196B" w:rsidP="00E0196B"/>
    <w:p w14:paraId="024F6131" w14:textId="77777777" w:rsidR="00E0196B" w:rsidRDefault="00E0196B" w:rsidP="00E0196B">
      <w:r>
        <w:rPr>
          <w:sz w:val="20"/>
          <w:szCs w:val="20"/>
        </w:rPr>
        <w:t>La figura tres ilustra los riesgos operativos frecuentes que se presentan en transacciones hotelera.</w:t>
      </w:r>
    </w:p>
    <w:p w14:paraId="3A504E32" w14:textId="77777777" w:rsidR="00E0196B" w:rsidRDefault="00E0196B" w:rsidP="00E0196B"/>
    <w:p w14:paraId="35D4B340" w14:textId="0760DCB1" w:rsidR="00E0196B" w:rsidRDefault="00E0196B" w:rsidP="00E0196B">
      <w:r>
        <w:rPr>
          <w:sz w:val="20"/>
          <w:szCs w:val="20"/>
        </w:rPr>
        <w:t>Se describen seis riesgos operativos a saber: pagos rechazados, cobro</w:t>
      </w:r>
      <w:r w:rsidR="008A209E">
        <w:rPr>
          <w:sz w:val="20"/>
          <w:szCs w:val="20"/>
        </w:rPr>
        <w:t>s</w:t>
      </w:r>
      <w:r>
        <w:rPr>
          <w:sz w:val="20"/>
          <w:szCs w:val="20"/>
        </w:rPr>
        <w:t xml:space="preserve"> duplicados, errores de digitación, interrupciones de conexión, fallas de sincronización entre sistemas e inconsistencias de facturación.</w:t>
      </w:r>
    </w:p>
    <w:p w14:paraId="3BED7BFC" w14:textId="77777777" w:rsidR="00E0196B" w:rsidRDefault="00E0196B" w:rsidP="00E0196B"/>
    <w:p w14:paraId="20BA554E" w14:textId="77777777" w:rsidR="00E0196B" w:rsidRDefault="00E0196B" w:rsidP="00E0196B">
      <w:r>
        <w:rPr>
          <w:sz w:val="20"/>
          <w:szCs w:val="20"/>
        </w:rPr>
        <w:t xml:space="preserve">TEXTO DE LA IMAGEN: </w:t>
      </w:r>
    </w:p>
    <w:p w14:paraId="27675440" w14:textId="77777777" w:rsidR="00E0196B" w:rsidRDefault="00E0196B" w:rsidP="00E0196B"/>
    <w:p w14:paraId="4217D698" w14:textId="77777777" w:rsidR="00E0196B" w:rsidRDefault="00E0196B" w:rsidP="00E0196B">
      <w:r>
        <w:rPr>
          <w:sz w:val="20"/>
          <w:szCs w:val="20"/>
        </w:rPr>
        <w:t>Título</w:t>
      </w:r>
    </w:p>
    <w:p w14:paraId="279059AA" w14:textId="77777777" w:rsidR="00E0196B" w:rsidRDefault="00E0196B" w:rsidP="00E0196B">
      <w:r>
        <w:rPr>
          <w:b/>
          <w:bCs/>
          <w:sz w:val="20"/>
          <w:szCs w:val="20"/>
        </w:rPr>
        <w:t>Riesgos operativos frecuentes en transacciones hoteleras</w:t>
      </w:r>
    </w:p>
    <w:p w14:paraId="67CC9D6E" w14:textId="77777777" w:rsidR="00E0196B" w:rsidRDefault="00E0196B" w:rsidP="00E0196B"/>
    <w:p w14:paraId="2FC07A86" w14:textId="77777777" w:rsidR="00E0196B" w:rsidRDefault="00E0196B" w:rsidP="00E0196B">
      <w:r>
        <w:rPr>
          <w:sz w:val="20"/>
          <w:szCs w:val="20"/>
        </w:rPr>
        <w:t>En la parte superior aparece el mensaje:</w:t>
      </w:r>
    </w:p>
    <w:p w14:paraId="0629404C" w14:textId="77777777" w:rsidR="00E0196B" w:rsidRDefault="00E0196B" w:rsidP="00E0196B">
      <w:r>
        <w:rPr>
          <w:b/>
          <w:bCs/>
          <w:sz w:val="20"/>
          <w:szCs w:val="20"/>
        </w:rPr>
        <w:t>“Posibles consecuencias que pueden afectar la operación y la experiencia del huésped.”</w:t>
      </w:r>
    </w:p>
    <w:p w14:paraId="77946060" w14:textId="77777777" w:rsidR="00E0196B" w:rsidRDefault="00E0196B" w:rsidP="00E0196B"/>
    <w:p w14:paraId="124228A1" w14:textId="77777777" w:rsidR="00E0196B" w:rsidRDefault="00E0196B" w:rsidP="00E0196B">
      <w:r>
        <w:rPr>
          <w:b/>
          <w:bCs/>
          <w:sz w:val="20"/>
          <w:szCs w:val="20"/>
        </w:rPr>
        <w:t>1. Pagos rechazados</w:t>
      </w:r>
    </w:p>
    <w:p w14:paraId="0F1D7598" w14:textId="77777777" w:rsidR="00E0196B" w:rsidRDefault="00E0196B" w:rsidP="00E0196B"/>
    <w:p w14:paraId="7834F82B" w14:textId="77777777" w:rsidR="00E0196B" w:rsidRDefault="00E0196B" w:rsidP="00E0196B">
      <w:r>
        <w:rPr>
          <w:sz w:val="20"/>
          <w:szCs w:val="20"/>
        </w:rPr>
        <w:t>Puede generar retrasos en el servicio y molestias en el huésped.</w:t>
      </w:r>
    </w:p>
    <w:p w14:paraId="2321936B" w14:textId="77777777" w:rsidR="00E0196B" w:rsidRDefault="00E0196B" w:rsidP="00E0196B"/>
    <w:p w14:paraId="5A2124D8" w14:textId="77777777" w:rsidR="00E0196B" w:rsidRDefault="00E0196B" w:rsidP="00E0196B">
      <w:r>
        <w:rPr>
          <w:b/>
          <w:bCs/>
          <w:sz w:val="20"/>
          <w:szCs w:val="20"/>
        </w:rPr>
        <w:t>2. Cobros duplicados</w:t>
      </w:r>
    </w:p>
    <w:p w14:paraId="448F5C6B" w14:textId="77777777" w:rsidR="00E0196B" w:rsidRDefault="00E0196B" w:rsidP="00E0196B"/>
    <w:p w14:paraId="4AD94891" w14:textId="77777777" w:rsidR="00E0196B" w:rsidRDefault="00E0196B" w:rsidP="00E0196B">
      <w:r>
        <w:rPr>
          <w:sz w:val="20"/>
          <w:szCs w:val="20"/>
        </w:rPr>
        <w:t>Genera inconformidades, reclamos y procesos de devolución.</w:t>
      </w:r>
    </w:p>
    <w:p w14:paraId="0CC1B866" w14:textId="77777777" w:rsidR="00E0196B" w:rsidRDefault="00E0196B" w:rsidP="00E0196B"/>
    <w:p w14:paraId="7ECBCCBC" w14:textId="77777777" w:rsidR="00E0196B" w:rsidRDefault="00E0196B" w:rsidP="00E0196B">
      <w:r>
        <w:rPr>
          <w:b/>
          <w:bCs/>
          <w:sz w:val="20"/>
          <w:szCs w:val="20"/>
        </w:rPr>
        <w:t>3. Errores de digitación</w:t>
      </w:r>
    </w:p>
    <w:p w14:paraId="6B7A4487" w14:textId="77777777" w:rsidR="00E0196B" w:rsidRDefault="00E0196B" w:rsidP="00E0196B"/>
    <w:p w14:paraId="4CA3CF07" w14:textId="77777777" w:rsidR="00E0196B" w:rsidRDefault="00E0196B" w:rsidP="00E0196B">
      <w:r>
        <w:rPr>
          <w:sz w:val="20"/>
          <w:szCs w:val="20"/>
        </w:rPr>
        <w:t>Puede provocar cobros erróneos y afectar la confiabilidad de la información.</w:t>
      </w:r>
    </w:p>
    <w:p w14:paraId="434A0D3E" w14:textId="77777777" w:rsidR="00E0196B" w:rsidRDefault="00E0196B" w:rsidP="00E0196B"/>
    <w:p w14:paraId="0AEAEB3A" w14:textId="77777777" w:rsidR="00E0196B" w:rsidRDefault="00E0196B" w:rsidP="00E0196B">
      <w:r>
        <w:rPr>
          <w:b/>
          <w:bCs/>
          <w:sz w:val="20"/>
          <w:szCs w:val="20"/>
        </w:rPr>
        <w:t>4. Interrupciones de conexión</w:t>
      </w:r>
    </w:p>
    <w:p w14:paraId="714ED287" w14:textId="77777777" w:rsidR="00E0196B" w:rsidRDefault="00E0196B" w:rsidP="00E0196B"/>
    <w:p w14:paraId="77EF89AA" w14:textId="77777777" w:rsidR="00E0196B" w:rsidRDefault="00E0196B" w:rsidP="00E0196B">
      <w:r>
        <w:rPr>
          <w:sz w:val="20"/>
          <w:szCs w:val="20"/>
        </w:rPr>
        <w:t>Puede interrumpir los pagos y afectar la experiencia del huésped.</w:t>
      </w:r>
    </w:p>
    <w:p w14:paraId="3B812BEE" w14:textId="77777777" w:rsidR="00E0196B" w:rsidRDefault="00E0196B" w:rsidP="00E0196B"/>
    <w:p w14:paraId="657F15F6" w14:textId="77777777" w:rsidR="00E0196B" w:rsidRDefault="00E0196B" w:rsidP="00E0196B">
      <w:r>
        <w:rPr>
          <w:b/>
          <w:bCs/>
          <w:sz w:val="20"/>
          <w:szCs w:val="20"/>
        </w:rPr>
        <w:t>5. Fallas de sincronización entre sistemas</w:t>
      </w:r>
    </w:p>
    <w:p w14:paraId="577A69AA" w14:textId="77777777" w:rsidR="00E0196B" w:rsidRDefault="00E0196B" w:rsidP="00E0196B"/>
    <w:p w14:paraId="0E347CCC" w14:textId="77777777" w:rsidR="00E0196B" w:rsidRDefault="00E0196B" w:rsidP="00E0196B">
      <w:r>
        <w:rPr>
          <w:sz w:val="20"/>
          <w:szCs w:val="20"/>
        </w:rPr>
        <w:t>Puede generar diferencias en saldos, consumos y registros del huésped.</w:t>
      </w:r>
    </w:p>
    <w:p w14:paraId="0EA45004" w14:textId="77777777" w:rsidR="00E0196B" w:rsidRDefault="00E0196B" w:rsidP="00E0196B"/>
    <w:p w14:paraId="509E5BE1" w14:textId="77777777" w:rsidR="00E0196B" w:rsidRDefault="00E0196B" w:rsidP="00E0196B">
      <w:r>
        <w:rPr>
          <w:b/>
          <w:bCs/>
          <w:sz w:val="20"/>
          <w:szCs w:val="20"/>
        </w:rPr>
        <w:t>6. Inconsistencias de facturación</w:t>
      </w:r>
    </w:p>
    <w:p w14:paraId="6637A9F1" w14:textId="77777777" w:rsidR="00E0196B" w:rsidRDefault="00E0196B" w:rsidP="00E0196B"/>
    <w:p w14:paraId="2FD14F70" w14:textId="77777777" w:rsidR="00E0196B" w:rsidRDefault="00E0196B" w:rsidP="00E0196B">
      <w:r>
        <w:rPr>
          <w:sz w:val="20"/>
          <w:szCs w:val="20"/>
        </w:rPr>
        <w:t>Puede generar reclamos, ajustes contables y pérdida de confianza.</w:t>
      </w:r>
    </w:p>
  </w:comment>
  <w:comment w:id="25" w:author="Maria Fernanda Morales Angulo" w:date="2026-05-21T17:16:00Z" w:initials="MFMA">
    <w:p w14:paraId="451DB281" w14:textId="77777777" w:rsidR="00B776FD" w:rsidRDefault="00B776FD" w:rsidP="00B776FD">
      <w:r>
        <w:rPr>
          <w:rStyle w:val="Refdecomentario"/>
        </w:rPr>
        <w:annotationRef/>
      </w:r>
      <w:r>
        <w:rPr>
          <w:sz w:val="20"/>
          <w:szCs w:val="20"/>
        </w:rPr>
        <w:t xml:space="preserve">URL: </w:t>
      </w:r>
      <w:hyperlink r:id="rId7" w:anchor="fromView=search&amp;page=1&amp;position=0&amp;uuid=9dd27568-cab8-47f1-8fea-c247f3c95697&amp;query=Cliente+pagando+aotro+un+servicio" w:history="1">
        <w:r w:rsidRPr="00337332">
          <w:rPr>
            <w:rStyle w:val="Hipervnculo"/>
            <w:sz w:val="20"/>
            <w:szCs w:val="20"/>
          </w:rPr>
          <w:t>https://www.magnific.com/es/vector-gratis/personajes-que-utilizan-sistema-pago-movil-escaneo-codigo-qr-concepto-compra-linea_18758618.htm#fromView=search&amp;page=1&amp;position=0&amp;uuid=9dd27568-cab8-47f1-8fea-c247f3c95697&amp;query=Cliente+pagando+aotro+un+servicio</w:t>
        </w:r>
      </w:hyperlink>
    </w:p>
  </w:comment>
  <w:comment w:id="26" w:author="Maria Fernanda Morales Angulo" w:date="2026-05-21T17:28:00Z" w:initials="MFMA">
    <w:p w14:paraId="47E2F800" w14:textId="77777777" w:rsidR="0096502B" w:rsidRDefault="0096502B" w:rsidP="0096502B">
      <w:r>
        <w:rPr>
          <w:rStyle w:val="Refdecomentario"/>
        </w:rPr>
        <w:annotationRef/>
      </w:r>
      <w:r>
        <w:rPr>
          <w:sz w:val="20"/>
          <w:szCs w:val="20"/>
        </w:rPr>
        <w:t>TEXTO ALTERNATIVO:</w:t>
      </w:r>
    </w:p>
    <w:p w14:paraId="6950F715" w14:textId="77777777" w:rsidR="0096502B" w:rsidRDefault="0096502B" w:rsidP="0096502B"/>
    <w:p w14:paraId="6223CDB9" w14:textId="62CA745E" w:rsidR="0096502B" w:rsidRDefault="0096502B" w:rsidP="0096502B">
      <w:r>
        <w:rPr>
          <w:sz w:val="20"/>
          <w:szCs w:val="20"/>
        </w:rPr>
        <w:t xml:space="preserve">La figura 4 presenta seis buenas prácticas orientadas a fortalecer la </w:t>
      </w:r>
      <w:r w:rsidR="006E4D20">
        <w:rPr>
          <w:sz w:val="20"/>
          <w:szCs w:val="20"/>
        </w:rPr>
        <w:t>organización</w:t>
      </w:r>
      <w:r>
        <w:rPr>
          <w:sz w:val="20"/>
          <w:szCs w:val="20"/>
        </w:rPr>
        <w:t xml:space="preserve">, precisión y control de los procesos de pago en establecimientos de alojamiento. </w:t>
      </w:r>
    </w:p>
    <w:p w14:paraId="12981E08" w14:textId="77777777" w:rsidR="0096502B" w:rsidRDefault="0096502B" w:rsidP="0096502B"/>
    <w:p w14:paraId="70C4DAFE" w14:textId="312E272D" w:rsidR="0096502B" w:rsidRDefault="0096502B" w:rsidP="0096502B">
      <w:r>
        <w:rPr>
          <w:sz w:val="20"/>
          <w:szCs w:val="20"/>
        </w:rPr>
        <w:t xml:space="preserve">Dichas prácticas son: </w:t>
      </w:r>
      <w:r w:rsidR="006E4D20">
        <w:rPr>
          <w:sz w:val="20"/>
          <w:szCs w:val="20"/>
        </w:rPr>
        <w:t>verificación</w:t>
      </w:r>
      <w:r>
        <w:rPr>
          <w:sz w:val="20"/>
          <w:szCs w:val="20"/>
        </w:rPr>
        <w:t xml:space="preserve"> de datos, </w:t>
      </w:r>
      <w:r w:rsidR="006E4D20">
        <w:rPr>
          <w:sz w:val="20"/>
          <w:szCs w:val="20"/>
        </w:rPr>
        <w:t>validación</w:t>
      </w:r>
      <w:r>
        <w:rPr>
          <w:sz w:val="20"/>
          <w:szCs w:val="20"/>
        </w:rPr>
        <w:t xml:space="preserve"> de transacciones, generación de reportes, actualización de registros, comunicación clara y control operativo.</w:t>
      </w:r>
    </w:p>
    <w:p w14:paraId="4B12240E" w14:textId="77777777" w:rsidR="0096502B" w:rsidRDefault="0096502B" w:rsidP="0096502B"/>
    <w:p w14:paraId="11FE0894" w14:textId="77777777" w:rsidR="0096502B" w:rsidRDefault="0096502B" w:rsidP="0096502B">
      <w:r>
        <w:rPr>
          <w:sz w:val="20"/>
          <w:szCs w:val="20"/>
        </w:rPr>
        <w:t>TEXTO DE LA IMAGEN:</w:t>
      </w:r>
    </w:p>
    <w:p w14:paraId="599BC0EC" w14:textId="77777777" w:rsidR="0096502B" w:rsidRDefault="0096502B" w:rsidP="0096502B"/>
    <w:p w14:paraId="47450F8D" w14:textId="77777777" w:rsidR="0096502B" w:rsidRDefault="0096502B" w:rsidP="0096502B">
      <w:r>
        <w:rPr>
          <w:sz w:val="20"/>
          <w:szCs w:val="20"/>
        </w:rPr>
        <w:t>Título</w:t>
      </w:r>
    </w:p>
    <w:p w14:paraId="3F726AB1" w14:textId="77777777" w:rsidR="0096502B" w:rsidRDefault="0096502B" w:rsidP="0096502B">
      <w:r>
        <w:rPr>
          <w:b/>
          <w:bCs/>
          <w:sz w:val="20"/>
          <w:szCs w:val="20"/>
        </w:rPr>
        <w:t>Buenas prácticas en pagos digitales hoteleros</w:t>
      </w:r>
    </w:p>
    <w:p w14:paraId="2373D34E" w14:textId="77777777" w:rsidR="0096502B" w:rsidRDefault="0096502B" w:rsidP="0096502B"/>
    <w:p w14:paraId="2D7E2A5C" w14:textId="77777777" w:rsidR="0096502B" w:rsidRDefault="0096502B" w:rsidP="0096502B">
      <w:r>
        <w:rPr>
          <w:b/>
          <w:bCs/>
          <w:sz w:val="20"/>
          <w:szCs w:val="20"/>
        </w:rPr>
        <w:t>1. Verificación de datos</w:t>
      </w:r>
    </w:p>
    <w:p w14:paraId="5C2BC8C9" w14:textId="77777777" w:rsidR="0096502B" w:rsidRDefault="0096502B" w:rsidP="0096502B"/>
    <w:p w14:paraId="16C2BE29" w14:textId="77777777" w:rsidR="0096502B" w:rsidRDefault="0096502B" w:rsidP="0096502B">
      <w:r>
        <w:rPr>
          <w:sz w:val="20"/>
          <w:szCs w:val="20"/>
        </w:rPr>
        <w:t>Confirmar consumos, tarifas e información de facturación antes del cobro.</w:t>
      </w:r>
    </w:p>
    <w:p w14:paraId="4805D707" w14:textId="77777777" w:rsidR="0096502B" w:rsidRDefault="0096502B" w:rsidP="0096502B"/>
    <w:p w14:paraId="231700DC" w14:textId="77777777" w:rsidR="0096502B" w:rsidRDefault="0096502B" w:rsidP="0096502B">
      <w:r>
        <w:rPr>
          <w:b/>
          <w:bCs/>
          <w:sz w:val="20"/>
          <w:szCs w:val="20"/>
        </w:rPr>
        <w:t>2. Validación de transacciones</w:t>
      </w:r>
    </w:p>
    <w:p w14:paraId="4488BF2E" w14:textId="77777777" w:rsidR="0096502B" w:rsidRDefault="0096502B" w:rsidP="0096502B"/>
    <w:p w14:paraId="4D1B1796" w14:textId="77777777" w:rsidR="0096502B" w:rsidRDefault="0096502B" w:rsidP="0096502B">
      <w:r>
        <w:rPr>
          <w:sz w:val="20"/>
          <w:szCs w:val="20"/>
        </w:rPr>
        <w:t>Revisar estados de pago y confirmar aprobación en el sistema.</w:t>
      </w:r>
    </w:p>
    <w:p w14:paraId="2364A119" w14:textId="77777777" w:rsidR="0096502B" w:rsidRDefault="0096502B" w:rsidP="0096502B"/>
    <w:p w14:paraId="6684FA1F" w14:textId="77777777" w:rsidR="0096502B" w:rsidRDefault="0096502B" w:rsidP="0096502B">
      <w:r>
        <w:rPr>
          <w:b/>
          <w:bCs/>
          <w:sz w:val="20"/>
          <w:szCs w:val="20"/>
        </w:rPr>
        <w:t>3. Generación de soportes</w:t>
      </w:r>
    </w:p>
    <w:p w14:paraId="167C6064" w14:textId="77777777" w:rsidR="0096502B" w:rsidRDefault="0096502B" w:rsidP="0096502B"/>
    <w:p w14:paraId="3C8A89BC" w14:textId="77777777" w:rsidR="0096502B" w:rsidRDefault="0096502B" w:rsidP="0096502B">
      <w:r>
        <w:rPr>
          <w:sz w:val="20"/>
          <w:szCs w:val="20"/>
        </w:rPr>
        <w:t>Emitir comprobantes y facturas de manera organizada y trazable.</w:t>
      </w:r>
    </w:p>
    <w:p w14:paraId="29D2CDFC" w14:textId="77777777" w:rsidR="0096502B" w:rsidRDefault="0096502B" w:rsidP="0096502B"/>
    <w:p w14:paraId="17350A7A" w14:textId="77777777" w:rsidR="0096502B" w:rsidRDefault="0096502B" w:rsidP="0096502B">
      <w:r>
        <w:rPr>
          <w:b/>
          <w:bCs/>
          <w:sz w:val="20"/>
          <w:szCs w:val="20"/>
        </w:rPr>
        <w:t>4. Actualización de registros</w:t>
      </w:r>
    </w:p>
    <w:p w14:paraId="68DF9A33" w14:textId="77777777" w:rsidR="0096502B" w:rsidRDefault="0096502B" w:rsidP="0096502B"/>
    <w:p w14:paraId="652B72FD" w14:textId="77777777" w:rsidR="0096502B" w:rsidRDefault="0096502B" w:rsidP="0096502B">
      <w:r>
        <w:rPr>
          <w:sz w:val="20"/>
          <w:szCs w:val="20"/>
        </w:rPr>
        <w:t>Mantener información financiera sincronizada y actualizada en el sistema (</w:t>
      </w:r>
      <w:r>
        <w:rPr>
          <w:i/>
          <w:iCs/>
          <w:sz w:val="20"/>
          <w:szCs w:val="20"/>
        </w:rPr>
        <w:t>PMS</w:t>
      </w:r>
      <w:r>
        <w:rPr>
          <w:sz w:val="20"/>
          <w:szCs w:val="20"/>
        </w:rPr>
        <w:t>).</w:t>
      </w:r>
    </w:p>
    <w:p w14:paraId="4EE7334B" w14:textId="77777777" w:rsidR="0096502B" w:rsidRDefault="0096502B" w:rsidP="0096502B"/>
    <w:p w14:paraId="16A7A6DB" w14:textId="77777777" w:rsidR="0096502B" w:rsidRDefault="0096502B" w:rsidP="0096502B">
      <w:r>
        <w:rPr>
          <w:b/>
          <w:bCs/>
          <w:sz w:val="20"/>
          <w:szCs w:val="20"/>
        </w:rPr>
        <w:t>5. Comunicación clara</w:t>
      </w:r>
    </w:p>
    <w:p w14:paraId="38B8D489" w14:textId="77777777" w:rsidR="0096502B" w:rsidRDefault="0096502B" w:rsidP="0096502B"/>
    <w:p w14:paraId="25BE4F5B" w14:textId="77777777" w:rsidR="0096502B" w:rsidRDefault="0096502B" w:rsidP="0096502B">
      <w:r>
        <w:rPr>
          <w:sz w:val="20"/>
          <w:szCs w:val="20"/>
        </w:rPr>
        <w:t>Informar al huésped sobre valores, impuestos, medios de pago y políticas de facturación.</w:t>
      </w:r>
    </w:p>
    <w:p w14:paraId="10F729C2" w14:textId="77777777" w:rsidR="0096502B" w:rsidRDefault="0096502B" w:rsidP="0096502B"/>
    <w:p w14:paraId="7509A6D4" w14:textId="77777777" w:rsidR="0096502B" w:rsidRDefault="0096502B" w:rsidP="0096502B">
      <w:r>
        <w:rPr>
          <w:b/>
          <w:bCs/>
          <w:sz w:val="20"/>
          <w:szCs w:val="20"/>
        </w:rPr>
        <w:t>6. Control operativo</w:t>
      </w:r>
    </w:p>
    <w:p w14:paraId="0E520B6E" w14:textId="77777777" w:rsidR="0096502B" w:rsidRDefault="0096502B" w:rsidP="0096502B"/>
    <w:p w14:paraId="0CCDDE6D" w14:textId="77777777" w:rsidR="0096502B" w:rsidRDefault="0096502B" w:rsidP="0096502B">
      <w:r>
        <w:rPr>
          <w:sz w:val="20"/>
          <w:szCs w:val="20"/>
        </w:rPr>
        <w:t>Revisar permanentemente inconsistencias o diferencias de pago para prevenir riesgos.</w:t>
      </w:r>
    </w:p>
  </w:comment>
  <w:comment w:id="28" w:author="Maria Fernanda Morales Angulo" w:date="2026-05-21T18:13:00Z" w:initials="MFMA">
    <w:p w14:paraId="54FA5C44" w14:textId="77777777" w:rsidR="00CB5BC9" w:rsidRDefault="00CB5BC9" w:rsidP="00CB5BC9">
      <w:r>
        <w:rPr>
          <w:rStyle w:val="Refdecomentario"/>
        </w:rPr>
        <w:annotationRef/>
      </w:r>
      <w:r>
        <w:rPr>
          <w:sz w:val="20"/>
          <w:szCs w:val="20"/>
        </w:rPr>
        <w:t>TEXTO ALTERNATIVO:</w:t>
      </w:r>
    </w:p>
    <w:p w14:paraId="23B29005" w14:textId="77777777" w:rsidR="00CB5BC9" w:rsidRDefault="00CB5BC9" w:rsidP="00CB5BC9">
      <w:r>
        <w:rPr>
          <w:sz w:val="20"/>
          <w:szCs w:val="20"/>
        </w:rPr>
        <w:t>TARJETA 1.</w:t>
      </w:r>
    </w:p>
    <w:p w14:paraId="144BD833" w14:textId="77777777" w:rsidR="00CB5BC9" w:rsidRDefault="00CB5BC9" w:rsidP="00CB5BC9">
      <w:r>
        <w:rPr>
          <w:sz w:val="20"/>
          <w:szCs w:val="20"/>
        </w:rPr>
        <w:t>Además de optimizar procesos administrativos, la facturación digital fortalece:</w:t>
      </w:r>
    </w:p>
    <w:p w14:paraId="3CB1E1D6" w14:textId="77777777" w:rsidR="00CB5BC9" w:rsidRDefault="00CB5BC9" w:rsidP="00CB5BC9">
      <w:r>
        <w:rPr>
          <w:sz w:val="20"/>
          <w:szCs w:val="20"/>
        </w:rPr>
        <w:t>- La trazabilidad de las operaciones.</w:t>
      </w:r>
    </w:p>
    <w:p w14:paraId="0F31A942" w14:textId="77777777" w:rsidR="00CB5BC9" w:rsidRDefault="00CB5BC9" w:rsidP="00CB5BC9">
      <w:r>
        <w:rPr>
          <w:sz w:val="20"/>
          <w:szCs w:val="20"/>
        </w:rPr>
        <w:t>- El control financiero.</w:t>
      </w:r>
    </w:p>
    <w:p w14:paraId="7F370CA2" w14:textId="77777777" w:rsidR="00CB5BC9" w:rsidRDefault="00CB5BC9" w:rsidP="00CB5BC9">
      <w:r>
        <w:rPr>
          <w:sz w:val="20"/>
          <w:szCs w:val="20"/>
        </w:rPr>
        <w:t>- La organización contable.</w:t>
      </w:r>
    </w:p>
    <w:p w14:paraId="7DECA3E0" w14:textId="77777777" w:rsidR="00CB5BC9" w:rsidRDefault="00CB5BC9" w:rsidP="00CB5BC9">
      <w:r>
        <w:rPr>
          <w:sz w:val="20"/>
          <w:szCs w:val="20"/>
        </w:rPr>
        <w:t>- El seguimiento tributario.</w:t>
      </w:r>
    </w:p>
    <w:p w14:paraId="7A57C055" w14:textId="77777777" w:rsidR="00CB5BC9" w:rsidRDefault="00CB5BC9" w:rsidP="00CB5BC9">
      <w:r>
        <w:rPr>
          <w:sz w:val="20"/>
          <w:szCs w:val="20"/>
        </w:rPr>
        <w:t> </w:t>
      </w:r>
    </w:p>
    <w:p w14:paraId="137A75BE" w14:textId="77777777" w:rsidR="00CB5BC9" w:rsidRDefault="00CB5BC9" w:rsidP="00CB5BC9">
      <w:r>
        <w:rPr>
          <w:sz w:val="20"/>
          <w:szCs w:val="20"/>
        </w:rPr>
        <w:t>De igual manera, los establecimientos deben garantizar que la información relacionada con cobros, impuestos y medios de pago sea clara y verificable para el huésped.</w:t>
      </w:r>
    </w:p>
    <w:p w14:paraId="5C03AD0C" w14:textId="77777777" w:rsidR="00CB5BC9" w:rsidRDefault="00CB5BC9" w:rsidP="00CB5BC9"/>
    <w:p w14:paraId="141299F3" w14:textId="77777777" w:rsidR="00CB5BC9" w:rsidRDefault="00CB5BC9" w:rsidP="00CB5BC9">
      <w:r>
        <w:rPr>
          <w:sz w:val="20"/>
          <w:szCs w:val="20"/>
        </w:rPr>
        <w:t>TARJETA 2.</w:t>
      </w:r>
    </w:p>
    <w:p w14:paraId="28A8CB08" w14:textId="77777777" w:rsidR="00CB5BC9" w:rsidRDefault="00CB5BC9" w:rsidP="00CB5BC9">
      <w:r>
        <w:rPr>
          <w:sz w:val="20"/>
          <w:szCs w:val="20"/>
        </w:rPr>
        <w:t>En la operación hotelera también es importante cumplir procedimientos relacionados con:</w:t>
      </w:r>
    </w:p>
    <w:p w14:paraId="6E81BDE2" w14:textId="77777777" w:rsidR="00CB5BC9" w:rsidRDefault="00CB5BC9" w:rsidP="00CB5BC9">
      <w:r>
        <w:rPr>
          <w:sz w:val="20"/>
          <w:szCs w:val="20"/>
        </w:rPr>
        <w:t>- Validación de pagos.</w:t>
      </w:r>
    </w:p>
    <w:p w14:paraId="025E67FD" w14:textId="77777777" w:rsidR="00CB5BC9" w:rsidRDefault="00CB5BC9" w:rsidP="00CB5BC9">
      <w:r>
        <w:rPr>
          <w:sz w:val="20"/>
          <w:szCs w:val="20"/>
        </w:rPr>
        <w:t>- Manejo de soportes.</w:t>
      </w:r>
    </w:p>
    <w:p w14:paraId="7AC80323" w14:textId="77777777" w:rsidR="00CB5BC9" w:rsidRDefault="00CB5BC9" w:rsidP="00CB5BC9">
      <w:r>
        <w:rPr>
          <w:sz w:val="20"/>
          <w:szCs w:val="20"/>
        </w:rPr>
        <w:t>- Conservación de registros financieros.</w:t>
      </w:r>
    </w:p>
    <w:p w14:paraId="662D58B1" w14:textId="77777777" w:rsidR="00CB5BC9" w:rsidRDefault="00CB5BC9" w:rsidP="00CB5BC9">
      <w:r>
        <w:rPr>
          <w:sz w:val="20"/>
          <w:szCs w:val="20"/>
        </w:rPr>
        <w:t>- Actualización de transacciones electrónicas.</w:t>
      </w:r>
    </w:p>
    <w:p w14:paraId="74B05C2F" w14:textId="77777777" w:rsidR="00CB5BC9" w:rsidRDefault="00CB5BC9" w:rsidP="00CB5BC9">
      <w:r>
        <w:rPr>
          <w:sz w:val="20"/>
          <w:szCs w:val="20"/>
        </w:rPr>
        <w:t> </w:t>
      </w:r>
    </w:p>
    <w:p w14:paraId="2CCD67C5" w14:textId="77777777" w:rsidR="00CB5BC9" w:rsidRDefault="00CB5BC9" w:rsidP="00CB5BC9">
      <w:r>
        <w:rPr>
          <w:sz w:val="20"/>
          <w:szCs w:val="20"/>
        </w:rPr>
        <w:t>Estas acciones permiten fortalecer la transparencia y disminuir inconsistencias durante los procesos de cobro.</w:t>
      </w:r>
    </w:p>
    <w:p w14:paraId="79A1CF88" w14:textId="77777777" w:rsidR="00CB5BC9" w:rsidRDefault="00CB5BC9" w:rsidP="00CB5BC9"/>
  </w:comment>
  <w:comment w:id="29" w:author="Maria Fernanda Morales Angulo" w:date="2026-05-21T18:07:00Z" w:initials="MFMA">
    <w:p w14:paraId="33009198" w14:textId="77777777" w:rsidR="00E93CFB" w:rsidRDefault="00E93CFB" w:rsidP="00E93CFB">
      <w:r>
        <w:rPr>
          <w:rStyle w:val="Refdecomentario"/>
        </w:rPr>
        <w:annotationRef/>
      </w:r>
      <w:r>
        <w:rPr>
          <w:sz w:val="20"/>
          <w:szCs w:val="20"/>
        </w:rPr>
        <w:t xml:space="preserve">URL: </w:t>
      </w:r>
      <w:hyperlink r:id="rId8" w:anchor="fromView=search&amp;page=1&amp;position=24&amp;uuid=63028d3d-786b-4a37-8429-ad4642035c86&amp;query=FACTURA+ELECTRONICA" w:history="1">
        <w:r w:rsidRPr="00BE0811">
          <w:rPr>
            <w:rStyle w:val="Hipervnculo"/>
            <w:sz w:val="20"/>
            <w:szCs w:val="20"/>
          </w:rPr>
          <w:t>https://www.magnific.com/es/vector-gratis/ilustracion-concepto-factura-laptop-documentos-manos-dinero_26195731.htm#fromView=search&amp;page=1&amp;position=24&amp;uuid=63028d3d-786b-4a37-8429-ad4642035c86&amp;query=FACTURA+ELECTRONICA</w:t>
        </w:r>
      </w:hyperlink>
    </w:p>
  </w:comment>
  <w:comment w:id="30" w:author="Maria Fernanda Morales Angulo" w:date="2026-05-21T18:11:00Z" w:initials="MFMA">
    <w:p w14:paraId="6786D8F0" w14:textId="77777777" w:rsidR="00E93CFB" w:rsidRDefault="00E93CFB" w:rsidP="00E93CFB">
      <w:r>
        <w:rPr>
          <w:rStyle w:val="Refdecomentario"/>
        </w:rPr>
        <w:annotationRef/>
      </w:r>
      <w:r>
        <w:rPr>
          <w:sz w:val="20"/>
          <w:szCs w:val="20"/>
        </w:rPr>
        <w:t xml:space="preserve">URL: </w:t>
      </w:r>
      <w:hyperlink r:id="rId9" w:anchor="fromView=search&amp;page=1&amp;position=1&amp;uuid=04816bcf-690a-415c-8db7-7020f82c3b20&amp;query=VALIDACION+DE+PAGOS" w:history="1">
        <w:r w:rsidRPr="00E9117D">
          <w:rPr>
            <w:rStyle w:val="Hipervnculo"/>
            <w:sz w:val="20"/>
            <w:szCs w:val="20"/>
          </w:rPr>
          <w:t>https://www.magnific.com/es/vector-gratis/seguridad-financiera-pago_6974891.htm#fromView=search&amp;page=1&amp;position=1&amp;uuid=04816bcf-690a-415c-8db7-7020f82c3b20&amp;query=VALIDACION+DE+PAGOS</w:t>
        </w:r>
      </w:hyperlink>
    </w:p>
  </w:comment>
  <w:comment w:id="31" w:author="Maria Fernanda Morales Angulo" w:date="2026-05-21T18:36:00Z" w:initials="MFMA">
    <w:p w14:paraId="71DA4D5C" w14:textId="77777777" w:rsidR="00993A68" w:rsidRDefault="00993A68" w:rsidP="00993A68">
      <w:r>
        <w:rPr>
          <w:rStyle w:val="Refdecomentario"/>
        </w:rPr>
        <w:annotationRef/>
      </w:r>
      <w:r>
        <w:rPr>
          <w:sz w:val="20"/>
          <w:szCs w:val="20"/>
        </w:rPr>
        <w:t>TEXTO PARA EL DISEÑADOR:</w:t>
      </w:r>
    </w:p>
    <w:p w14:paraId="5ED6C924" w14:textId="77777777" w:rsidR="00993A68" w:rsidRDefault="00993A68" w:rsidP="00993A68"/>
    <w:p w14:paraId="70EF5A8B" w14:textId="77777777" w:rsidR="00993A68" w:rsidRDefault="00993A68" w:rsidP="00993A68">
      <w:r>
        <w:rPr>
          <w:b/>
          <w:bCs/>
          <w:sz w:val="20"/>
          <w:szCs w:val="20"/>
        </w:rPr>
        <w:t>Cobros no autorizados.</w:t>
      </w:r>
    </w:p>
    <w:p w14:paraId="297178FD" w14:textId="77777777" w:rsidR="00993A68" w:rsidRDefault="00993A68" w:rsidP="00993A68">
      <w:r>
        <w:rPr>
          <w:b/>
          <w:bCs/>
          <w:sz w:val="20"/>
          <w:szCs w:val="20"/>
        </w:rPr>
        <w:t>Diferencias en facturación.</w:t>
      </w:r>
    </w:p>
    <w:p w14:paraId="013B4A5F" w14:textId="77777777" w:rsidR="00993A68" w:rsidRDefault="00993A68" w:rsidP="00993A68">
      <w:r>
        <w:rPr>
          <w:b/>
          <w:bCs/>
          <w:sz w:val="20"/>
          <w:szCs w:val="20"/>
        </w:rPr>
        <w:t>Información engañosa.</w:t>
      </w:r>
    </w:p>
    <w:p w14:paraId="5AA0C46D" w14:textId="77777777" w:rsidR="00993A68" w:rsidRDefault="00993A68" w:rsidP="00993A68">
      <w:r>
        <w:rPr>
          <w:b/>
          <w:bCs/>
          <w:sz w:val="20"/>
          <w:szCs w:val="20"/>
        </w:rPr>
        <w:t>Cargos ocultos.</w:t>
      </w:r>
    </w:p>
    <w:p w14:paraId="5CD76D5D" w14:textId="77777777" w:rsidR="00993A68" w:rsidRDefault="00993A68" w:rsidP="00993A68">
      <w:r>
        <w:rPr>
          <w:b/>
          <w:bCs/>
          <w:sz w:val="20"/>
          <w:szCs w:val="20"/>
        </w:rPr>
        <w:t>Inconsistencias transaccionales.</w:t>
      </w:r>
    </w:p>
  </w:comment>
  <w:comment w:id="32" w:author="Maria Fernanda Morales Angulo" w:date="2026-05-21T21:13:00Z" w:initials="MFMA">
    <w:p w14:paraId="0C7B9C1C" w14:textId="77777777" w:rsidR="00676B2B" w:rsidRDefault="00676B2B" w:rsidP="00676B2B">
      <w:r>
        <w:rPr>
          <w:rStyle w:val="Refdecomentario"/>
        </w:rPr>
        <w:annotationRef/>
      </w:r>
      <w:r>
        <w:rPr>
          <w:sz w:val="20"/>
          <w:szCs w:val="20"/>
        </w:rPr>
        <w:t xml:space="preserve">URL: </w:t>
      </w:r>
      <w:hyperlink r:id="rId10" w:anchor="fromView=search&amp;page=1&amp;position=0&amp;uuid=0b2a4c15-c0ad-49fd-8e01-1efdfb0fb062&amp;query=Transformaci%C3%B3n+digital+en+los+pagos" w:history="1">
        <w:r w:rsidRPr="00D17DDA">
          <w:rPr>
            <w:rStyle w:val="Hipervnculo"/>
            <w:sz w:val="20"/>
            <w:szCs w:val="20"/>
          </w:rPr>
          <w:t>https://www.magnific.com/es/vector-gratis/gente-paga-transferencia-dinero-telefono-movil_35686656.htm#fromView=search&amp;page=1&amp;position=0&amp;uuid=0b2a4c15-c0ad-49fd-8e01-1efdfb0fb062&amp;query=Transformaci%C3%B3n+digital+en+los+pagos</w:t>
        </w:r>
      </w:hyperlink>
    </w:p>
  </w:comment>
  <w:comment w:id="33" w:author="Maria Fernanda Morales Angulo" w:date="2026-05-21T19:33:00Z" w:initials="MFMA">
    <w:p w14:paraId="7750934D" w14:textId="77777777" w:rsidR="004C1DA2" w:rsidRDefault="004C1DA2" w:rsidP="004C1DA2">
      <w:r>
        <w:rPr>
          <w:rStyle w:val="Refdecomentario"/>
        </w:rPr>
        <w:annotationRef/>
      </w:r>
      <w:r>
        <w:rPr>
          <w:sz w:val="20"/>
          <w:szCs w:val="20"/>
        </w:rPr>
        <w:t xml:space="preserve">NOTA PARA EL DISEÑADOR: se sugiere en el texto imágenes o íconos para acompañar este carrusel de tarjetas. </w:t>
      </w:r>
    </w:p>
  </w:comment>
  <w:comment w:id="34" w:author="Maria Fernanda Morales Angulo" w:date="2026-05-21T19:32:00Z" w:initials="MFMA">
    <w:p w14:paraId="1B260042" w14:textId="77777777" w:rsidR="004C1DA2" w:rsidRDefault="004C1DA2" w:rsidP="004C1DA2">
      <w:r>
        <w:rPr>
          <w:rStyle w:val="Refdecomentario"/>
        </w:rPr>
        <w:annotationRef/>
      </w:r>
      <w:r>
        <w:rPr>
          <w:sz w:val="20"/>
          <w:szCs w:val="20"/>
        </w:rPr>
        <w:t>TEXTO ALTERNATIVO:</w:t>
      </w:r>
    </w:p>
    <w:p w14:paraId="1BE4AAF0" w14:textId="77777777" w:rsidR="004C1DA2" w:rsidRDefault="004C1DA2" w:rsidP="004C1DA2"/>
    <w:p w14:paraId="2E7E6D30" w14:textId="77777777" w:rsidR="004C1DA2" w:rsidRDefault="004C1DA2" w:rsidP="004C1DA2">
      <w:r>
        <w:rPr>
          <w:b/>
          <w:bCs/>
          <w:sz w:val="20"/>
          <w:szCs w:val="20"/>
        </w:rPr>
        <w:t>Reserva digital</w:t>
      </w:r>
    </w:p>
    <w:p w14:paraId="432FA686" w14:textId="77777777" w:rsidR="004C1DA2" w:rsidRDefault="004C1DA2" w:rsidP="004C1DA2">
      <w:r>
        <w:rPr>
          <w:sz w:val="20"/>
          <w:szCs w:val="20"/>
        </w:rPr>
        <w:t>El huésped realiza la reserva desde una plataforma web o aplicación móvil.</w:t>
      </w:r>
    </w:p>
    <w:p w14:paraId="16144597" w14:textId="77777777" w:rsidR="004C1DA2" w:rsidRDefault="004C1DA2" w:rsidP="004C1DA2"/>
    <w:p w14:paraId="22BE5C58" w14:textId="77777777" w:rsidR="004C1DA2" w:rsidRDefault="004C1DA2" w:rsidP="004C1DA2">
      <w:r>
        <w:rPr>
          <w:b/>
          <w:bCs/>
          <w:sz w:val="20"/>
          <w:szCs w:val="20"/>
        </w:rPr>
        <w:t>Confirmación automática</w:t>
      </w:r>
    </w:p>
    <w:p w14:paraId="7BE94F11" w14:textId="77777777" w:rsidR="004C1DA2" w:rsidRDefault="004C1DA2" w:rsidP="004C1DA2">
      <w:r>
        <w:rPr>
          <w:sz w:val="20"/>
          <w:szCs w:val="20"/>
        </w:rPr>
        <w:t>El sistema envía confirmación electrónica y garantía de pago.</w:t>
      </w:r>
    </w:p>
    <w:p w14:paraId="408B3ABC" w14:textId="77777777" w:rsidR="004C1DA2" w:rsidRDefault="004C1DA2" w:rsidP="004C1DA2"/>
    <w:p w14:paraId="38590601" w14:textId="77777777" w:rsidR="004C1DA2" w:rsidRDefault="004C1DA2" w:rsidP="004C1DA2">
      <w:r>
        <w:rPr>
          <w:b/>
          <w:bCs/>
          <w:sz w:val="20"/>
          <w:szCs w:val="20"/>
        </w:rPr>
        <w:t>Registro ágil</w:t>
      </w:r>
    </w:p>
    <w:p w14:paraId="4A4827AF" w14:textId="77777777" w:rsidR="004C1DA2" w:rsidRDefault="004C1DA2" w:rsidP="004C1DA2">
      <w:r>
        <w:rPr>
          <w:sz w:val="20"/>
          <w:szCs w:val="20"/>
        </w:rPr>
        <w:t xml:space="preserve">Durante el </w:t>
      </w:r>
      <w:r>
        <w:rPr>
          <w:i/>
          <w:iCs/>
          <w:sz w:val="20"/>
          <w:szCs w:val="20"/>
        </w:rPr>
        <w:t>check-in</w:t>
      </w:r>
      <w:r>
        <w:rPr>
          <w:sz w:val="20"/>
          <w:szCs w:val="20"/>
        </w:rPr>
        <w:t>, el huésped valida información y medios de pago.</w:t>
      </w:r>
    </w:p>
    <w:p w14:paraId="4D273DD0" w14:textId="77777777" w:rsidR="004C1DA2" w:rsidRDefault="004C1DA2" w:rsidP="004C1DA2"/>
    <w:p w14:paraId="757B3B36" w14:textId="77777777" w:rsidR="004C1DA2" w:rsidRDefault="004C1DA2" w:rsidP="004C1DA2">
      <w:r>
        <w:rPr>
          <w:b/>
          <w:bCs/>
          <w:sz w:val="20"/>
          <w:szCs w:val="20"/>
        </w:rPr>
        <w:t>Consumos integrados</w:t>
      </w:r>
    </w:p>
    <w:p w14:paraId="139B80FA" w14:textId="77777777" w:rsidR="004C1DA2" w:rsidRDefault="004C1DA2" w:rsidP="004C1DA2">
      <w:r>
        <w:rPr>
          <w:sz w:val="20"/>
          <w:szCs w:val="20"/>
        </w:rPr>
        <w:t>Los servicios utilizados se actualizan automáticamente en la cuenta huésped.</w:t>
      </w:r>
    </w:p>
    <w:p w14:paraId="4FAFC21F" w14:textId="77777777" w:rsidR="004C1DA2" w:rsidRDefault="004C1DA2" w:rsidP="004C1DA2"/>
    <w:p w14:paraId="24B70E28" w14:textId="77777777" w:rsidR="004C1DA2" w:rsidRDefault="004C1DA2" w:rsidP="004C1DA2">
      <w:r>
        <w:rPr>
          <w:b/>
          <w:bCs/>
          <w:sz w:val="20"/>
          <w:szCs w:val="20"/>
        </w:rPr>
        <w:t>Pago digital</w:t>
      </w:r>
    </w:p>
    <w:p w14:paraId="1DA6E7C7" w14:textId="77777777" w:rsidR="004C1DA2" w:rsidRDefault="004C1DA2" w:rsidP="004C1DA2">
      <w:r>
        <w:rPr>
          <w:sz w:val="20"/>
          <w:szCs w:val="20"/>
        </w:rPr>
        <w:t>El huésped realiza el pago mediante tarjeta, QR o billetera digital.</w:t>
      </w:r>
    </w:p>
    <w:p w14:paraId="27168F91" w14:textId="77777777" w:rsidR="004C1DA2" w:rsidRDefault="004C1DA2" w:rsidP="004C1DA2"/>
    <w:p w14:paraId="278E7216" w14:textId="77777777" w:rsidR="004C1DA2" w:rsidRDefault="004C1DA2" w:rsidP="004C1DA2">
      <w:r>
        <w:rPr>
          <w:b/>
          <w:bCs/>
          <w:sz w:val="20"/>
          <w:szCs w:val="20"/>
        </w:rPr>
        <w:t>Facturación electrónica</w:t>
      </w:r>
    </w:p>
    <w:p w14:paraId="1EBB899D" w14:textId="77777777" w:rsidR="004C1DA2" w:rsidRDefault="004C1DA2" w:rsidP="004C1DA2">
      <w:r>
        <w:rPr>
          <w:sz w:val="20"/>
          <w:szCs w:val="20"/>
        </w:rPr>
        <w:t>El sistema genera automáticamente factura y comprobante digital.</w:t>
      </w:r>
    </w:p>
    <w:p w14:paraId="1B9B1ACA" w14:textId="77777777" w:rsidR="004C1DA2" w:rsidRDefault="004C1DA2" w:rsidP="004C1DA2"/>
    <w:p w14:paraId="285F6730" w14:textId="77777777" w:rsidR="004C1DA2" w:rsidRDefault="004C1DA2" w:rsidP="004C1DA2">
      <w:r>
        <w:rPr>
          <w:b/>
          <w:bCs/>
          <w:i/>
          <w:iCs/>
          <w:sz w:val="20"/>
          <w:szCs w:val="20"/>
        </w:rPr>
        <w:t>Self check-out</w:t>
      </w:r>
    </w:p>
    <w:p w14:paraId="6F0671EE" w14:textId="77777777" w:rsidR="004C1DA2" w:rsidRDefault="004C1DA2" w:rsidP="004C1DA2">
      <w:r>
        <w:rPr>
          <w:sz w:val="20"/>
          <w:szCs w:val="20"/>
        </w:rPr>
        <w:t>El huésped finaliza la estadía mediante procesos automatizados.</w:t>
      </w:r>
    </w:p>
    <w:p w14:paraId="654D9AF7" w14:textId="77777777" w:rsidR="004C1DA2" w:rsidRDefault="004C1DA2" w:rsidP="004C1DA2"/>
    <w:p w14:paraId="6D3ED7F6" w14:textId="77777777" w:rsidR="004C1DA2" w:rsidRDefault="004C1DA2" w:rsidP="004C1DA2">
      <w:r>
        <w:rPr>
          <w:b/>
          <w:bCs/>
          <w:sz w:val="20"/>
          <w:szCs w:val="20"/>
        </w:rPr>
        <w:t>Confirmación final</w:t>
      </w:r>
    </w:p>
    <w:p w14:paraId="1EEFD73B" w14:textId="77777777" w:rsidR="004C1DA2" w:rsidRDefault="004C1DA2" w:rsidP="004C1DA2">
      <w:r>
        <w:rPr>
          <w:sz w:val="20"/>
          <w:szCs w:val="20"/>
        </w:rPr>
        <w:t>El establecimiento envía soportes y validación de cierre de cuenta.</w:t>
      </w:r>
    </w:p>
    <w:p w14:paraId="02B86C8C" w14:textId="77777777" w:rsidR="004C1DA2" w:rsidRDefault="004C1DA2" w:rsidP="004C1DA2"/>
  </w:comment>
  <w:comment w:id="35" w:author="Maria Fernanda Morales Angulo" w:date="2026-05-21T20:48:00Z" w:initials="MFMA">
    <w:p w14:paraId="3248A279" w14:textId="77777777" w:rsidR="004A20ED" w:rsidRDefault="004A20ED" w:rsidP="004A20ED">
      <w:r>
        <w:rPr>
          <w:rStyle w:val="Refdecomentario"/>
        </w:rPr>
        <w:annotationRef/>
      </w:r>
      <w:r>
        <w:rPr>
          <w:sz w:val="20"/>
          <w:szCs w:val="20"/>
        </w:rPr>
        <w:t>TEXTO ALTERNATIVO:</w:t>
      </w:r>
    </w:p>
    <w:p w14:paraId="278DC636" w14:textId="77777777" w:rsidR="004A20ED" w:rsidRDefault="004A20ED" w:rsidP="004A20ED"/>
    <w:p w14:paraId="04F9DFAF" w14:textId="77777777" w:rsidR="004A20ED" w:rsidRDefault="004A20ED" w:rsidP="004A20ED">
      <w:r>
        <w:rPr>
          <w:sz w:val="20"/>
          <w:szCs w:val="20"/>
        </w:rPr>
        <w:t>El componente formativo Formas de pago permite comprender la importancia de los procesos financieros y administrativos relacionados con el cobro de servicios dentro de los establecimientos de alojamiento. A lo largo de los contenidos se abordan aspectos relacionados con la evolución de los medios de pago, las formas de pago tradicionales y digitales, la facturación hotelera, las garantías de pago y los procedimientos operativos asociados al registro, validación y conciliación de transacciones financieras en hotelería.</w:t>
      </w:r>
    </w:p>
    <w:p w14:paraId="0106FCCB" w14:textId="77777777" w:rsidR="004A20ED" w:rsidRDefault="004A20ED" w:rsidP="004A20ED"/>
    <w:p w14:paraId="041C9E6A" w14:textId="77777777" w:rsidR="004A20ED" w:rsidRDefault="004A20ED" w:rsidP="004A20ED">
      <w:r>
        <w:rPr>
          <w:sz w:val="20"/>
          <w:szCs w:val="20"/>
        </w:rPr>
        <w:t>Asimismo, se reconoce la importancia de la tecnología aplicada a los pagos hoteleros mediante el uso de sistemas PMS, plataformas de pago electrónico, facturación digital y herramientas automatizadas que optimizan la operación y fortalecen la experiencia del huésped. De igual manera, se analizan aspectos relacionados con transparencia en cobros, atención al cliente durante el proceso de pago, riesgos operativos y transformación digital de los servicios financieros, fortaleciendo competencias técnicas, operativas y organizacionales necesarias para la gestión eficiente de pagos dentro del sector hotelero contemporáneo.</w:t>
      </w:r>
    </w:p>
    <w:p w14:paraId="2FD2C9B2" w14:textId="77777777" w:rsidR="004A20ED" w:rsidRDefault="004A20ED" w:rsidP="004A20ED"/>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6905CCF" w15:done="0"/>
  <w15:commentEx w15:paraId="135DC5C6" w15:done="0"/>
  <w15:commentEx w15:paraId="44FC3EDC" w15:done="0"/>
  <w15:commentEx w15:paraId="113B6A64" w15:done="0"/>
  <w15:commentEx w15:paraId="3EC3C488" w15:done="0"/>
  <w15:commentEx w15:paraId="2D2E8E16" w15:done="0"/>
  <w15:commentEx w15:paraId="3EC2133F" w15:done="0"/>
  <w15:commentEx w15:paraId="4FCDE365" w15:done="0"/>
  <w15:commentEx w15:paraId="79C112E6" w15:done="0"/>
  <w15:commentEx w15:paraId="5420AE69" w15:done="0"/>
  <w15:commentEx w15:paraId="511C4FA5" w15:done="0"/>
  <w15:commentEx w15:paraId="398DFA6C" w15:done="0"/>
  <w15:commentEx w15:paraId="370C7845" w15:done="0"/>
  <w15:commentEx w15:paraId="2FD14F70" w15:done="0"/>
  <w15:commentEx w15:paraId="451DB281" w15:done="0"/>
  <w15:commentEx w15:paraId="0CCDDE6D" w15:done="0"/>
  <w15:commentEx w15:paraId="79A1CF88" w15:done="0"/>
  <w15:commentEx w15:paraId="33009198" w15:done="0"/>
  <w15:commentEx w15:paraId="6786D8F0" w15:done="0"/>
  <w15:commentEx w15:paraId="5CD76D5D" w15:done="0"/>
  <w15:commentEx w15:paraId="0C7B9C1C" w15:done="0"/>
  <w15:commentEx w15:paraId="7750934D" w15:done="0"/>
  <w15:commentEx w15:paraId="02B86C8C" w15:done="0"/>
  <w15:commentEx w15:paraId="2FD2C9B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3D163FD" w16cex:dateUtc="2026-05-22T02:19:00Z"/>
  <w16cex:commentExtensible w16cex:durableId="75348F68" w16cex:dateUtc="2026-05-07T17:27:00Z"/>
  <w16cex:commentExtensible w16cex:durableId="37151327" w16cex:dateUtc="2026-05-21T15:25:00Z"/>
  <w16cex:commentExtensible w16cex:durableId="4A5F510B" w16cex:dateUtc="2026-05-21T15:36:00Z"/>
  <w16cex:commentExtensible w16cex:durableId="14E0A2FE" w16cex:dateUtc="2026-05-22T02:27:00Z"/>
  <w16cex:commentExtensible w16cex:durableId="1F2E58A5" w16cex:dateUtc="2026-05-18T17:01:00Z"/>
  <w16cex:commentExtensible w16cex:durableId="0DD76500" w16cex:dateUtc="2026-05-21T16:10:00Z"/>
  <w16cex:commentExtensible w16cex:durableId="02CD02EC" w16cex:dateUtc="2026-05-21T16:26:00Z"/>
  <w16cex:commentExtensible w16cex:durableId="391058E1" w16cex:dateUtc="2026-05-21T16:28:00Z"/>
  <w16cex:commentExtensible w16cex:durableId="7611E28A" w16cex:dateUtc="2026-05-21T17:08:00Z"/>
  <w16cex:commentExtensible w16cex:durableId="4010B58B" w16cex:dateUtc="2026-05-21T19:28:00Z"/>
  <w16cex:commentExtensible w16cex:durableId="7D25D5E5" w16cex:dateUtc="2026-05-21T20:36:00Z"/>
  <w16cex:commentExtensible w16cex:durableId="004DD1E9" w16cex:dateUtc="2026-05-21T21:01:00Z"/>
  <w16cex:commentExtensible w16cex:durableId="0DC9D748" w16cex:dateUtc="2026-05-21T21:53:00Z"/>
  <w16cex:commentExtensible w16cex:durableId="6FE5C64A" w16cex:dateUtc="2026-05-21T22:16:00Z"/>
  <w16cex:commentExtensible w16cex:durableId="7FB239D6" w16cex:dateUtc="2026-05-21T22:28:00Z"/>
  <w16cex:commentExtensible w16cex:durableId="1D850130" w16cex:dateUtc="2026-05-21T23:13:00Z"/>
  <w16cex:commentExtensible w16cex:durableId="56C4BB4C" w16cex:dateUtc="2026-05-21T23:07:00Z"/>
  <w16cex:commentExtensible w16cex:durableId="30A783E0" w16cex:dateUtc="2026-05-21T23:11:00Z"/>
  <w16cex:commentExtensible w16cex:durableId="5D8304D8" w16cex:dateUtc="2026-05-21T23:36:00Z"/>
  <w16cex:commentExtensible w16cex:durableId="7E8F8C01" w16cex:dateUtc="2026-05-22T02:13:00Z"/>
  <w16cex:commentExtensible w16cex:durableId="7AF77C94" w16cex:dateUtc="2026-05-22T00:33:00Z"/>
  <w16cex:commentExtensible w16cex:durableId="242B208D" w16cex:dateUtc="2026-05-22T00:32:00Z"/>
  <w16cex:commentExtensible w16cex:durableId="7BFFCECA" w16cex:dateUtc="2026-05-22T0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6905CCF" w16cid:durableId="03D163FD"/>
  <w16cid:commentId w16cid:paraId="135DC5C6" w16cid:durableId="75348F68"/>
  <w16cid:commentId w16cid:paraId="44FC3EDC" w16cid:durableId="37151327"/>
  <w16cid:commentId w16cid:paraId="113B6A64" w16cid:durableId="4A5F510B"/>
  <w16cid:commentId w16cid:paraId="3EC3C488" w16cid:durableId="14E0A2FE"/>
  <w16cid:commentId w16cid:paraId="2D2E8E16" w16cid:durableId="1F2E58A5"/>
  <w16cid:commentId w16cid:paraId="3EC2133F" w16cid:durableId="0DD76500"/>
  <w16cid:commentId w16cid:paraId="4FCDE365" w16cid:durableId="02CD02EC"/>
  <w16cid:commentId w16cid:paraId="79C112E6" w16cid:durableId="391058E1"/>
  <w16cid:commentId w16cid:paraId="5420AE69" w16cid:durableId="7611E28A"/>
  <w16cid:commentId w16cid:paraId="511C4FA5" w16cid:durableId="4010B58B"/>
  <w16cid:commentId w16cid:paraId="398DFA6C" w16cid:durableId="7D25D5E5"/>
  <w16cid:commentId w16cid:paraId="370C7845" w16cid:durableId="004DD1E9"/>
  <w16cid:commentId w16cid:paraId="2FD14F70" w16cid:durableId="0DC9D748"/>
  <w16cid:commentId w16cid:paraId="451DB281" w16cid:durableId="6FE5C64A"/>
  <w16cid:commentId w16cid:paraId="0CCDDE6D" w16cid:durableId="7FB239D6"/>
  <w16cid:commentId w16cid:paraId="79A1CF88" w16cid:durableId="1D850130"/>
  <w16cid:commentId w16cid:paraId="33009198" w16cid:durableId="56C4BB4C"/>
  <w16cid:commentId w16cid:paraId="6786D8F0" w16cid:durableId="30A783E0"/>
  <w16cid:commentId w16cid:paraId="5CD76D5D" w16cid:durableId="5D8304D8"/>
  <w16cid:commentId w16cid:paraId="0C7B9C1C" w16cid:durableId="7E8F8C01"/>
  <w16cid:commentId w16cid:paraId="7750934D" w16cid:durableId="7AF77C94"/>
  <w16cid:commentId w16cid:paraId="02B86C8C" w16cid:durableId="242B208D"/>
  <w16cid:commentId w16cid:paraId="2FD2C9B2" w16cid:durableId="7BFFCE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3B6298" w14:textId="77777777" w:rsidR="00DA5646" w:rsidRDefault="00DA5646">
      <w:r>
        <w:separator/>
      </w:r>
    </w:p>
  </w:endnote>
  <w:endnote w:type="continuationSeparator" w:id="0">
    <w:p w14:paraId="36AE1E88" w14:textId="77777777" w:rsidR="00DA5646" w:rsidRDefault="00DA5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A13BE9" w14:textId="77777777" w:rsidR="00DA5646" w:rsidRDefault="00DA5646">
      <w:r>
        <w:separator/>
      </w:r>
    </w:p>
  </w:footnote>
  <w:footnote w:type="continuationSeparator" w:id="0">
    <w:p w14:paraId="06B5E767" w14:textId="77777777" w:rsidR="00DA5646" w:rsidRDefault="00DA56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p w14:paraId="3B736FF9" w14:textId="77777777" w:rsidR="00D04F20" w:rsidRDefault="00D04F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329BD"/>
    <w:multiLevelType w:val="multilevel"/>
    <w:tmpl w:val="E85E050E"/>
    <w:lvl w:ilvl="0">
      <w:start w:val="1"/>
      <w:numFmt w:val="decimal"/>
      <w:pStyle w:val="Ttulo1"/>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7F34F0"/>
    <w:multiLevelType w:val="multilevel"/>
    <w:tmpl w:val="1D06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A36571"/>
    <w:multiLevelType w:val="multilevel"/>
    <w:tmpl w:val="C850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42021"/>
    <w:multiLevelType w:val="hybridMultilevel"/>
    <w:tmpl w:val="868E7A7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 w15:restartNumberingAfterBreak="0">
    <w:nsid w:val="146A69E4"/>
    <w:multiLevelType w:val="multilevel"/>
    <w:tmpl w:val="2472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E363A9"/>
    <w:multiLevelType w:val="multilevel"/>
    <w:tmpl w:val="1956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C6A5D"/>
    <w:multiLevelType w:val="multilevel"/>
    <w:tmpl w:val="6666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841F1"/>
    <w:multiLevelType w:val="multilevel"/>
    <w:tmpl w:val="1076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2A6F49"/>
    <w:multiLevelType w:val="multilevel"/>
    <w:tmpl w:val="0409001F"/>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F40063"/>
    <w:multiLevelType w:val="hybridMultilevel"/>
    <w:tmpl w:val="2D10332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DFE209F"/>
    <w:multiLevelType w:val="multilevel"/>
    <w:tmpl w:val="5FEE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916417"/>
    <w:multiLevelType w:val="multilevel"/>
    <w:tmpl w:val="13785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A33D8D"/>
    <w:multiLevelType w:val="multilevel"/>
    <w:tmpl w:val="3018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9307A5"/>
    <w:multiLevelType w:val="multilevel"/>
    <w:tmpl w:val="E6A6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A3B50"/>
    <w:multiLevelType w:val="multilevel"/>
    <w:tmpl w:val="5BA41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C97AA9"/>
    <w:multiLevelType w:val="hybridMultilevel"/>
    <w:tmpl w:val="F7FE89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3E9A4839"/>
    <w:multiLevelType w:val="multilevel"/>
    <w:tmpl w:val="DF30B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7D4E78"/>
    <w:multiLevelType w:val="hybridMultilevel"/>
    <w:tmpl w:val="3AFE85F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41563AD3"/>
    <w:multiLevelType w:val="multilevel"/>
    <w:tmpl w:val="C9E2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7B3C0A"/>
    <w:multiLevelType w:val="multilevel"/>
    <w:tmpl w:val="3832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1406D0"/>
    <w:multiLevelType w:val="multilevel"/>
    <w:tmpl w:val="1A0A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9C0324"/>
    <w:multiLevelType w:val="multilevel"/>
    <w:tmpl w:val="56E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6C4147B"/>
    <w:multiLevelType w:val="multilevel"/>
    <w:tmpl w:val="C402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811EF5"/>
    <w:multiLevelType w:val="hybridMultilevel"/>
    <w:tmpl w:val="B0E4B4AC"/>
    <w:lvl w:ilvl="0" w:tplc="0409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3D1743"/>
    <w:multiLevelType w:val="multilevel"/>
    <w:tmpl w:val="5732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A622D"/>
    <w:multiLevelType w:val="multilevel"/>
    <w:tmpl w:val="2D6E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C803C0"/>
    <w:multiLevelType w:val="multilevel"/>
    <w:tmpl w:val="2E28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D35CAD"/>
    <w:multiLevelType w:val="multilevel"/>
    <w:tmpl w:val="316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6B6CD7"/>
    <w:multiLevelType w:val="multilevel"/>
    <w:tmpl w:val="8F38F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E36896"/>
    <w:multiLevelType w:val="hybridMultilevel"/>
    <w:tmpl w:val="2362C4D4"/>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0" w15:restartNumberingAfterBreak="0">
    <w:nsid w:val="63BC6808"/>
    <w:multiLevelType w:val="hybridMultilevel"/>
    <w:tmpl w:val="847C0DB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4124601"/>
    <w:multiLevelType w:val="multilevel"/>
    <w:tmpl w:val="A2E4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564A9C"/>
    <w:multiLevelType w:val="multilevel"/>
    <w:tmpl w:val="04E6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85018"/>
    <w:multiLevelType w:val="multilevel"/>
    <w:tmpl w:val="DBB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2480"/>
    <w:multiLevelType w:val="hybridMultilevel"/>
    <w:tmpl w:val="F74A8BE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5" w15:restartNumberingAfterBreak="0">
    <w:nsid w:val="73EE3CE9"/>
    <w:multiLevelType w:val="multilevel"/>
    <w:tmpl w:val="E12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A46E41"/>
    <w:multiLevelType w:val="multilevel"/>
    <w:tmpl w:val="190A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A6284"/>
    <w:multiLevelType w:val="multilevel"/>
    <w:tmpl w:val="4524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2D7AFA"/>
    <w:multiLevelType w:val="multilevel"/>
    <w:tmpl w:val="3B00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B53685"/>
    <w:multiLevelType w:val="multilevel"/>
    <w:tmpl w:val="8AF2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5A10D3"/>
    <w:multiLevelType w:val="multilevel"/>
    <w:tmpl w:val="213A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7F13"/>
    <w:multiLevelType w:val="multilevel"/>
    <w:tmpl w:val="9102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7C115A"/>
    <w:multiLevelType w:val="hybridMultilevel"/>
    <w:tmpl w:val="C8563556"/>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50215197">
    <w:abstractNumId w:val="0"/>
  </w:num>
  <w:num w:numId="2" w16cid:durableId="1956907413">
    <w:abstractNumId w:val="8"/>
  </w:num>
  <w:num w:numId="3" w16cid:durableId="2115779731">
    <w:abstractNumId w:val="23"/>
  </w:num>
  <w:num w:numId="4" w16cid:durableId="1518040030">
    <w:abstractNumId w:val="29"/>
  </w:num>
  <w:num w:numId="5" w16cid:durableId="1881042318">
    <w:abstractNumId w:val="19"/>
  </w:num>
  <w:num w:numId="6" w16cid:durableId="732697938">
    <w:abstractNumId w:val="11"/>
  </w:num>
  <w:num w:numId="7" w16cid:durableId="1648435797">
    <w:abstractNumId w:val="16"/>
  </w:num>
  <w:num w:numId="8" w16cid:durableId="162357690">
    <w:abstractNumId w:val="34"/>
  </w:num>
  <w:num w:numId="9" w16cid:durableId="398596855">
    <w:abstractNumId w:val="9"/>
  </w:num>
  <w:num w:numId="10" w16cid:durableId="913707625">
    <w:abstractNumId w:val="42"/>
  </w:num>
  <w:num w:numId="11" w16cid:durableId="762729418">
    <w:abstractNumId w:val="15"/>
  </w:num>
  <w:num w:numId="12" w16cid:durableId="719018631">
    <w:abstractNumId w:val="17"/>
  </w:num>
  <w:num w:numId="13" w16cid:durableId="1808665106">
    <w:abstractNumId w:val="3"/>
  </w:num>
  <w:num w:numId="14" w16cid:durableId="1426002183">
    <w:abstractNumId w:val="30"/>
  </w:num>
  <w:num w:numId="15" w16cid:durableId="614286833">
    <w:abstractNumId w:val="10"/>
  </w:num>
  <w:num w:numId="16" w16cid:durableId="693460578">
    <w:abstractNumId w:val="41"/>
  </w:num>
  <w:num w:numId="17" w16cid:durableId="134379022">
    <w:abstractNumId w:val="0"/>
  </w:num>
  <w:num w:numId="18" w16cid:durableId="366832306">
    <w:abstractNumId w:val="0"/>
  </w:num>
  <w:num w:numId="19" w16cid:durableId="1241139689">
    <w:abstractNumId w:val="38"/>
  </w:num>
  <w:num w:numId="20" w16cid:durableId="1392846280">
    <w:abstractNumId w:val="32"/>
  </w:num>
  <w:num w:numId="21" w16cid:durableId="1141536084">
    <w:abstractNumId w:val="25"/>
  </w:num>
  <w:num w:numId="22" w16cid:durableId="61148428">
    <w:abstractNumId w:val="6"/>
  </w:num>
  <w:num w:numId="23" w16cid:durableId="2021810900">
    <w:abstractNumId w:val="36"/>
  </w:num>
  <w:num w:numId="24" w16cid:durableId="1401826014">
    <w:abstractNumId w:val="12"/>
  </w:num>
  <w:num w:numId="25" w16cid:durableId="81879516">
    <w:abstractNumId w:val="22"/>
  </w:num>
  <w:num w:numId="26" w16cid:durableId="1468743649">
    <w:abstractNumId w:val="39"/>
  </w:num>
  <w:num w:numId="27" w16cid:durableId="627902730">
    <w:abstractNumId w:val="28"/>
  </w:num>
  <w:num w:numId="28" w16cid:durableId="1427966275">
    <w:abstractNumId w:val="40"/>
  </w:num>
  <w:num w:numId="29" w16cid:durableId="1407917270">
    <w:abstractNumId w:val="35"/>
  </w:num>
  <w:num w:numId="30" w16cid:durableId="1941909830">
    <w:abstractNumId w:val="13"/>
  </w:num>
  <w:num w:numId="31" w16cid:durableId="1211308954">
    <w:abstractNumId w:val="1"/>
  </w:num>
  <w:num w:numId="32" w16cid:durableId="1423448683">
    <w:abstractNumId w:val="2"/>
  </w:num>
  <w:num w:numId="33" w16cid:durableId="388965308">
    <w:abstractNumId w:val="18"/>
  </w:num>
  <w:num w:numId="34" w16cid:durableId="1690061935">
    <w:abstractNumId w:val="4"/>
  </w:num>
  <w:num w:numId="35" w16cid:durableId="420951703">
    <w:abstractNumId w:val="27"/>
  </w:num>
  <w:num w:numId="36" w16cid:durableId="1300575044">
    <w:abstractNumId w:val="33"/>
  </w:num>
  <w:num w:numId="37" w16cid:durableId="587664635">
    <w:abstractNumId w:val="31"/>
  </w:num>
  <w:num w:numId="38" w16cid:durableId="1453785249">
    <w:abstractNumId w:val="20"/>
  </w:num>
  <w:num w:numId="39" w16cid:durableId="398867482">
    <w:abstractNumId w:val="24"/>
  </w:num>
  <w:num w:numId="40" w16cid:durableId="869951728">
    <w:abstractNumId w:val="37"/>
  </w:num>
  <w:num w:numId="41" w16cid:durableId="30157120">
    <w:abstractNumId w:val="7"/>
  </w:num>
  <w:num w:numId="42" w16cid:durableId="1090009431">
    <w:abstractNumId w:val="21"/>
  </w:num>
  <w:num w:numId="43" w16cid:durableId="1761021390">
    <w:abstractNumId w:val="5"/>
  </w:num>
  <w:num w:numId="44" w16cid:durableId="1101532502">
    <w:abstractNumId w:val="26"/>
  </w:num>
  <w:num w:numId="45" w16cid:durableId="994606602">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2D82"/>
    <w:rsid w:val="00006CCA"/>
    <w:rsid w:val="00007AA7"/>
    <w:rsid w:val="00011E96"/>
    <w:rsid w:val="000122BB"/>
    <w:rsid w:val="00012C05"/>
    <w:rsid w:val="00012FE1"/>
    <w:rsid w:val="00013837"/>
    <w:rsid w:val="00013902"/>
    <w:rsid w:val="00013957"/>
    <w:rsid w:val="0002189D"/>
    <w:rsid w:val="00021FE7"/>
    <w:rsid w:val="00025B38"/>
    <w:rsid w:val="0003125D"/>
    <w:rsid w:val="00031D37"/>
    <w:rsid w:val="00032244"/>
    <w:rsid w:val="00033371"/>
    <w:rsid w:val="00034E88"/>
    <w:rsid w:val="00034F9D"/>
    <w:rsid w:val="000351C6"/>
    <w:rsid w:val="00035B7E"/>
    <w:rsid w:val="000447CD"/>
    <w:rsid w:val="00050A3D"/>
    <w:rsid w:val="00051D60"/>
    <w:rsid w:val="000528CA"/>
    <w:rsid w:val="00054E41"/>
    <w:rsid w:val="00056697"/>
    <w:rsid w:val="000568BA"/>
    <w:rsid w:val="00060C0D"/>
    <w:rsid w:val="00062A92"/>
    <w:rsid w:val="000651DA"/>
    <w:rsid w:val="00065837"/>
    <w:rsid w:val="00067329"/>
    <w:rsid w:val="00067D7D"/>
    <w:rsid w:val="000728B0"/>
    <w:rsid w:val="00074EBA"/>
    <w:rsid w:val="0007666A"/>
    <w:rsid w:val="00076BC1"/>
    <w:rsid w:val="000772DB"/>
    <w:rsid w:val="00080765"/>
    <w:rsid w:val="00083CBD"/>
    <w:rsid w:val="00083F5A"/>
    <w:rsid w:val="00084651"/>
    <w:rsid w:val="00087596"/>
    <w:rsid w:val="00090AA7"/>
    <w:rsid w:val="00096B79"/>
    <w:rsid w:val="000A0591"/>
    <w:rsid w:val="000A09FE"/>
    <w:rsid w:val="000A11B4"/>
    <w:rsid w:val="000A297E"/>
    <w:rsid w:val="000A3639"/>
    <w:rsid w:val="000B0CF4"/>
    <w:rsid w:val="000B4956"/>
    <w:rsid w:val="000D591D"/>
    <w:rsid w:val="000D721A"/>
    <w:rsid w:val="000E4FD0"/>
    <w:rsid w:val="000E63A7"/>
    <w:rsid w:val="000E73DA"/>
    <w:rsid w:val="000E79D5"/>
    <w:rsid w:val="000E7EBD"/>
    <w:rsid w:val="001021AB"/>
    <w:rsid w:val="0010356B"/>
    <w:rsid w:val="00103690"/>
    <w:rsid w:val="00105198"/>
    <w:rsid w:val="0010686B"/>
    <w:rsid w:val="00110A7F"/>
    <w:rsid w:val="001111DE"/>
    <w:rsid w:val="00112B34"/>
    <w:rsid w:val="00112B6D"/>
    <w:rsid w:val="001137EB"/>
    <w:rsid w:val="00113F86"/>
    <w:rsid w:val="001153D3"/>
    <w:rsid w:val="00115E70"/>
    <w:rsid w:val="0011653C"/>
    <w:rsid w:val="001166B6"/>
    <w:rsid w:val="00124482"/>
    <w:rsid w:val="00124988"/>
    <w:rsid w:val="001274B1"/>
    <w:rsid w:val="001309CA"/>
    <w:rsid w:val="00134E60"/>
    <w:rsid w:val="00134FAD"/>
    <w:rsid w:val="00140383"/>
    <w:rsid w:val="00143337"/>
    <w:rsid w:val="00143EE6"/>
    <w:rsid w:val="00144BEA"/>
    <w:rsid w:val="00145BD1"/>
    <w:rsid w:val="001466BC"/>
    <w:rsid w:val="00147590"/>
    <w:rsid w:val="00147999"/>
    <w:rsid w:val="00147C1D"/>
    <w:rsid w:val="001523C2"/>
    <w:rsid w:val="0015324E"/>
    <w:rsid w:val="001559B5"/>
    <w:rsid w:val="00157234"/>
    <w:rsid w:val="00161AF8"/>
    <w:rsid w:val="00161D47"/>
    <w:rsid w:val="00162473"/>
    <w:rsid w:val="00164586"/>
    <w:rsid w:val="00165093"/>
    <w:rsid w:val="00167D42"/>
    <w:rsid w:val="001724DE"/>
    <w:rsid w:val="00172619"/>
    <w:rsid w:val="001726B0"/>
    <w:rsid w:val="001822B8"/>
    <w:rsid w:val="00182823"/>
    <w:rsid w:val="00185751"/>
    <w:rsid w:val="001867AA"/>
    <w:rsid w:val="0019186E"/>
    <w:rsid w:val="00197D89"/>
    <w:rsid w:val="001A013D"/>
    <w:rsid w:val="001A16EF"/>
    <w:rsid w:val="001B12C3"/>
    <w:rsid w:val="001B34BA"/>
    <w:rsid w:val="001B4A73"/>
    <w:rsid w:val="001B4CE0"/>
    <w:rsid w:val="001B7125"/>
    <w:rsid w:val="001B7167"/>
    <w:rsid w:val="001C2B8F"/>
    <w:rsid w:val="001C5792"/>
    <w:rsid w:val="001C5B29"/>
    <w:rsid w:val="001C6AB9"/>
    <w:rsid w:val="001D25F2"/>
    <w:rsid w:val="001D2E07"/>
    <w:rsid w:val="001D31A3"/>
    <w:rsid w:val="001D6046"/>
    <w:rsid w:val="001D7E34"/>
    <w:rsid w:val="001E3199"/>
    <w:rsid w:val="001F0EE3"/>
    <w:rsid w:val="001F4F47"/>
    <w:rsid w:val="001F59A2"/>
    <w:rsid w:val="002037AB"/>
    <w:rsid w:val="00204A43"/>
    <w:rsid w:val="0020757E"/>
    <w:rsid w:val="00213B6D"/>
    <w:rsid w:val="00215958"/>
    <w:rsid w:val="002202F2"/>
    <w:rsid w:val="002213F5"/>
    <w:rsid w:val="00225FC1"/>
    <w:rsid w:val="00227014"/>
    <w:rsid w:val="00227D1F"/>
    <w:rsid w:val="00227FE9"/>
    <w:rsid w:val="002306B6"/>
    <w:rsid w:val="00232FF2"/>
    <w:rsid w:val="00233523"/>
    <w:rsid w:val="00233D8F"/>
    <w:rsid w:val="00234DD9"/>
    <w:rsid w:val="00234DE4"/>
    <w:rsid w:val="002371A7"/>
    <w:rsid w:val="0023745C"/>
    <w:rsid w:val="00243851"/>
    <w:rsid w:val="0024521F"/>
    <w:rsid w:val="0024638D"/>
    <w:rsid w:val="0024772A"/>
    <w:rsid w:val="002632B9"/>
    <w:rsid w:val="0026368E"/>
    <w:rsid w:val="0026378D"/>
    <w:rsid w:val="002652B3"/>
    <w:rsid w:val="00265CE7"/>
    <w:rsid w:val="00270448"/>
    <w:rsid w:val="002734DE"/>
    <w:rsid w:val="002759E2"/>
    <w:rsid w:val="00275A75"/>
    <w:rsid w:val="0028052F"/>
    <w:rsid w:val="00280F84"/>
    <w:rsid w:val="002811E5"/>
    <w:rsid w:val="002824F1"/>
    <w:rsid w:val="00282689"/>
    <w:rsid w:val="00283570"/>
    <w:rsid w:val="00283B3A"/>
    <w:rsid w:val="002846D8"/>
    <w:rsid w:val="00284847"/>
    <w:rsid w:val="0028722C"/>
    <w:rsid w:val="00287414"/>
    <w:rsid w:val="00293E74"/>
    <w:rsid w:val="00295A1C"/>
    <w:rsid w:val="00296EA9"/>
    <w:rsid w:val="002A35F3"/>
    <w:rsid w:val="002A3A16"/>
    <w:rsid w:val="002A5BE7"/>
    <w:rsid w:val="002A6076"/>
    <w:rsid w:val="002A6E8B"/>
    <w:rsid w:val="002A728B"/>
    <w:rsid w:val="002B0D27"/>
    <w:rsid w:val="002B1894"/>
    <w:rsid w:val="002B2B27"/>
    <w:rsid w:val="002B3084"/>
    <w:rsid w:val="002B5625"/>
    <w:rsid w:val="002B76CD"/>
    <w:rsid w:val="002C0FEA"/>
    <w:rsid w:val="002C1984"/>
    <w:rsid w:val="002C37E4"/>
    <w:rsid w:val="002C63FC"/>
    <w:rsid w:val="002D173D"/>
    <w:rsid w:val="002E0679"/>
    <w:rsid w:val="002E222A"/>
    <w:rsid w:val="002E4796"/>
    <w:rsid w:val="002E6805"/>
    <w:rsid w:val="002E6E94"/>
    <w:rsid w:val="002F071E"/>
    <w:rsid w:val="002F0FF7"/>
    <w:rsid w:val="002F1252"/>
    <w:rsid w:val="002F2934"/>
    <w:rsid w:val="00301070"/>
    <w:rsid w:val="0030156E"/>
    <w:rsid w:val="003018E7"/>
    <w:rsid w:val="00304410"/>
    <w:rsid w:val="00305C40"/>
    <w:rsid w:val="00311731"/>
    <w:rsid w:val="0031190D"/>
    <w:rsid w:val="00311B3D"/>
    <w:rsid w:val="00314F7D"/>
    <w:rsid w:val="003163B7"/>
    <w:rsid w:val="00320112"/>
    <w:rsid w:val="003208FC"/>
    <w:rsid w:val="003219E7"/>
    <w:rsid w:val="00325C14"/>
    <w:rsid w:val="0032619B"/>
    <w:rsid w:val="0033028C"/>
    <w:rsid w:val="00332E1A"/>
    <w:rsid w:val="0033325A"/>
    <w:rsid w:val="003345A7"/>
    <w:rsid w:val="003411E8"/>
    <w:rsid w:val="003426C9"/>
    <w:rsid w:val="003434A1"/>
    <w:rsid w:val="00345EE2"/>
    <w:rsid w:val="00347557"/>
    <w:rsid w:val="00350B33"/>
    <w:rsid w:val="00350BE6"/>
    <w:rsid w:val="003541CF"/>
    <w:rsid w:val="00355271"/>
    <w:rsid w:val="0035604A"/>
    <w:rsid w:val="00362D4E"/>
    <w:rsid w:val="00362DBC"/>
    <w:rsid w:val="00366CD7"/>
    <w:rsid w:val="0036777C"/>
    <w:rsid w:val="00370A17"/>
    <w:rsid w:val="0037138A"/>
    <w:rsid w:val="003721AC"/>
    <w:rsid w:val="00374431"/>
    <w:rsid w:val="003763D4"/>
    <w:rsid w:val="00376C78"/>
    <w:rsid w:val="003811F6"/>
    <w:rsid w:val="00382696"/>
    <w:rsid w:val="00386106"/>
    <w:rsid w:val="003867AD"/>
    <w:rsid w:val="00386C70"/>
    <w:rsid w:val="00392CCF"/>
    <w:rsid w:val="00395887"/>
    <w:rsid w:val="00395DA2"/>
    <w:rsid w:val="003B0D64"/>
    <w:rsid w:val="003B0F1B"/>
    <w:rsid w:val="003B21D3"/>
    <w:rsid w:val="003B34FD"/>
    <w:rsid w:val="003B39EF"/>
    <w:rsid w:val="003B3E9E"/>
    <w:rsid w:val="003C0EA6"/>
    <w:rsid w:val="003C6940"/>
    <w:rsid w:val="003C6F62"/>
    <w:rsid w:val="003C7AE7"/>
    <w:rsid w:val="003C7C2C"/>
    <w:rsid w:val="003C7D1A"/>
    <w:rsid w:val="003D0B94"/>
    <w:rsid w:val="003D344D"/>
    <w:rsid w:val="003D541B"/>
    <w:rsid w:val="003E1AF0"/>
    <w:rsid w:val="003E3D33"/>
    <w:rsid w:val="003E4D71"/>
    <w:rsid w:val="003E5996"/>
    <w:rsid w:val="003F06C8"/>
    <w:rsid w:val="003F19E1"/>
    <w:rsid w:val="003F2000"/>
    <w:rsid w:val="003F288F"/>
    <w:rsid w:val="003F2B64"/>
    <w:rsid w:val="003F2BCE"/>
    <w:rsid w:val="003F4FF3"/>
    <w:rsid w:val="003F548D"/>
    <w:rsid w:val="003F56CF"/>
    <w:rsid w:val="003F597D"/>
    <w:rsid w:val="003F640C"/>
    <w:rsid w:val="003F7B72"/>
    <w:rsid w:val="0040241B"/>
    <w:rsid w:val="00404CAD"/>
    <w:rsid w:val="004060E4"/>
    <w:rsid w:val="004072D9"/>
    <w:rsid w:val="00410273"/>
    <w:rsid w:val="00412D8C"/>
    <w:rsid w:val="00412E61"/>
    <w:rsid w:val="004135F2"/>
    <w:rsid w:val="00414E39"/>
    <w:rsid w:val="004224B0"/>
    <w:rsid w:val="00425934"/>
    <w:rsid w:val="004262C3"/>
    <w:rsid w:val="004304C4"/>
    <w:rsid w:val="0043410B"/>
    <w:rsid w:val="0043517C"/>
    <w:rsid w:val="00435BA8"/>
    <w:rsid w:val="0044328A"/>
    <w:rsid w:val="00445705"/>
    <w:rsid w:val="004479D8"/>
    <w:rsid w:val="00451CFC"/>
    <w:rsid w:val="00454A7E"/>
    <w:rsid w:val="00454BA6"/>
    <w:rsid w:val="004552BF"/>
    <w:rsid w:val="004623B4"/>
    <w:rsid w:val="0046470E"/>
    <w:rsid w:val="00467947"/>
    <w:rsid w:val="00470596"/>
    <w:rsid w:val="00471880"/>
    <w:rsid w:val="00473FA3"/>
    <w:rsid w:val="004752B3"/>
    <w:rsid w:val="00483DF0"/>
    <w:rsid w:val="004856F1"/>
    <w:rsid w:val="00485842"/>
    <w:rsid w:val="004909A3"/>
    <w:rsid w:val="00491CE6"/>
    <w:rsid w:val="00495BF1"/>
    <w:rsid w:val="00496A4D"/>
    <w:rsid w:val="004A01ED"/>
    <w:rsid w:val="004A20ED"/>
    <w:rsid w:val="004A25DE"/>
    <w:rsid w:val="004A5685"/>
    <w:rsid w:val="004A5F26"/>
    <w:rsid w:val="004B0296"/>
    <w:rsid w:val="004B0664"/>
    <w:rsid w:val="004B2059"/>
    <w:rsid w:val="004B2C50"/>
    <w:rsid w:val="004B32F9"/>
    <w:rsid w:val="004B5E93"/>
    <w:rsid w:val="004B6D95"/>
    <w:rsid w:val="004C1DA2"/>
    <w:rsid w:val="004C3492"/>
    <w:rsid w:val="004C42A1"/>
    <w:rsid w:val="004D0434"/>
    <w:rsid w:val="004D101A"/>
    <w:rsid w:val="004D2B56"/>
    <w:rsid w:val="004D3EF7"/>
    <w:rsid w:val="004D411A"/>
    <w:rsid w:val="004D584D"/>
    <w:rsid w:val="004D6C18"/>
    <w:rsid w:val="004E5736"/>
    <w:rsid w:val="004F504B"/>
    <w:rsid w:val="004F5CD4"/>
    <w:rsid w:val="004F6C09"/>
    <w:rsid w:val="004F720B"/>
    <w:rsid w:val="00501044"/>
    <w:rsid w:val="00502A90"/>
    <w:rsid w:val="00502C50"/>
    <w:rsid w:val="00503156"/>
    <w:rsid w:val="00503210"/>
    <w:rsid w:val="005150A0"/>
    <w:rsid w:val="00520E9D"/>
    <w:rsid w:val="00522FEB"/>
    <w:rsid w:val="00523948"/>
    <w:rsid w:val="00524BF2"/>
    <w:rsid w:val="00527718"/>
    <w:rsid w:val="00532F02"/>
    <w:rsid w:val="005347D0"/>
    <w:rsid w:val="005348BD"/>
    <w:rsid w:val="0053492A"/>
    <w:rsid w:val="005370DD"/>
    <w:rsid w:val="00537835"/>
    <w:rsid w:val="00541023"/>
    <w:rsid w:val="00542568"/>
    <w:rsid w:val="0054392D"/>
    <w:rsid w:val="005439DD"/>
    <w:rsid w:val="005456E5"/>
    <w:rsid w:val="005459DA"/>
    <w:rsid w:val="00545E76"/>
    <w:rsid w:val="00550888"/>
    <w:rsid w:val="00553ABF"/>
    <w:rsid w:val="00556397"/>
    <w:rsid w:val="005572B4"/>
    <w:rsid w:val="00557D23"/>
    <w:rsid w:val="005640C1"/>
    <w:rsid w:val="005643FF"/>
    <w:rsid w:val="00564D78"/>
    <w:rsid w:val="00570019"/>
    <w:rsid w:val="00575B71"/>
    <w:rsid w:val="00577218"/>
    <w:rsid w:val="00577646"/>
    <w:rsid w:val="00581FBC"/>
    <w:rsid w:val="00582E30"/>
    <w:rsid w:val="00586A2A"/>
    <w:rsid w:val="0059034F"/>
    <w:rsid w:val="00592FFA"/>
    <w:rsid w:val="005A1D85"/>
    <w:rsid w:val="005A248B"/>
    <w:rsid w:val="005A3C25"/>
    <w:rsid w:val="005A5421"/>
    <w:rsid w:val="005A554D"/>
    <w:rsid w:val="005A7B2B"/>
    <w:rsid w:val="005B24FB"/>
    <w:rsid w:val="005B4F77"/>
    <w:rsid w:val="005B69C6"/>
    <w:rsid w:val="005B7E2B"/>
    <w:rsid w:val="005C61E9"/>
    <w:rsid w:val="005D24F1"/>
    <w:rsid w:val="005D3D3D"/>
    <w:rsid w:val="005D7500"/>
    <w:rsid w:val="005E1B17"/>
    <w:rsid w:val="005E20D8"/>
    <w:rsid w:val="005E2732"/>
    <w:rsid w:val="005E2832"/>
    <w:rsid w:val="005E5061"/>
    <w:rsid w:val="005F021A"/>
    <w:rsid w:val="005F0F2C"/>
    <w:rsid w:val="005F1AA9"/>
    <w:rsid w:val="005F4E01"/>
    <w:rsid w:val="00601FD0"/>
    <w:rsid w:val="0060224F"/>
    <w:rsid w:val="00602640"/>
    <w:rsid w:val="0060414B"/>
    <w:rsid w:val="0060450F"/>
    <w:rsid w:val="00604DCB"/>
    <w:rsid w:val="00607657"/>
    <w:rsid w:val="00610A6C"/>
    <w:rsid w:val="00611B2F"/>
    <w:rsid w:val="00616CE3"/>
    <w:rsid w:val="00617024"/>
    <w:rsid w:val="00620CAC"/>
    <w:rsid w:val="0062155A"/>
    <w:rsid w:val="00623E45"/>
    <w:rsid w:val="00624457"/>
    <w:rsid w:val="006255EA"/>
    <w:rsid w:val="00626A18"/>
    <w:rsid w:val="006272FA"/>
    <w:rsid w:val="00631C9B"/>
    <w:rsid w:val="00632E16"/>
    <w:rsid w:val="00634959"/>
    <w:rsid w:val="0063657D"/>
    <w:rsid w:val="00636E26"/>
    <w:rsid w:val="00636EF6"/>
    <w:rsid w:val="00640EC2"/>
    <w:rsid w:val="006443D7"/>
    <w:rsid w:val="006456E0"/>
    <w:rsid w:val="006515C1"/>
    <w:rsid w:val="00652346"/>
    <w:rsid w:val="006523CD"/>
    <w:rsid w:val="00652643"/>
    <w:rsid w:val="006536F2"/>
    <w:rsid w:val="00653781"/>
    <w:rsid w:val="00655169"/>
    <w:rsid w:val="006602FB"/>
    <w:rsid w:val="00665FA8"/>
    <w:rsid w:val="00666635"/>
    <w:rsid w:val="0066727A"/>
    <w:rsid w:val="00671D66"/>
    <w:rsid w:val="0067372C"/>
    <w:rsid w:val="00676B2B"/>
    <w:rsid w:val="00687898"/>
    <w:rsid w:val="00691D67"/>
    <w:rsid w:val="006932E3"/>
    <w:rsid w:val="0069357C"/>
    <w:rsid w:val="0069713B"/>
    <w:rsid w:val="006A3EAC"/>
    <w:rsid w:val="006B0CF5"/>
    <w:rsid w:val="006B65D2"/>
    <w:rsid w:val="006C2255"/>
    <w:rsid w:val="006C6359"/>
    <w:rsid w:val="006C6FB9"/>
    <w:rsid w:val="006C769E"/>
    <w:rsid w:val="006C7DB5"/>
    <w:rsid w:val="006D060B"/>
    <w:rsid w:val="006D1138"/>
    <w:rsid w:val="006D317C"/>
    <w:rsid w:val="006D3AD7"/>
    <w:rsid w:val="006D3B75"/>
    <w:rsid w:val="006D7A0E"/>
    <w:rsid w:val="006E0167"/>
    <w:rsid w:val="006E0441"/>
    <w:rsid w:val="006E0D18"/>
    <w:rsid w:val="006E4D20"/>
    <w:rsid w:val="006E5C38"/>
    <w:rsid w:val="006E6CFE"/>
    <w:rsid w:val="006F01DF"/>
    <w:rsid w:val="006F1556"/>
    <w:rsid w:val="006F3279"/>
    <w:rsid w:val="00701988"/>
    <w:rsid w:val="00701BE5"/>
    <w:rsid w:val="0070224C"/>
    <w:rsid w:val="0070398C"/>
    <w:rsid w:val="00710198"/>
    <w:rsid w:val="0071353C"/>
    <w:rsid w:val="007148E9"/>
    <w:rsid w:val="00716F22"/>
    <w:rsid w:val="00720E5C"/>
    <w:rsid w:val="00721AFA"/>
    <w:rsid w:val="00722C04"/>
    <w:rsid w:val="00724E35"/>
    <w:rsid w:val="00726244"/>
    <w:rsid w:val="00726D37"/>
    <w:rsid w:val="007274AC"/>
    <w:rsid w:val="00727697"/>
    <w:rsid w:val="00730091"/>
    <w:rsid w:val="007311FE"/>
    <w:rsid w:val="00732693"/>
    <w:rsid w:val="007337BA"/>
    <w:rsid w:val="007360B2"/>
    <w:rsid w:val="007402B8"/>
    <w:rsid w:val="00742406"/>
    <w:rsid w:val="0074307C"/>
    <w:rsid w:val="0074333F"/>
    <w:rsid w:val="00743891"/>
    <w:rsid w:val="007445AD"/>
    <w:rsid w:val="00751BA8"/>
    <w:rsid w:val="007534A0"/>
    <w:rsid w:val="0075473B"/>
    <w:rsid w:val="00755534"/>
    <w:rsid w:val="00757786"/>
    <w:rsid w:val="0076061F"/>
    <w:rsid w:val="0076172E"/>
    <w:rsid w:val="00765DB4"/>
    <w:rsid w:val="00767372"/>
    <w:rsid w:val="00775F57"/>
    <w:rsid w:val="007779E4"/>
    <w:rsid w:val="00780838"/>
    <w:rsid w:val="00784FB2"/>
    <w:rsid w:val="00787FF0"/>
    <w:rsid w:val="00792EFF"/>
    <w:rsid w:val="00794D67"/>
    <w:rsid w:val="00797E5A"/>
    <w:rsid w:val="007A014F"/>
    <w:rsid w:val="007A254F"/>
    <w:rsid w:val="007A44BF"/>
    <w:rsid w:val="007A4E59"/>
    <w:rsid w:val="007B0317"/>
    <w:rsid w:val="007B03DE"/>
    <w:rsid w:val="007B060C"/>
    <w:rsid w:val="007B07A2"/>
    <w:rsid w:val="007B1933"/>
    <w:rsid w:val="007B62F3"/>
    <w:rsid w:val="007C2B5C"/>
    <w:rsid w:val="007C4702"/>
    <w:rsid w:val="007C57EA"/>
    <w:rsid w:val="007D0CFE"/>
    <w:rsid w:val="007D2D3A"/>
    <w:rsid w:val="007D6B68"/>
    <w:rsid w:val="007D6C76"/>
    <w:rsid w:val="007E1825"/>
    <w:rsid w:val="007E1D51"/>
    <w:rsid w:val="007E2664"/>
    <w:rsid w:val="007E4EB7"/>
    <w:rsid w:val="007F5C40"/>
    <w:rsid w:val="007F5DE6"/>
    <w:rsid w:val="0080097F"/>
    <w:rsid w:val="00800C02"/>
    <w:rsid w:val="008011E6"/>
    <w:rsid w:val="008017A8"/>
    <w:rsid w:val="00803DAF"/>
    <w:rsid w:val="00804A96"/>
    <w:rsid w:val="00805F31"/>
    <w:rsid w:val="00807221"/>
    <w:rsid w:val="00807AAB"/>
    <w:rsid w:val="0081048E"/>
    <w:rsid w:val="00810726"/>
    <w:rsid w:val="00810F12"/>
    <w:rsid w:val="0081233C"/>
    <w:rsid w:val="00816D06"/>
    <w:rsid w:val="00832B1C"/>
    <w:rsid w:val="0083304F"/>
    <w:rsid w:val="008338DC"/>
    <w:rsid w:val="00835FDA"/>
    <w:rsid w:val="0083740D"/>
    <w:rsid w:val="008414E6"/>
    <w:rsid w:val="00841BA4"/>
    <w:rsid w:val="00843282"/>
    <w:rsid w:val="00844738"/>
    <w:rsid w:val="00845412"/>
    <w:rsid w:val="00846EE1"/>
    <w:rsid w:val="008479C1"/>
    <w:rsid w:val="0085087A"/>
    <w:rsid w:val="00851EE5"/>
    <w:rsid w:val="00856420"/>
    <w:rsid w:val="00857A17"/>
    <w:rsid w:val="008604DD"/>
    <w:rsid w:val="00865584"/>
    <w:rsid w:val="00866EF3"/>
    <w:rsid w:val="00870B13"/>
    <w:rsid w:val="00871649"/>
    <w:rsid w:val="00872B4C"/>
    <w:rsid w:val="008731E5"/>
    <w:rsid w:val="00874B29"/>
    <w:rsid w:val="008752F8"/>
    <w:rsid w:val="008760A5"/>
    <w:rsid w:val="00876C32"/>
    <w:rsid w:val="0088047E"/>
    <w:rsid w:val="00880CD4"/>
    <w:rsid w:val="008811F9"/>
    <w:rsid w:val="00881898"/>
    <w:rsid w:val="00884D09"/>
    <w:rsid w:val="00886286"/>
    <w:rsid w:val="008865B1"/>
    <w:rsid w:val="0089046F"/>
    <w:rsid w:val="008916C7"/>
    <w:rsid w:val="0089228A"/>
    <w:rsid w:val="00897D47"/>
    <w:rsid w:val="008A209E"/>
    <w:rsid w:val="008A228C"/>
    <w:rsid w:val="008A560E"/>
    <w:rsid w:val="008A6B20"/>
    <w:rsid w:val="008B1814"/>
    <w:rsid w:val="008B3C72"/>
    <w:rsid w:val="008C0294"/>
    <w:rsid w:val="008C2AC6"/>
    <w:rsid w:val="008C39F9"/>
    <w:rsid w:val="008C4D98"/>
    <w:rsid w:val="008D181C"/>
    <w:rsid w:val="008D34B9"/>
    <w:rsid w:val="008D3EE5"/>
    <w:rsid w:val="008D6907"/>
    <w:rsid w:val="008E00AC"/>
    <w:rsid w:val="008E1AB6"/>
    <w:rsid w:val="008E298D"/>
    <w:rsid w:val="008E4DEA"/>
    <w:rsid w:val="008E60C5"/>
    <w:rsid w:val="008E6ECA"/>
    <w:rsid w:val="008F186C"/>
    <w:rsid w:val="008F2BA6"/>
    <w:rsid w:val="008F2FC3"/>
    <w:rsid w:val="008F4AB2"/>
    <w:rsid w:val="008F6E49"/>
    <w:rsid w:val="009014B0"/>
    <w:rsid w:val="00901B04"/>
    <w:rsid w:val="00901D2B"/>
    <w:rsid w:val="0090383A"/>
    <w:rsid w:val="00903AFE"/>
    <w:rsid w:val="0090559D"/>
    <w:rsid w:val="0091474A"/>
    <w:rsid w:val="00916372"/>
    <w:rsid w:val="009166DA"/>
    <w:rsid w:val="009200B3"/>
    <w:rsid w:val="00921C74"/>
    <w:rsid w:val="00923DD9"/>
    <w:rsid w:val="009267DB"/>
    <w:rsid w:val="009307AC"/>
    <w:rsid w:val="00935BAF"/>
    <w:rsid w:val="00936ABE"/>
    <w:rsid w:val="00936C9D"/>
    <w:rsid w:val="00937712"/>
    <w:rsid w:val="00941A42"/>
    <w:rsid w:val="00942F20"/>
    <w:rsid w:val="00944859"/>
    <w:rsid w:val="00944E5A"/>
    <w:rsid w:val="00952242"/>
    <w:rsid w:val="00954A24"/>
    <w:rsid w:val="00955024"/>
    <w:rsid w:val="00955B08"/>
    <w:rsid w:val="00960E20"/>
    <w:rsid w:val="0096502B"/>
    <w:rsid w:val="009659A9"/>
    <w:rsid w:val="00966481"/>
    <w:rsid w:val="00967B43"/>
    <w:rsid w:val="0097063E"/>
    <w:rsid w:val="00971307"/>
    <w:rsid w:val="0097192D"/>
    <w:rsid w:val="00972926"/>
    <w:rsid w:val="00975211"/>
    <w:rsid w:val="00975953"/>
    <w:rsid w:val="00981082"/>
    <w:rsid w:val="00981BFC"/>
    <w:rsid w:val="00981E3E"/>
    <w:rsid w:val="00982370"/>
    <w:rsid w:val="0098339F"/>
    <w:rsid w:val="00983ED9"/>
    <w:rsid w:val="00985E02"/>
    <w:rsid w:val="0098692D"/>
    <w:rsid w:val="00990229"/>
    <w:rsid w:val="00990481"/>
    <w:rsid w:val="00991D77"/>
    <w:rsid w:val="00993A68"/>
    <w:rsid w:val="00996D40"/>
    <w:rsid w:val="009A0D0A"/>
    <w:rsid w:val="009A5529"/>
    <w:rsid w:val="009A5606"/>
    <w:rsid w:val="009A5B1B"/>
    <w:rsid w:val="009A5FA1"/>
    <w:rsid w:val="009B0052"/>
    <w:rsid w:val="009B097A"/>
    <w:rsid w:val="009B11A0"/>
    <w:rsid w:val="009B1274"/>
    <w:rsid w:val="009B28BC"/>
    <w:rsid w:val="009B345D"/>
    <w:rsid w:val="009B583F"/>
    <w:rsid w:val="009B6C71"/>
    <w:rsid w:val="009B707D"/>
    <w:rsid w:val="009C0847"/>
    <w:rsid w:val="009C0F7B"/>
    <w:rsid w:val="009C13E7"/>
    <w:rsid w:val="009C1F09"/>
    <w:rsid w:val="009C6491"/>
    <w:rsid w:val="009C6994"/>
    <w:rsid w:val="009D1B64"/>
    <w:rsid w:val="009D21D4"/>
    <w:rsid w:val="009D3E24"/>
    <w:rsid w:val="009D42B4"/>
    <w:rsid w:val="009D7DC6"/>
    <w:rsid w:val="009E4BF7"/>
    <w:rsid w:val="009E663C"/>
    <w:rsid w:val="009E7385"/>
    <w:rsid w:val="009F17B0"/>
    <w:rsid w:val="009F3677"/>
    <w:rsid w:val="009F3EA1"/>
    <w:rsid w:val="009F4B04"/>
    <w:rsid w:val="009F5D54"/>
    <w:rsid w:val="009F5E9A"/>
    <w:rsid w:val="009F7393"/>
    <w:rsid w:val="00A02BCA"/>
    <w:rsid w:val="00A03DDD"/>
    <w:rsid w:val="00A05C96"/>
    <w:rsid w:val="00A06CE8"/>
    <w:rsid w:val="00A0755D"/>
    <w:rsid w:val="00A11598"/>
    <w:rsid w:val="00A1257C"/>
    <w:rsid w:val="00A20BD7"/>
    <w:rsid w:val="00A257F7"/>
    <w:rsid w:val="00A25C22"/>
    <w:rsid w:val="00A2724A"/>
    <w:rsid w:val="00A30210"/>
    <w:rsid w:val="00A307AB"/>
    <w:rsid w:val="00A331FA"/>
    <w:rsid w:val="00A34B03"/>
    <w:rsid w:val="00A37D3B"/>
    <w:rsid w:val="00A443F7"/>
    <w:rsid w:val="00A44887"/>
    <w:rsid w:val="00A52B6C"/>
    <w:rsid w:val="00A53135"/>
    <w:rsid w:val="00A53645"/>
    <w:rsid w:val="00A55611"/>
    <w:rsid w:val="00A56AE2"/>
    <w:rsid w:val="00A6371C"/>
    <w:rsid w:val="00A66A2A"/>
    <w:rsid w:val="00A66E76"/>
    <w:rsid w:val="00A66FD2"/>
    <w:rsid w:val="00A718B2"/>
    <w:rsid w:val="00A73975"/>
    <w:rsid w:val="00A74E28"/>
    <w:rsid w:val="00A77670"/>
    <w:rsid w:val="00A77B80"/>
    <w:rsid w:val="00A8027D"/>
    <w:rsid w:val="00A802F0"/>
    <w:rsid w:val="00A80640"/>
    <w:rsid w:val="00A829B3"/>
    <w:rsid w:val="00A838BA"/>
    <w:rsid w:val="00A85BE5"/>
    <w:rsid w:val="00A86A09"/>
    <w:rsid w:val="00A86D34"/>
    <w:rsid w:val="00A873E8"/>
    <w:rsid w:val="00A87447"/>
    <w:rsid w:val="00A87F4B"/>
    <w:rsid w:val="00A90B2F"/>
    <w:rsid w:val="00A93750"/>
    <w:rsid w:val="00A947F0"/>
    <w:rsid w:val="00A9540F"/>
    <w:rsid w:val="00A95465"/>
    <w:rsid w:val="00AA25A4"/>
    <w:rsid w:val="00AA473C"/>
    <w:rsid w:val="00AA72E9"/>
    <w:rsid w:val="00AB49F3"/>
    <w:rsid w:val="00AB4B6A"/>
    <w:rsid w:val="00AB4D49"/>
    <w:rsid w:val="00AB66D5"/>
    <w:rsid w:val="00AC1646"/>
    <w:rsid w:val="00AC458D"/>
    <w:rsid w:val="00AC4BEB"/>
    <w:rsid w:val="00AC5375"/>
    <w:rsid w:val="00AC7875"/>
    <w:rsid w:val="00AC788C"/>
    <w:rsid w:val="00AC794B"/>
    <w:rsid w:val="00AC7DE5"/>
    <w:rsid w:val="00AD0DD7"/>
    <w:rsid w:val="00AD6098"/>
    <w:rsid w:val="00AD6984"/>
    <w:rsid w:val="00AE2044"/>
    <w:rsid w:val="00AE28C7"/>
    <w:rsid w:val="00AE4947"/>
    <w:rsid w:val="00AE55EA"/>
    <w:rsid w:val="00AE6931"/>
    <w:rsid w:val="00AE7BA9"/>
    <w:rsid w:val="00AF2BD0"/>
    <w:rsid w:val="00AF3E89"/>
    <w:rsid w:val="00AF4B10"/>
    <w:rsid w:val="00AF5EC4"/>
    <w:rsid w:val="00B019C9"/>
    <w:rsid w:val="00B0280E"/>
    <w:rsid w:val="00B0447F"/>
    <w:rsid w:val="00B04FC5"/>
    <w:rsid w:val="00B0527A"/>
    <w:rsid w:val="00B06BED"/>
    <w:rsid w:val="00B0702D"/>
    <w:rsid w:val="00B12523"/>
    <w:rsid w:val="00B12C88"/>
    <w:rsid w:val="00B138B9"/>
    <w:rsid w:val="00B13A01"/>
    <w:rsid w:val="00B14A95"/>
    <w:rsid w:val="00B174F6"/>
    <w:rsid w:val="00B17897"/>
    <w:rsid w:val="00B17DC2"/>
    <w:rsid w:val="00B206BD"/>
    <w:rsid w:val="00B20812"/>
    <w:rsid w:val="00B22600"/>
    <w:rsid w:val="00B229E5"/>
    <w:rsid w:val="00B23154"/>
    <w:rsid w:val="00B23643"/>
    <w:rsid w:val="00B2379B"/>
    <w:rsid w:val="00B25718"/>
    <w:rsid w:val="00B268B6"/>
    <w:rsid w:val="00B312E7"/>
    <w:rsid w:val="00B3313E"/>
    <w:rsid w:val="00B334AD"/>
    <w:rsid w:val="00B338D8"/>
    <w:rsid w:val="00B35D92"/>
    <w:rsid w:val="00B45C90"/>
    <w:rsid w:val="00B468C5"/>
    <w:rsid w:val="00B4712E"/>
    <w:rsid w:val="00B475C0"/>
    <w:rsid w:val="00B50343"/>
    <w:rsid w:val="00B50814"/>
    <w:rsid w:val="00B5196A"/>
    <w:rsid w:val="00B54790"/>
    <w:rsid w:val="00B54C17"/>
    <w:rsid w:val="00B60F6A"/>
    <w:rsid w:val="00B6334F"/>
    <w:rsid w:val="00B644DE"/>
    <w:rsid w:val="00B74249"/>
    <w:rsid w:val="00B748D2"/>
    <w:rsid w:val="00B768B6"/>
    <w:rsid w:val="00B77638"/>
    <w:rsid w:val="00B776FD"/>
    <w:rsid w:val="00B819C8"/>
    <w:rsid w:val="00B845C0"/>
    <w:rsid w:val="00B8484E"/>
    <w:rsid w:val="00B868F4"/>
    <w:rsid w:val="00B91599"/>
    <w:rsid w:val="00B921B8"/>
    <w:rsid w:val="00B92463"/>
    <w:rsid w:val="00B92483"/>
    <w:rsid w:val="00B95324"/>
    <w:rsid w:val="00BA395B"/>
    <w:rsid w:val="00BB0609"/>
    <w:rsid w:val="00BB08AE"/>
    <w:rsid w:val="00BB356B"/>
    <w:rsid w:val="00BB6C17"/>
    <w:rsid w:val="00BB6DC3"/>
    <w:rsid w:val="00BC0A2F"/>
    <w:rsid w:val="00BC455D"/>
    <w:rsid w:val="00BC4EDA"/>
    <w:rsid w:val="00BD0C9B"/>
    <w:rsid w:val="00BD12CD"/>
    <w:rsid w:val="00BD389C"/>
    <w:rsid w:val="00BD3D5C"/>
    <w:rsid w:val="00BD7138"/>
    <w:rsid w:val="00BD761C"/>
    <w:rsid w:val="00BE0889"/>
    <w:rsid w:val="00BE439C"/>
    <w:rsid w:val="00BE63F5"/>
    <w:rsid w:val="00BE6669"/>
    <w:rsid w:val="00BF1146"/>
    <w:rsid w:val="00BF1C2C"/>
    <w:rsid w:val="00BF27EE"/>
    <w:rsid w:val="00BF5B8E"/>
    <w:rsid w:val="00C0295C"/>
    <w:rsid w:val="00C03496"/>
    <w:rsid w:val="00C05B08"/>
    <w:rsid w:val="00C0645F"/>
    <w:rsid w:val="00C06BFB"/>
    <w:rsid w:val="00C07A43"/>
    <w:rsid w:val="00C14087"/>
    <w:rsid w:val="00C15C05"/>
    <w:rsid w:val="00C15D58"/>
    <w:rsid w:val="00C15D60"/>
    <w:rsid w:val="00C17648"/>
    <w:rsid w:val="00C1764D"/>
    <w:rsid w:val="00C20067"/>
    <w:rsid w:val="00C26219"/>
    <w:rsid w:val="00C310AD"/>
    <w:rsid w:val="00C324EE"/>
    <w:rsid w:val="00C34619"/>
    <w:rsid w:val="00C35A86"/>
    <w:rsid w:val="00C366D6"/>
    <w:rsid w:val="00C36795"/>
    <w:rsid w:val="00C370A7"/>
    <w:rsid w:val="00C41954"/>
    <w:rsid w:val="00C42FC9"/>
    <w:rsid w:val="00C45CCC"/>
    <w:rsid w:val="00C46228"/>
    <w:rsid w:val="00C507E1"/>
    <w:rsid w:val="00C50E6F"/>
    <w:rsid w:val="00C510BB"/>
    <w:rsid w:val="00C52668"/>
    <w:rsid w:val="00C52AF8"/>
    <w:rsid w:val="00C536DA"/>
    <w:rsid w:val="00C53926"/>
    <w:rsid w:val="00C5558B"/>
    <w:rsid w:val="00C60196"/>
    <w:rsid w:val="00C60C5D"/>
    <w:rsid w:val="00C62CBF"/>
    <w:rsid w:val="00C630D9"/>
    <w:rsid w:val="00C645F7"/>
    <w:rsid w:val="00C663B3"/>
    <w:rsid w:val="00C6681E"/>
    <w:rsid w:val="00C72328"/>
    <w:rsid w:val="00C77893"/>
    <w:rsid w:val="00C80A30"/>
    <w:rsid w:val="00C82D3D"/>
    <w:rsid w:val="00C83BF7"/>
    <w:rsid w:val="00C859FE"/>
    <w:rsid w:val="00C85EA4"/>
    <w:rsid w:val="00C8677D"/>
    <w:rsid w:val="00C8697C"/>
    <w:rsid w:val="00C92BAA"/>
    <w:rsid w:val="00C95E19"/>
    <w:rsid w:val="00C97871"/>
    <w:rsid w:val="00CA01AE"/>
    <w:rsid w:val="00CA01FC"/>
    <w:rsid w:val="00CA0A53"/>
    <w:rsid w:val="00CA236C"/>
    <w:rsid w:val="00CA35F4"/>
    <w:rsid w:val="00CA4A82"/>
    <w:rsid w:val="00CA6DBA"/>
    <w:rsid w:val="00CA7601"/>
    <w:rsid w:val="00CB1259"/>
    <w:rsid w:val="00CB1D63"/>
    <w:rsid w:val="00CB3DC6"/>
    <w:rsid w:val="00CB5BC9"/>
    <w:rsid w:val="00CB6166"/>
    <w:rsid w:val="00CC2CA3"/>
    <w:rsid w:val="00CC41A3"/>
    <w:rsid w:val="00CC7063"/>
    <w:rsid w:val="00CD219F"/>
    <w:rsid w:val="00CD28B1"/>
    <w:rsid w:val="00CD58DC"/>
    <w:rsid w:val="00CE2E80"/>
    <w:rsid w:val="00CE31CA"/>
    <w:rsid w:val="00CE3A45"/>
    <w:rsid w:val="00CE41D9"/>
    <w:rsid w:val="00CE73C7"/>
    <w:rsid w:val="00CF0591"/>
    <w:rsid w:val="00CF1B07"/>
    <w:rsid w:val="00CF20C0"/>
    <w:rsid w:val="00CF4BC1"/>
    <w:rsid w:val="00CF52E9"/>
    <w:rsid w:val="00CF5649"/>
    <w:rsid w:val="00CF6DCD"/>
    <w:rsid w:val="00D031ED"/>
    <w:rsid w:val="00D03B7A"/>
    <w:rsid w:val="00D04C71"/>
    <w:rsid w:val="00D04F20"/>
    <w:rsid w:val="00D05AF6"/>
    <w:rsid w:val="00D104BF"/>
    <w:rsid w:val="00D12506"/>
    <w:rsid w:val="00D138D5"/>
    <w:rsid w:val="00D14DFA"/>
    <w:rsid w:val="00D163B2"/>
    <w:rsid w:val="00D16A56"/>
    <w:rsid w:val="00D17E8B"/>
    <w:rsid w:val="00D21187"/>
    <w:rsid w:val="00D22CDD"/>
    <w:rsid w:val="00D24151"/>
    <w:rsid w:val="00D24A60"/>
    <w:rsid w:val="00D27B1D"/>
    <w:rsid w:val="00D30871"/>
    <w:rsid w:val="00D32669"/>
    <w:rsid w:val="00D34C86"/>
    <w:rsid w:val="00D425A4"/>
    <w:rsid w:val="00D436C3"/>
    <w:rsid w:val="00D43BCD"/>
    <w:rsid w:val="00D4539D"/>
    <w:rsid w:val="00D478AC"/>
    <w:rsid w:val="00D504FA"/>
    <w:rsid w:val="00D55115"/>
    <w:rsid w:val="00D55C84"/>
    <w:rsid w:val="00D56C3E"/>
    <w:rsid w:val="00D622C7"/>
    <w:rsid w:val="00D63E38"/>
    <w:rsid w:val="00D65BC5"/>
    <w:rsid w:val="00D66280"/>
    <w:rsid w:val="00D66680"/>
    <w:rsid w:val="00D66824"/>
    <w:rsid w:val="00D6698A"/>
    <w:rsid w:val="00D70636"/>
    <w:rsid w:val="00D70762"/>
    <w:rsid w:val="00D7130F"/>
    <w:rsid w:val="00D7256B"/>
    <w:rsid w:val="00D7520A"/>
    <w:rsid w:val="00D80677"/>
    <w:rsid w:val="00D82EDD"/>
    <w:rsid w:val="00D85EBC"/>
    <w:rsid w:val="00D90612"/>
    <w:rsid w:val="00D91464"/>
    <w:rsid w:val="00D9339C"/>
    <w:rsid w:val="00D94D06"/>
    <w:rsid w:val="00DA1F6D"/>
    <w:rsid w:val="00DA394C"/>
    <w:rsid w:val="00DA43DC"/>
    <w:rsid w:val="00DA5646"/>
    <w:rsid w:val="00DA7E99"/>
    <w:rsid w:val="00DB1D73"/>
    <w:rsid w:val="00DB1DEB"/>
    <w:rsid w:val="00DB3048"/>
    <w:rsid w:val="00DB3671"/>
    <w:rsid w:val="00DB471A"/>
    <w:rsid w:val="00DC03D8"/>
    <w:rsid w:val="00DC0DD9"/>
    <w:rsid w:val="00DC1AED"/>
    <w:rsid w:val="00DC3E09"/>
    <w:rsid w:val="00DC467B"/>
    <w:rsid w:val="00DC5056"/>
    <w:rsid w:val="00DC7C21"/>
    <w:rsid w:val="00DC7C8E"/>
    <w:rsid w:val="00DC7D78"/>
    <w:rsid w:val="00DD08FF"/>
    <w:rsid w:val="00DD0E1D"/>
    <w:rsid w:val="00DD68BE"/>
    <w:rsid w:val="00DD76B3"/>
    <w:rsid w:val="00DE0BBD"/>
    <w:rsid w:val="00DE2FA4"/>
    <w:rsid w:val="00DE5290"/>
    <w:rsid w:val="00DE7CB9"/>
    <w:rsid w:val="00DF288E"/>
    <w:rsid w:val="00DF2D88"/>
    <w:rsid w:val="00DF4601"/>
    <w:rsid w:val="00DF62EB"/>
    <w:rsid w:val="00DF64A6"/>
    <w:rsid w:val="00E016D3"/>
    <w:rsid w:val="00E0196B"/>
    <w:rsid w:val="00E0612E"/>
    <w:rsid w:val="00E11D25"/>
    <w:rsid w:val="00E12658"/>
    <w:rsid w:val="00E12BEA"/>
    <w:rsid w:val="00E14B97"/>
    <w:rsid w:val="00E16577"/>
    <w:rsid w:val="00E17A4E"/>
    <w:rsid w:val="00E22031"/>
    <w:rsid w:val="00E22B99"/>
    <w:rsid w:val="00E24887"/>
    <w:rsid w:val="00E2691D"/>
    <w:rsid w:val="00E307B6"/>
    <w:rsid w:val="00E31337"/>
    <w:rsid w:val="00E33310"/>
    <w:rsid w:val="00E33A55"/>
    <w:rsid w:val="00E35ABA"/>
    <w:rsid w:val="00E40B58"/>
    <w:rsid w:val="00E413ED"/>
    <w:rsid w:val="00E45022"/>
    <w:rsid w:val="00E477C3"/>
    <w:rsid w:val="00E505C7"/>
    <w:rsid w:val="00E508BC"/>
    <w:rsid w:val="00E5355A"/>
    <w:rsid w:val="00E564CA"/>
    <w:rsid w:val="00E565F9"/>
    <w:rsid w:val="00E5784E"/>
    <w:rsid w:val="00E61601"/>
    <w:rsid w:val="00E716D4"/>
    <w:rsid w:val="00E72D14"/>
    <w:rsid w:val="00E73A6C"/>
    <w:rsid w:val="00E74945"/>
    <w:rsid w:val="00E751D2"/>
    <w:rsid w:val="00E7582A"/>
    <w:rsid w:val="00E766A8"/>
    <w:rsid w:val="00E77269"/>
    <w:rsid w:val="00E77A31"/>
    <w:rsid w:val="00E80D7B"/>
    <w:rsid w:val="00E8395E"/>
    <w:rsid w:val="00E857B1"/>
    <w:rsid w:val="00E86E5F"/>
    <w:rsid w:val="00E86E60"/>
    <w:rsid w:val="00E93CFB"/>
    <w:rsid w:val="00E94432"/>
    <w:rsid w:val="00E948EF"/>
    <w:rsid w:val="00E94C86"/>
    <w:rsid w:val="00E94ED3"/>
    <w:rsid w:val="00E95DA0"/>
    <w:rsid w:val="00E969A0"/>
    <w:rsid w:val="00E97459"/>
    <w:rsid w:val="00EA16E9"/>
    <w:rsid w:val="00EA2B68"/>
    <w:rsid w:val="00EA4084"/>
    <w:rsid w:val="00EA51B5"/>
    <w:rsid w:val="00EA7C70"/>
    <w:rsid w:val="00EA7F93"/>
    <w:rsid w:val="00EB0786"/>
    <w:rsid w:val="00EB132A"/>
    <w:rsid w:val="00EB25E1"/>
    <w:rsid w:val="00EB3618"/>
    <w:rsid w:val="00EB6252"/>
    <w:rsid w:val="00EB675B"/>
    <w:rsid w:val="00EB71E1"/>
    <w:rsid w:val="00EC20F2"/>
    <w:rsid w:val="00EC2961"/>
    <w:rsid w:val="00EC2A81"/>
    <w:rsid w:val="00EC5DFB"/>
    <w:rsid w:val="00EC758C"/>
    <w:rsid w:val="00ED1022"/>
    <w:rsid w:val="00EE1042"/>
    <w:rsid w:val="00EE154D"/>
    <w:rsid w:val="00EE5CBB"/>
    <w:rsid w:val="00EE5D4C"/>
    <w:rsid w:val="00EF02D1"/>
    <w:rsid w:val="00EF07C3"/>
    <w:rsid w:val="00EF4D8A"/>
    <w:rsid w:val="00EF54F6"/>
    <w:rsid w:val="00EF5790"/>
    <w:rsid w:val="00EF6612"/>
    <w:rsid w:val="00F01DCC"/>
    <w:rsid w:val="00F032CC"/>
    <w:rsid w:val="00F10469"/>
    <w:rsid w:val="00F11EF9"/>
    <w:rsid w:val="00F11F79"/>
    <w:rsid w:val="00F132E2"/>
    <w:rsid w:val="00F22681"/>
    <w:rsid w:val="00F23202"/>
    <w:rsid w:val="00F23BB8"/>
    <w:rsid w:val="00F37B40"/>
    <w:rsid w:val="00F4116F"/>
    <w:rsid w:val="00F4540F"/>
    <w:rsid w:val="00F4656E"/>
    <w:rsid w:val="00F52AA2"/>
    <w:rsid w:val="00F553BA"/>
    <w:rsid w:val="00F561C9"/>
    <w:rsid w:val="00F60D73"/>
    <w:rsid w:val="00F6158F"/>
    <w:rsid w:val="00F62D5E"/>
    <w:rsid w:val="00F636F1"/>
    <w:rsid w:val="00F643B0"/>
    <w:rsid w:val="00F649A9"/>
    <w:rsid w:val="00F65C7A"/>
    <w:rsid w:val="00F707A0"/>
    <w:rsid w:val="00F707D9"/>
    <w:rsid w:val="00F7290C"/>
    <w:rsid w:val="00F7335B"/>
    <w:rsid w:val="00F73CA8"/>
    <w:rsid w:val="00F811C7"/>
    <w:rsid w:val="00F923FF"/>
    <w:rsid w:val="00F92A2F"/>
    <w:rsid w:val="00F955C3"/>
    <w:rsid w:val="00FA0161"/>
    <w:rsid w:val="00FA0420"/>
    <w:rsid w:val="00FA0891"/>
    <w:rsid w:val="00FA2141"/>
    <w:rsid w:val="00FA269D"/>
    <w:rsid w:val="00FA5C11"/>
    <w:rsid w:val="00FA6A44"/>
    <w:rsid w:val="00FA75E8"/>
    <w:rsid w:val="00FA7B0C"/>
    <w:rsid w:val="00FB07A1"/>
    <w:rsid w:val="00FB21AA"/>
    <w:rsid w:val="00FB40F0"/>
    <w:rsid w:val="00FB413E"/>
    <w:rsid w:val="00FB4F2E"/>
    <w:rsid w:val="00FB636E"/>
    <w:rsid w:val="00FB6A7E"/>
    <w:rsid w:val="00FC5A1F"/>
    <w:rsid w:val="00FC7F6C"/>
    <w:rsid w:val="00FD03D7"/>
    <w:rsid w:val="00FD2A21"/>
    <w:rsid w:val="00FD4ECE"/>
    <w:rsid w:val="00FD7E68"/>
    <w:rsid w:val="00FE0634"/>
    <w:rsid w:val="00FE2836"/>
    <w:rsid w:val="00FE64C3"/>
    <w:rsid w:val="00FE68D2"/>
    <w:rsid w:val="00FE7144"/>
    <w:rsid w:val="00FF3B74"/>
    <w:rsid w:val="00FF4D49"/>
    <w:rsid w:val="00FF51F1"/>
    <w:rsid w:val="00FF5332"/>
    <w:rsid w:val="00FF6518"/>
    <w:rsid w:val="00FF783B"/>
    <w:rsid w:val="04498ED2"/>
    <w:rsid w:val="524C7AD0"/>
    <w:rsid w:val="7D039D0F"/>
    <w:rsid w:val="7FEEA9C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221"/>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link w:val="Ttulo1Car"/>
    <w:uiPriority w:val="9"/>
    <w:qFormat/>
    <w:rsid w:val="00EE5CBB"/>
    <w:pPr>
      <w:keepNext/>
      <w:keepLines/>
      <w:numPr>
        <w:numId w:val="1"/>
      </w:numPr>
      <w:spacing w:before="400" w:after="120" w:line="360" w:lineRule="auto"/>
      <w:outlineLvl w:val="0"/>
    </w:pPr>
    <w:rPr>
      <w:b/>
      <w:sz w:val="20"/>
      <w:szCs w:val="40"/>
    </w:rPr>
  </w:style>
  <w:style w:type="paragraph" w:styleId="Ttulo2">
    <w:name w:val="heading 2"/>
    <w:basedOn w:val="Normal"/>
    <w:next w:val="Normal"/>
    <w:link w:val="Ttulo2Car"/>
    <w:uiPriority w:val="9"/>
    <w:unhideWhenUsed/>
    <w:qFormat/>
    <w:rsid w:val="00D7130F"/>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character" w:customStyle="1" w:styleId="t286pc">
    <w:name w:val="t286pc"/>
    <w:basedOn w:val="Fuentedeprrafopredeter"/>
    <w:rsid w:val="002A35F3"/>
  </w:style>
  <w:style w:type="character" w:styleId="Fuerte">
    <w:name w:val="Strong"/>
    <w:basedOn w:val="Fuentedeprrafopredeter"/>
    <w:uiPriority w:val="22"/>
    <w:qFormat/>
    <w:rsid w:val="002A35F3"/>
    <w:rPr>
      <w:b/>
      <w:bCs/>
    </w:rPr>
  </w:style>
  <w:style w:type="character" w:styleId="nfasis">
    <w:name w:val="Emphasis"/>
    <w:basedOn w:val="Fuentedeprrafopredeter"/>
    <w:uiPriority w:val="20"/>
    <w:qFormat/>
    <w:rsid w:val="002A35F3"/>
    <w:rPr>
      <w:i/>
      <w:iCs/>
    </w:rPr>
  </w:style>
  <w:style w:type="table" w:styleId="Tablaconcuadrcula1clara-nfasis1">
    <w:name w:val="Grid Table 1 Light Accent 1"/>
    <w:basedOn w:val="Tablanormal"/>
    <w:uiPriority w:val="46"/>
    <w:rsid w:val="00CB3DC6"/>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CB3DC6"/>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Tablaconcuadrcula2-nfasis1">
    <w:name w:val="Grid Table 2 Accent 1"/>
    <w:basedOn w:val="Tablanormal"/>
    <w:uiPriority w:val="47"/>
    <w:rsid w:val="00CB3DC6"/>
    <w:pPr>
      <w:spacing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1">
    <w:name w:val="Grid Table 4 Accent 1"/>
    <w:basedOn w:val="Tablanormal"/>
    <w:uiPriority w:val="49"/>
    <w:rsid w:val="00CB3DC6"/>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math-inline">
    <w:name w:val="math-inline"/>
    <w:basedOn w:val="Fuentedeprrafopredeter"/>
    <w:rsid w:val="006D060B"/>
  </w:style>
  <w:style w:type="character" w:customStyle="1" w:styleId="citation-58">
    <w:name w:val="citation-58"/>
    <w:basedOn w:val="Fuentedeprrafopredeter"/>
    <w:rsid w:val="00EA4084"/>
  </w:style>
  <w:style w:type="paragraph" w:styleId="Revisin">
    <w:name w:val="Revision"/>
    <w:hidden/>
    <w:uiPriority w:val="99"/>
    <w:semiHidden/>
    <w:rsid w:val="00A02BCA"/>
    <w:pPr>
      <w:spacing w:line="240" w:lineRule="auto"/>
    </w:pPr>
  </w:style>
  <w:style w:type="numbering" w:customStyle="1" w:styleId="Listaactual1">
    <w:name w:val="Lista actual1"/>
    <w:uiPriority w:val="99"/>
    <w:rsid w:val="00D7130F"/>
    <w:pPr>
      <w:numPr>
        <w:numId w:val="2"/>
      </w:numPr>
    </w:pPr>
  </w:style>
  <w:style w:type="character" w:customStyle="1" w:styleId="Ttulo3Car">
    <w:name w:val="Título 3 Car"/>
    <w:basedOn w:val="Fuentedeprrafopredeter"/>
    <w:link w:val="Ttulo3"/>
    <w:uiPriority w:val="9"/>
    <w:semiHidden/>
    <w:rsid w:val="009A5B1B"/>
    <w:rPr>
      <w:rFonts w:ascii="Times New Roman" w:eastAsia="Times New Roman" w:hAnsi="Times New Roman" w:cs="Times New Roman"/>
      <w:color w:val="434343"/>
      <w:sz w:val="28"/>
      <w:szCs w:val="28"/>
      <w:lang w:eastAsia="es-MX"/>
    </w:rPr>
  </w:style>
  <w:style w:type="character" w:customStyle="1" w:styleId="apple-converted-space">
    <w:name w:val="apple-converted-space"/>
    <w:basedOn w:val="Fuentedeprrafopredeter"/>
    <w:rsid w:val="00065837"/>
  </w:style>
  <w:style w:type="paragraph" w:customStyle="1" w:styleId="p1">
    <w:name w:val="p1"/>
    <w:basedOn w:val="Normal"/>
    <w:rsid w:val="00C370A7"/>
    <w:pPr>
      <w:spacing w:before="100" w:beforeAutospacing="1" w:after="100" w:afterAutospacing="1"/>
    </w:pPr>
  </w:style>
  <w:style w:type="character" w:customStyle="1" w:styleId="s1">
    <w:name w:val="s1"/>
    <w:basedOn w:val="Fuentedeprrafopredeter"/>
    <w:rsid w:val="00C370A7"/>
  </w:style>
  <w:style w:type="character" w:customStyle="1" w:styleId="Ttulo1Car">
    <w:name w:val="Título 1 Car"/>
    <w:basedOn w:val="Fuentedeprrafopredeter"/>
    <w:link w:val="Ttulo1"/>
    <w:uiPriority w:val="9"/>
    <w:rsid w:val="00A718B2"/>
    <w:rPr>
      <w:rFonts w:ascii="Times New Roman" w:eastAsia="Times New Roman" w:hAnsi="Times New Roman" w:cs="Times New Roman"/>
      <w:b/>
      <w:sz w:val="20"/>
      <w:szCs w:val="40"/>
      <w:lang w:eastAsia="es-MX"/>
    </w:rPr>
  </w:style>
  <w:style w:type="character" w:customStyle="1" w:styleId="Ttulo2Car">
    <w:name w:val="Título 2 Car"/>
    <w:basedOn w:val="Fuentedeprrafopredeter"/>
    <w:link w:val="Ttulo2"/>
    <w:uiPriority w:val="9"/>
    <w:rsid w:val="00A718B2"/>
    <w:rPr>
      <w:rFonts w:ascii="Times New Roman" w:eastAsia="Times New Roman" w:hAnsi="Times New Roman" w:cs="Times New Roman"/>
      <w:sz w:val="32"/>
      <w:szCs w:val="3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312787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ilustracion-concepto-factura-laptop-documentos-manos-dinero_26195731.htm" TargetMode="External"/><Relationship Id="rId3" Type="http://schemas.openxmlformats.org/officeDocument/2006/relationships/hyperlink" Target="https://www.magnific.com/es/vector-gratis/linea-movil-nfc-pago-transferencia-dinero-banner-conjunto-ilustracion-vectorial_4370689.htm" TargetMode="External"/><Relationship Id="rId7" Type="http://schemas.openxmlformats.org/officeDocument/2006/relationships/hyperlink" Target="https://www.magnific.com/es/vector-gratis/personajes-que-utilizan-sistema-pago-movil-escaneo-codigo-qr-concepto-compra-linea_18758618.htm" TargetMode="External"/><Relationship Id="rId2" Type="http://schemas.openxmlformats.org/officeDocument/2006/relationships/hyperlink" Target="https://conocimiento.blob.core.windows.net/conocimiento/2023/Comerciales/FacturaElectronica/CartasTecnicas/CT_FacturaElectronica_1011/drex_modelo_de_hoja_electronica_en_factura_global___con_impuesto_hotelero_custom.png" TargetMode="External"/><Relationship Id="rId1" Type="http://schemas.openxmlformats.org/officeDocument/2006/relationships/hyperlink" Target="https://www.magnific.com/es/vector-gratis/pagos-internacionales-conjunto-plano-personas-que-realizan-remesas-todo-mundo-utilizando-aplicacion-banca-linea-ilustracion-vectorial-aislada_53400529.htm" TargetMode="External"/><Relationship Id="rId6" Type="http://schemas.openxmlformats.org/officeDocument/2006/relationships/hyperlink" Target="https://www.magnific.com/es/vector-gratis/comprar-pantallas-aplicaciones-incorporacion-linea_6588397.htm" TargetMode="External"/><Relationship Id="rId5" Type="http://schemas.openxmlformats.org/officeDocument/2006/relationships/hyperlink" Target="https://www.magnific.com/es/vector-premium/concepto-pago-linea-personas-que-realizan-transferencia-dinero-digital-traves-telefono-inteligente_32770833.htm" TargetMode="External"/><Relationship Id="rId10" Type="http://schemas.openxmlformats.org/officeDocument/2006/relationships/hyperlink" Target="https://www.magnific.com/es/vector-gratis/gente-paga-transferencia-dinero-telefono-movil_35686656.htm" TargetMode="External"/><Relationship Id="rId4" Type="http://schemas.openxmlformats.org/officeDocument/2006/relationships/hyperlink" Target="https://www.magnific.com/es/vector-gratis/manos-composicion-plana-dinero-lugar-trabajo-billetera-billetes-calculadora-tarjetas-credito-e-ilustracion-vector-efectivo_37917165.htm" TargetMode="External"/><Relationship Id="rId9" Type="http://schemas.openxmlformats.org/officeDocument/2006/relationships/hyperlink" Target="https://www.magnific.com/es/vector-gratis/seguridad-financiera-pago_6974891.htm"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www.tiendanube.com/blog/pasarelas-de-pago-colombia/" TargetMode="External"/><Relationship Id="rId39" Type="http://schemas.openxmlformats.org/officeDocument/2006/relationships/image" Target="media/image15.png"/><Relationship Id="rId21" Type="http://schemas.openxmlformats.org/officeDocument/2006/relationships/image" Target="media/image5.png"/><Relationship Id="rId34" Type="http://schemas.openxmlformats.org/officeDocument/2006/relationships/diagramLayout" Target="diagrams/layout1.xml"/><Relationship Id="rId42" Type="http://schemas.openxmlformats.org/officeDocument/2006/relationships/hyperlink" Target="https://www.funcionpublica.gov.co/eva/gestornormativo/norma.php?i=49981"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2.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hyperlink" Target="https://www.youtube.com/watch?v=TguG-_iYI1g" TargetMode="External"/><Relationship Id="rId37" Type="http://schemas.microsoft.com/office/2007/relationships/diagramDrawing" Target="diagrams/drawing1.xml"/><Relationship Id="rId40" Type="http://schemas.openxmlformats.org/officeDocument/2006/relationships/image" Target="media/image16.png"/><Relationship Id="rId45" Type="http://schemas.openxmlformats.org/officeDocument/2006/relationships/hyperlink" Target="https://www.hqbeds.com.br/blog/sistema-pms-hotel" TargetMode="External"/><Relationship Id="rId5" Type="http://schemas.openxmlformats.org/officeDocument/2006/relationships/customXml" Target="../customXml/item5.xml"/><Relationship Id="rId15" Type="http://schemas.microsoft.com/office/2016/09/relationships/commentsIds" Target="commentsIds.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diagramColors" Target="diagrams/colors1.xml"/><Relationship Id="rId49"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hyperlink" Target="https://www.suin-juriscol.gov.co/viewDocument.asp?ruta=Decretos/30019935"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image" Target="media/image6.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diagramQuickStyle" Target="diagrams/quickStyle1.xml"/><Relationship Id="rId43" Type="http://schemas.openxmlformats.org/officeDocument/2006/relationships/hyperlink" Target="https://www.dian.gov.co" TargetMode="External"/><Relationship Id="rId48"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www.incocredito.com.co/sites/default/files/2026-03/SIG-POL-05-Pol%C3%ADtica%20de%20Protecci%C3%B3n%20de%20Datos%20Personales%202026.pdf" TargetMode="External"/><Relationship Id="rId25" Type="http://schemas.openxmlformats.org/officeDocument/2006/relationships/image" Target="media/image9.png"/><Relationship Id="rId33" Type="http://schemas.openxmlformats.org/officeDocument/2006/relationships/diagramData" Target="diagrams/data1.xml"/><Relationship Id="rId38" Type="http://schemas.openxmlformats.org/officeDocument/2006/relationships/hyperlink" Target="https://ccconsumidores.org.co/derechos-deberes-y-garantias-en-el-sector-turistico/" TargetMode="External"/><Relationship Id="rId46" Type="http://schemas.openxmlformats.org/officeDocument/2006/relationships/header" Target="header1.xml"/><Relationship Id="rId20" Type="http://schemas.openxmlformats.org/officeDocument/2006/relationships/image" Target="media/image4.png"/><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EC7A08D-BA0A-4D47-BB0E-E57762186333}" type="doc">
      <dgm:prSet loTypeId="urn:microsoft.com/office/officeart/2005/8/layout/venn3" loCatId="relationship" qsTypeId="urn:microsoft.com/office/officeart/2005/8/quickstyle/simple1" qsCatId="simple" csTypeId="urn:microsoft.com/office/officeart/2005/8/colors/colorful1" csCatId="colorful" phldr="1"/>
      <dgm:spPr/>
      <dgm:t>
        <a:bodyPr/>
        <a:lstStyle/>
        <a:p>
          <a:endParaRPr lang="es-MX"/>
        </a:p>
      </dgm:t>
    </dgm:pt>
    <dgm:pt modelId="{249D0CCC-DEA6-114D-9E6E-1DCF6DE13663}">
      <dgm:prSet phldrT="[Texto]" custT="1"/>
      <dgm:spPr/>
      <dgm:t>
        <a:bodyPr/>
        <a:lstStyle/>
        <a:p>
          <a:r>
            <a:rPr lang="es-MX" sz="800" b="1"/>
            <a:t>Cobros no autorizados.</a:t>
          </a:r>
        </a:p>
      </dgm:t>
    </dgm:pt>
    <dgm:pt modelId="{8718D258-88C4-274B-9C9C-339E9AE8DC74}" type="parTrans" cxnId="{BE6E9B92-23C5-C44D-9C5D-80A250BE506A}">
      <dgm:prSet/>
      <dgm:spPr/>
      <dgm:t>
        <a:bodyPr/>
        <a:lstStyle/>
        <a:p>
          <a:endParaRPr lang="es-MX"/>
        </a:p>
      </dgm:t>
    </dgm:pt>
    <dgm:pt modelId="{45D9D83E-D9AC-9440-9581-6F10CD193E9D}" type="sibTrans" cxnId="{BE6E9B92-23C5-C44D-9C5D-80A250BE506A}">
      <dgm:prSet/>
      <dgm:spPr/>
      <dgm:t>
        <a:bodyPr/>
        <a:lstStyle/>
        <a:p>
          <a:endParaRPr lang="es-MX"/>
        </a:p>
      </dgm:t>
    </dgm:pt>
    <dgm:pt modelId="{3B8D21C7-37CD-D540-9C37-C60DDA575A3A}">
      <dgm:prSet phldrT="[Texto]" custT="1"/>
      <dgm:spPr/>
      <dgm:t>
        <a:bodyPr/>
        <a:lstStyle/>
        <a:p>
          <a:r>
            <a:rPr lang="es-MX" sz="800" b="1"/>
            <a:t>Diferencias en facturación.</a:t>
          </a:r>
        </a:p>
      </dgm:t>
    </dgm:pt>
    <dgm:pt modelId="{3D357F66-FF6D-ED4C-8C3A-BB8F54A5F32B}" type="parTrans" cxnId="{54B51CA1-2387-7347-839A-DAD331A3B33A}">
      <dgm:prSet/>
      <dgm:spPr/>
      <dgm:t>
        <a:bodyPr/>
        <a:lstStyle/>
        <a:p>
          <a:endParaRPr lang="es-MX"/>
        </a:p>
      </dgm:t>
    </dgm:pt>
    <dgm:pt modelId="{CA03C7FB-458E-BD4A-8EDE-7C668CAD1CB2}" type="sibTrans" cxnId="{54B51CA1-2387-7347-839A-DAD331A3B33A}">
      <dgm:prSet/>
      <dgm:spPr/>
      <dgm:t>
        <a:bodyPr/>
        <a:lstStyle/>
        <a:p>
          <a:endParaRPr lang="es-MX"/>
        </a:p>
      </dgm:t>
    </dgm:pt>
    <dgm:pt modelId="{347D9855-D2E7-D542-990E-B1E2FFE32E9B}">
      <dgm:prSet phldrT="[Texto]" custT="1"/>
      <dgm:spPr/>
      <dgm:t>
        <a:bodyPr/>
        <a:lstStyle/>
        <a:p>
          <a:r>
            <a:rPr lang="es-MX" sz="800" b="1"/>
            <a:t>Información engañosa.</a:t>
          </a:r>
        </a:p>
      </dgm:t>
    </dgm:pt>
    <dgm:pt modelId="{BA9E18B0-9105-8047-A77D-E1ACB6E1B969}" type="parTrans" cxnId="{A4E00CF9-FA7B-414B-B8A6-A21EB5814688}">
      <dgm:prSet/>
      <dgm:spPr/>
      <dgm:t>
        <a:bodyPr/>
        <a:lstStyle/>
        <a:p>
          <a:endParaRPr lang="es-MX"/>
        </a:p>
      </dgm:t>
    </dgm:pt>
    <dgm:pt modelId="{27F6F049-B46F-E349-9451-A106F0AE3520}" type="sibTrans" cxnId="{A4E00CF9-FA7B-414B-B8A6-A21EB5814688}">
      <dgm:prSet/>
      <dgm:spPr/>
      <dgm:t>
        <a:bodyPr/>
        <a:lstStyle/>
        <a:p>
          <a:endParaRPr lang="es-MX"/>
        </a:p>
      </dgm:t>
    </dgm:pt>
    <dgm:pt modelId="{839A31C3-20DD-9A41-B95C-6A5D26911521}">
      <dgm:prSet phldrT="[Texto]" custT="1"/>
      <dgm:spPr/>
      <dgm:t>
        <a:bodyPr/>
        <a:lstStyle/>
        <a:p>
          <a:r>
            <a:rPr lang="es-MX" sz="800" b="1"/>
            <a:t>Cargos ocultos.</a:t>
          </a:r>
        </a:p>
      </dgm:t>
    </dgm:pt>
    <dgm:pt modelId="{5CBB5A34-B0D0-D041-9B1F-C6F9CDE5DEB9}" type="parTrans" cxnId="{4FD3EEB5-336F-9344-A81D-D13964D6224E}">
      <dgm:prSet/>
      <dgm:spPr/>
      <dgm:t>
        <a:bodyPr/>
        <a:lstStyle/>
        <a:p>
          <a:endParaRPr lang="es-MX"/>
        </a:p>
      </dgm:t>
    </dgm:pt>
    <dgm:pt modelId="{66A71E8F-3D7D-FC49-8995-9893905CBF05}" type="sibTrans" cxnId="{4FD3EEB5-336F-9344-A81D-D13964D6224E}">
      <dgm:prSet/>
      <dgm:spPr/>
      <dgm:t>
        <a:bodyPr/>
        <a:lstStyle/>
        <a:p>
          <a:endParaRPr lang="es-MX"/>
        </a:p>
      </dgm:t>
    </dgm:pt>
    <dgm:pt modelId="{595E739D-FCF0-4A45-9475-510D52D13B99}">
      <dgm:prSet phldrT="[Texto]" custT="1"/>
      <dgm:spPr/>
      <dgm:t>
        <a:bodyPr/>
        <a:lstStyle/>
        <a:p>
          <a:r>
            <a:rPr lang="es-MX" sz="800" b="1"/>
            <a:t>Inconsistencias transaccionales.</a:t>
          </a:r>
        </a:p>
      </dgm:t>
    </dgm:pt>
    <dgm:pt modelId="{1050ACFD-C19B-7547-9F8A-44079F62B9DC}" type="parTrans" cxnId="{92C19178-953F-194D-B1A4-494F91A865A0}">
      <dgm:prSet/>
      <dgm:spPr/>
      <dgm:t>
        <a:bodyPr/>
        <a:lstStyle/>
        <a:p>
          <a:endParaRPr lang="es-MX"/>
        </a:p>
      </dgm:t>
    </dgm:pt>
    <dgm:pt modelId="{F3A31C3D-46B0-1646-B363-583902B3D949}" type="sibTrans" cxnId="{92C19178-953F-194D-B1A4-494F91A865A0}">
      <dgm:prSet/>
      <dgm:spPr/>
      <dgm:t>
        <a:bodyPr/>
        <a:lstStyle/>
        <a:p>
          <a:endParaRPr lang="es-MX"/>
        </a:p>
      </dgm:t>
    </dgm:pt>
    <dgm:pt modelId="{F47C76D7-3F07-994C-8716-D214DC4B5A27}" type="pres">
      <dgm:prSet presAssocID="{2EC7A08D-BA0A-4D47-BB0E-E57762186333}" presName="Name0" presStyleCnt="0">
        <dgm:presLayoutVars>
          <dgm:dir/>
          <dgm:resizeHandles val="exact"/>
        </dgm:presLayoutVars>
      </dgm:prSet>
      <dgm:spPr/>
    </dgm:pt>
    <dgm:pt modelId="{8D62FE35-20BE-B343-9C1C-AE296AD28D69}" type="pres">
      <dgm:prSet presAssocID="{249D0CCC-DEA6-114D-9E6E-1DCF6DE13663}" presName="Name5" presStyleLbl="vennNode1" presStyleIdx="0" presStyleCnt="5">
        <dgm:presLayoutVars>
          <dgm:bulletEnabled val="1"/>
        </dgm:presLayoutVars>
      </dgm:prSet>
      <dgm:spPr/>
    </dgm:pt>
    <dgm:pt modelId="{2AA66654-7FA7-144D-A7D1-3C22DFA3643A}" type="pres">
      <dgm:prSet presAssocID="{45D9D83E-D9AC-9440-9581-6F10CD193E9D}" presName="space" presStyleCnt="0"/>
      <dgm:spPr/>
    </dgm:pt>
    <dgm:pt modelId="{1DFF4FCE-85BE-9148-B28B-8C7D72AF7740}" type="pres">
      <dgm:prSet presAssocID="{3B8D21C7-37CD-D540-9C37-C60DDA575A3A}" presName="Name5" presStyleLbl="vennNode1" presStyleIdx="1" presStyleCnt="5">
        <dgm:presLayoutVars>
          <dgm:bulletEnabled val="1"/>
        </dgm:presLayoutVars>
      </dgm:prSet>
      <dgm:spPr/>
    </dgm:pt>
    <dgm:pt modelId="{394AF69A-7684-F144-82AF-A217F8E61487}" type="pres">
      <dgm:prSet presAssocID="{CA03C7FB-458E-BD4A-8EDE-7C668CAD1CB2}" presName="space" presStyleCnt="0"/>
      <dgm:spPr/>
    </dgm:pt>
    <dgm:pt modelId="{E2302C58-4E12-5C41-BEBE-0B74C4022E6E}" type="pres">
      <dgm:prSet presAssocID="{347D9855-D2E7-D542-990E-B1E2FFE32E9B}" presName="Name5" presStyleLbl="vennNode1" presStyleIdx="2" presStyleCnt="5">
        <dgm:presLayoutVars>
          <dgm:bulletEnabled val="1"/>
        </dgm:presLayoutVars>
      </dgm:prSet>
      <dgm:spPr/>
    </dgm:pt>
    <dgm:pt modelId="{3A329CFF-BC7B-984C-BA16-27F671A80C9C}" type="pres">
      <dgm:prSet presAssocID="{27F6F049-B46F-E349-9451-A106F0AE3520}" presName="space" presStyleCnt="0"/>
      <dgm:spPr/>
    </dgm:pt>
    <dgm:pt modelId="{59161BED-F7EC-7A4F-A1BA-67E142226351}" type="pres">
      <dgm:prSet presAssocID="{839A31C3-20DD-9A41-B95C-6A5D26911521}" presName="Name5" presStyleLbl="vennNode1" presStyleIdx="3" presStyleCnt="5">
        <dgm:presLayoutVars>
          <dgm:bulletEnabled val="1"/>
        </dgm:presLayoutVars>
      </dgm:prSet>
      <dgm:spPr/>
    </dgm:pt>
    <dgm:pt modelId="{8D0B4856-EE54-2D4E-B81E-22B1EAB20FE6}" type="pres">
      <dgm:prSet presAssocID="{66A71E8F-3D7D-FC49-8995-9893905CBF05}" presName="space" presStyleCnt="0"/>
      <dgm:spPr/>
    </dgm:pt>
    <dgm:pt modelId="{53599AF2-D35E-3941-BF5D-5734DCB17D2C}" type="pres">
      <dgm:prSet presAssocID="{595E739D-FCF0-4A45-9475-510D52D13B99}" presName="Name5" presStyleLbl="vennNode1" presStyleIdx="4" presStyleCnt="5">
        <dgm:presLayoutVars>
          <dgm:bulletEnabled val="1"/>
        </dgm:presLayoutVars>
      </dgm:prSet>
      <dgm:spPr/>
    </dgm:pt>
  </dgm:ptLst>
  <dgm:cxnLst>
    <dgm:cxn modelId="{ECB54038-E964-144F-8420-BC0C32F42373}" type="presOf" srcId="{595E739D-FCF0-4A45-9475-510D52D13B99}" destId="{53599AF2-D35E-3941-BF5D-5734DCB17D2C}" srcOrd="0" destOrd="0" presId="urn:microsoft.com/office/officeart/2005/8/layout/venn3"/>
    <dgm:cxn modelId="{0750ED55-0D78-4746-A29F-15F0A5008BDB}" type="presOf" srcId="{839A31C3-20DD-9A41-B95C-6A5D26911521}" destId="{59161BED-F7EC-7A4F-A1BA-67E142226351}" srcOrd="0" destOrd="0" presId="urn:microsoft.com/office/officeart/2005/8/layout/venn3"/>
    <dgm:cxn modelId="{53B20E6C-B50E-7D4D-970B-6DD7BF70C72A}" type="presOf" srcId="{3B8D21C7-37CD-D540-9C37-C60DDA575A3A}" destId="{1DFF4FCE-85BE-9148-B28B-8C7D72AF7740}" srcOrd="0" destOrd="0" presId="urn:microsoft.com/office/officeart/2005/8/layout/venn3"/>
    <dgm:cxn modelId="{92C19178-953F-194D-B1A4-494F91A865A0}" srcId="{2EC7A08D-BA0A-4D47-BB0E-E57762186333}" destId="{595E739D-FCF0-4A45-9475-510D52D13B99}" srcOrd="4" destOrd="0" parTransId="{1050ACFD-C19B-7547-9F8A-44079F62B9DC}" sibTransId="{F3A31C3D-46B0-1646-B363-583902B3D949}"/>
    <dgm:cxn modelId="{4E3CC88E-9CBF-F143-9375-F1AA386DBBC8}" type="presOf" srcId="{347D9855-D2E7-D542-990E-B1E2FFE32E9B}" destId="{E2302C58-4E12-5C41-BEBE-0B74C4022E6E}" srcOrd="0" destOrd="0" presId="urn:microsoft.com/office/officeart/2005/8/layout/venn3"/>
    <dgm:cxn modelId="{BE6E9B92-23C5-C44D-9C5D-80A250BE506A}" srcId="{2EC7A08D-BA0A-4D47-BB0E-E57762186333}" destId="{249D0CCC-DEA6-114D-9E6E-1DCF6DE13663}" srcOrd="0" destOrd="0" parTransId="{8718D258-88C4-274B-9C9C-339E9AE8DC74}" sibTransId="{45D9D83E-D9AC-9440-9581-6F10CD193E9D}"/>
    <dgm:cxn modelId="{54B51CA1-2387-7347-839A-DAD331A3B33A}" srcId="{2EC7A08D-BA0A-4D47-BB0E-E57762186333}" destId="{3B8D21C7-37CD-D540-9C37-C60DDA575A3A}" srcOrd="1" destOrd="0" parTransId="{3D357F66-FF6D-ED4C-8C3A-BB8F54A5F32B}" sibTransId="{CA03C7FB-458E-BD4A-8EDE-7C668CAD1CB2}"/>
    <dgm:cxn modelId="{4FD3EEB5-336F-9344-A81D-D13964D6224E}" srcId="{2EC7A08D-BA0A-4D47-BB0E-E57762186333}" destId="{839A31C3-20DD-9A41-B95C-6A5D26911521}" srcOrd="3" destOrd="0" parTransId="{5CBB5A34-B0D0-D041-9B1F-C6F9CDE5DEB9}" sibTransId="{66A71E8F-3D7D-FC49-8995-9893905CBF05}"/>
    <dgm:cxn modelId="{75E5CCDB-ED89-A54B-926F-20BE7A55DDBD}" type="presOf" srcId="{249D0CCC-DEA6-114D-9E6E-1DCF6DE13663}" destId="{8D62FE35-20BE-B343-9C1C-AE296AD28D69}" srcOrd="0" destOrd="0" presId="urn:microsoft.com/office/officeart/2005/8/layout/venn3"/>
    <dgm:cxn modelId="{EFDC26E7-2616-4440-897A-68A4B1B9CC8B}" type="presOf" srcId="{2EC7A08D-BA0A-4D47-BB0E-E57762186333}" destId="{F47C76D7-3F07-994C-8716-D214DC4B5A27}" srcOrd="0" destOrd="0" presId="urn:microsoft.com/office/officeart/2005/8/layout/venn3"/>
    <dgm:cxn modelId="{A4E00CF9-FA7B-414B-B8A6-A21EB5814688}" srcId="{2EC7A08D-BA0A-4D47-BB0E-E57762186333}" destId="{347D9855-D2E7-D542-990E-B1E2FFE32E9B}" srcOrd="2" destOrd="0" parTransId="{BA9E18B0-9105-8047-A77D-E1ACB6E1B969}" sibTransId="{27F6F049-B46F-E349-9451-A106F0AE3520}"/>
    <dgm:cxn modelId="{5573EF5A-F690-B847-8716-0891818F632F}" type="presParOf" srcId="{F47C76D7-3F07-994C-8716-D214DC4B5A27}" destId="{8D62FE35-20BE-B343-9C1C-AE296AD28D69}" srcOrd="0" destOrd="0" presId="urn:microsoft.com/office/officeart/2005/8/layout/venn3"/>
    <dgm:cxn modelId="{99E50A2A-03D8-9846-929A-1A6C1889178C}" type="presParOf" srcId="{F47C76D7-3F07-994C-8716-D214DC4B5A27}" destId="{2AA66654-7FA7-144D-A7D1-3C22DFA3643A}" srcOrd="1" destOrd="0" presId="urn:microsoft.com/office/officeart/2005/8/layout/venn3"/>
    <dgm:cxn modelId="{EB877980-4993-7242-8104-DF4401C99701}" type="presParOf" srcId="{F47C76D7-3F07-994C-8716-D214DC4B5A27}" destId="{1DFF4FCE-85BE-9148-B28B-8C7D72AF7740}" srcOrd="2" destOrd="0" presId="urn:microsoft.com/office/officeart/2005/8/layout/venn3"/>
    <dgm:cxn modelId="{514297B5-4C23-C44B-A359-F70E4B7C8019}" type="presParOf" srcId="{F47C76D7-3F07-994C-8716-D214DC4B5A27}" destId="{394AF69A-7684-F144-82AF-A217F8E61487}" srcOrd="3" destOrd="0" presId="urn:microsoft.com/office/officeart/2005/8/layout/venn3"/>
    <dgm:cxn modelId="{430CFB26-D295-D349-9797-E635AA9D5B24}" type="presParOf" srcId="{F47C76D7-3F07-994C-8716-D214DC4B5A27}" destId="{E2302C58-4E12-5C41-BEBE-0B74C4022E6E}" srcOrd="4" destOrd="0" presId="urn:microsoft.com/office/officeart/2005/8/layout/venn3"/>
    <dgm:cxn modelId="{3601C791-C1FB-DA4B-8971-358A7FA9D66B}" type="presParOf" srcId="{F47C76D7-3F07-994C-8716-D214DC4B5A27}" destId="{3A329CFF-BC7B-984C-BA16-27F671A80C9C}" srcOrd="5" destOrd="0" presId="urn:microsoft.com/office/officeart/2005/8/layout/venn3"/>
    <dgm:cxn modelId="{E178C641-4DAC-544A-B25C-5ECF4A9A14DC}" type="presParOf" srcId="{F47C76D7-3F07-994C-8716-D214DC4B5A27}" destId="{59161BED-F7EC-7A4F-A1BA-67E142226351}" srcOrd="6" destOrd="0" presId="urn:microsoft.com/office/officeart/2005/8/layout/venn3"/>
    <dgm:cxn modelId="{950449A5-7481-9746-BC91-A14FAAE7EA47}" type="presParOf" srcId="{F47C76D7-3F07-994C-8716-D214DC4B5A27}" destId="{8D0B4856-EE54-2D4E-B81E-22B1EAB20FE6}" srcOrd="7" destOrd="0" presId="urn:microsoft.com/office/officeart/2005/8/layout/venn3"/>
    <dgm:cxn modelId="{E5D58EA1-0C91-7046-A2FF-BE59C15A108F}" type="presParOf" srcId="{F47C76D7-3F07-994C-8716-D214DC4B5A27}" destId="{53599AF2-D35E-3941-BF5D-5734DCB17D2C}" srcOrd="8" destOrd="0" presId="urn:microsoft.com/office/officeart/2005/8/layout/venn3"/>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D62FE35-20BE-B343-9C1C-AE296AD28D69}">
      <dsp:nvSpPr>
        <dsp:cNvPr id="0" name=""/>
        <dsp:cNvSpPr/>
      </dsp:nvSpPr>
      <dsp:spPr>
        <a:xfrm>
          <a:off x="669" y="86319"/>
          <a:ext cx="1305966" cy="1305966"/>
        </a:xfrm>
        <a:prstGeom prst="ellipse">
          <a:avLst/>
        </a:prstGeom>
        <a:solidFill>
          <a:schemeClr val="accent2">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Cobros no autorizados.</a:t>
          </a:r>
        </a:p>
      </dsp:txBody>
      <dsp:txXfrm>
        <a:off x="191923" y="277573"/>
        <a:ext cx="923458" cy="923458"/>
      </dsp:txXfrm>
    </dsp:sp>
    <dsp:sp modelId="{1DFF4FCE-85BE-9148-B28B-8C7D72AF7740}">
      <dsp:nvSpPr>
        <dsp:cNvPr id="0" name=""/>
        <dsp:cNvSpPr/>
      </dsp:nvSpPr>
      <dsp:spPr>
        <a:xfrm>
          <a:off x="1045443" y="86319"/>
          <a:ext cx="1305966" cy="1305966"/>
        </a:xfrm>
        <a:prstGeom prst="ellipse">
          <a:avLst/>
        </a:prstGeom>
        <a:solidFill>
          <a:schemeClr val="accent3">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Diferencias en facturación.</a:t>
          </a:r>
        </a:p>
      </dsp:txBody>
      <dsp:txXfrm>
        <a:off x="1236697" y="277573"/>
        <a:ext cx="923458" cy="923458"/>
      </dsp:txXfrm>
    </dsp:sp>
    <dsp:sp modelId="{E2302C58-4E12-5C41-BEBE-0B74C4022E6E}">
      <dsp:nvSpPr>
        <dsp:cNvPr id="0" name=""/>
        <dsp:cNvSpPr/>
      </dsp:nvSpPr>
      <dsp:spPr>
        <a:xfrm>
          <a:off x="2090216" y="86319"/>
          <a:ext cx="1305966" cy="1305966"/>
        </a:xfrm>
        <a:prstGeom prst="ellipse">
          <a:avLst/>
        </a:prstGeom>
        <a:solidFill>
          <a:schemeClr val="accent4">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Información engañosa.</a:t>
          </a:r>
        </a:p>
      </dsp:txBody>
      <dsp:txXfrm>
        <a:off x="2281470" y="277573"/>
        <a:ext cx="923458" cy="923458"/>
      </dsp:txXfrm>
    </dsp:sp>
    <dsp:sp modelId="{59161BED-F7EC-7A4F-A1BA-67E142226351}">
      <dsp:nvSpPr>
        <dsp:cNvPr id="0" name=""/>
        <dsp:cNvSpPr/>
      </dsp:nvSpPr>
      <dsp:spPr>
        <a:xfrm>
          <a:off x="3134990" y="86319"/>
          <a:ext cx="1305966" cy="1305966"/>
        </a:xfrm>
        <a:prstGeom prst="ellipse">
          <a:avLst/>
        </a:prstGeom>
        <a:solidFill>
          <a:schemeClr val="accent5">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Cargos ocultos.</a:t>
          </a:r>
        </a:p>
      </dsp:txBody>
      <dsp:txXfrm>
        <a:off x="3326244" y="277573"/>
        <a:ext cx="923458" cy="923458"/>
      </dsp:txXfrm>
    </dsp:sp>
    <dsp:sp modelId="{53599AF2-D35E-3941-BF5D-5734DCB17D2C}">
      <dsp:nvSpPr>
        <dsp:cNvPr id="0" name=""/>
        <dsp:cNvSpPr/>
      </dsp:nvSpPr>
      <dsp:spPr>
        <a:xfrm>
          <a:off x="4179763" y="86319"/>
          <a:ext cx="1305966" cy="1305966"/>
        </a:xfrm>
        <a:prstGeom prst="ellipse">
          <a:avLst/>
        </a:prstGeom>
        <a:solidFill>
          <a:schemeClr val="accent6">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71872" tIns="10160" rIns="71872" bIns="10160" numCol="1" spcCol="1270" anchor="ctr" anchorCtr="0">
          <a:noAutofit/>
        </a:bodyPr>
        <a:lstStyle/>
        <a:p>
          <a:pPr marL="0" lvl="0" indent="0" algn="ctr" defTabSz="355600">
            <a:lnSpc>
              <a:spcPct val="90000"/>
            </a:lnSpc>
            <a:spcBef>
              <a:spcPct val="0"/>
            </a:spcBef>
            <a:spcAft>
              <a:spcPct val="35000"/>
            </a:spcAft>
            <a:buNone/>
          </a:pPr>
          <a:r>
            <a:rPr lang="es-MX" sz="800" b="1" kern="1200"/>
            <a:t>Inconsistencias transaccionales.</a:t>
          </a:r>
        </a:p>
      </dsp:txBody>
      <dsp:txXfrm>
        <a:off x="4371017" y="277573"/>
        <a:ext cx="923458" cy="923458"/>
      </dsp:txXfrm>
    </dsp:sp>
  </dsp:spTree>
</dsp:drawing>
</file>

<file path=word/diagrams/layout1.xml><?xml version="1.0" encoding="utf-8"?>
<dgm:layoutDef xmlns:dgm="http://schemas.openxmlformats.org/drawingml/2006/diagram" xmlns:a="http://schemas.openxmlformats.org/drawingml/2006/main" uniqueId="urn:microsoft.com/office/officeart/2005/8/layout/venn3">
  <dgm:title val=""/>
  <dgm:desc val=""/>
  <dgm:catLst>
    <dgm:cat type="relationship" pri="2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param type="fallback" val="2D"/>
        </dgm:alg>
      </dgm:if>
      <dgm:else name="Name3">
        <dgm:alg type="lin">
          <dgm:param type="fallback" val="2D"/>
          <dgm:param type="linDir" val="fromR"/>
        </dgm:alg>
      </dgm:else>
    </dgm:choose>
    <dgm:shape xmlns:r="http://schemas.openxmlformats.org/officeDocument/2006/relationships" r:blip="">
      <dgm:adjLst/>
    </dgm:shape>
    <dgm:presOf/>
    <dgm:constrLst>
      <dgm:constr type="w" for="ch" ptType="node" refType="w"/>
      <dgm:constr type="h" for="ch" ptType="node" refType="w" refFor="ch" refPtType="node"/>
      <dgm:constr type="w" for="ch" forName="space" refType="w" refFor="ch" refPtType="node" fact="-0.2"/>
      <dgm:constr type="primFontSz" for="ch" ptType="node" op="equ" val="65"/>
    </dgm:constrLst>
    <dgm:ruleLst/>
    <dgm:forEach name="Name4" axis="ch" ptType="node">
      <dgm:layoutNode name="Name5" styleLbl="vennNode1">
        <dgm:varLst>
          <dgm:bulletEnabled val="1"/>
        </dgm:varLst>
        <dgm:alg type="tx">
          <dgm:param type="txAnchorVertCh" val="mid"/>
          <dgm:param type="txAnchorHorzCh" val="ctr"/>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w" fact="0.156"/>
          <dgm:constr type="rMarg" refType="w" fact="0.156"/>
        </dgm:constrLst>
        <dgm:ruleLst>
          <dgm:rule type="primFontSz" val="5" fact="NaN" max="NaN"/>
        </dgm:ruleLst>
      </dgm:layoutNode>
      <dgm:forEach name="Name6"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74C5FB5-8772-D44A-9C79-7C31492CD6DF}">
  <ds:schemaRefs>
    <ds:schemaRef ds:uri="http://schemas.openxmlformats.org/officeDocument/2006/bibliography"/>
  </ds:schemaRefs>
</ds:datastoreItem>
</file>

<file path=customXml/itemProps4.xml><?xml version="1.0" encoding="utf-8"?>
<ds:datastoreItem xmlns:ds="http://schemas.openxmlformats.org/officeDocument/2006/customXml" ds:itemID="{52F7634B-B560-4179-9269-F9C95FE812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29</Pages>
  <Words>7770</Words>
  <Characters>42738</Characters>
  <Application>Microsoft Office Word</Application>
  <DocSecurity>0</DocSecurity>
  <Lines>356</Lines>
  <Paragraphs>100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50408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Maria Fernanda Morales Angulo</cp:lastModifiedBy>
  <cp:revision>21</cp:revision>
  <dcterms:created xsi:type="dcterms:W3CDTF">2026-05-26T15:03:00Z</dcterms:created>
  <dcterms:modified xsi:type="dcterms:W3CDTF">2026-07-09T18:51:00Z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i4>48447500</vt:i4>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