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D0AE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AD0AE0" w:rsidR="00F70AE9" w:rsidP="00AD0AE0" w:rsidRDefault="00F70AE9" w14:paraId="5D04B07D" w14:textId="41354E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CC2DC8" w:rsidR="00CC2DC8">
              <w:rPr>
                <w:b/>
                <w:bCs/>
                <w:color w:val="auto"/>
                <w:sz w:val="20"/>
                <w:szCs w:val="20"/>
              </w:rPr>
              <w:t>Planeación organizacional y gestión de procesos participativos</w:t>
            </w:r>
            <w:r w:rsidRPr="000345A7" w:rsidR="000345A7">
              <w:rPr>
                <w:b/>
                <w:bCs/>
                <w:color w:val="auto"/>
                <w:sz w:val="20"/>
                <w:szCs w:val="20"/>
              </w:rPr>
              <w:t>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0C57B0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E05880" w14:paraId="60B4012D" w14:textId="270D075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05880">
              <w:rPr>
                <w:rFonts w:eastAsia="Calibri"/>
                <w:color w:val="auto"/>
                <w:sz w:val="20"/>
                <w:szCs w:val="20"/>
              </w:rPr>
              <w:t>Cuestionario de evaluación de conocimientos sobre planeación organizacional y gestión de procesos participativos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E05880" w14:paraId="79A04D82" w14:textId="04F503F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05880">
              <w:rPr>
                <w:rFonts w:eastAsia="Calibri"/>
                <w:color w:val="auto"/>
                <w:sz w:val="20"/>
                <w:szCs w:val="20"/>
              </w:rPr>
              <w:t>Evaluar el nivel de comprensión y apropiación de los conceptos, principios, herramientas y metodologías relacionados con el desarrollo rural, el diagnóstico participativo, los modelos organizacionales, el trabajo colaborativo y la planeación estratégica, con el fin de verificar la capacidad del aprendiz para reconocer, analizar y estructurar procesos organizacionales de acuerdo con las necesidades del entorno y los criterios técnicos establecidos.</w:t>
            </w:r>
          </w:p>
        </w:tc>
      </w:tr>
      <w:tr w:rsidRPr="00AD0AE0" w:rsidR="008E244C" w:rsidTr="00AD0AE0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0AD0AE0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AD0AE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003D3F62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Pr="00AD0AE0" w:rsidR="00043C2E" w:rsidP="00AD0AE0" w:rsidRDefault="004118A3" w14:paraId="7F132666" w14:textId="48DF228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118A3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uno de los propósitos principales del desarrollo rural?</w:t>
            </w:r>
          </w:p>
        </w:tc>
      </w:tr>
      <w:tr w:rsidRPr="00AD0AE0" w:rsidR="008E244C" w:rsidTr="00C57B0F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118A3" w14:paraId="7763DB98" w14:textId="471C716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18A3">
              <w:rPr>
                <w:rFonts w:eastAsia="Calibri"/>
                <w:color w:val="auto"/>
                <w:sz w:val="20"/>
                <w:szCs w:val="20"/>
              </w:rPr>
              <w:t>Incrementar únicamente la producción agrícola.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CEC4D6E" w14:textId="0C3F57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118A3" w14:paraId="27D41D45" w14:textId="59A71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18A3">
              <w:rPr>
                <w:rFonts w:eastAsia="Calibri"/>
                <w:color w:val="auto"/>
                <w:sz w:val="20"/>
                <w:szCs w:val="20"/>
              </w:rPr>
              <w:t xml:space="preserve">Mejorar las condiciones económicas, sociales y ambientales de las comunidades rurales.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4118A3" w14:paraId="0F73ACCC" w14:textId="7ABEF2D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118A3" w14:paraId="3B607DAE" w14:textId="296031D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18A3">
              <w:rPr>
                <w:rFonts w:eastAsia="Calibri"/>
                <w:color w:val="auto"/>
                <w:sz w:val="20"/>
                <w:szCs w:val="20"/>
              </w:rPr>
              <w:t>Sustituir las organizaciones comunitarias por entidades privadas.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FC24437" w14:textId="41915EA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118A3" w14:paraId="4E1208FC" w14:textId="6A64AA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18A3">
              <w:rPr>
                <w:rFonts w:eastAsia="Calibri"/>
                <w:color w:val="auto"/>
                <w:sz w:val="20"/>
                <w:szCs w:val="20"/>
              </w:rPr>
              <w:t>Limitar la participación de los productores rurales.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118A3" w:rsidR="00E60A51" w:rsidP="00AD0AE0" w:rsidRDefault="00043C2E" w14:paraId="5B7DC219" w14:textId="4FC4DA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118A3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4118A3" w:rsid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118A3" w:rsidR="004118A3">
              <w:rPr>
                <w:bCs/>
                <w:color w:val="auto"/>
                <w:sz w:val="20"/>
                <w:szCs w:val="20"/>
              </w:rPr>
              <w:t>p</w:t>
            </w:r>
            <w:r w:rsidRPr="004118A3" w:rsidR="004118A3">
              <w:rPr>
                <w:bCs/>
                <w:color w:val="auto"/>
                <w:sz w:val="20"/>
                <w:szCs w:val="20"/>
              </w:rPr>
              <w:t>laneación organizacional y gestión de procesos participativos.</w:t>
            </w:r>
          </w:p>
        </w:tc>
      </w:tr>
      <w:tr w:rsidRPr="00AD0AE0" w:rsidR="008E244C" w:rsidTr="00C57B0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E60A51" w:rsidP="00AD0AE0" w:rsidRDefault="00043C2E" w14:paraId="484D921F" w14:textId="17257B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 w:rsid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118A3" w:rsidR="004118A3">
              <w:rPr>
                <w:bCs/>
                <w:color w:val="auto"/>
                <w:sz w:val="20"/>
                <w:szCs w:val="20"/>
              </w:rPr>
              <w:t>planeación organizacional y gestión de procesos participativos</w:t>
            </w:r>
            <w:r w:rsidR="004118A3">
              <w:rPr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38314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CA18FB" w14:paraId="1B7CAEBC" w14:textId="04C4F5F8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A18FB">
              <w:rPr>
                <w:rFonts w:eastAsia="Calibri"/>
                <w:b/>
                <w:bCs/>
                <w:color w:val="auto"/>
                <w:sz w:val="20"/>
                <w:szCs w:val="20"/>
              </w:rPr>
              <w:t>La asociatividad rural se caracteriza por:</w:t>
            </w:r>
          </w:p>
        </w:tc>
      </w:tr>
      <w:tr w:rsidRPr="00AD0AE0" w:rsidR="008E244C" w:rsidTr="0038314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CA18FB" w14:paraId="48BFDAC5" w14:textId="20D171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A18FB">
              <w:rPr>
                <w:rFonts w:eastAsia="Calibri"/>
                <w:color w:val="auto"/>
                <w:sz w:val="20"/>
                <w:szCs w:val="20"/>
              </w:rPr>
              <w:t>La competencia entre productores de una misma región.</w:t>
            </w:r>
          </w:p>
        </w:tc>
        <w:tc>
          <w:tcPr>
            <w:tcW w:w="2160" w:type="dxa"/>
          </w:tcPr>
          <w:p w:rsidRPr="00AD0AE0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CA18FB" w14:paraId="417ABF49" w14:textId="796B116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A18FB">
              <w:rPr>
                <w:rFonts w:eastAsia="Calibri"/>
                <w:color w:val="auto"/>
                <w:sz w:val="20"/>
                <w:szCs w:val="20"/>
              </w:rPr>
              <w:t>La eliminación de los procesos comunitarios.</w:t>
            </w:r>
          </w:p>
        </w:tc>
        <w:tc>
          <w:tcPr>
            <w:tcW w:w="2160" w:type="dxa"/>
          </w:tcPr>
          <w:p w:rsidRPr="00AD0AE0" w:rsidR="00302AE8" w:rsidP="00AD0AE0" w:rsidRDefault="00302AE8" w14:paraId="1D0925B8" w14:textId="6FD2758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CA18FB" w14:paraId="55DD2F7D" w14:textId="5A8FBA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A18FB">
              <w:rPr>
                <w:rFonts w:eastAsia="Calibri"/>
                <w:color w:val="auto"/>
                <w:sz w:val="20"/>
                <w:szCs w:val="20"/>
              </w:rPr>
              <w:t>La dependencia exclusiva de recursos externos.</w:t>
            </w:r>
          </w:p>
        </w:tc>
        <w:tc>
          <w:tcPr>
            <w:tcW w:w="2160" w:type="dxa"/>
          </w:tcPr>
          <w:p w:rsidRPr="00AD0AE0" w:rsidR="00302AE8" w:rsidP="00AD0AE0" w:rsidRDefault="00302AE8" w14:paraId="2173A4A8" w14:textId="6009DF4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CA18FB" w14:paraId="0A8B64CF" w14:textId="139090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A18FB">
              <w:rPr>
                <w:rFonts w:eastAsia="Calibri"/>
                <w:color w:val="auto"/>
                <w:sz w:val="20"/>
                <w:szCs w:val="20"/>
              </w:rPr>
              <w:t>La organización colectiva para alcanzar objetivos comunes.</w:t>
            </w:r>
          </w:p>
        </w:tc>
        <w:tc>
          <w:tcPr>
            <w:tcW w:w="2160" w:type="dxa"/>
          </w:tcPr>
          <w:p w:rsidRPr="00AD0AE0" w:rsidR="00302AE8" w:rsidP="00AD0AE0" w:rsidRDefault="00CA18FB" w14:paraId="20A71059" w14:textId="2C0E3B9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1826A4" w:rsidTr="00C57B0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826A4" w:rsidP="001826A4" w:rsidRDefault="001826A4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317B5FC6" w14:textId="24D718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118A3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38314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476BD9A2" w14:textId="773DFB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F329D6" w14:paraId="61D73A45" w14:textId="6BFF7D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329D6">
              <w:rPr>
                <w:rFonts w:eastAsia="Calibri"/>
                <w:b/>
                <w:bCs/>
                <w:color w:val="auto"/>
                <w:sz w:val="20"/>
                <w:szCs w:val="20"/>
              </w:rPr>
              <w:t>La Agricultura Campesina, Familiar y Comunitaria (ACFC) reconoce:</w:t>
            </w:r>
          </w:p>
        </w:tc>
      </w:tr>
      <w:tr w:rsidRPr="00AD0AE0" w:rsidR="008E244C" w:rsidTr="00C57B0F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F329D6" w14:paraId="2F42BA19" w14:textId="46518EA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29D6">
              <w:rPr>
                <w:rFonts w:eastAsia="Calibri"/>
                <w:color w:val="auto"/>
                <w:sz w:val="20"/>
                <w:szCs w:val="20"/>
              </w:rPr>
              <w:t>La producción industrial como único modelo de desarrollo.</w:t>
            </w:r>
          </w:p>
        </w:tc>
        <w:tc>
          <w:tcPr>
            <w:tcW w:w="2160" w:type="dxa"/>
          </w:tcPr>
          <w:p w:rsidRPr="00AD0AE0" w:rsidR="00302AE8" w:rsidP="00AD0AE0" w:rsidRDefault="00302AE8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F329D6" w14:paraId="77042058" w14:textId="3542D2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29D6">
              <w:rPr>
                <w:rFonts w:eastAsia="Calibri"/>
                <w:color w:val="auto"/>
                <w:sz w:val="20"/>
                <w:szCs w:val="20"/>
              </w:rPr>
              <w:t xml:space="preserve">El papel de las familias rurales en la producción de alimentos y el desarrollo territorial. </w:t>
            </w:r>
          </w:p>
        </w:tc>
        <w:tc>
          <w:tcPr>
            <w:tcW w:w="2160" w:type="dxa"/>
          </w:tcPr>
          <w:p w:rsidRPr="00AD0AE0" w:rsidR="00302AE8" w:rsidP="00AD0AE0" w:rsidRDefault="00F329D6" w14:paraId="7459CED2" w14:textId="5F9BC93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F47F1" w14:paraId="6255FBCB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F329D6" w14:paraId="235912FA" w14:textId="0895BE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29D6">
              <w:rPr>
                <w:rFonts w:eastAsia="Calibri"/>
                <w:color w:val="auto"/>
                <w:sz w:val="20"/>
                <w:szCs w:val="20"/>
              </w:rPr>
              <w:t>La sustitución de los saberes tradicionales por tecnología externa.</w:t>
            </w:r>
          </w:p>
        </w:tc>
        <w:tc>
          <w:tcPr>
            <w:tcW w:w="2160" w:type="dxa"/>
          </w:tcPr>
          <w:p w:rsidRPr="00AD0AE0" w:rsidR="00302AE8" w:rsidP="00AD0AE0" w:rsidRDefault="00302AE8" w14:paraId="2B39C562" w14:textId="5624F98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F329D6" w14:paraId="20EA86E3" w14:textId="73CC55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29D6">
              <w:rPr>
                <w:rFonts w:eastAsia="Calibri"/>
                <w:color w:val="auto"/>
                <w:sz w:val="20"/>
                <w:szCs w:val="20"/>
              </w:rPr>
              <w:t>La reducción de la participación comunitaria.</w:t>
            </w:r>
          </w:p>
        </w:tc>
        <w:tc>
          <w:tcPr>
            <w:tcW w:w="2160" w:type="dxa"/>
          </w:tcPr>
          <w:p w:rsidRPr="00AD0AE0" w:rsidR="00302AE8" w:rsidP="00AD0AE0" w:rsidRDefault="00302AE8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826A4" w:rsidTr="0038314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78C5ECCB" w14:textId="0FA151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118A3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C57B0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826A4" w:rsidP="001826A4" w:rsidRDefault="001826A4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2902B640" w14:textId="7B579B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870061" w14:paraId="4D6D2B7B" w14:textId="157C0A2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70061">
              <w:rPr>
                <w:rFonts w:eastAsia="Calibri"/>
                <w:b/>
                <w:bCs/>
                <w:color w:val="auto"/>
                <w:sz w:val="20"/>
                <w:szCs w:val="20"/>
              </w:rPr>
              <w:t>La participación comunitaria permite:</w:t>
            </w:r>
          </w:p>
        </w:tc>
      </w:tr>
      <w:tr w:rsidRPr="00AD0AE0" w:rsidR="008E244C" w:rsidTr="0038314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70061" w14:paraId="05BABAF1" w14:textId="3E57B1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0061">
              <w:rPr>
                <w:rFonts w:eastAsia="Calibri"/>
                <w:color w:val="auto"/>
                <w:sz w:val="20"/>
                <w:szCs w:val="20"/>
              </w:rPr>
              <w:t>Concentrar las decisiones en un solo líder.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7A2608D" w14:textId="53DBFCD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70061" w14:paraId="3FA54C0C" w14:textId="7D10F4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0061">
              <w:rPr>
                <w:rFonts w:eastAsia="Calibri"/>
                <w:color w:val="auto"/>
                <w:sz w:val="20"/>
                <w:szCs w:val="20"/>
              </w:rPr>
              <w:t>Delegar todas las responsabilidades a entidades externas.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363353C" w14:textId="0641036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597DCD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70061" w14:paraId="135620EC" w14:textId="492B12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0061">
              <w:rPr>
                <w:rFonts w:eastAsia="Calibri"/>
                <w:color w:val="auto"/>
                <w:sz w:val="20"/>
                <w:szCs w:val="20"/>
              </w:rPr>
              <w:t>Involucrar a las personas en la identificación de necesidades y toma de decisiones.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70061" w14:paraId="6A39BE05" w14:textId="147ABFA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C57B0F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70061" w14:paraId="5F789D9D" w14:textId="0E7712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0061">
              <w:rPr>
                <w:rFonts w:eastAsia="Calibri"/>
                <w:color w:val="auto"/>
                <w:sz w:val="20"/>
                <w:szCs w:val="20"/>
              </w:rPr>
              <w:t>Limitar la intervención de los actores locales.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14389C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826A4" w:rsidTr="00C57B0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826A4" w:rsidP="001826A4" w:rsidRDefault="001826A4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747E4A24" w14:textId="673AD2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118A3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C57B0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231C98AB" w14:textId="5C1CBF3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0B26D0" w14:paraId="42742D49" w14:textId="5FE414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b/>
                <w:bCs/>
                <w:color w:val="auto"/>
                <w:sz w:val="20"/>
                <w:szCs w:val="20"/>
              </w:rPr>
              <w:t>Dentro de la jerarquía normativa colombiana, la norma de mayor nivel es:</w:t>
            </w:r>
          </w:p>
        </w:tc>
      </w:tr>
      <w:tr w:rsidRPr="00AD0AE0" w:rsidR="008E244C" w:rsidTr="00C57B0F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0F19708C" w14:textId="2D458F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>La resolución.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DFF5F4F" w14:textId="146D5F6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3ADDDE6B" w14:textId="60B002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>El decreto.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3B5B90EF" w14:textId="797869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>La circular administrativa.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2D3E2B0" w14:textId="249D991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4692716C" w14:textId="473614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 xml:space="preserve">La Constitución Política.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0B26D0" w14:paraId="7B160C08" w14:textId="00AB029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1826A4" w:rsidTr="0038314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547EA69B" w14:textId="418238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118A3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C57B0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826A4" w:rsidP="001826A4" w:rsidRDefault="001826A4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5ED92D06" w14:textId="2A5F417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0B26D0" w14:paraId="6E665151" w14:textId="51617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b/>
                <w:bCs/>
                <w:color w:val="auto"/>
                <w:sz w:val="20"/>
                <w:szCs w:val="20"/>
              </w:rPr>
              <w:t>El Sistema Nacional de Innovación Agropecuaria (SNIA) tiene como finalidad:</w:t>
            </w:r>
          </w:p>
        </w:tc>
      </w:tr>
      <w:tr w:rsidRPr="00AD0AE0" w:rsidR="008E244C" w:rsidTr="0038314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153A1BAF" w14:textId="3E9524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>Regular exclusivamente la comercialización agrícola.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30826051" w14:textId="16FFC3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>Fortalecer los procesos de innovación y extensión agropecuaria.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0B26D0" w14:paraId="14B5DA92" w14:textId="43CFD89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4AC8BE45" w14:textId="5DD389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>Administrar los recursos tributarios municipales.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312C64C2" w14:textId="174DF4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>Supervisar únicamente proyectos ambientales.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826A4" w:rsidTr="00C57B0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826A4" w:rsidP="001826A4" w:rsidRDefault="001826A4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632BB5D3" w14:textId="0BE09CB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118A3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C57B0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6B3062F0" w14:textId="1DF2F1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Pregunta 7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0B26D0" w14:paraId="1AA9E5AB" w14:textId="54B559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b/>
                <w:bCs/>
                <w:color w:val="auto"/>
                <w:sz w:val="20"/>
                <w:szCs w:val="20"/>
              </w:rPr>
              <w:t>El Diagnóstico Rural Participativo (DRP) se caracteriza por:</w:t>
            </w:r>
          </w:p>
        </w:tc>
      </w:tr>
      <w:tr w:rsidRPr="00AD0AE0" w:rsidR="008E244C" w:rsidTr="00C411F0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41E096FB" w14:textId="3338BA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>Ser elaborado únicamente por expertos externos.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B11CF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0B341464" w14:textId="3466C9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>Excluir a la comunidad de la toma de decisiones.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7FEF3BA" w14:textId="217236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B11CF2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135A02B6" w14:textId="603C64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>Promover la participación activa de la comunidad en el análisis de su realidad.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0B26D0" w14:paraId="7F26B264" w14:textId="07DEBE6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B11CF2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02814934" w14:textId="073C00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>Utilizar exclusivamente información estadística.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826A4" w:rsidTr="00C411F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826A4" w:rsidP="001826A4" w:rsidRDefault="001826A4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241E9E6C" w14:textId="38573D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118A3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C411F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826A4" w:rsidP="001826A4" w:rsidRDefault="001826A4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50C17735" w14:textId="107E310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0B26D0" w14:paraId="08018C5E" w14:textId="56B0C15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de las técnicas más utilizadas en el DRP es:</w:t>
            </w:r>
          </w:p>
        </w:tc>
      </w:tr>
      <w:tr w:rsidRPr="00AD0AE0" w:rsidR="008E244C" w:rsidTr="00C411F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1556C7D7" w14:textId="3737E3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>La auditoría financiera.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44BAE9C5" w14:textId="5168AE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 xml:space="preserve">La cartografía social.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0B26D0" w14:paraId="51A6F50B" w14:textId="42E6D18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C411F0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2B3F6D83" w14:textId="73324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>El peritaje judicial.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B5915C7" w14:textId="0056108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B26D0" w14:paraId="0AA39825" w14:textId="6BF144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B26D0">
              <w:rPr>
                <w:rFonts w:eastAsia="Calibri"/>
                <w:color w:val="auto"/>
                <w:sz w:val="20"/>
                <w:szCs w:val="20"/>
              </w:rPr>
              <w:t>La licitación pública.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1107FE9" w14:textId="415CD72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826A4" w:rsidTr="00C411F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826A4" w:rsidP="001826A4" w:rsidRDefault="001826A4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0BDDBE87" w14:textId="7517BE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118A3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BF5F16" w14:paraId="0CD58276" w14:textId="77777777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24DEA7BB" w14:textId="6F0CE1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EE0A89" w14:paraId="71B24040" w14:textId="0963A6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E0A89">
              <w:rPr>
                <w:rFonts w:eastAsia="Calibri"/>
                <w:b/>
                <w:bCs/>
                <w:color w:val="auto"/>
                <w:sz w:val="20"/>
                <w:szCs w:val="20"/>
              </w:rPr>
              <w:t>La identificación de actores permite:</w:t>
            </w:r>
          </w:p>
        </w:tc>
      </w:tr>
      <w:tr w:rsidRPr="00AD0AE0" w:rsidR="008E244C" w:rsidTr="00C411F0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E0A89" w14:paraId="6C048551" w14:textId="11AC9E4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E0A89">
              <w:rPr>
                <w:rFonts w:eastAsia="Calibri"/>
                <w:color w:val="auto"/>
                <w:sz w:val="20"/>
                <w:szCs w:val="20"/>
              </w:rPr>
              <w:t xml:space="preserve">Reconocer las personas e instituciones que influyen en los procesos organizacionales.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E0A89" w14:paraId="047B674B" w14:textId="2641B16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597DCD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E0A89" w14:paraId="4B756DF2" w14:textId="52B58E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E0A89">
              <w:rPr>
                <w:rFonts w:eastAsia="Calibri"/>
                <w:color w:val="auto"/>
                <w:sz w:val="20"/>
                <w:szCs w:val="20"/>
              </w:rPr>
              <w:t>Determinar únicamente la cantidad de habitantes de una comunidad.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307B3E7" w14:textId="050245D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E0A89" w14:paraId="732116BC" w14:textId="4C2A94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E0A89">
              <w:rPr>
                <w:rFonts w:eastAsia="Calibri"/>
                <w:color w:val="auto"/>
                <w:sz w:val="20"/>
                <w:szCs w:val="20"/>
              </w:rPr>
              <w:t>Clasificar cultivos según su productividad.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77228B3" w14:textId="348A01E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B11CF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E0A89" w14:paraId="2F9DF08B" w14:textId="329AF5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E0A89">
              <w:rPr>
                <w:rFonts w:eastAsia="Calibri"/>
                <w:color w:val="auto"/>
                <w:sz w:val="20"/>
                <w:szCs w:val="20"/>
              </w:rPr>
              <w:t>Establecer impuestos territoriales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826A4" w:rsidTr="00597DCD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380941A9" w14:textId="6E1113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118A3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C411F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826A4" w:rsidP="001826A4" w:rsidRDefault="001826A4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438703BC" w14:textId="11A4B0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5D7A94" w14:paraId="1DFCF96C" w14:textId="358491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D7A94">
              <w:rPr>
                <w:rFonts w:eastAsia="Calibri"/>
                <w:b/>
                <w:bCs/>
                <w:color w:val="auto"/>
                <w:sz w:val="20"/>
                <w:szCs w:val="20"/>
              </w:rPr>
              <w:t>Los factores internos de una organización incluyen:</w:t>
            </w:r>
          </w:p>
        </w:tc>
      </w:tr>
      <w:tr w:rsidRPr="00AD0AE0" w:rsidR="008E244C" w:rsidTr="00C411F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5D7A94" w14:paraId="7DD1B861" w14:textId="031A4C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D7A94">
              <w:rPr>
                <w:rFonts w:eastAsia="Calibri"/>
                <w:color w:val="auto"/>
                <w:sz w:val="20"/>
                <w:szCs w:val="20"/>
              </w:rPr>
              <w:t>Las políticas nacionales.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5D7A94" w14:paraId="2A9A392A" w14:textId="731C6F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D7A94">
              <w:rPr>
                <w:rFonts w:eastAsia="Calibri"/>
                <w:color w:val="auto"/>
                <w:sz w:val="20"/>
                <w:szCs w:val="20"/>
              </w:rPr>
              <w:t>El clima de la región.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98FCBA2" w14:textId="228F089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5D7A94" w14:paraId="25412B3A" w14:textId="5E6126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D7A94">
              <w:rPr>
                <w:rFonts w:eastAsia="Calibri"/>
                <w:color w:val="auto"/>
                <w:sz w:val="20"/>
                <w:szCs w:val="20"/>
              </w:rPr>
              <w:t xml:space="preserve">Los recursos, capacidades y estructura organizativa.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5D7A94" w14:paraId="50240F3C" w14:textId="501B648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C411F0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5D7A94" w14:paraId="3076EB75" w14:textId="45ECCD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D7A94">
              <w:rPr>
                <w:rFonts w:eastAsia="Calibri"/>
                <w:color w:val="auto"/>
                <w:sz w:val="20"/>
                <w:szCs w:val="20"/>
              </w:rPr>
              <w:t>Las condiciones del mercado internacional.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826A4" w:rsidTr="00C411F0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826A4" w:rsidP="001826A4" w:rsidRDefault="001826A4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7BD9C98F" w14:textId="095795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118A3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C411F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426B4A9C" w14:textId="7CA6C9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4118A3">
              <w:rPr>
                <w:bCs/>
                <w:color w:val="auto"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9921BA" w:rsidP="00AD0AE0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9921BA" w:rsidP="00AD0AE0" w:rsidRDefault="00503C7A" w14:paraId="1FA8F7AC" w14:textId="4BB6E64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03C7A">
              <w:rPr>
                <w:rFonts w:eastAsia="Calibri"/>
                <w:b/>
                <w:bCs/>
                <w:sz w:val="20"/>
                <w:szCs w:val="20"/>
              </w:rPr>
              <w:t>La matriz DOFA es una herramienta utilizada para:</w:t>
            </w:r>
          </w:p>
        </w:tc>
      </w:tr>
      <w:tr w:rsidRPr="00AD0AE0" w:rsidR="008E244C" w:rsidTr="00DC691D" w14:paraId="7364B26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503C7A" w14:paraId="15B78953" w14:textId="282081FD">
            <w:pPr>
              <w:rPr>
                <w:rFonts w:eastAsia="Calibri"/>
                <w:sz w:val="20"/>
                <w:szCs w:val="20"/>
              </w:rPr>
            </w:pPr>
            <w:r w:rsidRPr="00503C7A">
              <w:rPr>
                <w:rFonts w:eastAsia="Calibri"/>
                <w:sz w:val="20"/>
                <w:szCs w:val="20"/>
              </w:rPr>
              <w:t>Calcular costos de producción.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3B7863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503C7A" w14:paraId="640C5AFC" w14:textId="2DDDFA5F">
            <w:pPr>
              <w:rPr>
                <w:rFonts w:eastAsia="Calibri"/>
                <w:sz w:val="20"/>
                <w:szCs w:val="20"/>
              </w:rPr>
            </w:pPr>
            <w:r w:rsidRPr="00503C7A">
              <w:rPr>
                <w:rFonts w:eastAsia="Calibri"/>
                <w:sz w:val="20"/>
                <w:szCs w:val="20"/>
              </w:rPr>
              <w:t xml:space="preserve">Analizar fortalezas, oportunidades, debilidades y amenazas.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503C7A" w14:paraId="490B5B39" w14:textId="37DAE07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6DC6693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503C7A" w14:paraId="6AF5FA84" w14:textId="71F29453">
            <w:pPr>
              <w:rPr>
                <w:rFonts w:eastAsia="Calibri"/>
                <w:sz w:val="20"/>
                <w:szCs w:val="20"/>
              </w:rPr>
            </w:pPr>
            <w:r w:rsidRPr="00503C7A">
              <w:rPr>
                <w:rFonts w:eastAsia="Calibri"/>
                <w:sz w:val="20"/>
                <w:szCs w:val="20"/>
              </w:rPr>
              <w:t>Elaborar presupuestos financieros.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998962E" w14:textId="508C21D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38448752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503C7A" w14:paraId="630C9E3E" w14:textId="02313A94">
            <w:pPr>
              <w:rPr>
                <w:rFonts w:eastAsia="Calibri"/>
                <w:sz w:val="20"/>
                <w:szCs w:val="20"/>
              </w:rPr>
            </w:pPr>
            <w:r w:rsidRPr="00503C7A">
              <w:rPr>
                <w:rFonts w:eastAsia="Calibri"/>
                <w:sz w:val="20"/>
                <w:szCs w:val="20"/>
              </w:rPr>
              <w:t>Diseñar sistemas de riego.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61FAD33" w14:textId="10456F9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1826A4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351DA092" w14:textId="5F211702">
            <w:pPr>
              <w:rPr>
                <w:rFonts w:eastAsia="Calibri"/>
                <w:bCs/>
                <w:sz w:val="20"/>
                <w:szCs w:val="20"/>
              </w:rPr>
            </w:pPr>
            <w:r w:rsidRPr="004118A3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17ABD152" w14:textId="2C7A72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11ED0" w14:paraId="45939313" w14:textId="0464947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11ED0">
              <w:rPr>
                <w:rFonts w:eastAsia="Calibri"/>
                <w:b/>
                <w:bCs/>
                <w:sz w:val="20"/>
                <w:szCs w:val="20"/>
              </w:rPr>
              <w:t>Un modelo organizacional corresponde a:</w:t>
            </w:r>
          </w:p>
        </w:tc>
      </w:tr>
      <w:tr w:rsidRPr="00AD0AE0" w:rsidR="008E244C" w:rsidTr="00DC691D" w14:paraId="18AC1DD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11ED0" w14:paraId="2F456E51" w14:textId="3B724007">
            <w:pPr>
              <w:rPr>
                <w:rFonts w:eastAsia="Calibri"/>
                <w:sz w:val="20"/>
                <w:szCs w:val="20"/>
              </w:rPr>
            </w:pPr>
            <w:r w:rsidRPr="00111ED0">
              <w:rPr>
                <w:rFonts w:eastAsia="Calibri"/>
                <w:sz w:val="20"/>
                <w:szCs w:val="20"/>
              </w:rPr>
              <w:t>Un documento legal de constitución empresarial.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5A5E76E" w14:textId="396AA67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33BECFBE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11ED0" w14:paraId="106A9BE5" w14:textId="478210D5">
            <w:pPr>
              <w:rPr>
                <w:rFonts w:eastAsia="Calibri"/>
                <w:sz w:val="20"/>
                <w:szCs w:val="20"/>
              </w:rPr>
            </w:pPr>
            <w:r w:rsidRPr="00111ED0">
              <w:rPr>
                <w:rFonts w:eastAsia="Calibri"/>
                <w:sz w:val="20"/>
                <w:szCs w:val="20"/>
              </w:rPr>
              <w:t>Un mecanismo de control tributario.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6907EB3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11ED0" w14:paraId="749CADEA" w14:textId="63CC8D6C">
            <w:pPr>
              <w:rPr>
                <w:rFonts w:eastAsia="Calibri"/>
                <w:sz w:val="20"/>
                <w:szCs w:val="20"/>
              </w:rPr>
            </w:pPr>
            <w:r w:rsidRPr="00111ED0">
              <w:rPr>
                <w:rFonts w:eastAsia="Calibri"/>
                <w:sz w:val="20"/>
                <w:szCs w:val="20"/>
              </w:rPr>
              <w:t>Una estrategia de comercialización.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9C8D7B4" w14:textId="640D242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A8CCC3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11ED0" w14:paraId="0D76E565" w14:textId="4BCEE47C">
            <w:pPr>
              <w:rPr>
                <w:rFonts w:eastAsia="Calibri"/>
                <w:sz w:val="20"/>
                <w:szCs w:val="20"/>
              </w:rPr>
            </w:pPr>
            <w:r w:rsidRPr="00111ED0">
              <w:rPr>
                <w:rFonts w:eastAsia="Calibri"/>
                <w:sz w:val="20"/>
                <w:szCs w:val="20"/>
              </w:rPr>
              <w:t xml:space="preserve">La estructura y forma de funcionamiento de una organización.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111ED0" w14:paraId="254B085E" w14:textId="5B2051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1826A4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08F26423" w14:textId="695643D3">
            <w:pPr>
              <w:rPr>
                <w:rFonts w:eastAsia="Calibri"/>
                <w:bCs/>
                <w:sz w:val="20"/>
                <w:szCs w:val="20"/>
              </w:rPr>
            </w:pPr>
            <w:r w:rsidRPr="004118A3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1E4CAEC2" w14:textId="7A6A8B57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2E3F8C" w14:paraId="01DF753D" w14:textId="3593C7F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E3F8C">
              <w:rPr>
                <w:rFonts w:eastAsia="Calibri"/>
                <w:b/>
                <w:bCs/>
                <w:sz w:val="20"/>
                <w:szCs w:val="20"/>
              </w:rPr>
              <w:t>¿Cuál de los siguientes es un modelo organizacional?</w:t>
            </w:r>
          </w:p>
        </w:tc>
      </w:tr>
      <w:tr w:rsidRPr="00AD0AE0" w:rsidR="008E244C" w:rsidTr="00DC691D" w14:paraId="66F869E2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E3F8C" w14:paraId="71814AD4" w14:textId="6BB64054">
            <w:pPr>
              <w:rPr>
                <w:rFonts w:eastAsia="Calibri"/>
                <w:sz w:val="20"/>
                <w:szCs w:val="20"/>
              </w:rPr>
            </w:pPr>
            <w:r w:rsidRPr="002E3F8C">
              <w:rPr>
                <w:rFonts w:eastAsia="Calibri"/>
                <w:sz w:val="20"/>
                <w:szCs w:val="20"/>
              </w:rPr>
              <w:t>Modelo participativo.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2E3F8C" w14:paraId="0820A220" w14:textId="74D5465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09EAF59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E3F8C" w14:paraId="029D5BCD" w14:textId="708885CA">
            <w:pPr>
              <w:rPr>
                <w:rFonts w:eastAsia="Calibri"/>
                <w:sz w:val="20"/>
                <w:szCs w:val="20"/>
              </w:rPr>
            </w:pPr>
            <w:r w:rsidRPr="002E3F8C">
              <w:rPr>
                <w:rFonts w:eastAsia="Calibri"/>
                <w:sz w:val="20"/>
                <w:szCs w:val="20"/>
              </w:rPr>
              <w:t>Modelo tributario.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9D77687" w14:textId="24A8B7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91457E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E3F8C" w14:paraId="2FA03616" w14:textId="266CF740">
            <w:pPr>
              <w:rPr>
                <w:rFonts w:eastAsia="Calibri"/>
                <w:sz w:val="20"/>
                <w:szCs w:val="20"/>
              </w:rPr>
            </w:pPr>
            <w:r w:rsidRPr="002E3F8C">
              <w:rPr>
                <w:rFonts w:eastAsia="Calibri"/>
                <w:sz w:val="20"/>
                <w:szCs w:val="20"/>
              </w:rPr>
              <w:t>Modelo presupuestal.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047AF14" w14:textId="338E1CF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6CB9FA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E3F8C" w14:paraId="720CCB42" w14:textId="3D562113">
            <w:pPr>
              <w:rPr>
                <w:rFonts w:eastAsia="Calibri"/>
                <w:sz w:val="20"/>
                <w:szCs w:val="20"/>
              </w:rPr>
            </w:pPr>
            <w:r w:rsidRPr="002E3F8C">
              <w:rPr>
                <w:rFonts w:eastAsia="Calibri"/>
                <w:sz w:val="20"/>
                <w:szCs w:val="20"/>
              </w:rPr>
              <w:t>Modelo contractual.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FDE861B" w14:textId="7FA060A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1826A4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3A9576AE" w14:textId="64F5D05A">
            <w:pPr>
              <w:rPr>
                <w:rFonts w:eastAsia="Calibri"/>
                <w:bCs/>
                <w:sz w:val="20"/>
                <w:szCs w:val="20"/>
              </w:rPr>
            </w:pPr>
            <w:r w:rsidRPr="004118A3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2F1C7725" w14:textId="4C34E55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775057" w14:paraId="70949CAA" w14:textId="54120BA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75057">
              <w:rPr>
                <w:rFonts w:eastAsia="Calibri"/>
                <w:b/>
                <w:bCs/>
                <w:sz w:val="20"/>
                <w:szCs w:val="20"/>
              </w:rPr>
              <w:t>Una característica de las organizaciones rurales y comunitarias es:</w:t>
            </w:r>
          </w:p>
        </w:tc>
      </w:tr>
      <w:tr w:rsidRPr="00AD0AE0" w:rsidR="008E244C" w:rsidTr="00DC691D" w14:paraId="3B350F6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75057" w14:paraId="40F14FAA" w14:textId="4FF73190">
            <w:pPr>
              <w:rPr>
                <w:rFonts w:eastAsia="Calibri"/>
                <w:sz w:val="20"/>
                <w:szCs w:val="20"/>
              </w:rPr>
            </w:pPr>
            <w:r w:rsidRPr="00775057">
              <w:rPr>
                <w:rFonts w:eastAsia="Calibri"/>
                <w:sz w:val="20"/>
                <w:szCs w:val="20"/>
              </w:rPr>
              <w:t>La búsqueda de beneficios individuales.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19856D6D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75057" w14:paraId="776F2F0E" w14:textId="3227DDB8">
            <w:pPr>
              <w:rPr>
                <w:rFonts w:eastAsia="Calibri"/>
                <w:sz w:val="20"/>
                <w:szCs w:val="20"/>
              </w:rPr>
            </w:pPr>
            <w:r w:rsidRPr="00775057">
              <w:rPr>
                <w:rFonts w:eastAsia="Calibri"/>
                <w:sz w:val="20"/>
                <w:szCs w:val="20"/>
              </w:rPr>
              <w:t xml:space="preserve">La participación colectiva y el trabajo colaborativo.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775057" w14:paraId="7F6D2731" w14:textId="3E719EA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5BF0FF7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75057" w14:paraId="7E274D42" w14:textId="48491B8D">
            <w:pPr>
              <w:rPr>
                <w:rFonts w:eastAsia="Calibri"/>
                <w:sz w:val="20"/>
                <w:szCs w:val="20"/>
              </w:rPr>
            </w:pPr>
            <w:r w:rsidRPr="00775057">
              <w:rPr>
                <w:rFonts w:eastAsia="Calibri"/>
                <w:sz w:val="20"/>
                <w:szCs w:val="20"/>
              </w:rPr>
              <w:t>La exclusión de actores territoriales.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4CBDD2E" w14:textId="342349C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6ED5B4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75057" w14:paraId="60BD44A4" w14:textId="37B2BD2D">
            <w:pPr>
              <w:rPr>
                <w:rFonts w:eastAsia="Calibri"/>
                <w:sz w:val="20"/>
                <w:szCs w:val="20"/>
              </w:rPr>
            </w:pPr>
            <w:r w:rsidRPr="00775057">
              <w:rPr>
                <w:rFonts w:eastAsia="Calibri"/>
                <w:sz w:val="20"/>
                <w:szCs w:val="20"/>
              </w:rPr>
              <w:t>La dependencia exclusiva de entidades públicas.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1826A4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24EAE505" w14:textId="0688D53B">
            <w:pPr>
              <w:rPr>
                <w:rFonts w:eastAsia="Calibri"/>
                <w:bCs/>
                <w:sz w:val="20"/>
                <w:szCs w:val="20"/>
              </w:rPr>
            </w:pPr>
            <w:r w:rsidRPr="004118A3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696E8B3E" w14:textId="37EF8724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883267" w14:paraId="4F459350" w14:textId="4B3ADDE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83267">
              <w:rPr>
                <w:rFonts w:eastAsia="Calibri"/>
                <w:b/>
                <w:bCs/>
                <w:sz w:val="20"/>
                <w:szCs w:val="20"/>
              </w:rPr>
              <w:t>Los indicadores organizacionales permiten:</w:t>
            </w:r>
          </w:p>
        </w:tc>
      </w:tr>
      <w:tr w:rsidRPr="00AD0AE0" w:rsidR="008E244C" w:rsidTr="00DC691D" w14:paraId="194EF9E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83267" w14:paraId="0FD09083" w14:textId="6F49E783">
            <w:pPr>
              <w:rPr>
                <w:rFonts w:eastAsia="Calibri"/>
                <w:sz w:val="20"/>
                <w:szCs w:val="20"/>
              </w:rPr>
            </w:pPr>
            <w:r w:rsidRPr="00883267">
              <w:rPr>
                <w:rFonts w:eastAsia="Calibri"/>
                <w:sz w:val="20"/>
                <w:szCs w:val="20"/>
              </w:rPr>
              <w:t xml:space="preserve">Medir el desempeño y cumplimiento de objetivos.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83267" w14:paraId="4F44B134" w14:textId="0143748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7C6598A8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83267" w14:paraId="72C77DC7" w14:textId="4E9F1EA6">
            <w:pPr>
              <w:rPr>
                <w:rFonts w:eastAsia="Calibri"/>
                <w:sz w:val="20"/>
                <w:szCs w:val="20"/>
              </w:rPr>
            </w:pPr>
            <w:r w:rsidRPr="00883267">
              <w:rPr>
                <w:rFonts w:eastAsia="Calibri"/>
                <w:sz w:val="20"/>
                <w:szCs w:val="20"/>
              </w:rPr>
              <w:t>Sustituir los procesos de planeación.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DBBF727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83267" w14:paraId="281CC1F2" w14:textId="5B715068">
            <w:pPr>
              <w:rPr>
                <w:rFonts w:eastAsia="Calibri"/>
                <w:sz w:val="20"/>
                <w:szCs w:val="20"/>
              </w:rPr>
            </w:pPr>
            <w:r w:rsidRPr="00883267">
              <w:rPr>
                <w:rFonts w:eastAsia="Calibri"/>
                <w:sz w:val="20"/>
                <w:szCs w:val="20"/>
              </w:rPr>
              <w:t>Eliminar la necesidad de seguimiento.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249367B" w14:textId="4B4139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4FD41D1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83267" w14:paraId="3E93139E" w14:textId="547BA015">
            <w:pPr>
              <w:rPr>
                <w:rFonts w:eastAsia="Calibri"/>
                <w:sz w:val="20"/>
                <w:szCs w:val="20"/>
              </w:rPr>
            </w:pPr>
            <w:r w:rsidRPr="00883267">
              <w:rPr>
                <w:rFonts w:eastAsia="Calibri"/>
                <w:sz w:val="20"/>
                <w:szCs w:val="20"/>
              </w:rPr>
              <w:t>Determinar únicamente el número de integrantes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1826A4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3933CE3C" w14:textId="7A5C5C17">
            <w:pPr>
              <w:rPr>
                <w:rFonts w:eastAsia="Calibri"/>
                <w:bCs/>
                <w:sz w:val="20"/>
                <w:szCs w:val="20"/>
              </w:rPr>
            </w:pPr>
            <w:r w:rsidRPr="004118A3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4876B7B6" w14:textId="450B01A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98003E" w14:paraId="5FF8DC8F" w14:textId="28FAF9E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8003E">
              <w:rPr>
                <w:rFonts w:eastAsia="Calibri"/>
                <w:b/>
                <w:bCs/>
                <w:sz w:val="20"/>
                <w:szCs w:val="20"/>
              </w:rPr>
              <w:t>El trabajo en equipo favorece:</w:t>
            </w:r>
          </w:p>
        </w:tc>
      </w:tr>
      <w:tr w:rsidRPr="00AD0AE0" w:rsidR="008E244C" w:rsidTr="00DC691D" w14:paraId="56C426A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8003E" w14:paraId="001469E1" w14:textId="5308B05F">
            <w:pPr>
              <w:rPr>
                <w:rFonts w:eastAsia="Calibri"/>
                <w:sz w:val="20"/>
                <w:szCs w:val="20"/>
              </w:rPr>
            </w:pPr>
            <w:r w:rsidRPr="0098003E">
              <w:rPr>
                <w:rFonts w:eastAsia="Calibri"/>
                <w:sz w:val="20"/>
                <w:szCs w:val="20"/>
              </w:rPr>
              <w:t>La concentración de funciones en una sola persona.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2B70C3E1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8003E" w14:paraId="4B084230" w14:textId="2C94D24A">
            <w:pPr>
              <w:rPr>
                <w:rFonts w:eastAsia="Calibri"/>
                <w:sz w:val="20"/>
                <w:szCs w:val="20"/>
              </w:rPr>
            </w:pPr>
            <w:r w:rsidRPr="0098003E">
              <w:rPr>
                <w:rFonts w:eastAsia="Calibri"/>
                <w:sz w:val="20"/>
                <w:szCs w:val="20"/>
              </w:rPr>
              <w:t>La reducción de la participación.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6E006C7" w14:textId="36AF843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454323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8003E" w14:paraId="5F77827D" w14:textId="2B655801">
            <w:pPr>
              <w:rPr>
                <w:rFonts w:eastAsia="Calibri"/>
                <w:sz w:val="20"/>
                <w:szCs w:val="20"/>
              </w:rPr>
            </w:pPr>
            <w:r w:rsidRPr="0098003E">
              <w:rPr>
                <w:rFonts w:eastAsia="Calibri"/>
                <w:sz w:val="20"/>
                <w:szCs w:val="20"/>
              </w:rPr>
              <w:t>La eliminación de responsabilidades.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3A90686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8003E" w14:paraId="4949F3DC" w14:textId="657036EF">
            <w:pPr>
              <w:rPr>
                <w:rFonts w:eastAsia="Calibri"/>
                <w:sz w:val="20"/>
                <w:szCs w:val="20"/>
              </w:rPr>
            </w:pPr>
            <w:r w:rsidRPr="0098003E">
              <w:rPr>
                <w:rFonts w:eastAsia="Calibri"/>
                <w:sz w:val="20"/>
                <w:szCs w:val="20"/>
              </w:rPr>
              <w:t xml:space="preserve">La cooperación para alcanzar objetivos comunes.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98003E" w14:paraId="351D27E6" w14:textId="1CF85AF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1826A4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3C28120B" w14:textId="34DE677F">
            <w:pPr>
              <w:rPr>
                <w:rFonts w:eastAsia="Calibri"/>
                <w:bCs/>
                <w:sz w:val="20"/>
                <w:szCs w:val="20"/>
              </w:rPr>
            </w:pPr>
            <w:r w:rsidRPr="004118A3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5B7F3F44" w14:textId="3CF6DA17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4E02F1" w14:paraId="5B224CF8" w14:textId="0B716FF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E02F1">
              <w:rPr>
                <w:rFonts w:eastAsia="Calibri"/>
                <w:b/>
                <w:bCs/>
                <w:sz w:val="20"/>
                <w:szCs w:val="20"/>
              </w:rPr>
              <w:t>El liderazgo participativo se caracteriza por:</w:t>
            </w:r>
          </w:p>
        </w:tc>
      </w:tr>
      <w:tr w:rsidRPr="00AD0AE0" w:rsidR="008E244C" w:rsidTr="00DC691D" w14:paraId="71E0805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E02F1" w14:paraId="6DC200FD" w14:textId="6D21C195">
            <w:pPr>
              <w:rPr>
                <w:rFonts w:eastAsia="Calibri"/>
                <w:sz w:val="20"/>
                <w:szCs w:val="20"/>
              </w:rPr>
            </w:pPr>
            <w:r w:rsidRPr="004E02F1">
              <w:rPr>
                <w:rFonts w:eastAsia="Calibri"/>
                <w:sz w:val="20"/>
                <w:szCs w:val="20"/>
              </w:rPr>
              <w:t>Tomar decisiones sin consultar al grupo.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6ACE52B" w14:textId="73DA28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9A5F80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E02F1" w14:paraId="0B50E5FD" w14:textId="0F195754">
            <w:pPr>
              <w:rPr>
                <w:rFonts w:eastAsia="Calibri"/>
                <w:sz w:val="20"/>
                <w:szCs w:val="20"/>
              </w:rPr>
            </w:pPr>
            <w:r w:rsidRPr="004E02F1">
              <w:rPr>
                <w:rFonts w:eastAsia="Calibri"/>
                <w:sz w:val="20"/>
                <w:szCs w:val="20"/>
              </w:rPr>
              <w:t>Delegar todas las funciones a terceros.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993E431" w14:textId="1C0797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2AF7F61F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E02F1" w14:paraId="4D9B337B" w14:textId="5A37D927">
            <w:pPr>
              <w:rPr>
                <w:rFonts w:eastAsia="Calibri"/>
                <w:sz w:val="20"/>
                <w:szCs w:val="20"/>
              </w:rPr>
            </w:pPr>
            <w:r w:rsidRPr="004E02F1">
              <w:rPr>
                <w:rFonts w:eastAsia="Calibri"/>
                <w:sz w:val="20"/>
                <w:szCs w:val="20"/>
              </w:rPr>
              <w:t>Mantener una estructura exclusivamente vertical.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11D76E8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E02F1" w14:paraId="4A6C9114" w14:textId="0196C7CB">
            <w:pPr>
              <w:rPr>
                <w:rFonts w:eastAsia="Calibri"/>
                <w:sz w:val="20"/>
                <w:szCs w:val="20"/>
              </w:rPr>
            </w:pPr>
            <w:r w:rsidRPr="004E02F1">
              <w:rPr>
                <w:rFonts w:eastAsia="Calibri"/>
                <w:sz w:val="20"/>
                <w:szCs w:val="20"/>
              </w:rPr>
              <w:t>Promover la participación de los integrantes en la toma de decisiones.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4E02F1" w14:paraId="420696E4" w14:textId="107B5A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1826A4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6EA5C689" w14:textId="33601580">
            <w:pPr>
              <w:rPr>
                <w:rFonts w:eastAsia="Calibri"/>
                <w:bCs/>
                <w:sz w:val="20"/>
                <w:szCs w:val="20"/>
              </w:rPr>
            </w:pPr>
            <w:r w:rsidRPr="004118A3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5741569F" w14:textId="276585B6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397D06" w14:paraId="4F3E856F" w14:textId="79E514F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97D06">
              <w:rPr>
                <w:rFonts w:eastAsia="Calibri"/>
                <w:b/>
                <w:bCs/>
                <w:sz w:val="20"/>
                <w:szCs w:val="20"/>
              </w:rPr>
              <w:t>La planeación estratégica busca:</w:t>
            </w:r>
          </w:p>
        </w:tc>
      </w:tr>
      <w:tr w:rsidRPr="00AD0AE0" w:rsidR="008E244C" w:rsidTr="00DC691D" w14:paraId="24A2C86E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97D06" w14:paraId="37A37776" w14:textId="609B4FD1">
            <w:pPr>
              <w:rPr>
                <w:rFonts w:eastAsia="Calibri"/>
                <w:sz w:val="20"/>
                <w:szCs w:val="20"/>
              </w:rPr>
            </w:pPr>
            <w:r w:rsidRPr="00397D06">
              <w:rPr>
                <w:rFonts w:eastAsia="Calibri"/>
                <w:sz w:val="20"/>
                <w:szCs w:val="20"/>
              </w:rPr>
              <w:t xml:space="preserve">Definir el rumbo y los objetivos de la organización a mediano y largo plazo.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97D06" w14:paraId="152AC3B6" w14:textId="4151E68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57B20FA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97D06" w14:paraId="73177622" w14:textId="72CA9B4F">
            <w:pPr>
              <w:rPr>
                <w:rFonts w:eastAsia="Calibri"/>
                <w:sz w:val="20"/>
                <w:szCs w:val="20"/>
              </w:rPr>
            </w:pPr>
            <w:r w:rsidRPr="00397D06">
              <w:rPr>
                <w:rFonts w:eastAsia="Calibri"/>
                <w:sz w:val="20"/>
                <w:szCs w:val="20"/>
              </w:rPr>
              <w:t>Controlar únicamente los recursos financieros.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F81A7ED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97D06" w14:paraId="3859AC1F" w14:textId="0BC596D1">
            <w:pPr>
              <w:rPr>
                <w:rFonts w:eastAsia="Calibri"/>
                <w:sz w:val="20"/>
                <w:szCs w:val="20"/>
              </w:rPr>
            </w:pPr>
            <w:r w:rsidRPr="00397D06">
              <w:rPr>
                <w:rFonts w:eastAsia="Calibri"/>
                <w:sz w:val="20"/>
                <w:szCs w:val="20"/>
              </w:rPr>
              <w:t>Elaborar informes estadísticos.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32CFA0D" w14:textId="34C03E6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2FA0DFA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97D06" w14:paraId="79EAF031" w14:textId="363787E6">
            <w:pPr>
              <w:rPr>
                <w:rFonts w:eastAsia="Calibri"/>
                <w:sz w:val="20"/>
                <w:szCs w:val="20"/>
              </w:rPr>
            </w:pPr>
            <w:r w:rsidRPr="00397D06">
              <w:rPr>
                <w:rFonts w:eastAsia="Calibri"/>
                <w:sz w:val="20"/>
                <w:szCs w:val="20"/>
              </w:rPr>
              <w:t>Sustituir los procesos participativos.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1826A4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0E9D8026" w14:textId="4E723E56">
            <w:pPr>
              <w:rPr>
                <w:rFonts w:eastAsia="Calibri"/>
                <w:bCs/>
                <w:sz w:val="20"/>
                <w:szCs w:val="20"/>
              </w:rPr>
            </w:pPr>
            <w:r w:rsidRPr="004118A3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01D0A1FC" w14:textId="77C224DB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397D06" w14:paraId="1A7539C3" w14:textId="37A3C2D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97D06">
              <w:rPr>
                <w:rFonts w:eastAsia="Calibri"/>
                <w:b/>
                <w:bCs/>
                <w:sz w:val="20"/>
                <w:szCs w:val="20"/>
              </w:rPr>
              <w:t>Un plan de acción debe incluir:</w:t>
            </w:r>
          </w:p>
        </w:tc>
      </w:tr>
      <w:tr w:rsidRPr="00AD0AE0" w:rsidR="008E244C" w:rsidTr="00DC691D" w14:paraId="1852A647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97D06" w14:paraId="5CC2C95F" w14:textId="1935AA23">
            <w:pPr>
              <w:rPr>
                <w:rFonts w:eastAsia="Calibri"/>
                <w:sz w:val="20"/>
                <w:szCs w:val="20"/>
              </w:rPr>
            </w:pPr>
            <w:r w:rsidRPr="00397D06">
              <w:rPr>
                <w:rFonts w:eastAsia="Calibri"/>
                <w:sz w:val="20"/>
                <w:szCs w:val="20"/>
              </w:rPr>
              <w:t xml:space="preserve">Objetivos, actividades, responsables y recursos.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97D06" w14:paraId="37B43B45" w14:textId="3ACCC23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1E86B57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97D06" w14:paraId="623B8ABC" w14:textId="00B64B70">
            <w:pPr>
              <w:rPr>
                <w:rFonts w:eastAsia="Calibri"/>
                <w:sz w:val="20"/>
                <w:szCs w:val="20"/>
              </w:rPr>
            </w:pPr>
            <w:r w:rsidRPr="00397D06">
              <w:rPr>
                <w:rFonts w:eastAsia="Calibri"/>
                <w:sz w:val="20"/>
                <w:szCs w:val="20"/>
              </w:rPr>
              <w:t>Únicamente el presupuesto disponible.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1463C5E" w14:textId="18E7129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0258759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97D06" w14:paraId="3216D15C" w14:textId="5B31CC33">
            <w:pPr>
              <w:rPr>
                <w:rFonts w:eastAsia="Calibri"/>
                <w:sz w:val="20"/>
                <w:szCs w:val="20"/>
              </w:rPr>
            </w:pPr>
            <w:r w:rsidRPr="00397D06">
              <w:rPr>
                <w:rFonts w:eastAsia="Calibri"/>
                <w:sz w:val="20"/>
                <w:szCs w:val="20"/>
              </w:rPr>
              <w:t>Exclusivamente las metas financieras.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E280E9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397D06" w14:paraId="589C2B9F" w14:textId="2073A4A2">
            <w:pPr>
              <w:rPr>
                <w:rFonts w:eastAsia="Calibri"/>
                <w:sz w:val="20"/>
                <w:szCs w:val="20"/>
              </w:rPr>
            </w:pPr>
            <w:r w:rsidRPr="00397D06">
              <w:rPr>
                <w:rFonts w:eastAsia="Calibri"/>
                <w:sz w:val="20"/>
                <w:szCs w:val="20"/>
              </w:rPr>
              <w:t>Solamente los resultados esperados.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A42579D" w14:textId="7FCA77A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1826A4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7F3CF307" w14:textId="750FF9F3">
            <w:pPr>
              <w:rPr>
                <w:rFonts w:eastAsia="Calibri"/>
                <w:bCs/>
                <w:sz w:val="20"/>
                <w:szCs w:val="20"/>
              </w:rPr>
            </w:pPr>
            <w:r w:rsidRPr="004118A3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7A5DED3C" w14:textId="4D8FFF0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564470" w14:paraId="2842357E" w14:textId="38C6948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64470">
              <w:rPr>
                <w:rFonts w:eastAsia="Calibri"/>
                <w:b/>
                <w:bCs/>
                <w:sz w:val="20"/>
                <w:szCs w:val="20"/>
              </w:rPr>
              <w:t>El seguimiento y evaluación del plan de acción permiten:</w:t>
            </w:r>
          </w:p>
        </w:tc>
      </w:tr>
      <w:tr w:rsidRPr="00AD0AE0" w:rsidR="008E244C" w:rsidTr="00DC691D" w14:paraId="6D9EEA78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564470" w14:paraId="5023CF7C" w14:textId="646BD759">
            <w:pPr>
              <w:rPr>
                <w:rFonts w:eastAsia="Calibri"/>
                <w:sz w:val="20"/>
                <w:szCs w:val="20"/>
              </w:rPr>
            </w:pPr>
            <w:r w:rsidRPr="00564470">
              <w:rPr>
                <w:rFonts w:eastAsia="Calibri"/>
                <w:sz w:val="20"/>
                <w:szCs w:val="20"/>
              </w:rPr>
              <w:t>Limitar la participación comunitaria.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8DBA6E9" w14:textId="1231C1D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9A10AE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564470" w14:paraId="0802BA9F" w14:textId="6998CDC8">
            <w:pPr>
              <w:rPr>
                <w:rFonts w:eastAsia="Calibri"/>
                <w:sz w:val="20"/>
                <w:szCs w:val="20"/>
              </w:rPr>
            </w:pPr>
            <w:r w:rsidRPr="00564470">
              <w:rPr>
                <w:rFonts w:eastAsia="Calibri"/>
                <w:sz w:val="20"/>
                <w:szCs w:val="20"/>
              </w:rPr>
              <w:t>Reemplazar la ejecución de actividades.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BBE2BBE" w14:textId="1232A1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21CE7C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564470" w14:paraId="55EA53F9" w14:textId="0B178AF5">
            <w:pPr>
              <w:rPr>
                <w:rFonts w:eastAsia="Calibri"/>
                <w:sz w:val="20"/>
                <w:szCs w:val="20"/>
              </w:rPr>
            </w:pPr>
            <w:r w:rsidRPr="00564470">
              <w:rPr>
                <w:rFonts w:eastAsia="Calibri"/>
                <w:sz w:val="20"/>
                <w:szCs w:val="20"/>
              </w:rPr>
              <w:t>Verificar avances, identificar dificultades y apoyar la toma de decisiones.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564470" w14:paraId="19A460A9" w14:textId="213A8C6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771ADFE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564470" w14:paraId="7CB1FFCA" w14:textId="4DD44BC6">
            <w:pPr>
              <w:rPr>
                <w:rFonts w:eastAsia="Calibri"/>
                <w:sz w:val="20"/>
                <w:szCs w:val="20"/>
              </w:rPr>
            </w:pPr>
            <w:r w:rsidRPr="00564470">
              <w:rPr>
                <w:rFonts w:eastAsia="Calibri"/>
                <w:sz w:val="20"/>
                <w:szCs w:val="20"/>
              </w:rPr>
              <w:t>Eliminar la necesidad de indicadores.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3AEE1D7" w14:textId="73F8E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1826A4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4C86A3D2" w14:textId="718A9E58">
            <w:pPr>
              <w:rPr>
                <w:rFonts w:eastAsia="Calibri"/>
                <w:bCs/>
                <w:sz w:val="20"/>
                <w:szCs w:val="20"/>
              </w:rPr>
            </w:pPr>
            <w:r w:rsidRPr="004118A3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participativos.</w:t>
            </w:r>
          </w:p>
        </w:tc>
      </w:tr>
      <w:tr w:rsidRPr="00AD0AE0" w:rsidR="001826A4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826A4" w:rsidP="001826A4" w:rsidRDefault="001826A4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826A4" w:rsidP="001826A4" w:rsidRDefault="001826A4" w14:paraId="29889CED" w14:textId="33333EC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4118A3">
              <w:rPr>
                <w:bCs/>
                <w:sz w:val="20"/>
                <w:szCs w:val="20"/>
              </w:rPr>
              <w:t>planeación organizacional y gestión de procesos participativos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AD0AE0" w:rsidR="00B11CF2" w:rsidP="00AD0AE0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:rsidRPr="00AD0AE0" w:rsidR="00F436F5" w:rsidP="00AD0AE0" w:rsidRDefault="00F436F5" w14:paraId="674AF642" w14:textId="199EEE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4A6A13">
              <w:rPr>
                <w:rFonts w:eastAsia="Calibri"/>
                <w:color w:val="auto"/>
                <w:sz w:val="20"/>
                <w:szCs w:val="20"/>
              </w:rPr>
              <w:t xml:space="preserve">la </w:t>
            </w:r>
            <w:r w:rsidRPr="004118A3" w:rsidR="001826A4">
              <w:rPr>
                <w:bCs/>
                <w:color w:val="auto"/>
                <w:sz w:val="20"/>
                <w:szCs w:val="20"/>
              </w:rPr>
              <w:t>planeación organizacional y gestión de procesos participativos</w:t>
            </w:r>
            <w:r w:rsidR="001826A4">
              <w:rPr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Mensaje cuando el porcentaje de respuestas correctas es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inferior al 70 %</w:t>
            </w:r>
          </w:p>
        </w:tc>
        <w:tc>
          <w:tcPr>
            <w:tcW w:w="7620" w:type="dxa"/>
          </w:tcPr>
          <w:p w:rsidRPr="00AD0AE0" w:rsidR="00F436F5" w:rsidP="00AD0AE0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:rsidTr="6EC09EA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:rsidTr="6EC09EA0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:rsidTr="6EC09EA0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C80F8D" w14:paraId="266E2D1D" w14:textId="19FC0BE2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02526" w14:paraId="6BC57545" w14:textId="4E4DA5CD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Pr="00AD0AE0" w:rsidR="008E244C" w:rsidTr="6EC09EA0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6EC09EA0" w:rsidRDefault="00C0495F" w14:paraId="0FCA66BF" w14:textId="43434BF9">
            <w:pPr>
              <w:widowControl w:val="0"/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6EC09EA0" w:rsidR="00C0495F">
              <w:rPr>
                <w:rFonts w:eastAsia="Calibri"/>
                <w:b w:val="1"/>
                <w:bCs w:val="1"/>
                <w:sz w:val="20"/>
                <w:szCs w:val="20"/>
              </w:rPr>
              <w:t xml:space="preserve">Revisión </w:t>
            </w:r>
            <w:r w:rsidRPr="6EC09EA0" w:rsidR="00C85661">
              <w:rPr>
                <w:rFonts w:eastAsia="Calibri"/>
                <w:b w:val="1"/>
                <w:bCs w:val="1"/>
                <w:sz w:val="20"/>
                <w:szCs w:val="20"/>
              </w:rPr>
              <w:t>Evaluador</w:t>
            </w:r>
            <w:r w:rsidRPr="6EC09EA0" w:rsidR="00C85661">
              <w:rPr>
                <w:rFonts w:eastAsia="Calibri"/>
                <w:b w:val="1"/>
                <w:bCs w:val="1"/>
                <w:sz w:val="20"/>
                <w:szCs w:val="20"/>
              </w:rPr>
              <w:t xml:space="preserve"> i</w:t>
            </w:r>
            <w:r w:rsidRPr="6EC09EA0" w:rsidR="005D6C01">
              <w:rPr>
                <w:rFonts w:eastAsia="Calibri"/>
                <w:b w:val="1"/>
                <w:bCs w:val="1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62D46FB2" w14:textId="60897CE9">
            <w:pPr>
              <w:widowControl w:val="0"/>
            </w:pPr>
            <w:r w:rsidRPr="6EC09EA0" w:rsidR="263E799B">
              <w:rPr>
                <w:rFonts w:eastAsia="Calibri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ACDF65B" w14:textId="0805877B">
            <w:pPr>
              <w:widowControl w:val="0"/>
            </w:pPr>
            <w:r w:rsidRPr="6EC09EA0" w:rsidR="263E799B">
              <w:rPr>
                <w:rFonts w:eastAsia="Calibri"/>
                <w:sz w:val="20"/>
                <w:szCs w:val="20"/>
              </w:rPr>
              <w:t>Junio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47F1" w:rsidRDefault="004047F1" w14:paraId="1EE9E644" w14:textId="77777777">
      <w:pPr>
        <w:spacing w:line="240" w:lineRule="auto"/>
      </w:pPr>
      <w:r>
        <w:separator/>
      </w:r>
    </w:p>
  </w:endnote>
  <w:endnote w:type="continuationSeparator" w:id="0">
    <w:p w:rsidR="004047F1" w:rsidRDefault="004047F1" w14:paraId="69B83D7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47F1" w:rsidRDefault="004047F1" w14:paraId="264977C1" w14:textId="77777777">
      <w:pPr>
        <w:spacing w:line="240" w:lineRule="auto"/>
      </w:pPr>
      <w:r>
        <w:separator/>
      </w:r>
    </w:p>
  </w:footnote>
  <w:footnote w:type="continuationSeparator" w:id="0">
    <w:p w:rsidR="004047F1" w:rsidRDefault="004047F1" w14:paraId="3FD25D1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713AC"/>
    <w:rsid w:val="00075BDE"/>
    <w:rsid w:val="0009090B"/>
    <w:rsid w:val="000B26D0"/>
    <w:rsid w:val="000C68FF"/>
    <w:rsid w:val="000D382B"/>
    <w:rsid w:val="000D6787"/>
    <w:rsid w:val="000E3ADC"/>
    <w:rsid w:val="000F0EFA"/>
    <w:rsid w:val="000F2C06"/>
    <w:rsid w:val="000F39CD"/>
    <w:rsid w:val="000F4AE3"/>
    <w:rsid w:val="00111ED0"/>
    <w:rsid w:val="001227F2"/>
    <w:rsid w:val="0018141D"/>
    <w:rsid w:val="001826A4"/>
    <w:rsid w:val="0018472E"/>
    <w:rsid w:val="001B5182"/>
    <w:rsid w:val="001B5CD5"/>
    <w:rsid w:val="001C2159"/>
    <w:rsid w:val="001C3EAA"/>
    <w:rsid w:val="001D65D0"/>
    <w:rsid w:val="001F0B68"/>
    <w:rsid w:val="00205CFC"/>
    <w:rsid w:val="00230CDA"/>
    <w:rsid w:val="00237367"/>
    <w:rsid w:val="00263EAE"/>
    <w:rsid w:val="00270DBC"/>
    <w:rsid w:val="00275AC2"/>
    <w:rsid w:val="00280A13"/>
    <w:rsid w:val="00287CDD"/>
    <w:rsid w:val="002C312D"/>
    <w:rsid w:val="002C72F8"/>
    <w:rsid w:val="002D3052"/>
    <w:rsid w:val="002E3F8C"/>
    <w:rsid w:val="002E46FB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97D06"/>
    <w:rsid w:val="003F40BD"/>
    <w:rsid w:val="003F47F1"/>
    <w:rsid w:val="004047F1"/>
    <w:rsid w:val="00407479"/>
    <w:rsid w:val="004118A3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E02F1"/>
    <w:rsid w:val="004E274A"/>
    <w:rsid w:val="004F0EE0"/>
    <w:rsid w:val="00503C7A"/>
    <w:rsid w:val="005241C7"/>
    <w:rsid w:val="00564470"/>
    <w:rsid w:val="0057369A"/>
    <w:rsid w:val="0058457B"/>
    <w:rsid w:val="005861AB"/>
    <w:rsid w:val="00597DCD"/>
    <w:rsid w:val="005D6C01"/>
    <w:rsid w:val="005D7A94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5057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70061"/>
    <w:rsid w:val="00883267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003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02526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13DB"/>
    <w:rsid w:val="00CA18FB"/>
    <w:rsid w:val="00CA2567"/>
    <w:rsid w:val="00CC2DC8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05880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0A89"/>
    <w:rsid w:val="00EE5AAE"/>
    <w:rsid w:val="00EE72A9"/>
    <w:rsid w:val="00EF4D36"/>
    <w:rsid w:val="00F03327"/>
    <w:rsid w:val="00F22708"/>
    <w:rsid w:val="00F321DB"/>
    <w:rsid w:val="00F329D6"/>
    <w:rsid w:val="00F34819"/>
    <w:rsid w:val="00F37325"/>
    <w:rsid w:val="00F436F5"/>
    <w:rsid w:val="00F44480"/>
    <w:rsid w:val="00F52AA1"/>
    <w:rsid w:val="00F70AE9"/>
    <w:rsid w:val="00F76581"/>
    <w:rsid w:val="00F87DBF"/>
    <w:rsid w:val="00F97BD8"/>
    <w:rsid w:val="00FC2548"/>
    <w:rsid w:val="00FC5B4C"/>
    <w:rsid w:val="00FF5790"/>
    <w:rsid w:val="263E799B"/>
    <w:rsid w:val="6EC09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8635D8-B941-4DBA-B1E1-33302CF15D6D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Jair Enrique Coll Gallardo</cp:lastModifiedBy>
  <cp:revision>42</cp:revision>
  <dcterms:created xsi:type="dcterms:W3CDTF">2026-02-06T16:55:00Z</dcterms:created>
  <dcterms:modified xsi:type="dcterms:W3CDTF">2026-06-05T14:20:44Z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  <property fmtid="{D5CDD505-2E9C-101B-9397-08002B2CF9AE}" pid="12" name="Order">
    <vt:r8>85983400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