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B56C68" w:rsidRDefault="00D376E1" w:rsidP="005E7E01">
      <w:pPr>
        <w:pStyle w:val="Normal0"/>
        <w:spacing w:line="240" w:lineRule="auto"/>
        <w:jc w:val="center"/>
        <w:rPr>
          <w:b/>
        </w:rPr>
      </w:pPr>
      <w:r w:rsidRPr="00B56C68">
        <w:rPr>
          <w:b/>
        </w:rPr>
        <w:t>FORMATO PARA EL DESARROLLO DE COMPONENTE FORMATIVO</w:t>
      </w:r>
    </w:p>
    <w:p w14:paraId="00000002" w14:textId="77777777" w:rsidR="00FF258C" w:rsidRPr="00B56C68" w:rsidRDefault="00FF258C" w:rsidP="005E7E01">
      <w:pPr>
        <w:pStyle w:val="Normal0"/>
        <w:tabs>
          <w:tab w:val="left" w:pos="3224"/>
        </w:tabs>
        <w:spacing w:line="240" w:lineRule="auto"/>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56C68" w14:paraId="57121341" w14:textId="77777777">
        <w:trPr>
          <w:trHeight w:val="340"/>
        </w:trPr>
        <w:tc>
          <w:tcPr>
            <w:tcW w:w="3397" w:type="dxa"/>
            <w:vAlign w:val="center"/>
          </w:tcPr>
          <w:p w14:paraId="00000003" w14:textId="77777777" w:rsidR="00FF258C" w:rsidRPr="005E7E01" w:rsidRDefault="00D376E1" w:rsidP="005E7E01">
            <w:pPr>
              <w:pStyle w:val="Normal0"/>
              <w:rPr>
                <w:sz w:val="20"/>
                <w:szCs w:val="20"/>
              </w:rPr>
            </w:pPr>
            <w:r w:rsidRPr="005E7E01">
              <w:rPr>
                <w:sz w:val="20"/>
                <w:szCs w:val="20"/>
              </w:rPr>
              <w:t>PROGRAMA DE FORMACIÓN</w:t>
            </w:r>
          </w:p>
        </w:tc>
        <w:tc>
          <w:tcPr>
            <w:tcW w:w="6565" w:type="dxa"/>
            <w:vAlign w:val="center"/>
          </w:tcPr>
          <w:p w14:paraId="00000004" w14:textId="0B7D7A2A" w:rsidR="00FF258C" w:rsidRPr="005E7E01" w:rsidRDefault="00BB1AAF" w:rsidP="005E7E01">
            <w:pPr>
              <w:pStyle w:val="Normal0"/>
              <w:rPr>
                <w:bCs/>
                <w:color w:val="E36C09"/>
                <w:sz w:val="20"/>
                <w:szCs w:val="20"/>
              </w:rPr>
            </w:pPr>
            <w:r w:rsidRPr="00553464">
              <w:rPr>
                <w:bCs/>
                <w:sz w:val="22"/>
                <w:szCs w:val="22"/>
              </w:rPr>
              <w:t>Protección y conservación de alimentos</w:t>
            </w:r>
            <w:r w:rsidRPr="005E7E01">
              <w:rPr>
                <w:bCs/>
                <w:sz w:val="20"/>
                <w:szCs w:val="20"/>
              </w:rPr>
              <w:t>.</w:t>
            </w:r>
          </w:p>
        </w:tc>
      </w:tr>
    </w:tbl>
    <w:p w14:paraId="00000005" w14:textId="77777777" w:rsidR="00FF258C" w:rsidRPr="00B56C68" w:rsidRDefault="00FF258C" w:rsidP="005E7E01">
      <w:pPr>
        <w:pStyle w:val="Normal0"/>
        <w:spacing w:line="240" w:lineRule="auto"/>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B56C68" w14:paraId="3DB511B9" w14:textId="77777777">
        <w:trPr>
          <w:trHeight w:val="340"/>
        </w:trPr>
        <w:tc>
          <w:tcPr>
            <w:tcW w:w="1838" w:type="dxa"/>
            <w:vAlign w:val="center"/>
          </w:tcPr>
          <w:p w14:paraId="00000006" w14:textId="77777777" w:rsidR="00FF258C" w:rsidRPr="005E7E01" w:rsidRDefault="00D376E1" w:rsidP="005E7E01">
            <w:pPr>
              <w:pStyle w:val="Normal0"/>
              <w:rPr>
                <w:sz w:val="20"/>
                <w:szCs w:val="20"/>
              </w:rPr>
            </w:pPr>
            <w:r w:rsidRPr="005E7E01">
              <w:rPr>
                <w:sz w:val="20"/>
                <w:szCs w:val="20"/>
              </w:rPr>
              <w:t>COMPETENCIA</w:t>
            </w:r>
          </w:p>
        </w:tc>
        <w:tc>
          <w:tcPr>
            <w:tcW w:w="2835" w:type="dxa"/>
            <w:vAlign w:val="center"/>
          </w:tcPr>
          <w:p w14:paraId="00000007" w14:textId="33552E13" w:rsidR="00FF258C" w:rsidRPr="00553464" w:rsidRDefault="00BD1B3E" w:rsidP="005E7E01">
            <w:pPr>
              <w:pStyle w:val="Normal0"/>
              <w:rPr>
                <w:b w:val="0"/>
                <w:sz w:val="22"/>
                <w:szCs w:val="22"/>
              </w:rPr>
            </w:pPr>
            <w:r w:rsidRPr="00553464">
              <w:rPr>
                <w:b w:val="0"/>
                <w:sz w:val="22"/>
                <w:szCs w:val="22"/>
              </w:rPr>
              <w:t>290801023.</w:t>
            </w:r>
            <w:r w:rsidRPr="00553464">
              <w:rPr>
                <w:sz w:val="22"/>
                <w:szCs w:val="22"/>
              </w:rPr>
              <w:t xml:space="preserve"> </w:t>
            </w:r>
            <w:r w:rsidRPr="00553464">
              <w:rPr>
                <w:b w:val="0"/>
                <w:sz w:val="22"/>
                <w:szCs w:val="22"/>
              </w:rPr>
              <w:t>Manipular alimentos de acuerdo con normatividad vigente.</w:t>
            </w:r>
          </w:p>
        </w:tc>
        <w:tc>
          <w:tcPr>
            <w:tcW w:w="2126" w:type="dxa"/>
            <w:vAlign w:val="center"/>
          </w:tcPr>
          <w:p w14:paraId="00000008" w14:textId="77777777" w:rsidR="00FF258C" w:rsidRPr="00553464" w:rsidRDefault="00D376E1" w:rsidP="005E7E01">
            <w:pPr>
              <w:pStyle w:val="Normal0"/>
              <w:rPr>
                <w:sz w:val="22"/>
                <w:szCs w:val="22"/>
              </w:rPr>
            </w:pPr>
            <w:r w:rsidRPr="00553464">
              <w:rPr>
                <w:sz w:val="22"/>
                <w:szCs w:val="22"/>
              </w:rPr>
              <w:t>RESULTADOS DE APRENDIZAJE</w:t>
            </w:r>
          </w:p>
        </w:tc>
        <w:tc>
          <w:tcPr>
            <w:tcW w:w="3163" w:type="dxa"/>
            <w:vAlign w:val="center"/>
          </w:tcPr>
          <w:p w14:paraId="70951CF9" w14:textId="4A9AE540" w:rsidR="00BD1B3E" w:rsidRPr="00553464" w:rsidRDefault="00287921" w:rsidP="005E7E01">
            <w:pPr>
              <w:pStyle w:val="Normal0"/>
              <w:ind w:left="66"/>
              <w:rPr>
                <w:b w:val="0"/>
                <w:bCs/>
                <w:sz w:val="22"/>
                <w:szCs w:val="22"/>
              </w:rPr>
            </w:pPr>
            <w:r w:rsidRPr="00553464">
              <w:rPr>
                <w:b w:val="0"/>
                <w:sz w:val="22"/>
                <w:szCs w:val="22"/>
              </w:rPr>
              <w:t>290801023-</w:t>
            </w:r>
            <w:r w:rsidR="00CC7249" w:rsidRPr="00553464">
              <w:rPr>
                <w:b w:val="0"/>
                <w:sz w:val="22"/>
                <w:szCs w:val="22"/>
              </w:rPr>
              <w:t>01.</w:t>
            </w:r>
            <w:r w:rsidR="00CC7249" w:rsidRPr="00553464">
              <w:rPr>
                <w:b w:val="0"/>
                <w:bCs/>
                <w:sz w:val="22"/>
                <w:szCs w:val="22"/>
              </w:rPr>
              <w:t xml:space="preserve"> Identificar</w:t>
            </w:r>
            <w:r w:rsidR="00BD1B3E" w:rsidRPr="00553464">
              <w:rPr>
                <w:b w:val="0"/>
                <w:bCs/>
                <w:sz w:val="22"/>
                <w:szCs w:val="22"/>
              </w:rPr>
              <w:t xml:space="preserve"> las causas del deterioro de los alimentos, teniendo en cuenta los diferentes factores contaminantes que afectan su preservación.</w:t>
            </w:r>
          </w:p>
          <w:p w14:paraId="238570D3" w14:textId="77777777" w:rsidR="00BD1B3E" w:rsidRPr="00553464" w:rsidRDefault="00BD1B3E" w:rsidP="005E7E01">
            <w:pPr>
              <w:pStyle w:val="Normal0"/>
              <w:ind w:left="66"/>
              <w:rPr>
                <w:sz w:val="22"/>
                <w:szCs w:val="22"/>
              </w:rPr>
            </w:pPr>
          </w:p>
          <w:p w14:paraId="14DF23D2" w14:textId="02AB083B" w:rsidR="00BD1B3E" w:rsidRPr="00553464" w:rsidRDefault="00BD1B3E" w:rsidP="005E7E01">
            <w:pPr>
              <w:pStyle w:val="Normal0"/>
              <w:ind w:left="66"/>
              <w:rPr>
                <w:b w:val="0"/>
                <w:bCs/>
                <w:sz w:val="22"/>
                <w:szCs w:val="22"/>
              </w:rPr>
            </w:pPr>
            <w:r w:rsidRPr="00553464">
              <w:rPr>
                <w:sz w:val="22"/>
                <w:szCs w:val="22"/>
              </w:rPr>
              <w:br/>
            </w:r>
            <w:r w:rsidR="00287921" w:rsidRPr="00553464">
              <w:rPr>
                <w:b w:val="0"/>
                <w:sz w:val="22"/>
                <w:szCs w:val="22"/>
              </w:rPr>
              <w:t>290801023-</w:t>
            </w:r>
            <w:r w:rsidR="007F7035" w:rsidRPr="00553464">
              <w:rPr>
                <w:b w:val="0"/>
                <w:sz w:val="22"/>
                <w:szCs w:val="22"/>
              </w:rPr>
              <w:t>02.</w:t>
            </w:r>
            <w:r w:rsidR="007F7035" w:rsidRPr="00553464">
              <w:rPr>
                <w:b w:val="0"/>
                <w:bCs/>
                <w:sz w:val="22"/>
                <w:szCs w:val="22"/>
              </w:rPr>
              <w:t xml:space="preserve"> Apropiar</w:t>
            </w:r>
            <w:r w:rsidRPr="00553464">
              <w:rPr>
                <w:b w:val="0"/>
                <w:bCs/>
                <w:sz w:val="22"/>
                <w:szCs w:val="22"/>
              </w:rPr>
              <w:t xml:space="preserve"> buenas prácticas de manufactura (BPM), de acuerdo con las disposiciones sanitarias.</w:t>
            </w:r>
          </w:p>
          <w:p w14:paraId="6EE88FD4" w14:textId="77777777" w:rsidR="00BD1B3E" w:rsidRPr="00553464" w:rsidRDefault="00BD1B3E" w:rsidP="005E7E01">
            <w:pPr>
              <w:pStyle w:val="Normal0"/>
              <w:ind w:left="66"/>
              <w:rPr>
                <w:sz w:val="22"/>
                <w:szCs w:val="22"/>
              </w:rPr>
            </w:pPr>
          </w:p>
          <w:p w14:paraId="00000009" w14:textId="160F6A34" w:rsidR="00CA1FE5" w:rsidRPr="00553464" w:rsidRDefault="00CA1FE5" w:rsidP="005E7E01">
            <w:pPr>
              <w:pStyle w:val="Normal0"/>
              <w:ind w:left="66"/>
              <w:rPr>
                <w:b w:val="0"/>
                <w:sz w:val="22"/>
                <w:szCs w:val="22"/>
              </w:rPr>
            </w:pPr>
          </w:p>
        </w:tc>
      </w:tr>
    </w:tbl>
    <w:p w14:paraId="0000000A" w14:textId="77777777" w:rsidR="00FF258C" w:rsidRPr="00B56C68" w:rsidRDefault="00FF258C" w:rsidP="005E7E01">
      <w:pPr>
        <w:pStyle w:val="Normal0"/>
        <w:spacing w:line="240" w:lineRule="auto"/>
      </w:pPr>
    </w:p>
    <w:p w14:paraId="0000000B" w14:textId="77777777" w:rsidR="00FF258C" w:rsidRPr="00B56C68" w:rsidRDefault="00FF258C" w:rsidP="005E7E01">
      <w:pPr>
        <w:pStyle w:val="Normal0"/>
        <w:spacing w:line="240" w:lineRule="auto"/>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553464" w14:paraId="49D4BFBB" w14:textId="77777777">
        <w:trPr>
          <w:trHeight w:val="340"/>
        </w:trPr>
        <w:tc>
          <w:tcPr>
            <w:tcW w:w="3397" w:type="dxa"/>
            <w:vAlign w:val="center"/>
          </w:tcPr>
          <w:p w14:paraId="0000000C" w14:textId="77777777" w:rsidR="00FF258C" w:rsidRPr="00553464" w:rsidRDefault="00D376E1" w:rsidP="005E7E01">
            <w:pPr>
              <w:pStyle w:val="Normal0"/>
              <w:rPr>
                <w:color w:val="000000" w:themeColor="text1"/>
                <w:sz w:val="22"/>
                <w:szCs w:val="22"/>
              </w:rPr>
            </w:pPr>
            <w:r w:rsidRPr="00553464">
              <w:rPr>
                <w:color w:val="000000" w:themeColor="text1"/>
                <w:sz w:val="22"/>
                <w:szCs w:val="22"/>
              </w:rPr>
              <w:t>NÚMERO DEL COMPONENTE FORMATIVO</w:t>
            </w:r>
          </w:p>
        </w:tc>
        <w:tc>
          <w:tcPr>
            <w:tcW w:w="6565" w:type="dxa"/>
            <w:vAlign w:val="center"/>
          </w:tcPr>
          <w:p w14:paraId="0000000D" w14:textId="27AE3CFC" w:rsidR="00FF258C" w:rsidRPr="00553464" w:rsidRDefault="00BD1B3E" w:rsidP="005E7E01">
            <w:pPr>
              <w:pStyle w:val="Normal0"/>
              <w:rPr>
                <w:b w:val="0"/>
                <w:color w:val="000000" w:themeColor="text1"/>
                <w:sz w:val="22"/>
                <w:szCs w:val="22"/>
              </w:rPr>
            </w:pPr>
            <w:r w:rsidRPr="00553464">
              <w:rPr>
                <w:b w:val="0"/>
                <w:color w:val="000000" w:themeColor="text1"/>
                <w:sz w:val="22"/>
                <w:szCs w:val="22"/>
              </w:rPr>
              <w:t>CF01</w:t>
            </w:r>
          </w:p>
        </w:tc>
      </w:tr>
      <w:tr w:rsidR="00FF258C" w:rsidRPr="00553464" w14:paraId="5196225A" w14:textId="77777777">
        <w:trPr>
          <w:trHeight w:val="340"/>
        </w:trPr>
        <w:tc>
          <w:tcPr>
            <w:tcW w:w="3397" w:type="dxa"/>
            <w:vAlign w:val="center"/>
          </w:tcPr>
          <w:p w14:paraId="0000000E" w14:textId="77777777" w:rsidR="00FF258C" w:rsidRPr="00553464" w:rsidRDefault="00D376E1" w:rsidP="005E7E01">
            <w:pPr>
              <w:pStyle w:val="Normal0"/>
              <w:rPr>
                <w:color w:val="000000" w:themeColor="text1"/>
                <w:sz w:val="22"/>
                <w:szCs w:val="22"/>
              </w:rPr>
            </w:pPr>
            <w:r w:rsidRPr="00553464">
              <w:rPr>
                <w:color w:val="000000" w:themeColor="text1"/>
                <w:sz w:val="22"/>
                <w:szCs w:val="22"/>
              </w:rPr>
              <w:t>NOMBRE DEL COMPONENTE FORMATIVO</w:t>
            </w:r>
          </w:p>
        </w:tc>
        <w:tc>
          <w:tcPr>
            <w:tcW w:w="6565" w:type="dxa"/>
            <w:vAlign w:val="center"/>
          </w:tcPr>
          <w:p w14:paraId="0000000F" w14:textId="346161A7" w:rsidR="00FF258C" w:rsidRPr="00553464" w:rsidRDefault="00287921" w:rsidP="005E7E01">
            <w:pPr>
              <w:pStyle w:val="Normal0"/>
              <w:rPr>
                <w:b w:val="0"/>
                <w:color w:val="000000" w:themeColor="text1"/>
                <w:sz w:val="22"/>
                <w:szCs w:val="22"/>
              </w:rPr>
            </w:pPr>
            <w:r w:rsidRPr="00553464">
              <w:rPr>
                <w:b w:val="0"/>
                <w:color w:val="000000" w:themeColor="text1"/>
                <w:sz w:val="22"/>
                <w:szCs w:val="22"/>
              </w:rPr>
              <w:t>Seguridad alimentaria y buenas prácticas de m</w:t>
            </w:r>
            <w:r w:rsidR="00755165" w:rsidRPr="00553464">
              <w:rPr>
                <w:b w:val="0"/>
                <w:color w:val="000000" w:themeColor="text1"/>
                <w:sz w:val="22"/>
                <w:szCs w:val="22"/>
              </w:rPr>
              <w:t>anufactura.</w:t>
            </w:r>
          </w:p>
        </w:tc>
      </w:tr>
      <w:tr w:rsidR="00FF258C" w:rsidRPr="00553464" w14:paraId="323364CF" w14:textId="77777777">
        <w:trPr>
          <w:trHeight w:val="340"/>
        </w:trPr>
        <w:tc>
          <w:tcPr>
            <w:tcW w:w="3397" w:type="dxa"/>
            <w:vAlign w:val="center"/>
          </w:tcPr>
          <w:p w14:paraId="00000010" w14:textId="77777777" w:rsidR="00FF258C" w:rsidRPr="00553464" w:rsidRDefault="00D376E1" w:rsidP="005E7E01">
            <w:pPr>
              <w:pStyle w:val="Normal0"/>
              <w:rPr>
                <w:sz w:val="22"/>
                <w:szCs w:val="22"/>
              </w:rPr>
            </w:pPr>
            <w:r w:rsidRPr="00553464">
              <w:rPr>
                <w:sz w:val="22"/>
                <w:szCs w:val="22"/>
              </w:rPr>
              <w:t>BREVE DESCRIPCIÓN</w:t>
            </w:r>
          </w:p>
        </w:tc>
        <w:tc>
          <w:tcPr>
            <w:tcW w:w="6565" w:type="dxa"/>
            <w:vAlign w:val="center"/>
          </w:tcPr>
          <w:p w14:paraId="00000011" w14:textId="362B2802" w:rsidR="000915CE" w:rsidRPr="00553464" w:rsidRDefault="00287921" w:rsidP="005E7E01">
            <w:pPr>
              <w:pStyle w:val="Normal0"/>
              <w:rPr>
                <w:b w:val="0"/>
                <w:bCs/>
                <w:color w:val="000000" w:themeColor="text1"/>
                <w:sz w:val="22"/>
                <w:szCs w:val="22"/>
              </w:rPr>
            </w:pPr>
            <w:r w:rsidRPr="00553464">
              <w:rPr>
                <w:b w:val="0"/>
                <w:bCs/>
                <w:color w:val="000000" w:themeColor="text1"/>
                <w:sz w:val="22"/>
                <w:szCs w:val="22"/>
              </w:rPr>
              <w:t>La clasificación de los alimentos es clave para su uso adecuado, conservación y prevención de su deterioro o contaminación. Comprender los peligros que afectan la seguridad alimentaria, como los factores que causan su deterioro, permite identificar las mejores prácticas para un manejo adecuado de la cadena alimentaria, desde la producción hasta el consumo, asegurando la inocuidad y calidad de los alimentos</w:t>
            </w:r>
            <w:r w:rsidR="00BC758A" w:rsidRPr="00553464">
              <w:rPr>
                <w:b w:val="0"/>
                <w:bCs/>
                <w:color w:val="000000" w:themeColor="text1"/>
                <w:sz w:val="22"/>
                <w:szCs w:val="22"/>
              </w:rPr>
              <w:t xml:space="preserve">. </w:t>
            </w:r>
          </w:p>
        </w:tc>
      </w:tr>
      <w:tr w:rsidR="00FF258C" w:rsidRPr="00553464" w14:paraId="4789F7AB" w14:textId="77777777">
        <w:trPr>
          <w:trHeight w:val="340"/>
        </w:trPr>
        <w:tc>
          <w:tcPr>
            <w:tcW w:w="3397" w:type="dxa"/>
            <w:vAlign w:val="center"/>
          </w:tcPr>
          <w:p w14:paraId="00000012" w14:textId="77777777" w:rsidR="00FF258C" w:rsidRPr="00553464" w:rsidRDefault="00D376E1" w:rsidP="005E7E01">
            <w:pPr>
              <w:pStyle w:val="Normal0"/>
              <w:rPr>
                <w:color w:val="000000" w:themeColor="text1"/>
                <w:sz w:val="22"/>
                <w:szCs w:val="22"/>
              </w:rPr>
            </w:pPr>
            <w:r w:rsidRPr="00553464">
              <w:rPr>
                <w:color w:val="000000" w:themeColor="text1"/>
                <w:sz w:val="22"/>
                <w:szCs w:val="22"/>
              </w:rPr>
              <w:t>PALABRAS CLAVE</w:t>
            </w:r>
          </w:p>
        </w:tc>
        <w:tc>
          <w:tcPr>
            <w:tcW w:w="6565" w:type="dxa"/>
            <w:vAlign w:val="center"/>
          </w:tcPr>
          <w:p w14:paraId="00000013" w14:textId="7B7651E2" w:rsidR="00FF258C" w:rsidRPr="00553464" w:rsidRDefault="007F7035" w:rsidP="005E7E01">
            <w:pPr>
              <w:pStyle w:val="Normal0"/>
              <w:rPr>
                <w:b w:val="0"/>
                <w:color w:val="000000" w:themeColor="text1"/>
                <w:sz w:val="22"/>
                <w:szCs w:val="22"/>
              </w:rPr>
            </w:pPr>
            <w:r w:rsidRPr="00553464">
              <w:rPr>
                <w:b w:val="0"/>
                <w:color w:val="000000" w:themeColor="text1"/>
                <w:sz w:val="22"/>
                <w:szCs w:val="22"/>
              </w:rPr>
              <w:t>A</w:t>
            </w:r>
            <w:r w:rsidR="00092BFA" w:rsidRPr="00553464">
              <w:rPr>
                <w:b w:val="0"/>
                <w:color w:val="000000" w:themeColor="text1"/>
                <w:sz w:val="22"/>
                <w:szCs w:val="22"/>
              </w:rPr>
              <w:t>gentes biológicos, almacenamiento de alimentos, buenas prácticas de manufactura (BPM), contaminación alimentaria, control de temperatura, control de humedad, factores de deterioro, higiene alimentaria, inocuidad alimentaria, manipulación de alimentos.</w:t>
            </w:r>
          </w:p>
        </w:tc>
      </w:tr>
    </w:tbl>
    <w:p w14:paraId="00000014" w14:textId="77777777" w:rsidR="00FF258C" w:rsidRPr="00553464" w:rsidRDefault="00FF258C" w:rsidP="005E7E01">
      <w:pPr>
        <w:pStyle w:val="Normal0"/>
        <w:spacing w:line="240" w:lineRule="auto"/>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553464" w14:paraId="4F59971A" w14:textId="77777777">
        <w:trPr>
          <w:trHeight w:val="340"/>
        </w:trPr>
        <w:tc>
          <w:tcPr>
            <w:tcW w:w="3397" w:type="dxa"/>
            <w:vAlign w:val="center"/>
          </w:tcPr>
          <w:p w14:paraId="00000015" w14:textId="77777777" w:rsidR="00FF258C" w:rsidRPr="00553464" w:rsidRDefault="00D376E1" w:rsidP="005E7E01">
            <w:pPr>
              <w:pStyle w:val="Normal0"/>
              <w:rPr>
                <w:sz w:val="22"/>
                <w:szCs w:val="22"/>
              </w:rPr>
            </w:pPr>
            <w:r w:rsidRPr="00553464">
              <w:rPr>
                <w:sz w:val="22"/>
                <w:szCs w:val="22"/>
              </w:rPr>
              <w:t>ÁREA OCUPACIONAL</w:t>
            </w:r>
          </w:p>
        </w:tc>
        <w:tc>
          <w:tcPr>
            <w:tcW w:w="6565" w:type="dxa"/>
            <w:vAlign w:val="center"/>
          </w:tcPr>
          <w:p w14:paraId="00000020" w14:textId="583D6B3A" w:rsidR="00FF258C" w:rsidRPr="00553464" w:rsidRDefault="00BC758A" w:rsidP="005E7E01">
            <w:pPr>
              <w:pStyle w:val="Normal0"/>
              <w:rPr>
                <w:b w:val="0"/>
                <w:color w:val="000000" w:themeColor="text1"/>
                <w:sz w:val="22"/>
                <w:szCs w:val="22"/>
              </w:rPr>
            </w:pPr>
            <w:r w:rsidRPr="00553464">
              <w:rPr>
                <w:b w:val="0"/>
                <w:color w:val="000000" w:themeColor="text1"/>
                <w:sz w:val="22"/>
                <w:szCs w:val="22"/>
              </w:rPr>
              <w:t>Explotación primaria y extractiva</w:t>
            </w:r>
            <w:r w:rsidR="0006719B" w:rsidRPr="00553464">
              <w:rPr>
                <w:b w:val="0"/>
                <w:color w:val="000000" w:themeColor="text1"/>
                <w:sz w:val="22"/>
                <w:szCs w:val="22"/>
              </w:rPr>
              <w:t>.</w:t>
            </w:r>
          </w:p>
        </w:tc>
      </w:tr>
      <w:tr w:rsidR="00FF258C" w:rsidRPr="00553464" w14:paraId="6E9ED268" w14:textId="77777777">
        <w:trPr>
          <w:trHeight w:val="465"/>
        </w:trPr>
        <w:tc>
          <w:tcPr>
            <w:tcW w:w="3397" w:type="dxa"/>
            <w:vAlign w:val="center"/>
          </w:tcPr>
          <w:p w14:paraId="00000021" w14:textId="77777777" w:rsidR="00FF258C" w:rsidRPr="00553464" w:rsidRDefault="00D376E1" w:rsidP="005E7E01">
            <w:pPr>
              <w:pStyle w:val="Normal0"/>
              <w:rPr>
                <w:sz w:val="22"/>
                <w:szCs w:val="22"/>
              </w:rPr>
            </w:pPr>
            <w:r w:rsidRPr="00553464">
              <w:rPr>
                <w:sz w:val="22"/>
                <w:szCs w:val="22"/>
              </w:rPr>
              <w:t>IDIOMA</w:t>
            </w:r>
          </w:p>
        </w:tc>
        <w:tc>
          <w:tcPr>
            <w:tcW w:w="6565" w:type="dxa"/>
            <w:vAlign w:val="center"/>
          </w:tcPr>
          <w:p w14:paraId="00000022" w14:textId="19036A1F" w:rsidR="00FF258C" w:rsidRPr="00553464" w:rsidRDefault="00801075" w:rsidP="005E7E01">
            <w:pPr>
              <w:pStyle w:val="Normal0"/>
              <w:rPr>
                <w:color w:val="39A900"/>
                <w:sz w:val="22"/>
                <w:szCs w:val="22"/>
              </w:rPr>
            </w:pPr>
            <w:r w:rsidRPr="00553464">
              <w:rPr>
                <w:sz w:val="22"/>
                <w:szCs w:val="22"/>
              </w:rPr>
              <w:t>Español</w:t>
            </w:r>
          </w:p>
        </w:tc>
      </w:tr>
    </w:tbl>
    <w:p w14:paraId="48254A17" w14:textId="77777777" w:rsidR="00B2014E" w:rsidRPr="00B56C68" w:rsidRDefault="00B2014E" w:rsidP="005E7E01">
      <w:pPr>
        <w:pStyle w:val="Normal0"/>
        <w:spacing w:line="240" w:lineRule="auto"/>
      </w:pPr>
    </w:p>
    <w:p w14:paraId="00000028" w14:textId="77777777" w:rsidR="00FF258C" w:rsidRPr="00B56C68" w:rsidRDefault="00D376E1" w:rsidP="007B02E3">
      <w:pPr>
        <w:pStyle w:val="Normal0"/>
        <w:numPr>
          <w:ilvl w:val="0"/>
          <w:numId w:val="1"/>
        </w:numPr>
        <w:pBdr>
          <w:top w:val="nil"/>
          <w:left w:val="nil"/>
          <w:bottom w:val="nil"/>
          <w:right w:val="nil"/>
          <w:between w:val="nil"/>
        </w:pBdr>
        <w:spacing w:line="240" w:lineRule="auto"/>
        <w:ind w:left="284" w:hanging="284"/>
        <w:jc w:val="both"/>
        <w:rPr>
          <w:b/>
          <w:color w:val="000000"/>
        </w:rPr>
      </w:pPr>
      <w:r w:rsidRPr="00B56C68">
        <w:rPr>
          <w:b/>
          <w:color w:val="000000"/>
        </w:rPr>
        <w:t xml:space="preserve">TABLA DE CONTENIDOS: </w:t>
      </w:r>
    </w:p>
    <w:p w14:paraId="6B9DA89B" w14:textId="4D72F6A0" w:rsidR="00092BFA" w:rsidRPr="00B56C68" w:rsidRDefault="00092BFA" w:rsidP="005E7E01">
      <w:pPr>
        <w:shd w:val="clear" w:color="auto" w:fill="FFFFFF"/>
        <w:spacing w:beforeAutospacing="1" w:afterAutospacing="1"/>
        <w:ind w:left="360"/>
        <w:rPr>
          <w:rFonts w:ascii="Arial" w:hAnsi="Arial" w:cs="Arial"/>
          <w:color w:val="121512"/>
          <w:sz w:val="22"/>
          <w:szCs w:val="22"/>
        </w:rPr>
      </w:pPr>
      <w:r w:rsidRPr="00B56C68">
        <w:rPr>
          <w:rFonts w:ascii="Arial" w:hAnsi="Arial" w:cs="Arial"/>
          <w:b/>
          <w:bCs/>
          <w:color w:val="121512"/>
          <w:sz w:val="22"/>
          <w:szCs w:val="22"/>
        </w:rPr>
        <w:t xml:space="preserve">1. </w:t>
      </w:r>
      <w:r w:rsidR="00F11364" w:rsidRPr="00B56C68">
        <w:rPr>
          <w:rFonts w:ascii="Arial" w:hAnsi="Arial" w:cs="Arial"/>
          <w:b/>
          <w:bCs/>
          <w:color w:val="121512"/>
          <w:sz w:val="22"/>
          <w:szCs w:val="22"/>
        </w:rPr>
        <w:t>Fundamentos de la seguridad alimentaria.</w:t>
      </w:r>
    </w:p>
    <w:p w14:paraId="50A4AF01" w14:textId="660D2CF4" w:rsidR="00092BFA" w:rsidRPr="00B56C68" w:rsidRDefault="00092BFA" w:rsidP="005E7E01">
      <w:pPr>
        <w:shd w:val="clear" w:color="auto" w:fill="FFFFFF"/>
        <w:spacing w:beforeAutospacing="1" w:afterAutospacing="1"/>
        <w:ind w:left="360"/>
        <w:rPr>
          <w:rFonts w:ascii="Arial" w:hAnsi="Arial" w:cs="Arial"/>
          <w:color w:val="121512"/>
          <w:sz w:val="22"/>
          <w:szCs w:val="22"/>
        </w:rPr>
      </w:pPr>
      <w:r w:rsidRPr="00B56C68">
        <w:rPr>
          <w:rFonts w:ascii="Arial" w:hAnsi="Arial" w:cs="Arial"/>
          <w:b/>
          <w:bCs/>
          <w:color w:val="121512"/>
          <w:sz w:val="22"/>
          <w:szCs w:val="22"/>
        </w:rPr>
        <w:t xml:space="preserve">2. </w:t>
      </w:r>
      <w:r w:rsidR="00F11364" w:rsidRPr="00B56C68">
        <w:rPr>
          <w:rFonts w:ascii="Arial" w:hAnsi="Arial" w:cs="Arial"/>
          <w:b/>
          <w:bCs/>
          <w:color w:val="121512"/>
          <w:sz w:val="22"/>
          <w:szCs w:val="22"/>
        </w:rPr>
        <w:t xml:space="preserve">Buenas prácticas de manipulación y </w:t>
      </w:r>
      <w:r w:rsidR="00BE4AAE">
        <w:rPr>
          <w:rFonts w:ascii="Arial" w:hAnsi="Arial" w:cs="Arial"/>
          <w:b/>
          <w:bCs/>
          <w:color w:val="121512"/>
          <w:sz w:val="22"/>
          <w:szCs w:val="22"/>
        </w:rPr>
        <w:t>preservación</w:t>
      </w:r>
      <w:r w:rsidR="00F11364" w:rsidRPr="00B56C68">
        <w:rPr>
          <w:rFonts w:ascii="Arial" w:hAnsi="Arial" w:cs="Arial"/>
          <w:b/>
          <w:bCs/>
          <w:color w:val="121512"/>
          <w:sz w:val="22"/>
          <w:szCs w:val="22"/>
        </w:rPr>
        <w:t xml:space="preserve"> de alimentos.</w:t>
      </w:r>
    </w:p>
    <w:p w14:paraId="55A7FB69" w14:textId="185152B5" w:rsidR="00092BFA" w:rsidRPr="00B56C68" w:rsidRDefault="006740F4" w:rsidP="005E7E01">
      <w:pPr>
        <w:shd w:val="clear" w:color="auto" w:fill="FFFFFF"/>
        <w:spacing w:beforeAutospacing="1" w:afterAutospacing="1"/>
        <w:ind w:left="360"/>
        <w:rPr>
          <w:rFonts w:ascii="Arial" w:hAnsi="Arial" w:cs="Arial"/>
          <w:color w:val="121512"/>
          <w:sz w:val="22"/>
          <w:szCs w:val="22"/>
        </w:rPr>
      </w:pPr>
      <w:r w:rsidRPr="00B56C68">
        <w:rPr>
          <w:rFonts w:ascii="Arial" w:hAnsi="Arial" w:cs="Arial"/>
          <w:b/>
          <w:bCs/>
          <w:color w:val="121512"/>
          <w:sz w:val="22"/>
          <w:szCs w:val="22"/>
        </w:rPr>
        <w:t>3</w:t>
      </w:r>
      <w:r w:rsidR="00F11364" w:rsidRPr="00B56C68">
        <w:rPr>
          <w:rFonts w:ascii="Arial" w:hAnsi="Arial" w:cs="Arial"/>
          <w:b/>
          <w:bCs/>
          <w:color w:val="121512"/>
          <w:sz w:val="22"/>
          <w:szCs w:val="22"/>
        </w:rPr>
        <w:t>. Prevención y control del deterioro de los alimentos.</w:t>
      </w:r>
    </w:p>
    <w:p w14:paraId="0801D57E" w14:textId="77777777" w:rsidR="001F292C" w:rsidRPr="00B56C68" w:rsidRDefault="001F292C" w:rsidP="005E7E01">
      <w:pPr>
        <w:pStyle w:val="Normal0"/>
        <w:pBdr>
          <w:top w:val="nil"/>
          <w:left w:val="nil"/>
          <w:bottom w:val="nil"/>
          <w:right w:val="nil"/>
          <w:between w:val="nil"/>
        </w:pBdr>
        <w:spacing w:line="240" w:lineRule="auto"/>
        <w:rPr>
          <w:b/>
        </w:rPr>
      </w:pPr>
    </w:p>
    <w:p w14:paraId="4967FEF1" w14:textId="77777777" w:rsidR="001F292C" w:rsidRPr="00B56C68" w:rsidRDefault="001F292C" w:rsidP="007B02E3">
      <w:pPr>
        <w:pStyle w:val="Normal0"/>
        <w:numPr>
          <w:ilvl w:val="0"/>
          <w:numId w:val="1"/>
        </w:numPr>
        <w:pBdr>
          <w:top w:val="nil"/>
          <w:left w:val="nil"/>
          <w:bottom w:val="nil"/>
          <w:right w:val="nil"/>
          <w:between w:val="nil"/>
        </w:pBdr>
        <w:spacing w:line="240" w:lineRule="auto"/>
        <w:ind w:left="284" w:hanging="284"/>
        <w:jc w:val="both"/>
        <w:rPr>
          <w:b/>
        </w:rPr>
      </w:pPr>
      <w:r w:rsidRPr="00B56C68">
        <w:rPr>
          <w:b/>
        </w:rPr>
        <w:t>INTRODUCCIÓN</w:t>
      </w:r>
    </w:p>
    <w:p w14:paraId="43B2881B" w14:textId="6C68F3FF" w:rsidR="00801075" w:rsidRDefault="00755165" w:rsidP="007F7035">
      <w:pPr>
        <w:pStyle w:val="Normal0"/>
        <w:pBdr>
          <w:top w:val="nil"/>
          <w:left w:val="nil"/>
          <w:bottom w:val="nil"/>
          <w:right w:val="nil"/>
          <w:between w:val="nil"/>
        </w:pBdr>
        <w:spacing w:line="240" w:lineRule="auto"/>
        <w:ind w:left="284"/>
        <w:rPr>
          <w:color w:val="000000" w:themeColor="text1"/>
          <w:sz w:val="20"/>
          <w:szCs w:val="20"/>
        </w:rPr>
      </w:pPr>
      <w:r>
        <w:rPr>
          <w:bCs/>
          <w:noProof/>
        </w:rPr>
        <mc:AlternateContent>
          <mc:Choice Requires="wps">
            <w:drawing>
              <wp:anchor distT="0" distB="0" distL="114300" distR="114300" simplePos="0" relativeHeight="251659264" behindDoc="0" locked="0" layoutInCell="1" allowOverlap="1" wp14:anchorId="4CC082E3" wp14:editId="6D5DCA4D">
                <wp:simplePos x="0" y="0"/>
                <wp:positionH relativeFrom="column">
                  <wp:posOffset>132080</wp:posOffset>
                </wp:positionH>
                <wp:positionV relativeFrom="paragraph">
                  <wp:posOffset>384810</wp:posOffset>
                </wp:positionV>
                <wp:extent cx="6224905" cy="775970"/>
                <wp:effectExtent l="50800" t="25400" r="61595" b="74930"/>
                <wp:wrapSquare wrapText="bothSides"/>
                <wp:docPr id="1952959429" name="Rectángulo 2"/>
                <wp:cNvGraphicFramePr/>
                <a:graphic xmlns:a="http://schemas.openxmlformats.org/drawingml/2006/main">
                  <a:graphicData uri="http://schemas.microsoft.com/office/word/2010/wordprocessingShape">
                    <wps:wsp>
                      <wps:cNvSpPr/>
                      <wps:spPr>
                        <a:xfrm>
                          <a:off x="0" y="0"/>
                          <a:ext cx="6224905" cy="775970"/>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674E59B" w14:textId="2AFDE0D1" w:rsidR="00755165" w:rsidRPr="00755165" w:rsidRDefault="00755165" w:rsidP="00755165">
                            <w:pPr>
                              <w:jc w:val="center"/>
                              <w:rPr>
                                <w:rFonts w:asciiTheme="majorHAnsi" w:hAnsiTheme="majorHAnsi" w:cstheme="majorHAnsi"/>
                                <w:sz w:val="44"/>
                                <w:szCs w:val="44"/>
                                <w:lang w:val="es-ES"/>
                              </w:rPr>
                            </w:pPr>
                            <w:r w:rsidRPr="00755165">
                              <w:rPr>
                                <w:rFonts w:asciiTheme="majorHAnsi" w:hAnsiTheme="majorHAnsi" w:cstheme="majorHAnsi"/>
                                <w:sz w:val="44"/>
                                <w:szCs w:val="44"/>
                                <w:lang w:val="es-ES"/>
                              </w:rPr>
                              <w:t>Video y guión de video</w:t>
                            </w:r>
                          </w:p>
                          <w:p w14:paraId="54925ACF" w14:textId="7E094385" w:rsidR="00755165" w:rsidRPr="00755165" w:rsidRDefault="00755165" w:rsidP="00755165">
                            <w:pPr>
                              <w:jc w:val="center"/>
                              <w:rPr>
                                <w:rFonts w:asciiTheme="majorHAnsi" w:hAnsiTheme="majorHAnsi" w:cstheme="majorHAnsi"/>
                                <w:sz w:val="44"/>
                                <w:szCs w:val="44"/>
                                <w:lang w:val="es-ES"/>
                              </w:rPr>
                            </w:pPr>
                            <w:r w:rsidRPr="00755165">
                              <w:rPr>
                                <w:rFonts w:asciiTheme="majorHAnsi" w:hAnsiTheme="majorHAnsi" w:cstheme="majorHAnsi"/>
                                <w:sz w:val="44"/>
                                <w:szCs w:val="44"/>
                                <w:lang w:val="es-ES"/>
                              </w:rPr>
                              <w:t>CF_01_Introducción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C082E3" id="Rectángulo 2" o:spid="_x0000_s1026" style="position:absolute;left:0;text-align:left;margin-left:10.4pt;margin-top:30.3pt;width:490.15pt;height:61.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" fillcolor="#76923c [2406]" strokecolor="#4579b8 [3044]">
                <v:shadow on="t" color="black" opacity="22937f" origin=",.5" offset="0,.63889mm"/>
                <v:textbox>
                  <w:txbxContent>
                    <w:p w14:paraId="6674E59B" w14:textId="2AFDE0D1" w:rsidR="00755165" w:rsidRPr="00755165" w:rsidRDefault="00755165" w:rsidP="00755165">
                      <w:pPr>
                        <w:jc w:val="center"/>
                        <w:rPr>
                          <w:rFonts w:asciiTheme="majorHAnsi" w:hAnsiTheme="majorHAnsi" w:cstheme="majorHAnsi"/>
                          <w:sz w:val="44"/>
                          <w:szCs w:val="44"/>
                          <w:lang w:val="es-ES"/>
                        </w:rPr>
                      </w:pPr>
                      <w:r w:rsidRPr="00755165">
                        <w:rPr>
                          <w:rFonts w:asciiTheme="majorHAnsi" w:hAnsiTheme="majorHAnsi" w:cstheme="majorHAnsi"/>
                          <w:sz w:val="44"/>
                          <w:szCs w:val="44"/>
                          <w:lang w:val="es-ES"/>
                        </w:rPr>
                        <w:t>Video y guión de video</w:t>
                      </w:r>
                    </w:p>
                    <w:p w14:paraId="54925ACF" w14:textId="7E094385" w:rsidR="00755165" w:rsidRPr="00755165" w:rsidRDefault="00755165" w:rsidP="00755165">
                      <w:pPr>
                        <w:jc w:val="center"/>
                        <w:rPr>
                          <w:rFonts w:asciiTheme="majorHAnsi" w:hAnsiTheme="majorHAnsi" w:cstheme="majorHAnsi"/>
                          <w:sz w:val="44"/>
                          <w:szCs w:val="44"/>
                          <w:lang w:val="es-ES"/>
                        </w:rPr>
                      </w:pPr>
                      <w:r w:rsidRPr="00755165">
                        <w:rPr>
                          <w:rFonts w:asciiTheme="majorHAnsi" w:hAnsiTheme="majorHAnsi" w:cstheme="majorHAnsi"/>
                          <w:sz w:val="44"/>
                          <w:szCs w:val="44"/>
                          <w:lang w:val="es-ES"/>
                        </w:rPr>
                        <w:t>CF_01_Introducción</w:t>
                      </w:r>
                    </w:p>
                  </w:txbxContent>
                </v:textbox>
                <w10:wrap type="square"/>
              </v:rect>
            </w:pict>
          </mc:Fallback>
        </mc:AlternateContent>
      </w:r>
      <w:r>
        <w:rPr>
          <w:bCs/>
        </w:rPr>
        <w:t>Estimado aprendiz bienvenido al componente formativo “</w:t>
      </w:r>
      <w:r w:rsidRPr="00287921">
        <w:rPr>
          <w:color w:val="000000" w:themeColor="text1"/>
          <w:sz w:val="20"/>
          <w:szCs w:val="20"/>
        </w:rPr>
        <w:t xml:space="preserve">Seguridad alimentaria y buenas prácticas de </w:t>
      </w:r>
      <w:r w:rsidR="007B02E3">
        <w:rPr>
          <w:color w:val="000000" w:themeColor="text1"/>
          <w:sz w:val="20"/>
          <w:szCs w:val="20"/>
        </w:rPr>
        <w:t>manufactura</w:t>
      </w:r>
      <w:r>
        <w:rPr>
          <w:color w:val="000000" w:themeColor="text1"/>
          <w:sz w:val="20"/>
          <w:szCs w:val="20"/>
        </w:rPr>
        <w:t>” le invitamos a explorar el siguiente video:</w:t>
      </w:r>
    </w:p>
    <w:p w14:paraId="7669E6DB" w14:textId="01B81845" w:rsidR="00755165" w:rsidRPr="00B56C68" w:rsidRDefault="00755165" w:rsidP="005E7E01">
      <w:pPr>
        <w:pStyle w:val="Normal0"/>
        <w:pBdr>
          <w:top w:val="nil"/>
          <w:left w:val="nil"/>
          <w:bottom w:val="nil"/>
          <w:right w:val="nil"/>
          <w:between w:val="nil"/>
        </w:pBdr>
        <w:spacing w:line="240" w:lineRule="auto"/>
        <w:ind w:left="284"/>
        <w:jc w:val="both"/>
        <w:rPr>
          <w:bCs/>
        </w:rPr>
      </w:pPr>
    </w:p>
    <w:p w14:paraId="1A207A4B" w14:textId="77777777" w:rsidR="00094D4D" w:rsidRPr="00B56C68" w:rsidRDefault="00094D4D" w:rsidP="007F7035">
      <w:pPr>
        <w:pStyle w:val="Normal0"/>
        <w:pBdr>
          <w:top w:val="nil"/>
          <w:left w:val="nil"/>
          <w:bottom w:val="nil"/>
          <w:right w:val="nil"/>
          <w:between w:val="nil"/>
        </w:pBdr>
        <w:spacing w:line="240" w:lineRule="auto"/>
        <w:ind w:left="284"/>
        <w:rPr>
          <w:bCs/>
        </w:rPr>
      </w:pPr>
      <w:r w:rsidRPr="00B56C68">
        <w:rPr>
          <w:bCs/>
        </w:rPr>
        <w:t>La protección y conservación de los alimentos tienen como objetivo estudiar los métodos de manipulación higiénica de alimentos, bebidas, utensilios y equipos utilizados en su preparación, asegurando su calidad. Conocer la clasificación de los alimentos es crucial para determinar su uso, aprovechar sus propiedades completamente y conservarlos adecuadamente, evitando su deterioro o contaminación. Comprender los factores y tipos de peligros que afectan la seguridad alimentaria permite identificar las maneras adecuadas de prevenir su deterioro.</w:t>
      </w:r>
    </w:p>
    <w:p w14:paraId="35080F12" w14:textId="77777777" w:rsidR="00094D4D" w:rsidRPr="00B56C68" w:rsidRDefault="00094D4D" w:rsidP="005E7E01">
      <w:pPr>
        <w:pStyle w:val="Normal0"/>
        <w:pBdr>
          <w:top w:val="nil"/>
          <w:left w:val="nil"/>
          <w:bottom w:val="nil"/>
          <w:right w:val="nil"/>
          <w:between w:val="nil"/>
        </w:pBdr>
        <w:spacing w:line="240" w:lineRule="auto"/>
        <w:ind w:left="284"/>
        <w:jc w:val="both"/>
        <w:rPr>
          <w:bCs/>
        </w:rPr>
      </w:pPr>
    </w:p>
    <w:p w14:paraId="6B004C63" w14:textId="77777777" w:rsidR="00094D4D" w:rsidRPr="00B56C68" w:rsidRDefault="00094D4D" w:rsidP="007F7035">
      <w:pPr>
        <w:pStyle w:val="Normal0"/>
        <w:pBdr>
          <w:top w:val="nil"/>
          <w:left w:val="nil"/>
          <w:bottom w:val="nil"/>
          <w:right w:val="nil"/>
          <w:between w:val="nil"/>
        </w:pBdr>
        <w:spacing w:line="240" w:lineRule="auto"/>
        <w:ind w:left="284"/>
        <w:rPr>
          <w:bCs/>
        </w:rPr>
      </w:pPr>
      <w:r w:rsidRPr="00B56C68">
        <w:rPr>
          <w:bCs/>
        </w:rPr>
        <w:t>Este recurso busca proporcionar información sobre la clasificación de los alimentos y los diferentes tipos de peligros que los afectan, permitiendo al aprendiz contextualizar la manera adecuada de manipular los alimentos según sus características. Asimismo, se ofrecerá conocimiento sobre los factores y peligros que pueden deteriorar y/o contaminar los alimentos, de modo que el aprendiz pueda identificar las causas potenciales de deterioro y cómo prevenirlas.</w:t>
      </w:r>
    </w:p>
    <w:p w14:paraId="06B654FE" w14:textId="77777777" w:rsidR="00094D4D" w:rsidRPr="00B56C68" w:rsidRDefault="00094D4D" w:rsidP="007F7035">
      <w:pPr>
        <w:pStyle w:val="Normal0"/>
        <w:pBdr>
          <w:top w:val="nil"/>
          <w:left w:val="nil"/>
          <w:bottom w:val="nil"/>
          <w:right w:val="nil"/>
          <w:between w:val="nil"/>
        </w:pBdr>
        <w:spacing w:line="240" w:lineRule="auto"/>
        <w:ind w:left="284"/>
        <w:rPr>
          <w:bCs/>
        </w:rPr>
      </w:pPr>
    </w:p>
    <w:p w14:paraId="057F5433" w14:textId="77777777" w:rsidR="00094D4D" w:rsidRDefault="00094D4D" w:rsidP="007F7035">
      <w:pPr>
        <w:pStyle w:val="Normal0"/>
        <w:pBdr>
          <w:top w:val="nil"/>
          <w:left w:val="nil"/>
          <w:bottom w:val="nil"/>
          <w:right w:val="nil"/>
          <w:between w:val="nil"/>
        </w:pBdr>
        <w:spacing w:line="240" w:lineRule="auto"/>
        <w:ind w:left="284"/>
        <w:rPr>
          <w:bCs/>
        </w:rPr>
      </w:pPr>
      <w:r w:rsidRPr="00B56C68">
        <w:rPr>
          <w:bCs/>
        </w:rPr>
        <w:t>Desde la antigüedad, las enfermedades transmitidas por alimentos han sido reconocidas, como se refleja en escrituras antiguas y leyes dictadas por figuras históricas como Moisés. Estas regulaciones no solo establecían qué alimentos eran seguros para el consumo, sino también la importancia de prácticas higiénicas, como el lavado de manos. A pesar de que antiguamente se atribuían las intoxicaciones alimentarias a productos químicos venenosos, a veces deliberadamente incorporados, en el siglo XIX se descubrieron enfermedades alimentarias causadas por microorganismos. Actualmente, sabemos que los alimentos contaminados pueden parecer normales en aspecto, olor y sabor, lo que subraya la necesidad de métodos de conservación efectivos.</w:t>
      </w:r>
    </w:p>
    <w:p w14:paraId="725B5F0E" w14:textId="77777777" w:rsidR="00755165" w:rsidRPr="00B56C68" w:rsidRDefault="00755165" w:rsidP="005E7E01">
      <w:pPr>
        <w:pStyle w:val="Normal0"/>
        <w:pBdr>
          <w:top w:val="nil"/>
          <w:left w:val="nil"/>
          <w:bottom w:val="nil"/>
          <w:right w:val="nil"/>
          <w:between w:val="nil"/>
        </w:pBdr>
        <w:spacing w:line="240" w:lineRule="auto"/>
        <w:ind w:left="284"/>
        <w:jc w:val="both"/>
        <w:rPr>
          <w:bCs/>
        </w:rPr>
      </w:pPr>
    </w:p>
    <w:p w14:paraId="00CDE11A" w14:textId="77777777" w:rsidR="00094D4D" w:rsidRPr="00B56C68" w:rsidRDefault="00094D4D" w:rsidP="007F7035">
      <w:pPr>
        <w:pStyle w:val="Normal0"/>
        <w:pBdr>
          <w:top w:val="nil"/>
          <w:left w:val="nil"/>
          <w:bottom w:val="nil"/>
          <w:right w:val="nil"/>
          <w:between w:val="nil"/>
        </w:pBdr>
        <w:spacing w:line="240" w:lineRule="auto"/>
        <w:ind w:left="284"/>
        <w:rPr>
          <w:bCs/>
        </w:rPr>
      </w:pPr>
      <w:r w:rsidRPr="00B56C68">
        <w:rPr>
          <w:bCs/>
        </w:rPr>
        <w:t>Las Buenas Prácticas de Manufactura (BPM) son vitales en la elaboración y manipulación de alimentos, ya que constituyen una herramienta fundamental para garantizar la inocuidad de los productos. Este recurso tiene como objetivo dar a conocer cada BPM, su correcta aplicación e importancia para asegurar la inocuidad alimentaria. También se estudiará la Resolución 2674 de 2013, que establece los requisitos sanitarios en toda la cadena de producción de alimentos. Todo esto no solo es esencial para quienes manipulan los alimentos, sino también para cualquiera interesado en aprender a manejar y preservar adecuadamente sus características. Así, se ofrece una presentación clara y sustancial para asegurar su comprensión y aplicación en distintos contextos.</w:t>
      </w:r>
    </w:p>
    <w:p w14:paraId="60D89F98" w14:textId="77777777" w:rsidR="00801075" w:rsidRDefault="00801075" w:rsidP="005E7E01">
      <w:pPr>
        <w:pStyle w:val="Normal0"/>
        <w:pBdr>
          <w:top w:val="nil"/>
          <w:left w:val="nil"/>
          <w:bottom w:val="nil"/>
          <w:right w:val="nil"/>
          <w:between w:val="nil"/>
        </w:pBdr>
        <w:spacing w:line="240" w:lineRule="auto"/>
        <w:ind w:left="284"/>
        <w:jc w:val="both"/>
        <w:rPr>
          <w:b/>
        </w:rPr>
      </w:pPr>
    </w:p>
    <w:p w14:paraId="50CB1EF3" w14:textId="77777777" w:rsidR="00055241" w:rsidRDefault="00055241" w:rsidP="005E7E01">
      <w:pPr>
        <w:pStyle w:val="Normal0"/>
        <w:pBdr>
          <w:top w:val="nil"/>
          <w:left w:val="nil"/>
          <w:bottom w:val="nil"/>
          <w:right w:val="nil"/>
          <w:between w:val="nil"/>
        </w:pBdr>
        <w:spacing w:line="240" w:lineRule="auto"/>
        <w:ind w:left="284"/>
        <w:jc w:val="both"/>
        <w:rPr>
          <w:b/>
        </w:rPr>
      </w:pPr>
    </w:p>
    <w:p w14:paraId="7AEE4671" w14:textId="77777777" w:rsidR="00055241" w:rsidRDefault="00055241" w:rsidP="005E7E01">
      <w:pPr>
        <w:pStyle w:val="Normal0"/>
        <w:pBdr>
          <w:top w:val="nil"/>
          <w:left w:val="nil"/>
          <w:bottom w:val="nil"/>
          <w:right w:val="nil"/>
          <w:between w:val="nil"/>
        </w:pBdr>
        <w:spacing w:line="240" w:lineRule="auto"/>
        <w:ind w:left="284"/>
        <w:jc w:val="both"/>
        <w:rPr>
          <w:b/>
        </w:rPr>
      </w:pPr>
    </w:p>
    <w:p w14:paraId="0E3F036E" w14:textId="77777777" w:rsidR="00055241" w:rsidRDefault="00055241" w:rsidP="005E7E01">
      <w:pPr>
        <w:pStyle w:val="Normal0"/>
        <w:pBdr>
          <w:top w:val="nil"/>
          <w:left w:val="nil"/>
          <w:bottom w:val="nil"/>
          <w:right w:val="nil"/>
          <w:between w:val="nil"/>
        </w:pBdr>
        <w:spacing w:line="240" w:lineRule="auto"/>
        <w:ind w:left="284"/>
        <w:jc w:val="both"/>
        <w:rPr>
          <w:b/>
        </w:rPr>
      </w:pPr>
    </w:p>
    <w:p w14:paraId="3E28086B" w14:textId="77777777" w:rsidR="00055241" w:rsidRDefault="00055241" w:rsidP="005E7E01">
      <w:pPr>
        <w:pStyle w:val="Normal0"/>
        <w:pBdr>
          <w:top w:val="nil"/>
          <w:left w:val="nil"/>
          <w:bottom w:val="nil"/>
          <w:right w:val="nil"/>
          <w:between w:val="nil"/>
        </w:pBdr>
        <w:spacing w:line="240" w:lineRule="auto"/>
        <w:ind w:left="284"/>
        <w:jc w:val="both"/>
        <w:rPr>
          <w:b/>
        </w:rPr>
      </w:pPr>
    </w:p>
    <w:p w14:paraId="3E605B06" w14:textId="77777777" w:rsidR="00755165" w:rsidRPr="00B56C68" w:rsidRDefault="00755165" w:rsidP="005E7E01">
      <w:pPr>
        <w:pStyle w:val="Normal0"/>
        <w:pBdr>
          <w:top w:val="nil"/>
          <w:left w:val="nil"/>
          <w:bottom w:val="nil"/>
          <w:right w:val="nil"/>
          <w:between w:val="nil"/>
        </w:pBdr>
        <w:spacing w:line="240" w:lineRule="auto"/>
        <w:ind w:left="284"/>
        <w:jc w:val="both"/>
        <w:rPr>
          <w:b/>
        </w:rPr>
      </w:pPr>
    </w:p>
    <w:p w14:paraId="6A2B2B42" w14:textId="15276429" w:rsidR="00B2014E" w:rsidRPr="00B56C68" w:rsidRDefault="00B2014E" w:rsidP="005E7E01">
      <w:pPr>
        <w:pStyle w:val="Normal0"/>
        <w:pBdr>
          <w:top w:val="nil"/>
          <w:left w:val="nil"/>
          <w:bottom w:val="nil"/>
          <w:right w:val="nil"/>
          <w:between w:val="nil"/>
        </w:pBdr>
        <w:spacing w:line="240" w:lineRule="auto"/>
        <w:rPr>
          <w:b/>
        </w:rPr>
      </w:pPr>
    </w:p>
    <w:p w14:paraId="2330D958" w14:textId="05303C9F" w:rsidR="00147D74" w:rsidRDefault="00325A56" w:rsidP="007B02E3">
      <w:pPr>
        <w:pStyle w:val="Normal0"/>
        <w:numPr>
          <w:ilvl w:val="0"/>
          <w:numId w:val="1"/>
        </w:numPr>
        <w:pBdr>
          <w:top w:val="nil"/>
          <w:left w:val="nil"/>
          <w:bottom w:val="nil"/>
          <w:right w:val="nil"/>
          <w:between w:val="nil"/>
        </w:pBdr>
        <w:spacing w:line="240" w:lineRule="auto"/>
        <w:ind w:left="284" w:hanging="284"/>
        <w:rPr>
          <w:b/>
          <w:color w:val="000000"/>
        </w:rPr>
      </w:pPr>
      <w:r w:rsidRPr="00B56C68">
        <w:rPr>
          <w:b/>
          <w:color w:val="000000"/>
        </w:rPr>
        <w:lastRenderedPageBreak/>
        <w:t>DESARROLLO DE CONTENIDOS</w:t>
      </w:r>
    </w:p>
    <w:p w14:paraId="26925A6F" w14:textId="57A4106A" w:rsidR="007F7035" w:rsidRDefault="007F7035" w:rsidP="007F7035">
      <w:pPr>
        <w:pStyle w:val="Normal0"/>
        <w:pBdr>
          <w:top w:val="nil"/>
          <w:left w:val="nil"/>
          <w:bottom w:val="nil"/>
          <w:right w:val="nil"/>
          <w:between w:val="nil"/>
        </w:pBdr>
        <w:spacing w:line="240" w:lineRule="auto"/>
        <w:rPr>
          <w:b/>
          <w:color w:val="000000"/>
        </w:rPr>
      </w:pPr>
    </w:p>
    <w:p w14:paraId="4C16A646" w14:textId="77777777" w:rsidR="007F7035" w:rsidRPr="00B56C68" w:rsidRDefault="007F7035" w:rsidP="007F7035">
      <w:pPr>
        <w:pStyle w:val="Normal0"/>
        <w:pBdr>
          <w:top w:val="nil"/>
          <w:left w:val="nil"/>
          <w:bottom w:val="nil"/>
          <w:right w:val="nil"/>
          <w:between w:val="nil"/>
        </w:pBdr>
        <w:spacing w:line="240" w:lineRule="auto"/>
        <w:rPr>
          <w:b/>
          <w:color w:val="000000"/>
        </w:rPr>
      </w:pPr>
    </w:p>
    <w:p w14:paraId="5C7201AF" w14:textId="77777777" w:rsidR="00801075" w:rsidRPr="00B56C68" w:rsidRDefault="00801075" w:rsidP="005E7E01">
      <w:pPr>
        <w:pStyle w:val="Normal0"/>
        <w:pBdr>
          <w:top w:val="nil"/>
          <w:left w:val="nil"/>
          <w:bottom w:val="nil"/>
          <w:right w:val="nil"/>
          <w:between w:val="nil"/>
        </w:pBdr>
        <w:spacing w:line="240" w:lineRule="auto"/>
        <w:ind w:left="284"/>
        <w:rPr>
          <w:b/>
          <w:color w:val="000000"/>
        </w:rPr>
      </w:pPr>
    </w:p>
    <w:p w14:paraId="1C7E52FB" w14:textId="6D3BFAAD" w:rsidR="00024FD3" w:rsidRDefault="00024FD3" w:rsidP="005E7E01">
      <w:pPr>
        <w:shd w:val="clear" w:color="auto" w:fill="FFFFFF"/>
        <w:spacing w:beforeAutospacing="1" w:afterAutospacing="1"/>
        <w:ind w:left="360"/>
        <w:rPr>
          <w:rFonts w:ascii="Arial" w:hAnsi="Arial" w:cs="Arial"/>
          <w:b/>
          <w:bCs/>
          <w:color w:val="121512"/>
          <w:sz w:val="22"/>
          <w:szCs w:val="22"/>
        </w:rPr>
      </w:pPr>
      <w:r w:rsidRPr="00B56C68">
        <w:rPr>
          <w:rFonts w:ascii="Arial" w:hAnsi="Arial" w:cs="Arial"/>
          <w:b/>
          <w:bCs/>
          <w:color w:val="121512"/>
          <w:sz w:val="22"/>
          <w:szCs w:val="22"/>
        </w:rPr>
        <w:t>1. Fundamentos de la seguridad alimentaria</w:t>
      </w:r>
    </w:p>
    <w:p w14:paraId="6E5C7FE1" w14:textId="310CB948" w:rsidR="00055241" w:rsidRDefault="00055241" w:rsidP="005E7E01">
      <w:pPr>
        <w:shd w:val="clear" w:color="auto" w:fill="FFFFFF"/>
        <w:spacing w:beforeAutospacing="1" w:afterAutospacing="1"/>
        <w:ind w:left="360"/>
        <w:rPr>
          <w:rFonts w:ascii="Arial" w:hAnsi="Arial" w:cs="Arial"/>
          <w:b/>
          <w:bCs/>
          <w:color w:val="121512"/>
          <w:sz w:val="22"/>
          <w:szCs w:val="22"/>
        </w:rPr>
      </w:pPr>
      <w:r w:rsidRPr="005170CE">
        <w:rPr>
          <w:noProof/>
        </w:rPr>
        <w:drawing>
          <wp:anchor distT="0" distB="0" distL="114300" distR="114300" simplePos="0" relativeHeight="251673600" behindDoc="0" locked="0" layoutInCell="1" allowOverlap="1" wp14:anchorId="7A94B6BA" wp14:editId="785F4460">
            <wp:simplePos x="0" y="0"/>
            <wp:positionH relativeFrom="margin">
              <wp:posOffset>1642110</wp:posOffset>
            </wp:positionH>
            <wp:positionV relativeFrom="margin">
              <wp:posOffset>1229722</wp:posOffset>
            </wp:positionV>
            <wp:extent cx="3048000" cy="1295400"/>
            <wp:effectExtent l="0" t="0" r="0" b="0"/>
            <wp:wrapSquare wrapText="bothSides"/>
            <wp:docPr id="748210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1079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1295400"/>
                    </a:xfrm>
                    <a:prstGeom prst="rect">
                      <a:avLst/>
                    </a:prstGeom>
                  </pic:spPr>
                </pic:pic>
              </a:graphicData>
            </a:graphic>
          </wp:anchor>
        </w:drawing>
      </w:r>
    </w:p>
    <w:p w14:paraId="0CB5FE1E" w14:textId="762D1902" w:rsidR="00755165" w:rsidRDefault="00755165" w:rsidP="006D31C1">
      <w:pPr>
        <w:shd w:val="clear" w:color="auto" w:fill="FFFFFF"/>
        <w:spacing w:beforeAutospacing="1" w:afterAutospacing="1"/>
        <w:ind w:left="360"/>
        <w:rPr>
          <w:rFonts w:ascii="Arial" w:hAnsi="Arial" w:cs="Arial"/>
          <w:color w:val="121512"/>
          <w:sz w:val="22"/>
          <w:szCs w:val="22"/>
        </w:rPr>
      </w:pPr>
    </w:p>
    <w:p w14:paraId="5E7AFA7E" w14:textId="77777777" w:rsidR="00055241" w:rsidRDefault="00055241" w:rsidP="006D31C1">
      <w:pPr>
        <w:shd w:val="clear" w:color="auto" w:fill="FFFFFF"/>
        <w:spacing w:beforeAutospacing="1" w:afterAutospacing="1"/>
        <w:ind w:left="360"/>
      </w:pPr>
    </w:p>
    <w:p w14:paraId="2B0EEBE4" w14:textId="77777777" w:rsidR="00055241" w:rsidRDefault="00055241" w:rsidP="006D31C1">
      <w:pPr>
        <w:shd w:val="clear" w:color="auto" w:fill="FFFFFF"/>
        <w:spacing w:beforeAutospacing="1" w:afterAutospacing="1"/>
        <w:ind w:left="360"/>
      </w:pPr>
    </w:p>
    <w:p w14:paraId="1F44F408" w14:textId="77777777" w:rsidR="00055241" w:rsidRDefault="00055241" w:rsidP="006D31C1">
      <w:pPr>
        <w:shd w:val="clear" w:color="auto" w:fill="FFFFFF"/>
        <w:spacing w:beforeAutospacing="1" w:afterAutospacing="1"/>
        <w:ind w:left="360"/>
      </w:pPr>
    </w:p>
    <w:p w14:paraId="2C465589" w14:textId="444011DC" w:rsidR="00755165" w:rsidRPr="00055241" w:rsidRDefault="00055241" w:rsidP="006D31C1">
      <w:pPr>
        <w:shd w:val="clear" w:color="auto" w:fill="FFFFFF"/>
        <w:spacing w:beforeAutospacing="1" w:afterAutospacing="1"/>
        <w:ind w:left="360"/>
        <w:rPr>
          <w:rFonts w:ascii="Arial" w:hAnsi="Arial" w:cs="Arial"/>
          <w:color w:val="121512"/>
          <w:sz w:val="22"/>
          <w:szCs w:val="22"/>
        </w:rPr>
      </w:pPr>
      <w:hyperlink r:id="rId13" w:history="1">
        <w:r w:rsidRPr="00E70ECF">
          <w:rPr>
            <w:rStyle w:val="Hipervnculo"/>
            <w:rFonts w:ascii="Arial" w:hAnsi="Arial" w:cs="Arial"/>
            <w:sz w:val="22"/>
            <w:szCs w:val="22"/>
          </w:rPr>
          <w:t>https://stock.adobe.com/co/images/streamlined-food-production-line-supervised-by-construction-%20workers-in-bright-industrial-setting/924320479</w:t>
        </w:r>
      </w:hyperlink>
    </w:p>
    <w:p w14:paraId="41BE6E15" w14:textId="58C26475" w:rsidR="006D31C1" w:rsidRPr="006D31C1" w:rsidRDefault="006D31C1" w:rsidP="006D31C1">
      <w:pPr>
        <w:shd w:val="clear" w:color="auto" w:fill="FFFFFF"/>
        <w:spacing w:beforeAutospacing="1" w:afterAutospacing="1"/>
        <w:ind w:left="360"/>
        <w:rPr>
          <w:rFonts w:ascii="Arial" w:hAnsi="Arial" w:cs="Arial"/>
          <w:color w:val="121512"/>
          <w:sz w:val="22"/>
          <w:szCs w:val="22"/>
        </w:rPr>
      </w:pPr>
      <w:r w:rsidRPr="006D31C1">
        <w:rPr>
          <w:rFonts w:ascii="Arial" w:hAnsi="Arial" w:cs="Arial"/>
          <w:color w:val="121512"/>
          <w:sz w:val="22"/>
          <w:szCs w:val="22"/>
        </w:rPr>
        <w:t xml:space="preserve">La seguridad alimentaria es un pilar fundamental para la salud pública y el bienestar de las personas. Se trata de garantizar que todos los individuos tengan acceso a alimentos seguros, nutritivos y suficientes para llevar una vida sana y activa. La seguridad alimentaria no solo implica la disponibilidad de alimentos, sino también su calidad e inocuidad, asegurando que estos no contengan sustancias nocivas o microorganismos que puedan causar enfermedades. </w:t>
      </w:r>
    </w:p>
    <w:p w14:paraId="41920521" w14:textId="468AE00E" w:rsidR="006D31C1" w:rsidRPr="006D31C1" w:rsidRDefault="006D31C1" w:rsidP="006D31C1">
      <w:pPr>
        <w:shd w:val="clear" w:color="auto" w:fill="FFFFFF"/>
        <w:spacing w:beforeAutospacing="1" w:afterAutospacing="1"/>
        <w:ind w:left="360"/>
        <w:rPr>
          <w:rFonts w:ascii="Arial" w:hAnsi="Arial" w:cs="Arial"/>
          <w:color w:val="121512"/>
          <w:sz w:val="22"/>
          <w:szCs w:val="22"/>
        </w:rPr>
      </w:pPr>
      <w:r w:rsidRPr="006D31C1">
        <w:rPr>
          <w:rFonts w:ascii="Arial" w:hAnsi="Arial" w:cs="Arial"/>
          <w:color w:val="121512"/>
          <w:sz w:val="22"/>
          <w:szCs w:val="22"/>
        </w:rPr>
        <w:t xml:space="preserve">Este módulo se enfocará en los fundamentos de la seguridad alimentaria, explorando los principales riesgos asociados a la producción y consumo de alimentos, así como las herramientas y estrategias que se utilizan para prevenir la contaminación y garantizar la inocuidad. Aprenderemos sobre los diferentes tipos de peligros que pueden afectar la seguridad alimentaria, como los biológicos, químicos y físicos, y cómo identificarlos, controlarlos y minimizar su impacto. </w:t>
      </w:r>
    </w:p>
    <w:p w14:paraId="2FEDB4CA" w14:textId="77777777" w:rsidR="006D31C1" w:rsidRPr="00B56C68" w:rsidRDefault="006D31C1" w:rsidP="005E7E01">
      <w:pPr>
        <w:shd w:val="clear" w:color="auto" w:fill="FFFFFF"/>
        <w:spacing w:beforeAutospacing="1" w:afterAutospacing="1"/>
        <w:ind w:left="360"/>
        <w:rPr>
          <w:rFonts w:ascii="Arial" w:hAnsi="Arial" w:cs="Arial"/>
          <w:color w:val="121512"/>
          <w:sz w:val="22"/>
          <w:szCs w:val="22"/>
        </w:rPr>
      </w:pPr>
    </w:p>
    <w:p w14:paraId="35422AB2" w14:textId="01005CAE" w:rsidR="00024FD3" w:rsidRPr="000102BB" w:rsidRDefault="00024FD3" w:rsidP="005E7E01">
      <w:pPr>
        <w:shd w:val="clear" w:color="auto" w:fill="FFFFFF"/>
        <w:spacing w:before="100" w:beforeAutospacing="1" w:after="100" w:afterAutospacing="1"/>
        <w:ind w:left="1080"/>
        <w:rPr>
          <w:rFonts w:ascii="Arial" w:hAnsi="Arial" w:cs="Arial"/>
          <w:b/>
          <w:bCs/>
          <w:color w:val="121512"/>
          <w:sz w:val="22"/>
          <w:szCs w:val="22"/>
        </w:rPr>
      </w:pPr>
      <w:r w:rsidRPr="000102BB">
        <w:rPr>
          <w:rFonts w:ascii="Arial" w:hAnsi="Arial" w:cs="Arial"/>
          <w:b/>
          <w:bCs/>
          <w:color w:val="121512"/>
          <w:sz w:val="22"/>
          <w:szCs w:val="22"/>
        </w:rPr>
        <w:t>1.1. Conceptos básicos de higiene y seguridad alimentaria</w:t>
      </w:r>
    </w:p>
    <w:p w14:paraId="1C229CF2" w14:textId="77777777" w:rsidR="001D589F" w:rsidRDefault="001D589F" w:rsidP="000C140E">
      <w:pPr>
        <w:shd w:val="clear" w:color="auto" w:fill="FFFFFF"/>
        <w:spacing w:before="100" w:beforeAutospacing="1" w:after="100" w:afterAutospacing="1"/>
        <w:ind w:left="426"/>
        <w:rPr>
          <w:rFonts w:ascii="Arial" w:hAnsi="Arial" w:cs="Arial"/>
          <w:color w:val="121512"/>
          <w:sz w:val="22"/>
          <w:szCs w:val="22"/>
        </w:rPr>
      </w:pPr>
      <w:r w:rsidRPr="001D589F">
        <w:rPr>
          <w:rFonts w:ascii="Arial" w:hAnsi="Arial" w:cs="Arial"/>
          <w:color w:val="121512"/>
          <w:sz w:val="22"/>
          <w:szCs w:val="22"/>
        </w:rPr>
        <w:t>La higiene y seguridad alimentaria son pilares fundamentales en la preservación de la salud pública y en la prevención de enfermedades transmitidas por alimentos. Estos conceptos aseguran que los alimentos que consumimos sean seguros, nutritivos y aptos para el consumo humano. A continuación, se detallan los conceptos básicos que todo manipulador de alimentos debe conocer y aplicar.</w:t>
      </w:r>
    </w:p>
    <w:p w14:paraId="4C8448D0" w14:textId="12EB0304" w:rsidR="003269FD" w:rsidRDefault="003269FD" w:rsidP="005E7E01">
      <w:pPr>
        <w:shd w:val="clear" w:color="auto" w:fill="FFFFFF"/>
        <w:spacing w:before="100" w:beforeAutospacing="1" w:after="100" w:afterAutospacing="1"/>
        <w:ind w:left="1080"/>
        <w:rPr>
          <w:rFonts w:ascii="Arial" w:hAnsi="Arial" w:cs="Arial"/>
          <w:color w:val="121512"/>
          <w:sz w:val="22"/>
          <w:szCs w:val="22"/>
        </w:rPr>
      </w:pPr>
      <w:r>
        <w:rPr>
          <w:bCs/>
          <w:noProof/>
        </w:rPr>
        <w:lastRenderedPageBreak/>
        <mc:AlternateContent>
          <mc:Choice Requires="wps">
            <w:drawing>
              <wp:anchor distT="0" distB="0" distL="114300" distR="114300" simplePos="0" relativeHeight="251661312" behindDoc="0" locked="0" layoutInCell="1" allowOverlap="1" wp14:anchorId="0BDEC995" wp14:editId="20B8D728">
                <wp:simplePos x="0" y="0"/>
                <wp:positionH relativeFrom="column">
                  <wp:posOffset>682625</wp:posOffset>
                </wp:positionH>
                <wp:positionV relativeFrom="paragraph">
                  <wp:posOffset>363855</wp:posOffset>
                </wp:positionV>
                <wp:extent cx="5536565" cy="775970"/>
                <wp:effectExtent l="50800" t="25400" r="64135" b="74930"/>
                <wp:wrapSquare wrapText="bothSides"/>
                <wp:docPr id="1956987138" name="Rectángulo 2"/>
                <wp:cNvGraphicFramePr/>
                <a:graphic xmlns:a="http://schemas.openxmlformats.org/drawingml/2006/main">
                  <a:graphicData uri="http://schemas.microsoft.com/office/word/2010/wordprocessingShape">
                    <wps:wsp>
                      <wps:cNvSpPr/>
                      <wps:spPr>
                        <a:xfrm>
                          <a:off x="0" y="0"/>
                          <a:ext cx="5536565" cy="775970"/>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14:paraId="7969483D" w14:textId="6656C87D" w:rsidR="003269FD" w:rsidRPr="001B0EF0" w:rsidRDefault="001B0EF0" w:rsidP="003269FD">
                            <w:pPr>
                              <w:jc w:val="center"/>
                              <w:rPr>
                                <w:rFonts w:asciiTheme="majorHAnsi" w:hAnsiTheme="majorHAnsi" w:cstheme="majorHAnsi"/>
                                <w:sz w:val="36"/>
                                <w:szCs w:val="36"/>
                                <w:lang w:val="es-ES"/>
                              </w:rPr>
                            </w:pPr>
                            <w:r w:rsidRPr="001B0EF0">
                              <w:rPr>
                                <w:rFonts w:asciiTheme="majorHAnsi" w:hAnsiTheme="majorHAnsi" w:cstheme="majorHAnsi"/>
                                <w:sz w:val="36"/>
                                <w:szCs w:val="36"/>
                                <w:lang w:val="es-ES"/>
                              </w:rPr>
                              <w:t>CF</w:t>
                            </w:r>
                            <w:r w:rsidR="003269FD" w:rsidRPr="001B0EF0">
                              <w:rPr>
                                <w:rFonts w:asciiTheme="majorHAnsi" w:hAnsiTheme="majorHAnsi" w:cstheme="majorHAnsi"/>
                                <w:sz w:val="36"/>
                                <w:szCs w:val="36"/>
                                <w:lang w:val="es-ES"/>
                              </w:rPr>
                              <w:t>_01_1.1.</w:t>
                            </w:r>
                            <w:r w:rsidR="000C140E">
                              <w:rPr>
                                <w:rFonts w:asciiTheme="majorHAnsi" w:hAnsiTheme="majorHAnsi" w:cstheme="majorHAnsi"/>
                                <w:sz w:val="36"/>
                                <w:szCs w:val="36"/>
                                <w:lang w:val="es-ES"/>
                              </w:rPr>
                              <w:t xml:space="preserve"> C</w:t>
                            </w:r>
                            <w:r w:rsidR="003269FD" w:rsidRPr="001B0EF0">
                              <w:rPr>
                                <w:rFonts w:asciiTheme="majorHAnsi" w:hAnsiTheme="majorHAnsi" w:cstheme="majorHAnsi"/>
                                <w:sz w:val="36"/>
                                <w:szCs w:val="36"/>
                                <w:lang w:val="es-ES"/>
                              </w:rPr>
                              <w:t>onceptos básicos de seguridad alimentaria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EC995" id="_x0000_s1027" style="position:absolute;left:0;text-align:left;margin-left:53.75pt;margin-top:28.65pt;width:435.95pt;height:6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" fillcolor="#76923c [2406]" strokecolor="#4579b8 [3044]">
                <v:shadow on="t" color="black" opacity="22937f" origin=",.5" offset="0,.63889mm"/>
                <v:textbox>
                  <w:txbxContent>
                    <w:p w14:paraId="7969483D" w14:textId="6656C87D" w:rsidR="003269FD" w:rsidRPr="001B0EF0" w:rsidRDefault="001B0EF0" w:rsidP="003269FD">
                      <w:pPr>
                        <w:jc w:val="center"/>
                        <w:rPr>
                          <w:rFonts w:asciiTheme="majorHAnsi" w:hAnsiTheme="majorHAnsi" w:cstheme="majorHAnsi"/>
                          <w:sz w:val="36"/>
                          <w:szCs w:val="36"/>
                          <w:lang w:val="es-ES"/>
                        </w:rPr>
                      </w:pPr>
                      <w:r w:rsidRPr="001B0EF0">
                        <w:rPr>
                          <w:rFonts w:asciiTheme="majorHAnsi" w:hAnsiTheme="majorHAnsi" w:cstheme="majorHAnsi"/>
                          <w:sz w:val="36"/>
                          <w:szCs w:val="36"/>
                          <w:lang w:val="es-ES"/>
                        </w:rPr>
                        <w:t>CF</w:t>
                      </w:r>
                      <w:r w:rsidR="003269FD" w:rsidRPr="001B0EF0">
                        <w:rPr>
                          <w:rFonts w:asciiTheme="majorHAnsi" w:hAnsiTheme="majorHAnsi" w:cstheme="majorHAnsi"/>
                          <w:sz w:val="36"/>
                          <w:szCs w:val="36"/>
                          <w:lang w:val="es-ES"/>
                        </w:rPr>
                        <w:t>_01_1.1.</w:t>
                      </w:r>
                      <w:r w:rsidR="000C140E">
                        <w:rPr>
                          <w:rFonts w:asciiTheme="majorHAnsi" w:hAnsiTheme="majorHAnsi" w:cstheme="majorHAnsi"/>
                          <w:sz w:val="36"/>
                          <w:szCs w:val="36"/>
                          <w:lang w:val="es-ES"/>
                        </w:rPr>
                        <w:t xml:space="preserve"> C</w:t>
                      </w:r>
                      <w:r w:rsidR="003269FD" w:rsidRPr="001B0EF0">
                        <w:rPr>
                          <w:rFonts w:asciiTheme="majorHAnsi" w:hAnsiTheme="majorHAnsi" w:cstheme="majorHAnsi"/>
                          <w:sz w:val="36"/>
                          <w:szCs w:val="36"/>
                          <w:lang w:val="es-ES"/>
                        </w:rPr>
                        <w:t>onceptos básicos de seguridad alimentaria</w:t>
                      </w:r>
                    </w:p>
                  </w:txbxContent>
                </v:textbox>
                <w10:wrap type="square"/>
              </v:rect>
            </w:pict>
          </mc:Fallback>
        </mc:AlternateContent>
      </w:r>
    </w:p>
    <w:p w14:paraId="0147604E" w14:textId="77777777" w:rsidR="000C140E" w:rsidRPr="001D589F" w:rsidRDefault="000C140E" w:rsidP="00055241">
      <w:pPr>
        <w:shd w:val="clear" w:color="auto" w:fill="FFFFFF"/>
        <w:spacing w:before="100" w:beforeAutospacing="1" w:after="100" w:afterAutospacing="1"/>
        <w:rPr>
          <w:rFonts w:ascii="Arial" w:hAnsi="Arial" w:cs="Arial"/>
          <w:color w:val="121512"/>
          <w:sz w:val="22"/>
          <w:szCs w:val="22"/>
        </w:rPr>
      </w:pPr>
    </w:p>
    <w:p w14:paraId="545DC52B" w14:textId="05F03503" w:rsidR="00024FD3" w:rsidRDefault="00024FD3" w:rsidP="005E7E01">
      <w:pPr>
        <w:shd w:val="clear" w:color="auto" w:fill="FFFFFF"/>
        <w:spacing w:before="100" w:beforeAutospacing="1" w:after="100" w:afterAutospacing="1"/>
        <w:ind w:left="1080"/>
        <w:rPr>
          <w:rFonts w:ascii="Arial" w:hAnsi="Arial" w:cs="Arial"/>
          <w:b/>
          <w:bCs/>
          <w:color w:val="121512"/>
          <w:sz w:val="22"/>
          <w:szCs w:val="22"/>
        </w:rPr>
      </w:pPr>
      <w:r w:rsidRPr="000102BB">
        <w:rPr>
          <w:rFonts w:ascii="Arial" w:hAnsi="Arial" w:cs="Arial"/>
          <w:b/>
          <w:bCs/>
          <w:color w:val="121512"/>
          <w:sz w:val="22"/>
          <w:szCs w:val="22"/>
        </w:rPr>
        <w:t>1.</w:t>
      </w:r>
      <w:r w:rsidR="001C3341">
        <w:rPr>
          <w:rFonts w:ascii="Arial" w:hAnsi="Arial" w:cs="Arial"/>
          <w:b/>
          <w:bCs/>
          <w:color w:val="121512"/>
          <w:sz w:val="22"/>
          <w:szCs w:val="22"/>
        </w:rPr>
        <w:t>2</w:t>
      </w:r>
      <w:r w:rsidRPr="000102BB">
        <w:rPr>
          <w:rFonts w:ascii="Arial" w:hAnsi="Arial" w:cs="Arial"/>
          <w:b/>
          <w:bCs/>
          <w:color w:val="121512"/>
          <w:sz w:val="22"/>
          <w:szCs w:val="22"/>
        </w:rPr>
        <w:t>. Clasificación de los alimentos</w:t>
      </w:r>
    </w:p>
    <w:p w14:paraId="0AE05072" w14:textId="77777777" w:rsidR="001B0EF0" w:rsidRDefault="00BE4AAE" w:rsidP="001B0EF0">
      <w:pPr>
        <w:shd w:val="clear" w:color="auto" w:fill="FFFFFF"/>
        <w:spacing w:before="100" w:beforeAutospacing="1" w:after="100" w:afterAutospacing="1"/>
        <w:ind w:left="1080"/>
        <w:rPr>
          <w:rFonts w:ascii="Arial" w:hAnsi="Arial" w:cs="Arial"/>
          <w:color w:val="121512"/>
          <w:sz w:val="22"/>
          <w:szCs w:val="22"/>
        </w:rPr>
      </w:pPr>
      <w:r>
        <w:rPr>
          <w:rFonts w:ascii="Arial" w:hAnsi="Arial" w:cs="Arial"/>
          <w:color w:val="121512"/>
          <w:sz w:val="22"/>
          <w:szCs w:val="22"/>
        </w:rPr>
        <w:t>La cl</w:t>
      </w:r>
      <w:r w:rsidRPr="00BE4AAE">
        <w:rPr>
          <w:rFonts w:ascii="Arial" w:hAnsi="Arial" w:cs="Arial"/>
          <w:color w:val="121512"/>
          <w:sz w:val="22"/>
          <w:szCs w:val="22"/>
        </w:rPr>
        <w:t>asificación de los alimentos es fundamental para comprender su comportamiento y asegurar su calidad. Este apartado aborda la categorización de los alimentos desde diferentes perspectivas: composición química, tiempo de vida útil, función nutritiva y origen. El conocimiento de estos criterios permite un análisis más profundo de las características de los alimentos y su impacto</w:t>
      </w:r>
      <w:r w:rsidR="001B0EF0">
        <w:rPr>
          <w:rFonts w:ascii="Arial" w:hAnsi="Arial" w:cs="Arial"/>
          <w:color w:val="121512"/>
          <w:sz w:val="22"/>
          <w:szCs w:val="22"/>
        </w:rPr>
        <w:t xml:space="preserve"> </w:t>
      </w:r>
      <w:r w:rsidR="001B0EF0" w:rsidRPr="00BE4AAE">
        <w:rPr>
          <w:rFonts w:ascii="Arial" w:hAnsi="Arial" w:cs="Arial"/>
          <w:color w:val="121512"/>
          <w:sz w:val="22"/>
          <w:szCs w:val="22"/>
        </w:rPr>
        <w:t>en la salud y la alimentación</w:t>
      </w:r>
      <w:r w:rsidR="001B0EF0">
        <w:rPr>
          <w:rFonts w:ascii="Arial" w:hAnsi="Arial" w:cs="Arial"/>
          <w:color w:val="121512"/>
          <w:sz w:val="22"/>
          <w:szCs w:val="22"/>
        </w:rPr>
        <w:t>:</w:t>
      </w:r>
    </w:p>
    <w:p w14:paraId="622C1983" w14:textId="2ED5396E" w:rsidR="00BE4AAE" w:rsidRPr="006440FF" w:rsidRDefault="001B0EF0" w:rsidP="00BE4AAE">
      <w:pPr>
        <w:shd w:val="clear" w:color="auto" w:fill="FFFFFF"/>
        <w:spacing w:before="100" w:beforeAutospacing="1" w:after="100" w:afterAutospacing="1"/>
        <w:ind w:left="1080"/>
        <w:rPr>
          <w:rFonts w:ascii="Arial" w:hAnsi="Arial" w:cs="Arial"/>
          <w:b/>
          <w:bCs/>
          <w:color w:val="121512"/>
          <w:sz w:val="22"/>
          <w:szCs w:val="22"/>
        </w:rPr>
      </w:pPr>
      <w:r w:rsidRPr="006440FF">
        <w:rPr>
          <w:rFonts w:ascii="Arial" w:hAnsi="Arial" w:cs="Arial"/>
          <w:b/>
          <w:bCs/>
          <w:noProof/>
          <w:color w:val="121512"/>
          <w:sz w:val="22"/>
          <w:szCs w:val="22"/>
        </w:rPr>
        <w:drawing>
          <wp:anchor distT="0" distB="0" distL="114300" distR="114300" simplePos="0" relativeHeight="251662336" behindDoc="0" locked="0" layoutInCell="1" allowOverlap="1" wp14:anchorId="52C7B8E2" wp14:editId="6DBACBE0">
            <wp:simplePos x="0" y="0"/>
            <wp:positionH relativeFrom="column">
              <wp:posOffset>-269240</wp:posOffset>
            </wp:positionH>
            <wp:positionV relativeFrom="paragraph">
              <wp:posOffset>177800</wp:posOffset>
            </wp:positionV>
            <wp:extent cx="7320915" cy="4846955"/>
            <wp:effectExtent l="0" t="12700" r="0" b="4445"/>
            <wp:wrapSquare wrapText="bothSides"/>
            <wp:docPr id="1698434373"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Pr="006440FF">
        <w:rPr>
          <w:rFonts w:ascii="Arial" w:hAnsi="Arial" w:cs="Arial"/>
          <w:b/>
          <w:bCs/>
          <w:color w:val="121512"/>
          <w:sz w:val="22"/>
          <w:szCs w:val="22"/>
        </w:rPr>
        <w:t>Figura 1. Clasificación de alimentos</w:t>
      </w:r>
      <w:r w:rsidR="006440FF">
        <w:rPr>
          <w:rFonts w:ascii="Arial" w:hAnsi="Arial" w:cs="Arial"/>
          <w:b/>
          <w:bCs/>
          <w:color w:val="121512"/>
          <w:sz w:val="22"/>
          <w:szCs w:val="22"/>
        </w:rPr>
        <w:t>.</w:t>
      </w:r>
      <w:r w:rsidR="00BE4AAE" w:rsidRPr="006440FF">
        <w:rPr>
          <w:rFonts w:ascii="Arial" w:hAnsi="Arial" w:cs="Arial"/>
          <w:b/>
          <w:bCs/>
          <w:color w:val="121512"/>
          <w:sz w:val="22"/>
          <w:szCs w:val="22"/>
        </w:rPr>
        <w:t xml:space="preserve"> </w:t>
      </w:r>
    </w:p>
    <w:p w14:paraId="174B4391" w14:textId="4D50FE63" w:rsidR="00BE4AAE" w:rsidRDefault="001B0EF0" w:rsidP="001B0EF0">
      <w:pPr>
        <w:shd w:val="clear" w:color="auto" w:fill="FFFFFF"/>
        <w:spacing w:before="100" w:beforeAutospacing="1" w:after="100" w:afterAutospacing="1"/>
        <w:ind w:left="1080"/>
        <w:rPr>
          <w:rFonts w:ascii="Arial" w:hAnsi="Arial" w:cs="Arial"/>
          <w:color w:val="121512"/>
          <w:sz w:val="20"/>
          <w:szCs w:val="20"/>
        </w:rPr>
      </w:pPr>
      <w:r w:rsidRPr="004D6C50">
        <w:rPr>
          <w:rFonts w:ascii="Arial" w:hAnsi="Arial" w:cs="Arial"/>
          <w:color w:val="121512"/>
          <w:sz w:val="20"/>
          <w:szCs w:val="20"/>
        </w:rPr>
        <w:t>Fuente: elaboración propia</w:t>
      </w:r>
    </w:p>
    <w:p w14:paraId="7A9BFA82" w14:textId="77777777" w:rsidR="00055241" w:rsidRPr="004D6C50" w:rsidRDefault="00055241" w:rsidP="001B0EF0">
      <w:pPr>
        <w:shd w:val="clear" w:color="auto" w:fill="FFFFFF"/>
        <w:spacing w:before="100" w:beforeAutospacing="1" w:after="100" w:afterAutospacing="1"/>
        <w:ind w:left="1080"/>
        <w:rPr>
          <w:rFonts w:ascii="Arial" w:hAnsi="Arial" w:cs="Arial"/>
          <w:color w:val="121512"/>
          <w:sz w:val="20"/>
          <w:szCs w:val="20"/>
        </w:rPr>
      </w:pPr>
    </w:p>
    <w:p w14:paraId="433111D0" w14:textId="6B2E7799" w:rsidR="00024FD3" w:rsidRPr="000102BB" w:rsidRDefault="00024FD3" w:rsidP="00287921">
      <w:pPr>
        <w:shd w:val="clear" w:color="auto" w:fill="FFFFFF"/>
        <w:spacing w:before="100" w:beforeAutospacing="1" w:after="100" w:afterAutospacing="1"/>
        <w:ind w:firstLine="720"/>
        <w:rPr>
          <w:rFonts w:ascii="Arial" w:hAnsi="Arial" w:cs="Arial"/>
          <w:b/>
          <w:bCs/>
          <w:color w:val="121512"/>
          <w:sz w:val="22"/>
          <w:szCs w:val="22"/>
        </w:rPr>
      </w:pPr>
      <w:r w:rsidRPr="000102BB">
        <w:rPr>
          <w:rFonts w:ascii="Arial" w:hAnsi="Arial" w:cs="Arial"/>
          <w:b/>
          <w:bCs/>
          <w:color w:val="121512"/>
          <w:sz w:val="22"/>
          <w:szCs w:val="22"/>
        </w:rPr>
        <w:lastRenderedPageBreak/>
        <w:t>1.</w:t>
      </w:r>
      <w:r w:rsidR="001C3341">
        <w:rPr>
          <w:rFonts w:ascii="Arial" w:hAnsi="Arial" w:cs="Arial"/>
          <w:b/>
          <w:bCs/>
          <w:color w:val="121512"/>
          <w:sz w:val="22"/>
          <w:szCs w:val="22"/>
        </w:rPr>
        <w:t>3</w:t>
      </w:r>
      <w:r w:rsidRPr="000102BB">
        <w:rPr>
          <w:rFonts w:ascii="Arial" w:hAnsi="Arial" w:cs="Arial"/>
          <w:b/>
          <w:bCs/>
          <w:color w:val="121512"/>
          <w:sz w:val="22"/>
          <w:szCs w:val="22"/>
        </w:rPr>
        <w:t>. Factores que influyen en la calidad e inocuidad de los alimentos</w:t>
      </w:r>
    </w:p>
    <w:p w14:paraId="58ED4015" w14:textId="57822DA9" w:rsidR="00790743" w:rsidRDefault="00790743" w:rsidP="00287921">
      <w:pPr>
        <w:shd w:val="clear" w:color="auto" w:fill="FFFFFF"/>
        <w:spacing w:before="100" w:beforeAutospacing="1" w:after="100" w:afterAutospacing="1"/>
        <w:ind w:left="720"/>
        <w:rPr>
          <w:rFonts w:ascii="Arial" w:hAnsi="Arial" w:cs="Arial"/>
          <w:color w:val="121512"/>
          <w:sz w:val="22"/>
          <w:szCs w:val="22"/>
          <w:lang w:val="es-ES"/>
        </w:rPr>
      </w:pPr>
      <w:r w:rsidRPr="00B56C68">
        <w:rPr>
          <w:rFonts w:ascii="Arial" w:hAnsi="Arial" w:cs="Arial"/>
          <w:color w:val="121512"/>
          <w:sz w:val="22"/>
          <w:szCs w:val="22"/>
          <w:lang w:val="es-ES"/>
        </w:rPr>
        <w:t>Por diferentes factores que llegan a causar su deterioro y en algunos casos generar contaminación, dichos factores se dividen en agentes físicos, químicos, biológicos y prácticas indeseables; conozcamos a que hace referencia cada uno de estos:</w:t>
      </w:r>
    </w:p>
    <w:p w14:paraId="381E7F57" w14:textId="77777777" w:rsidR="004D6C50" w:rsidRPr="00B56C68" w:rsidRDefault="004D6C50" w:rsidP="00287921">
      <w:pPr>
        <w:shd w:val="clear" w:color="auto" w:fill="FFFFFF"/>
        <w:spacing w:before="100" w:beforeAutospacing="1" w:after="100" w:afterAutospacing="1"/>
        <w:ind w:left="720"/>
        <w:rPr>
          <w:rFonts w:ascii="Arial" w:hAnsi="Arial" w:cs="Arial"/>
          <w:color w:val="121512"/>
          <w:sz w:val="22"/>
          <w:szCs w:val="22"/>
          <w:lang w:val="es-ES"/>
        </w:rPr>
      </w:pPr>
    </w:p>
    <w:p w14:paraId="32E04979" w14:textId="1B63F2B1" w:rsidR="00790743" w:rsidRPr="00BE4AAE" w:rsidRDefault="00982CD2" w:rsidP="00982CD2">
      <w:pPr>
        <w:shd w:val="clear" w:color="auto" w:fill="FFFFFF"/>
        <w:spacing w:before="100" w:beforeAutospacing="1" w:after="100" w:afterAutospacing="1"/>
        <w:rPr>
          <w:rFonts w:ascii="Arial" w:hAnsi="Arial" w:cs="Arial"/>
          <w:b/>
          <w:bCs/>
          <w:color w:val="121512"/>
          <w:sz w:val="22"/>
          <w:szCs w:val="22"/>
          <w:lang w:val="es-ES"/>
        </w:rPr>
      </w:pPr>
      <w:r>
        <w:rPr>
          <w:rFonts w:ascii="Arial" w:hAnsi="Arial" w:cs="Arial"/>
          <w:b/>
          <w:bCs/>
          <w:color w:val="121512"/>
          <w:sz w:val="22"/>
          <w:szCs w:val="22"/>
          <w:lang w:val="es-ES"/>
        </w:rPr>
        <w:t xml:space="preserve">                        </w:t>
      </w:r>
      <w:r w:rsidR="00790743" w:rsidRPr="00BE4AAE">
        <w:rPr>
          <w:rFonts w:ascii="Arial" w:hAnsi="Arial" w:cs="Arial"/>
          <w:b/>
          <w:bCs/>
          <w:color w:val="121512"/>
          <w:sz w:val="22"/>
          <w:szCs w:val="22"/>
          <w:lang w:val="es-ES"/>
        </w:rPr>
        <w:t>Agentes físicos:</w:t>
      </w:r>
    </w:p>
    <w:p w14:paraId="0D651E05" w14:textId="2BBF7F4D" w:rsidR="00790743" w:rsidRPr="00B56C68" w:rsidRDefault="00790743" w:rsidP="005E7E01">
      <w:pPr>
        <w:shd w:val="clear" w:color="auto" w:fill="FFFFFF"/>
        <w:spacing w:before="100" w:beforeAutospacing="1" w:after="100" w:afterAutospacing="1"/>
        <w:ind w:left="1440"/>
        <w:rPr>
          <w:rFonts w:ascii="Arial" w:hAnsi="Arial" w:cs="Arial"/>
          <w:color w:val="121512"/>
          <w:sz w:val="22"/>
          <w:szCs w:val="22"/>
          <w:lang w:val="es-ES"/>
        </w:rPr>
      </w:pPr>
      <w:r w:rsidRPr="00B56C68">
        <w:rPr>
          <w:rFonts w:ascii="Arial" w:hAnsi="Arial" w:cs="Arial"/>
          <w:color w:val="121512"/>
          <w:sz w:val="22"/>
          <w:szCs w:val="22"/>
          <w:lang w:val="es-ES"/>
        </w:rPr>
        <w:t xml:space="preserve">Los agentes físicos </w:t>
      </w:r>
      <w:r w:rsidRPr="00071EAD">
        <w:rPr>
          <w:rFonts w:ascii="Arial" w:hAnsi="Arial" w:cs="Arial"/>
          <w:b/>
          <w:bCs/>
          <w:color w:val="121512"/>
          <w:sz w:val="22"/>
          <w:szCs w:val="22"/>
          <w:lang w:val="es-ES"/>
        </w:rPr>
        <w:t>suelen actuar durante los procesos de cosecha y los tratamientos posteriores.</w:t>
      </w:r>
      <w:r w:rsidRPr="00B56C68">
        <w:rPr>
          <w:rFonts w:ascii="Arial" w:hAnsi="Arial" w:cs="Arial"/>
          <w:color w:val="121512"/>
          <w:sz w:val="22"/>
          <w:szCs w:val="22"/>
          <w:lang w:val="es-ES"/>
        </w:rPr>
        <w:t xml:space="preserve"> En general, por sí mismos, no suelen alterar las características nutricionales de los alimentos, pero sí su palatabilidad. El hecho más importante es que </w:t>
      </w:r>
      <w:r w:rsidRPr="00071EAD">
        <w:rPr>
          <w:rFonts w:ascii="Arial" w:hAnsi="Arial" w:cs="Arial"/>
          <w:b/>
          <w:bCs/>
          <w:color w:val="121512"/>
          <w:sz w:val="22"/>
          <w:szCs w:val="22"/>
          <w:lang w:val="es-ES"/>
        </w:rPr>
        <w:t>pueden significar una vía de entrada a las otras alteraciones</w:t>
      </w:r>
      <w:r w:rsidRPr="00B56C68">
        <w:rPr>
          <w:rFonts w:ascii="Arial" w:hAnsi="Arial" w:cs="Arial"/>
          <w:color w:val="121512"/>
          <w:sz w:val="22"/>
          <w:szCs w:val="22"/>
          <w:lang w:val="es-ES"/>
        </w:rPr>
        <w:t>. Se destacan:</w:t>
      </w:r>
    </w:p>
    <w:p w14:paraId="2DFF5EAD" w14:textId="0D8AA189" w:rsidR="00024FD3" w:rsidRPr="00B56C68" w:rsidRDefault="00BE22D9" w:rsidP="005E7E01">
      <w:pPr>
        <w:shd w:val="clear" w:color="auto" w:fill="FFFFFF"/>
        <w:spacing w:before="100" w:beforeAutospacing="1" w:after="100" w:afterAutospacing="1"/>
        <w:ind w:left="1440"/>
        <w:rPr>
          <w:rFonts w:ascii="Arial" w:hAnsi="Arial" w:cs="Arial"/>
          <w:color w:val="121512"/>
          <w:sz w:val="22"/>
          <w:szCs w:val="22"/>
          <w:lang w:val="es-ES"/>
        </w:rPr>
      </w:pPr>
      <w:r>
        <w:rPr>
          <w:rFonts w:ascii="Arial" w:hAnsi="Arial" w:cs="Arial"/>
          <w:noProof/>
          <w:color w:val="121512"/>
          <w:sz w:val="22"/>
          <w:szCs w:val="22"/>
          <w:lang w:val="es-ES"/>
        </w:rPr>
        <w:drawing>
          <wp:inline distT="0" distB="0" distL="0" distR="0" wp14:anchorId="1763F6AF" wp14:editId="43B18F68">
            <wp:extent cx="5486400" cy="3200400"/>
            <wp:effectExtent l="12700" t="12700" r="12700" b="38100"/>
            <wp:docPr id="147800205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AFF8F4" w14:textId="0A7E7D82" w:rsidR="00790743" w:rsidRPr="00BE4AAE" w:rsidRDefault="00024FD3" w:rsidP="00982CD2">
      <w:pPr>
        <w:shd w:val="clear" w:color="auto" w:fill="FFFFFF"/>
        <w:spacing w:before="100" w:beforeAutospacing="1" w:after="100" w:afterAutospacing="1"/>
        <w:ind w:left="720" w:firstLine="720"/>
        <w:rPr>
          <w:rFonts w:ascii="Arial" w:hAnsi="Arial" w:cs="Arial"/>
          <w:b/>
          <w:bCs/>
          <w:color w:val="121512"/>
          <w:sz w:val="22"/>
          <w:szCs w:val="22"/>
        </w:rPr>
      </w:pPr>
      <w:r w:rsidRPr="00BE4AAE">
        <w:rPr>
          <w:rFonts w:ascii="Arial" w:hAnsi="Arial" w:cs="Arial"/>
          <w:b/>
          <w:bCs/>
          <w:color w:val="121512"/>
          <w:sz w:val="22"/>
          <w:szCs w:val="22"/>
        </w:rPr>
        <w:t>Agentes químicos</w:t>
      </w:r>
      <w:r w:rsidR="00EC796C">
        <w:rPr>
          <w:rFonts w:ascii="Arial" w:hAnsi="Arial" w:cs="Arial"/>
          <w:b/>
          <w:bCs/>
          <w:color w:val="121512"/>
          <w:sz w:val="22"/>
          <w:szCs w:val="22"/>
        </w:rPr>
        <w:t>:</w:t>
      </w:r>
    </w:p>
    <w:p w14:paraId="3D2450F1" w14:textId="3F825540" w:rsidR="00790743" w:rsidRPr="00B56C68" w:rsidRDefault="00790743" w:rsidP="005E7E01">
      <w:pPr>
        <w:shd w:val="clear" w:color="auto" w:fill="FFFFFF"/>
        <w:spacing w:before="100" w:beforeAutospacing="1" w:after="100" w:afterAutospacing="1"/>
        <w:ind w:left="1440"/>
        <w:rPr>
          <w:rFonts w:ascii="Arial" w:hAnsi="Arial" w:cs="Arial"/>
          <w:color w:val="121512"/>
          <w:sz w:val="22"/>
          <w:szCs w:val="22"/>
        </w:rPr>
      </w:pPr>
      <w:r w:rsidRPr="00B56C68">
        <w:rPr>
          <w:rFonts w:ascii="Arial" w:hAnsi="Arial" w:cs="Arial"/>
          <w:color w:val="121512"/>
          <w:sz w:val="22"/>
          <w:szCs w:val="22"/>
        </w:rPr>
        <w:t xml:space="preserve">Los agentes químicos se manifiestan especialmente durante los procesos de almacenamiento de los alimentos. </w:t>
      </w:r>
      <w:r w:rsidRPr="00071EAD">
        <w:rPr>
          <w:rFonts w:ascii="Arial" w:hAnsi="Arial" w:cs="Arial"/>
          <w:b/>
          <w:bCs/>
          <w:color w:val="121512"/>
          <w:sz w:val="22"/>
          <w:szCs w:val="22"/>
        </w:rPr>
        <w:t>Su efecto puede afectar de forma notable la comestibilidad del alimento</w:t>
      </w:r>
      <w:r w:rsidRPr="00B56C68">
        <w:rPr>
          <w:rFonts w:ascii="Arial" w:hAnsi="Arial" w:cs="Arial"/>
          <w:color w:val="121512"/>
          <w:sz w:val="22"/>
          <w:szCs w:val="22"/>
        </w:rPr>
        <w:t xml:space="preserve">: </w:t>
      </w:r>
      <w:r w:rsidR="004D6C50">
        <w:rPr>
          <w:rFonts w:ascii="Arial" w:hAnsi="Arial" w:cs="Arial"/>
          <w:color w:val="121512"/>
          <w:sz w:val="22"/>
          <w:szCs w:val="22"/>
        </w:rPr>
        <w:t>p</w:t>
      </w:r>
      <w:r w:rsidRPr="00B56C68">
        <w:rPr>
          <w:rFonts w:ascii="Arial" w:hAnsi="Arial" w:cs="Arial"/>
          <w:color w:val="121512"/>
          <w:sz w:val="22"/>
          <w:szCs w:val="22"/>
        </w:rPr>
        <w:t>ardeamiento, enranciamiento, presencia de químicos no autorizados</w:t>
      </w:r>
      <w:r w:rsidR="004D6C50">
        <w:rPr>
          <w:rFonts w:ascii="Arial" w:hAnsi="Arial" w:cs="Arial"/>
          <w:color w:val="121512"/>
          <w:sz w:val="22"/>
          <w:szCs w:val="22"/>
        </w:rPr>
        <w:t>,</w:t>
      </w:r>
      <w:r w:rsidRPr="00B56C68">
        <w:rPr>
          <w:rFonts w:ascii="Arial" w:hAnsi="Arial" w:cs="Arial"/>
          <w:color w:val="121512"/>
          <w:sz w:val="22"/>
          <w:szCs w:val="22"/>
        </w:rPr>
        <w:t xml:space="preserve"> etc.</w:t>
      </w:r>
    </w:p>
    <w:p w14:paraId="29924E1E" w14:textId="77777777" w:rsidR="00071EAD" w:rsidRDefault="00BE22D9" w:rsidP="00982CD2">
      <w:pPr>
        <w:shd w:val="clear" w:color="auto" w:fill="FFFFFF"/>
        <w:spacing w:before="100" w:beforeAutospacing="1" w:after="100" w:afterAutospacing="1"/>
        <w:ind w:left="720" w:firstLine="720"/>
        <w:rPr>
          <w:rFonts w:ascii="Arial" w:hAnsi="Arial" w:cs="Arial"/>
          <w:b/>
          <w:bCs/>
          <w:color w:val="121512"/>
          <w:sz w:val="22"/>
          <w:szCs w:val="22"/>
        </w:rPr>
      </w:pPr>
      <w:r>
        <w:rPr>
          <w:rFonts w:ascii="Arial" w:hAnsi="Arial" w:cs="Arial"/>
          <w:b/>
          <w:bCs/>
          <w:noProof/>
          <w:color w:val="121512"/>
          <w:sz w:val="22"/>
          <w:szCs w:val="22"/>
        </w:rPr>
        <w:lastRenderedPageBreak/>
        <w:drawing>
          <wp:inline distT="0" distB="0" distL="0" distR="0" wp14:anchorId="20860334" wp14:editId="5B240D51">
            <wp:extent cx="5486400" cy="5202395"/>
            <wp:effectExtent l="12700" t="12700" r="25400" b="17780"/>
            <wp:docPr id="67467547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FAAC313" w14:textId="1E7C6F1E" w:rsidR="00024FD3" w:rsidRPr="00BE4AAE" w:rsidRDefault="00024FD3" w:rsidP="00982CD2">
      <w:pPr>
        <w:shd w:val="clear" w:color="auto" w:fill="FFFFFF"/>
        <w:spacing w:before="100" w:beforeAutospacing="1" w:after="100" w:afterAutospacing="1"/>
        <w:ind w:left="720" w:firstLine="720"/>
        <w:rPr>
          <w:rFonts w:ascii="Arial" w:hAnsi="Arial" w:cs="Arial"/>
          <w:b/>
          <w:bCs/>
          <w:color w:val="121512"/>
          <w:sz w:val="22"/>
          <w:szCs w:val="22"/>
        </w:rPr>
      </w:pPr>
      <w:r w:rsidRPr="00BE4AAE">
        <w:rPr>
          <w:rFonts w:ascii="Arial" w:hAnsi="Arial" w:cs="Arial"/>
          <w:b/>
          <w:bCs/>
          <w:color w:val="121512"/>
          <w:sz w:val="22"/>
          <w:szCs w:val="22"/>
        </w:rPr>
        <w:t>Agentes biológicos</w:t>
      </w:r>
      <w:r w:rsidR="00EC796C">
        <w:rPr>
          <w:rFonts w:ascii="Arial" w:hAnsi="Arial" w:cs="Arial"/>
          <w:b/>
          <w:bCs/>
          <w:color w:val="121512"/>
          <w:sz w:val="22"/>
          <w:szCs w:val="22"/>
        </w:rPr>
        <w:t>:</w:t>
      </w:r>
    </w:p>
    <w:p w14:paraId="0F39E166" w14:textId="46B54DB1" w:rsidR="00790743" w:rsidRPr="00B56C68" w:rsidRDefault="00790743" w:rsidP="005E7E01">
      <w:pPr>
        <w:shd w:val="clear" w:color="auto" w:fill="FFFFFF"/>
        <w:spacing w:before="100" w:beforeAutospacing="1" w:after="100" w:afterAutospacing="1"/>
        <w:ind w:left="1440"/>
        <w:rPr>
          <w:rFonts w:ascii="Arial" w:hAnsi="Arial" w:cs="Arial"/>
          <w:color w:val="121512"/>
          <w:sz w:val="22"/>
          <w:szCs w:val="22"/>
          <w:lang w:val="es-ES"/>
        </w:rPr>
      </w:pPr>
      <w:r w:rsidRPr="00B56C68">
        <w:rPr>
          <w:rFonts w:ascii="Arial" w:hAnsi="Arial" w:cs="Arial"/>
          <w:color w:val="121512"/>
          <w:sz w:val="22"/>
          <w:szCs w:val="22"/>
          <w:lang w:val="es-ES"/>
        </w:rPr>
        <w:t>Son considerados, los agentes más relevantes en la alteración de los alimentos siendo de origen biológico, entre los que se pueden diferenciar, los intrínsecos, como las enzimas y los extrínsecos, como microorganismos o parásitos.</w:t>
      </w:r>
    </w:p>
    <w:p w14:paraId="773B7F26" w14:textId="351AEA53" w:rsidR="00790743" w:rsidRPr="00B56C68" w:rsidRDefault="00071EAD" w:rsidP="00071EAD">
      <w:pPr>
        <w:shd w:val="clear" w:color="auto" w:fill="FFFFFF"/>
        <w:spacing w:before="100" w:beforeAutospacing="1" w:after="100" w:afterAutospacing="1"/>
        <w:ind w:left="1440"/>
        <w:rPr>
          <w:rFonts w:ascii="Arial" w:hAnsi="Arial" w:cs="Arial"/>
          <w:color w:val="121512"/>
          <w:sz w:val="22"/>
          <w:szCs w:val="22"/>
          <w:lang w:val="es-ES"/>
        </w:rPr>
      </w:pPr>
      <w:r>
        <w:rPr>
          <w:rFonts w:ascii="Arial" w:hAnsi="Arial" w:cs="Arial"/>
          <w:noProof/>
          <w:color w:val="121512"/>
          <w:sz w:val="22"/>
          <w:szCs w:val="22"/>
          <w:lang w:val="es-ES"/>
        </w:rPr>
        <w:lastRenderedPageBreak/>
        <w:drawing>
          <wp:inline distT="0" distB="0" distL="0" distR="0" wp14:anchorId="03B4474D" wp14:editId="209E97E6">
            <wp:extent cx="5486400" cy="4300695"/>
            <wp:effectExtent l="25400" t="12700" r="25400" b="0"/>
            <wp:docPr id="421282355"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E7DD35E" w14:textId="03281E81" w:rsidR="00790743" w:rsidRPr="00B56C68" w:rsidRDefault="00790743" w:rsidP="005E7E01">
      <w:pPr>
        <w:shd w:val="clear" w:color="auto" w:fill="FFFFFF"/>
        <w:spacing w:before="100" w:beforeAutospacing="1" w:after="100" w:afterAutospacing="1"/>
        <w:ind w:left="1440"/>
        <w:rPr>
          <w:rFonts w:ascii="Arial" w:hAnsi="Arial" w:cs="Arial"/>
          <w:color w:val="121512"/>
          <w:sz w:val="22"/>
          <w:szCs w:val="22"/>
          <w:lang w:val="es-ES"/>
        </w:rPr>
      </w:pPr>
      <w:r w:rsidRPr="00B56C68">
        <w:rPr>
          <w:rFonts w:ascii="Arial" w:hAnsi="Arial" w:cs="Arial"/>
          <w:color w:val="121512"/>
          <w:sz w:val="22"/>
          <w:szCs w:val="22"/>
          <w:lang w:val="es-ES"/>
        </w:rPr>
        <w:t>Cabe destacar que, sin embargo, no todos los efectos son negativos, pues diversos alimentos son producidos total o parcialmente por ellos: como los alimentos fermentados. En algunas ocasiones, los microorganismos ya se encuentran en el alimento, en otras, son oportunistas que se encuentran de diversas maneras en el medio que nos rodea (aire, agua, etc.) Entre los más perjudiciales están las bacterias, tanto por su abundancia como por su elevada tasa de reproducción. Pueden producir toxinas (</w:t>
      </w:r>
      <w:proofErr w:type="spellStart"/>
      <w:r w:rsidRPr="00071EAD">
        <w:rPr>
          <w:rFonts w:ascii="Arial" w:hAnsi="Arial" w:cs="Arial"/>
          <w:i/>
          <w:iCs/>
          <w:color w:val="121512"/>
          <w:sz w:val="22"/>
          <w:szCs w:val="22"/>
          <w:lang w:val="es-ES"/>
        </w:rPr>
        <w:t>Clostridium</w:t>
      </w:r>
      <w:proofErr w:type="spellEnd"/>
      <w:r w:rsidRPr="00071EAD">
        <w:rPr>
          <w:rFonts w:ascii="Arial" w:hAnsi="Arial" w:cs="Arial"/>
          <w:i/>
          <w:iCs/>
          <w:color w:val="121512"/>
          <w:sz w:val="22"/>
          <w:szCs w:val="22"/>
          <w:lang w:val="es-ES"/>
        </w:rPr>
        <w:t>)</w:t>
      </w:r>
      <w:r w:rsidRPr="00B56C68">
        <w:rPr>
          <w:rFonts w:ascii="Arial" w:hAnsi="Arial" w:cs="Arial"/>
          <w:color w:val="121512"/>
          <w:sz w:val="22"/>
          <w:szCs w:val="22"/>
          <w:lang w:val="es-ES"/>
        </w:rPr>
        <w:t xml:space="preserve"> o ser infecciosas por ellas mismas (Salmonella, </w:t>
      </w:r>
      <w:r w:rsidRPr="00071EAD">
        <w:rPr>
          <w:rFonts w:ascii="Arial" w:hAnsi="Arial" w:cs="Arial"/>
          <w:i/>
          <w:iCs/>
          <w:color w:val="121512"/>
          <w:sz w:val="22"/>
          <w:szCs w:val="22"/>
          <w:lang w:val="es-ES"/>
        </w:rPr>
        <w:t>Listeria).</w:t>
      </w:r>
    </w:p>
    <w:p w14:paraId="4C22A27D" w14:textId="40BDEE63" w:rsidR="00790743" w:rsidRDefault="00790743" w:rsidP="005E7E01">
      <w:pPr>
        <w:shd w:val="clear" w:color="auto" w:fill="FFFFFF"/>
        <w:spacing w:before="100" w:beforeAutospacing="1" w:after="100" w:afterAutospacing="1"/>
        <w:ind w:left="1440"/>
        <w:rPr>
          <w:rFonts w:ascii="Arial" w:hAnsi="Arial" w:cs="Arial"/>
          <w:color w:val="121512"/>
          <w:sz w:val="22"/>
          <w:szCs w:val="22"/>
          <w:lang w:val="es-ES"/>
        </w:rPr>
      </w:pPr>
      <w:r w:rsidRPr="00B56C68">
        <w:rPr>
          <w:rFonts w:ascii="Arial" w:hAnsi="Arial" w:cs="Arial"/>
          <w:color w:val="121512"/>
          <w:sz w:val="22"/>
          <w:szCs w:val="22"/>
          <w:lang w:val="es-ES"/>
        </w:rPr>
        <w:t>Otro grupo son los mohos, importantes por la producción de toxinas y por su resistencia a las condiciones más extremas; finalmente, las levaduras, con las transformaciones rápidas más relevantes desde el punto de vista fermentativo.</w:t>
      </w:r>
    </w:p>
    <w:p w14:paraId="516F2461" w14:textId="2FD383F7" w:rsidR="006440FF" w:rsidRDefault="006440FF" w:rsidP="005E7E01">
      <w:pPr>
        <w:shd w:val="clear" w:color="auto" w:fill="FFFFFF"/>
        <w:spacing w:before="100" w:beforeAutospacing="1" w:after="100" w:afterAutospacing="1"/>
        <w:ind w:left="1440"/>
        <w:rPr>
          <w:rFonts w:ascii="Arial" w:hAnsi="Arial" w:cs="Arial"/>
          <w:color w:val="121512"/>
          <w:sz w:val="22"/>
          <w:szCs w:val="22"/>
          <w:lang w:val="es-ES"/>
        </w:rPr>
      </w:pPr>
    </w:p>
    <w:p w14:paraId="607A75B1" w14:textId="5501F4C5" w:rsidR="006440FF" w:rsidRDefault="006440FF" w:rsidP="005E7E01">
      <w:pPr>
        <w:shd w:val="clear" w:color="auto" w:fill="FFFFFF"/>
        <w:spacing w:before="100" w:beforeAutospacing="1" w:after="100" w:afterAutospacing="1"/>
        <w:ind w:left="1440"/>
        <w:rPr>
          <w:rFonts w:ascii="Arial" w:hAnsi="Arial" w:cs="Arial"/>
          <w:color w:val="121512"/>
          <w:sz w:val="22"/>
          <w:szCs w:val="22"/>
          <w:lang w:val="es-ES"/>
        </w:rPr>
      </w:pPr>
    </w:p>
    <w:p w14:paraId="471811DE" w14:textId="0172457F" w:rsidR="006440FF" w:rsidRDefault="006440FF" w:rsidP="005E7E01">
      <w:pPr>
        <w:shd w:val="clear" w:color="auto" w:fill="FFFFFF"/>
        <w:spacing w:before="100" w:beforeAutospacing="1" w:after="100" w:afterAutospacing="1"/>
        <w:ind w:left="1440"/>
        <w:rPr>
          <w:rFonts w:ascii="Arial" w:hAnsi="Arial" w:cs="Arial"/>
          <w:color w:val="121512"/>
          <w:sz w:val="22"/>
          <w:szCs w:val="22"/>
          <w:lang w:val="es-ES"/>
        </w:rPr>
      </w:pPr>
    </w:p>
    <w:p w14:paraId="17E0D66E" w14:textId="278F03C5" w:rsidR="006440FF" w:rsidRDefault="006440FF" w:rsidP="005E7E01">
      <w:pPr>
        <w:shd w:val="clear" w:color="auto" w:fill="FFFFFF"/>
        <w:spacing w:before="100" w:beforeAutospacing="1" w:after="100" w:afterAutospacing="1"/>
        <w:ind w:left="1440"/>
        <w:rPr>
          <w:rFonts w:ascii="Arial" w:hAnsi="Arial" w:cs="Arial"/>
          <w:color w:val="121512"/>
          <w:sz w:val="22"/>
          <w:szCs w:val="22"/>
          <w:lang w:val="es-ES"/>
        </w:rPr>
      </w:pPr>
    </w:p>
    <w:p w14:paraId="34905853" w14:textId="77777777" w:rsidR="006440FF" w:rsidRPr="00B56C68" w:rsidRDefault="006440FF" w:rsidP="005E7E01">
      <w:pPr>
        <w:shd w:val="clear" w:color="auto" w:fill="FFFFFF"/>
        <w:spacing w:before="100" w:beforeAutospacing="1" w:after="100" w:afterAutospacing="1"/>
        <w:ind w:left="1440"/>
        <w:rPr>
          <w:rFonts w:ascii="Arial" w:hAnsi="Arial" w:cs="Arial"/>
          <w:color w:val="121512"/>
          <w:sz w:val="22"/>
          <w:szCs w:val="22"/>
          <w:lang w:val="es-ES"/>
        </w:rPr>
      </w:pPr>
    </w:p>
    <w:p w14:paraId="67A5E166" w14:textId="20992961" w:rsidR="00DB15A1" w:rsidRPr="00DB15A1" w:rsidRDefault="00DB15A1" w:rsidP="005E7E01">
      <w:pPr>
        <w:shd w:val="clear" w:color="auto" w:fill="FFFFFF"/>
        <w:spacing w:before="100" w:beforeAutospacing="1" w:after="100" w:afterAutospacing="1"/>
        <w:ind w:left="1440"/>
        <w:rPr>
          <w:rFonts w:ascii="Arial" w:hAnsi="Arial" w:cs="Arial"/>
          <w:b/>
          <w:bCs/>
          <w:color w:val="121512"/>
          <w:sz w:val="22"/>
          <w:szCs w:val="22"/>
          <w:lang w:val="es-ES"/>
        </w:rPr>
      </w:pPr>
      <w:r w:rsidRPr="00DB15A1">
        <w:rPr>
          <w:rFonts w:ascii="Arial" w:hAnsi="Arial" w:cs="Arial"/>
          <w:b/>
          <w:bCs/>
          <w:color w:val="121512"/>
          <w:sz w:val="22"/>
          <w:szCs w:val="22"/>
          <w:lang w:val="es-ES"/>
        </w:rPr>
        <w:lastRenderedPageBreak/>
        <w:t>Figura 2. Rangos de temperatura para la proliferación bacteriana</w:t>
      </w:r>
      <w:r w:rsidR="006440FF">
        <w:rPr>
          <w:rFonts w:ascii="Arial" w:hAnsi="Arial" w:cs="Arial"/>
          <w:b/>
          <w:bCs/>
          <w:color w:val="121512"/>
          <w:sz w:val="22"/>
          <w:szCs w:val="22"/>
          <w:lang w:val="es-ES"/>
        </w:rPr>
        <w:t>.</w:t>
      </w:r>
    </w:p>
    <w:p w14:paraId="345778BC" w14:textId="77777777" w:rsidR="00DB15A1" w:rsidRDefault="00DB15A1" w:rsidP="005E7E01">
      <w:pPr>
        <w:shd w:val="clear" w:color="auto" w:fill="FFFFFF"/>
        <w:spacing w:before="100" w:beforeAutospacing="1" w:after="100" w:afterAutospacing="1"/>
        <w:ind w:left="1440"/>
        <w:rPr>
          <w:rFonts w:ascii="Arial" w:hAnsi="Arial" w:cs="Arial"/>
          <w:color w:val="121512"/>
          <w:sz w:val="22"/>
          <w:szCs w:val="22"/>
          <w:lang w:val="es-ES"/>
        </w:rPr>
      </w:pPr>
      <w:r w:rsidRPr="00DB15A1">
        <w:rPr>
          <w:rFonts w:ascii="Arial" w:hAnsi="Arial" w:cs="Arial"/>
          <w:noProof/>
          <w:color w:val="121512"/>
          <w:sz w:val="22"/>
          <w:szCs w:val="22"/>
          <w:lang w:val="es-ES"/>
        </w:rPr>
        <w:drawing>
          <wp:inline distT="0" distB="0" distL="0" distR="0" wp14:anchorId="7F2B7776" wp14:editId="151E24DA">
            <wp:extent cx="3240391" cy="2634036"/>
            <wp:effectExtent l="0" t="0" r="0" b="0"/>
            <wp:docPr id="1393865974" name="Imagen 1" descr="En este esquema se describen los rangos de temperatura paréala proliferación bacteriana, que establece: la zona de peligro entre 5º y 65ºC y dos zonas de seguridad, menos de 5ºC y después de los 65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5974" name="Imagen 1" descr="En este esquema se describen los rangos de temperatura paréala proliferación bacteriana, que establece: la zona de peligro entre 5º y 65ºC y dos zonas de seguridad, menos de 5ºC y después de los 65ºC."/>
                    <pic:cNvPicPr/>
                  </pic:nvPicPr>
                  <pic:blipFill>
                    <a:blip r:embed="rId34"/>
                    <a:stretch>
                      <a:fillRect/>
                    </a:stretch>
                  </pic:blipFill>
                  <pic:spPr>
                    <a:xfrm>
                      <a:off x="0" y="0"/>
                      <a:ext cx="3278078" cy="2664671"/>
                    </a:xfrm>
                    <a:prstGeom prst="rect">
                      <a:avLst/>
                    </a:prstGeom>
                  </pic:spPr>
                </pic:pic>
              </a:graphicData>
            </a:graphic>
          </wp:inline>
        </w:drawing>
      </w:r>
    </w:p>
    <w:p w14:paraId="141D6625" w14:textId="663D9710" w:rsidR="00DB15A1" w:rsidRPr="006440FF" w:rsidRDefault="00DB15A1" w:rsidP="005E7E01">
      <w:pPr>
        <w:shd w:val="clear" w:color="auto" w:fill="FFFFFF"/>
        <w:spacing w:before="100" w:beforeAutospacing="1" w:after="100" w:afterAutospacing="1"/>
        <w:ind w:left="1440"/>
        <w:rPr>
          <w:rFonts w:ascii="Arial" w:hAnsi="Arial" w:cs="Arial"/>
          <w:color w:val="121512"/>
          <w:sz w:val="20"/>
          <w:szCs w:val="20"/>
          <w:lang w:val="es-ES"/>
        </w:rPr>
      </w:pPr>
      <w:r w:rsidRPr="006440FF">
        <w:rPr>
          <w:rFonts w:ascii="Arial" w:hAnsi="Arial" w:cs="Arial"/>
          <w:color w:val="121512"/>
          <w:sz w:val="20"/>
          <w:szCs w:val="20"/>
          <w:lang w:val="es-ES"/>
        </w:rPr>
        <w:t xml:space="preserve">Fuente:  </w:t>
      </w:r>
      <w:hyperlink r:id="rId35" w:history="1">
        <w:r w:rsidRPr="006440FF">
          <w:rPr>
            <w:rStyle w:val="Hipervnculo"/>
            <w:rFonts w:ascii="Arial" w:hAnsi="Arial" w:cs="Arial"/>
            <w:sz w:val="20"/>
            <w:szCs w:val="20"/>
            <w:lang w:val="es-ES"/>
          </w:rPr>
          <w:t>https://0grados.com/factores-de-cuidado-en-camaras-de-refrigeracion-y-congelacion/</w:t>
        </w:r>
      </w:hyperlink>
      <w:r w:rsidRPr="006440FF">
        <w:rPr>
          <w:rFonts w:ascii="Arial" w:hAnsi="Arial" w:cs="Arial"/>
          <w:color w:val="121512"/>
          <w:sz w:val="20"/>
          <w:szCs w:val="20"/>
          <w:lang w:val="es-ES"/>
        </w:rPr>
        <w:t xml:space="preserve"> </w:t>
      </w:r>
    </w:p>
    <w:p w14:paraId="5D72D0AB" w14:textId="757C11D6" w:rsidR="00790743" w:rsidRPr="00B56C68" w:rsidRDefault="00790743" w:rsidP="005E7E01">
      <w:pPr>
        <w:shd w:val="clear" w:color="auto" w:fill="FFFFFF"/>
        <w:spacing w:before="100" w:beforeAutospacing="1" w:after="100" w:afterAutospacing="1"/>
        <w:ind w:left="1440"/>
        <w:rPr>
          <w:rFonts w:ascii="Arial" w:hAnsi="Arial" w:cs="Arial"/>
          <w:color w:val="121512"/>
          <w:sz w:val="22"/>
          <w:szCs w:val="22"/>
          <w:lang w:val="es-ES"/>
        </w:rPr>
      </w:pPr>
      <w:r w:rsidRPr="00B56C68">
        <w:rPr>
          <w:rFonts w:ascii="Arial" w:hAnsi="Arial" w:cs="Arial"/>
          <w:color w:val="121512"/>
          <w:sz w:val="22"/>
          <w:szCs w:val="22"/>
          <w:lang w:val="es-ES"/>
        </w:rPr>
        <w:t>La temperatura juega un papel fundamental en la proliferación de los microorganismos, para el crecimiento de la mayoría de los microorganismos la temperatura ideal oscila entre 36</w:t>
      </w:r>
      <w:r w:rsidR="006440FF">
        <w:rPr>
          <w:rFonts w:ascii="Arial" w:hAnsi="Arial" w:cs="Arial"/>
          <w:color w:val="121512"/>
          <w:sz w:val="22"/>
          <w:szCs w:val="22"/>
          <w:lang w:val="es-ES"/>
        </w:rPr>
        <w:t xml:space="preserve"> </w:t>
      </w:r>
      <w:r w:rsidRPr="00B56C68">
        <w:rPr>
          <w:rFonts w:ascii="Arial" w:hAnsi="Arial" w:cs="Arial"/>
          <w:color w:val="121512"/>
          <w:sz w:val="22"/>
          <w:szCs w:val="22"/>
          <w:lang w:val="es-ES"/>
        </w:rPr>
        <w:t>-</w:t>
      </w:r>
      <w:r w:rsidR="006440FF">
        <w:rPr>
          <w:rFonts w:ascii="Arial" w:hAnsi="Arial" w:cs="Arial"/>
          <w:color w:val="121512"/>
          <w:sz w:val="22"/>
          <w:szCs w:val="22"/>
          <w:lang w:val="es-ES"/>
        </w:rPr>
        <w:t xml:space="preserve"> </w:t>
      </w:r>
      <w:r w:rsidRPr="00B56C68">
        <w:rPr>
          <w:rFonts w:ascii="Arial" w:hAnsi="Arial" w:cs="Arial"/>
          <w:color w:val="121512"/>
          <w:sz w:val="22"/>
          <w:szCs w:val="22"/>
          <w:lang w:val="es-ES"/>
        </w:rPr>
        <w:t>37ºC, aunque el margen de crecimiento de los mismos está entre 5º y 65ºC (también conocido como zona de riesgo). A pesar de esto cuanto más cerca estamos de los 37ºC, mayor es la multiplicación de los mismos.</w:t>
      </w:r>
    </w:p>
    <w:p w14:paraId="3476B01E" w14:textId="214AD464" w:rsidR="00790743" w:rsidRPr="00B56C68" w:rsidRDefault="00790743" w:rsidP="005E7E01">
      <w:pPr>
        <w:shd w:val="clear" w:color="auto" w:fill="FFFFFF"/>
        <w:spacing w:before="100" w:beforeAutospacing="1" w:after="100" w:afterAutospacing="1"/>
        <w:ind w:left="1440"/>
        <w:rPr>
          <w:rFonts w:ascii="Arial" w:hAnsi="Arial" w:cs="Arial"/>
          <w:color w:val="121512"/>
          <w:sz w:val="22"/>
          <w:szCs w:val="22"/>
          <w:lang w:val="es-ES"/>
        </w:rPr>
      </w:pPr>
      <w:r w:rsidRPr="00B56C68">
        <w:rPr>
          <w:rFonts w:ascii="Arial" w:hAnsi="Arial" w:cs="Arial"/>
          <w:color w:val="121512"/>
          <w:sz w:val="22"/>
          <w:szCs w:val="22"/>
          <w:lang w:val="es-ES"/>
        </w:rPr>
        <w:t xml:space="preserve">Las bacterias se multiplican rápidamente entre 5ºC y 65ºC. Para mantener los alimentos fuera de esta </w:t>
      </w:r>
      <w:r w:rsidRPr="00DB15A1">
        <w:rPr>
          <w:rFonts w:ascii="Arial" w:hAnsi="Arial" w:cs="Arial"/>
          <w:b/>
          <w:bCs/>
          <w:color w:val="121512"/>
          <w:sz w:val="22"/>
          <w:szCs w:val="22"/>
          <w:lang w:val="es-ES"/>
        </w:rPr>
        <w:t>“zona de riesgo”,</w:t>
      </w:r>
      <w:r w:rsidRPr="00B56C68">
        <w:rPr>
          <w:rFonts w:ascii="Arial" w:hAnsi="Arial" w:cs="Arial"/>
          <w:color w:val="121512"/>
          <w:sz w:val="22"/>
          <w:szCs w:val="22"/>
          <w:lang w:val="es-ES"/>
        </w:rPr>
        <w:t xml:space="preserve"> es recomendable mantener los alimentos fríos y calientes a las temperaturas respectivas. Mantener los alimentos fríos en el refrigerador, en neveras o sobre hielo en la línea de servicio. Mantener los alimentos calientes en el horno, en platos calentados o en mesas de vapor precalentadas, bandejas calientes u ollas eléctricas de cocción lenta.</w:t>
      </w:r>
    </w:p>
    <w:p w14:paraId="2161D1F8" w14:textId="1FAC634F" w:rsidR="00790743" w:rsidRPr="00B56C68" w:rsidRDefault="00790743" w:rsidP="005E7E01">
      <w:pPr>
        <w:shd w:val="clear" w:color="auto" w:fill="FFFFFF"/>
        <w:spacing w:before="100" w:beforeAutospacing="1" w:after="100" w:afterAutospacing="1"/>
        <w:ind w:left="1440"/>
        <w:rPr>
          <w:rFonts w:ascii="Arial" w:hAnsi="Arial" w:cs="Arial"/>
          <w:color w:val="121512"/>
          <w:sz w:val="22"/>
          <w:szCs w:val="22"/>
          <w:lang w:val="es-ES"/>
        </w:rPr>
      </w:pPr>
      <w:r w:rsidRPr="00B56C68">
        <w:rPr>
          <w:rFonts w:ascii="Arial" w:hAnsi="Arial" w:cs="Arial"/>
          <w:color w:val="121512"/>
          <w:sz w:val="22"/>
          <w:szCs w:val="22"/>
          <w:lang w:val="es-ES"/>
        </w:rPr>
        <w:t xml:space="preserve">No deje nunca los alimentos en la </w:t>
      </w:r>
      <w:r w:rsidRPr="00DB15A1">
        <w:rPr>
          <w:rFonts w:ascii="Arial" w:hAnsi="Arial" w:cs="Arial"/>
          <w:b/>
          <w:bCs/>
          <w:color w:val="121512"/>
          <w:sz w:val="22"/>
          <w:szCs w:val="22"/>
          <w:lang w:val="es-ES"/>
        </w:rPr>
        <w:t>“zona de peligro</w:t>
      </w:r>
      <w:r w:rsidRPr="00B56C68">
        <w:rPr>
          <w:rFonts w:ascii="Arial" w:hAnsi="Arial" w:cs="Arial"/>
          <w:color w:val="121512"/>
          <w:sz w:val="22"/>
          <w:szCs w:val="22"/>
          <w:lang w:val="es-ES"/>
        </w:rPr>
        <w:t xml:space="preserve">” durante más de 2 horas. A medida que la temperatura aumenta el crecimiento disminuye, de forma que al superar los 65ºC </w:t>
      </w:r>
      <w:r w:rsidR="006440FF" w:rsidRPr="00B56C68">
        <w:rPr>
          <w:rFonts w:ascii="Arial" w:hAnsi="Arial" w:cs="Arial"/>
          <w:color w:val="121512"/>
          <w:sz w:val="22"/>
          <w:szCs w:val="22"/>
          <w:lang w:val="es-ES"/>
        </w:rPr>
        <w:t>los microorganismos comienzan</w:t>
      </w:r>
      <w:r w:rsidRPr="00B56C68">
        <w:rPr>
          <w:rFonts w:ascii="Arial" w:hAnsi="Arial" w:cs="Arial"/>
          <w:color w:val="121512"/>
          <w:sz w:val="22"/>
          <w:szCs w:val="22"/>
          <w:lang w:val="es-ES"/>
        </w:rPr>
        <w:t xml:space="preserve"> a alterarse y a partir de 100ºC (temperatura de ebullición del agua) son destruidos.</w:t>
      </w:r>
    </w:p>
    <w:p w14:paraId="34B56E91" w14:textId="192CF92A" w:rsidR="00790743" w:rsidRPr="00B56C68" w:rsidRDefault="00790743" w:rsidP="005E7E01">
      <w:pPr>
        <w:shd w:val="clear" w:color="auto" w:fill="FFFFFF"/>
        <w:spacing w:before="100" w:beforeAutospacing="1" w:after="100" w:afterAutospacing="1"/>
        <w:ind w:left="1440"/>
        <w:rPr>
          <w:rFonts w:ascii="Arial" w:hAnsi="Arial" w:cs="Arial"/>
          <w:color w:val="121512"/>
          <w:sz w:val="22"/>
          <w:szCs w:val="22"/>
          <w:lang w:val="es-ES"/>
        </w:rPr>
      </w:pPr>
      <w:r w:rsidRPr="00B56C68">
        <w:rPr>
          <w:rFonts w:ascii="Arial" w:hAnsi="Arial" w:cs="Arial"/>
          <w:color w:val="121512"/>
          <w:sz w:val="22"/>
          <w:szCs w:val="22"/>
          <w:lang w:val="es-ES"/>
        </w:rPr>
        <w:t>Por debajo de los 5ºC el crecimiento microbiano es muy lento (la temperatura normal de un refrigerador familiar es entre 1 y 4ºC) y por debajo de la temperatura de congelación (-18ºC) no existe desarrollo, aunque muchos sobrevivirán y volverán a multiplicarse en el momento de descongelación del alimento.</w:t>
      </w:r>
    </w:p>
    <w:p w14:paraId="5E9424BF" w14:textId="34DB0542" w:rsidR="00D107B2" w:rsidRPr="00BE4AAE" w:rsidRDefault="006554EA" w:rsidP="00982CD2">
      <w:pPr>
        <w:shd w:val="clear" w:color="auto" w:fill="FFFFFF"/>
        <w:spacing w:before="100" w:beforeAutospacing="1" w:after="100" w:afterAutospacing="1"/>
        <w:ind w:left="720" w:firstLine="720"/>
        <w:rPr>
          <w:rFonts w:ascii="Arial" w:hAnsi="Arial" w:cs="Arial"/>
          <w:b/>
          <w:bCs/>
          <w:color w:val="121512"/>
          <w:sz w:val="22"/>
          <w:szCs w:val="22"/>
          <w:lang w:val="es-ES"/>
        </w:rPr>
      </w:pPr>
      <w:r>
        <w:rPr>
          <w:bCs/>
          <w:noProof/>
        </w:rPr>
        <w:lastRenderedPageBreak/>
        <mc:AlternateContent>
          <mc:Choice Requires="wps">
            <w:drawing>
              <wp:anchor distT="0" distB="0" distL="114300" distR="114300" simplePos="0" relativeHeight="251664384" behindDoc="0" locked="0" layoutInCell="1" allowOverlap="1" wp14:anchorId="657BB91A" wp14:editId="78A659B6">
                <wp:simplePos x="0" y="0"/>
                <wp:positionH relativeFrom="column">
                  <wp:posOffset>913841</wp:posOffset>
                </wp:positionH>
                <wp:positionV relativeFrom="paragraph">
                  <wp:posOffset>191686</wp:posOffset>
                </wp:positionV>
                <wp:extent cx="5536565" cy="775970"/>
                <wp:effectExtent l="50800" t="25400" r="64135" b="74930"/>
                <wp:wrapSquare wrapText="bothSides"/>
                <wp:docPr id="1645775905" name="Rectángulo 2"/>
                <wp:cNvGraphicFramePr/>
                <a:graphic xmlns:a="http://schemas.openxmlformats.org/drawingml/2006/main">
                  <a:graphicData uri="http://schemas.microsoft.com/office/word/2010/wordprocessingShape">
                    <wps:wsp>
                      <wps:cNvSpPr/>
                      <wps:spPr>
                        <a:xfrm>
                          <a:off x="0" y="0"/>
                          <a:ext cx="5536565" cy="775970"/>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6F83718" w14:textId="48008FC8" w:rsidR="006554EA" w:rsidRPr="006554EA" w:rsidRDefault="006554EA" w:rsidP="006554EA">
                            <w:pPr>
                              <w:jc w:val="center"/>
                              <w:rPr>
                                <w:rFonts w:asciiTheme="majorHAnsi" w:hAnsiTheme="majorHAnsi" w:cstheme="majorHAnsi"/>
                                <w:sz w:val="36"/>
                                <w:szCs w:val="36"/>
                              </w:rPr>
                            </w:pPr>
                            <w:r w:rsidRPr="001B0EF0">
                              <w:rPr>
                                <w:rFonts w:asciiTheme="majorHAnsi" w:hAnsiTheme="majorHAnsi" w:cstheme="majorHAnsi"/>
                                <w:sz w:val="36"/>
                                <w:szCs w:val="36"/>
                                <w:lang w:val="es-ES"/>
                              </w:rPr>
                              <w:t>CF_01_</w:t>
                            </w:r>
                            <w:r w:rsidRPr="006554EA">
                              <w:rPr>
                                <w:rFonts w:asciiTheme="majorHAnsi" w:hAnsiTheme="majorHAnsi" w:cstheme="majorHAnsi"/>
                                <w:sz w:val="36"/>
                                <w:szCs w:val="36"/>
                                <w:lang w:val="es-ES"/>
                              </w:rPr>
                              <w:t>1.3. Factores que influyen en la calidad e inocuidad de los alimentos.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BB91A" id="_x0000_s1028" style="position:absolute;left:0;text-align:left;margin-left:71.95pt;margin-top:15.1pt;width:435.95pt;height:6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" fillcolor="#76923c [2406]" strokecolor="#4579b8 [3044]">
                <v:shadow on="t" color="black" opacity="22937f" origin=",.5" offset="0,.63889mm"/>
                <v:textbox>
                  <w:txbxContent>
                    <w:p w14:paraId="06F83718" w14:textId="48008FC8" w:rsidR="006554EA" w:rsidRPr="006554EA" w:rsidRDefault="006554EA" w:rsidP="006554EA">
                      <w:pPr>
                        <w:jc w:val="center"/>
                        <w:rPr>
                          <w:rFonts w:asciiTheme="majorHAnsi" w:hAnsiTheme="majorHAnsi" w:cstheme="majorHAnsi"/>
                          <w:sz w:val="36"/>
                          <w:szCs w:val="36"/>
                        </w:rPr>
                      </w:pPr>
                      <w:r w:rsidRPr="001B0EF0">
                        <w:rPr>
                          <w:rFonts w:asciiTheme="majorHAnsi" w:hAnsiTheme="majorHAnsi" w:cstheme="majorHAnsi"/>
                          <w:sz w:val="36"/>
                          <w:szCs w:val="36"/>
                          <w:lang w:val="es-ES"/>
                        </w:rPr>
                        <w:t>CF_01_</w:t>
                      </w:r>
                      <w:r w:rsidRPr="006554EA">
                        <w:rPr>
                          <w:rFonts w:asciiTheme="majorHAnsi" w:hAnsiTheme="majorHAnsi" w:cstheme="majorHAnsi"/>
                          <w:sz w:val="36"/>
                          <w:szCs w:val="36"/>
                          <w:lang w:val="es-ES"/>
                        </w:rPr>
                        <w:t>1.3. Factores que influyen en la calidad e inocuidad de los alimentos.</w:t>
                      </w:r>
                    </w:p>
                  </w:txbxContent>
                </v:textbox>
                <w10:wrap type="square"/>
              </v:rect>
            </w:pict>
          </mc:Fallback>
        </mc:AlternateContent>
      </w:r>
      <w:r w:rsidR="00D107B2" w:rsidRPr="00BE4AAE">
        <w:rPr>
          <w:rFonts w:ascii="Arial" w:hAnsi="Arial" w:cs="Arial"/>
          <w:b/>
          <w:bCs/>
          <w:color w:val="121512"/>
          <w:sz w:val="22"/>
          <w:szCs w:val="22"/>
          <w:lang w:val="es-ES"/>
        </w:rPr>
        <w:t>Factores que favorecen la proliferación microbiana.</w:t>
      </w:r>
    </w:p>
    <w:p w14:paraId="016C9741" w14:textId="025292EB" w:rsidR="006554EA" w:rsidRDefault="006554EA" w:rsidP="00287921">
      <w:pPr>
        <w:shd w:val="clear" w:color="auto" w:fill="FFFFFF"/>
        <w:spacing w:before="100" w:beforeAutospacing="1" w:after="100" w:afterAutospacing="1"/>
        <w:ind w:left="1440"/>
        <w:rPr>
          <w:rFonts w:ascii="Arial" w:hAnsi="Arial" w:cs="Arial"/>
          <w:color w:val="121512"/>
          <w:sz w:val="22"/>
          <w:szCs w:val="22"/>
          <w:lang w:val="es-ES"/>
        </w:rPr>
      </w:pPr>
    </w:p>
    <w:p w14:paraId="3822B265" w14:textId="2B11AAAA" w:rsidR="006554EA" w:rsidRDefault="006554EA" w:rsidP="00287921">
      <w:pPr>
        <w:shd w:val="clear" w:color="auto" w:fill="FFFFFF"/>
        <w:spacing w:before="100" w:beforeAutospacing="1" w:after="100" w:afterAutospacing="1"/>
        <w:ind w:left="1440"/>
        <w:rPr>
          <w:rFonts w:ascii="Arial" w:hAnsi="Arial" w:cs="Arial"/>
          <w:color w:val="121512"/>
          <w:sz w:val="22"/>
          <w:szCs w:val="22"/>
          <w:lang w:val="es-ES"/>
        </w:rPr>
      </w:pPr>
    </w:p>
    <w:p w14:paraId="5A038F3A" w14:textId="3DF34173" w:rsidR="00287921" w:rsidRDefault="00D107B2" w:rsidP="006440FF">
      <w:pPr>
        <w:shd w:val="clear" w:color="auto" w:fill="FFFFFF"/>
        <w:spacing w:before="100" w:beforeAutospacing="1" w:after="100" w:afterAutospacing="1"/>
        <w:ind w:left="720"/>
        <w:rPr>
          <w:rFonts w:ascii="Arial" w:hAnsi="Arial" w:cs="Arial"/>
          <w:color w:val="121512"/>
          <w:sz w:val="22"/>
          <w:szCs w:val="22"/>
          <w:lang w:val="es-ES"/>
        </w:rPr>
      </w:pPr>
      <w:r w:rsidRPr="00B56C68">
        <w:rPr>
          <w:rFonts w:ascii="Arial" w:hAnsi="Arial" w:cs="Arial"/>
          <w:color w:val="121512"/>
          <w:sz w:val="22"/>
          <w:szCs w:val="22"/>
          <w:lang w:val="es-ES"/>
        </w:rPr>
        <w:t>Todos los microorganismos necesitan además de agua: proteínas, minerales, hidratos de carbono y lípidos. Estos nutrientes se encuentran en la mayoría de los alimentos, aunque debido al componente principal de cada uno de ellos, será más propicio para el desarrollo de unos u otros microorganismos.</w:t>
      </w:r>
    </w:p>
    <w:p w14:paraId="550AA936" w14:textId="56501A08" w:rsidR="00024FD3" w:rsidRPr="00BE4AAE" w:rsidRDefault="00024FD3" w:rsidP="00287921">
      <w:pPr>
        <w:shd w:val="clear" w:color="auto" w:fill="FFFFFF"/>
        <w:spacing w:before="100" w:beforeAutospacing="1" w:after="100" w:afterAutospacing="1"/>
        <w:ind w:firstLine="720"/>
        <w:rPr>
          <w:rFonts w:ascii="Arial" w:hAnsi="Arial" w:cs="Arial"/>
          <w:b/>
          <w:bCs/>
          <w:color w:val="121512"/>
          <w:sz w:val="22"/>
          <w:szCs w:val="22"/>
          <w:lang w:val="es-ES"/>
        </w:rPr>
      </w:pPr>
      <w:r w:rsidRPr="00BE4AAE">
        <w:rPr>
          <w:rFonts w:ascii="Arial" w:hAnsi="Arial" w:cs="Arial"/>
          <w:b/>
          <w:bCs/>
          <w:color w:val="121512"/>
          <w:sz w:val="22"/>
          <w:szCs w:val="22"/>
        </w:rPr>
        <w:t>Prácticas indeseables.</w:t>
      </w:r>
    </w:p>
    <w:p w14:paraId="57E2DA55" w14:textId="2E293302" w:rsidR="00106F46" w:rsidRDefault="00106F46" w:rsidP="00982CD2">
      <w:pPr>
        <w:shd w:val="clear" w:color="auto" w:fill="FFFFFF"/>
        <w:spacing w:before="100" w:beforeAutospacing="1" w:after="100" w:afterAutospacing="1"/>
        <w:ind w:left="720"/>
        <w:rPr>
          <w:rFonts w:ascii="Arial" w:hAnsi="Arial" w:cs="Arial"/>
          <w:color w:val="121512"/>
          <w:sz w:val="22"/>
          <w:szCs w:val="22"/>
          <w:lang w:val="es-ES"/>
        </w:rPr>
      </w:pPr>
      <w:r w:rsidRPr="00B56C68">
        <w:rPr>
          <w:rFonts w:ascii="Arial" w:hAnsi="Arial" w:cs="Arial"/>
          <w:color w:val="121512"/>
          <w:sz w:val="22"/>
          <w:szCs w:val="22"/>
          <w:lang w:val="es-ES"/>
        </w:rPr>
        <w:t xml:space="preserve">Las prácticas indeseables para la seguridad alimentaria son acciones o comportamientos que pueden aumentar el riesgo de contaminación o deterioro de los alimentos, poniendo en peligro la salud de los consumidores. Es fundamental que todos los involucrados en la cadena alimentaria, desde los productores hasta los consumidores, sean conscientes de estas prácticas </w:t>
      </w:r>
      <w:r w:rsidR="00982CD2">
        <w:rPr>
          <w:rFonts w:ascii="Arial" w:hAnsi="Arial" w:cs="Arial"/>
          <w:color w:val="121512"/>
          <w:sz w:val="22"/>
          <w:szCs w:val="22"/>
          <w:lang w:val="es-ES"/>
        </w:rPr>
        <w:t xml:space="preserve">que se presentan a continuación </w:t>
      </w:r>
      <w:r w:rsidRPr="00B56C68">
        <w:rPr>
          <w:rFonts w:ascii="Arial" w:hAnsi="Arial" w:cs="Arial"/>
          <w:color w:val="121512"/>
          <w:sz w:val="22"/>
          <w:szCs w:val="22"/>
          <w:lang w:val="es-ES"/>
        </w:rPr>
        <w:t xml:space="preserve">y se comprometan a evitarlas para garantizar la seguridad alimentaria. </w:t>
      </w:r>
    </w:p>
    <w:p w14:paraId="0031027C" w14:textId="0664E220" w:rsidR="00982CD2" w:rsidRPr="008B5147" w:rsidRDefault="00982CD2" w:rsidP="00982CD2">
      <w:pPr>
        <w:shd w:val="clear" w:color="auto" w:fill="FFFFFF"/>
        <w:spacing w:before="100" w:beforeAutospacing="1" w:after="100" w:afterAutospacing="1"/>
        <w:ind w:left="720"/>
        <w:rPr>
          <w:rFonts w:ascii="Arial" w:hAnsi="Arial" w:cs="Arial"/>
          <w:b/>
          <w:bCs/>
          <w:color w:val="121512"/>
          <w:sz w:val="22"/>
          <w:szCs w:val="22"/>
          <w:lang w:val="es-ES"/>
        </w:rPr>
      </w:pPr>
      <w:r w:rsidRPr="008B5147">
        <w:rPr>
          <w:rFonts w:ascii="Arial" w:hAnsi="Arial" w:cs="Arial"/>
          <w:b/>
          <w:bCs/>
          <w:color w:val="121512"/>
          <w:sz w:val="22"/>
          <w:szCs w:val="22"/>
          <w:lang w:val="es-ES"/>
        </w:rPr>
        <w:t>Tabla 1. Practicas indeseables para la seguridad alimentaria</w:t>
      </w:r>
      <w:r w:rsidR="005E14E3">
        <w:rPr>
          <w:rFonts w:ascii="Arial" w:hAnsi="Arial" w:cs="Arial"/>
          <w:b/>
          <w:bCs/>
          <w:color w:val="121512"/>
          <w:sz w:val="22"/>
          <w:szCs w:val="22"/>
          <w:lang w:val="es-ES"/>
        </w:rPr>
        <w:t>.</w:t>
      </w:r>
      <w:r w:rsidRPr="008B5147">
        <w:rPr>
          <w:rFonts w:ascii="Arial" w:hAnsi="Arial" w:cs="Arial"/>
          <w:b/>
          <w:bCs/>
          <w:color w:val="121512"/>
          <w:sz w:val="22"/>
          <w:szCs w:val="22"/>
          <w:lang w:val="es-ES"/>
        </w:rPr>
        <w:t xml:space="preserve"> </w:t>
      </w:r>
    </w:p>
    <w:tbl>
      <w:tblPr>
        <w:tblW w:w="9497" w:type="dxa"/>
        <w:tblCellSpacing w:w="15" w:type="dxa"/>
        <w:tblInd w:w="704" w:type="dxa"/>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3921"/>
        <w:gridCol w:w="3370"/>
      </w:tblGrid>
      <w:tr w:rsidR="006A3190" w:rsidRPr="00B56C68" w14:paraId="111E6F62" w14:textId="77777777" w:rsidTr="00982CD2">
        <w:trPr>
          <w:tblHeader/>
          <w:tblCellSpacing w:w="15" w:type="dxa"/>
        </w:trPr>
        <w:tc>
          <w:tcPr>
            <w:tcW w:w="2161" w:type="dxa"/>
            <w:shd w:val="clear" w:color="auto" w:fill="FFFFFF"/>
            <w:vAlign w:val="center"/>
            <w:hideMark/>
          </w:tcPr>
          <w:p w14:paraId="34DEE365" w14:textId="77777777" w:rsidR="00106F46" w:rsidRPr="00B56C68" w:rsidRDefault="00106F46" w:rsidP="005E7E01">
            <w:pPr>
              <w:ind w:left="86"/>
              <w:jc w:val="center"/>
              <w:rPr>
                <w:rFonts w:ascii="Arial" w:hAnsi="Arial" w:cs="Arial"/>
                <w:b/>
                <w:bCs/>
                <w:color w:val="121512"/>
                <w:sz w:val="22"/>
                <w:szCs w:val="22"/>
              </w:rPr>
            </w:pPr>
            <w:r w:rsidRPr="00B56C68">
              <w:rPr>
                <w:rStyle w:val="Textoennegrita"/>
                <w:rFonts w:ascii="Arial" w:hAnsi="Arial" w:cs="Arial"/>
                <w:color w:val="121512"/>
                <w:sz w:val="22"/>
                <w:szCs w:val="22"/>
              </w:rPr>
              <w:t>Categoría</w:t>
            </w:r>
          </w:p>
        </w:tc>
        <w:tc>
          <w:tcPr>
            <w:tcW w:w="3891" w:type="dxa"/>
            <w:shd w:val="clear" w:color="auto" w:fill="FFFFFF"/>
            <w:vAlign w:val="center"/>
            <w:hideMark/>
          </w:tcPr>
          <w:p w14:paraId="65C65E79" w14:textId="77777777" w:rsidR="00106F46" w:rsidRPr="00B56C68" w:rsidRDefault="00106F46" w:rsidP="005E7E01">
            <w:pPr>
              <w:ind w:left="114"/>
              <w:jc w:val="center"/>
              <w:rPr>
                <w:rFonts w:ascii="Arial" w:hAnsi="Arial" w:cs="Arial"/>
                <w:b/>
                <w:bCs/>
                <w:color w:val="121512"/>
                <w:sz w:val="22"/>
                <w:szCs w:val="22"/>
              </w:rPr>
            </w:pPr>
            <w:r w:rsidRPr="00B56C68">
              <w:rPr>
                <w:rStyle w:val="Textoennegrita"/>
                <w:rFonts w:ascii="Arial" w:hAnsi="Arial" w:cs="Arial"/>
                <w:color w:val="121512"/>
                <w:sz w:val="22"/>
                <w:szCs w:val="22"/>
              </w:rPr>
              <w:t>Práctica indeseable</w:t>
            </w:r>
          </w:p>
        </w:tc>
        <w:tc>
          <w:tcPr>
            <w:tcW w:w="3325" w:type="dxa"/>
            <w:shd w:val="clear" w:color="auto" w:fill="FFFFFF"/>
            <w:vAlign w:val="center"/>
            <w:hideMark/>
          </w:tcPr>
          <w:p w14:paraId="06233E6C" w14:textId="77777777" w:rsidR="00106F46" w:rsidRPr="00B56C68" w:rsidRDefault="00106F46" w:rsidP="005E7E01">
            <w:pPr>
              <w:ind w:left="110"/>
              <w:jc w:val="center"/>
              <w:rPr>
                <w:rFonts w:ascii="Arial" w:hAnsi="Arial" w:cs="Arial"/>
                <w:b/>
                <w:bCs/>
                <w:color w:val="121512"/>
                <w:sz w:val="22"/>
                <w:szCs w:val="22"/>
              </w:rPr>
            </w:pPr>
            <w:r w:rsidRPr="00B56C68">
              <w:rPr>
                <w:rStyle w:val="Textoennegrita"/>
                <w:rFonts w:ascii="Arial" w:hAnsi="Arial" w:cs="Arial"/>
                <w:color w:val="121512"/>
                <w:sz w:val="22"/>
                <w:szCs w:val="22"/>
              </w:rPr>
              <w:t>Consecuencias</w:t>
            </w:r>
          </w:p>
        </w:tc>
      </w:tr>
      <w:tr w:rsidR="006A3190" w:rsidRPr="00B56C68" w14:paraId="25F3E520" w14:textId="77777777" w:rsidTr="00982CD2">
        <w:trPr>
          <w:tblCellSpacing w:w="15" w:type="dxa"/>
        </w:trPr>
        <w:tc>
          <w:tcPr>
            <w:tcW w:w="2161" w:type="dxa"/>
            <w:tcBorders>
              <w:top w:val="nil"/>
              <w:left w:val="nil"/>
              <w:bottom w:val="nil"/>
              <w:right w:val="nil"/>
            </w:tcBorders>
            <w:shd w:val="clear" w:color="auto" w:fill="FFFFFF"/>
            <w:vAlign w:val="center"/>
            <w:hideMark/>
          </w:tcPr>
          <w:p w14:paraId="57A3B447" w14:textId="77777777" w:rsidR="00106F46" w:rsidRPr="00B56C68" w:rsidRDefault="00106F46" w:rsidP="005E7E01">
            <w:pPr>
              <w:ind w:left="86"/>
              <w:rPr>
                <w:rFonts w:ascii="Arial" w:hAnsi="Arial" w:cs="Arial"/>
                <w:color w:val="121512"/>
                <w:sz w:val="22"/>
                <w:szCs w:val="22"/>
              </w:rPr>
            </w:pPr>
            <w:r w:rsidRPr="00B56C68">
              <w:rPr>
                <w:rStyle w:val="Textoennegrita"/>
                <w:rFonts w:ascii="Arial" w:hAnsi="Arial" w:cs="Arial"/>
                <w:color w:val="121512"/>
                <w:sz w:val="22"/>
                <w:szCs w:val="22"/>
              </w:rPr>
              <w:t>Higiene personal</w:t>
            </w:r>
          </w:p>
        </w:tc>
        <w:tc>
          <w:tcPr>
            <w:tcW w:w="3891" w:type="dxa"/>
            <w:tcBorders>
              <w:top w:val="nil"/>
              <w:left w:val="nil"/>
              <w:bottom w:val="nil"/>
              <w:right w:val="nil"/>
            </w:tcBorders>
            <w:shd w:val="clear" w:color="auto" w:fill="FFFFFF"/>
            <w:vAlign w:val="center"/>
            <w:hideMark/>
          </w:tcPr>
          <w:p w14:paraId="3E47F20B" w14:textId="77777777" w:rsidR="00106F46" w:rsidRPr="00B56C68" w:rsidRDefault="00106F46" w:rsidP="005E7E01">
            <w:pPr>
              <w:ind w:left="114"/>
              <w:rPr>
                <w:rFonts w:ascii="Arial" w:hAnsi="Arial" w:cs="Arial"/>
                <w:color w:val="121512"/>
                <w:sz w:val="22"/>
                <w:szCs w:val="22"/>
              </w:rPr>
            </w:pPr>
            <w:r w:rsidRPr="00B56C68">
              <w:rPr>
                <w:rFonts w:ascii="Arial" w:hAnsi="Arial" w:cs="Arial"/>
                <w:color w:val="121512"/>
                <w:sz w:val="22"/>
                <w:szCs w:val="22"/>
              </w:rPr>
              <w:t>No lavarse las manos correctamente, manipular alimentos con las manos sucias, tocar alimentos con heridas abiertas, no usar guantes.</w:t>
            </w:r>
          </w:p>
        </w:tc>
        <w:tc>
          <w:tcPr>
            <w:tcW w:w="3325" w:type="dxa"/>
            <w:tcBorders>
              <w:top w:val="nil"/>
              <w:left w:val="nil"/>
              <w:bottom w:val="nil"/>
              <w:right w:val="nil"/>
            </w:tcBorders>
            <w:shd w:val="clear" w:color="auto" w:fill="FFFFFF"/>
            <w:vAlign w:val="center"/>
            <w:hideMark/>
          </w:tcPr>
          <w:p w14:paraId="691D5933" w14:textId="77777777" w:rsidR="00106F46" w:rsidRPr="00B56C68" w:rsidRDefault="00106F46" w:rsidP="005E7E01">
            <w:pPr>
              <w:ind w:left="110"/>
              <w:rPr>
                <w:rFonts w:ascii="Arial" w:hAnsi="Arial" w:cs="Arial"/>
                <w:color w:val="121512"/>
                <w:sz w:val="22"/>
                <w:szCs w:val="22"/>
              </w:rPr>
            </w:pPr>
            <w:r w:rsidRPr="00B56C68">
              <w:rPr>
                <w:rFonts w:ascii="Arial" w:hAnsi="Arial" w:cs="Arial"/>
                <w:color w:val="121512"/>
                <w:sz w:val="22"/>
                <w:szCs w:val="22"/>
              </w:rPr>
              <w:t>Contaminación de alimentos con microorganismos patógenos.</w:t>
            </w:r>
          </w:p>
        </w:tc>
      </w:tr>
      <w:tr w:rsidR="006A3190" w:rsidRPr="00B56C68" w14:paraId="441612E4" w14:textId="77777777" w:rsidTr="00982CD2">
        <w:trPr>
          <w:tblCellSpacing w:w="15" w:type="dxa"/>
        </w:trPr>
        <w:tc>
          <w:tcPr>
            <w:tcW w:w="2161" w:type="dxa"/>
            <w:tcBorders>
              <w:top w:val="nil"/>
              <w:left w:val="nil"/>
              <w:bottom w:val="nil"/>
              <w:right w:val="nil"/>
            </w:tcBorders>
            <w:shd w:val="clear" w:color="auto" w:fill="FFFFFF"/>
            <w:vAlign w:val="center"/>
            <w:hideMark/>
          </w:tcPr>
          <w:p w14:paraId="18A9D02C" w14:textId="77777777" w:rsidR="00106F46" w:rsidRPr="00B56C68" w:rsidRDefault="00106F46" w:rsidP="005E7E01">
            <w:pPr>
              <w:ind w:left="86"/>
              <w:rPr>
                <w:rFonts w:ascii="Arial" w:hAnsi="Arial" w:cs="Arial"/>
                <w:color w:val="121512"/>
                <w:sz w:val="22"/>
                <w:szCs w:val="22"/>
              </w:rPr>
            </w:pPr>
            <w:r w:rsidRPr="00B56C68">
              <w:rPr>
                <w:rStyle w:val="Textoennegrita"/>
                <w:rFonts w:ascii="Arial" w:hAnsi="Arial" w:cs="Arial"/>
                <w:color w:val="121512"/>
                <w:sz w:val="22"/>
                <w:szCs w:val="22"/>
              </w:rPr>
              <w:t>Manipulación incorrecta</w:t>
            </w:r>
          </w:p>
        </w:tc>
        <w:tc>
          <w:tcPr>
            <w:tcW w:w="3891" w:type="dxa"/>
            <w:tcBorders>
              <w:top w:val="nil"/>
              <w:left w:val="nil"/>
              <w:bottom w:val="nil"/>
              <w:right w:val="nil"/>
            </w:tcBorders>
            <w:shd w:val="clear" w:color="auto" w:fill="FFFFFF"/>
            <w:vAlign w:val="center"/>
            <w:hideMark/>
          </w:tcPr>
          <w:p w14:paraId="45A3EFC4" w14:textId="77777777" w:rsidR="00106F46" w:rsidRPr="00B56C68" w:rsidRDefault="00106F46" w:rsidP="005E7E01">
            <w:pPr>
              <w:ind w:left="114"/>
              <w:rPr>
                <w:rFonts w:ascii="Arial" w:hAnsi="Arial" w:cs="Arial"/>
                <w:color w:val="121512"/>
                <w:sz w:val="22"/>
                <w:szCs w:val="22"/>
              </w:rPr>
            </w:pPr>
            <w:r w:rsidRPr="00B56C68">
              <w:rPr>
                <w:rFonts w:ascii="Arial" w:hAnsi="Arial" w:cs="Arial"/>
                <w:color w:val="121512"/>
                <w:sz w:val="22"/>
                <w:szCs w:val="22"/>
              </w:rPr>
              <w:t>No respetar la cadena de frío, descongelar a temperatura ambiente, cocinar a temperaturas inadecuadas, mezclar alimentos crudos y cocidos, no lavar las frutas y verduras correctamente.</w:t>
            </w:r>
          </w:p>
        </w:tc>
        <w:tc>
          <w:tcPr>
            <w:tcW w:w="3325" w:type="dxa"/>
            <w:tcBorders>
              <w:top w:val="nil"/>
              <w:left w:val="nil"/>
              <w:bottom w:val="nil"/>
              <w:right w:val="nil"/>
            </w:tcBorders>
            <w:shd w:val="clear" w:color="auto" w:fill="FFFFFF"/>
            <w:vAlign w:val="center"/>
            <w:hideMark/>
          </w:tcPr>
          <w:p w14:paraId="3D320C7E" w14:textId="77777777" w:rsidR="00106F46" w:rsidRPr="00B56C68" w:rsidRDefault="00106F46" w:rsidP="005E7E01">
            <w:pPr>
              <w:ind w:left="110"/>
              <w:rPr>
                <w:rFonts w:ascii="Arial" w:hAnsi="Arial" w:cs="Arial"/>
                <w:color w:val="121512"/>
                <w:sz w:val="22"/>
                <w:szCs w:val="22"/>
              </w:rPr>
            </w:pPr>
            <w:r w:rsidRPr="00B56C68">
              <w:rPr>
                <w:rFonts w:ascii="Arial" w:hAnsi="Arial" w:cs="Arial"/>
                <w:color w:val="121512"/>
                <w:sz w:val="22"/>
                <w:szCs w:val="22"/>
              </w:rPr>
              <w:t>Crecimiento de microorganismos, formación de toxinas, enfermedades transmitidas por alimentos.</w:t>
            </w:r>
          </w:p>
        </w:tc>
      </w:tr>
      <w:tr w:rsidR="006A3190" w:rsidRPr="00B56C68" w14:paraId="7268C0A0" w14:textId="77777777" w:rsidTr="00982CD2">
        <w:trPr>
          <w:tblCellSpacing w:w="15" w:type="dxa"/>
        </w:trPr>
        <w:tc>
          <w:tcPr>
            <w:tcW w:w="2161" w:type="dxa"/>
            <w:tcBorders>
              <w:top w:val="nil"/>
              <w:left w:val="nil"/>
              <w:bottom w:val="nil"/>
              <w:right w:val="nil"/>
            </w:tcBorders>
            <w:shd w:val="clear" w:color="auto" w:fill="FFFFFF"/>
            <w:vAlign w:val="center"/>
            <w:hideMark/>
          </w:tcPr>
          <w:p w14:paraId="1DDF9BDB" w14:textId="77777777" w:rsidR="00106F46" w:rsidRPr="00B56C68" w:rsidRDefault="00106F46" w:rsidP="005E7E01">
            <w:pPr>
              <w:ind w:left="86"/>
              <w:rPr>
                <w:rFonts w:ascii="Arial" w:hAnsi="Arial" w:cs="Arial"/>
                <w:color w:val="121512"/>
                <w:sz w:val="22"/>
                <w:szCs w:val="22"/>
              </w:rPr>
            </w:pPr>
            <w:r w:rsidRPr="00B56C68">
              <w:rPr>
                <w:rStyle w:val="Textoennegrita"/>
                <w:rFonts w:ascii="Arial" w:hAnsi="Arial" w:cs="Arial"/>
                <w:color w:val="121512"/>
                <w:sz w:val="22"/>
                <w:szCs w:val="22"/>
              </w:rPr>
              <w:t>Almacenamiento inadecuado</w:t>
            </w:r>
          </w:p>
        </w:tc>
        <w:tc>
          <w:tcPr>
            <w:tcW w:w="3891" w:type="dxa"/>
            <w:tcBorders>
              <w:top w:val="nil"/>
              <w:left w:val="nil"/>
              <w:bottom w:val="nil"/>
              <w:right w:val="nil"/>
            </w:tcBorders>
            <w:shd w:val="clear" w:color="auto" w:fill="FFFFFF"/>
            <w:vAlign w:val="center"/>
            <w:hideMark/>
          </w:tcPr>
          <w:p w14:paraId="266AF109" w14:textId="77777777" w:rsidR="00106F46" w:rsidRPr="00B56C68" w:rsidRDefault="00106F46" w:rsidP="005E7E01">
            <w:pPr>
              <w:ind w:left="114"/>
              <w:rPr>
                <w:rFonts w:ascii="Arial" w:hAnsi="Arial" w:cs="Arial"/>
                <w:color w:val="121512"/>
                <w:sz w:val="22"/>
                <w:szCs w:val="22"/>
              </w:rPr>
            </w:pPr>
            <w:r w:rsidRPr="00B56C68">
              <w:rPr>
                <w:rFonts w:ascii="Arial" w:hAnsi="Arial" w:cs="Arial"/>
                <w:color w:val="121512"/>
                <w:sz w:val="22"/>
                <w:szCs w:val="22"/>
              </w:rPr>
              <w:t>Guardar alimentos en envases o recipientes sucios, no rotular correctamente los alimentos, no respetar la cadena de frío, almacenar alimentos en zonas húmedas o con plagas.</w:t>
            </w:r>
          </w:p>
        </w:tc>
        <w:tc>
          <w:tcPr>
            <w:tcW w:w="3325" w:type="dxa"/>
            <w:tcBorders>
              <w:top w:val="nil"/>
              <w:left w:val="nil"/>
              <w:bottom w:val="nil"/>
              <w:right w:val="nil"/>
            </w:tcBorders>
            <w:shd w:val="clear" w:color="auto" w:fill="FFFFFF"/>
            <w:vAlign w:val="center"/>
            <w:hideMark/>
          </w:tcPr>
          <w:p w14:paraId="6FAD9CE4" w14:textId="77777777" w:rsidR="00106F46" w:rsidRPr="00B56C68" w:rsidRDefault="00106F46" w:rsidP="005E7E01">
            <w:pPr>
              <w:ind w:left="110"/>
              <w:rPr>
                <w:rFonts w:ascii="Arial" w:hAnsi="Arial" w:cs="Arial"/>
                <w:color w:val="121512"/>
                <w:sz w:val="22"/>
                <w:szCs w:val="22"/>
              </w:rPr>
            </w:pPr>
            <w:r w:rsidRPr="00B56C68">
              <w:rPr>
                <w:rFonts w:ascii="Arial" w:hAnsi="Arial" w:cs="Arial"/>
                <w:color w:val="121512"/>
                <w:sz w:val="22"/>
                <w:szCs w:val="22"/>
              </w:rPr>
              <w:t>Contaminación de alimentos, proliferación de microorganismos, deterioro de alimentos.</w:t>
            </w:r>
          </w:p>
        </w:tc>
      </w:tr>
      <w:tr w:rsidR="006A3190" w:rsidRPr="00B56C68" w14:paraId="0BDAF2CB" w14:textId="77777777" w:rsidTr="00982CD2">
        <w:trPr>
          <w:tblCellSpacing w:w="15" w:type="dxa"/>
        </w:trPr>
        <w:tc>
          <w:tcPr>
            <w:tcW w:w="2161" w:type="dxa"/>
            <w:tcBorders>
              <w:top w:val="nil"/>
              <w:left w:val="nil"/>
              <w:bottom w:val="nil"/>
              <w:right w:val="nil"/>
            </w:tcBorders>
            <w:shd w:val="clear" w:color="auto" w:fill="FFFFFF"/>
            <w:vAlign w:val="center"/>
            <w:hideMark/>
          </w:tcPr>
          <w:p w14:paraId="37B2A63F" w14:textId="77777777" w:rsidR="00106F46" w:rsidRPr="00B56C68" w:rsidRDefault="00106F46" w:rsidP="005E7E01">
            <w:pPr>
              <w:ind w:left="86"/>
              <w:rPr>
                <w:rFonts w:ascii="Arial" w:hAnsi="Arial" w:cs="Arial"/>
                <w:color w:val="121512"/>
                <w:sz w:val="22"/>
                <w:szCs w:val="22"/>
              </w:rPr>
            </w:pPr>
            <w:r w:rsidRPr="00B56C68">
              <w:rPr>
                <w:rStyle w:val="Textoennegrita"/>
                <w:rFonts w:ascii="Arial" w:hAnsi="Arial" w:cs="Arial"/>
                <w:color w:val="121512"/>
                <w:sz w:val="22"/>
                <w:szCs w:val="22"/>
              </w:rPr>
              <w:t>Preparación inadecuada</w:t>
            </w:r>
          </w:p>
        </w:tc>
        <w:tc>
          <w:tcPr>
            <w:tcW w:w="3891" w:type="dxa"/>
            <w:tcBorders>
              <w:top w:val="nil"/>
              <w:left w:val="nil"/>
              <w:bottom w:val="nil"/>
              <w:right w:val="nil"/>
            </w:tcBorders>
            <w:shd w:val="clear" w:color="auto" w:fill="FFFFFF"/>
            <w:vAlign w:val="center"/>
            <w:hideMark/>
          </w:tcPr>
          <w:p w14:paraId="5BA09CEC" w14:textId="77777777" w:rsidR="00106F46" w:rsidRPr="00B56C68" w:rsidRDefault="00106F46" w:rsidP="005E7E01">
            <w:pPr>
              <w:ind w:left="114"/>
              <w:rPr>
                <w:rFonts w:ascii="Arial" w:hAnsi="Arial" w:cs="Arial"/>
                <w:color w:val="121512"/>
                <w:sz w:val="22"/>
                <w:szCs w:val="22"/>
              </w:rPr>
            </w:pPr>
            <w:r w:rsidRPr="00B56C68">
              <w:rPr>
                <w:rFonts w:ascii="Arial" w:hAnsi="Arial" w:cs="Arial"/>
                <w:color w:val="121512"/>
                <w:sz w:val="22"/>
                <w:szCs w:val="22"/>
              </w:rPr>
              <w:t>Utilizar utensilios sucios, no limpiar correctamente las superficies de trabajo, utilizar ingredientes en mal estado o vencidos, no lavar los alimentos antes de usarlos.</w:t>
            </w:r>
          </w:p>
        </w:tc>
        <w:tc>
          <w:tcPr>
            <w:tcW w:w="3325" w:type="dxa"/>
            <w:tcBorders>
              <w:top w:val="nil"/>
              <w:left w:val="nil"/>
              <w:bottom w:val="nil"/>
              <w:right w:val="nil"/>
            </w:tcBorders>
            <w:shd w:val="clear" w:color="auto" w:fill="FFFFFF"/>
            <w:vAlign w:val="center"/>
            <w:hideMark/>
          </w:tcPr>
          <w:p w14:paraId="3BB0E200" w14:textId="77777777" w:rsidR="00106F46" w:rsidRPr="00B56C68" w:rsidRDefault="00106F46" w:rsidP="005E7E01">
            <w:pPr>
              <w:ind w:left="110"/>
              <w:rPr>
                <w:rFonts w:ascii="Arial" w:hAnsi="Arial" w:cs="Arial"/>
                <w:color w:val="121512"/>
                <w:sz w:val="22"/>
                <w:szCs w:val="22"/>
              </w:rPr>
            </w:pPr>
            <w:r w:rsidRPr="00B56C68">
              <w:rPr>
                <w:rFonts w:ascii="Arial" w:hAnsi="Arial" w:cs="Arial"/>
                <w:color w:val="121512"/>
                <w:sz w:val="22"/>
                <w:szCs w:val="22"/>
              </w:rPr>
              <w:t>Contaminación de alimentos, riesgo de intoxicación alimentaria.</w:t>
            </w:r>
          </w:p>
        </w:tc>
      </w:tr>
      <w:tr w:rsidR="006A3190" w:rsidRPr="00B56C68" w14:paraId="17C51B10" w14:textId="77777777" w:rsidTr="00982CD2">
        <w:trPr>
          <w:tblCellSpacing w:w="15" w:type="dxa"/>
        </w:trPr>
        <w:tc>
          <w:tcPr>
            <w:tcW w:w="2161" w:type="dxa"/>
            <w:tcBorders>
              <w:top w:val="nil"/>
              <w:left w:val="nil"/>
              <w:bottom w:val="nil"/>
              <w:right w:val="nil"/>
            </w:tcBorders>
            <w:shd w:val="clear" w:color="auto" w:fill="FFFFFF"/>
            <w:vAlign w:val="center"/>
            <w:hideMark/>
          </w:tcPr>
          <w:p w14:paraId="69A11296" w14:textId="77777777" w:rsidR="00106F46" w:rsidRPr="00B56C68" w:rsidRDefault="00106F46" w:rsidP="005E7E01">
            <w:pPr>
              <w:ind w:left="86"/>
              <w:rPr>
                <w:rFonts w:ascii="Arial" w:hAnsi="Arial" w:cs="Arial"/>
                <w:color w:val="121512"/>
                <w:sz w:val="22"/>
                <w:szCs w:val="22"/>
              </w:rPr>
            </w:pPr>
            <w:r w:rsidRPr="00B56C68">
              <w:rPr>
                <w:rStyle w:val="Textoennegrita"/>
                <w:rFonts w:ascii="Arial" w:hAnsi="Arial" w:cs="Arial"/>
                <w:color w:val="121512"/>
                <w:sz w:val="22"/>
                <w:szCs w:val="22"/>
              </w:rPr>
              <w:lastRenderedPageBreak/>
              <w:t>Control de plagas</w:t>
            </w:r>
          </w:p>
        </w:tc>
        <w:tc>
          <w:tcPr>
            <w:tcW w:w="3891" w:type="dxa"/>
            <w:tcBorders>
              <w:top w:val="nil"/>
              <w:left w:val="nil"/>
              <w:bottom w:val="nil"/>
              <w:right w:val="nil"/>
            </w:tcBorders>
            <w:shd w:val="clear" w:color="auto" w:fill="FFFFFF"/>
            <w:vAlign w:val="center"/>
            <w:hideMark/>
          </w:tcPr>
          <w:p w14:paraId="6352F136" w14:textId="77777777" w:rsidR="00106F46" w:rsidRPr="00B56C68" w:rsidRDefault="00106F46" w:rsidP="005E7E01">
            <w:pPr>
              <w:ind w:left="114"/>
              <w:rPr>
                <w:rFonts w:ascii="Arial" w:hAnsi="Arial" w:cs="Arial"/>
                <w:color w:val="121512"/>
                <w:sz w:val="22"/>
                <w:szCs w:val="22"/>
              </w:rPr>
            </w:pPr>
            <w:r w:rsidRPr="00B56C68">
              <w:rPr>
                <w:rFonts w:ascii="Arial" w:hAnsi="Arial" w:cs="Arial"/>
                <w:color w:val="121512"/>
                <w:sz w:val="22"/>
                <w:szCs w:val="22"/>
              </w:rPr>
              <w:t>No controlar la presencia de insectos, roedores y otros animales en las zonas de producción, almacenamiento o manipulación de alimentos.</w:t>
            </w:r>
          </w:p>
        </w:tc>
        <w:tc>
          <w:tcPr>
            <w:tcW w:w="3325" w:type="dxa"/>
            <w:tcBorders>
              <w:top w:val="nil"/>
              <w:left w:val="nil"/>
              <w:bottom w:val="nil"/>
              <w:right w:val="nil"/>
            </w:tcBorders>
            <w:shd w:val="clear" w:color="auto" w:fill="FFFFFF"/>
            <w:vAlign w:val="center"/>
            <w:hideMark/>
          </w:tcPr>
          <w:p w14:paraId="7FFC93F5" w14:textId="77777777" w:rsidR="00106F46" w:rsidRPr="00B56C68" w:rsidRDefault="00106F46" w:rsidP="005E7E01">
            <w:pPr>
              <w:ind w:left="110"/>
              <w:rPr>
                <w:rFonts w:ascii="Arial" w:hAnsi="Arial" w:cs="Arial"/>
                <w:color w:val="121512"/>
                <w:sz w:val="22"/>
                <w:szCs w:val="22"/>
              </w:rPr>
            </w:pPr>
            <w:r w:rsidRPr="00B56C68">
              <w:rPr>
                <w:rFonts w:ascii="Arial" w:hAnsi="Arial" w:cs="Arial"/>
                <w:color w:val="121512"/>
                <w:sz w:val="22"/>
                <w:szCs w:val="22"/>
              </w:rPr>
              <w:t>Contaminación de alimentos, enfermedades transmitidas por alimentos.</w:t>
            </w:r>
          </w:p>
        </w:tc>
      </w:tr>
      <w:tr w:rsidR="006A3190" w:rsidRPr="00B56C68" w14:paraId="1D7245AD" w14:textId="77777777" w:rsidTr="00982CD2">
        <w:trPr>
          <w:tblCellSpacing w:w="15" w:type="dxa"/>
        </w:trPr>
        <w:tc>
          <w:tcPr>
            <w:tcW w:w="2161" w:type="dxa"/>
            <w:tcBorders>
              <w:top w:val="nil"/>
              <w:left w:val="nil"/>
              <w:bottom w:val="nil"/>
              <w:right w:val="nil"/>
            </w:tcBorders>
            <w:shd w:val="clear" w:color="auto" w:fill="FFFFFF"/>
            <w:vAlign w:val="center"/>
            <w:hideMark/>
          </w:tcPr>
          <w:p w14:paraId="7FABEE6E" w14:textId="77777777" w:rsidR="00106F46" w:rsidRPr="00B56C68" w:rsidRDefault="00106F46" w:rsidP="005E7E01">
            <w:pPr>
              <w:ind w:left="86"/>
              <w:rPr>
                <w:rFonts w:ascii="Arial" w:hAnsi="Arial" w:cs="Arial"/>
                <w:color w:val="121512"/>
                <w:sz w:val="22"/>
                <w:szCs w:val="22"/>
              </w:rPr>
            </w:pPr>
            <w:r w:rsidRPr="00B56C68">
              <w:rPr>
                <w:rStyle w:val="Textoennegrita"/>
                <w:rFonts w:ascii="Arial" w:hAnsi="Arial" w:cs="Arial"/>
                <w:color w:val="121512"/>
                <w:sz w:val="22"/>
                <w:szCs w:val="22"/>
              </w:rPr>
              <w:t>Uso inadecuado de productos químicos</w:t>
            </w:r>
          </w:p>
        </w:tc>
        <w:tc>
          <w:tcPr>
            <w:tcW w:w="3891" w:type="dxa"/>
            <w:tcBorders>
              <w:top w:val="nil"/>
              <w:left w:val="nil"/>
              <w:bottom w:val="nil"/>
              <w:right w:val="nil"/>
            </w:tcBorders>
            <w:shd w:val="clear" w:color="auto" w:fill="FFFFFF"/>
            <w:vAlign w:val="center"/>
            <w:hideMark/>
          </w:tcPr>
          <w:p w14:paraId="01E6E5F4" w14:textId="77777777" w:rsidR="00106F46" w:rsidRPr="00B56C68" w:rsidRDefault="00106F46" w:rsidP="005E7E01">
            <w:pPr>
              <w:ind w:left="114"/>
              <w:rPr>
                <w:rFonts w:ascii="Arial" w:hAnsi="Arial" w:cs="Arial"/>
                <w:color w:val="121512"/>
                <w:sz w:val="22"/>
                <w:szCs w:val="22"/>
              </w:rPr>
            </w:pPr>
            <w:r w:rsidRPr="00B56C68">
              <w:rPr>
                <w:rFonts w:ascii="Arial" w:hAnsi="Arial" w:cs="Arial"/>
                <w:color w:val="121512"/>
                <w:sz w:val="22"/>
                <w:szCs w:val="22"/>
              </w:rPr>
              <w:t>No utilizar productos autorizados para la limpieza o desinfección de alimentos, no respetar las dosis recomendadas, no enjuagar correctamente los productos antes de usarlos.</w:t>
            </w:r>
          </w:p>
        </w:tc>
        <w:tc>
          <w:tcPr>
            <w:tcW w:w="3325" w:type="dxa"/>
            <w:tcBorders>
              <w:top w:val="nil"/>
              <w:left w:val="nil"/>
              <w:bottom w:val="nil"/>
              <w:right w:val="nil"/>
            </w:tcBorders>
            <w:shd w:val="clear" w:color="auto" w:fill="FFFFFF"/>
            <w:vAlign w:val="center"/>
            <w:hideMark/>
          </w:tcPr>
          <w:p w14:paraId="12107C03" w14:textId="77777777" w:rsidR="00106F46" w:rsidRPr="00B56C68" w:rsidRDefault="00106F46" w:rsidP="005E7E01">
            <w:pPr>
              <w:ind w:left="110"/>
              <w:rPr>
                <w:rFonts w:ascii="Arial" w:hAnsi="Arial" w:cs="Arial"/>
                <w:color w:val="121512"/>
                <w:sz w:val="22"/>
                <w:szCs w:val="22"/>
              </w:rPr>
            </w:pPr>
            <w:r w:rsidRPr="00B56C68">
              <w:rPr>
                <w:rFonts w:ascii="Arial" w:hAnsi="Arial" w:cs="Arial"/>
                <w:color w:val="121512"/>
                <w:sz w:val="22"/>
                <w:szCs w:val="22"/>
              </w:rPr>
              <w:t>Contaminación de alimentos, riesgo de intoxicación alimentaria, daños a la salud.</w:t>
            </w:r>
          </w:p>
        </w:tc>
      </w:tr>
      <w:tr w:rsidR="006A3190" w:rsidRPr="00B56C68" w14:paraId="5E42A36B" w14:textId="77777777" w:rsidTr="00982CD2">
        <w:trPr>
          <w:tblCellSpacing w:w="15" w:type="dxa"/>
        </w:trPr>
        <w:tc>
          <w:tcPr>
            <w:tcW w:w="2161" w:type="dxa"/>
            <w:tcBorders>
              <w:top w:val="nil"/>
              <w:left w:val="nil"/>
              <w:bottom w:val="nil"/>
              <w:right w:val="nil"/>
            </w:tcBorders>
            <w:shd w:val="clear" w:color="auto" w:fill="FFFFFF"/>
            <w:vAlign w:val="center"/>
            <w:hideMark/>
          </w:tcPr>
          <w:p w14:paraId="43E7CC5F" w14:textId="77777777" w:rsidR="00106F46" w:rsidRPr="00B56C68" w:rsidRDefault="00106F46" w:rsidP="005E7E01">
            <w:pPr>
              <w:ind w:left="86"/>
              <w:rPr>
                <w:rFonts w:ascii="Arial" w:hAnsi="Arial" w:cs="Arial"/>
                <w:color w:val="121512"/>
                <w:sz w:val="22"/>
                <w:szCs w:val="22"/>
              </w:rPr>
            </w:pPr>
            <w:r w:rsidRPr="00B56C68">
              <w:rPr>
                <w:rStyle w:val="Textoennegrita"/>
                <w:rFonts w:ascii="Arial" w:hAnsi="Arial" w:cs="Arial"/>
                <w:color w:val="121512"/>
                <w:sz w:val="22"/>
                <w:szCs w:val="22"/>
              </w:rPr>
              <w:t>Falta de capacitación del personal</w:t>
            </w:r>
          </w:p>
        </w:tc>
        <w:tc>
          <w:tcPr>
            <w:tcW w:w="3891" w:type="dxa"/>
            <w:tcBorders>
              <w:top w:val="nil"/>
              <w:left w:val="nil"/>
              <w:bottom w:val="nil"/>
              <w:right w:val="nil"/>
            </w:tcBorders>
            <w:shd w:val="clear" w:color="auto" w:fill="FFFFFF"/>
            <w:vAlign w:val="center"/>
            <w:hideMark/>
          </w:tcPr>
          <w:p w14:paraId="2E984024" w14:textId="77777777" w:rsidR="00106F46" w:rsidRPr="00B56C68" w:rsidRDefault="00106F46" w:rsidP="005E7E01">
            <w:pPr>
              <w:ind w:left="114"/>
              <w:rPr>
                <w:rFonts w:ascii="Arial" w:hAnsi="Arial" w:cs="Arial"/>
                <w:color w:val="121512"/>
                <w:sz w:val="22"/>
                <w:szCs w:val="22"/>
              </w:rPr>
            </w:pPr>
            <w:r w:rsidRPr="00B56C68">
              <w:rPr>
                <w:rFonts w:ascii="Arial" w:hAnsi="Arial" w:cs="Arial"/>
                <w:color w:val="121512"/>
                <w:sz w:val="22"/>
                <w:szCs w:val="22"/>
              </w:rPr>
              <w:t>No capacitar al personal en buenas prácticas de manipulación de alimentos, no realizar controles de calidad, no informar al personal sobre los riesgos de contaminación.</w:t>
            </w:r>
          </w:p>
        </w:tc>
        <w:tc>
          <w:tcPr>
            <w:tcW w:w="3325" w:type="dxa"/>
            <w:tcBorders>
              <w:top w:val="nil"/>
              <w:left w:val="nil"/>
              <w:bottom w:val="nil"/>
              <w:right w:val="nil"/>
            </w:tcBorders>
            <w:shd w:val="clear" w:color="auto" w:fill="FFFFFF"/>
            <w:vAlign w:val="center"/>
            <w:hideMark/>
          </w:tcPr>
          <w:p w14:paraId="21E16093" w14:textId="77777777" w:rsidR="00106F46" w:rsidRPr="00B56C68" w:rsidRDefault="00106F46" w:rsidP="005E7E01">
            <w:pPr>
              <w:ind w:left="110"/>
              <w:rPr>
                <w:rFonts w:ascii="Arial" w:hAnsi="Arial" w:cs="Arial"/>
                <w:color w:val="121512"/>
                <w:sz w:val="22"/>
                <w:szCs w:val="22"/>
              </w:rPr>
            </w:pPr>
            <w:r w:rsidRPr="00B56C68">
              <w:rPr>
                <w:rFonts w:ascii="Arial" w:hAnsi="Arial" w:cs="Arial"/>
                <w:color w:val="121512"/>
                <w:sz w:val="22"/>
                <w:szCs w:val="22"/>
              </w:rPr>
              <w:t>Falta de conocimiento sobre los riesgos de contaminación, prácticas inadecuadas, errores en la manipulación de alimentos</w:t>
            </w:r>
          </w:p>
        </w:tc>
      </w:tr>
    </w:tbl>
    <w:p w14:paraId="1CC5A2C7" w14:textId="53D42424" w:rsidR="00055241" w:rsidRDefault="00055241" w:rsidP="00055241">
      <w:pPr>
        <w:shd w:val="clear" w:color="auto" w:fill="FFFFFF"/>
        <w:spacing w:beforeAutospacing="1" w:afterAutospacing="1"/>
        <w:ind w:left="360"/>
        <w:rPr>
          <w:rFonts w:ascii="Arial" w:hAnsi="Arial" w:cs="Arial"/>
          <w:b/>
          <w:bCs/>
          <w:color w:val="121512"/>
          <w:sz w:val="22"/>
          <w:szCs w:val="22"/>
        </w:rPr>
      </w:pPr>
      <w:r>
        <w:rPr>
          <w:rFonts w:ascii="Arial" w:hAnsi="Arial" w:cs="Arial"/>
          <w:b/>
          <w:bCs/>
          <w:color w:val="121512"/>
          <w:sz w:val="22"/>
          <w:szCs w:val="22"/>
        </w:rPr>
        <w:t>Fuente: Elaboración propia.</w:t>
      </w:r>
    </w:p>
    <w:p w14:paraId="150A5975" w14:textId="7E6250E0" w:rsidR="00024FD3" w:rsidRPr="00055241" w:rsidRDefault="00024FD3" w:rsidP="00055241">
      <w:pPr>
        <w:shd w:val="clear" w:color="auto" w:fill="FFFFFF"/>
        <w:spacing w:beforeAutospacing="1" w:afterAutospacing="1"/>
        <w:ind w:left="360"/>
        <w:rPr>
          <w:rFonts w:ascii="Arial" w:hAnsi="Arial" w:cs="Arial"/>
          <w:color w:val="121512"/>
          <w:sz w:val="22"/>
          <w:szCs w:val="22"/>
        </w:rPr>
      </w:pPr>
      <w:r w:rsidRPr="005E14E3">
        <w:rPr>
          <w:rFonts w:ascii="Arial" w:hAnsi="Arial" w:cs="Arial"/>
          <w:b/>
          <w:bCs/>
          <w:color w:val="121512"/>
          <w:sz w:val="22"/>
          <w:szCs w:val="22"/>
        </w:rPr>
        <w:t>2</w:t>
      </w:r>
      <w:r w:rsidRPr="00B56C68">
        <w:rPr>
          <w:rFonts w:ascii="Arial" w:hAnsi="Arial" w:cs="Arial"/>
          <w:color w:val="121512"/>
          <w:sz w:val="22"/>
          <w:szCs w:val="22"/>
        </w:rPr>
        <w:t xml:space="preserve">. </w:t>
      </w:r>
      <w:r w:rsidRPr="007144F1">
        <w:rPr>
          <w:rFonts w:ascii="Arial" w:hAnsi="Arial" w:cs="Arial"/>
          <w:b/>
          <w:bCs/>
          <w:color w:val="121512"/>
          <w:sz w:val="22"/>
          <w:szCs w:val="22"/>
        </w:rPr>
        <w:t>Buenas prácticas de manipulación y conservación de alimentos</w:t>
      </w:r>
    </w:p>
    <w:p w14:paraId="71DD4470" w14:textId="249DAB6A" w:rsidR="001C3341" w:rsidRPr="001D589F" w:rsidRDefault="001C3341" w:rsidP="001C3341">
      <w:pPr>
        <w:shd w:val="clear" w:color="auto" w:fill="FFFFFF"/>
        <w:spacing w:before="100" w:beforeAutospacing="1" w:after="100" w:afterAutospacing="1"/>
        <w:ind w:left="1080"/>
        <w:rPr>
          <w:rFonts w:ascii="Arial" w:hAnsi="Arial" w:cs="Arial"/>
          <w:b/>
          <w:bCs/>
          <w:color w:val="121512"/>
          <w:sz w:val="22"/>
          <w:szCs w:val="22"/>
        </w:rPr>
      </w:pPr>
      <w:r>
        <w:rPr>
          <w:rFonts w:ascii="Arial" w:hAnsi="Arial" w:cs="Arial"/>
          <w:b/>
          <w:bCs/>
          <w:color w:val="121512"/>
          <w:sz w:val="22"/>
          <w:szCs w:val="22"/>
        </w:rPr>
        <w:t>2.1</w:t>
      </w:r>
      <w:r w:rsidRPr="000102BB">
        <w:rPr>
          <w:rFonts w:ascii="Arial" w:hAnsi="Arial" w:cs="Arial"/>
          <w:b/>
          <w:bCs/>
          <w:color w:val="121512"/>
          <w:sz w:val="22"/>
          <w:szCs w:val="22"/>
        </w:rPr>
        <w:t xml:space="preserve">. </w:t>
      </w:r>
      <w:r w:rsidRPr="001D589F">
        <w:rPr>
          <w:rFonts w:ascii="Arial" w:hAnsi="Arial" w:cs="Arial"/>
          <w:b/>
          <w:bCs/>
          <w:color w:val="121512"/>
          <w:sz w:val="22"/>
          <w:szCs w:val="22"/>
        </w:rPr>
        <w:t>Historia de las Buenas Prácticas de Manufactura (BPM)</w:t>
      </w:r>
    </w:p>
    <w:p w14:paraId="7FFB17EC" w14:textId="17B6F431" w:rsidR="008B5147" w:rsidRDefault="00F506F1" w:rsidP="001C3341">
      <w:pPr>
        <w:shd w:val="clear" w:color="auto" w:fill="FFFFFF"/>
        <w:spacing w:before="100" w:beforeAutospacing="1" w:after="100" w:afterAutospacing="1"/>
        <w:ind w:left="1080"/>
        <w:rPr>
          <w:rFonts w:ascii="Arial" w:hAnsi="Arial" w:cs="Arial"/>
          <w:color w:val="121512"/>
          <w:sz w:val="22"/>
          <w:szCs w:val="22"/>
        </w:rPr>
      </w:pPr>
      <w:r>
        <w:rPr>
          <w:bCs/>
          <w:noProof/>
        </w:rPr>
        <mc:AlternateContent>
          <mc:Choice Requires="wps">
            <w:drawing>
              <wp:anchor distT="0" distB="0" distL="114300" distR="114300" simplePos="0" relativeHeight="251666432" behindDoc="0" locked="0" layoutInCell="1" allowOverlap="1" wp14:anchorId="2A0267B6" wp14:editId="5484F09E">
                <wp:simplePos x="0" y="0"/>
                <wp:positionH relativeFrom="column">
                  <wp:posOffset>633046</wp:posOffset>
                </wp:positionH>
                <wp:positionV relativeFrom="paragraph">
                  <wp:posOffset>684516</wp:posOffset>
                </wp:positionV>
                <wp:extent cx="5536565" cy="775970"/>
                <wp:effectExtent l="50800" t="25400" r="64135" b="74930"/>
                <wp:wrapSquare wrapText="bothSides"/>
                <wp:docPr id="828758086" name="Rectángulo 2"/>
                <wp:cNvGraphicFramePr/>
                <a:graphic xmlns:a="http://schemas.openxmlformats.org/drawingml/2006/main">
                  <a:graphicData uri="http://schemas.microsoft.com/office/word/2010/wordprocessingShape">
                    <wps:wsp>
                      <wps:cNvSpPr/>
                      <wps:spPr>
                        <a:xfrm>
                          <a:off x="0" y="0"/>
                          <a:ext cx="5536565" cy="775970"/>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0234D6F" w14:textId="54608ACA" w:rsidR="00F506F1" w:rsidRPr="006554EA" w:rsidRDefault="00F506F1" w:rsidP="00F506F1">
                            <w:pPr>
                              <w:jc w:val="center"/>
                              <w:rPr>
                                <w:rFonts w:asciiTheme="majorHAnsi" w:hAnsiTheme="majorHAnsi" w:cstheme="majorHAnsi"/>
                                <w:sz w:val="36"/>
                                <w:szCs w:val="36"/>
                              </w:rPr>
                            </w:pPr>
                            <w:r w:rsidRPr="001B0EF0">
                              <w:rPr>
                                <w:rFonts w:asciiTheme="majorHAnsi" w:hAnsiTheme="majorHAnsi" w:cstheme="majorHAnsi"/>
                                <w:sz w:val="36"/>
                                <w:szCs w:val="36"/>
                                <w:lang w:val="es-ES"/>
                              </w:rPr>
                              <w:t>CF_01_</w:t>
                            </w:r>
                            <w:r>
                              <w:rPr>
                                <w:rFonts w:asciiTheme="majorHAnsi" w:hAnsiTheme="majorHAnsi" w:cstheme="majorHAnsi"/>
                                <w:sz w:val="36"/>
                                <w:szCs w:val="36"/>
                                <w:lang w:val="es-ES"/>
                              </w:rPr>
                              <w:t>2.1</w:t>
                            </w:r>
                            <w:r w:rsidRPr="006554EA">
                              <w:rPr>
                                <w:rFonts w:asciiTheme="majorHAnsi" w:hAnsiTheme="majorHAnsi" w:cstheme="majorHAnsi"/>
                                <w:sz w:val="36"/>
                                <w:szCs w:val="36"/>
                                <w:lang w:val="es-ES"/>
                              </w:rPr>
                              <w:t xml:space="preserve">. </w:t>
                            </w:r>
                            <w:r w:rsidR="005E14E3">
                              <w:rPr>
                                <w:rFonts w:asciiTheme="majorHAnsi" w:hAnsiTheme="majorHAnsi" w:cstheme="majorHAnsi"/>
                                <w:sz w:val="36"/>
                                <w:szCs w:val="36"/>
                                <w:lang w:val="es-ES"/>
                              </w:rPr>
                              <w:t>H</w:t>
                            </w:r>
                            <w:r>
                              <w:rPr>
                                <w:rFonts w:asciiTheme="majorHAnsi" w:hAnsiTheme="majorHAnsi" w:cstheme="majorHAnsi"/>
                                <w:sz w:val="36"/>
                                <w:szCs w:val="36"/>
                                <w:lang w:val="es-ES"/>
                              </w:rPr>
                              <w:t xml:space="preserve">istoria de las buenas </w:t>
                            </w:r>
                            <w:r w:rsidR="005E14E3">
                              <w:rPr>
                                <w:rFonts w:asciiTheme="majorHAnsi" w:hAnsiTheme="majorHAnsi" w:cstheme="majorHAnsi"/>
                                <w:sz w:val="36"/>
                                <w:szCs w:val="36"/>
                                <w:lang w:val="es-ES"/>
                              </w:rPr>
                              <w:t>prácticas</w:t>
                            </w:r>
                            <w:r>
                              <w:rPr>
                                <w:rFonts w:asciiTheme="majorHAnsi" w:hAnsiTheme="majorHAnsi" w:cstheme="majorHAnsi"/>
                                <w:sz w:val="36"/>
                                <w:szCs w:val="36"/>
                                <w:lang w:val="es-ES"/>
                              </w:rPr>
                              <w:t xml:space="preserve"> de manufactura BPM</w:t>
                            </w:r>
                            <w:r w:rsidRPr="006554EA">
                              <w:rPr>
                                <w:rFonts w:asciiTheme="majorHAnsi" w:hAnsiTheme="majorHAnsi" w:cstheme="majorHAnsi"/>
                                <w:sz w:val="36"/>
                                <w:szCs w:val="36"/>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267B6" id="_x0000_s1029" style="position:absolute;left:0;text-align:left;margin-left:49.85pt;margin-top:53.9pt;width:435.95pt;height:6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" fillcolor="#76923c [2406]" strokecolor="#4579b8 [3044]">
                <v:shadow on="t" color="black" opacity="22937f" origin=",.5" offset="0,.63889mm"/>
                <v:textbox>
                  <w:txbxContent>
                    <w:p w14:paraId="20234D6F" w14:textId="54608ACA" w:rsidR="00F506F1" w:rsidRPr="006554EA" w:rsidRDefault="00F506F1" w:rsidP="00F506F1">
                      <w:pPr>
                        <w:jc w:val="center"/>
                        <w:rPr>
                          <w:rFonts w:asciiTheme="majorHAnsi" w:hAnsiTheme="majorHAnsi" w:cstheme="majorHAnsi"/>
                          <w:sz w:val="36"/>
                          <w:szCs w:val="36"/>
                        </w:rPr>
                      </w:pPr>
                      <w:r w:rsidRPr="001B0EF0">
                        <w:rPr>
                          <w:rFonts w:asciiTheme="majorHAnsi" w:hAnsiTheme="majorHAnsi" w:cstheme="majorHAnsi"/>
                          <w:sz w:val="36"/>
                          <w:szCs w:val="36"/>
                          <w:lang w:val="es-ES"/>
                        </w:rPr>
                        <w:t>CF_01_</w:t>
                      </w:r>
                      <w:r>
                        <w:rPr>
                          <w:rFonts w:asciiTheme="majorHAnsi" w:hAnsiTheme="majorHAnsi" w:cstheme="majorHAnsi"/>
                          <w:sz w:val="36"/>
                          <w:szCs w:val="36"/>
                          <w:lang w:val="es-ES"/>
                        </w:rPr>
                        <w:t>2.1</w:t>
                      </w:r>
                      <w:r w:rsidRPr="006554EA">
                        <w:rPr>
                          <w:rFonts w:asciiTheme="majorHAnsi" w:hAnsiTheme="majorHAnsi" w:cstheme="majorHAnsi"/>
                          <w:sz w:val="36"/>
                          <w:szCs w:val="36"/>
                          <w:lang w:val="es-ES"/>
                        </w:rPr>
                        <w:t xml:space="preserve">. </w:t>
                      </w:r>
                      <w:r w:rsidR="005E14E3">
                        <w:rPr>
                          <w:rFonts w:asciiTheme="majorHAnsi" w:hAnsiTheme="majorHAnsi" w:cstheme="majorHAnsi"/>
                          <w:sz w:val="36"/>
                          <w:szCs w:val="36"/>
                          <w:lang w:val="es-ES"/>
                        </w:rPr>
                        <w:t>H</w:t>
                      </w:r>
                      <w:r>
                        <w:rPr>
                          <w:rFonts w:asciiTheme="majorHAnsi" w:hAnsiTheme="majorHAnsi" w:cstheme="majorHAnsi"/>
                          <w:sz w:val="36"/>
                          <w:szCs w:val="36"/>
                          <w:lang w:val="es-ES"/>
                        </w:rPr>
                        <w:t xml:space="preserve">istoria de las buenas </w:t>
                      </w:r>
                      <w:r w:rsidR="005E14E3">
                        <w:rPr>
                          <w:rFonts w:asciiTheme="majorHAnsi" w:hAnsiTheme="majorHAnsi" w:cstheme="majorHAnsi"/>
                          <w:sz w:val="36"/>
                          <w:szCs w:val="36"/>
                          <w:lang w:val="es-ES"/>
                        </w:rPr>
                        <w:t>prácticas</w:t>
                      </w:r>
                      <w:r>
                        <w:rPr>
                          <w:rFonts w:asciiTheme="majorHAnsi" w:hAnsiTheme="majorHAnsi" w:cstheme="majorHAnsi"/>
                          <w:sz w:val="36"/>
                          <w:szCs w:val="36"/>
                          <w:lang w:val="es-ES"/>
                        </w:rPr>
                        <w:t xml:space="preserve"> de manufactura BPM</w:t>
                      </w:r>
                      <w:r w:rsidRPr="006554EA">
                        <w:rPr>
                          <w:rFonts w:asciiTheme="majorHAnsi" w:hAnsiTheme="majorHAnsi" w:cstheme="majorHAnsi"/>
                          <w:sz w:val="36"/>
                          <w:szCs w:val="36"/>
                          <w:lang w:val="es-ES"/>
                        </w:rPr>
                        <w:t>.</w:t>
                      </w:r>
                    </w:p>
                  </w:txbxContent>
                </v:textbox>
                <w10:wrap type="square"/>
              </v:rect>
            </w:pict>
          </mc:Fallback>
        </mc:AlternateContent>
      </w:r>
      <w:r w:rsidR="001C3341" w:rsidRPr="001C3341">
        <w:rPr>
          <w:rFonts w:ascii="Arial" w:hAnsi="Arial" w:cs="Arial"/>
          <w:color w:val="121512"/>
          <w:sz w:val="22"/>
          <w:szCs w:val="22"/>
        </w:rPr>
        <w:t xml:space="preserve">Las Buenas Prácticas de Manufactura (BPM) tienen sus raíces en una historia marcada por incidentes de salud pública relacionados con la seguridad de los alimentos y medicamentos. </w:t>
      </w:r>
    </w:p>
    <w:p w14:paraId="7215DFD4" w14:textId="77777777" w:rsidR="00F506F1" w:rsidRDefault="00F506F1" w:rsidP="00F506F1">
      <w:pPr>
        <w:shd w:val="clear" w:color="auto" w:fill="FFFFFF"/>
        <w:spacing w:before="100" w:beforeAutospacing="1" w:after="100" w:afterAutospacing="1"/>
        <w:rPr>
          <w:rFonts w:ascii="Arial" w:hAnsi="Arial" w:cs="Arial"/>
          <w:b/>
          <w:bCs/>
          <w:color w:val="121512"/>
          <w:sz w:val="22"/>
          <w:szCs w:val="22"/>
        </w:rPr>
      </w:pPr>
    </w:p>
    <w:p w14:paraId="27AE49C3" w14:textId="77777777" w:rsidR="00F506F1" w:rsidRDefault="00F506F1" w:rsidP="00F506F1">
      <w:pPr>
        <w:shd w:val="clear" w:color="auto" w:fill="FFFFFF"/>
        <w:spacing w:before="100" w:beforeAutospacing="1" w:after="100" w:afterAutospacing="1"/>
        <w:rPr>
          <w:rFonts w:ascii="Arial" w:hAnsi="Arial" w:cs="Arial"/>
          <w:b/>
          <w:bCs/>
          <w:color w:val="121512"/>
          <w:sz w:val="22"/>
          <w:szCs w:val="22"/>
        </w:rPr>
      </w:pPr>
    </w:p>
    <w:p w14:paraId="7D73FDF5" w14:textId="77777777" w:rsidR="00F506F1" w:rsidRDefault="00F506F1" w:rsidP="00F506F1">
      <w:pPr>
        <w:shd w:val="clear" w:color="auto" w:fill="FFFFFF"/>
        <w:spacing w:before="100" w:beforeAutospacing="1" w:after="100" w:afterAutospacing="1"/>
        <w:rPr>
          <w:rFonts w:ascii="Arial" w:hAnsi="Arial" w:cs="Arial"/>
          <w:b/>
          <w:bCs/>
          <w:color w:val="121512"/>
          <w:sz w:val="22"/>
          <w:szCs w:val="22"/>
        </w:rPr>
      </w:pPr>
    </w:p>
    <w:p w14:paraId="49169301" w14:textId="16B9565B" w:rsidR="00024FD3" w:rsidRPr="007144F1" w:rsidRDefault="00024FD3" w:rsidP="005E7E01">
      <w:pPr>
        <w:shd w:val="clear" w:color="auto" w:fill="FFFFFF"/>
        <w:spacing w:before="100" w:beforeAutospacing="1" w:after="100" w:afterAutospacing="1"/>
        <w:ind w:left="1080"/>
        <w:rPr>
          <w:rFonts w:ascii="Arial" w:hAnsi="Arial" w:cs="Arial"/>
          <w:b/>
          <w:bCs/>
          <w:color w:val="121512"/>
          <w:sz w:val="22"/>
          <w:szCs w:val="22"/>
        </w:rPr>
      </w:pPr>
      <w:r w:rsidRPr="007144F1">
        <w:rPr>
          <w:rFonts w:ascii="Arial" w:hAnsi="Arial" w:cs="Arial"/>
          <w:b/>
          <w:bCs/>
          <w:color w:val="121512"/>
          <w:sz w:val="22"/>
          <w:szCs w:val="22"/>
        </w:rPr>
        <w:t>2.</w:t>
      </w:r>
      <w:r w:rsidR="001C3341">
        <w:rPr>
          <w:rFonts w:ascii="Arial" w:hAnsi="Arial" w:cs="Arial"/>
          <w:b/>
          <w:bCs/>
          <w:color w:val="121512"/>
          <w:sz w:val="22"/>
          <w:szCs w:val="22"/>
        </w:rPr>
        <w:t>2</w:t>
      </w:r>
      <w:r w:rsidRPr="007144F1">
        <w:rPr>
          <w:rFonts w:ascii="Arial" w:hAnsi="Arial" w:cs="Arial"/>
          <w:b/>
          <w:bCs/>
          <w:color w:val="121512"/>
          <w:sz w:val="22"/>
          <w:szCs w:val="22"/>
        </w:rPr>
        <w:t>. Principios de las BPM</w:t>
      </w:r>
    </w:p>
    <w:p w14:paraId="454FE70A" w14:textId="690B9051" w:rsidR="006740F4" w:rsidRPr="006740F4" w:rsidRDefault="006740F4" w:rsidP="005E7E01">
      <w:pPr>
        <w:shd w:val="clear" w:color="auto" w:fill="FFFFFF"/>
        <w:spacing w:before="100" w:beforeAutospacing="1" w:after="100" w:afterAutospacing="1"/>
        <w:ind w:left="1080"/>
        <w:rPr>
          <w:rFonts w:ascii="Arial" w:hAnsi="Arial" w:cs="Arial"/>
          <w:color w:val="121512"/>
          <w:sz w:val="22"/>
          <w:szCs w:val="22"/>
          <w:lang w:val="es-ES"/>
        </w:rPr>
      </w:pPr>
      <w:r w:rsidRPr="006740F4">
        <w:rPr>
          <w:rFonts w:ascii="Arial" w:hAnsi="Arial" w:cs="Arial"/>
          <w:color w:val="121512"/>
          <w:sz w:val="22"/>
          <w:szCs w:val="22"/>
          <w:lang w:val="es-ES"/>
        </w:rPr>
        <w:t xml:space="preserve">Las Buenas Prácticas de Manufactura (BPM) o </w:t>
      </w:r>
      <w:r w:rsidRPr="006740F4">
        <w:rPr>
          <w:rFonts w:ascii="Arial" w:hAnsi="Arial" w:cs="Arial"/>
          <w:i/>
          <w:iCs/>
          <w:color w:val="121512"/>
          <w:sz w:val="22"/>
          <w:szCs w:val="22"/>
          <w:lang w:val="es-ES"/>
        </w:rPr>
        <w:t xml:space="preserve">Good </w:t>
      </w:r>
      <w:proofErr w:type="spellStart"/>
      <w:r w:rsidRPr="006740F4">
        <w:rPr>
          <w:rFonts w:ascii="Arial" w:hAnsi="Arial" w:cs="Arial"/>
          <w:i/>
          <w:iCs/>
          <w:color w:val="121512"/>
          <w:sz w:val="22"/>
          <w:szCs w:val="22"/>
          <w:lang w:val="es-ES"/>
        </w:rPr>
        <w:t>manufacturing</w:t>
      </w:r>
      <w:proofErr w:type="spellEnd"/>
      <w:r w:rsidRPr="006740F4">
        <w:rPr>
          <w:rFonts w:ascii="Arial" w:hAnsi="Arial" w:cs="Arial"/>
          <w:i/>
          <w:iCs/>
          <w:color w:val="121512"/>
          <w:sz w:val="22"/>
          <w:szCs w:val="22"/>
          <w:lang w:val="es-ES"/>
        </w:rPr>
        <w:t xml:space="preserve"> </w:t>
      </w:r>
      <w:proofErr w:type="spellStart"/>
      <w:r w:rsidRPr="006740F4">
        <w:rPr>
          <w:rFonts w:ascii="Arial" w:hAnsi="Arial" w:cs="Arial"/>
          <w:i/>
          <w:iCs/>
          <w:color w:val="121512"/>
          <w:sz w:val="22"/>
          <w:szCs w:val="22"/>
          <w:lang w:val="es-ES"/>
        </w:rPr>
        <w:t>Practices</w:t>
      </w:r>
      <w:proofErr w:type="spellEnd"/>
      <w:r w:rsidRPr="006740F4">
        <w:rPr>
          <w:rFonts w:ascii="Arial" w:hAnsi="Arial" w:cs="Arial"/>
          <w:color w:val="121512"/>
          <w:sz w:val="22"/>
          <w:szCs w:val="22"/>
          <w:lang w:val="es-ES"/>
        </w:rPr>
        <w:t xml:space="preserve"> (GMP), son un conjunto de herramientas que se implementan en todas las actividades que involucren manipulación de alimentos. El objetivo central es la obtención de productos seguros para el consumo humano. Los ejes principales del BPM o GMP en inglés, </w:t>
      </w:r>
      <w:r w:rsidRPr="006740F4">
        <w:rPr>
          <w:rFonts w:ascii="Arial" w:hAnsi="Arial" w:cs="Arial"/>
          <w:i/>
          <w:iCs/>
          <w:color w:val="121512"/>
          <w:sz w:val="22"/>
          <w:szCs w:val="22"/>
          <w:lang w:val="es-ES"/>
        </w:rPr>
        <w:t xml:space="preserve">Good </w:t>
      </w:r>
      <w:proofErr w:type="spellStart"/>
      <w:r w:rsidRPr="006740F4">
        <w:rPr>
          <w:rFonts w:ascii="Arial" w:hAnsi="Arial" w:cs="Arial"/>
          <w:i/>
          <w:iCs/>
          <w:color w:val="121512"/>
          <w:sz w:val="22"/>
          <w:szCs w:val="22"/>
          <w:lang w:val="es-ES"/>
        </w:rPr>
        <w:t>Man</w:t>
      </w:r>
      <w:r w:rsidR="009177A2" w:rsidRPr="00B56C68">
        <w:rPr>
          <w:rFonts w:ascii="Arial" w:hAnsi="Arial" w:cs="Arial"/>
          <w:i/>
          <w:iCs/>
          <w:color w:val="121512"/>
          <w:sz w:val="22"/>
          <w:szCs w:val="22"/>
          <w:lang w:val="es-ES"/>
        </w:rPr>
        <w:t>u</w:t>
      </w:r>
      <w:r w:rsidRPr="006740F4">
        <w:rPr>
          <w:rFonts w:ascii="Arial" w:hAnsi="Arial" w:cs="Arial"/>
          <w:i/>
          <w:iCs/>
          <w:color w:val="121512"/>
          <w:sz w:val="22"/>
          <w:szCs w:val="22"/>
          <w:lang w:val="es-ES"/>
        </w:rPr>
        <w:t>facturing</w:t>
      </w:r>
      <w:proofErr w:type="spellEnd"/>
      <w:r w:rsidRPr="006740F4">
        <w:rPr>
          <w:rFonts w:ascii="Arial" w:hAnsi="Arial" w:cs="Arial"/>
          <w:i/>
          <w:iCs/>
          <w:color w:val="121512"/>
          <w:sz w:val="22"/>
          <w:szCs w:val="22"/>
          <w:lang w:val="es-ES"/>
        </w:rPr>
        <w:t xml:space="preserve"> </w:t>
      </w:r>
      <w:proofErr w:type="spellStart"/>
      <w:r w:rsidRPr="006740F4">
        <w:rPr>
          <w:rFonts w:ascii="Arial" w:hAnsi="Arial" w:cs="Arial"/>
          <w:i/>
          <w:iCs/>
          <w:color w:val="121512"/>
          <w:sz w:val="22"/>
          <w:szCs w:val="22"/>
          <w:lang w:val="es-ES"/>
        </w:rPr>
        <w:t>Pactices</w:t>
      </w:r>
      <w:proofErr w:type="spellEnd"/>
      <w:r w:rsidRPr="006740F4">
        <w:rPr>
          <w:rFonts w:ascii="Arial" w:hAnsi="Arial" w:cs="Arial"/>
          <w:color w:val="121512"/>
          <w:sz w:val="22"/>
          <w:szCs w:val="22"/>
          <w:lang w:val="es-ES"/>
        </w:rPr>
        <w:t>, son las metodologías utilizadas para la manipulación de alimentos y la higiene y seguridad de éstos, evitando que sean un vehículo de las enfermedades transmitidas por alimentos (ETA).</w:t>
      </w:r>
    </w:p>
    <w:p w14:paraId="4A30F821" w14:textId="29571789" w:rsidR="006740F4" w:rsidRDefault="006740F4" w:rsidP="005E7E01">
      <w:pPr>
        <w:shd w:val="clear" w:color="auto" w:fill="FFFFFF"/>
        <w:spacing w:before="100" w:beforeAutospacing="1" w:after="100" w:afterAutospacing="1"/>
        <w:ind w:left="1080"/>
        <w:rPr>
          <w:rFonts w:ascii="Arial" w:hAnsi="Arial" w:cs="Arial"/>
          <w:color w:val="121512"/>
          <w:sz w:val="22"/>
          <w:szCs w:val="22"/>
          <w:lang w:val="es-ES"/>
        </w:rPr>
      </w:pPr>
      <w:r w:rsidRPr="006740F4">
        <w:rPr>
          <w:rFonts w:ascii="Arial" w:hAnsi="Arial" w:cs="Arial"/>
          <w:color w:val="121512"/>
          <w:sz w:val="22"/>
          <w:szCs w:val="22"/>
          <w:lang w:val="es-ES"/>
        </w:rPr>
        <w:t>Las Buenas Prácticas de Manufactura (BPM) se constituyen como regulaciones de carácter obligatorio en Colombia y en gran cantidad de países; buscan evitar la presencia de riesgos de índole físico, químico y biológico durante el proceso de manufactura de alimentos, que pudieran repercutir en afectaciones a la salud del consumidor.</w:t>
      </w:r>
    </w:p>
    <w:p w14:paraId="28178665" w14:textId="5ED04029" w:rsidR="00063505" w:rsidRDefault="00063505" w:rsidP="00063505">
      <w:pPr>
        <w:shd w:val="clear" w:color="auto" w:fill="FFFFFF"/>
        <w:spacing w:before="100" w:beforeAutospacing="1" w:after="100" w:afterAutospacing="1"/>
        <w:ind w:left="1080"/>
        <w:rPr>
          <w:rFonts w:ascii="Arial" w:hAnsi="Arial" w:cs="Arial"/>
          <w:color w:val="121512"/>
          <w:sz w:val="22"/>
          <w:szCs w:val="22"/>
          <w:lang w:val="es-ES"/>
        </w:rPr>
      </w:pPr>
      <w:r w:rsidRPr="00063505">
        <w:rPr>
          <w:rFonts w:ascii="Arial" w:hAnsi="Arial" w:cs="Arial"/>
          <w:color w:val="121512"/>
          <w:sz w:val="22"/>
          <w:szCs w:val="22"/>
          <w:lang w:val="es-ES"/>
        </w:rPr>
        <w:lastRenderedPageBreak/>
        <w:t xml:space="preserve">Una </w:t>
      </w:r>
      <w:r w:rsidR="00996B5E">
        <w:rPr>
          <w:rFonts w:ascii="Arial" w:hAnsi="Arial" w:cs="Arial"/>
          <w:color w:val="121512"/>
          <w:sz w:val="22"/>
          <w:szCs w:val="22"/>
          <w:lang w:val="es-ES"/>
        </w:rPr>
        <w:t>g</w:t>
      </w:r>
      <w:r w:rsidRPr="00063505">
        <w:rPr>
          <w:rFonts w:ascii="Arial" w:hAnsi="Arial" w:cs="Arial"/>
          <w:color w:val="121512"/>
          <w:sz w:val="22"/>
          <w:szCs w:val="22"/>
          <w:lang w:val="es-ES"/>
        </w:rPr>
        <w:t>uía de buenas prácticas de</w:t>
      </w:r>
      <w:r>
        <w:rPr>
          <w:rFonts w:ascii="Arial" w:hAnsi="Arial" w:cs="Arial"/>
          <w:color w:val="121512"/>
          <w:sz w:val="22"/>
          <w:szCs w:val="22"/>
          <w:lang w:val="es-ES"/>
        </w:rPr>
        <w:t xml:space="preserve"> </w:t>
      </w:r>
      <w:r w:rsidRPr="00063505">
        <w:rPr>
          <w:rFonts w:ascii="Arial" w:hAnsi="Arial" w:cs="Arial"/>
          <w:color w:val="121512"/>
          <w:sz w:val="22"/>
          <w:szCs w:val="22"/>
          <w:lang w:val="es-ES"/>
        </w:rPr>
        <w:t>manufactura debe contemplar los</w:t>
      </w:r>
      <w:r>
        <w:rPr>
          <w:rFonts w:ascii="Arial" w:hAnsi="Arial" w:cs="Arial"/>
          <w:color w:val="121512"/>
          <w:sz w:val="22"/>
          <w:szCs w:val="22"/>
          <w:lang w:val="es-ES"/>
        </w:rPr>
        <w:t xml:space="preserve"> </w:t>
      </w:r>
      <w:r w:rsidRPr="00063505">
        <w:rPr>
          <w:rFonts w:ascii="Arial" w:hAnsi="Arial" w:cs="Arial"/>
          <w:color w:val="121512"/>
          <w:sz w:val="22"/>
          <w:szCs w:val="22"/>
          <w:lang w:val="es-ES"/>
        </w:rPr>
        <w:t>siguientes temas, sin omitir ninguno de</w:t>
      </w:r>
      <w:r>
        <w:rPr>
          <w:rFonts w:ascii="Arial" w:hAnsi="Arial" w:cs="Arial"/>
          <w:color w:val="121512"/>
          <w:sz w:val="22"/>
          <w:szCs w:val="22"/>
          <w:lang w:val="es-ES"/>
        </w:rPr>
        <w:t xml:space="preserve"> </w:t>
      </w:r>
      <w:r w:rsidRPr="00063505">
        <w:rPr>
          <w:rFonts w:ascii="Arial" w:hAnsi="Arial" w:cs="Arial"/>
          <w:color w:val="121512"/>
          <w:sz w:val="22"/>
          <w:szCs w:val="22"/>
          <w:lang w:val="es-ES"/>
        </w:rPr>
        <w:t>ellos:</w:t>
      </w:r>
    </w:p>
    <w:p w14:paraId="6B1AFEAD" w14:textId="5F3294E8" w:rsidR="00BB0AA1" w:rsidRPr="00BB0AA1" w:rsidRDefault="00BB0AA1" w:rsidP="00063505">
      <w:pPr>
        <w:shd w:val="clear" w:color="auto" w:fill="FFFFFF"/>
        <w:spacing w:before="100" w:beforeAutospacing="1" w:after="100" w:afterAutospacing="1"/>
        <w:ind w:left="1080"/>
        <w:rPr>
          <w:rFonts w:ascii="Arial" w:hAnsi="Arial" w:cs="Arial"/>
          <w:b/>
          <w:bCs/>
          <w:color w:val="121512"/>
          <w:sz w:val="22"/>
          <w:szCs w:val="22"/>
          <w:lang w:val="es-ES"/>
        </w:rPr>
      </w:pPr>
      <w:r w:rsidRPr="00BB0AA1">
        <w:rPr>
          <w:rFonts w:ascii="Arial" w:hAnsi="Arial" w:cs="Arial"/>
          <w:b/>
          <w:bCs/>
          <w:color w:val="121512"/>
          <w:sz w:val="22"/>
          <w:szCs w:val="22"/>
          <w:lang w:val="es-ES"/>
        </w:rPr>
        <w:t>Figura 3. Temas que deben incluirse en las guías de BPM</w:t>
      </w:r>
      <w:r w:rsidR="005E14E3">
        <w:rPr>
          <w:rFonts w:ascii="Arial" w:hAnsi="Arial" w:cs="Arial"/>
          <w:b/>
          <w:bCs/>
          <w:color w:val="121512"/>
          <w:sz w:val="22"/>
          <w:szCs w:val="22"/>
          <w:lang w:val="es-ES"/>
        </w:rPr>
        <w:t>.</w:t>
      </w:r>
    </w:p>
    <w:p w14:paraId="654F53D3" w14:textId="7CAC0576" w:rsidR="005F3938" w:rsidRDefault="00BB0AA1" w:rsidP="00063505">
      <w:pPr>
        <w:shd w:val="clear" w:color="auto" w:fill="FFFFFF"/>
        <w:spacing w:before="100" w:beforeAutospacing="1" w:after="100" w:afterAutospacing="1"/>
        <w:ind w:left="1080"/>
        <w:rPr>
          <w:rFonts w:ascii="Arial" w:hAnsi="Arial" w:cs="Arial"/>
          <w:color w:val="121512"/>
          <w:sz w:val="22"/>
          <w:szCs w:val="22"/>
          <w:lang w:val="es-ES"/>
        </w:rPr>
      </w:pPr>
      <w:r>
        <w:rPr>
          <w:rFonts w:ascii="Arial" w:hAnsi="Arial" w:cs="Arial"/>
          <w:noProof/>
          <w:color w:val="121512"/>
          <w:sz w:val="22"/>
          <w:szCs w:val="22"/>
          <w:lang w:val="es-ES"/>
        </w:rPr>
        <w:drawing>
          <wp:inline distT="0" distB="0" distL="0" distR="0" wp14:anchorId="6E5A84B6" wp14:editId="53540EF5">
            <wp:extent cx="5486400" cy="3200400"/>
            <wp:effectExtent l="0" t="0" r="0" b="0"/>
            <wp:docPr id="1465939767" name="Diagrama 13" descr="En este esquema se presentan los 6 temas que deben incluirse en las guías de BPM: Registros, Personal, Operaciones sanitarias, Espacio y terreno, Equipamiento y Proceso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2200EF3D" w14:textId="473CA9DF" w:rsidR="005F3938" w:rsidRDefault="00055241" w:rsidP="00063505">
      <w:pPr>
        <w:shd w:val="clear" w:color="auto" w:fill="FFFFFF"/>
        <w:spacing w:before="100" w:beforeAutospacing="1" w:after="100" w:afterAutospacing="1"/>
        <w:ind w:left="1080"/>
        <w:rPr>
          <w:rFonts w:ascii="Arial" w:hAnsi="Arial" w:cs="Arial"/>
          <w:color w:val="121512"/>
          <w:sz w:val="22"/>
          <w:szCs w:val="22"/>
          <w:lang w:val="es-ES"/>
        </w:rPr>
      </w:pPr>
      <w:r>
        <w:rPr>
          <w:rFonts w:ascii="Arial" w:hAnsi="Arial" w:cs="Arial"/>
          <w:color w:val="121512"/>
          <w:sz w:val="22"/>
          <w:szCs w:val="22"/>
          <w:lang w:val="es-ES"/>
        </w:rPr>
        <w:t>Fuente: Elaboración Propia.</w:t>
      </w:r>
    </w:p>
    <w:p w14:paraId="0362B2CD" w14:textId="12CB62E6" w:rsidR="00996B5E" w:rsidRDefault="00996B5E" w:rsidP="007B02E3">
      <w:pPr>
        <w:pStyle w:val="Prrafodelista"/>
        <w:numPr>
          <w:ilvl w:val="1"/>
          <w:numId w:val="1"/>
        </w:numPr>
        <w:shd w:val="clear" w:color="auto" w:fill="FFFFFF"/>
        <w:spacing w:before="100" w:beforeAutospacing="1" w:after="100" w:afterAutospacing="1"/>
        <w:rPr>
          <w:color w:val="121512"/>
          <w:lang w:val="es-ES"/>
        </w:rPr>
      </w:pPr>
      <w:r w:rsidRPr="005F3938">
        <w:rPr>
          <w:b/>
          <w:bCs/>
          <w:color w:val="121512"/>
          <w:lang w:val="es-ES"/>
        </w:rPr>
        <w:t>Personal:</w:t>
      </w:r>
      <w:r w:rsidRPr="00996B5E">
        <w:rPr>
          <w:color w:val="121512"/>
          <w:lang w:val="es-ES"/>
        </w:rPr>
        <w:t xml:space="preserve"> </w:t>
      </w:r>
      <w:r w:rsidR="005E14E3">
        <w:rPr>
          <w:color w:val="121512"/>
          <w:lang w:val="es-ES"/>
        </w:rPr>
        <w:t>l</w:t>
      </w:r>
      <w:r w:rsidRPr="00996B5E">
        <w:rPr>
          <w:color w:val="121512"/>
          <w:lang w:val="es-ES"/>
        </w:rPr>
        <w:t>a dirección debe establecer responsabilidades claras para los manipuladores y demás trabajadores de la cocina, enfocadas en la sanidad, higiene personal y capacitación. Esto implica exámenes médicos pre-ocupacionales y chequeos periódicos para detectar y prevenir enfermedades infecciosas. Se deben establecer normas estrictas para la higiene personal, incluyendo el lavado de manos frecuente, el uso de uniformes limpios, la prohibición de fumar o comer en áreas de trabajo y el manejo adecuado de utensilios y equipos.  El personal debe recibir capacitación constante sobre las normas de higiene, seguridad alimentaria y manipulación de alimentos.  Las BPM en personal buscan prevenir la transmisión de enfermedades a través de la mano de obra, asegurando la inocuidad de los alimentos.</w:t>
      </w:r>
    </w:p>
    <w:p w14:paraId="2063D637" w14:textId="77777777" w:rsidR="00BE4AAE" w:rsidRPr="00BE4AAE" w:rsidRDefault="00BE4AAE" w:rsidP="00BE4AAE">
      <w:pPr>
        <w:pStyle w:val="Prrafodelista"/>
        <w:shd w:val="clear" w:color="auto" w:fill="FFFFFF"/>
        <w:spacing w:before="100" w:beforeAutospacing="1" w:after="100" w:afterAutospacing="1"/>
        <w:ind w:left="1440"/>
        <w:rPr>
          <w:color w:val="121512"/>
          <w:lang w:val="es-ES"/>
        </w:rPr>
      </w:pPr>
    </w:p>
    <w:p w14:paraId="2183CE0B" w14:textId="0126E665" w:rsidR="00996B5E" w:rsidRDefault="00996B5E" w:rsidP="00D244CA">
      <w:pPr>
        <w:pStyle w:val="Prrafodelista"/>
        <w:numPr>
          <w:ilvl w:val="1"/>
          <w:numId w:val="1"/>
        </w:numPr>
        <w:shd w:val="clear" w:color="auto" w:fill="FFFFFF"/>
        <w:spacing w:before="100" w:beforeAutospacing="1" w:after="100" w:afterAutospacing="1"/>
        <w:rPr>
          <w:color w:val="121512"/>
          <w:lang w:val="es-ES"/>
        </w:rPr>
      </w:pPr>
      <w:r w:rsidRPr="005F3938">
        <w:rPr>
          <w:b/>
          <w:bCs/>
          <w:color w:val="121512"/>
          <w:lang w:val="es-ES"/>
        </w:rPr>
        <w:t xml:space="preserve">Operaciones </w:t>
      </w:r>
      <w:r w:rsidR="005E14E3">
        <w:rPr>
          <w:b/>
          <w:bCs/>
          <w:color w:val="121512"/>
          <w:lang w:val="es-ES"/>
        </w:rPr>
        <w:t>s</w:t>
      </w:r>
      <w:r w:rsidRPr="005F3938">
        <w:rPr>
          <w:b/>
          <w:bCs/>
          <w:color w:val="121512"/>
          <w:lang w:val="es-ES"/>
        </w:rPr>
        <w:t>anitarias:</w:t>
      </w:r>
      <w:r w:rsidRPr="00996B5E">
        <w:rPr>
          <w:color w:val="121512"/>
          <w:lang w:val="es-ES"/>
        </w:rPr>
        <w:t xml:space="preserve"> Se deben implementar normas y principios básicos para el saneamiento e higiene del edificio, las dependencias, el equipamiento y los utensilios.  Esto incluye controlar la calidad y potabilidad del agua y del aire, asegurando su adecuada ventilación y circulación. Se deben establecer procedimientos eficientes para la gestión de desperdicios y desechos, incluyendo su recolección, almacenamiento y eliminación, para evitar la proliferación de plagas y la contaminación ambiental.  Se deben implementar medidas para controlar la presencia de plagas, como insectos y </w:t>
      </w:r>
      <w:r w:rsidRPr="00996B5E">
        <w:rPr>
          <w:color w:val="121512"/>
          <w:lang w:val="es-ES"/>
        </w:rPr>
        <w:lastRenderedPageBreak/>
        <w:t xml:space="preserve">roedores, asegurando la limpieza y desinfección de las instalaciones para evitar la contaminación. </w:t>
      </w:r>
    </w:p>
    <w:p w14:paraId="58844FD7" w14:textId="77777777" w:rsidR="00996B5E" w:rsidRPr="00996B5E" w:rsidRDefault="00996B5E" w:rsidP="00D244CA">
      <w:pPr>
        <w:pStyle w:val="Prrafodelista"/>
        <w:rPr>
          <w:color w:val="121512"/>
          <w:lang w:val="es-ES"/>
        </w:rPr>
      </w:pPr>
    </w:p>
    <w:p w14:paraId="39C08AB8" w14:textId="07AA343B" w:rsidR="00996B5E" w:rsidRDefault="00996B5E" w:rsidP="00D244CA">
      <w:pPr>
        <w:pStyle w:val="Prrafodelista"/>
        <w:numPr>
          <w:ilvl w:val="1"/>
          <w:numId w:val="1"/>
        </w:numPr>
        <w:shd w:val="clear" w:color="auto" w:fill="FFFFFF"/>
        <w:spacing w:before="100" w:beforeAutospacing="1" w:after="100" w:afterAutospacing="1"/>
        <w:rPr>
          <w:color w:val="121512"/>
          <w:lang w:val="es-ES"/>
        </w:rPr>
      </w:pPr>
      <w:r w:rsidRPr="005F3938">
        <w:rPr>
          <w:b/>
          <w:bCs/>
          <w:color w:val="121512"/>
          <w:lang w:val="es-ES"/>
        </w:rPr>
        <w:t xml:space="preserve">Edificio y </w:t>
      </w:r>
      <w:r w:rsidR="00D244CA">
        <w:rPr>
          <w:b/>
          <w:bCs/>
          <w:color w:val="121512"/>
          <w:lang w:val="es-ES"/>
        </w:rPr>
        <w:t>t</w:t>
      </w:r>
      <w:r w:rsidRPr="005F3938">
        <w:rPr>
          <w:b/>
          <w:bCs/>
          <w:color w:val="121512"/>
          <w:lang w:val="es-ES"/>
        </w:rPr>
        <w:t>erreno:</w:t>
      </w:r>
      <w:r w:rsidRPr="00996B5E">
        <w:rPr>
          <w:color w:val="121512"/>
          <w:lang w:val="es-ES"/>
        </w:rPr>
        <w:t xml:space="preserve"> </w:t>
      </w:r>
      <w:r w:rsidR="00D244CA">
        <w:rPr>
          <w:color w:val="121512"/>
          <w:lang w:val="es-ES"/>
        </w:rPr>
        <w:t>e</w:t>
      </w:r>
      <w:r w:rsidRPr="00996B5E">
        <w:rPr>
          <w:color w:val="121512"/>
          <w:lang w:val="es-ES"/>
        </w:rPr>
        <w:t xml:space="preserve">l diseño y la construcción del edificio deben estar diseñados para proteger los alimentos de la contaminación y evitar el desarrollo de microorganismos.  Las áreas de trabajo deben ser aisladas para prevenir la entrada de polvo, suciedad y plagas.  Los materiales utilizados en la construcción del edificio deben ser resistentes a la humedad, las grasas y los químicos.  El edificio debe contar con un sistema de ventilación adecuado para evitar la acumulación de humedad y la proliferación de microorganismos. </w:t>
      </w:r>
    </w:p>
    <w:p w14:paraId="2A968ADD" w14:textId="77777777" w:rsidR="00996B5E" w:rsidRPr="00996B5E" w:rsidRDefault="00996B5E" w:rsidP="00D244CA">
      <w:pPr>
        <w:pStyle w:val="Prrafodelista"/>
        <w:rPr>
          <w:color w:val="121512"/>
          <w:lang w:val="es-ES"/>
        </w:rPr>
      </w:pPr>
    </w:p>
    <w:p w14:paraId="0729F7B0" w14:textId="22AF189A" w:rsidR="00996B5E" w:rsidRDefault="00996B5E" w:rsidP="00D244CA">
      <w:pPr>
        <w:pStyle w:val="Prrafodelista"/>
        <w:numPr>
          <w:ilvl w:val="1"/>
          <w:numId w:val="1"/>
        </w:numPr>
        <w:shd w:val="clear" w:color="auto" w:fill="FFFFFF"/>
        <w:spacing w:before="100" w:beforeAutospacing="1" w:after="100" w:afterAutospacing="1"/>
        <w:rPr>
          <w:color w:val="121512"/>
          <w:lang w:val="es-ES"/>
        </w:rPr>
      </w:pPr>
      <w:r w:rsidRPr="005F3938">
        <w:rPr>
          <w:b/>
          <w:bCs/>
          <w:color w:val="121512"/>
          <w:lang w:val="es-ES"/>
        </w:rPr>
        <w:t xml:space="preserve">Equipamiento y </w:t>
      </w:r>
      <w:r w:rsidR="00D244CA">
        <w:rPr>
          <w:b/>
          <w:bCs/>
          <w:color w:val="121512"/>
          <w:lang w:val="es-ES"/>
        </w:rPr>
        <w:t>u</w:t>
      </w:r>
      <w:r w:rsidRPr="005F3938">
        <w:rPr>
          <w:b/>
          <w:bCs/>
          <w:color w:val="121512"/>
          <w:lang w:val="es-ES"/>
        </w:rPr>
        <w:t>tensilios:</w:t>
      </w:r>
      <w:r w:rsidRPr="00996B5E">
        <w:rPr>
          <w:color w:val="121512"/>
          <w:lang w:val="es-ES"/>
        </w:rPr>
        <w:t xml:space="preserve"> </w:t>
      </w:r>
      <w:r w:rsidR="00D244CA">
        <w:rPr>
          <w:color w:val="121512"/>
          <w:lang w:val="es-ES"/>
        </w:rPr>
        <w:t>e</w:t>
      </w:r>
      <w:r w:rsidRPr="00996B5E">
        <w:rPr>
          <w:color w:val="121512"/>
          <w:lang w:val="es-ES"/>
        </w:rPr>
        <w:t xml:space="preserve">l diseño de los equipos y utensilios empleados en la cocina debe facilitar su limpieza y </w:t>
      </w:r>
      <w:r w:rsidR="00D244CA" w:rsidRPr="00996B5E">
        <w:rPr>
          <w:color w:val="121512"/>
          <w:lang w:val="es-ES"/>
        </w:rPr>
        <w:t>mantenimiento, previniendo</w:t>
      </w:r>
      <w:r w:rsidRPr="00996B5E">
        <w:rPr>
          <w:color w:val="121512"/>
          <w:lang w:val="es-ES"/>
        </w:rPr>
        <w:t xml:space="preserve"> la contaminación de los alimentos.  Los materiales de los equipos y utensilios deben ser no porosos, resistentes a la corrosión, al calor y fáciles de limpiar. Se deben establecer reglas para el manejo higiénico de los equipos y </w:t>
      </w:r>
      <w:r w:rsidR="00D244CA" w:rsidRPr="00996B5E">
        <w:rPr>
          <w:color w:val="121512"/>
          <w:lang w:val="es-ES"/>
        </w:rPr>
        <w:t>utensilios, incluyendo</w:t>
      </w:r>
      <w:r w:rsidRPr="00996B5E">
        <w:rPr>
          <w:color w:val="121512"/>
          <w:lang w:val="es-ES"/>
        </w:rPr>
        <w:t xml:space="preserve"> su limpieza y desinfección regular. </w:t>
      </w:r>
    </w:p>
    <w:p w14:paraId="700FE08B" w14:textId="77777777" w:rsidR="00996B5E" w:rsidRPr="00996B5E" w:rsidRDefault="00996B5E" w:rsidP="00D244CA">
      <w:pPr>
        <w:pStyle w:val="Prrafodelista"/>
        <w:rPr>
          <w:color w:val="121512"/>
          <w:lang w:val="es-ES"/>
        </w:rPr>
      </w:pPr>
    </w:p>
    <w:p w14:paraId="538F7A03" w14:textId="25A9AA9A" w:rsidR="00996B5E" w:rsidRDefault="00996B5E" w:rsidP="00D244CA">
      <w:pPr>
        <w:pStyle w:val="Prrafodelista"/>
        <w:numPr>
          <w:ilvl w:val="1"/>
          <w:numId w:val="1"/>
        </w:numPr>
        <w:shd w:val="clear" w:color="auto" w:fill="FFFFFF"/>
        <w:spacing w:before="100" w:beforeAutospacing="1" w:after="100" w:afterAutospacing="1"/>
        <w:rPr>
          <w:color w:val="121512"/>
          <w:lang w:val="es-ES"/>
        </w:rPr>
      </w:pPr>
      <w:r w:rsidRPr="005F3938">
        <w:rPr>
          <w:b/>
          <w:bCs/>
          <w:color w:val="121512"/>
          <w:lang w:val="es-ES"/>
        </w:rPr>
        <w:t xml:space="preserve">Procesos y </w:t>
      </w:r>
      <w:r w:rsidR="00D244CA">
        <w:rPr>
          <w:b/>
          <w:bCs/>
          <w:color w:val="121512"/>
          <w:lang w:val="es-ES"/>
        </w:rPr>
        <w:t>c</w:t>
      </w:r>
      <w:r w:rsidRPr="005F3938">
        <w:rPr>
          <w:b/>
          <w:bCs/>
          <w:color w:val="121512"/>
          <w:lang w:val="es-ES"/>
        </w:rPr>
        <w:t>ontroles:</w:t>
      </w:r>
      <w:r w:rsidRPr="00996B5E">
        <w:rPr>
          <w:color w:val="121512"/>
          <w:lang w:val="es-ES"/>
        </w:rPr>
        <w:t xml:space="preserve"> Durante la manipulación de la materia prima y la preparación de alimentos, se deben establecer controles para minimizar el riesgo de contaminación: </w:t>
      </w:r>
      <w:r w:rsidR="00D244CA">
        <w:rPr>
          <w:color w:val="121512"/>
          <w:lang w:val="es-ES"/>
        </w:rPr>
        <w:t>s</w:t>
      </w:r>
      <w:r w:rsidRPr="00996B5E">
        <w:rPr>
          <w:color w:val="121512"/>
          <w:lang w:val="es-ES"/>
        </w:rPr>
        <w:t>e deben implementar prácticas para evitar la proliferación de microorganismos en los alimentos, incluyendo la cocción adecuada, el almacenamiento en frío y el uso de técnicas de conservación. Se debe utilizar productos de limpieza y desinfección seguros y evitar el uso de productos químicos que puedan contaminar los alimentos. Se debe mantener el área de trabajo limpia y ordenada, evitando la acumulación de suciedad y residuos. Se deben establecer procedimientos para el manejo seguro de los alimentos contaminados, incluyendo su identificación, separación y eliminación.</w:t>
      </w:r>
    </w:p>
    <w:p w14:paraId="42489484" w14:textId="77777777" w:rsidR="00996B5E" w:rsidRPr="00996B5E" w:rsidRDefault="00996B5E" w:rsidP="00D244CA">
      <w:pPr>
        <w:pStyle w:val="Prrafodelista"/>
        <w:rPr>
          <w:color w:val="121512"/>
          <w:lang w:val="es-ES"/>
        </w:rPr>
      </w:pPr>
    </w:p>
    <w:p w14:paraId="48A0C41C" w14:textId="083F21D4" w:rsidR="00996B5E" w:rsidRPr="00996B5E" w:rsidRDefault="00996B5E" w:rsidP="00D244CA">
      <w:pPr>
        <w:pStyle w:val="Prrafodelista"/>
        <w:numPr>
          <w:ilvl w:val="1"/>
          <w:numId w:val="1"/>
        </w:numPr>
        <w:shd w:val="clear" w:color="auto" w:fill="FFFFFF"/>
        <w:spacing w:before="100" w:beforeAutospacing="1" w:after="100" w:afterAutospacing="1"/>
        <w:rPr>
          <w:color w:val="121512"/>
          <w:lang w:val="es-ES"/>
        </w:rPr>
      </w:pPr>
      <w:r w:rsidRPr="00BB0AA1">
        <w:rPr>
          <w:b/>
          <w:bCs/>
          <w:color w:val="121512"/>
          <w:lang w:val="es-ES"/>
        </w:rPr>
        <w:t>Registros:</w:t>
      </w:r>
      <w:r w:rsidRPr="00996B5E">
        <w:rPr>
          <w:color w:val="121512"/>
          <w:lang w:val="es-ES"/>
        </w:rPr>
        <w:t xml:space="preserve"> </w:t>
      </w:r>
      <w:r w:rsidR="00D244CA">
        <w:rPr>
          <w:color w:val="121512"/>
          <w:lang w:val="es-ES"/>
        </w:rPr>
        <w:t>l</w:t>
      </w:r>
      <w:r w:rsidRPr="00996B5E">
        <w:rPr>
          <w:color w:val="121512"/>
          <w:lang w:val="es-ES"/>
        </w:rPr>
        <w:t>os registros son un elemento fundamental para el control de las buenas prácticas.  Se deben llevar registros de: limpieza y desinfección de las instalaciones, equipos y personal, inspección de la materia prima, productos y preparaciones, temperatura y condiciones de transporte de los alimentos y cualquier otra información relevante para la gestión de la seguridad alimentaria.</w:t>
      </w:r>
    </w:p>
    <w:p w14:paraId="3D60CA94" w14:textId="31F85401" w:rsidR="00B56C68" w:rsidRPr="00B56C68" w:rsidRDefault="00B56C68" w:rsidP="00D244CA">
      <w:pPr>
        <w:shd w:val="clear" w:color="auto" w:fill="FFFFFF"/>
        <w:spacing w:before="100" w:beforeAutospacing="1" w:after="100" w:afterAutospacing="1"/>
        <w:ind w:left="1080"/>
        <w:rPr>
          <w:rFonts w:ascii="Arial" w:hAnsi="Arial" w:cs="Arial"/>
          <w:b/>
          <w:bCs/>
          <w:color w:val="121512"/>
          <w:sz w:val="22"/>
          <w:szCs w:val="22"/>
          <w:lang w:val="es-ES"/>
        </w:rPr>
      </w:pPr>
      <w:r w:rsidRPr="00B56C68">
        <w:rPr>
          <w:rFonts w:ascii="Arial" w:hAnsi="Arial" w:cs="Arial"/>
          <w:b/>
          <w:bCs/>
          <w:color w:val="121512"/>
          <w:sz w:val="22"/>
          <w:szCs w:val="22"/>
          <w:lang w:val="es-ES"/>
        </w:rPr>
        <w:t>Campo</w:t>
      </w:r>
      <w:r w:rsidRPr="007144F1">
        <w:rPr>
          <w:rFonts w:ascii="Arial" w:hAnsi="Arial" w:cs="Arial"/>
          <w:b/>
          <w:bCs/>
          <w:color w:val="121512"/>
          <w:sz w:val="22"/>
          <w:szCs w:val="22"/>
          <w:lang w:val="es-ES"/>
        </w:rPr>
        <w:t>s</w:t>
      </w:r>
      <w:r w:rsidRPr="00B56C68">
        <w:rPr>
          <w:rFonts w:ascii="Arial" w:hAnsi="Arial" w:cs="Arial"/>
          <w:b/>
          <w:bCs/>
          <w:color w:val="121512"/>
          <w:sz w:val="22"/>
          <w:szCs w:val="22"/>
          <w:lang w:val="es-ES"/>
        </w:rPr>
        <w:t xml:space="preserve"> de aplicación:</w:t>
      </w:r>
    </w:p>
    <w:p w14:paraId="45486CAD" w14:textId="77777777" w:rsidR="00B56C68" w:rsidRPr="00B56C68" w:rsidRDefault="00B56C68" w:rsidP="00D244CA">
      <w:pPr>
        <w:numPr>
          <w:ilvl w:val="0"/>
          <w:numId w:val="3"/>
        </w:numPr>
        <w:shd w:val="clear" w:color="auto" w:fill="FFFFFF"/>
        <w:spacing w:before="100" w:beforeAutospacing="1" w:after="100" w:afterAutospacing="1"/>
        <w:rPr>
          <w:rFonts w:ascii="Arial" w:hAnsi="Arial" w:cs="Arial"/>
          <w:color w:val="121512"/>
          <w:sz w:val="22"/>
          <w:szCs w:val="22"/>
          <w:lang w:val="es-ES"/>
        </w:rPr>
      </w:pPr>
      <w:r w:rsidRPr="00B56C68">
        <w:rPr>
          <w:rFonts w:ascii="Arial" w:hAnsi="Arial" w:cs="Arial"/>
          <w:color w:val="121512"/>
          <w:sz w:val="22"/>
          <w:szCs w:val="22"/>
          <w:lang w:val="es-ES"/>
        </w:rPr>
        <w:t>A todas las fábricas y establecimientos donde se procesan los alimentos; los equipos, utensilios y el personal manipulador de alimentos.</w:t>
      </w:r>
    </w:p>
    <w:p w14:paraId="067E0BAF" w14:textId="77777777" w:rsidR="00B56C68" w:rsidRPr="00B56C68" w:rsidRDefault="00B56C68" w:rsidP="00D244CA">
      <w:pPr>
        <w:numPr>
          <w:ilvl w:val="0"/>
          <w:numId w:val="3"/>
        </w:numPr>
        <w:shd w:val="clear" w:color="auto" w:fill="FFFFFF"/>
        <w:spacing w:before="100" w:beforeAutospacing="1" w:after="100" w:afterAutospacing="1"/>
        <w:rPr>
          <w:rFonts w:ascii="Arial" w:hAnsi="Arial" w:cs="Arial"/>
          <w:color w:val="121512"/>
          <w:sz w:val="22"/>
          <w:szCs w:val="22"/>
          <w:lang w:val="es-ES"/>
        </w:rPr>
      </w:pPr>
      <w:r w:rsidRPr="00B56C68">
        <w:rPr>
          <w:rFonts w:ascii="Arial" w:hAnsi="Arial" w:cs="Arial"/>
          <w:color w:val="121512"/>
          <w:sz w:val="22"/>
          <w:szCs w:val="22"/>
          <w:lang w:val="es-ES"/>
        </w:rPr>
        <w:t>A todas las actividades de fabricación, procesamiento, preparación, envase, almacenamiento, transporte, distribución y comercialización de alimentos en el territorio nacional.</w:t>
      </w:r>
    </w:p>
    <w:p w14:paraId="2C92DC17" w14:textId="77777777" w:rsidR="00B56C68" w:rsidRPr="00B56C68" w:rsidRDefault="00B56C68" w:rsidP="00D244CA">
      <w:pPr>
        <w:numPr>
          <w:ilvl w:val="0"/>
          <w:numId w:val="3"/>
        </w:numPr>
        <w:shd w:val="clear" w:color="auto" w:fill="FFFFFF"/>
        <w:spacing w:before="100" w:beforeAutospacing="1" w:after="100" w:afterAutospacing="1"/>
        <w:rPr>
          <w:rFonts w:ascii="Arial" w:hAnsi="Arial" w:cs="Arial"/>
          <w:color w:val="121512"/>
          <w:sz w:val="22"/>
          <w:szCs w:val="22"/>
          <w:lang w:val="es-ES"/>
        </w:rPr>
      </w:pPr>
      <w:r w:rsidRPr="00B56C68">
        <w:rPr>
          <w:rFonts w:ascii="Arial" w:hAnsi="Arial" w:cs="Arial"/>
          <w:color w:val="121512"/>
          <w:sz w:val="22"/>
          <w:szCs w:val="22"/>
          <w:lang w:val="es-ES"/>
        </w:rPr>
        <w:t>A los alimentos y materias primas para alimentos que se fabriquen, envasen, expendan, exporten o importen, para el consumo humano.</w:t>
      </w:r>
    </w:p>
    <w:p w14:paraId="11BA8A28" w14:textId="02FEC2FE" w:rsidR="00B56C68" w:rsidRDefault="00B56C68" w:rsidP="00890F5F">
      <w:pPr>
        <w:numPr>
          <w:ilvl w:val="0"/>
          <w:numId w:val="3"/>
        </w:numPr>
        <w:shd w:val="clear" w:color="auto" w:fill="FFFFFF"/>
        <w:spacing w:before="100" w:beforeAutospacing="1" w:after="100" w:afterAutospacing="1"/>
        <w:rPr>
          <w:rFonts w:ascii="Arial" w:hAnsi="Arial" w:cs="Arial"/>
          <w:color w:val="121512"/>
          <w:sz w:val="22"/>
          <w:szCs w:val="22"/>
          <w:lang w:val="es-ES"/>
        </w:rPr>
      </w:pPr>
      <w:r w:rsidRPr="00B56C68">
        <w:rPr>
          <w:rFonts w:ascii="Arial" w:hAnsi="Arial" w:cs="Arial"/>
          <w:color w:val="121512"/>
          <w:sz w:val="22"/>
          <w:szCs w:val="22"/>
          <w:lang w:val="es-ES"/>
        </w:rPr>
        <w:lastRenderedPageBreak/>
        <w:t>A las actividades de vigilancia y control que ejerzan las autoridades sanitarias sobre la fabricación, procesamiento, preparación, envase, almacenamiento, transporte, distribución, importación, exportación y comercialización de alimentos, sobre los alimentos y materias primas para alimentos.</w:t>
      </w:r>
    </w:p>
    <w:p w14:paraId="7C05CE11" w14:textId="36C67317" w:rsidR="008C599E" w:rsidRPr="007144F1" w:rsidRDefault="00996B5E" w:rsidP="005E7E01">
      <w:pPr>
        <w:shd w:val="clear" w:color="auto" w:fill="FFFFFF"/>
        <w:spacing w:before="100" w:beforeAutospacing="1" w:after="100" w:afterAutospacing="1"/>
        <w:ind w:left="1080"/>
        <w:jc w:val="both"/>
        <w:rPr>
          <w:rFonts w:ascii="Arial" w:hAnsi="Arial" w:cs="Arial"/>
          <w:b/>
          <w:bCs/>
          <w:color w:val="121512"/>
          <w:sz w:val="22"/>
          <w:szCs w:val="22"/>
          <w:lang w:val="es-ES"/>
        </w:rPr>
      </w:pPr>
      <w:r w:rsidRPr="007144F1">
        <w:rPr>
          <w:rFonts w:ascii="Arial" w:hAnsi="Arial" w:cs="Arial"/>
          <w:b/>
          <w:bCs/>
          <w:color w:val="121512"/>
          <w:sz w:val="22"/>
          <w:szCs w:val="22"/>
          <w:lang w:val="es-ES"/>
        </w:rPr>
        <w:t>Disposiciones del personal</w:t>
      </w:r>
    </w:p>
    <w:p w14:paraId="657B29EA" w14:textId="77777777" w:rsidR="00BB0AA1" w:rsidRDefault="00BB0AA1" w:rsidP="005E7E01">
      <w:pPr>
        <w:shd w:val="clear" w:color="auto" w:fill="FFFFFF"/>
        <w:spacing w:before="100" w:beforeAutospacing="1" w:after="100" w:afterAutospacing="1"/>
        <w:ind w:left="1080"/>
        <w:jc w:val="both"/>
      </w:pPr>
      <w:r>
        <w:fldChar w:fldCharType="begin"/>
      </w:r>
      <w:r>
        <w:instrText xml:space="preserve"> INCLUDEPICTURE "https://as1.ftcdn.net/v2/jpg/03/70/83/38/1000_F_370833898_0E2cvQKJaddniB3MufK1hEtxcVxgdm8U.jpg" \* MERGEFORMATINET </w:instrText>
      </w:r>
      <w:r>
        <w:fldChar w:fldCharType="separate"/>
      </w:r>
      <w:r>
        <w:rPr>
          <w:noProof/>
        </w:rPr>
        <w:drawing>
          <wp:inline distT="0" distB="0" distL="0" distR="0" wp14:anchorId="7E7271B5" wp14:editId="52E9A767">
            <wp:extent cx="4052682" cy="2703007"/>
            <wp:effectExtent l="0" t="0" r="0" b="2540"/>
            <wp:docPr id="1341973700" name="Imagen 14" descr="Focused female chefs placing delicious noodle with seafood in plastic container for delivery while working in restaurant kitchen during coronavirus pandem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73700" name="Imagen 14" descr="Focused female chefs placing delicious noodle with seafood in plastic container for delivery while working in restaurant kitchen during coronavirus pandemic">
                      <a:extLst>
                        <a:ext uri="{C183D7F6-B498-43B3-948B-1728B52AA6E4}">
                          <adec:decorative xmlns:adec="http://schemas.microsoft.com/office/drawing/2017/decorative" val="0"/>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68877" cy="2713809"/>
                    </a:xfrm>
                    <a:prstGeom prst="rect">
                      <a:avLst/>
                    </a:prstGeom>
                    <a:noFill/>
                    <a:ln>
                      <a:noFill/>
                    </a:ln>
                  </pic:spPr>
                </pic:pic>
              </a:graphicData>
            </a:graphic>
          </wp:inline>
        </w:drawing>
      </w:r>
      <w:r>
        <w:fldChar w:fldCharType="end"/>
      </w:r>
    </w:p>
    <w:p w14:paraId="4B8C6D58" w14:textId="179CCB4C" w:rsidR="00BB0AA1" w:rsidRPr="00BB0AA1" w:rsidRDefault="00BB0AA1" w:rsidP="00BB0AA1">
      <w:pPr>
        <w:shd w:val="clear" w:color="auto" w:fill="FFFFFF"/>
        <w:spacing w:before="100" w:beforeAutospacing="1" w:after="100" w:afterAutospacing="1"/>
        <w:ind w:left="1080"/>
        <w:jc w:val="both"/>
        <w:rPr>
          <w:sz w:val="11"/>
          <w:szCs w:val="11"/>
        </w:rPr>
      </w:pPr>
      <w:hyperlink r:id="rId42" w:history="1">
        <w:r w:rsidRPr="00BB0AA1">
          <w:rPr>
            <w:rStyle w:val="Hipervnculo"/>
            <w:sz w:val="11"/>
            <w:szCs w:val="11"/>
          </w:rPr>
          <w:t>https://stock.adobe.com/es/search?filters%5Bcontent_type%3Aphoto%5D=1&amp;filters%5Bcontent_type%3Aillustration%5D=1&amp;filters%5Bcontent_type%3Azip_vector%5D=1&amp;filters%5Bcontent_type%3Avideo%5D=1&amp;filters%5Bcontent_type%3Atemplate%5D=1&amp;filters%5Bcontent_type%3A3d%5D=1&amp;filters%5Bcontent_type%3Aimage%5D=1&amp;k=personal+cocina+uniforme+tapabocas&amp;order=relevance&amp;safe_search=1&amp;limit=100&amp;search_page=1&amp;search_type=usertyped&amp;acp=&amp;aco=personal+cocina+uniforme+tapabocas&amp;get_facets=0&amp;asset_id=370833898</w:t>
        </w:r>
      </w:hyperlink>
    </w:p>
    <w:p w14:paraId="293F2208" w14:textId="4103EF04" w:rsidR="00996B5E" w:rsidRPr="00890F5F" w:rsidRDefault="00996B5E" w:rsidP="00890F5F">
      <w:pPr>
        <w:shd w:val="clear" w:color="auto" w:fill="FFFFFF"/>
        <w:spacing w:before="100" w:beforeAutospacing="1" w:after="100" w:afterAutospacing="1"/>
        <w:ind w:left="1080"/>
        <w:rPr>
          <w:rFonts w:ascii="Arial" w:hAnsi="Arial" w:cs="Arial"/>
          <w:color w:val="121512"/>
          <w:sz w:val="22"/>
          <w:szCs w:val="22"/>
          <w:lang w:val="es-ES"/>
        </w:rPr>
      </w:pPr>
      <w:r w:rsidRPr="00890F5F">
        <w:rPr>
          <w:rFonts w:ascii="Arial" w:hAnsi="Arial" w:cs="Arial"/>
          <w:color w:val="121512"/>
          <w:sz w:val="22"/>
          <w:szCs w:val="22"/>
        </w:rPr>
        <w:t>Las disposiciones referentes al personal son la base para garantizar la seguridad alimentaria, asegurando que los manipuladores de alimentos trabajen con higiene y responsabilidad, protegiendo a los consumidores de posibles enfermedades. Estas normas cubren aspectos cruciales como los exámenes médicos, la higiene personal y el uso adecuado de ropa reglamentaria.</w:t>
      </w:r>
    </w:p>
    <w:p w14:paraId="05D8DDA3" w14:textId="47357923" w:rsidR="00996B5E" w:rsidRPr="00890F5F" w:rsidRDefault="00996B5E" w:rsidP="00890F5F">
      <w:pPr>
        <w:shd w:val="clear" w:color="auto" w:fill="FFFFFF"/>
        <w:spacing w:before="100" w:beforeAutospacing="1" w:after="100" w:afterAutospacing="1"/>
        <w:ind w:left="1080"/>
        <w:rPr>
          <w:rFonts w:ascii="Arial" w:hAnsi="Arial" w:cs="Arial"/>
          <w:color w:val="121512"/>
          <w:sz w:val="22"/>
          <w:szCs w:val="22"/>
        </w:rPr>
      </w:pPr>
      <w:r w:rsidRPr="00890F5F">
        <w:rPr>
          <w:rFonts w:ascii="Arial" w:hAnsi="Arial" w:cs="Arial"/>
          <w:b/>
          <w:bCs/>
          <w:color w:val="121512"/>
          <w:sz w:val="22"/>
          <w:szCs w:val="22"/>
        </w:rPr>
        <w:t xml:space="preserve">Exámenes </w:t>
      </w:r>
      <w:r w:rsidR="00890F5F">
        <w:rPr>
          <w:rFonts w:ascii="Arial" w:hAnsi="Arial" w:cs="Arial"/>
          <w:b/>
          <w:bCs/>
          <w:color w:val="121512"/>
          <w:sz w:val="22"/>
          <w:szCs w:val="22"/>
        </w:rPr>
        <w:t>m</w:t>
      </w:r>
      <w:r w:rsidRPr="00890F5F">
        <w:rPr>
          <w:rFonts w:ascii="Arial" w:hAnsi="Arial" w:cs="Arial"/>
          <w:b/>
          <w:bCs/>
          <w:color w:val="121512"/>
          <w:sz w:val="22"/>
          <w:szCs w:val="22"/>
        </w:rPr>
        <w:t>édicos:</w:t>
      </w:r>
      <w:r w:rsidRPr="00890F5F">
        <w:rPr>
          <w:rFonts w:ascii="Arial" w:hAnsi="Arial" w:cs="Arial"/>
          <w:color w:val="121512"/>
          <w:sz w:val="22"/>
          <w:szCs w:val="22"/>
        </w:rPr>
        <w:t xml:space="preserve"> </w:t>
      </w:r>
      <w:r w:rsidR="00890F5F">
        <w:rPr>
          <w:rFonts w:ascii="Arial" w:hAnsi="Arial" w:cs="Arial"/>
          <w:color w:val="121512"/>
          <w:sz w:val="22"/>
          <w:szCs w:val="22"/>
        </w:rPr>
        <w:t>l</w:t>
      </w:r>
      <w:r w:rsidRPr="00890F5F">
        <w:rPr>
          <w:rFonts w:ascii="Arial" w:hAnsi="Arial" w:cs="Arial"/>
          <w:color w:val="121512"/>
          <w:sz w:val="22"/>
          <w:szCs w:val="22"/>
        </w:rPr>
        <w:t>a dirección debe garantizar que los manipuladores de alimentos se sometan a un examen médico pre-ocupacional y a chequeos periódicos regulares. Estos exámenes buscan identificar y prevenir la presencia de enfermedades infecciosas como diarrea, vómitos, faringitis o fiebre, así como la portación sana de enfermedades, heridas o llagas infectadas. En caso de detectar alguna afección, la actividad del manipulador podría suspenderse hasta la recuperación o, en su defecto, continuar con el trabajo bajo medidas de higiene reforzadas.</w:t>
      </w:r>
    </w:p>
    <w:p w14:paraId="6BBB6AF6" w14:textId="77777777" w:rsidR="00996B5E" w:rsidRPr="00890F5F" w:rsidRDefault="00996B5E" w:rsidP="00890F5F">
      <w:pPr>
        <w:shd w:val="clear" w:color="auto" w:fill="FFFFFF"/>
        <w:spacing w:before="100" w:beforeAutospacing="1" w:after="100" w:afterAutospacing="1"/>
        <w:ind w:left="1080"/>
        <w:rPr>
          <w:rFonts w:ascii="Arial" w:hAnsi="Arial" w:cs="Arial"/>
          <w:color w:val="121512"/>
          <w:sz w:val="22"/>
          <w:szCs w:val="22"/>
        </w:rPr>
      </w:pPr>
      <w:r w:rsidRPr="00890F5F">
        <w:rPr>
          <w:rFonts w:ascii="Arial" w:hAnsi="Arial" w:cs="Arial"/>
          <w:b/>
          <w:bCs/>
          <w:color w:val="121512"/>
          <w:sz w:val="22"/>
          <w:szCs w:val="22"/>
        </w:rPr>
        <w:t>Higiene</w:t>
      </w:r>
      <w:r w:rsidRPr="00890F5F">
        <w:rPr>
          <w:rFonts w:ascii="Arial" w:hAnsi="Arial" w:cs="Arial"/>
          <w:color w:val="121512"/>
          <w:sz w:val="22"/>
          <w:szCs w:val="22"/>
        </w:rPr>
        <w:t>: La higiene del personal es crucial para la seguridad alimentaria. La dirección debe promover y supervisar la aplicación de normas básicas de higiene para los cocineros:</w:t>
      </w:r>
    </w:p>
    <w:p w14:paraId="10035AC7" w14:textId="0DEC491E" w:rsidR="00996B5E" w:rsidRPr="00890F5F" w:rsidRDefault="00996B5E" w:rsidP="00890F5F">
      <w:pPr>
        <w:numPr>
          <w:ilvl w:val="0"/>
          <w:numId w:val="4"/>
        </w:numPr>
        <w:shd w:val="clear" w:color="auto" w:fill="FFFFFF"/>
        <w:tabs>
          <w:tab w:val="num" w:pos="720"/>
        </w:tabs>
        <w:spacing w:before="100" w:beforeAutospacing="1" w:after="100" w:afterAutospacing="1"/>
        <w:rPr>
          <w:rFonts w:ascii="Arial" w:hAnsi="Arial" w:cs="Arial"/>
          <w:color w:val="121512"/>
          <w:sz w:val="22"/>
          <w:szCs w:val="22"/>
        </w:rPr>
      </w:pPr>
      <w:r w:rsidRPr="00890F5F">
        <w:rPr>
          <w:rFonts w:ascii="Arial" w:hAnsi="Arial" w:cs="Arial"/>
          <w:color w:val="121512"/>
          <w:sz w:val="22"/>
          <w:szCs w:val="22"/>
        </w:rPr>
        <w:t xml:space="preserve">Presentación </w:t>
      </w:r>
      <w:r w:rsidR="00890F5F">
        <w:rPr>
          <w:rFonts w:ascii="Arial" w:hAnsi="Arial" w:cs="Arial"/>
          <w:color w:val="121512"/>
          <w:sz w:val="22"/>
          <w:szCs w:val="22"/>
        </w:rPr>
        <w:t>p</w:t>
      </w:r>
      <w:r w:rsidRPr="00890F5F">
        <w:rPr>
          <w:rFonts w:ascii="Arial" w:hAnsi="Arial" w:cs="Arial"/>
          <w:color w:val="121512"/>
          <w:sz w:val="22"/>
          <w:szCs w:val="22"/>
        </w:rPr>
        <w:t>ersonal: </w:t>
      </w:r>
      <w:r w:rsidR="00890F5F">
        <w:rPr>
          <w:rFonts w:ascii="Arial" w:hAnsi="Arial" w:cs="Arial"/>
          <w:color w:val="121512"/>
          <w:sz w:val="22"/>
          <w:szCs w:val="22"/>
        </w:rPr>
        <w:t>l</w:t>
      </w:r>
      <w:r w:rsidRPr="00890F5F">
        <w:rPr>
          <w:rFonts w:ascii="Arial" w:hAnsi="Arial" w:cs="Arial"/>
          <w:color w:val="121512"/>
          <w:sz w:val="22"/>
          <w:szCs w:val="22"/>
        </w:rPr>
        <w:t>os cocineros deben presentarse a trabajar con higiene personal impecable, incluyendo una ducha y lavado periódico del cabello, afeitado o barba recortada, cabello recogido, uñas limpias y cortadas sin esmalte, entre otros.</w:t>
      </w:r>
    </w:p>
    <w:p w14:paraId="6BBE3E0F" w14:textId="58CE45E7" w:rsidR="00996B5E" w:rsidRPr="00996B5E" w:rsidRDefault="00996B5E" w:rsidP="00890F5F">
      <w:pPr>
        <w:numPr>
          <w:ilvl w:val="0"/>
          <w:numId w:val="4"/>
        </w:numPr>
        <w:shd w:val="clear" w:color="auto" w:fill="FFFFFF"/>
        <w:tabs>
          <w:tab w:val="num" w:pos="720"/>
        </w:tabs>
        <w:spacing w:before="100" w:beforeAutospacing="1" w:after="100" w:afterAutospacing="1"/>
        <w:rPr>
          <w:rFonts w:ascii="Arial" w:hAnsi="Arial" w:cs="Arial"/>
          <w:color w:val="121512"/>
          <w:sz w:val="22"/>
          <w:szCs w:val="22"/>
        </w:rPr>
      </w:pPr>
      <w:r w:rsidRPr="00996B5E">
        <w:rPr>
          <w:rFonts w:ascii="Arial" w:hAnsi="Arial" w:cs="Arial"/>
          <w:color w:val="121512"/>
          <w:sz w:val="22"/>
          <w:szCs w:val="22"/>
        </w:rPr>
        <w:lastRenderedPageBreak/>
        <w:t xml:space="preserve">Prácticas </w:t>
      </w:r>
      <w:r w:rsidR="00890F5F">
        <w:rPr>
          <w:rFonts w:ascii="Arial" w:hAnsi="Arial" w:cs="Arial"/>
          <w:color w:val="121512"/>
          <w:sz w:val="22"/>
          <w:szCs w:val="22"/>
        </w:rPr>
        <w:t>p</w:t>
      </w:r>
      <w:r w:rsidRPr="00996B5E">
        <w:rPr>
          <w:rFonts w:ascii="Arial" w:hAnsi="Arial" w:cs="Arial"/>
          <w:color w:val="121512"/>
          <w:sz w:val="22"/>
          <w:szCs w:val="22"/>
        </w:rPr>
        <w:t>rohibidas: </w:t>
      </w:r>
      <w:r w:rsidR="00890F5F">
        <w:rPr>
          <w:rFonts w:ascii="Arial" w:hAnsi="Arial" w:cs="Arial"/>
          <w:color w:val="121512"/>
          <w:sz w:val="22"/>
          <w:szCs w:val="22"/>
        </w:rPr>
        <w:t>s</w:t>
      </w:r>
      <w:r w:rsidRPr="00996B5E">
        <w:rPr>
          <w:rFonts w:ascii="Arial" w:hAnsi="Arial" w:cs="Arial"/>
          <w:color w:val="121512"/>
          <w:sz w:val="22"/>
          <w:szCs w:val="22"/>
        </w:rPr>
        <w:t>e deben prohibir las conductas no sanitarias como el uso de joyas, maquillaje, fumar, comer, masticar chicle, escupir, tocarse la nariz o la boca, estornudar o toser sobre los alimentos, arrojar sobras o dejar papeles en el piso.</w:t>
      </w:r>
    </w:p>
    <w:p w14:paraId="7C5FC75F" w14:textId="7F8F207E" w:rsidR="00996B5E" w:rsidRPr="00996B5E" w:rsidRDefault="00996B5E" w:rsidP="00890F5F">
      <w:pPr>
        <w:numPr>
          <w:ilvl w:val="0"/>
          <w:numId w:val="4"/>
        </w:numPr>
        <w:shd w:val="clear" w:color="auto" w:fill="FFFFFF"/>
        <w:tabs>
          <w:tab w:val="num" w:pos="720"/>
        </w:tabs>
        <w:spacing w:before="100" w:beforeAutospacing="1" w:after="100" w:afterAutospacing="1"/>
        <w:rPr>
          <w:rFonts w:ascii="Arial" w:hAnsi="Arial" w:cs="Arial"/>
          <w:color w:val="121512"/>
          <w:sz w:val="22"/>
          <w:szCs w:val="22"/>
        </w:rPr>
      </w:pPr>
      <w:r w:rsidRPr="00996B5E">
        <w:rPr>
          <w:rFonts w:ascii="Arial" w:hAnsi="Arial" w:cs="Arial"/>
          <w:color w:val="121512"/>
          <w:sz w:val="22"/>
          <w:szCs w:val="22"/>
        </w:rPr>
        <w:t xml:space="preserve">Orden y </w:t>
      </w:r>
      <w:r w:rsidR="00890F5F">
        <w:rPr>
          <w:rFonts w:ascii="Arial" w:hAnsi="Arial" w:cs="Arial"/>
          <w:color w:val="121512"/>
          <w:sz w:val="22"/>
          <w:szCs w:val="22"/>
        </w:rPr>
        <w:t>l</w:t>
      </w:r>
      <w:r w:rsidRPr="00996B5E">
        <w:rPr>
          <w:rFonts w:ascii="Arial" w:hAnsi="Arial" w:cs="Arial"/>
          <w:color w:val="121512"/>
          <w:sz w:val="22"/>
          <w:szCs w:val="22"/>
        </w:rPr>
        <w:t>impieza: </w:t>
      </w:r>
      <w:r w:rsidR="00890F5F">
        <w:rPr>
          <w:rFonts w:ascii="Arial" w:hAnsi="Arial" w:cs="Arial"/>
          <w:color w:val="121512"/>
          <w:sz w:val="22"/>
          <w:szCs w:val="22"/>
        </w:rPr>
        <w:t>l</w:t>
      </w:r>
      <w:r w:rsidRPr="00996B5E">
        <w:rPr>
          <w:rFonts w:ascii="Arial" w:hAnsi="Arial" w:cs="Arial"/>
          <w:color w:val="121512"/>
          <w:sz w:val="22"/>
          <w:szCs w:val="22"/>
        </w:rPr>
        <w:t>os cocineros son responsables del orden y la limpieza dentro de su área de trabajo. Es importante mantener el área limpia, libre de restos de comida, papeles o utensilios sucios.</w:t>
      </w:r>
    </w:p>
    <w:p w14:paraId="01708685" w14:textId="64E49FBD" w:rsidR="00996B5E" w:rsidRPr="00996B5E" w:rsidRDefault="00996B5E" w:rsidP="00890F5F">
      <w:pPr>
        <w:numPr>
          <w:ilvl w:val="0"/>
          <w:numId w:val="4"/>
        </w:numPr>
        <w:shd w:val="clear" w:color="auto" w:fill="FFFFFF"/>
        <w:tabs>
          <w:tab w:val="num" w:pos="720"/>
        </w:tabs>
        <w:spacing w:before="100" w:beforeAutospacing="1" w:after="100" w:afterAutospacing="1"/>
        <w:rPr>
          <w:rFonts w:ascii="Arial" w:hAnsi="Arial" w:cs="Arial"/>
          <w:color w:val="121512"/>
          <w:sz w:val="22"/>
          <w:szCs w:val="22"/>
        </w:rPr>
      </w:pPr>
      <w:r w:rsidRPr="00996B5E">
        <w:rPr>
          <w:rFonts w:ascii="Arial" w:hAnsi="Arial" w:cs="Arial"/>
          <w:color w:val="121512"/>
          <w:sz w:val="22"/>
          <w:szCs w:val="22"/>
        </w:rPr>
        <w:t xml:space="preserve">Lavado de </w:t>
      </w:r>
      <w:r w:rsidR="00890F5F">
        <w:rPr>
          <w:rFonts w:ascii="Arial" w:hAnsi="Arial" w:cs="Arial"/>
          <w:color w:val="121512"/>
          <w:sz w:val="22"/>
          <w:szCs w:val="22"/>
        </w:rPr>
        <w:t>m</w:t>
      </w:r>
      <w:r w:rsidRPr="00996B5E">
        <w:rPr>
          <w:rFonts w:ascii="Arial" w:hAnsi="Arial" w:cs="Arial"/>
          <w:color w:val="121512"/>
          <w:sz w:val="22"/>
          <w:szCs w:val="22"/>
        </w:rPr>
        <w:t>anos: </w:t>
      </w:r>
      <w:r w:rsidR="00890F5F">
        <w:rPr>
          <w:rFonts w:ascii="Arial" w:hAnsi="Arial" w:cs="Arial"/>
          <w:color w:val="121512"/>
          <w:sz w:val="22"/>
          <w:szCs w:val="22"/>
        </w:rPr>
        <w:t>e</w:t>
      </w:r>
      <w:r w:rsidRPr="00996B5E">
        <w:rPr>
          <w:rFonts w:ascii="Arial" w:hAnsi="Arial" w:cs="Arial"/>
          <w:color w:val="121512"/>
          <w:sz w:val="22"/>
          <w:szCs w:val="22"/>
        </w:rPr>
        <w:t>l lavado de manos debe ser una práctica constante y realizarse antes de manipular alimentos, después de usar el baño, de tocar productos contaminados o desechos, al ingresar a trabajar y al cambiar de tarea. Se debe usar jabón y agua limpia para un lavado efectivo.</w:t>
      </w:r>
    </w:p>
    <w:p w14:paraId="54E54B4C" w14:textId="23BFCE93" w:rsidR="00996B5E" w:rsidRPr="00F05FB8" w:rsidRDefault="00996B5E" w:rsidP="00F05FB8">
      <w:pPr>
        <w:shd w:val="clear" w:color="auto" w:fill="FFFFFF"/>
        <w:spacing w:before="100" w:beforeAutospacing="1" w:after="100" w:afterAutospacing="1"/>
        <w:ind w:left="1080"/>
        <w:rPr>
          <w:rFonts w:ascii="Arial" w:hAnsi="Arial" w:cs="Arial"/>
          <w:color w:val="121512"/>
          <w:sz w:val="22"/>
          <w:szCs w:val="22"/>
        </w:rPr>
      </w:pPr>
      <w:r w:rsidRPr="00F05FB8">
        <w:rPr>
          <w:rFonts w:ascii="Arial" w:hAnsi="Arial" w:cs="Arial"/>
          <w:b/>
          <w:bCs/>
          <w:color w:val="121512"/>
          <w:sz w:val="22"/>
          <w:szCs w:val="22"/>
        </w:rPr>
        <w:t xml:space="preserve">Ropa </w:t>
      </w:r>
      <w:r w:rsidR="00F05FB8">
        <w:rPr>
          <w:rFonts w:ascii="Arial" w:hAnsi="Arial" w:cs="Arial"/>
          <w:b/>
          <w:bCs/>
          <w:color w:val="121512"/>
          <w:sz w:val="22"/>
          <w:szCs w:val="22"/>
        </w:rPr>
        <w:t>r</w:t>
      </w:r>
      <w:r w:rsidRPr="00F05FB8">
        <w:rPr>
          <w:rFonts w:ascii="Arial" w:hAnsi="Arial" w:cs="Arial"/>
          <w:b/>
          <w:bCs/>
          <w:color w:val="121512"/>
          <w:sz w:val="22"/>
          <w:szCs w:val="22"/>
        </w:rPr>
        <w:t>eglamentaria:</w:t>
      </w:r>
      <w:r w:rsidRPr="00F05FB8">
        <w:rPr>
          <w:rFonts w:ascii="Arial" w:hAnsi="Arial" w:cs="Arial"/>
          <w:color w:val="121512"/>
          <w:sz w:val="22"/>
          <w:szCs w:val="22"/>
        </w:rPr>
        <w:t xml:space="preserve"> </w:t>
      </w:r>
      <w:r w:rsidR="00F05FB8">
        <w:rPr>
          <w:rFonts w:ascii="Arial" w:hAnsi="Arial" w:cs="Arial"/>
          <w:color w:val="121512"/>
          <w:sz w:val="22"/>
          <w:szCs w:val="22"/>
        </w:rPr>
        <w:t>l</w:t>
      </w:r>
      <w:r w:rsidRPr="00F05FB8">
        <w:rPr>
          <w:rFonts w:ascii="Arial" w:hAnsi="Arial" w:cs="Arial"/>
          <w:color w:val="121512"/>
          <w:sz w:val="22"/>
          <w:szCs w:val="22"/>
        </w:rPr>
        <w:t xml:space="preserve">a ropa de trabajo de los manipuladores debe ser limpia y estar en buen estado, y debe cambiarse al inicio de cada jornada por un uniforme reglamentario. Se debe evitar usar la ropa de trabajo fuera del área de trabajo para prevenir la contaminación de los alimentos. El uso de elementos de profilaxis como guantes, barbijos y cofias debe ser regulado para minimizar el riesgo de contaminación. Estos elementos deben ser de un solo uso, cambiarse cuando estén sucios o dañados, y utilizarse de manera correcta para evitar la contaminación. </w:t>
      </w:r>
    </w:p>
    <w:p w14:paraId="7B86782D" w14:textId="77777777" w:rsidR="00996B5E" w:rsidRPr="00F05FB8" w:rsidRDefault="00996B5E" w:rsidP="00F05FB8">
      <w:pPr>
        <w:shd w:val="clear" w:color="auto" w:fill="FFFFFF"/>
        <w:spacing w:before="100" w:beforeAutospacing="1" w:after="100" w:afterAutospacing="1"/>
        <w:ind w:left="1080"/>
        <w:rPr>
          <w:rFonts w:ascii="Arial" w:hAnsi="Arial" w:cs="Arial"/>
          <w:color w:val="121512"/>
          <w:sz w:val="22"/>
          <w:szCs w:val="22"/>
        </w:rPr>
      </w:pPr>
      <w:r w:rsidRPr="00F05FB8">
        <w:rPr>
          <w:rFonts w:ascii="Arial" w:hAnsi="Arial" w:cs="Arial"/>
          <w:color w:val="121512"/>
          <w:sz w:val="22"/>
          <w:szCs w:val="22"/>
        </w:rPr>
        <w:t>Recuerda que las buenas prácticas de higiene del personal son vitales para garantizar la seguridad alimentaria. La dirección debe implementar políticas claras y promover la cultura de la higiene para asegurar la calidad e inocuidad de los alimentos.</w:t>
      </w:r>
    </w:p>
    <w:p w14:paraId="20985739" w14:textId="77777777" w:rsidR="00BB0AA1" w:rsidRDefault="003B5855" w:rsidP="003B5855">
      <w:pPr>
        <w:shd w:val="clear" w:color="auto" w:fill="FFFFFF"/>
        <w:spacing w:before="100" w:beforeAutospacing="1" w:after="100" w:afterAutospacing="1"/>
        <w:ind w:left="1080"/>
        <w:jc w:val="both"/>
      </w:pPr>
      <w:r w:rsidRPr="003B5855">
        <w:rPr>
          <w:rFonts w:ascii="Arial" w:hAnsi="Arial" w:cs="Arial"/>
          <w:b/>
          <w:bCs/>
          <w:color w:val="121512"/>
          <w:sz w:val="22"/>
          <w:szCs w:val="22"/>
        </w:rPr>
        <w:t>Disposiciones referentes a las instalaciones y edificio</w:t>
      </w:r>
      <w:r w:rsidR="00BB0AA1" w:rsidRPr="00BB0AA1">
        <w:t xml:space="preserve"> </w:t>
      </w:r>
    </w:p>
    <w:p w14:paraId="2792101C" w14:textId="54AD8A1D" w:rsidR="003B5855" w:rsidRDefault="00BB0AA1" w:rsidP="003B5855">
      <w:pPr>
        <w:shd w:val="clear" w:color="auto" w:fill="FFFFFF"/>
        <w:spacing w:before="100" w:beforeAutospacing="1" w:after="100" w:afterAutospacing="1"/>
        <w:ind w:left="1080"/>
        <w:jc w:val="both"/>
      </w:pPr>
      <w:r>
        <w:fldChar w:fldCharType="begin"/>
      </w:r>
      <w:r>
        <w:instrText xml:space="preserve"> INCLUDEPICTURE "https://as1.ftcdn.net/v2/jpg/06/05/59/26/1000_F_605592695_Pa8mdYzSUAdKlm4EesP4tilrfqfQMMAU.jpg" \* MERGEFORMATINET </w:instrText>
      </w:r>
      <w:r>
        <w:fldChar w:fldCharType="separate"/>
      </w:r>
      <w:r>
        <w:rPr>
          <w:noProof/>
        </w:rPr>
        <w:drawing>
          <wp:inline distT="0" distB="0" distL="0" distR="0" wp14:anchorId="2A74DAE7" wp14:editId="2F907A38">
            <wp:extent cx="4433939" cy="2957293"/>
            <wp:effectExtent l="0" t="0" r="0" b="1905"/>
            <wp:docPr id="1409462081" name="Imagen 15" descr="high-volume kitchen workflow with rigorous and consistent standards of cleanliness and sanitation, created with generativ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enlarged-image" descr="high-volume kitchen workflow with rigorous and consistent standards of cleanliness and sanitation, created with generative a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1946" cy="2962633"/>
                    </a:xfrm>
                    <a:prstGeom prst="rect">
                      <a:avLst/>
                    </a:prstGeom>
                    <a:noFill/>
                    <a:ln>
                      <a:noFill/>
                    </a:ln>
                  </pic:spPr>
                </pic:pic>
              </a:graphicData>
            </a:graphic>
          </wp:inline>
        </w:drawing>
      </w:r>
      <w:r>
        <w:fldChar w:fldCharType="end"/>
      </w:r>
    </w:p>
    <w:p w14:paraId="0E24A4AF" w14:textId="4688C8BD" w:rsidR="00BB0AA1" w:rsidRDefault="00BB0AA1" w:rsidP="00BB0AA1">
      <w:pPr>
        <w:shd w:val="clear" w:color="auto" w:fill="FFFFFF"/>
        <w:spacing w:before="100" w:beforeAutospacing="1" w:after="100" w:afterAutospacing="1"/>
        <w:ind w:left="1080"/>
        <w:jc w:val="both"/>
        <w:rPr>
          <w:rFonts w:ascii="Arial" w:hAnsi="Arial" w:cs="Arial"/>
          <w:b/>
          <w:bCs/>
          <w:color w:val="121512"/>
          <w:sz w:val="15"/>
          <w:szCs w:val="15"/>
        </w:rPr>
      </w:pPr>
      <w:hyperlink r:id="rId44" w:history="1">
        <w:r w:rsidRPr="00556DF2">
          <w:rPr>
            <w:rStyle w:val="Hipervnculo"/>
            <w:rFonts w:ascii="Arial" w:hAnsi="Arial" w:cs="Arial"/>
            <w:b/>
            <w:bCs/>
            <w:sz w:val="15"/>
            <w:szCs w:val="15"/>
          </w:rPr>
          <w:t>https://stock.adobe.com/es/search?filters%5Bcontent_type%3Aphoto%5D=1&amp;filters%5Bcontent_type%3Aillustration%5D=1&amp;filters%5Bcontent_type%3Azip_vector%5D=1&amp;filters%5Bcontent_type%3Avideo%5D=1&amp;filters%5Bcontent_type%3Atemplate%5D=1&amp;filters%5Bcontent_type%3A3d%5D=1&amp;filters%5Bcontent_type%3Aimage%5D=1&amp;k=cocina+normas&amp;order=relevance&amp;safe_search=1&amp;limit=100&amp;search_page=1&amp;search_type=usertyped&amp;acp=&amp;aco=cocina+normas&amp;get_facets=0&amp;asset_id=605592695</w:t>
        </w:r>
      </w:hyperlink>
    </w:p>
    <w:p w14:paraId="54D53F32" w14:textId="77777777" w:rsidR="00BB0AA1" w:rsidRPr="00BB0AA1" w:rsidRDefault="00BB0AA1" w:rsidP="00BB0AA1">
      <w:pPr>
        <w:shd w:val="clear" w:color="auto" w:fill="FFFFFF"/>
        <w:spacing w:before="100" w:beforeAutospacing="1" w:after="100" w:afterAutospacing="1"/>
        <w:ind w:left="1080"/>
        <w:jc w:val="both"/>
        <w:rPr>
          <w:rFonts w:ascii="Arial" w:hAnsi="Arial" w:cs="Arial"/>
          <w:b/>
          <w:bCs/>
          <w:color w:val="121512"/>
          <w:sz w:val="15"/>
          <w:szCs w:val="15"/>
        </w:rPr>
      </w:pPr>
    </w:p>
    <w:p w14:paraId="2980CF93" w14:textId="77777777" w:rsidR="003B5855" w:rsidRDefault="003B5855" w:rsidP="00F05FB8">
      <w:pPr>
        <w:shd w:val="clear" w:color="auto" w:fill="FFFFFF"/>
        <w:spacing w:before="100" w:beforeAutospacing="1" w:after="100" w:afterAutospacing="1"/>
        <w:ind w:left="1080"/>
        <w:rPr>
          <w:rFonts w:ascii="Arial" w:hAnsi="Arial" w:cs="Arial"/>
          <w:color w:val="121512"/>
          <w:sz w:val="22"/>
          <w:szCs w:val="22"/>
        </w:rPr>
      </w:pPr>
      <w:r w:rsidRPr="003B5855">
        <w:rPr>
          <w:rFonts w:ascii="Arial" w:hAnsi="Arial" w:cs="Arial"/>
          <w:color w:val="121512"/>
          <w:sz w:val="22"/>
          <w:szCs w:val="22"/>
        </w:rPr>
        <w:lastRenderedPageBreak/>
        <w:t>El diseño y mantenimiento de las instalaciones de cocina son cruciales para asegurar un ambiente seguro e higiénico en el cual procesar alimentos. Tal y como estipula la normativa, estas instalaciones deben facilitar una limpieza efectiva y minimizar el riesgo de contaminación (Ministerio de Salud y Protección Social, 2013, Art. 7).</w:t>
      </w:r>
    </w:p>
    <w:p w14:paraId="325B9B02" w14:textId="71EAB17D" w:rsidR="00F00EE1" w:rsidRDefault="00F00EE1" w:rsidP="00F05FB8">
      <w:pPr>
        <w:shd w:val="clear" w:color="auto" w:fill="FFFFFF"/>
        <w:spacing w:before="100" w:beforeAutospacing="1" w:after="100" w:afterAutospacing="1"/>
        <w:ind w:left="1080"/>
        <w:rPr>
          <w:rFonts w:ascii="Arial" w:hAnsi="Arial" w:cs="Arial"/>
          <w:color w:val="121512"/>
          <w:sz w:val="22"/>
          <w:szCs w:val="22"/>
        </w:rPr>
      </w:pPr>
      <w:r>
        <w:rPr>
          <w:rFonts w:ascii="Arial" w:hAnsi="Arial" w:cs="Arial"/>
          <w:color w:val="121512"/>
          <w:sz w:val="22"/>
          <w:szCs w:val="22"/>
        </w:rPr>
        <w:t>Se deben tener en cuenta los siguientes elementos:</w:t>
      </w:r>
    </w:p>
    <w:p w14:paraId="171B86AA" w14:textId="138E1A13" w:rsidR="00F00EE1" w:rsidRPr="003B5855" w:rsidRDefault="00F00EE1" w:rsidP="003B5855">
      <w:pPr>
        <w:shd w:val="clear" w:color="auto" w:fill="FFFFFF"/>
        <w:spacing w:before="100" w:beforeAutospacing="1" w:after="100" w:afterAutospacing="1"/>
        <w:ind w:left="1080"/>
        <w:jc w:val="both"/>
        <w:rPr>
          <w:rFonts w:ascii="Arial" w:hAnsi="Arial" w:cs="Arial"/>
          <w:color w:val="121512"/>
          <w:sz w:val="22"/>
          <w:szCs w:val="22"/>
        </w:rPr>
      </w:pPr>
      <w:r>
        <w:rPr>
          <w:rFonts w:ascii="Arial" w:hAnsi="Arial" w:cs="Arial"/>
          <w:noProof/>
          <w:color w:val="121512"/>
          <w:sz w:val="22"/>
          <w:szCs w:val="22"/>
        </w:rPr>
        <w:drawing>
          <wp:inline distT="0" distB="0" distL="0" distR="0" wp14:anchorId="4D8B0B44" wp14:editId="4B7D4D60">
            <wp:extent cx="5486400" cy="4139738"/>
            <wp:effectExtent l="38100" t="0" r="12700" b="0"/>
            <wp:docPr id="1786455057"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7BACC4B" w14:textId="543E6874" w:rsidR="00F00EE1" w:rsidRDefault="00F00EE1" w:rsidP="003B5855">
      <w:pPr>
        <w:shd w:val="clear" w:color="auto" w:fill="FFFFFF"/>
        <w:spacing w:before="100" w:beforeAutospacing="1" w:after="100" w:afterAutospacing="1"/>
        <w:ind w:left="1080"/>
        <w:jc w:val="both"/>
        <w:rPr>
          <w:rFonts w:ascii="Arial" w:hAnsi="Arial" w:cs="Arial"/>
          <w:b/>
          <w:bCs/>
          <w:color w:val="121512"/>
          <w:sz w:val="22"/>
          <w:szCs w:val="22"/>
        </w:rPr>
      </w:pPr>
    </w:p>
    <w:p w14:paraId="793A1AFB" w14:textId="4529FE27" w:rsidR="00D167AE" w:rsidRDefault="00D167AE" w:rsidP="003B5855">
      <w:pPr>
        <w:shd w:val="clear" w:color="auto" w:fill="FFFFFF"/>
        <w:spacing w:before="100" w:beforeAutospacing="1" w:after="100" w:afterAutospacing="1"/>
        <w:ind w:left="1080"/>
        <w:jc w:val="both"/>
        <w:rPr>
          <w:rFonts w:ascii="Arial" w:hAnsi="Arial" w:cs="Arial"/>
          <w:b/>
          <w:bCs/>
          <w:color w:val="121512"/>
          <w:sz w:val="22"/>
          <w:szCs w:val="22"/>
        </w:rPr>
      </w:pPr>
    </w:p>
    <w:p w14:paraId="7707F874" w14:textId="07D375A0" w:rsidR="00D167AE" w:rsidRDefault="00D167AE" w:rsidP="003B5855">
      <w:pPr>
        <w:shd w:val="clear" w:color="auto" w:fill="FFFFFF"/>
        <w:spacing w:before="100" w:beforeAutospacing="1" w:after="100" w:afterAutospacing="1"/>
        <w:ind w:left="1080"/>
        <w:jc w:val="both"/>
        <w:rPr>
          <w:rFonts w:ascii="Arial" w:hAnsi="Arial" w:cs="Arial"/>
          <w:b/>
          <w:bCs/>
          <w:color w:val="121512"/>
          <w:sz w:val="22"/>
          <w:szCs w:val="22"/>
        </w:rPr>
      </w:pPr>
    </w:p>
    <w:p w14:paraId="56543BC9" w14:textId="788684DA" w:rsidR="00D167AE" w:rsidRDefault="00D167AE" w:rsidP="003B5855">
      <w:pPr>
        <w:shd w:val="clear" w:color="auto" w:fill="FFFFFF"/>
        <w:spacing w:before="100" w:beforeAutospacing="1" w:after="100" w:afterAutospacing="1"/>
        <w:ind w:left="1080"/>
        <w:jc w:val="both"/>
        <w:rPr>
          <w:rFonts w:ascii="Arial" w:hAnsi="Arial" w:cs="Arial"/>
          <w:b/>
          <w:bCs/>
          <w:color w:val="121512"/>
          <w:sz w:val="22"/>
          <w:szCs w:val="22"/>
        </w:rPr>
      </w:pPr>
    </w:p>
    <w:p w14:paraId="5BA3A28B" w14:textId="2F9F985F" w:rsidR="00D167AE" w:rsidRDefault="00D167AE" w:rsidP="003B5855">
      <w:pPr>
        <w:shd w:val="clear" w:color="auto" w:fill="FFFFFF"/>
        <w:spacing w:before="100" w:beforeAutospacing="1" w:after="100" w:afterAutospacing="1"/>
        <w:ind w:left="1080"/>
        <w:jc w:val="both"/>
        <w:rPr>
          <w:rFonts w:ascii="Arial" w:hAnsi="Arial" w:cs="Arial"/>
          <w:b/>
          <w:bCs/>
          <w:color w:val="121512"/>
          <w:sz w:val="22"/>
          <w:szCs w:val="22"/>
        </w:rPr>
      </w:pPr>
    </w:p>
    <w:p w14:paraId="18A5413E" w14:textId="16C49B01" w:rsidR="00D167AE" w:rsidRDefault="00D167AE" w:rsidP="003B5855">
      <w:pPr>
        <w:shd w:val="clear" w:color="auto" w:fill="FFFFFF"/>
        <w:spacing w:before="100" w:beforeAutospacing="1" w:after="100" w:afterAutospacing="1"/>
        <w:ind w:left="1080"/>
        <w:jc w:val="both"/>
        <w:rPr>
          <w:rFonts w:ascii="Arial" w:hAnsi="Arial" w:cs="Arial"/>
          <w:b/>
          <w:bCs/>
          <w:color w:val="121512"/>
          <w:sz w:val="22"/>
          <w:szCs w:val="22"/>
        </w:rPr>
      </w:pPr>
    </w:p>
    <w:p w14:paraId="0F7B20AD" w14:textId="01A13FE1" w:rsidR="00D167AE" w:rsidRDefault="00D167AE" w:rsidP="003B5855">
      <w:pPr>
        <w:shd w:val="clear" w:color="auto" w:fill="FFFFFF"/>
        <w:spacing w:before="100" w:beforeAutospacing="1" w:after="100" w:afterAutospacing="1"/>
        <w:ind w:left="1080"/>
        <w:jc w:val="both"/>
        <w:rPr>
          <w:rFonts w:ascii="Arial" w:hAnsi="Arial" w:cs="Arial"/>
          <w:b/>
          <w:bCs/>
          <w:color w:val="121512"/>
          <w:sz w:val="22"/>
          <w:szCs w:val="22"/>
        </w:rPr>
      </w:pPr>
    </w:p>
    <w:p w14:paraId="221C429A" w14:textId="77777777" w:rsidR="00D167AE" w:rsidRDefault="00D167AE" w:rsidP="003B5855">
      <w:pPr>
        <w:shd w:val="clear" w:color="auto" w:fill="FFFFFF"/>
        <w:spacing w:before="100" w:beforeAutospacing="1" w:after="100" w:afterAutospacing="1"/>
        <w:ind w:left="1080"/>
        <w:jc w:val="both"/>
        <w:rPr>
          <w:rFonts w:ascii="Arial" w:hAnsi="Arial" w:cs="Arial"/>
          <w:b/>
          <w:bCs/>
          <w:color w:val="121512"/>
          <w:sz w:val="22"/>
          <w:szCs w:val="22"/>
        </w:rPr>
      </w:pPr>
    </w:p>
    <w:p w14:paraId="4760BB90" w14:textId="17991B58" w:rsidR="003B5855" w:rsidRDefault="003B5855" w:rsidP="003B5855">
      <w:pPr>
        <w:shd w:val="clear" w:color="auto" w:fill="FFFFFF"/>
        <w:spacing w:before="100" w:beforeAutospacing="1" w:after="100" w:afterAutospacing="1"/>
        <w:ind w:left="1080"/>
        <w:jc w:val="both"/>
        <w:rPr>
          <w:rFonts w:ascii="Arial" w:hAnsi="Arial" w:cs="Arial"/>
          <w:b/>
          <w:bCs/>
          <w:color w:val="121512"/>
          <w:sz w:val="22"/>
          <w:szCs w:val="22"/>
        </w:rPr>
      </w:pPr>
      <w:r w:rsidRPr="003B5855">
        <w:rPr>
          <w:rFonts w:ascii="Arial" w:hAnsi="Arial" w:cs="Arial"/>
          <w:b/>
          <w:bCs/>
          <w:color w:val="121512"/>
          <w:sz w:val="22"/>
          <w:szCs w:val="22"/>
        </w:rPr>
        <w:lastRenderedPageBreak/>
        <w:t>Disposiciones referentes a los utensilios, recipientes, envases y envolturas</w:t>
      </w:r>
    </w:p>
    <w:p w14:paraId="578CFB81" w14:textId="69E283BF" w:rsidR="00BB0AA1" w:rsidRDefault="008571C3" w:rsidP="003B5855">
      <w:pPr>
        <w:shd w:val="clear" w:color="auto" w:fill="FFFFFF"/>
        <w:spacing w:before="100" w:beforeAutospacing="1" w:after="100" w:afterAutospacing="1"/>
        <w:ind w:left="1080"/>
        <w:jc w:val="both"/>
        <w:rPr>
          <w:rFonts w:ascii="Arial" w:hAnsi="Arial" w:cs="Arial"/>
          <w:b/>
          <w:bCs/>
          <w:color w:val="121512"/>
          <w:sz w:val="22"/>
          <w:szCs w:val="22"/>
        </w:rPr>
      </w:pPr>
      <w:bookmarkStart w:id="0" w:name="618313888"/>
      <w:r>
        <w:rPr>
          <w:rFonts w:ascii="Helvetica" w:hAnsi="Helvetica"/>
          <w:noProof/>
          <w:color w:val="2C8BEB"/>
          <w:bdr w:val="none" w:sz="0" w:space="0" w:color="auto" w:frame="1"/>
        </w:rPr>
        <w:drawing>
          <wp:inline distT="0" distB="0" distL="0" distR="0" wp14:anchorId="03BCB693" wp14:editId="0A61ED8A">
            <wp:extent cx="5446395" cy="3044825"/>
            <wp:effectExtent l="0" t="0" r="1905" b="3175"/>
            <wp:docPr id="2085766738" name="Imagen 16" descr="Gas cooker made of steel aluminium. Restaurant kitchen equipmen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s cooker made of steel aluminium. Restaurant kitchen equipmen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6395" cy="3044825"/>
                    </a:xfrm>
                    <a:prstGeom prst="rect">
                      <a:avLst/>
                    </a:prstGeom>
                    <a:noFill/>
                    <a:ln>
                      <a:noFill/>
                    </a:ln>
                  </pic:spPr>
                </pic:pic>
              </a:graphicData>
            </a:graphic>
          </wp:inline>
        </w:drawing>
      </w:r>
      <w:bookmarkEnd w:id="0"/>
    </w:p>
    <w:p w14:paraId="37BE91AE" w14:textId="296553B5" w:rsidR="008571C3" w:rsidRDefault="008571C3" w:rsidP="003B5855">
      <w:pPr>
        <w:shd w:val="clear" w:color="auto" w:fill="FFFFFF"/>
        <w:spacing w:before="100" w:beforeAutospacing="1" w:after="100" w:afterAutospacing="1"/>
        <w:ind w:left="1080"/>
        <w:jc w:val="both"/>
        <w:rPr>
          <w:rFonts w:ascii="Arial" w:hAnsi="Arial" w:cs="Arial"/>
          <w:b/>
          <w:bCs/>
          <w:color w:val="121512"/>
          <w:sz w:val="16"/>
          <w:szCs w:val="16"/>
        </w:rPr>
      </w:pPr>
      <w:hyperlink r:id="rId52" w:history="1">
        <w:r w:rsidRPr="00556DF2">
          <w:rPr>
            <w:rStyle w:val="Hipervnculo"/>
            <w:rFonts w:ascii="Arial" w:hAnsi="Arial" w:cs="Arial"/>
            <w:b/>
            <w:bCs/>
            <w:sz w:val="16"/>
            <w:szCs w:val="16"/>
          </w:rPr>
          <w:t>https://stock.adobe.com/es/search?filters%5Bcontent_type%3Aphoto%5D=1&amp;filters%5Bcontent_type%3Aillustration%5D=1&amp;filters%5Bcontent_type%3Azip_vector%5D=1&amp;filters%5Bcontent_type%3Avideo%5D=1&amp;filters%5Bcontent_type%3Atemplate%5D=1&amp;filters%5Bcontent_type%3A3d%5D=1&amp;filters%5Bcontent_type%3Aaudio%5D=0&amp;filters%5Bcontent_type%3Aimage%5D=1&amp;filters%5Binclude_stock_enterprise%5D=0&amp;filters%5Bis_editorial%5D=0&amp;k=cocina+tablas+colores+restsurante&amp;order=relevance&amp;safe_search=1&amp;limit=100&amp;search_page=2&amp;get_facets=0&amp;search_type=pagination</w:t>
        </w:r>
      </w:hyperlink>
    </w:p>
    <w:p w14:paraId="650869D0" w14:textId="77777777" w:rsidR="003B5855" w:rsidRPr="00D167AE" w:rsidRDefault="003B5855" w:rsidP="00D167AE">
      <w:pPr>
        <w:shd w:val="clear" w:color="auto" w:fill="FFFFFF"/>
        <w:spacing w:before="100" w:beforeAutospacing="1" w:after="100" w:afterAutospacing="1"/>
        <w:ind w:left="1080"/>
        <w:rPr>
          <w:rFonts w:ascii="Arial" w:hAnsi="Arial" w:cs="Arial"/>
          <w:color w:val="121512"/>
          <w:sz w:val="22"/>
          <w:szCs w:val="22"/>
        </w:rPr>
      </w:pPr>
      <w:r w:rsidRPr="00D167AE">
        <w:rPr>
          <w:rFonts w:ascii="Arial" w:hAnsi="Arial" w:cs="Arial"/>
          <w:color w:val="121512"/>
          <w:sz w:val="22"/>
          <w:szCs w:val="22"/>
        </w:rPr>
        <w:t>Los utensilios, recipientes, envases y envolturas utilizados en la cocina deben cumplir con estrictos requisitos de higiene para asegurar la inocuidad de los alimentos. Según la Resolución 2674 de 2013 del Ministerio de Salud y Protección Social de Colombia, es imperativo que estos elementos se encuentren en perfecto estado de conservación e higiene para prevenir la contaminación cruzada (Ministerio de Salud y Protección Social, 2013, Art. 5).</w:t>
      </w:r>
    </w:p>
    <w:p w14:paraId="0ED03CFD" w14:textId="6CA66C9E" w:rsidR="003B5855" w:rsidRPr="00D167AE" w:rsidRDefault="003B5855" w:rsidP="00D167AE">
      <w:pPr>
        <w:numPr>
          <w:ilvl w:val="0"/>
          <w:numId w:val="11"/>
        </w:numPr>
        <w:shd w:val="clear" w:color="auto" w:fill="FFFFFF"/>
        <w:tabs>
          <w:tab w:val="num" w:pos="720"/>
        </w:tabs>
        <w:spacing w:before="100" w:beforeAutospacing="1" w:after="100" w:afterAutospacing="1"/>
        <w:rPr>
          <w:rFonts w:ascii="Arial" w:hAnsi="Arial" w:cs="Arial"/>
          <w:color w:val="121512"/>
          <w:sz w:val="22"/>
          <w:szCs w:val="22"/>
        </w:rPr>
      </w:pPr>
      <w:r w:rsidRPr="00D167AE">
        <w:rPr>
          <w:rFonts w:ascii="Arial" w:hAnsi="Arial" w:cs="Arial"/>
          <w:color w:val="121512"/>
          <w:sz w:val="22"/>
          <w:szCs w:val="22"/>
        </w:rPr>
        <w:t xml:space="preserve">Diferenciación de utensilios: </w:t>
      </w:r>
      <w:r w:rsidR="00D167AE">
        <w:rPr>
          <w:rFonts w:ascii="Arial" w:hAnsi="Arial" w:cs="Arial"/>
          <w:color w:val="121512"/>
          <w:sz w:val="22"/>
          <w:szCs w:val="22"/>
        </w:rPr>
        <w:t>s</w:t>
      </w:r>
      <w:r w:rsidRPr="00D167AE">
        <w:rPr>
          <w:rFonts w:ascii="Arial" w:hAnsi="Arial" w:cs="Arial"/>
          <w:color w:val="121512"/>
          <w:sz w:val="22"/>
          <w:szCs w:val="22"/>
        </w:rPr>
        <w:t>e debe diferenciar entre utensilios para alimentos dulces y salados, lo cual puede hacerse mediante un sistema de colores o etiquetas. Esta práctica ayuda a minimizar el riesgo de alteraciones en el sabor y potenciales contaminaciones.</w:t>
      </w:r>
    </w:p>
    <w:p w14:paraId="65C06304" w14:textId="26A8CC01" w:rsidR="003B5855" w:rsidRPr="00D167AE" w:rsidRDefault="003B5855" w:rsidP="00D167AE">
      <w:pPr>
        <w:numPr>
          <w:ilvl w:val="0"/>
          <w:numId w:val="11"/>
        </w:numPr>
        <w:shd w:val="clear" w:color="auto" w:fill="FFFFFF"/>
        <w:tabs>
          <w:tab w:val="num" w:pos="720"/>
        </w:tabs>
        <w:spacing w:before="100" w:beforeAutospacing="1" w:after="100" w:afterAutospacing="1"/>
        <w:rPr>
          <w:rFonts w:ascii="Arial" w:hAnsi="Arial" w:cs="Arial"/>
          <w:color w:val="121512"/>
          <w:sz w:val="22"/>
          <w:szCs w:val="22"/>
        </w:rPr>
      </w:pPr>
      <w:r w:rsidRPr="00D167AE">
        <w:rPr>
          <w:rFonts w:ascii="Arial" w:hAnsi="Arial" w:cs="Arial"/>
          <w:color w:val="121512"/>
          <w:sz w:val="22"/>
          <w:szCs w:val="22"/>
        </w:rPr>
        <w:t xml:space="preserve">Uso y limpieza: </w:t>
      </w:r>
      <w:r w:rsidR="00D167AE">
        <w:rPr>
          <w:rFonts w:ascii="Arial" w:hAnsi="Arial" w:cs="Arial"/>
          <w:color w:val="121512"/>
          <w:sz w:val="22"/>
          <w:szCs w:val="22"/>
        </w:rPr>
        <w:t>e</w:t>
      </w:r>
      <w:r w:rsidRPr="00D167AE">
        <w:rPr>
          <w:rFonts w:ascii="Arial" w:hAnsi="Arial" w:cs="Arial"/>
          <w:color w:val="121512"/>
          <w:sz w:val="22"/>
          <w:szCs w:val="22"/>
        </w:rPr>
        <w:t>s fundamental no utilizar recipientes que hayan contenido alimentos crudos para almacenar o manipular alimentos cocidos sin una limpieza meticulosa previa con detergente apropiado. Esto se alinea con las prácticas de higiene recomendadas en las BPM.</w:t>
      </w:r>
    </w:p>
    <w:p w14:paraId="20A377A2" w14:textId="0FE16600" w:rsidR="003B5855" w:rsidRPr="00D167AE" w:rsidRDefault="003B5855" w:rsidP="00D167AE">
      <w:pPr>
        <w:numPr>
          <w:ilvl w:val="0"/>
          <w:numId w:val="11"/>
        </w:numPr>
        <w:shd w:val="clear" w:color="auto" w:fill="FFFFFF"/>
        <w:tabs>
          <w:tab w:val="num" w:pos="720"/>
        </w:tabs>
        <w:spacing w:before="100" w:beforeAutospacing="1" w:after="100" w:afterAutospacing="1"/>
        <w:rPr>
          <w:rFonts w:ascii="Arial" w:hAnsi="Arial" w:cs="Arial"/>
          <w:color w:val="121512"/>
          <w:sz w:val="22"/>
          <w:szCs w:val="22"/>
        </w:rPr>
      </w:pPr>
      <w:r w:rsidRPr="00D167AE">
        <w:rPr>
          <w:rFonts w:ascii="Arial" w:hAnsi="Arial" w:cs="Arial"/>
          <w:color w:val="121512"/>
          <w:sz w:val="22"/>
          <w:szCs w:val="22"/>
        </w:rPr>
        <w:t xml:space="preserve">Condiciones físicas: </w:t>
      </w:r>
      <w:r w:rsidR="00D167AE">
        <w:rPr>
          <w:rFonts w:ascii="Arial" w:hAnsi="Arial" w:cs="Arial"/>
          <w:color w:val="121512"/>
          <w:sz w:val="22"/>
          <w:szCs w:val="22"/>
        </w:rPr>
        <w:t>t</w:t>
      </w:r>
      <w:r w:rsidRPr="00D167AE">
        <w:rPr>
          <w:rFonts w:ascii="Arial" w:hAnsi="Arial" w:cs="Arial"/>
          <w:color w:val="121512"/>
          <w:sz w:val="22"/>
          <w:szCs w:val="22"/>
        </w:rPr>
        <w:t>odos los utensilios deben estar libres de óxidos, completamente secos y libres de restos de agua. Los utensilios dañados, como aquellos con rajaduras, se deben descartar para evitar el riesgo de contaminación física (Ministerio de Salud y Protección Social, 2013, Art. 12).</w:t>
      </w:r>
    </w:p>
    <w:p w14:paraId="3A3139E6" w14:textId="4E699667" w:rsidR="003B5855" w:rsidRPr="00D167AE" w:rsidRDefault="003B5855" w:rsidP="00D167AE">
      <w:pPr>
        <w:numPr>
          <w:ilvl w:val="0"/>
          <w:numId w:val="11"/>
        </w:numPr>
        <w:shd w:val="clear" w:color="auto" w:fill="FFFFFF"/>
        <w:tabs>
          <w:tab w:val="num" w:pos="720"/>
        </w:tabs>
        <w:spacing w:before="100" w:beforeAutospacing="1" w:after="100" w:afterAutospacing="1"/>
        <w:rPr>
          <w:rFonts w:ascii="Arial" w:hAnsi="Arial" w:cs="Arial"/>
          <w:color w:val="121512"/>
          <w:sz w:val="22"/>
          <w:szCs w:val="22"/>
        </w:rPr>
      </w:pPr>
      <w:r w:rsidRPr="00D167AE">
        <w:rPr>
          <w:rFonts w:ascii="Arial" w:hAnsi="Arial" w:cs="Arial"/>
          <w:color w:val="121512"/>
          <w:sz w:val="22"/>
          <w:szCs w:val="22"/>
        </w:rPr>
        <w:t xml:space="preserve">Materiales prohibidos: </w:t>
      </w:r>
      <w:r w:rsidR="00D167AE">
        <w:rPr>
          <w:rFonts w:ascii="Arial" w:hAnsi="Arial" w:cs="Arial"/>
          <w:color w:val="121512"/>
          <w:sz w:val="22"/>
          <w:szCs w:val="22"/>
        </w:rPr>
        <w:t>e</w:t>
      </w:r>
      <w:r w:rsidRPr="00D167AE">
        <w:rPr>
          <w:rFonts w:ascii="Arial" w:hAnsi="Arial" w:cs="Arial"/>
          <w:color w:val="121512"/>
          <w:sz w:val="22"/>
          <w:szCs w:val="22"/>
        </w:rPr>
        <w:t>l uso de utensilios de madera no está permitido debido a la dificultad para limpiarlos adecuadamente y el riesgo potencial de albergar microorganismos.</w:t>
      </w:r>
    </w:p>
    <w:p w14:paraId="38A4DBD3" w14:textId="155F4615" w:rsidR="003B5855" w:rsidRPr="00D167AE" w:rsidRDefault="003B5855" w:rsidP="00D167AE">
      <w:pPr>
        <w:numPr>
          <w:ilvl w:val="0"/>
          <w:numId w:val="11"/>
        </w:numPr>
        <w:shd w:val="clear" w:color="auto" w:fill="FFFFFF"/>
        <w:tabs>
          <w:tab w:val="num" w:pos="720"/>
        </w:tabs>
        <w:spacing w:before="100" w:beforeAutospacing="1" w:after="100" w:afterAutospacing="1"/>
        <w:rPr>
          <w:rFonts w:ascii="Arial" w:hAnsi="Arial" w:cs="Arial"/>
          <w:color w:val="121512"/>
          <w:sz w:val="22"/>
          <w:szCs w:val="22"/>
        </w:rPr>
      </w:pPr>
      <w:r w:rsidRPr="00D167AE">
        <w:rPr>
          <w:rFonts w:ascii="Arial" w:hAnsi="Arial" w:cs="Arial"/>
          <w:color w:val="121512"/>
          <w:sz w:val="22"/>
          <w:szCs w:val="22"/>
        </w:rPr>
        <w:lastRenderedPageBreak/>
        <w:t xml:space="preserve">Herramientas de limpieza: </w:t>
      </w:r>
      <w:r w:rsidR="00D167AE">
        <w:rPr>
          <w:rFonts w:ascii="Arial" w:hAnsi="Arial" w:cs="Arial"/>
          <w:color w:val="121512"/>
          <w:sz w:val="22"/>
          <w:szCs w:val="22"/>
        </w:rPr>
        <w:t>l</w:t>
      </w:r>
      <w:r w:rsidRPr="00D167AE">
        <w:rPr>
          <w:rFonts w:ascii="Arial" w:hAnsi="Arial" w:cs="Arial"/>
          <w:color w:val="121512"/>
          <w:sz w:val="22"/>
          <w:szCs w:val="22"/>
        </w:rPr>
        <w:t>as esponjas de fibra natural o sintética se recomiendan para la limpieza de utensilios, mientras que las esponjas de virutas de acero deben evitarse, ya que pueden desprender partículas que contaminen los alimentos.</w:t>
      </w:r>
    </w:p>
    <w:p w14:paraId="45B8018C" w14:textId="77777777" w:rsidR="008571C3" w:rsidRDefault="007144F1" w:rsidP="00A74B93">
      <w:pPr>
        <w:shd w:val="clear" w:color="auto" w:fill="FFFFFF"/>
        <w:spacing w:before="100" w:beforeAutospacing="1" w:after="100" w:afterAutospacing="1"/>
        <w:ind w:left="1080"/>
        <w:jc w:val="both"/>
        <w:rPr>
          <w:rFonts w:ascii="Arial" w:hAnsi="Arial" w:cs="Arial"/>
          <w:color w:val="121512"/>
          <w:sz w:val="22"/>
          <w:szCs w:val="22"/>
        </w:rPr>
      </w:pPr>
      <w:r w:rsidRPr="007144F1">
        <w:rPr>
          <w:rFonts w:ascii="Arial" w:hAnsi="Arial" w:cs="Arial"/>
          <w:b/>
          <w:bCs/>
          <w:color w:val="121512"/>
          <w:sz w:val="22"/>
          <w:szCs w:val="22"/>
        </w:rPr>
        <w:t>Disposiciones Referentes a Proveedores:</w:t>
      </w:r>
      <w:r w:rsidRPr="007144F1">
        <w:rPr>
          <w:rFonts w:ascii="Arial" w:hAnsi="Arial" w:cs="Arial"/>
          <w:color w:val="121512"/>
          <w:sz w:val="22"/>
          <w:szCs w:val="22"/>
        </w:rPr>
        <w:t xml:space="preserve"> </w:t>
      </w:r>
    </w:p>
    <w:p w14:paraId="3CE0D32F" w14:textId="01A3A3CC" w:rsidR="008571C3" w:rsidRDefault="008571C3" w:rsidP="00A74B93">
      <w:pPr>
        <w:shd w:val="clear" w:color="auto" w:fill="FFFFFF"/>
        <w:spacing w:before="100" w:beforeAutospacing="1" w:after="100" w:afterAutospacing="1"/>
        <w:ind w:left="1080"/>
        <w:jc w:val="both"/>
      </w:pPr>
      <w:r>
        <w:fldChar w:fldCharType="begin"/>
      </w:r>
      <w:r>
        <w:instrText xml:space="preserve"> INCLUDEPICTURE "https://as1.ftcdn.net/v2/jpg/00/57/53/58/1000_F_57535899_0vJwkTpR4LVu5dAN5nW65WFSXo9eMEWD.jpg" \* MERGEFORMATINET </w:instrText>
      </w:r>
      <w:r>
        <w:fldChar w:fldCharType="separate"/>
      </w:r>
      <w:r>
        <w:rPr>
          <w:noProof/>
        </w:rPr>
        <w:drawing>
          <wp:inline distT="0" distB="0" distL="0" distR="0" wp14:anchorId="480A4B19" wp14:editId="219DD433">
            <wp:extent cx="4049486" cy="2694378"/>
            <wp:effectExtent l="0" t="0" r="1905" b="0"/>
            <wp:docPr id="1774990485" name="Imagen 17" descr="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enlarged-image" descr="ort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57072" cy="2699425"/>
                    </a:xfrm>
                    <a:prstGeom prst="rect">
                      <a:avLst/>
                    </a:prstGeom>
                    <a:noFill/>
                    <a:ln>
                      <a:noFill/>
                    </a:ln>
                  </pic:spPr>
                </pic:pic>
              </a:graphicData>
            </a:graphic>
          </wp:inline>
        </w:drawing>
      </w:r>
      <w:r>
        <w:fldChar w:fldCharType="end"/>
      </w:r>
    </w:p>
    <w:commentRangeStart w:id="1"/>
    <w:p w14:paraId="1FE5CB10" w14:textId="4C135927" w:rsidR="008571C3" w:rsidRPr="008571C3" w:rsidRDefault="007D534F" w:rsidP="00A74B93">
      <w:pPr>
        <w:shd w:val="clear" w:color="auto" w:fill="FFFFFF"/>
        <w:spacing w:before="100" w:beforeAutospacing="1" w:after="100" w:afterAutospacing="1"/>
        <w:ind w:left="1080"/>
        <w:jc w:val="both"/>
        <w:rPr>
          <w:rFonts w:ascii="Arial" w:hAnsi="Arial" w:cs="Arial"/>
          <w:color w:val="121512"/>
          <w:sz w:val="20"/>
          <w:szCs w:val="20"/>
        </w:rPr>
      </w:pPr>
      <w:r>
        <w:rPr>
          <w:rFonts w:ascii="Arial" w:hAnsi="Arial" w:cs="Arial"/>
          <w:noProof/>
          <w:color w:val="121512"/>
          <w:sz w:val="22"/>
          <w:szCs w:val="22"/>
        </w:rPr>
        <mc:AlternateContent>
          <mc:Choice Requires="wps">
            <w:drawing>
              <wp:anchor distT="0" distB="0" distL="114300" distR="114300" simplePos="0" relativeHeight="251668480" behindDoc="0" locked="0" layoutInCell="1" allowOverlap="1" wp14:anchorId="2EAC8654" wp14:editId="2FF372D9">
                <wp:simplePos x="0" y="0"/>
                <wp:positionH relativeFrom="column">
                  <wp:posOffset>379310</wp:posOffset>
                </wp:positionH>
                <wp:positionV relativeFrom="paragraph">
                  <wp:posOffset>1008715</wp:posOffset>
                </wp:positionV>
                <wp:extent cx="6244128" cy="889404"/>
                <wp:effectExtent l="76200" t="50800" r="93345" b="101600"/>
                <wp:wrapNone/>
                <wp:docPr id="464141342" name="Rectángulo 21"/>
                <wp:cNvGraphicFramePr/>
                <a:graphic xmlns:a="http://schemas.openxmlformats.org/drawingml/2006/main">
                  <a:graphicData uri="http://schemas.microsoft.com/office/word/2010/wordprocessingShape">
                    <wps:wsp>
                      <wps:cNvSpPr/>
                      <wps:spPr>
                        <a:xfrm>
                          <a:off x="0" y="0"/>
                          <a:ext cx="6244128" cy="889404"/>
                        </a:xfrm>
                        <a:prstGeom prst="rect">
                          <a:avLst/>
                        </a:prstGeom>
                        <a:noFill/>
                        <a:ln w="571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15FE9" id="Rectángulo 21" o:spid="_x0000_s1026" style="position:absolute;margin-left:29.85pt;margin-top:79.45pt;width:491.65pt;height:7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" filled="f" strokecolor="#4579b8 [3044]" strokeweight="4.5pt">
                <v:shadow on="t" color="black" opacity="22937f" origin=",.5" offset="0,.63889mm"/>
              </v:rect>
            </w:pict>
          </mc:Fallback>
        </mc:AlternateContent>
      </w:r>
      <w:commentRangeEnd w:id="1"/>
      <w:r w:rsidR="0071560E">
        <w:rPr>
          <w:rStyle w:val="Refdecomentario"/>
          <w:rFonts w:ascii="Arial" w:eastAsia="Arial" w:hAnsi="Arial" w:cs="Arial"/>
          <w:lang w:eastAsia="ja-JP"/>
        </w:rPr>
        <w:commentReference w:id="1"/>
      </w:r>
      <w:hyperlink r:id="rId58" w:history="1">
        <w:r w:rsidR="008571C3" w:rsidRPr="008571C3">
          <w:rPr>
            <w:rStyle w:val="Hipervnculo"/>
            <w:rFonts w:ascii="Arial" w:hAnsi="Arial" w:cs="Arial"/>
            <w:sz w:val="20"/>
            <w:szCs w:val="20"/>
          </w:rPr>
          <w:t>https://stock.adobe.com/es/search?filters%5Bcontent_type%3Aphoto%5D=1&amp;filters%5Bcontent_type%3Aillustration%5D=1&amp;filters%5Bcontent_type%3Azip_vector%5D=1&amp;filters%5Bcontent_type%3Avideo%5D=1&amp;filters%5Bcontent_type%3Atemplate%5D=1&amp;filters%5Bcontent_type%3A3d%5D=1&amp;filters%5Bcontent_type%3Aimage%5D=1&amp;k=salubridad&amp;order=relevance&amp;safe_search=1&amp;limit=100&amp;search_page=6&amp;search_type=pagination&amp;acp=&amp;aco=salubridad&amp;get_facets=0&amp;asset_id=57535899</w:t>
        </w:r>
      </w:hyperlink>
    </w:p>
    <w:p w14:paraId="3595467D" w14:textId="4C1F6E99" w:rsidR="00A74B93" w:rsidRDefault="007144F1" w:rsidP="007D534F">
      <w:pPr>
        <w:shd w:val="clear" w:color="auto" w:fill="FFFFFF"/>
        <w:spacing w:before="100" w:beforeAutospacing="1" w:after="100" w:afterAutospacing="1"/>
        <w:ind w:left="1080"/>
        <w:rPr>
          <w:rFonts w:ascii="Arial" w:hAnsi="Arial" w:cs="Arial"/>
          <w:color w:val="121512"/>
          <w:sz w:val="22"/>
          <w:szCs w:val="22"/>
        </w:rPr>
      </w:pPr>
      <w:r w:rsidRPr="007144F1">
        <w:rPr>
          <w:rFonts w:ascii="Arial" w:hAnsi="Arial" w:cs="Arial"/>
          <w:color w:val="121512"/>
          <w:sz w:val="22"/>
          <w:szCs w:val="22"/>
        </w:rPr>
        <w:t>Se debe realizar una visita técnico-profesional al establecimiento del proveedor para evaluar las condiciones de la infraestructura, higiene y métodos de conservación que utiliza. El proveedor debe contar con el registro de su establecimiento como elaborador y/o distribuidor de alimentos, así como con la habilitación correspondiente del municipio</w:t>
      </w:r>
      <w:r w:rsidR="00A74B93">
        <w:rPr>
          <w:rFonts w:ascii="Arial" w:hAnsi="Arial" w:cs="Arial"/>
          <w:color w:val="121512"/>
          <w:sz w:val="22"/>
          <w:szCs w:val="22"/>
        </w:rPr>
        <w:t xml:space="preserve"> o departamento.</w:t>
      </w:r>
    </w:p>
    <w:p w14:paraId="251DE915" w14:textId="77777777" w:rsidR="007D534F" w:rsidRDefault="007D534F" w:rsidP="007144F1">
      <w:pPr>
        <w:shd w:val="clear" w:color="auto" w:fill="FFFFFF"/>
        <w:spacing w:before="100" w:beforeAutospacing="1" w:after="100" w:afterAutospacing="1"/>
        <w:ind w:left="1080"/>
        <w:jc w:val="both"/>
        <w:rPr>
          <w:rFonts w:ascii="Arial" w:hAnsi="Arial" w:cs="Arial"/>
          <w:b/>
          <w:bCs/>
          <w:color w:val="121512"/>
          <w:sz w:val="22"/>
          <w:szCs w:val="22"/>
        </w:rPr>
      </w:pPr>
    </w:p>
    <w:p w14:paraId="5CD6E8F8" w14:textId="77777777" w:rsidR="007D534F" w:rsidRDefault="007D534F" w:rsidP="007144F1">
      <w:pPr>
        <w:shd w:val="clear" w:color="auto" w:fill="FFFFFF"/>
        <w:spacing w:before="100" w:beforeAutospacing="1" w:after="100" w:afterAutospacing="1"/>
        <w:ind w:left="1080"/>
        <w:jc w:val="both"/>
        <w:rPr>
          <w:rFonts w:ascii="Arial" w:hAnsi="Arial" w:cs="Arial"/>
          <w:b/>
          <w:bCs/>
          <w:color w:val="121512"/>
          <w:sz w:val="22"/>
          <w:szCs w:val="22"/>
        </w:rPr>
      </w:pPr>
    </w:p>
    <w:p w14:paraId="0EA103B3" w14:textId="77777777" w:rsidR="007D534F" w:rsidRDefault="007D534F" w:rsidP="007144F1">
      <w:pPr>
        <w:shd w:val="clear" w:color="auto" w:fill="FFFFFF"/>
        <w:spacing w:before="100" w:beforeAutospacing="1" w:after="100" w:afterAutospacing="1"/>
        <w:ind w:left="1080"/>
        <w:jc w:val="both"/>
        <w:rPr>
          <w:rFonts w:ascii="Arial" w:hAnsi="Arial" w:cs="Arial"/>
          <w:b/>
          <w:bCs/>
          <w:color w:val="121512"/>
          <w:sz w:val="22"/>
          <w:szCs w:val="22"/>
        </w:rPr>
      </w:pPr>
    </w:p>
    <w:p w14:paraId="6DF11BD2" w14:textId="77777777" w:rsidR="007D534F" w:rsidRDefault="007D534F" w:rsidP="007144F1">
      <w:pPr>
        <w:shd w:val="clear" w:color="auto" w:fill="FFFFFF"/>
        <w:spacing w:before="100" w:beforeAutospacing="1" w:after="100" w:afterAutospacing="1"/>
        <w:ind w:left="1080"/>
        <w:jc w:val="both"/>
        <w:rPr>
          <w:rFonts w:ascii="Arial" w:hAnsi="Arial" w:cs="Arial"/>
          <w:b/>
          <w:bCs/>
          <w:color w:val="121512"/>
          <w:sz w:val="22"/>
          <w:szCs w:val="22"/>
        </w:rPr>
      </w:pPr>
    </w:p>
    <w:p w14:paraId="07B15403" w14:textId="77777777" w:rsidR="007D534F" w:rsidRDefault="007D534F" w:rsidP="007144F1">
      <w:pPr>
        <w:shd w:val="clear" w:color="auto" w:fill="FFFFFF"/>
        <w:spacing w:before="100" w:beforeAutospacing="1" w:after="100" w:afterAutospacing="1"/>
        <w:ind w:left="1080"/>
        <w:jc w:val="both"/>
        <w:rPr>
          <w:rFonts w:ascii="Arial" w:hAnsi="Arial" w:cs="Arial"/>
          <w:b/>
          <w:bCs/>
          <w:color w:val="121512"/>
          <w:sz w:val="22"/>
          <w:szCs w:val="22"/>
        </w:rPr>
      </w:pPr>
    </w:p>
    <w:p w14:paraId="022B811B" w14:textId="77777777" w:rsidR="007D534F" w:rsidRDefault="007D534F" w:rsidP="007144F1">
      <w:pPr>
        <w:shd w:val="clear" w:color="auto" w:fill="FFFFFF"/>
        <w:spacing w:before="100" w:beforeAutospacing="1" w:after="100" w:afterAutospacing="1"/>
        <w:ind w:left="1080"/>
        <w:jc w:val="both"/>
        <w:rPr>
          <w:rFonts w:ascii="Arial" w:hAnsi="Arial" w:cs="Arial"/>
          <w:b/>
          <w:bCs/>
          <w:color w:val="121512"/>
          <w:sz w:val="22"/>
          <w:szCs w:val="22"/>
        </w:rPr>
      </w:pPr>
    </w:p>
    <w:p w14:paraId="7B6B6B08" w14:textId="77777777" w:rsidR="007D534F" w:rsidRDefault="007D534F" w:rsidP="007144F1">
      <w:pPr>
        <w:shd w:val="clear" w:color="auto" w:fill="FFFFFF"/>
        <w:spacing w:before="100" w:beforeAutospacing="1" w:after="100" w:afterAutospacing="1"/>
        <w:ind w:left="1080"/>
        <w:jc w:val="both"/>
        <w:rPr>
          <w:rFonts w:ascii="Arial" w:hAnsi="Arial" w:cs="Arial"/>
          <w:b/>
          <w:bCs/>
          <w:color w:val="121512"/>
          <w:sz w:val="22"/>
          <w:szCs w:val="22"/>
        </w:rPr>
      </w:pPr>
    </w:p>
    <w:p w14:paraId="56C4138E" w14:textId="0516CE75" w:rsidR="007144F1" w:rsidRPr="007144F1" w:rsidRDefault="007144F1" w:rsidP="007144F1">
      <w:pPr>
        <w:shd w:val="clear" w:color="auto" w:fill="FFFFFF"/>
        <w:spacing w:before="100" w:beforeAutospacing="1" w:after="100" w:afterAutospacing="1"/>
        <w:ind w:left="1080"/>
        <w:jc w:val="both"/>
        <w:rPr>
          <w:rFonts w:ascii="Arial" w:hAnsi="Arial" w:cs="Arial"/>
          <w:b/>
          <w:bCs/>
          <w:color w:val="121512"/>
          <w:sz w:val="22"/>
          <w:szCs w:val="22"/>
        </w:rPr>
      </w:pPr>
      <w:r w:rsidRPr="007144F1">
        <w:rPr>
          <w:rFonts w:ascii="Arial" w:hAnsi="Arial" w:cs="Arial"/>
          <w:b/>
          <w:bCs/>
          <w:color w:val="121512"/>
          <w:sz w:val="22"/>
          <w:szCs w:val="22"/>
        </w:rPr>
        <w:lastRenderedPageBreak/>
        <w:t xml:space="preserve">Disposiciones </w:t>
      </w:r>
      <w:r w:rsidR="007D534F">
        <w:rPr>
          <w:rFonts w:ascii="Arial" w:hAnsi="Arial" w:cs="Arial"/>
          <w:b/>
          <w:bCs/>
          <w:color w:val="121512"/>
          <w:sz w:val="22"/>
          <w:szCs w:val="22"/>
        </w:rPr>
        <w:t>r</w:t>
      </w:r>
      <w:r w:rsidRPr="007144F1">
        <w:rPr>
          <w:rFonts w:ascii="Arial" w:hAnsi="Arial" w:cs="Arial"/>
          <w:b/>
          <w:bCs/>
          <w:color w:val="121512"/>
          <w:sz w:val="22"/>
          <w:szCs w:val="22"/>
        </w:rPr>
        <w:t xml:space="preserve">eferentes a las </w:t>
      </w:r>
      <w:r w:rsidR="007D534F">
        <w:rPr>
          <w:rFonts w:ascii="Arial" w:hAnsi="Arial" w:cs="Arial"/>
          <w:b/>
          <w:bCs/>
          <w:color w:val="121512"/>
          <w:sz w:val="22"/>
          <w:szCs w:val="22"/>
        </w:rPr>
        <w:t>m</w:t>
      </w:r>
      <w:r w:rsidRPr="007144F1">
        <w:rPr>
          <w:rFonts w:ascii="Arial" w:hAnsi="Arial" w:cs="Arial"/>
          <w:b/>
          <w:bCs/>
          <w:color w:val="121512"/>
          <w:sz w:val="22"/>
          <w:szCs w:val="22"/>
        </w:rPr>
        <w:t xml:space="preserve">aterias </w:t>
      </w:r>
      <w:r w:rsidR="007D534F">
        <w:rPr>
          <w:rFonts w:ascii="Arial" w:hAnsi="Arial" w:cs="Arial"/>
          <w:b/>
          <w:bCs/>
          <w:color w:val="121512"/>
          <w:sz w:val="22"/>
          <w:szCs w:val="22"/>
        </w:rPr>
        <w:t>p</w:t>
      </w:r>
      <w:r w:rsidRPr="007144F1">
        <w:rPr>
          <w:rFonts w:ascii="Arial" w:hAnsi="Arial" w:cs="Arial"/>
          <w:b/>
          <w:bCs/>
          <w:color w:val="121512"/>
          <w:sz w:val="22"/>
          <w:szCs w:val="22"/>
        </w:rPr>
        <w:t xml:space="preserve">rimas: </w:t>
      </w:r>
      <w:r w:rsidR="007D534F">
        <w:rPr>
          <w:rFonts w:ascii="Arial" w:hAnsi="Arial" w:cs="Arial"/>
          <w:b/>
          <w:bCs/>
          <w:color w:val="121512"/>
          <w:sz w:val="22"/>
          <w:szCs w:val="22"/>
        </w:rPr>
        <w:t>a</w:t>
      </w:r>
      <w:r w:rsidRPr="007144F1">
        <w:rPr>
          <w:rFonts w:ascii="Arial" w:hAnsi="Arial" w:cs="Arial"/>
          <w:b/>
          <w:bCs/>
          <w:color w:val="121512"/>
          <w:sz w:val="22"/>
          <w:szCs w:val="22"/>
        </w:rPr>
        <w:t xml:space="preserve">segurando la </w:t>
      </w:r>
      <w:r w:rsidR="007D534F">
        <w:rPr>
          <w:rFonts w:ascii="Arial" w:hAnsi="Arial" w:cs="Arial"/>
          <w:b/>
          <w:bCs/>
          <w:color w:val="121512"/>
          <w:sz w:val="22"/>
          <w:szCs w:val="22"/>
        </w:rPr>
        <w:t>c</w:t>
      </w:r>
      <w:r w:rsidRPr="007144F1">
        <w:rPr>
          <w:rFonts w:ascii="Arial" w:hAnsi="Arial" w:cs="Arial"/>
          <w:b/>
          <w:bCs/>
          <w:color w:val="121512"/>
          <w:sz w:val="22"/>
          <w:szCs w:val="22"/>
        </w:rPr>
        <w:t xml:space="preserve">alidad e </w:t>
      </w:r>
      <w:r w:rsidR="007D534F">
        <w:rPr>
          <w:rFonts w:ascii="Arial" w:hAnsi="Arial" w:cs="Arial"/>
          <w:b/>
          <w:bCs/>
          <w:color w:val="121512"/>
          <w:sz w:val="22"/>
          <w:szCs w:val="22"/>
        </w:rPr>
        <w:t>i</w:t>
      </w:r>
      <w:r w:rsidRPr="007144F1">
        <w:rPr>
          <w:rFonts w:ascii="Arial" w:hAnsi="Arial" w:cs="Arial"/>
          <w:b/>
          <w:bCs/>
          <w:color w:val="121512"/>
          <w:sz w:val="22"/>
          <w:szCs w:val="22"/>
        </w:rPr>
        <w:t>nocuidad</w:t>
      </w:r>
    </w:p>
    <w:p w14:paraId="079F2DE0" w14:textId="1194F38E" w:rsidR="008571C3" w:rsidRDefault="008571C3" w:rsidP="008571C3">
      <w:pPr>
        <w:shd w:val="clear" w:color="auto" w:fill="FFFFFF"/>
        <w:spacing w:before="100" w:beforeAutospacing="1" w:after="100" w:afterAutospacing="1"/>
        <w:ind w:left="1080"/>
        <w:jc w:val="both"/>
      </w:pPr>
      <w:r>
        <w:fldChar w:fldCharType="begin"/>
      </w:r>
      <w:r w:rsidR="00CC7249">
        <w:instrText xml:space="preserve"> INCLUDEPICTURE "C:\\Users\\jairovalencia\\Library\\Group Containers\\UBF8T346G9.ms\\WebArchiveCopyPasteTempFiles\\com.microsoft.Word\\1000_F_682513440_pPdXuEbF0dVVs9YGCuC0CIZ23eodMvqg.jpg" \* MERGEFORMAT </w:instrText>
      </w:r>
      <w:r>
        <w:fldChar w:fldCharType="separate"/>
      </w:r>
      <w:r>
        <w:rPr>
          <w:noProof/>
        </w:rPr>
        <w:drawing>
          <wp:inline distT="0" distB="0" distL="0" distR="0" wp14:anchorId="05719B34" wp14:editId="725BCF29">
            <wp:extent cx="5074418" cy="2537209"/>
            <wp:effectExtent l="0" t="0" r="0" b="3175"/>
            <wp:docPr id="1895699754" name="Imagen 18" descr="Food Technologists: Pioneering Methods for Efficient Food Storage and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enlarged-image" descr="Food Technologists: Pioneering Methods for Efficient Food Storage and Distribu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1881" cy="2540941"/>
                    </a:xfrm>
                    <a:prstGeom prst="rect">
                      <a:avLst/>
                    </a:prstGeom>
                    <a:noFill/>
                    <a:ln>
                      <a:noFill/>
                    </a:ln>
                  </pic:spPr>
                </pic:pic>
              </a:graphicData>
            </a:graphic>
          </wp:inline>
        </w:drawing>
      </w:r>
      <w:r>
        <w:fldChar w:fldCharType="end"/>
      </w:r>
    </w:p>
    <w:p w14:paraId="545D5163" w14:textId="66E9517E" w:rsidR="008571C3" w:rsidRPr="00AA76E5" w:rsidRDefault="008571C3" w:rsidP="008571C3">
      <w:pPr>
        <w:shd w:val="clear" w:color="auto" w:fill="FFFFFF"/>
        <w:spacing w:before="100" w:beforeAutospacing="1" w:after="100" w:afterAutospacing="1"/>
        <w:ind w:left="1080"/>
        <w:jc w:val="both"/>
        <w:rPr>
          <w:rFonts w:ascii="Arial" w:hAnsi="Arial" w:cs="Arial"/>
          <w:i/>
          <w:iCs/>
          <w:color w:val="121512"/>
          <w:sz w:val="20"/>
          <w:szCs w:val="20"/>
        </w:rPr>
      </w:pPr>
      <w:hyperlink r:id="rId60" w:history="1">
        <w:r w:rsidRPr="00AA76E5">
          <w:rPr>
            <w:rStyle w:val="Hipervnculo"/>
            <w:rFonts w:ascii="Arial" w:hAnsi="Arial" w:cs="Arial"/>
            <w:i/>
            <w:iCs/>
            <w:sz w:val="20"/>
            <w:szCs w:val="20"/>
          </w:rPr>
          <w:t>https://stock.adobe.com/es/images/food-technologists-pioneering-methods-for-efficient-food-storage-and-distribution/682513440</w:t>
        </w:r>
      </w:hyperlink>
    </w:p>
    <w:p w14:paraId="791EC1D3" w14:textId="5EB382EB" w:rsidR="007144F1" w:rsidRPr="00AA76E5" w:rsidRDefault="007144F1" w:rsidP="00AA76E5">
      <w:pPr>
        <w:shd w:val="clear" w:color="auto" w:fill="FFFFFF"/>
        <w:spacing w:before="100" w:beforeAutospacing="1" w:after="100" w:afterAutospacing="1"/>
        <w:ind w:left="1080"/>
        <w:rPr>
          <w:rFonts w:ascii="Arial" w:hAnsi="Arial" w:cs="Arial"/>
          <w:color w:val="121512"/>
          <w:sz w:val="22"/>
          <w:szCs w:val="22"/>
        </w:rPr>
      </w:pPr>
      <w:r w:rsidRPr="00AA76E5">
        <w:rPr>
          <w:rFonts w:ascii="Arial" w:hAnsi="Arial" w:cs="Arial"/>
          <w:color w:val="121512"/>
          <w:sz w:val="22"/>
          <w:szCs w:val="22"/>
        </w:rPr>
        <w:t xml:space="preserve">Control de </w:t>
      </w:r>
      <w:r w:rsidR="00AA76E5">
        <w:rPr>
          <w:rFonts w:ascii="Arial" w:hAnsi="Arial" w:cs="Arial"/>
          <w:color w:val="121512"/>
          <w:sz w:val="22"/>
          <w:szCs w:val="22"/>
        </w:rPr>
        <w:t>o</w:t>
      </w:r>
      <w:r w:rsidRPr="00AA76E5">
        <w:rPr>
          <w:rFonts w:ascii="Arial" w:hAnsi="Arial" w:cs="Arial"/>
          <w:color w:val="121512"/>
          <w:sz w:val="22"/>
          <w:szCs w:val="22"/>
        </w:rPr>
        <w:t xml:space="preserve">rigen y </w:t>
      </w:r>
      <w:r w:rsidR="00AA76E5">
        <w:rPr>
          <w:rFonts w:ascii="Arial" w:hAnsi="Arial" w:cs="Arial"/>
          <w:color w:val="121512"/>
          <w:sz w:val="22"/>
          <w:szCs w:val="22"/>
        </w:rPr>
        <w:t>p</w:t>
      </w:r>
      <w:r w:rsidRPr="00AA76E5">
        <w:rPr>
          <w:rFonts w:ascii="Arial" w:hAnsi="Arial" w:cs="Arial"/>
          <w:color w:val="121512"/>
          <w:sz w:val="22"/>
          <w:szCs w:val="22"/>
        </w:rPr>
        <w:t xml:space="preserve">rocedencia: </w:t>
      </w:r>
      <w:r w:rsidR="00AA76E5">
        <w:rPr>
          <w:rFonts w:ascii="Arial" w:hAnsi="Arial" w:cs="Arial"/>
          <w:color w:val="121512"/>
          <w:sz w:val="22"/>
          <w:szCs w:val="22"/>
        </w:rPr>
        <w:t>e</w:t>
      </w:r>
      <w:r w:rsidRPr="00AA76E5">
        <w:rPr>
          <w:rFonts w:ascii="Arial" w:hAnsi="Arial" w:cs="Arial"/>
          <w:color w:val="121512"/>
          <w:sz w:val="22"/>
          <w:szCs w:val="22"/>
        </w:rPr>
        <w:t xml:space="preserve">s fundamental documentar el origen y procedencia de todos los productos y materias primas que se utilizan en la cocina. Cada producto debe contar con su etiqueta correspondiente, la cual debe incluir la fecha de elaboración, vencimiento, la descripción de los ingredientes, el registro del producto y del establecimiento. Mientras el producto se utiliza en la cocina, la etiqueta debe mantenerse visible. </w:t>
      </w:r>
    </w:p>
    <w:p w14:paraId="2BFEB26A" w14:textId="7ADB012D" w:rsidR="007144F1" w:rsidRPr="00AA76E5" w:rsidRDefault="007144F1" w:rsidP="00AA76E5">
      <w:pPr>
        <w:shd w:val="clear" w:color="auto" w:fill="FFFFFF"/>
        <w:spacing w:before="100" w:beforeAutospacing="1" w:after="100" w:afterAutospacing="1"/>
        <w:ind w:left="1080"/>
        <w:rPr>
          <w:rFonts w:ascii="Arial" w:hAnsi="Arial" w:cs="Arial"/>
          <w:color w:val="121512"/>
          <w:sz w:val="22"/>
          <w:szCs w:val="22"/>
        </w:rPr>
      </w:pPr>
      <w:r w:rsidRPr="00AA76E5">
        <w:rPr>
          <w:rFonts w:ascii="Arial" w:hAnsi="Arial" w:cs="Arial"/>
          <w:color w:val="121512"/>
          <w:sz w:val="22"/>
          <w:szCs w:val="22"/>
        </w:rPr>
        <w:t xml:space="preserve">Prohibición de </w:t>
      </w:r>
      <w:r w:rsidR="00AA76E5">
        <w:rPr>
          <w:rFonts w:ascii="Arial" w:hAnsi="Arial" w:cs="Arial"/>
          <w:color w:val="121512"/>
          <w:sz w:val="22"/>
          <w:szCs w:val="22"/>
        </w:rPr>
        <w:t>u</w:t>
      </w:r>
      <w:r w:rsidRPr="00AA76E5">
        <w:rPr>
          <w:rFonts w:ascii="Arial" w:hAnsi="Arial" w:cs="Arial"/>
          <w:color w:val="121512"/>
          <w:sz w:val="22"/>
          <w:szCs w:val="22"/>
        </w:rPr>
        <w:t xml:space="preserve">so de </w:t>
      </w:r>
      <w:r w:rsidR="00AA76E5">
        <w:rPr>
          <w:rFonts w:ascii="Arial" w:hAnsi="Arial" w:cs="Arial"/>
          <w:color w:val="121512"/>
          <w:sz w:val="22"/>
          <w:szCs w:val="22"/>
        </w:rPr>
        <w:t>p</w:t>
      </w:r>
      <w:r w:rsidRPr="00AA76E5">
        <w:rPr>
          <w:rFonts w:ascii="Arial" w:hAnsi="Arial" w:cs="Arial"/>
          <w:color w:val="121512"/>
          <w:sz w:val="22"/>
          <w:szCs w:val="22"/>
        </w:rPr>
        <w:t xml:space="preserve">roductos en </w:t>
      </w:r>
      <w:r w:rsidR="00AA76E5">
        <w:rPr>
          <w:rFonts w:ascii="Arial" w:hAnsi="Arial" w:cs="Arial"/>
          <w:color w:val="121512"/>
          <w:sz w:val="22"/>
          <w:szCs w:val="22"/>
        </w:rPr>
        <w:t>m</w:t>
      </w:r>
      <w:r w:rsidRPr="00AA76E5">
        <w:rPr>
          <w:rFonts w:ascii="Arial" w:hAnsi="Arial" w:cs="Arial"/>
          <w:color w:val="121512"/>
          <w:sz w:val="22"/>
          <w:szCs w:val="22"/>
        </w:rPr>
        <w:t xml:space="preserve">al </w:t>
      </w:r>
      <w:r w:rsidR="00AA76E5">
        <w:rPr>
          <w:rFonts w:ascii="Arial" w:hAnsi="Arial" w:cs="Arial"/>
          <w:color w:val="121512"/>
          <w:sz w:val="22"/>
          <w:szCs w:val="22"/>
        </w:rPr>
        <w:t>e</w:t>
      </w:r>
      <w:r w:rsidRPr="00AA76E5">
        <w:rPr>
          <w:rFonts w:ascii="Arial" w:hAnsi="Arial" w:cs="Arial"/>
          <w:color w:val="121512"/>
          <w:sz w:val="22"/>
          <w:szCs w:val="22"/>
        </w:rPr>
        <w:t xml:space="preserve">stado: </w:t>
      </w:r>
      <w:r w:rsidR="0050113E">
        <w:rPr>
          <w:rFonts w:ascii="Arial" w:hAnsi="Arial" w:cs="Arial"/>
          <w:color w:val="121512"/>
          <w:sz w:val="22"/>
          <w:szCs w:val="22"/>
        </w:rPr>
        <w:t>l</w:t>
      </w:r>
      <w:r w:rsidRPr="00AA76E5">
        <w:rPr>
          <w:rFonts w:ascii="Arial" w:hAnsi="Arial" w:cs="Arial"/>
          <w:color w:val="121512"/>
          <w:sz w:val="22"/>
          <w:szCs w:val="22"/>
        </w:rPr>
        <w:t>a presencia de materias primas o preparaciones culinarias con defectos de preparación o conservación indica su intención de uso. Por lo tanto, estas no pueden ser utilizadas y deben ser devueltas o descartadas dentro de las 48 horas siguientes. Los productos en mal estado deben ser almacenados en un lugar aislado, con una etiqueta visible que indique su inutilización. Está prohibido separar la porción en mal estado y vender el resto del alimento. Todo el producto se considera desperdicio.</w:t>
      </w:r>
    </w:p>
    <w:p w14:paraId="650F6299" w14:textId="633A1409" w:rsidR="007144F1" w:rsidRPr="00AA76E5" w:rsidRDefault="007144F1" w:rsidP="00AA76E5">
      <w:pPr>
        <w:shd w:val="clear" w:color="auto" w:fill="FFFFFF"/>
        <w:spacing w:before="100" w:beforeAutospacing="1" w:after="100" w:afterAutospacing="1"/>
        <w:ind w:left="1080"/>
        <w:rPr>
          <w:rFonts w:ascii="Arial" w:hAnsi="Arial" w:cs="Arial"/>
          <w:color w:val="121512"/>
          <w:sz w:val="22"/>
          <w:szCs w:val="22"/>
        </w:rPr>
      </w:pPr>
      <w:r w:rsidRPr="00AA76E5">
        <w:rPr>
          <w:rFonts w:ascii="Arial" w:hAnsi="Arial" w:cs="Arial"/>
          <w:color w:val="121512"/>
          <w:sz w:val="22"/>
          <w:szCs w:val="22"/>
        </w:rPr>
        <w:t xml:space="preserve">Evaluación de la </w:t>
      </w:r>
      <w:r w:rsidR="0050113E">
        <w:rPr>
          <w:rFonts w:ascii="Arial" w:hAnsi="Arial" w:cs="Arial"/>
          <w:color w:val="121512"/>
          <w:sz w:val="22"/>
          <w:szCs w:val="22"/>
        </w:rPr>
        <w:t>m</w:t>
      </w:r>
      <w:r w:rsidRPr="00AA76E5">
        <w:rPr>
          <w:rFonts w:ascii="Arial" w:hAnsi="Arial" w:cs="Arial"/>
          <w:color w:val="121512"/>
          <w:sz w:val="22"/>
          <w:szCs w:val="22"/>
        </w:rPr>
        <w:t xml:space="preserve">ateria </w:t>
      </w:r>
      <w:r w:rsidR="0050113E">
        <w:rPr>
          <w:rFonts w:ascii="Arial" w:hAnsi="Arial" w:cs="Arial"/>
          <w:color w:val="121512"/>
          <w:sz w:val="22"/>
          <w:szCs w:val="22"/>
        </w:rPr>
        <w:t>p</w:t>
      </w:r>
      <w:r w:rsidRPr="00AA76E5">
        <w:rPr>
          <w:rFonts w:ascii="Arial" w:hAnsi="Arial" w:cs="Arial"/>
          <w:color w:val="121512"/>
          <w:sz w:val="22"/>
          <w:szCs w:val="22"/>
        </w:rPr>
        <w:t xml:space="preserve">rima: </w:t>
      </w:r>
      <w:r w:rsidR="0050113E">
        <w:rPr>
          <w:rFonts w:ascii="Arial" w:hAnsi="Arial" w:cs="Arial"/>
          <w:color w:val="121512"/>
          <w:sz w:val="22"/>
          <w:szCs w:val="22"/>
        </w:rPr>
        <w:t>a</w:t>
      </w:r>
      <w:r w:rsidRPr="00AA76E5">
        <w:rPr>
          <w:rFonts w:ascii="Arial" w:hAnsi="Arial" w:cs="Arial"/>
          <w:color w:val="121512"/>
          <w:sz w:val="22"/>
          <w:szCs w:val="22"/>
        </w:rPr>
        <w:t>l adquirir una materia prima, se deben evaluar los siguientes factores:</w:t>
      </w:r>
    </w:p>
    <w:p w14:paraId="1A467C79" w14:textId="62045FD4" w:rsidR="007144F1" w:rsidRPr="00AA76E5" w:rsidRDefault="007144F1" w:rsidP="00AA76E5">
      <w:pPr>
        <w:shd w:val="clear" w:color="auto" w:fill="FFFFFF"/>
        <w:spacing w:before="100" w:beforeAutospacing="1" w:after="100" w:afterAutospacing="1"/>
        <w:ind w:left="1080"/>
        <w:rPr>
          <w:rFonts w:ascii="Arial" w:hAnsi="Arial" w:cs="Arial"/>
          <w:color w:val="121512"/>
          <w:sz w:val="22"/>
          <w:szCs w:val="22"/>
        </w:rPr>
      </w:pPr>
      <w:r w:rsidRPr="0050113E">
        <w:rPr>
          <w:rFonts w:ascii="Arial" w:hAnsi="Arial" w:cs="Arial"/>
          <w:b/>
          <w:bCs/>
          <w:color w:val="121512"/>
          <w:sz w:val="22"/>
          <w:szCs w:val="22"/>
        </w:rPr>
        <w:t xml:space="preserve">Calidad </w:t>
      </w:r>
      <w:r w:rsidR="0050113E">
        <w:rPr>
          <w:rFonts w:ascii="Arial" w:hAnsi="Arial" w:cs="Arial"/>
          <w:b/>
          <w:bCs/>
          <w:color w:val="121512"/>
          <w:sz w:val="22"/>
          <w:szCs w:val="22"/>
        </w:rPr>
        <w:t>o</w:t>
      </w:r>
      <w:r w:rsidRPr="0050113E">
        <w:rPr>
          <w:rFonts w:ascii="Arial" w:hAnsi="Arial" w:cs="Arial"/>
          <w:b/>
          <w:bCs/>
          <w:color w:val="121512"/>
          <w:sz w:val="22"/>
          <w:szCs w:val="22"/>
        </w:rPr>
        <w:t>rganoléptica</w:t>
      </w:r>
      <w:r w:rsidRPr="00AA76E5">
        <w:rPr>
          <w:rFonts w:ascii="Arial" w:hAnsi="Arial" w:cs="Arial"/>
          <w:color w:val="121512"/>
          <w:sz w:val="22"/>
          <w:szCs w:val="22"/>
        </w:rPr>
        <w:t xml:space="preserve">: </w:t>
      </w:r>
      <w:r w:rsidR="0050113E">
        <w:rPr>
          <w:rFonts w:ascii="Arial" w:hAnsi="Arial" w:cs="Arial"/>
          <w:color w:val="121512"/>
          <w:sz w:val="22"/>
          <w:szCs w:val="22"/>
        </w:rPr>
        <w:t>l</w:t>
      </w:r>
      <w:r w:rsidRPr="00AA76E5">
        <w:rPr>
          <w:rFonts w:ascii="Arial" w:hAnsi="Arial" w:cs="Arial"/>
          <w:color w:val="121512"/>
          <w:sz w:val="22"/>
          <w:szCs w:val="22"/>
        </w:rPr>
        <w:t>os manipuladores deben tener conocimiento de la calidad organoléptica de los alimentos, es decir, su aspecto visual (color, textura), olor y sabor. Esta evaluación es parte de la ética profesional y comercial.</w:t>
      </w:r>
    </w:p>
    <w:p w14:paraId="1D21EF39" w14:textId="43737DE9" w:rsidR="007144F1" w:rsidRPr="00AA76E5" w:rsidRDefault="007144F1" w:rsidP="00AA76E5">
      <w:pPr>
        <w:shd w:val="clear" w:color="auto" w:fill="FFFFFF"/>
        <w:spacing w:before="100" w:beforeAutospacing="1" w:after="100" w:afterAutospacing="1"/>
        <w:ind w:left="1080"/>
        <w:rPr>
          <w:rFonts w:ascii="Arial" w:hAnsi="Arial" w:cs="Arial"/>
          <w:color w:val="121512"/>
          <w:sz w:val="22"/>
          <w:szCs w:val="22"/>
        </w:rPr>
      </w:pPr>
      <w:r w:rsidRPr="0050113E">
        <w:rPr>
          <w:rFonts w:ascii="Arial" w:hAnsi="Arial" w:cs="Arial"/>
          <w:b/>
          <w:bCs/>
          <w:color w:val="121512"/>
          <w:sz w:val="22"/>
          <w:szCs w:val="22"/>
        </w:rPr>
        <w:t xml:space="preserve">Calidad </w:t>
      </w:r>
      <w:r w:rsidR="0050113E">
        <w:rPr>
          <w:rFonts w:ascii="Arial" w:hAnsi="Arial" w:cs="Arial"/>
          <w:b/>
          <w:bCs/>
          <w:color w:val="121512"/>
          <w:sz w:val="22"/>
          <w:szCs w:val="22"/>
        </w:rPr>
        <w:t>h</w:t>
      </w:r>
      <w:r w:rsidRPr="0050113E">
        <w:rPr>
          <w:rFonts w:ascii="Arial" w:hAnsi="Arial" w:cs="Arial"/>
          <w:b/>
          <w:bCs/>
          <w:color w:val="121512"/>
          <w:sz w:val="22"/>
          <w:szCs w:val="22"/>
        </w:rPr>
        <w:t>igiénica</w:t>
      </w:r>
      <w:r w:rsidRPr="00AA76E5">
        <w:rPr>
          <w:rFonts w:ascii="Arial" w:hAnsi="Arial" w:cs="Arial"/>
          <w:color w:val="121512"/>
          <w:sz w:val="22"/>
          <w:szCs w:val="22"/>
        </w:rPr>
        <w:t xml:space="preserve">: </w:t>
      </w:r>
      <w:r w:rsidR="0050113E">
        <w:rPr>
          <w:rFonts w:ascii="Arial" w:hAnsi="Arial" w:cs="Arial"/>
          <w:color w:val="121512"/>
          <w:sz w:val="22"/>
          <w:szCs w:val="22"/>
        </w:rPr>
        <w:t>l</w:t>
      </w:r>
      <w:r w:rsidRPr="00AA76E5">
        <w:rPr>
          <w:rFonts w:ascii="Arial" w:hAnsi="Arial" w:cs="Arial"/>
          <w:color w:val="121512"/>
          <w:sz w:val="22"/>
          <w:szCs w:val="22"/>
        </w:rPr>
        <w:t>a inspección de la materia prima, incluyendo su estado de conservación y manipulación, es fundamental para garantizar la seguridad alimentaria. Se debe comprobar que la materia prima esté libre de contaminantes y que se ha almacenado y manipulado correctamente.</w:t>
      </w:r>
    </w:p>
    <w:p w14:paraId="39E31933" w14:textId="12D3F3A8" w:rsidR="007144F1" w:rsidRPr="00350066" w:rsidRDefault="007144F1" w:rsidP="00350066">
      <w:pPr>
        <w:shd w:val="clear" w:color="auto" w:fill="FFFFFF"/>
        <w:spacing w:before="100" w:beforeAutospacing="1" w:after="100" w:afterAutospacing="1"/>
        <w:ind w:left="1080"/>
        <w:rPr>
          <w:rFonts w:ascii="Arial" w:hAnsi="Arial" w:cs="Arial"/>
          <w:color w:val="121512"/>
          <w:sz w:val="22"/>
          <w:szCs w:val="22"/>
        </w:rPr>
      </w:pPr>
      <w:r w:rsidRPr="00350066">
        <w:rPr>
          <w:rFonts w:ascii="Arial" w:hAnsi="Arial" w:cs="Arial"/>
          <w:b/>
          <w:bCs/>
          <w:color w:val="121512"/>
          <w:sz w:val="22"/>
          <w:szCs w:val="22"/>
        </w:rPr>
        <w:lastRenderedPageBreak/>
        <w:t>Costo</w:t>
      </w:r>
      <w:r w:rsidRPr="00350066">
        <w:rPr>
          <w:rFonts w:ascii="Arial" w:hAnsi="Arial" w:cs="Arial"/>
          <w:color w:val="121512"/>
          <w:sz w:val="22"/>
          <w:szCs w:val="22"/>
        </w:rPr>
        <w:t xml:space="preserve">: </w:t>
      </w:r>
      <w:r w:rsidR="00350066">
        <w:rPr>
          <w:rFonts w:ascii="Arial" w:hAnsi="Arial" w:cs="Arial"/>
          <w:color w:val="121512"/>
          <w:sz w:val="22"/>
          <w:szCs w:val="22"/>
        </w:rPr>
        <w:t>e</w:t>
      </w:r>
      <w:r w:rsidRPr="00350066">
        <w:rPr>
          <w:rFonts w:ascii="Arial" w:hAnsi="Arial" w:cs="Arial"/>
          <w:color w:val="121512"/>
          <w:sz w:val="22"/>
          <w:szCs w:val="22"/>
        </w:rPr>
        <w:t xml:space="preserve">l costo de las materias primas es un factor importante a considerar al momento de seleccionar proveedores y comprar productos. </w:t>
      </w:r>
    </w:p>
    <w:p w14:paraId="584A9BE8" w14:textId="068E27D1" w:rsidR="007144F1" w:rsidRPr="00350066" w:rsidRDefault="007144F1" w:rsidP="00350066">
      <w:pPr>
        <w:shd w:val="clear" w:color="auto" w:fill="FFFFFF"/>
        <w:spacing w:before="100" w:beforeAutospacing="1" w:after="100" w:afterAutospacing="1"/>
        <w:ind w:left="1080"/>
        <w:rPr>
          <w:rFonts w:ascii="Arial" w:hAnsi="Arial" w:cs="Arial"/>
          <w:color w:val="121512"/>
          <w:sz w:val="22"/>
          <w:szCs w:val="22"/>
        </w:rPr>
      </w:pPr>
      <w:r w:rsidRPr="00350066">
        <w:rPr>
          <w:rFonts w:ascii="Arial" w:hAnsi="Arial" w:cs="Arial"/>
          <w:b/>
          <w:bCs/>
          <w:color w:val="121512"/>
          <w:sz w:val="22"/>
          <w:szCs w:val="22"/>
        </w:rPr>
        <w:t xml:space="preserve">Control de </w:t>
      </w:r>
      <w:r w:rsidR="00350066">
        <w:rPr>
          <w:rFonts w:ascii="Arial" w:hAnsi="Arial" w:cs="Arial"/>
          <w:b/>
          <w:bCs/>
          <w:color w:val="121512"/>
          <w:sz w:val="22"/>
          <w:szCs w:val="22"/>
        </w:rPr>
        <w:t>r</w:t>
      </w:r>
      <w:r w:rsidRPr="00350066">
        <w:rPr>
          <w:rFonts w:ascii="Arial" w:hAnsi="Arial" w:cs="Arial"/>
          <w:b/>
          <w:bCs/>
          <w:color w:val="121512"/>
          <w:sz w:val="22"/>
          <w:szCs w:val="22"/>
        </w:rPr>
        <w:t>ecepción</w:t>
      </w:r>
      <w:r w:rsidRPr="00350066">
        <w:rPr>
          <w:rFonts w:ascii="Arial" w:hAnsi="Arial" w:cs="Arial"/>
          <w:color w:val="121512"/>
          <w:sz w:val="22"/>
          <w:szCs w:val="22"/>
        </w:rPr>
        <w:t xml:space="preserve">: </w:t>
      </w:r>
      <w:r w:rsidR="00350066">
        <w:rPr>
          <w:rFonts w:ascii="Arial" w:hAnsi="Arial" w:cs="Arial"/>
          <w:color w:val="121512"/>
          <w:sz w:val="22"/>
          <w:szCs w:val="22"/>
        </w:rPr>
        <w:t>e</w:t>
      </w:r>
      <w:r w:rsidRPr="00350066">
        <w:rPr>
          <w:rFonts w:ascii="Arial" w:hAnsi="Arial" w:cs="Arial"/>
          <w:color w:val="121512"/>
          <w:sz w:val="22"/>
          <w:szCs w:val="22"/>
        </w:rPr>
        <w:t>s crucial realizar una inspección y control de las materias primas al momento de su recepción. Esta inspección debe incluir:</w:t>
      </w:r>
    </w:p>
    <w:p w14:paraId="414C0014" w14:textId="01D6769C" w:rsidR="007144F1" w:rsidRPr="00350066" w:rsidRDefault="007144F1" w:rsidP="00350066">
      <w:pPr>
        <w:numPr>
          <w:ilvl w:val="0"/>
          <w:numId w:val="5"/>
        </w:numPr>
        <w:shd w:val="clear" w:color="auto" w:fill="FFFFFF"/>
        <w:tabs>
          <w:tab w:val="clear" w:pos="720"/>
          <w:tab w:val="num" w:pos="1440"/>
        </w:tabs>
        <w:spacing w:before="100" w:beforeAutospacing="1" w:after="100" w:afterAutospacing="1"/>
        <w:ind w:left="1440"/>
        <w:rPr>
          <w:rFonts w:ascii="Arial" w:hAnsi="Arial" w:cs="Arial"/>
          <w:color w:val="121512"/>
          <w:sz w:val="22"/>
          <w:szCs w:val="22"/>
        </w:rPr>
      </w:pPr>
      <w:r w:rsidRPr="00350066">
        <w:rPr>
          <w:rFonts w:ascii="Arial" w:hAnsi="Arial" w:cs="Arial"/>
          <w:color w:val="121512"/>
          <w:sz w:val="22"/>
          <w:szCs w:val="22"/>
        </w:rPr>
        <w:t xml:space="preserve">Control </w:t>
      </w:r>
      <w:r w:rsidR="00350066">
        <w:rPr>
          <w:rFonts w:ascii="Arial" w:hAnsi="Arial" w:cs="Arial"/>
          <w:color w:val="121512"/>
          <w:sz w:val="22"/>
          <w:szCs w:val="22"/>
        </w:rPr>
        <w:t>c</w:t>
      </w:r>
      <w:r w:rsidRPr="00350066">
        <w:rPr>
          <w:rFonts w:ascii="Arial" w:hAnsi="Arial" w:cs="Arial"/>
          <w:color w:val="121512"/>
          <w:sz w:val="22"/>
          <w:szCs w:val="22"/>
        </w:rPr>
        <w:t>uantitativo: </w:t>
      </w:r>
      <w:r w:rsidR="00350066">
        <w:rPr>
          <w:rFonts w:ascii="Arial" w:hAnsi="Arial" w:cs="Arial"/>
          <w:color w:val="121512"/>
          <w:sz w:val="22"/>
          <w:szCs w:val="22"/>
        </w:rPr>
        <w:t>v</w:t>
      </w:r>
      <w:r w:rsidRPr="00350066">
        <w:rPr>
          <w:rFonts w:ascii="Arial" w:hAnsi="Arial" w:cs="Arial"/>
          <w:color w:val="121512"/>
          <w:sz w:val="22"/>
          <w:szCs w:val="22"/>
        </w:rPr>
        <w:t>erificar que la cantidad recibida coincida con la cantidad indicada en la factura, la nota de remito o la entrega.</w:t>
      </w:r>
    </w:p>
    <w:p w14:paraId="1BABCF37" w14:textId="4CF06AD8" w:rsidR="007144F1" w:rsidRPr="00350066" w:rsidRDefault="007144F1" w:rsidP="00350066">
      <w:pPr>
        <w:numPr>
          <w:ilvl w:val="0"/>
          <w:numId w:val="5"/>
        </w:numPr>
        <w:shd w:val="clear" w:color="auto" w:fill="FFFFFF"/>
        <w:tabs>
          <w:tab w:val="clear" w:pos="720"/>
          <w:tab w:val="num" w:pos="1440"/>
        </w:tabs>
        <w:spacing w:before="100" w:beforeAutospacing="1" w:after="100" w:afterAutospacing="1"/>
        <w:ind w:left="1440"/>
        <w:rPr>
          <w:rFonts w:ascii="Arial" w:hAnsi="Arial" w:cs="Arial"/>
          <w:color w:val="121512"/>
          <w:sz w:val="22"/>
          <w:szCs w:val="22"/>
        </w:rPr>
      </w:pPr>
      <w:r w:rsidRPr="00350066">
        <w:rPr>
          <w:rFonts w:ascii="Arial" w:hAnsi="Arial" w:cs="Arial"/>
          <w:color w:val="121512"/>
          <w:sz w:val="22"/>
          <w:szCs w:val="22"/>
        </w:rPr>
        <w:t xml:space="preserve">Control </w:t>
      </w:r>
      <w:r w:rsidR="00350066">
        <w:rPr>
          <w:rFonts w:ascii="Arial" w:hAnsi="Arial" w:cs="Arial"/>
          <w:color w:val="121512"/>
          <w:sz w:val="22"/>
          <w:szCs w:val="22"/>
        </w:rPr>
        <w:t>c</w:t>
      </w:r>
      <w:r w:rsidRPr="00350066">
        <w:rPr>
          <w:rFonts w:ascii="Arial" w:hAnsi="Arial" w:cs="Arial"/>
          <w:color w:val="121512"/>
          <w:sz w:val="22"/>
          <w:szCs w:val="22"/>
        </w:rPr>
        <w:t>ualitativo: </w:t>
      </w:r>
      <w:r w:rsidR="00350066">
        <w:rPr>
          <w:rFonts w:ascii="Arial" w:hAnsi="Arial" w:cs="Arial"/>
          <w:color w:val="121512"/>
          <w:sz w:val="22"/>
          <w:szCs w:val="22"/>
        </w:rPr>
        <w:t>e</w:t>
      </w:r>
      <w:r w:rsidRPr="00350066">
        <w:rPr>
          <w:rFonts w:ascii="Arial" w:hAnsi="Arial" w:cs="Arial"/>
          <w:color w:val="121512"/>
          <w:sz w:val="22"/>
          <w:szCs w:val="22"/>
        </w:rPr>
        <w:t>valuar el color, olor, sabor y textura de la materia prima, así como su estado general y el embalaje. Se debe medir la temperatura de la materia prima utilizando un termómetro higienizado.</w:t>
      </w:r>
    </w:p>
    <w:p w14:paraId="71E355DC" w14:textId="2BCD320A" w:rsidR="007144F1" w:rsidRPr="00350066" w:rsidRDefault="007144F1" w:rsidP="00350066">
      <w:pPr>
        <w:numPr>
          <w:ilvl w:val="0"/>
          <w:numId w:val="5"/>
        </w:numPr>
        <w:shd w:val="clear" w:color="auto" w:fill="FFFFFF"/>
        <w:tabs>
          <w:tab w:val="clear" w:pos="720"/>
          <w:tab w:val="num" w:pos="1440"/>
        </w:tabs>
        <w:spacing w:before="100" w:beforeAutospacing="1" w:after="100" w:afterAutospacing="1"/>
        <w:ind w:left="1440"/>
        <w:rPr>
          <w:rFonts w:ascii="Arial" w:hAnsi="Arial" w:cs="Arial"/>
          <w:color w:val="121512"/>
          <w:sz w:val="22"/>
          <w:szCs w:val="22"/>
        </w:rPr>
      </w:pPr>
      <w:r w:rsidRPr="00350066">
        <w:rPr>
          <w:rFonts w:ascii="Arial" w:hAnsi="Arial" w:cs="Arial"/>
          <w:color w:val="121512"/>
          <w:sz w:val="22"/>
          <w:szCs w:val="22"/>
        </w:rPr>
        <w:t>Documentación: </w:t>
      </w:r>
      <w:r w:rsidR="00350066">
        <w:rPr>
          <w:rFonts w:ascii="Arial" w:hAnsi="Arial" w:cs="Arial"/>
          <w:color w:val="121512"/>
          <w:sz w:val="22"/>
          <w:szCs w:val="22"/>
        </w:rPr>
        <w:t>v</w:t>
      </w:r>
      <w:r w:rsidRPr="00350066">
        <w:rPr>
          <w:rFonts w:ascii="Arial" w:hAnsi="Arial" w:cs="Arial"/>
          <w:color w:val="121512"/>
          <w:sz w:val="22"/>
          <w:szCs w:val="22"/>
        </w:rPr>
        <w:t>erificar que la materia prima cuente con la rotulación correcta, incluyendo el origen, el registro del establecimiento y la fecha de elaboración y vencimiento.</w:t>
      </w:r>
    </w:p>
    <w:p w14:paraId="66D00CA6" w14:textId="4E2D0CA1" w:rsidR="007144F1" w:rsidRPr="007144F1" w:rsidRDefault="007144F1" w:rsidP="007144F1">
      <w:pPr>
        <w:shd w:val="clear" w:color="auto" w:fill="FFFFFF"/>
        <w:spacing w:before="100" w:beforeAutospacing="1" w:after="100" w:afterAutospacing="1"/>
        <w:ind w:left="1080"/>
        <w:jc w:val="both"/>
        <w:rPr>
          <w:rFonts w:ascii="Arial" w:hAnsi="Arial" w:cs="Arial"/>
          <w:b/>
          <w:bCs/>
          <w:color w:val="121512"/>
          <w:sz w:val="22"/>
          <w:szCs w:val="22"/>
        </w:rPr>
      </w:pPr>
      <w:r w:rsidRPr="007144F1">
        <w:rPr>
          <w:rFonts w:ascii="Arial" w:hAnsi="Arial" w:cs="Arial"/>
          <w:b/>
          <w:bCs/>
          <w:color w:val="121512"/>
          <w:sz w:val="22"/>
          <w:szCs w:val="22"/>
        </w:rPr>
        <w:t xml:space="preserve">Disposiciones </w:t>
      </w:r>
      <w:r w:rsidR="00350066">
        <w:rPr>
          <w:rFonts w:ascii="Arial" w:hAnsi="Arial" w:cs="Arial"/>
          <w:b/>
          <w:bCs/>
          <w:color w:val="121512"/>
          <w:sz w:val="22"/>
          <w:szCs w:val="22"/>
        </w:rPr>
        <w:t>r</w:t>
      </w:r>
      <w:r w:rsidRPr="007144F1">
        <w:rPr>
          <w:rFonts w:ascii="Arial" w:hAnsi="Arial" w:cs="Arial"/>
          <w:b/>
          <w:bCs/>
          <w:color w:val="121512"/>
          <w:sz w:val="22"/>
          <w:szCs w:val="22"/>
        </w:rPr>
        <w:t xml:space="preserve">eferentes al </w:t>
      </w:r>
      <w:r w:rsidR="00350066">
        <w:rPr>
          <w:rFonts w:ascii="Arial" w:hAnsi="Arial" w:cs="Arial"/>
          <w:b/>
          <w:bCs/>
          <w:color w:val="121512"/>
          <w:sz w:val="22"/>
          <w:szCs w:val="22"/>
        </w:rPr>
        <w:t>t</w:t>
      </w:r>
      <w:r w:rsidRPr="007144F1">
        <w:rPr>
          <w:rFonts w:ascii="Arial" w:hAnsi="Arial" w:cs="Arial"/>
          <w:b/>
          <w:bCs/>
          <w:color w:val="121512"/>
          <w:sz w:val="22"/>
          <w:szCs w:val="22"/>
        </w:rPr>
        <w:t xml:space="preserve">ransporte: </w:t>
      </w:r>
      <w:r w:rsidR="00350066">
        <w:rPr>
          <w:rFonts w:ascii="Arial" w:hAnsi="Arial" w:cs="Arial"/>
          <w:b/>
          <w:bCs/>
          <w:color w:val="121512"/>
          <w:sz w:val="22"/>
          <w:szCs w:val="22"/>
        </w:rPr>
        <w:t>g</w:t>
      </w:r>
      <w:r w:rsidRPr="007144F1">
        <w:rPr>
          <w:rFonts w:ascii="Arial" w:hAnsi="Arial" w:cs="Arial"/>
          <w:b/>
          <w:bCs/>
          <w:color w:val="121512"/>
          <w:sz w:val="22"/>
          <w:szCs w:val="22"/>
        </w:rPr>
        <w:t xml:space="preserve">arantizando la </w:t>
      </w:r>
      <w:r w:rsidR="00350066">
        <w:rPr>
          <w:rFonts w:ascii="Arial" w:hAnsi="Arial" w:cs="Arial"/>
          <w:b/>
          <w:bCs/>
          <w:color w:val="121512"/>
          <w:sz w:val="22"/>
          <w:szCs w:val="22"/>
        </w:rPr>
        <w:t>s</w:t>
      </w:r>
      <w:r w:rsidRPr="007144F1">
        <w:rPr>
          <w:rFonts w:ascii="Arial" w:hAnsi="Arial" w:cs="Arial"/>
          <w:b/>
          <w:bCs/>
          <w:color w:val="121512"/>
          <w:sz w:val="22"/>
          <w:szCs w:val="22"/>
        </w:rPr>
        <w:t xml:space="preserve">eguridad de los </w:t>
      </w:r>
      <w:r w:rsidR="00350066">
        <w:rPr>
          <w:rFonts w:ascii="Arial" w:hAnsi="Arial" w:cs="Arial"/>
          <w:b/>
          <w:bCs/>
          <w:color w:val="121512"/>
          <w:sz w:val="22"/>
          <w:szCs w:val="22"/>
        </w:rPr>
        <w:t>a</w:t>
      </w:r>
      <w:r w:rsidRPr="007144F1">
        <w:rPr>
          <w:rFonts w:ascii="Arial" w:hAnsi="Arial" w:cs="Arial"/>
          <w:b/>
          <w:bCs/>
          <w:color w:val="121512"/>
          <w:sz w:val="22"/>
          <w:szCs w:val="22"/>
        </w:rPr>
        <w:t xml:space="preserve">limentos en </w:t>
      </w:r>
      <w:r w:rsidR="00350066">
        <w:rPr>
          <w:rFonts w:ascii="Arial" w:hAnsi="Arial" w:cs="Arial"/>
          <w:b/>
          <w:bCs/>
          <w:color w:val="121512"/>
          <w:sz w:val="22"/>
          <w:szCs w:val="22"/>
        </w:rPr>
        <w:t>m</w:t>
      </w:r>
      <w:r w:rsidRPr="007144F1">
        <w:rPr>
          <w:rFonts w:ascii="Arial" w:hAnsi="Arial" w:cs="Arial"/>
          <w:b/>
          <w:bCs/>
          <w:color w:val="121512"/>
          <w:sz w:val="22"/>
          <w:szCs w:val="22"/>
        </w:rPr>
        <w:t>ovimiento</w:t>
      </w:r>
    </w:p>
    <w:p w14:paraId="54D3634C" w14:textId="77777777" w:rsidR="008571C3" w:rsidRDefault="008571C3" w:rsidP="007144F1">
      <w:pPr>
        <w:shd w:val="clear" w:color="auto" w:fill="FFFFFF"/>
        <w:spacing w:before="100" w:beforeAutospacing="1" w:after="100" w:afterAutospacing="1"/>
        <w:ind w:left="1080"/>
        <w:jc w:val="both"/>
      </w:pPr>
      <w:r>
        <w:fldChar w:fldCharType="begin"/>
      </w:r>
      <w:r>
        <w:instrText xml:space="preserve"> INCLUDEPICTURE "https://as1.ftcdn.net/v2/jpg/07/66/41/38/1000_F_766413811_b4p9yWavDipoxoxv0DK44jTNmUpzOp5F.jpg" \* MERGEFORMATINET </w:instrText>
      </w:r>
      <w:r>
        <w:fldChar w:fldCharType="separate"/>
      </w:r>
      <w:r>
        <w:rPr>
          <w:noProof/>
        </w:rPr>
        <w:drawing>
          <wp:inline distT="0" distB="0" distL="0" distR="0" wp14:anchorId="32E5835C" wp14:editId="4C4D58B5">
            <wp:extent cx="4119824" cy="2747789"/>
            <wp:effectExtent l="0" t="0" r="0" b="0"/>
            <wp:docPr id="230423951" name="Imagen 19" descr="Industrial workers in a food processing plant sorting and packaging fruits and vege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enlarged-image" descr="Industrial workers in a food processing plant sorting and packaging fruits and vegetabl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35142" cy="2758006"/>
                    </a:xfrm>
                    <a:prstGeom prst="rect">
                      <a:avLst/>
                    </a:prstGeom>
                    <a:noFill/>
                    <a:ln>
                      <a:noFill/>
                    </a:ln>
                  </pic:spPr>
                </pic:pic>
              </a:graphicData>
            </a:graphic>
          </wp:inline>
        </w:drawing>
      </w:r>
      <w:r>
        <w:fldChar w:fldCharType="end"/>
      </w:r>
    </w:p>
    <w:p w14:paraId="1F1B543F" w14:textId="296BE2B2" w:rsidR="008571C3" w:rsidRPr="00E271C4" w:rsidRDefault="008571C3" w:rsidP="007144F1">
      <w:pPr>
        <w:shd w:val="clear" w:color="auto" w:fill="FFFFFF"/>
        <w:spacing w:before="100" w:beforeAutospacing="1" w:after="100" w:afterAutospacing="1"/>
        <w:ind w:left="1080"/>
        <w:jc w:val="both"/>
        <w:rPr>
          <w:rFonts w:ascii="Arial" w:hAnsi="Arial" w:cs="Arial"/>
          <w:color w:val="121512"/>
          <w:sz w:val="20"/>
          <w:szCs w:val="20"/>
        </w:rPr>
      </w:pPr>
      <w:hyperlink r:id="rId62" w:history="1">
        <w:r w:rsidRPr="00E271C4">
          <w:rPr>
            <w:rStyle w:val="Hipervnculo"/>
            <w:rFonts w:ascii="Arial" w:hAnsi="Arial" w:cs="Arial"/>
            <w:sz w:val="20"/>
            <w:szCs w:val="20"/>
          </w:rPr>
          <w:t>https://stock.adobe.com/es/search?filters%5Bcontent_type%3Aphoto%5D=1&amp;filters%5Bcontent_type%3Aillustration%5D=1&amp;filters%5Bcontent_type%3Azip_vector%5D=1&amp;filters%5Bcontent_type%3Avideo%5D=1&amp;filters%5Bcontent_type%3Atemplate%5D=1&amp;filters%5Bcontent_type%3A3d%5D=1&amp;filters%5Bcontent_type%3Aimage%5D=1&amp;k=transporte+alimentos&amp;order=relevance&amp;safe_search=1&amp;limit=100&amp;search_page=1&amp;search_type=usertyped&amp;acp=&amp;aco=transporte+alimentos&amp;get_facets=0&amp;asset_id=766413811</w:t>
        </w:r>
      </w:hyperlink>
    </w:p>
    <w:p w14:paraId="56822940" w14:textId="598359DD" w:rsidR="007144F1" w:rsidRPr="007144F1" w:rsidRDefault="007144F1" w:rsidP="00E271C4">
      <w:pPr>
        <w:shd w:val="clear" w:color="auto" w:fill="FFFFFF"/>
        <w:spacing w:before="100" w:beforeAutospacing="1" w:after="100" w:afterAutospacing="1"/>
        <w:ind w:left="1080"/>
        <w:rPr>
          <w:rFonts w:ascii="Arial" w:hAnsi="Arial" w:cs="Arial"/>
          <w:color w:val="121512"/>
          <w:sz w:val="22"/>
          <w:szCs w:val="22"/>
        </w:rPr>
      </w:pPr>
      <w:r w:rsidRPr="007144F1">
        <w:rPr>
          <w:rFonts w:ascii="Arial" w:hAnsi="Arial" w:cs="Arial"/>
          <w:color w:val="121512"/>
          <w:sz w:val="22"/>
          <w:szCs w:val="22"/>
        </w:rPr>
        <w:t>El transporte de alimentos es una parte crucial de la cadena alimentaria, y es crucial asegurar que se realiza de forma segura para preservar la calidad e inocuidad de los productos. Una de las mayores falencias en este ámbito es la falta de vehículos adecuados y la falta de higiene durante el transporte. Sin embargo, existen esfuerzos para mejorar la situación mediante la implementación de nuevos vehículos con sistemas de refrigeración adecuados.</w:t>
      </w:r>
      <w:r w:rsidR="008571C3" w:rsidRPr="008571C3">
        <w:t xml:space="preserve"> </w:t>
      </w:r>
    </w:p>
    <w:p w14:paraId="5A755A22" w14:textId="77777777" w:rsidR="007144F1" w:rsidRPr="00E271C4" w:rsidRDefault="007144F1" w:rsidP="00E271C4">
      <w:pPr>
        <w:shd w:val="clear" w:color="auto" w:fill="FFFFFF"/>
        <w:spacing w:before="100" w:beforeAutospacing="1" w:after="100" w:afterAutospacing="1"/>
        <w:ind w:left="1080"/>
        <w:rPr>
          <w:rFonts w:ascii="Arial" w:hAnsi="Arial" w:cs="Arial"/>
          <w:color w:val="121512"/>
          <w:sz w:val="22"/>
          <w:szCs w:val="22"/>
        </w:rPr>
      </w:pPr>
      <w:r w:rsidRPr="00E271C4">
        <w:rPr>
          <w:rFonts w:ascii="Arial" w:hAnsi="Arial" w:cs="Arial"/>
          <w:b/>
          <w:bCs/>
          <w:color w:val="121512"/>
          <w:sz w:val="22"/>
          <w:szCs w:val="22"/>
        </w:rPr>
        <w:lastRenderedPageBreak/>
        <w:t>Requisitos para el Transporte</w:t>
      </w:r>
      <w:r w:rsidRPr="00E271C4">
        <w:rPr>
          <w:rFonts w:ascii="Arial" w:hAnsi="Arial" w:cs="Arial"/>
          <w:color w:val="121512"/>
          <w:sz w:val="22"/>
          <w:szCs w:val="22"/>
        </w:rPr>
        <w:t>:</w:t>
      </w:r>
    </w:p>
    <w:p w14:paraId="630FBB0B" w14:textId="5B6F2AE6" w:rsidR="007144F1" w:rsidRPr="00E271C4" w:rsidRDefault="007144F1" w:rsidP="00E271C4">
      <w:pPr>
        <w:numPr>
          <w:ilvl w:val="0"/>
          <w:numId w:val="6"/>
        </w:numPr>
        <w:shd w:val="clear" w:color="auto" w:fill="FFFFFF"/>
        <w:tabs>
          <w:tab w:val="num" w:pos="720"/>
        </w:tabs>
        <w:spacing w:before="100" w:beforeAutospacing="1" w:after="100" w:afterAutospacing="1"/>
        <w:rPr>
          <w:rFonts w:ascii="Arial" w:hAnsi="Arial" w:cs="Arial"/>
          <w:color w:val="121512"/>
          <w:sz w:val="22"/>
          <w:szCs w:val="22"/>
        </w:rPr>
      </w:pPr>
      <w:r w:rsidRPr="00E271C4">
        <w:rPr>
          <w:rFonts w:ascii="Arial" w:hAnsi="Arial" w:cs="Arial"/>
          <w:color w:val="121512"/>
          <w:sz w:val="22"/>
          <w:szCs w:val="22"/>
        </w:rPr>
        <w:t xml:space="preserve">Adecuación del </w:t>
      </w:r>
      <w:r w:rsidR="00E271C4">
        <w:rPr>
          <w:rFonts w:ascii="Arial" w:hAnsi="Arial" w:cs="Arial"/>
          <w:color w:val="121512"/>
          <w:sz w:val="22"/>
          <w:szCs w:val="22"/>
        </w:rPr>
        <w:t>v</w:t>
      </w:r>
      <w:r w:rsidRPr="00E271C4">
        <w:rPr>
          <w:rFonts w:ascii="Arial" w:hAnsi="Arial" w:cs="Arial"/>
          <w:color w:val="121512"/>
          <w:sz w:val="22"/>
          <w:szCs w:val="22"/>
        </w:rPr>
        <w:t>ehículo: </w:t>
      </w:r>
      <w:r w:rsidR="00E271C4">
        <w:rPr>
          <w:rFonts w:ascii="Arial" w:hAnsi="Arial" w:cs="Arial"/>
          <w:color w:val="121512"/>
          <w:sz w:val="22"/>
          <w:szCs w:val="22"/>
        </w:rPr>
        <w:t>l</w:t>
      </w:r>
      <w:r w:rsidRPr="00E271C4">
        <w:rPr>
          <w:rFonts w:ascii="Arial" w:hAnsi="Arial" w:cs="Arial"/>
          <w:color w:val="121512"/>
          <w:sz w:val="22"/>
          <w:szCs w:val="22"/>
        </w:rPr>
        <w:t>os medios de transporte que se utilizan para transportar alimentos deben ser adecuados para el tipo de producto que transportan, especialmente si se trata de productos frescos, procesados o semi-procesados. Los vehículos deben ser construidos con materiales que permitan una limpieza, desinfección y desinfestación efectiva. La higiene del vehículo, tanto interna como externa, debe ser extrema.</w:t>
      </w:r>
    </w:p>
    <w:p w14:paraId="6D877607" w14:textId="55120BF7" w:rsidR="007144F1" w:rsidRPr="00E271C4" w:rsidRDefault="007144F1" w:rsidP="00E271C4">
      <w:pPr>
        <w:numPr>
          <w:ilvl w:val="0"/>
          <w:numId w:val="6"/>
        </w:numPr>
        <w:shd w:val="clear" w:color="auto" w:fill="FFFFFF"/>
        <w:tabs>
          <w:tab w:val="num" w:pos="720"/>
        </w:tabs>
        <w:spacing w:before="100" w:beforeAutospacing="1" w:after="100" w:afterAutospacing="1"/>
        <w:rPr>
          <w:rFonts w:ascii="Arial" w:hAnsi="Arial" w:cs="Arial"/>
          <w:color w:val="121512"/>
          <w:sz w:val="22"/>
          <w:szCs w:val="22"/>
        </w:rPr>
      </w:pPr>
      <w:r w:rsidRPr="00E271C4">
        <w:rPr>
          <w:rFonts w:ascii="Arial" w:hAnsi="Arial" w:cs="Arial"/>
          <w:color w:val="121512"/>
          <w:sz w:val="22"/>
          <w:szCs w:val="22"/>
        </w:rPr>
        <w:t xml:space="preserve">Higiene del </w:t>
      </w:r>
      <w:r w:rsidR="00E271C4">
        <w:rPr>
          <w:rFonts w:ascii="Arial" w:hAnsi="Arial" w:cs="Arial"/>
          <w:color w:val="121512"/>
          <w:sz w:val="22"/>
          <w:szCs w:val="22"/>
        </w:rPr>
        <w:t>p</w:t>
      </w:r>
      <w:r w:rsidRPr="00E271C4">
        <w:rPr>
          <w:rFonts w:ascii="Arial" w:hAnsi="Arial" w:cs="Arial"/>
          <w:color w:val="121512"/>
          <w:sz w:val="22"/>
          <w:szCs w:val="22"/>
        </w:rPr>
        <w:t>ersonal: </w:t>
      </w:r>
      <w:r w:rsidR="00E271C4">
        <w:rPr>
          <w:rFonts w:ascii="Arial" w:hAnsi="Arial" w:cs="Arial"/>
          <w:color w:val="121512"/>
          <w:sz w:val="22"/>
          <w:szCs w:val="22"/>
        </w:rPr>
        <w:t>e</w:t>
      </w:r>
      <w:r w:rsidRPr="00E271C4">
        <w:rPr>
          <w:rFonts w:ascii="Arial" w:hAnsi="Arial" w:cs="Arial"/>
          <w:color w:val="121512"/>
          <w:sz w:val="22"/>
          <w:szCs w:val="22"/>
        </w:rPr>
        <w:t>l personal que se encarga del transporte de los alimentos debe mantener altos estándares de higiene, incluyendo la limpieza y desinfección personal.</w:t>
      </w:r>
    </w:p>
    <w:p w14:paraId="00C7CD01" w14:textId="3CFCFCE2" w:rsidR="007144F1" w:rsidRPr="00E271C4" w:rsidRDefault="007144F1" w:rsidP="00E271C4">
      <w:pPr>
        <w:shd w:val="clear" w:color="auto" w:fill="FFFFFF"/>
        <w:spacing w:before="100" w:beforeAutospacing="1" w:after="100" w:afterAutospacing="1"/>
        <w:ind w:left="1080"/>
        <w:rPr>
          <w:rFonts w:ascii="Arial" w:hAnsi="Arial" w:cs="Arial"/>
          <w:color w:val="121512"/>
          <w:sz w:val="22"/>
          <w:szCs w:val="22"/>
        </w:rPr>
      </w:pPr>
      <w:r w:rsidRPr="00E271C4">
        <w:rPr>
          <w:rFonts w:ascii="Arial" w:hAnsi="Arial" w:cs="Arial"/>
          <w:color w:val="121512"/>
          <w:sz w:val="22"/>
          <w:szCs w:val="22"/>
        </w:rPr>
        <w:t xml:space="preserve">Transporte de </w:t>
      </w:r>
      <w:r w:rsidR="00E271C4">
        <w:rPr>
          <w:rFonts w:ascii="Arial" w:hAnsi="Arial" w:cs="Arial"/>
          <w:color w:val="121512"/>
          <w:sz w:val="22"/>
          <w:szCs w:val="22"/>
        </w:rPr>
        <w:t>a</w:t>
      </w:r>
      <w:r w:rsidRPr="00E271C4">
        <w:rPr>
          <w:rFonts w:ascii="Arial" w:hAnsi="Arial" w:cs="Arial"/>
          <w:color w:val="121512"/>
          <w:sz w:val="22"/>
          <w:szCs w:val="22"/>
        </w:rPr>
        <w:t xml:space="preserve">limentos </w:t>
      </w:r>
      <w:r w:rsidR="00E271C4">
        <w:rPr>
          <w:rFonts w:ascii="Arial" w:hAnsi="Arial" w:cs="Arial"/>
          <w:color w:val="121512"/>
          <w:sz w:val="22"/>
          <w:szCs w:val="22"/>
        </w:rPr>
        <w:t>n</w:t>
      </w:r>
      <w:r w:rsidRPr="00E271C4">
        <w:rPr>
          <w:rFonts w:ascii="Arial" w:hAnsi="Arial" w:cs="Arial"/>
          <w:color w:val="121512"/>
          <w:sz w:val="22"/>
          <w:szCs w:val="22"/>
        </w:rPr>
        <w:t xml:space="preserve">o </w:t>
      </w:r>
      <w:r w:rsidR="00E271C4">
        <w:rPr>
          <w:rFonts w:ascii="Arial" w:hAnsi="Arial" w:cs="Arial"/>
          <w:color w:val="121512"/>
          <w:sz w:val="22"/>
          <w:szCs w:val="22"/>
        </w:rPr>
        <w:t>p</w:t>
      </w:r>
      <w:r w:rsidRPr="00E271C4">
        <w:rPr>
          <w:rFonts w:ascii="Arial" w:hAnsi="Arial" w:cs="Arial"/>
          <w:color w:val="121512"/>
          <w:sz w:val="22"/>
          <w:szCs w:val="22"/>
        </w:rPr>
        <w:t xml:space="preserve">erecederos: </w:t>
      </w:r>
      <w:r w:rsidR="00E271C4">
        <w:rPr>
          <w:rFonts w:ascii="Arial" w:hAnsi="Arial" w:cs="Arial"/>
          <w:color w:val="121512"/>
          <w:sz w:val="22"/>
          <w:szCs w:val="22"/>
        </w:rPr>
        <w:t>e</w:t>
      </w:r>
      <w:r w:rsidRPr="00E271C4">
        <w:rPr>
          <w:rFonts w:ascii="Arial" w:hAnsi="Arial" w:cs="Arial"/>
          <w:color w:val="121512"/>
          <w:sz w:val="22"/>
          <w:szCs w:val="22"/>
        </w:rPr>
        <w:t xml:space="preserve">l transporte de alimentos no perecederos generalmente no presenta mayores dificultades. Sin embargo, cuando se trata de grandes volúmenes, es fundamental que los productos estén </w:t>
      </w:r>
      <w:r w:rsidR="00E271C4" w:rsidRPr="00E271C4">
        <w:rPr>
          <w:rFonts w:ascii="Arial" w:hAnsi="Arial" w:cs="Arial"/>
          <w:color w:val="121512"/>
          <w:sz w:val="22"/>
          <w:szCs w:val="22"/>
        </w:rPr>
        <w:t>paletizados</w:t>
      </w:r>
      <w:r w:rsidRPr="00E271C4">
        <w:rPr>
          <w:rFonts w:ascii="Arial" w:hAnsi="Arial" w:cs="Arial"/>
          <w:color w:val="121512"/>
          <w:sz w:val="22"/>
          <w:szCs w:val="22"/>
        </w:rPr>
        <w:t xml:space="preserve"> para optimizar el espacio y el tiempo, así como para reducir el riesgo de daños y roturas. </w:t>
      </w:r>
    </w:p>
    <w:commentRangeStart w:id="2"/>
    <w:commentRangeStart w:id="3"/>
    <w:p w14:paraId="0C10468E" w14:textId="3714A8B6" w:rsidR="007144F1" w:rsidRPr="00E271C4" w:rsidRDefault="00E271C4" w:rsidP="00E271C4">
      <w:pPr>
        <w:shd w:val="clear" w:color="auto" w:fill="FFFFFF"/>
        <w:spacing w:before="100" w:beforeAutospacing="1" w:after="100" w:afterAutospacing="1"/>
        <w:ind w:left="1080"/>
        <w:rPr>
          <w:rFonts w:ascii="Arial" w:hAnsi="Arial" w:cs="Arial"/>
          <w:color w:val="121512"/>
          <w:sz w:val="22"/>
          <w:szCs w:val="22"/>
        </w:rPr>
      </w:pPr>
      <w:r w:rsidRPr="00E271C4">
        <w:rPr>
          <w:rFonts w:ascii="Arial" w:hAnsi="Arial" w:cs="Arial"/>
          <w:noProof/>
          <w:color w:val="121512"/>
          <w:sz w:val="22"/>
          <w:szCs w:val="22"/>
        </w:rPr>
        <mc:AlternateContent>
          <mc:Choice Requires="wps">
            <w:drawing>
              <wp:anchor distT="0" distB="0" distL="114300" distR="114300" simplePos="0" relativeHeight="251667456" behindDoc="0" locked="0" layoutInCell="1" allowOverlap="1" wp14:anchorId="2C2E8AB8" wp14:editId="671431CC">
                <wp:simplePos x="0" y="0"/>
                <wp:positionH relativeFrom="column">
                  <wp:posOffset>558860</wp:posOffset>
                </wp:positionH>
                <wp:positionV relativeFrom="paragraph">
                  <wp:posOffset>1036092</wp:posOffset>
                </wp:positionV>
                <wp:extent cx="6084916" cy="1795549"/>
                <wp:effectExtent l="63500" t="38100" r="62230" b="71755"/>
                <wp:wrapNone/>
                <wp:docPr id="1058068653" name="Rectángulo 20"/>
                <wp:cNvGraphicFramePr/>
                <a:graphic xmlns:a="http://schemas.openxmlformats.org/drawingml/2006/main">
                  <a:graphicData uri="http://schemas.microsoft.com/office/word/2010/wordprocessingShape">
                    <wps:wsp>
                      <wps:cNvSpPr/>
                      <wps:spPr>
                        <a:xfrm>
                          <a:off x="0" y="0"/>
                          <a:ext cx="6084916" cy="1795549"/>
                        </a:xfrm>
                        <a:prstGeom prst="rect">
                          <a:avLst/>
                        </a:prstGeom>
                        <a:noFill/>
                        <a:ln w="28575"/>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C5BE8" id="Rectángulo 20" o:spid="_x0000_s1026" style="position:absolute;margin-left:44pt;margin-top:81.6pt;width:479.15pt;height:14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" filled="f" strokecolor="#4579b8 [3044]" strokeweight="2.25pt">
                <v:shadow on="t" color="black" opacity="22937f" origin=",.5" offset="0,.63889mm"/>
              </v:rect>
            </w:pict>
          </mc:Fallback>
        </mc:AlternateContent>
      </w:r>
      <w:commentRangeEnd w:id="2"/>
      <w:commentRangeEnd w:id="3"/>
      <w:r w:rsidR="0071560E">
        <w:rPr>
          <w:rStyle w:val="Refdecomentario"/>
          <w:rFonts w:ascii="Arial" w:eastAsia="Arial" w:hAnsi="Arial" w:cs="Arial"/>
          <w:lang w:eastAsia="ja-JP"/>
        </w:rPr>
        <w:commentReference w:id="2"/>
      </w:r>
      <w:r w:rsidR="0071560E">
        <w:rPr>
          <w:rStyle w:val="Refdecomentario"/>
          <w:rFonts w:ascii="Arial" w:eastAsia="Arial" w:hAnsi="Arial" w:cs="Arial"/>
          <w:lang w:eastAsia="ja-JP"/>
        </w:rPr>
        <w:commentReference w:id="3"/>
      </w:r>
      <w:r w:rsidR="007144F1" w:rsidRPr="00E271C4">
        <w:rPr>
          <w:rFonts w:ascii="Arial" w:hAnsi="Arial" w:cs="Arial"/>
          <w:color w:val="121512"/>
          <w:sz w:val="22"/>
          <w:szCs w:val="22"/>
        </w:rPr>
        <w:t xml:space="preserve">Transporte de </w:t>
      </w:r>
      <w:r>
        <w:rPr>
          <w:rFonts w:ascii="Arial" w:hAnsi="Arial" w:cs="Arial"/>
          <w:color w:val="121512"/>
          <w:sz w:val="22"/>
          <w:szCs w:val="22"/>
        </w:rPr>
        <w:t>a</w:t>
      </w:r>
      <w:r w:rsidR="007144F1" w:rsidRPr="00E271C4">
        <w:rPr>
          <w:rFonts w:ascii="Arial" w:hAnsi="Arial" w:cs="Arial"/>
          <w:color w:val="121512"/>
          <w:sz w:val="22"/>
          <w:szCs w:val="22"/>
        </w:rPr>
        <w:t xml:space="preserve">limentos </w:t>
      </w:r>
      <w:r>
        <w:rPr>
          <w:rFonts w:ascii="Arial" w:hAnsi="Arial" w:cs="Arial"/>
          <w:color w:val="121512"/>
          <w:sz w:val="22"/>
          <w:szCs w:val="22"/>
        </w:rPr>
        <w:t>p</w:t>
      </w:r>
      <w:r w:rsidR="007144F1" w:rsidRPr="00E271C4">
        <w:rPr>
          <w:rFonts w:ascii="Arial" w:hAnsi="Arial" w:cs="Arial"/>
          <w:color w:val="121512"/>
          <w:sz w:val="22"/>
          <w:szCs w:val="22"/>
        </w:rPr>
        <w:t xml:space="preserve">erecederos: </w:t>
      </w:r>
      <w:r>
        <w:rPr>
          <w:rFonts w:ascii="Arial" w:hAnsi="Arial" w:cs="Arial"/>
          <w:color w:val="121512"/>
          <w:sz w:val="22"/>
          <w:szCs w:val="22"/>
        </w:rPr>
        <w:t>e</w:t>
      </w:r>
      <w:r w:rsidR="007144F1" w:rsidRPr="00E271C4">
        <w:rPr>
          <w:rFonts w:ascii="Arial" w:hAnsi="Arial" w:cs="Arial"/>
          <w:color w:val="121512"/>
          <w:sz w:val="22"/>
          <w:szCs w:val="22"/>
        </w:rPr>
        <w:t>l transporte de alimentos perecederos es un proceso que requiere un cuidado especial, especialmente en cuanto a la temperatura. Es fundamental controlar la temperatura del vehículo para evitar un corte de la cadena de frío, lo que podría afectar la vida útil del alimento y aumentar el riesgo de contaminación. Un corte en la cadena de frío puede provocar la multiplicación de microorganismos patógenos y en algunos casos, puede ocasionar una intoxicación alimentaria.</w:t>
      </w:r>
    </w:p>
    <w:p w14:paraId="676F68FC" w14:textId="2E314EB0" w:rsidR="007144F1" w:rsidRPr="00E271C4" w:rsidRDefault="007144F1" w:rsidP="00E271C4">
      <w:pPr>
        <w:shd w:val="clear" w:color="auto" w:fill="FFFFFF"/>
        <w:spacing w:before="100" w:beforeAutospacing="1" w:after="100" w:afterAutospacing="1"/>
        <w:ind w:left="1080"/>
        <w:rPr>
          <w:rFonts w:ascii="Arial" w:hAnsi="Arial" w:cs="Arial"/>
          <w:color w:val="121512"/>
          <w:sz w:val="22"/>
          <w:szCs w:val="22"/>
        </w:rPr>
      </w:pPr>
      <w:r w:rsidRPr="00E271C4">
        <w:rPr>
          <w:rFonts w:ascii="Arial" w:hAnsi="Arial" w:cs="Arial"/>
          <w:color w:val="121512"/>
          <w:sz w:val="22"/>
          <w:szCs w:val="22"/>
        </w:rPr>
        <w:t xml:space="preserve">Recomendaciones para el </w:t>
      </w:r>
      <w:r w:rsidR="00DB5695">
        <w:rPr>
          <w:rFonts w:ascii="Arial" w:hAnsi="Arial" w:cs="Arial"/>
          <w:color w:val="121512"/>
          <w:sz w:val="22"/>
          <w:szCs w:val="22"/>
        </w:rPr>
        <w:t>t</w:t>
      </w:r>
      <w:r w:rsidRPr="00E271C4">
        <w:rPr>
          <w:rFonts w:ascii="Arial" w:hAnsi="Arial" w:cs="Arial"/>
          <w:color w:val="121512"/>
          <w:sz w:val="22"/>
          <w:szCs w:val="22"/>
        </w:rPr>
        <w:t xml:space="preserve">ransporte de </w:t>
      </w:r>
      <w:r w:rsidR="00DB5695">
        <w:rPr>
          <w:rFonts w:ascii="Arial" w:hAnsi="Arial" w:cs="Arial"/>
          <w:color w:val="121512"/>
          <w:sz w:val="22"/>
          <w:szCs w:val="22"/>
        </w:rPr>
        <w:t>a</w:t>
      </w:r>
      <w:r w:rsidRPr="00E271C4">
        <w:rPr>
          <w:rFonts w:ascii="Arial" w:hAnsi="Arial" w:cs="Arial"/>
          <w:color w:val="121512"/>
          <w:sz w:val="22"/>
          <w:szCs w:val="22"/>
        </w:rPr>
        <w:t xml:space="preserve">limentos </w:t>
      </w:r>
      <w:r w:rsidR="00DB5695">
        <w:rPr>
          <w:rFonts w:ascii="Arial" w:hAnsi="Arial" w:cs="Arial"/>
          <w:color w:val="121512"/>
          <w:sz w:val="22"/>
          <w:szCs w:val="22"/>
        </w:rPr>
        <w:t>p</w:t>
      </w:r>
      <w:r w:rsidRPr="00E271C4">
        <w:rPr>
          <w:rFonts w:ascii="Arial" w:hAnsi="Arial" w:cs="Arial"/>
          <w:color w:val="121512"/>
          <w:sz w:val="22"/>
          <w:szCs w:val="22"/>
        </w:rPr>
        <w:t>erecederos:</w:t>
      </w:r>
    </w:p>
    <w:p w14:paraId="381B881E" w14:textId="240226F2" w:rsidR="007144F1" w:rsidRPr="00E271C4" w:rsidRDefault="007144F1" w:rsidP="00E271C4">
      <w:pPr>
        <w:numPr>
          <w:ilvl w:val="0"/>
          <w:numId w:val="7"/>
        </w:numPr>
        <w:shd w:val="clear" w:color="auto" w:fill="FFFFFF"/>
        <w:tabs>
          <w:tab w:val="num" w:pos="720"/>
        </w:tabs>
        <w:spacing w:before="100" w:beforeAutospacing="1" w:after="100" w:afterAutospacing="1"/>
        <w:rPr>
          <w:rFonts w:ascii="Arial" w:hAnsi="Arial" w:cs="Arial"/>
          <w:color w:val="121512"/>
          <w:sz w:val="22"/>
          <w:szCs w:val="22"/>
        </w:rPr>
      </w:pPr>
      <w:r w:rsidRPr="00E271C4">
        <w:rPr>
          <w:rFonts w:ascii="Arial" w:hAnsi="Arial" w:cs="Arial"/>
          <w:color w:val="121512"/>
          <w:sz w:val="22"/>
          <w:szCs w:val="22"/>
        </w:rPr>
        <w:t xml:space="preserve">Control de </w:t>
      </w:r>
      <w:r w:rsidR="00DB5695">
        <w:rPr>
          <w:rFonts w:ascii="Arial" w:hAnsi="Arial" w:cs="Arial"/>
          <w:color w:val="121512"/>
          <w:sz w:val="22"/>
          <w:szCs w:val="22"/>
        </w:rPr>
        <w:t>t</w:t>
      </w:r>
      <w:r w:rsidRPr="00E271C4">
        <w:rPr>
          <w:rFonts w:ascii="Arial" w:hAnsi="Arial" w:cs="Arial"/>
          <w:color w:val="121512"/>
          <w:sz w:val="22"/>
          <w:szCs w:val="22"/>
        </w:rPr>
        <w:t>emperatura: </w:t>
      </w:r>
      <w:r w:rsidR="00DB5695">
        <w:rPr>
          <w:rFonts w:ascii="Arial" w:hAnsi="Arial" w:cs="Arial"/>
          <w:color w:val="121512"/>
          <w:sz w:val="22"/>
          <w:szCs w:val="22"/>
        </w:rPr>
        <w:t>u</w:t>
      </w:r>
      <w:r w:rsidRPr="00E271C4">
        <w:rPr>
          <w:rFonts w:ascii="Arial" w:hAnsi="Arial" w:cs="Arial"/>
          <w:color w:val="121512"/>
          <w:sz w:val="22"/>
          <w:szCs w:val="22"/>
        </w:rPr>
        <w:t>tilizar sistemas de refrigeración adecuados para mantener la temperatura del vehículo dentro de los rangos establecidos para el tipo de producto que se transporta.</w:t>
      </w:r>
    </w:p>
    <w:p w14:paraId="1341ACBC" w14:textId="475A497C" w:rsidR="007144F1" w:rsidRPr="00E271C4" w:rsidRDefault="007144F1" w:rsidP="00E271C4">
      <w:pPr>
        <w:numPr>
          <w:ilvl w:val="0"/>
          <w:numId w:val="7"/>
        </w:numPr>
        <w:shd w:val="clear" w:color="auto" w:fill="FFFFFF"/>
        <w:tabs>
          <w:tab w:val="num" w:pos="720"/>
        </w:tabs>
        <w:spacing w:before="100" w:beforeAutospacing="1" w:after="100" w:afterAutospacing="1"/>
        <w:rPr>
          <w:rFonts w:ascii="Arial" w:hAnsi="Arial" w:cs="Arial"/>
          <w:color w:val="121512"/>
          <w:sz w:val="22"/>
          <w:szCs w:val="22"/>
        </w:rPr>
      </w:pPr>
      <w:r w:rsidRPr="00E271C4">
        <w:rPr>
          <w:rFonts w:ascii="Arial" w:hAnsi="Arial" w:cs="Arial"/>
          <w:color w:val="121512"/>
          <w:sz w:val="22"/>
          <w:szCs w:val="22"/>
        </w:rPr>
        <w:t xml:space="preserve">Manejo </w:t>
      </w:r>
      <w:r w:rsidR="00DB5695">
        <w:rPr>
          <w:rFonts w:ascii="Arial" w:hAnsi="Arial" w:cs="Arial"/>
          <w:color w:val="121512"/>
          <w:sz w:val="22"/>
          <w:szCs w:val="22"/>
        </w:rPr>
        <w:t>c</w:t>
      </w:r>
      <w:r w:rsidRPr="00E271C4">
        <w:rPr>
          <w:rFonts w:ascii="Arial" w:hAnsi="Arial" w:cs="Arial"/>
          <w:color w:val="121512"/>
          <w:sz w:val="22"/>
          <w:szCs w:val="22"/>
        </w:rPr>
        <w:t>uidadoso: </w:t>
      </w:r>
      <w:r w:rsidR="00DB5695">
        <w:rPr>
          <w:rFonts w:ascii="Arial" w:hAnsi="Arial" w:cs="Arial"/>
          <w:color w:val="121512"/>
          <w:sz w:val="22"/>
          <w:szCs w:val="22"/>
        </w:rPr>
        <w:t>m</w:t>
      </w:r>
      <w:r w:rsidRPr="00E271C4">
        <w:rPr>
          <w:rFonts w:ascii="Arial" w:hAnsi="Arial" w:cs="Arial"/>
          <w:color w:val="121512"/>
          <w:sz w:val="22"/>
          <w:szCs w:val="22"/>
        </w:rPr>
        <w:t>anipular los productos con cuidado para evitar golpes o movimientos bruscos que puedan afectar su calidad.</w:t>
      </w:r>
    </w:p>
    <w:p w14:paraId="598C66DC" w14:textId="6EDECB29" w:rsidR="007144F1" w:rsidRPr="00E271C4" w:rsidRDefault="007144F1" w:rsidP="00E271C4">
      <w:pPr>
        <w:numPr>
          <w:ilvl w:val="0"/>
          <w:numId w:val="7"/>
        </w:numPr>
        <w:shd w:val="clear" w:color="auto" w:fill="FFFFFF"/>
        <w:tabs>
          <w:tab w:val="num" w:pos="720"/>
        </w:tabs>
        <w:spacing w:before="100" w:beforeAutospacing="1" w:after="100" w:afterAutospacing="1"/>
        <w:rPr>
          <w:rFonts w:ascii="Arial" w:hAnsi="Arial" w:cs="Arial"/>
          <w:color w:val="121512"/>
          <w:sz w:val="22"/>
          <w:szCs w:val="22"/>
        </w:rPr>
      </w:pPr>
      <w:r w:rsidRPr="00E271C4">
        <w:rPr>
          <w:rFonts w:ascii="Arial" w:hAnsi="Arial" w:cs="Arial"/>
          <w:color w:val="121512"/>
          <w:sz w:val="22"/>
          <w:szCs w:val="22"/>
        </w:rPr>
        <w:t xml:space="preserve">Limpieza y </w:t>
      </w:r>
      <w:r w:rsidR="00DB5695">
        <w:rPr>
          <w:rFonts w:ascii="Arial" w:hAnsi="Arial" w:cs="Arial"/>
          <w:color w:val="121512"/>
          <w:sz w:val="22"/>
          <w:szCs w:val="22"/>
        </w:rPr>
        <w:t>d</w:t>
      </w:r>
      <w:r w:rsidRPr="00E271C4">
        <w:rPr>
          <w:rFonts w:ascii="Arial" w:hAnsi="Arial" w:cs="Arial"/>
          <w:color w:val="121512"/>
          <w:sz w:val="22"/>
          <w:szCs w:val="22"/>
        </w:rPr>
        <w:t>esinfección: </w:t>
      </w:r>
      <w:r w:rsidR="00DB5695">
        <w:rPr>
          <w:rFonts w:ascii="Arial" w:hAnsi="Arial" w:cs="Arial"/>
          <w:color w:val="121512"/>
          <w:sz w:val="22"/>
          <w:szCs w:val="22"/>
        </w:rPr>
        <w:t>l</w:t>
      </w:r>
      <w:r w:rsidRPr="00E271C4">
        <w:rPr>
          <w:rFonts w:ascii="Arial" w:hAnsi="Arial" w:cs="Arial"/>
          <w:color w:val="121512"/>
          <w:sz w:val="22"/>
          <w:szCs w:val="22"/>
        </w:rPr>
        <w:t>impiar y desinfectar el vehículo con frecuencia, especialmente después de cada transporte, para evitar la acumulación de contaminantes.</w:t>
      </w:r>
    </w:p>
    <w:p w14:paraId="43FF3F78" w14:textId="77777777" w:rsidR="00DB5695" w:rsidRDefault="00DB5695" w:rsidP="00B03FE5">
      <w:pPr>
        <w:shd w:val="clear" w:color="auto" w:fill="FFFFFF"/>
        <w:spacing w:before="100" w:beforeAutospacing="1" w:after="100" w:afterAutospacing="1"/>
        <w:ind w:left="1080"/>
        <w:jc w:val="both"/>
        <w:rPr>
          <w:rFonts w:ascii="Arial" w:hAnsi="Arial" w:cs="Arial"/>
          <w:b/>
          <w:bCs/>
          <w:color w:val="121512"/>
          <w:sz w:val="22"/>
          <w:szCs w:val="22"/>
        </w:rPr>
      </w:pPr>
    </w:p>
    <w:p w14:paraId="6094F814" w14:textId="77777777" w:rsidR="00DB5695" w:rsidRDefault="00DB5695" w:rsidP="00B03FE5">
      <w:pPr>
        <w:shd w:val="clear" w:color="auto" w:fill="FFFFFF"/>
        <w:spacing w:before="100" w:beforeAutospacing="1" w:after="100" w:afterAutospacing="1"/>
        <w:ind w:left="1080"/>
        <w:jc w:val="both"/>
        <w:rPr>
          <w:rFonts w:ascii="Arial" w:hAnsi="Arial" w:cs="Arial"/>
          <w:b/>
          <w:bCs/>
          <w:color w:val="121512"/>
          <w:sz w:val="22"/>
          <w:szCs w:val="22"/>
        </w:rPr>
      </w:pPr>
    </w:p>
    <w:p w14:paraId="24A6CCFF" w14:textId="77777777" w:rsidR="00DB5695" w:rsidRDefault="00DB5695" w:rsidP="00B03FE5">
      <w:pPr>
        <w:shd w:val="clear" w:color="auto" w:fill="FFFFFF"/>
        <w:spacing w:before="100" w:beforeAutospacing="1" w:after="100" w:afterAutospacing="1"/>
        <w:ind w:left="1080"/>
        <w:jc w:val="both"/>
        <w:rPr>
          <w:rFonts w:ascii="Arial" w:hAnsi="Arial" w:cs="Arial"/>
          <w:b/>
          <w:bCs/>
          <w:color w:val="121512"/>
          <w:sz w:val="22"/>
          <w:szCs w:val="22"/>
        </w:rPr>
      </w:pPr>
    </w:p>
    <w:p w14:paraId="2DB8775C" w14:textId="77777777" w:rsidR="00DB5695" w:rsidRDefault="00DB5695" w:rsidP="00B03FE5">
      <w:pPr>
        <w:shd w:val="clear" w:color="auto" w:fill="FFFFFF"/>
        <w:spacing w:before="100" w:beforeAutospacing="1" w:after="100" w:afterAutospacing="1"/>
        <w:ind w:left="1080"/>
        <w:jc w:val="both"/>
        <w:rPr>
          <w:rFonts w:ascii="Arial" w:hAnsi="Arial" w:cs="Arial"/>
          <w:b/>
          <w:bCs/>
          <w:color w:val="121512"/>
          <w:sz w:val="22"/>
          <w:szCs w:val="22"/>
        </w:rPr>
      </w:pPr>
    </w:p>
    <w:p w14:paraId="44F195AB" w14:textId="77777777" w:rsidR="00DB5695" w:rsidRDefault="00DB5695" w:rsidP="00B03FE5">
      <w:pPr>
        <w:shd w:val="clear" w:color="auto" w:fill="FFFFFF"/>
        <w:spacing w:before="100" w:beforeAutospacing="1" w:after="100" w:afterAutospacing="1"/>
        <w:ind w:left="1080"/>
        <w:jc w:val="both"/>
        <w:rPr>
          <w:rFonts w:ascii="Arial" w:hAnsi="Arial" w:cs="Arial"/>
          <w:b/>
          <w:bCs/>
          <w:color w:val="121512"/>
          <w:sz w:val="22"/>
          <w:szCs w:val="22"/>
        </w:rPr>
      </w:pPr>
    </w:p>
    <w:p w14:paraId="57A24C16" w14:textId="77777777" w:rsidR="00DB5695" w:rsidRDefault="00DB5695" w:rsidP="00B03FE5">
      <w:pPr>
        <w:shd w:val="clear" w:color="auto" w:fill="FFFFFF"/>
        <w:spacing w:before="100" w:beforeAutospacing="1" w:after="100" w:afterAutospacing="1"/>
        <w:ind w:left="1080"/>
        <w:jc w:val="both"/>
        <w:rPr>
          <w:rFonts w:ascii="Arial" w:hAnsi="Arial" w:cs="Arial"/>
          <w:b/>
          <w:bCs/>
          <w:color w:val="121512"/>
          <w:sz w:val="22"/>
          <w:szCs w:val="22"/>
        </w:rPr>
      </w:pPr>
    </w:p>
    <w:p w14:paraId="2D704A42" w14:textId="77777777" w:rsidR="00DB5695" w:rsidRDefault="00DB5695" w:rsidP="00B03FE5">
      <w:pPr>
        <w:shd w:val="clear" w:color="auto" w:fill="FFFFFF"/>
        <w:spacing w:before="100" w:beforeAutospacing="1" w:after="100" w:afterAutospacing="1"/>
        <w:ind w:left="1080"/>
        <w:jc w:val="both"/>
        <w:rPr>
          <w:rFonts w:ascii="Arial" w:hAnsi="Arial" w:cs="Arial"/>
          <w:b/>
          <w:bCs/>
          <w:color w:val="121512"/>
          <w:sz w:val="22"/>
          <w:szCs w:val="22"/>
        </w:rPr>
      </w:pPr>
    </w:p>
    <w:p w14:paraId="198E6607" w14:textId="77777777" w:rsidR="00DB5695" w:rsidRDefault="00DB5695" w:rsidP="00B03FE5">
      <w:pPr>
        <w:shd w:val="clear" w:color="auto" w:fill="FFFFFF"/>
        <w:spacing w:before="100" w:beforeAutospacing="1" w:after="100" w:afterAutospacing="1"/>
        <w:ind w:left="1080"/>
        <w:jc w:val="both"/>
        <w:rPr>
          <w:rFonts w:ascii="Arial" w:hAnsi="Arial" w:cs="Arial"/>
          <w:b/>
          <w:bCs/>
          <w:color w:val="121512"/>
          <w:sz w:val="22"/>
          <w:szCs w:val="22"/>
        </w:rPr>
      </w:pPr>
    </w:p>
    <w:p w14:paraId="4979A4C9" w14:textId="47DD8D9C" w:rsidR="00B03FE5" w:rsidRPr="00B03FE5" w:rsidRDefault="00B03FE5" w:rsidP="00B03FE5">
      <w:pPr>
        <w:shd w:val="clear" w:color="auto" w:fill="FFFFFF"/>
        <w:spacing w:before="100" w:beforeAutospacing="1" w:after="100" w:afterAutospacing="1"/>
        <w:ind w:left="1080"/>
        <w:jc w:val="both"/>
        <w:rPr>
          <w:rFonts w:ascii="Arial" w:hAnsi="Arial" w:cs="Arial"/>
          <w:b/>
          <w:bCs/>
          <w:color w:val="121512"/>
          <w:sz w:val="22"/>
          <w:szCs w:val="22"/>
        </w:rPr>
      </w:pPr>
      <w:r w:rsidRPr="00B03FE5">
        <w:rPr>
          <w:rFonts w:ascii="Arial" w:hAnsi="Arial" w:cs="Arial"/>
          <w:b/>
          <w:bCs/>
          <w:color w:val="121512"/>
          <w:sz w:val="22"/>
          <w:szCs w:val="22"/>
        </w:rPr>
        <w:lastRenderedPageBreak/>
        <w:t>Disposiciones Referentes a</w:t>
      </w:r>
      <w:r w:rsidR="003B5855">
        <w:rPr>
          <w:rFonts w:ascii="Arial" w:hAnsi="Arial" w:cs="Arial"/>
          <w:b/>
          <w:bCs/>
          <w:color w:val="121512"/>
          <w:sz w:val="22"/>
          <w:szCs w:val="22"/>
        </w:rPr>
        <w:t xml:space="preserve">l </w:t>
      </w:r>
      <w:r w:rsidRPr="00B03FE5">
        <w:rPr>
          <w:rFonts w:ascii="Arial" w:hAnsi="Arial" w:cs="Arial"/>
          <w:b/>
          <w:bCs/>
          <w:color w:val="121512"/>
          <w:sz w:val="22"/>
          <w:szCs w:val="22"/>
        </w:rPr>
        <w:t>Almacenamiento en la Cocina</w:t>
      </w:r>
    </w:p>
    <w:p w14:paraId="51DA0956" w14:textId="77777777" w:rsidR="00F00EE1" w:rsidRDefault="00F00EE1" w:rsidP="00B03FE5">
      <w:pPr>
        <w:shd w:val="clear" w:color="auto" w:fill="FFFFFF"/>
        <w:spacing w:before="100" w:beforeAutospacing="1" w:after="100" w:afterAutospacing="1"/>
        <w:ind w:left="1080"/>
        <w:jc w:val="both"/>
      </w:pPr>
      <w:r>
        <w:fldChar w:fldCharType="begin"/>
      </w:r>
      <w:r>
        <w:instrText xml:space="preserve"> INCLUDEPICTURE "https://as2.ftcdn.net/v2/jpg/08/42/12/21/1000_F_842122173_3cWwIksKT0ZmPWrcC0TJCjkJs9aNFhe1.jpg" \* MERGEFORMATINET </w:instrText>
      </w:r>
      <w:r>
        <w:fldChar w:fldCharType="separate"/>
      </w:r>
      <w:r>
        <w:rPr>
          <w:noProof/>
        </w:rPr>
        <w:drawing>
          <wp:inline distT="0" distB="0" distL="0" distR="0" wp14:anchorId="061811B3" wp14:editId="0A074827">
            <wp:extent cx="3726611" cy="2485902"/>
            <wp:effectExtent l="0" t="0" r="0" b="3810"/>
            <wp:docPr id="1036716280" name="Imagen 23" descr="Refrigeration chamber for food storage. A modern commercial kitchen featuring stainless steel appliances and fresh vegetables on the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enlarged-image" descr="Refrigeration chamber for food storage. A modern commercial kitchen featuring stainless steel appliances and fresh vegetables on the counte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38635" cy="2493923"/>
                    </a:xfrm>
                    <a:prstGeom prst="rect">
                      <a:avLst/>
                    </a:prstGeom>
                    <a:noFill/>
                    <a:ln>
                      <a:noFill/>
                    </a:ln>
                  </pic:spPr>
                </pic:pic>
              </a:graphicData>
            </a:graphic>
          </wp:inline>
        </w:drawing>
      </w:r>
      <w:r>
        <w:fldChar w:fldCharType="end"/>
      </w:r>
    </w:p>
    <w:p w14:paraId="3CE867CA" w14:textId="5C136D09" w:rsidR="00F00EE1" w:rsidRPr="00DB5695" w:rsidRDefault="00F00EE1" w:rsidP="00B03FE5">
      <w:pPr>
        <w:shd w:val="clear" w:color="auto" w:fill="FFFFFF"/>
        <w:spacing w:before="100" w:beforeAutospacing="1" w:after="100" w:afterAutospacing="1"/>
        <w:ind w:left="1080"/>
        <w:jc w:val="both"/>
        <w:rPr>
          <w:rFonts w:ascii="Arial" w:hAnsi="Arial" w:cs="Arial"/>
          <w:sz w:val="20"/>
          <w:szCs w:val="20"/>
        </w:rPr>
      </w:pPr>
      <w:hyperlink r:id="rId64" w:history="1">
        <w:r w:rsidRPr="00DB5695">
          <w:rPr>
            <w:rStyle w:val="Hipervnculo"/>
            <w:rFonts w:ascii="Arial" w:hAnsi="Arial" w:cs="Arial"/>
            <w:sz w:val="20"/>
            <w:szCs w:val="20"/>
          </w:rPr>
          <w:t>https://stock.adobe.com/es/search?filters%5Bcontent_type%3Aphoto%5D=1&amp;filters%5Bcontent_type%3Aillustration%5D=1&amp;filters%5Bcontent_type%3Azip_vector%5D=1&amp;filters%5Bcontent_type%3Avideo%5D=1&amp;filters%5Bcontent_type%3Atemplate%5D=1&amp;filters%5Bcontent_type%3A3d%5D=1&amp;filters%5Bcontent_type%3Aimage%5D=1&amp;k=cuarto+frio+&amp;order=relevance&amp;safe_search=1&amp;limit=100&amp;search_page=1&amp;search_type=usertyped&amp;acp=&amp;aco=cuarto+frio+&amp;get_facets=0&amp;asset_id=842122173</w:t>
        </w:r>
      </w:hyperlink>
    </w:p>
    <w:p w14:paraId="2B443B5E" w14:textId="34A51A22" w:rsidR="00B03FE5" w:rsidRPr="00DB5695" w:rsidRDefault="00B03FE5" w:rsidP="00DB5695">
      <w:pPr>
        <w:shd w:val="clear" w:color="auto" w:fill="FFFFFF"/>
        <w:spacing w:before="100" w:beforeAutospacing="1" w:after="100" w:afterAutospacing="1"/>
        <w:ind w:left="1080"/>
        <w:rPr>
          <w:rFonts w:ascii="Arial" w:hAnsi="Arial" w:cs="Arial"/>
          <w:color w:val="121512"/>
          <w:sz w:val="22"/>
          <w:szCs w:val="22"/>
        </w:rPr>
      </w:pPr>
      <w:r w:rsidRPr="00DB5695">
        <w:rPr>
          <w:rFonts w:ascii="Arial" w:hAnsi="Arial" w:cs="Arial"/>
          <w:color w:val="121512"/>
          <w:sz w:val="22"/>
          <w:szCs w:val="22"/>
        </w:rPr>
        <w:t>Es vital que la cocina cuente con un sistema de almacenamiento adecuado que asegure la calidad, frescura e inocuidad de los alimentos, evitando su deterioro o contaminación.</w:t>
      </w:r>
    </w:p>
    <w:p w14:paraId="1C8D1B10" w14:textId="431E4881" w:rsidR="00B03FE5" w:rsidRPr="00DB5695" w:rsidRDefault="00B03FE5" w:rsidP="00DB5695">
      <w:pPr>
        <w:shd w:val="clear" w:color="auto" w:fill="FFFFFF"/>
        <w:spacing w:before="100" w:beforeAutospacing="1" w:after="100" w:afterAutospacing="1"/>
        <w:ind w:left="1080"/>
        <w:rPr>
          <w:rFonts w:ascii="Arial" w:hAnsi="Arial" w:cs="Arial"/>
          <w:color w:val="121512"/>
          <w:sz w:val="22"/>
          <w:szCs w:val="22"/>
        </w:rPr>
      </w:pPr>
      <w:r w:rsidRPr="00DB5695">
        <w:rPr>
          <w:rFonts w:ascii="Arial" w:hAnsi="Arial" w:cs="Arial"/>
          <w:color w:val="121512"/>
          <w:sz w:val="22"/>
          <w:szCs w:val="22"/>
        </w:rPr>
        <w:t xml:space="preserve">Recepción y </w:t>
      </w:r>
      <w:r w:rsidR="00DB5695">
        <w:rPr>
          <w:rFonts w:ascii="Arial" w:hAnsi="Arial" w:cs="Arial"/>
          <w:color w:val="121512"/>
          <w:sz w:val="22"/>
          <w:szCs w:val="22"/>
        </w:rPr>
        <w:t>t</w:t>
      </w:r>
      <w:r w:rsidRPr="00DB5695">
        <w:rPr>
          <w:rFonts w:ascii="Arial" w:hAnsi="Arial" w:cs="Arial"/>
          <w:color w:val="121512"/>
          <w:sz w:val="22"/>
          <w:szCs w:val="22"/>
        </w:rPr>
        <w:t xml:space="preserve">raslado de la </w:t>
      </w:r>
      <w:r w:rsidR="00DB5695">
        <w:rPr>
          <w:rFonts w:ascii="Arial" w:hAnsi="Arial" w:cs="Arial"/>
          <w:color w:val="121512"/>
          <w:sz w:val="22"/>
          <w:szCs w:val="22"/>
        </w:rPr>
        <w:t>m</w:t>
      </w:r>
      <w:r w:rsidRPr="00DB5695">
        <w:rPr>
          <w:rFonts w:ascii="Arial" w:hAnsi="Arial" w:cs="Arial"/>
          <w:color w:val="121512"/>
          <w:sz w:val="22"/>
          <w:szCs w:val="22"/>
        </w:rPr>
        <w:t xml:space="preserve">ateria </w:t>
      </w:r>
      <w:r w:rsidR="00DB5695">
        <w:rPr>
          <w:rFonts w:ascii="Arial" w:hAnsi="Arial" w:cs="Arial"/>
          <w:color w:val="121512"/>
          <w:sz w:val="22"/>
          <w:szCs w:val="22"/>
        </w:rPr>
        <w:t>p</w:t>
      </w:r>
      <w:r w:rsidRPr="00DB5695">
        <w:rPr>
          <w:rFonts w:ascii="Arial" w:hAnsi="Arial" w:cs="Arial"/>
          <w:color w:val="121512"/>
          <w:sz w:val="22"/>
          <w:szCs w:val="22"/>
        </w:rPr>
        <w:t xml:space="preserve">rima: </w:t>
      </w:r>
      <w:r w:rsidR="00DB5695">
        <w:rPr>
          <w:rFonts w:ascii="Arial" w:hAnsi="Arial" w:cs="Arial"/>
          <w:color w:val="121512"/>
          <w:sz w:val="22"/>
          <w:szCs w:val="22"/>
        </w:rPr>
        <w:t>u</w:t>
      </w:r>
      <w:r w:rsidRPr="00DB5695">
        <w:rPr>
          <w:rFonts w:ascii="Arial" w:hAnsi="Arial" w:cs="Arial"/>
          <w:color w:val="121512"/>
          <w:sz w:val="22"/>
          <w:szCs w:val="22"/>
        </w:rPr>
        <w:t>na vez recibida la materia prima, se debe trasladar a contenedores de plástico que pertenezcan a la cocina, evitando el contacto directo con el embalaje original (cajas de cartón, cajones, etc.) para prevenir una posible contaminación. Este traslado debe realizarse en un plazo máximo de 20 minutos.</w:t>
      </w:r>
    </w:p>
    <w:p w14:paraId="23E0FF46" w14:textId="6EA6BD30" w:rsidR="00B03FE5" w:rsidRPr="00DB5695" w:rsidRDefault="00B03FE5" w:rsidP="00DB5695">
      <w:pPr>
        <w:shd w:val="clear" w:color="auto" w:fill="FFFFFF"/>
        <w:spacing w:before="100" w:beforeAutospacing="1" w:after="100" w:afterAutospacing="1"/>
        <w:ind w:left="1080"/>
        <w:rPr>
          <w:rFonts w:ascii="Arial" w:hAnsi="Arial" w:cs="Arial"/>
          <w:color w:val="121512"/>
          <w:sz w:val="22"/>
          <w:szCs w:val="22"/>
        </w:rPr>
      </w:pPr>
      <w:r w:rsidRPr="00DB5695">
        <w:rPr>
          <w:rFonts w:ascii="Arial" w:hAnsi="Arial" w:cs="Arial"/>
          <w:color w:val="121512"/>
          <w:sz w:val="22"/>
          <w:szCs w:val="22"/>
        </w:rPr>
        <w:t xml:space="preserve">Categorías de </w:t>
      </w:r>
      <w:r w:rsidR="00DB5695">
        <w:rPr>
          <w:rFonts w:ascii="Arial" w:hAnsi="Arial" w:cs="Arial"/>
          <w:color w:val="121512"/>
          <w:sz w:val="22"/>
          <w:szCs w:val="22"/>
        </w:rPr>
        <w:t>a</w:t>
      </w:r>
      <w:r w:rsidRPr="00DB5695">
        <w:rPr>
          <w:rFonts w:ascii="Arial" w:hAnsi="Arial" w:cs="Arial"/>
          <w:color w:val="121512"/>
          <w:sz w:val="22"/>
          <w:szCs w:val="22"/>
        </w:rPr>
        <w:t>lmacenamiento</w:t>
      </w:r>
      <w:r w:rsidRPr="00DB5695">
        <w:rPr>
          <w:rFonts w:ascii="Arial" w:hAnsi="Arial" w:cs="Arial"/>
          <w:b/>
          <w:bCs/>
          <w:color w:val="121512"/>
          <w:sz w:val="22"/>
          <w:szCs w:val="22"/>
        </w:rPr>
        <w:t>:</w:t>
      </w:r>
      <w:r w:rsidRPr="00DB5695">
        <w:rPr>
          <w:rFonts w:ascii="Arial" w:hAnsi="Arial" w:cs="Arial"/>
          <w:color w:val="121512"/>
          <w:sz w:val="22"/>
          <w:szCs w:val="22"/>
        </w:rPr>
        <w:t xml:space="preserve"> </w:t>
      </w:r>
      <w:r w:rsidR="00DB5695">
        <w:rPr>
          <w:rFonts w:ascii="Arial" w:hAnsi="Arial" w:cs="Arial"/>
          <w:color w:val="121512"/>
          <w:sz w:val="22"/>
          <w:szCs w:val="22"/>
        </w:rPr>
        <w:t>e</w:t>
      </w:r>
      <w:r w:rsidRPr="00DB5695">
        <w:rPr>
          <w:rFonts w:ascii="Arial" w:hAnsi="Arial" w:cs="Arial"/>
          <w:color w:val="121512"/>
          <w:sz w:val="22"/>
          <w:szCs w:val="22"/>
        </w:rPr>
        <w:t>s fundamental diferenciar el almacenamiento de alimentos perecederos (frutas, verduras, carnes, pescados, productos lácteos, etc.) de los alimentos no perecederos (harinas, legumbres, arroz, azúcar, etc.).</w:t>
      </w:r>
    </w:p>
    <w:p w14:paraId="6DE5C3CE" w14:textId="3E3D8B11" w:rsidR="00B03FE5" w:rsidRPr="00DB5695" w:rsidRDefault="00B03FE5" w:rsidP="00DB5695">
      <w:pPr>
        <w:pStyle w:val="Prrafodelista"/>
        <w:numPr>
          <w:ilvl w:val="2"/>
          <w:numId w:val="10"/>
        </w:numPr>
        <w:shd w:val="clear" w:color="auto" w:fill="FFFFFF"/>
        <w:spacing w:before="100" w:beforeAutospacing="1" w:after="100" w:afterAutospacing="1"/>
        <w:rPr>
          <w:color w:val="121512"/>
        </w:rPr>
      </w:pPr>
      <w:r w:rsidRPr="00DB5695">
        <w:rPr>
          <w:color w:val="121512"/>
        </w:rPr>
        <w:t xml:space="preserve">Almacenamiento de </w:t>
      </w:r>
      <w:r w:rsidR="00B9382F">
        <w:rPr>
          <w:color w:val="121512"/>
        </w:rPr>
        <w:t>a</w:t>
      </w:r>
      <w:r w:rsidRPr="00DB5695">
        <w:rPr>
          <w:color w:val="121512"/>
        </w:rPr>
        <w:t xml:space="preserve">limentos </w:t>
      </w:r>
      <w:r w:rsidR="00B9382F">
        <w:rPr>
          <w:color w:val="121512"/>
        </w:rPr>
        <w:t>n</w:t>
      </w:r>
      <w:r w:rsidRPr="00DB5695">
        <w:rPr>
          <w:color w:val="121512"/>
        </w:rPr>
        <w:t xml:space="preserve">o </w:t>
      </w:r>
      <w:r w:rsidR="00B9382F">
        <w:rPr>
          <w:color w:val="121512"/>
        </w:rPr>
        <w:t>p</w:t>
      </w:r>
      <w:r w:rsidRPr="00DB5695">
        <w:rPr>
          <w:color w:val="121512"/>
        </w:rPr>
        <w:t xml:space="preserve">erecederos: </w:t>
      </w:r>
      <w:r w:rsidR="00B9382F">
        <w:rPr>
          <w:color w:val="121512"/>
        </w:rPr>
        <w:t>l</w:t>
      </w:r>
      <w:r w:rsidRPr="00DB5695">
        <w:rPr>
          <w:color w:val="121512"/>
        </w:rPr>
        <w:t>os productos no perecederos deben almacenarse en un depósito a temperatura ambiente, con baja humedad relativa (ambiente fresco y seco), ventilado e iluminado.</w:t>
      </w:r>
    </w:p>
    <w:p w14:paraId="6325BE24" w14:textId="6B5B0BAE" w:rsidR="00B03FE5" w:rsidRPr="00DB5695" w:rsidRDefault="00B03FE5" w:rsidP="00DB5695">
      <w:pPr>
        <w:pStyle w:val="Prrafodelista"/>
        <w:numPr>
          <w:ilvl w:val="2"/>
          <w:numId w:val="10"/>
        </w:numPr>
        <w:shd w:val="clear" w:color="auto" w:fill="FFFFFF"/>
        <w:spacing w:before="100" w:beforeAutospacing="1" w:after="100" w:afterAutospacing="1"/>
        <w:rPr>
          <w:color w:val="121512"/>
        </w:rPr>
      </w:pPr>
      <w:r w:rsidRPr="00DB5695">
        <w:rPr>
          <w:color w:val="121512"/>
        </w:rPr>
        <w:t xml:space="preserve">Almacenamiento de </w:t>
      </w:r>
      <w:r w:rsidR="00F373DB">
        <w:rPr>
          <w:color w:val="121512"/>
        </w:rPr>
        <w:t>a</w:t>
      </w:r>
      <w:r w:rsidRPr="00DB5695">
        <w:rPr>
          <w:color w:val="121512"/>
        </w:rPr>
        <w:t xml:space="preserve">limentos </w:t>
      </w:r>
      <w:r w:rsidR="00F373DB">
        <w:rPr>
          <w:color w:val="121512"/>
        </w:rPr>
        <w:t>p</w:t>
      </w:r>
      <w:r w:rsidRPr="00DB5695">
        <w:rPr>
          <w:color w:val="121512"/>
        </w:rPr>
        <w:t xml:space="preserve">erecederos: </w:t>
      </w:r>
      <w:r w:rsidR="00F373DB">
        <w:rPr>
          <w:color w:val="121512"/>
        </w:rPr>
        <w:t>l</w:t>
      </w:r>
      <w:r w:rsidRPr="00DB5695">
        <w:rPr>
          <w:color w:val="121512"/>
        </w:rPr>
        <w:t>os productos perecederos deben almacenarse inmediatamente en el sector correspondiente.</w:t>
      </w:r>
    </w:p>
    <w:p w14:paraId="36EB1D73" w14:textId="4498C1BE" w:rsidR="00B03FE5" w:rsidRPr="00DB5695" w:rsidRDefault="00B03FE5" w:rsidP="00DB5695">
      <w:pPr>
        <w:shd w:val="clear" w:color="auto" w:fill="FFFFFF"/>
        <w:spacing w:before="100" w:beforeAutospacing="1" w:after="100" w:afterAutospacing="1"/>
        <w:ind w:firstLine="720"/>
        <w:rPr>
          <w:rFonts w:ascii="Arial" w:hAnsi="Arial" w:cs="Arial"/>
          <w:color w:val="121512"/>
          <w:sz w:val="22"/>
          <w:szCs w:val="22"/>
        </w:rPr>
      </w:pPr>
      <w:r w:rsidRPr="00DB5695">
        <w:rPr>
          <w:rFonts w:ascii="Arial" w:hAnsi="Arial" w:cs="Arial"/>
          <w:color w:val="121512"/>
          <w:sz w:val="22"/>
          <w:szCs w:val="22"/>
        </w:rPr>
        <w:t xml:space="preserve">      En una cocina podemos distinguir tres tipos de almacenamientos, a saber:</w:t>
      </w:r>
    </w:p>
    <w:p w14:paraId="636CFB47" w14:textId="777CC084" w:rsidR="00B03FE5" w:rsidRPr="00DB5695" w:rsidRDefault="00B03FE5" w:rsidP="00DB5695">
      <w:pPr>
        <w:numPr>
          <w:ilvl w:val="0"/>
          <w:numId w:val="8"/>
        </w:numPr>
        <w:shd w:val="clear" w:color="auto" w:fill="FFFFFF"/>
        <w:tabs>
          <w:tab w:val="num" w:pos="720"/>
        </w:tabs>
        <w:spacing w:before="100" w:beforeAutospacing="1" w:after="100" w:afterAutospacing="1"/>
        <w:rPr>
          <w:rFonts w:ascii="Arial" w:hAnsi="Arial" w:cs="Arial"/>
          <w:color w:val="121512"/>
          <w:sz w:val="22"/>
          <w:szCs w:val="22"/>
        </w:rPr>
      </w:pPr>
      <w:r w:rsidRPr="00DB5695">
        <w:rPr>
          <w:rFonts w:ascii="Arial" w:hAnsi="Arial" w:cs="Arial"/>
          <w:color w:val="121512"/>
          <w:sz w:val="22"/>
          <w:szCs w:val="22"/>
        </w:rPr>
        <w:t>Refrigeración: </w:t>
      </w:r>
      <w:r w:rsidR="00AC607A">
        <w:rPr>
          <w:rFonts w:ascii="Arial" w:hAnsi="Arial" w:cs="Arial"/>
          <w:color w:val="121512"/>
          <w:sz w:val="22"/>
          <w:szCs w:val="22"/>
        </w:rPr>
        <w:t>l</w:t>
      </w:r>
      <w:r w:rsidRPr="00DB5695">
        <w:rPr>
          <w:rFonts w:ascii="Arial" w:hAnsi="Arial" w:cs="Arial"/>
          <w:color w:val="121512"/>
          <w:sz w:val="22"/>
          <w:szCs w:val="22"/>
        </w:rPr>
        <w:t>a temperatura de refrigeración no debe superar los 4°C para asegurar una buena conservación de los productos.</w:t>
      </w:r>
    </w:p>
    <w:p w14:paraId="66F0AEA7" w14:textId="7B395C7C" w:rsidR="00B03FE5" w:rsidRPr="00AC607A" w:rsidRDefault="00B03FE5" w:rsidP="00AC607A">
      <w:pPr>
        <w:numPr>
          <w:ilvl w:val="0"/>
          <w:numId w:val="8"/>
        </w:numPr>
        <w:shd w:val="clear" w:color="auto" w:fill="FFFFFF"/>
        <w:tabs>
          <w:tab w:val="num" w:pos="720"/>
        </w:tabs>
        <w:spacing w:before="100" w:beforeAutospacing="1" w:after="100" w:afterAutospacing="1"/>
        <w:rPr>
          <w:rFonts w:ascii="Arial" w:hAnsi="Arial" w:cs="Arial"/>
          <w:color w:val="121512"/>
          <w:sz w:val="22"/>
          <w:szCs w:val="22"/>
        </w:rPr>
      </w:pPr>
      <w:r w:rsidRPr="00AC607A">
        <w:rPr>
          <w:rFonts w:ascii="Arial" w:hAnsi="Arial" w:cs="Arial"/>
          <w:color w:val="121512"/>
          <w:sz w:val="22"/>
          <w:szCs w:val="22"/>
        </w:rPr>
        <w:lastRenderedPageBreak/>
        <w:t>Congelación: </w:t>
      </w:r>
      <w:r w:rsidR="00AC607A">
        <w:rPr>
          <w:rFonts w:ascii="Arial" w:hAnsi="Arial" w:cs="Arial"/>
          <w:color w:val="121512"/>
          <w:sz w:val="22"/>
          <w:szCs w:val="22"/>
        </w:rPr>
        <w:t>l</w:t>
      </w:r>
      <w:r w:rsidRPr="00AC607A">
        <w:rPr>
          <w:rFonts w:ascii="Arial" w:hAnsi="Arial" w:cs="Arial"/>
          <w:color w:val="121512"/>
          <w:sz w:val="22"/>
          <w:szCs w:val="22"/>
        </w:rPr>
        <w:t>a temperatura de congelación no debe superar los -18°C para una conservación a largo plazo.</w:t>
      </w:r>
    </w:p>
    <w:p w14:paraId="3A693108" w14:textId="3B65DF62" w:rsidR="00B03FE5" w:rsidRPr="00AC607A" w:rsidRDefault="00B03FE5" w:rsidP="00AC607A">
      <w:pPr>
        <w:numPr>
          <w:ilvl w:val="0"/>
          <w:numId w:val="8"/>
        </w:numPr>
        <w:shd w:val="clear" w:color="auto" w:fill="FFFFFF"/>
        <w:tabs>
          <w:tab w:val="num" w:pos="720"/>
        </w:tabs>
        <w:spacing w:before="100" w:beforeAutospacing="1" w:after="100" w:afterAutospacing="1"/>
        <w:rPr>
          <w:rFonts w:ascii="Arial" w:hAnsi="Arial" w:cs="Arial"/>
          <w:color w:val="121512"/>
          <w:sz w:val="22"/>
          <w:szCs w:val="22"/>
        </w:rPr>
      </w:pPr>
      <w:r w:rsidRPr="00AC607A">
        <w:rPr>
          <w:rFonts w:ascii="Arial" w:hAnsi="Arial" w:cs="Arial"/>
          <w:color w:val="121512"/>
          <w:sz w:val="22"/>
          <w:szCs w:val="22"/>
        </w:rPr>
        <w:t xml:space="preserve">Temperatura </w:t>
      </w:r>
      <w:r w:rsidR="00AC607A">
        <w:rPr>
          <w:rFonts w:ascii="Arial" w:hAnsi="Arial" w:cs="Arial"/>
          <w:color w:val="121512"/>
          <w:sz w:val="22"/>
          <w:szCs w:val="22"/>
        </w:rPr>
        <w:t>a</w:t>
      </w:r>
      <w:r w:rsidRPr="00AC607A">
        <w:rPr>
          <w:rFonts w:ascii="Arial" w:hAnsi="Arial" w:cs="Arial"/>
          <w:color w:val="121512"/>
          <w:sz w:val="22"/>
          <w:szCs w:val="22"/>
        </w:rPr>
        <w:t>mbiente: </w:t>
      </w:r>
      <w:r w:rsidR="00AC607A">
        <w:rPr>
          <w:rFonts w:ascii="Arial" w:hAnsi="Arial" w:cs="Arial"/>
          <w:color w:val="121512"/>
          <w:sz w:val="22"/>
          <w:szCs w:val="22"/>
        </w:rPr>
        <w:t>p</w:t>
      </w:r>
      <w:r w:rsidRPr="00AC607A">
        <w:rPr>
          <w:rFonts w:ascii="Arial" w:hAnsi="Arial" w:cs="Arial"/>
          <w:color w:val="121512"/>
          <w:sz w:val="22"/>
          <w:szCs w:val="22"/>
        </w:rPr>
        <w:t>ara productos secos y vinos, la temperatura de almacenamiento no debe superar los 22°C. El ambiente debe ser seco y alejado de fuentes de calor.</w:t>
      </w:r>
    </w:p>
    <w:p w14:paraId="708ADD1D" w14:textId="4F036549" w:rsidR="00B03FE5" w:rsidRPr="00AC607A" w:rsidRDefault="00B03FE5" w:rsidP="00AC607A">
      <w:pPr>
        <w:shd w:val="clear" w:color="auto" w:fill="FFFFFF"/>
        <w:spacing w:before="100" w:beforeAutospacing="1" w:after="100" w:afterAutospacing="1"/>
        <w:ind w:left="1080"/>
        <w:rPr>
          <w:rFonts w:ascii="Arial" w:hAnsi="Arial" w:cs="Arial"/>
          <w:color w:val="121512"/>
          <w:sz w:val="22"/>
          <w:szCs w:val="22"/>
        </w:rPr>
      </w:pPr>
      <w:r w:rsidRPr="00AC607A">
        <w:rPr>
          <w:rFonts w:ascii="Arial" w:hAnsi="Arial" w:cs="Arial"/>
          <w:color w:val="121512"/>
          <w:sz w:val="22"/>
          <w:szCs w:val="22"/>
        </w:rPr>
        <w:t xml:space="preserve">Dimensión del </w:t>
      </w:r>
      <w:r w:rsidR="007F5C76">
        <w:rPr>
          <w:rFonts w:ascii="Arial" w:hAnsi="Arial" w:cs="Arial"/>
          <w:color w:val="121512"/>
          <w:sz w:val="22"/>
          <w:szCs w:val="22"/>
        </w:rPr>
        <w:t>á</w:t>
      </w:r>
      <w:r w:rsidRPr="00AC607A">
        <w:rPr>
          <w:rFonts w:ascii="Arial" w:hAnsi="Arial" w:cs="Arial"/>
          <w:color w:val="121512"/>
          <w:sz w:val="22"/>
          <w:szCs w:val="22"/>
        </w:rPr>
        <w:t xml:space="preserve">rea de </w:t>
      </w:r>
      <w:r w:rsidR="007F5C76">
        <w:rPr>
          <w:rFonts w:ascii="Arial" w:hAnsi="Arial" w:cs="Arial"/>
          <w:color w:val="121512"/>
          <w:sz w:val="22"/>
          <w:szCs w:val="22"/>
        </w:rPr>
        <w:t>a</w:t>
      </w:r>
      <w:r w:rsidRPr="00AC607A">
        <w:rPr>
          <w:rFonts w:ascii="Arial" w:hAnsi="Arial" w:cs="Arial"/>
          <w:color w:val="121512"/>
          <w:sz w:val="22"/>
          <w:szCs w:val="22"/>
        </w:rPr>
        <w:t xml:space="preserve">lmacenamiento: </w:t>
      </w:r>
      <w:r w:rsidR="007F5C76">
        <w:rPr>
          <w:rFonts w:ascii="Arial" w:hAnsi="Arial" w:cs="Arial"/>
          <w:color w:val="121512"/>
          <w:sz w:val="22"/>
          <w:szCs w:val="22"/>
        </w:rPr>
        <w:t>e</w:t>
      </w:r>
      <w:r w:rsidRPr="00AC607A">
        <w:rPr>
          <w:rFonts w:ascii="Arial" w:hAnsi="Arial" w:cs="Arial"/>
          <w:color w:val="121512"/>
          <w:sz w:val="22"/>
          <w:szCs w:val="22"/>
        </w:rPr>
        <w:t>l tamaño del área de almacenamiento debe ajustarse a la cantidad de alimentos perecederos que se manejan. En algunos casos, se requieren varias cámaras de refrigeración y congelación. En otros casos, una o dos cámaras deben ser sectorizadas para un mejor funcionamiento.</w:t>
      </w:r>
    </w:p>
    <w:p w14:paraId="1A51A03E" w14:textId="0435C3C2" w:rsidR="00B03FE5" w:rsidRPr="00AC607A" w:rsidRDefault="00B03FE5" w:rsidP="00AC607A">
      <w:pPr>
        <w:shd w:val="clear" w:color="auto" w:fill="FFFFFF"/>
        <w:spacing w:before="100" w:beforeAutospacing="1" w:after="100" w:afterAutospacing="1"/>
        <w:ind w:left="1080"/>
        <w:rPr>
          <w:rFonts w:ascii="Arial" w:hAnsi="Arial" w:cs="Arial"/>
          <w:color w:val="121512"/>
          <w:sz w:val="22"/>
          <w:szCs w:val="22"/>
        </w:rPr>
      </w:pPr>
      <w:r w:rsidRPr="00AC607A">
        <w:rPr>
          <w:rFonts w:ascii="Arial" w:hAnsi="Arial" w:cs="Arial"/>
          <w:color w:val="121512"/>
          <w:sz w:val="22"/>
          <w:szCs w:val="22"/>
        </w:rPr>
        <w:t xml:space="preserve">Ubicación de los </w:t>
      </w:r>
      <w:r w:rsidR="00A45D02">
        <w:rPr>
          <w:rFonts w:ascii="Arial" w:hAnsi="Arial" w:cs="Arial"/>
          <w:color w:val="121512"/>
          <w:sz w:val="22"/>
          <w:szCs w:val="22"/>
        </w:rPr>
        <w:t>p</w:t>
      </w:r>
      <w:r w:rsidRPr="00AC607A">
        <w:rPr>
          <w:rFonts w:ascii="Arial" w:hAnsi="Arial" w:cs="Arial"/>
          <w:color w:val="121512"/>
          <w:sz w:val="22"/>
          <w:szCs w:val="22"/>
        </w:rPr>
        <w:t xml:space="preserve">roductos: </w:t>
      </w:r>
      <w:r w:rsidR="00A45D02">
        <w:rPr>
          <w:rFonts w:ascii="Arial" w:hAnsi="Arial" w:cs="Arial"/>
          <w:color w:val="121512"/>
          <w:sz w:val="22"/>
          <w:szCs w:val="22"/>
        </w:rPr>
        <w:t>s</w:t>
      </w:r>
      <w:r w:rsidRPr="00AC607A">
        <w:rPr>
          <w:rFonts w:ascii="Arial" w:hAnsi="Arial" w:cs="Arial"/>
          <w:color w:val="121512"/>
          <w:sz w:val="22"/>
          <w:szCs w:val="22"/>
        </w:rPr>
        <w:t>e debe tener especial cuidado al ubicar los diferentes productos para evitar la contaminación cruzada:</w:t>
      </w:r>
    </w:p>
    <w:p w14:paraId="487D23FE" w14:textId="46E7D14B" w:rsidR="00B03FE5" w:rsidRPr="00AC607A" w:rsidRDefault="00B03FE5" w:rsidP="00AC607A">
      <w:pPr>
        <w:shd w:val="clear" w:color="auto" w:fill="FFFFFF"/>
        <w:spacing w:before="100" w:beforeAutospacing="1" w:after="100" w:afterAutospacing="1"/>
        <w:ind w:left="1080"/>
        <w:rPr>
          <w:rFonts w:ascii="Arial" w:hAnsi="Arial" w:cs="Arial"/>
          <w:color w:val="121512"/>
          <w:sz w:val="22"/>
          <w:szCs w:val="22"/>
        </w:rPr>
      </w:pPr>
      <w:r w:rsidRPr="00AC607A">
        <w:rPr>
          <w:rFonts w:ascii="Arial" w:hAnsi="Arial" w:cs="Arial"/>
          <w:color w:val="121512"/>
          <w:sz w:val="22"/>
          <w:szCs w:val="22"/>
        </w:rPr>
        <w:t xml:space="preserve">Separación de </w:t>
      </w:r>
      <w:r w:rsidR="007F1F7C">
        <w:rPr>
          <w:rFonts w:ascii="Arial" w:hAnsi="Arial" w:cs="Arial"/>
          <w:color w:val="121512"/>
          <w:sz w:val="22"/>
          <w:szCs w:val="22"/>
        </w:rPr>
        <w:t>p</w:t>
      </w:r>
      <w:r w:rsidRPr="00AC607A">
        <w:rPr>
          <w:rFonts w:ascii="Arial" w:hAnsi="Arial" w:cs="Arial"/>
          <w:color w:val="121512"/>
          <w:sz w:val="22"/>
          <w:szCs w:val="22"/>
        </w:rPr>
        <w:t>roductos: </w:t>
      </w:r>
      <w:r w:rsidR="007F1F7C">
        <w:rPr>
          <w:rFonts w:ascii="Arial" w:hAnsi="Arial" w:cs="Arial"/>
          <w:color w:val="121512"/>
          <w:sz w:val="22"/>
          <w:szCs w:val="22"/>
        </w:rPr>
        <w:t>l</w:t>
      </w:r>
      <w:r w:rsidRPr="00AC607A">
        <w:rPr>
          <w:rFonts w:ascii="Arial" w:hAnsi="Arial" w:cs="Arial"/>
          <w:color w:val="121512"/>
          <w:sz w:val="22"/>
          <w:szCs w:val="22"/>
        </w:rPr>
        <w:t>os productos para devolución deben estar correctamente identificados en cajas cerradas y ubicados por lotes con el nombre del proveedor para su devolución.</w:t>
      </w:r>
    </w:p>
    <w:commentRangeStart w:id="4"/>
    <w:p w14:paraId="03DAAD54" w14:textId="7F8A87E5" w:rsidR="00B03FE5" w:rsidRPr="00AC607A" w:rsidRDefault="00F00EE1" w:rsidP="00AC607A">
      <w:pPr>
        <w:shd w:val="clear" w:color="auto" w:fill="FFFFFF"/>
        <w:spacing w:before="100" w:beforeAutospacing="1" w:after="100" w:afterAutospacing="1"/>
        <w:ind w:left="1080"/>
        <w:rPr>
          <w:rFonts w:ascii="Arial" w:hAnsi="Arial" w:cs="Arial"/>
          <w:color w:val="121512"/>
          <w:sz w:val="22"/>
          <w:szCs w:val="22"/>
        </w:rPr>
      </w:pPr>
      <w:r w:rsidRPr="00AC607A">
        <w:rPr>
          <w:rFonts w:ascii="Arial" w:hAnsi="Arial" w:cs="Arial"/>
          <w:noProof/>
          <w:color w:val="121512"/>
          <w:sz w:val="22"/>
          <w:szCs w:val="22"/>
        </w:rPr>
        <mc:AlternateContent>
          <mc:Choice Requires="wps">
            <w:drawing>
              <wp:anchor distT="0" distB="0" distL="114300" distR="114300" simplePos="0" relativeHeight="251670528" behindDoc="0" locked="0" layoutInCell="1" allowOverlap="1" wp14:anchorId="7F55F32B" wp14:editId="21042C3A">
                <wp:simplePos x="0" y="0"/>
                <wp:positionH relativeFrom="column">
                  <wp:posOffset>413085</wp:posOffset>
                </wp:positionH>
                <wp:positionV relativeFrom="paragraph">
                  <wp:posOffset>449748</wp:posOffset>
                </wp:positionV>
                <wp:extent cx="6084916" cy="2049492"/>
                <wp:effectExtent l="63500" t="38100" r="62230" b="71755"/>
                <wp:wrapNone/>
                <wp:docPr id="1802247840" name="Rectángulo 20"/>
                <wp:cNvGraphicFramePr/>
                <a:graphic xmlns:a="http://schemas.openxmlformats.org/drawingml/2006/main">
                  <a:graphicData uri="http://schemas.microsoft.com/office/word/2010/wordprocessingShape">
                    <wps:wsp>
                      <wps:cNvSpPr/>
                      <wps:spPr>
                        <a:xfrm>
                          <a:off x="0" y="0"/>
                          <a:ext cx="6084916" cy="2049492"/>
                        </a:xfrm>
                        <a:prstGeom prst="rect">
                          <a:avLst/>
                        </a:prstGeom>
                        <a:noFill/>
                        <a:ln w="28575"/>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rect id="Rectángulo 20" style="position:absolute;margin-left:32.55pt;margin-top:35.4pt;width:479.15pt;height:161.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4579b8 [3044]" strokeweight="2.25pt" w14:anchorId="41CA72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">
                <v:shadow on="t" color="black" opacity="22937f" offset="0,.63889mm" origin=",.5"/>
              </v:rect>
            </w:pict>
          </mc:Fallback>
        </mc:AlternateContent>
      </w:r>
      <w:commentRangeEnd w:id="4"/>
      <w:r w:rsidR="0071560E">
        <w:rPr>
          <w:rStyle w:val="Refdecomentario"/>
          <w:rFonts w:ascii="Arial" w:eastAsia="Arial" w:hAnsi="Arial" w:cs="Arial"/>
          <w:lang w:eastAsia="ja-JP"/>
        </w:rPr>
        <w:commentReference w:id="4"/>
      </w:r>
      <w:r w:rsidR="00B03FE5" w:rsidRPr="00AC607A">
        <w:rPr>
          <w:rFonts w:ascii="Arial" w:hAnsi="Arial" w:cs="Arial"/>
          <w:color w:val="121512"/>
          <w:sz w:val="22"/>
          <w:szCs w:val="22"/>
        </w:rPr>
        <w:t xml:space="preserve">Ubicación de </w:t>
      </w:r>
      <w:r w:rsidR="007F1F7C">
        <w:rPr>
          <w:rFonts w:ascii="Arial" w:hAnsi="Arial" w:cs="Arial"/>
          <w:color w:val="121512"/>
          <w:sz w:val="22"/>
          <w:szCs w:val="22"/>
        </w:rPr>
        <w:t>p</w:t>
      </w:r>
      <w:r w:rsidR="00B03FE5" w:rsidRPr="00AC607A">
        <w:rPr>
          <w:rFonts w:ascii="Arial" w:hAnsi="Arial" w:cs="Arial"/>
          <w:color w:val="121512"/>
          <w:sz w:val="22"/>
          <w:szCs w:val="22"/>
        </w:rPr>
        <w:t xml:space="preserve">roductos de </w:t>
      </w:r>
      <w:r w:rsidR="007F1F7C">
        <w:rPr>
          <w:rFonts w:ascii="Arial" w:hAnsi="Arial" w:cs="Arial"/>
          <w:color w:val="121512"/>
          <w:sz w:val="22"/>
          <w:szCs w:val="22"/>
        </w:rPr>
        <w:t>l</w:t>
      </w:r>
      <w:r w:rsidR="00B03FE5" w:rsidRPr="00AC607A">
        <w:rPr>
          <w:rFonts w:ascii="Arial" w:hAnsi="Arial" w:cs="Arial"/>
          <w:color w:val="121512"/>
          <w:sz w:val="22"/>
          <w:szCs w:val="22"/>
        </w:rPr>
        <w:t>impieza: </w:t>
      </w:r>
      <w:r w:rsidR="007F1F7C">
        <w:rPr>
          <w:rFonts w:ascii="Arial" w:hAnsi="Arial" w:cs="Arial"/>
          <w:color w:val="121512"/>
          <w:sz w:val="22"/>
          <w:szCs w:val="22"/>
        </w:rPr>
        <w:t>l</w:t>
      </w:r>
      <w:r w:rsidR="00B03FE5" w:rsidRPr="00AC607A">
        <w:rPr>
          <w:rFonts w:ascii="Arial" w:hAnsi="Arial" w:cs="Arial"/>
          <w:color w:val="121512"/>
          <w:sz w:val="22"/>
          <w:szCs w:val="22"/>
        </w:rPr>
        <w:t>os productos de limpieza deben almacenarse en un sector específico, alejado de los alimentos.</w:t>
      </w:r>
    </w:p>
    <w:p w14:paraId="77383220" w14:textId="2697BFC4" w:rsidR="00B03FE5" w:rsidRPr="00AC607A" w:rsidRDefault="00B03FE5" w:rsidP="00AC607A">
      <w:pPr>
        <w:shd w:val="clear" w:color="auto" w:fill="FFFFFF"/>
        <w:spacing w:before="100" w:beforeAutospacing="1" w:after="100" w:afterAutospacing="1"/>
        <w:ind w:left="1080"/>
        <w:rPr>
          <w:rFonts w:ascii="Arial" w:hAnsi="Arial" w:cs="Arial"/>
          <w:color w:val="121512"/>
          <w:sz w:val="22"/>
          <w:szCs w:val="22"/>
        </w:rPr>
      </w:pPr>
      <w:r w:rsidRPr="00AC607A">
        <w:rPr>
          <w:rFonts w:ascii="Arial" w:hAnsi="Arial" w:cs="Arial"/>
          <w:color w:val="121512"/>
          <w:sz w:val="22"/>
          <w:szCs w:val="22"/>
        </w:rPr>
        <w:t xml:space="preserve">Reglas </w:t>
      </w:r>
      <w:r w:rsidR="007F1F7C">
        <w:rPr>
          <w:rFonts w:ascii="Arial" w:hAnsi="Arial" w:cs="Arial"/>
          <w:color w:val="121512"/>
          <w:sz w:val="22"/>
          <w:szCs w:val="22"/>
        </w:rPr>
        <w:t>g</w:t>
      </w:r>
      <w:r w:rsidRPr="00AC607A">
        <w:rPr>
          <w:rFonts w:ascii="Arial" w:hAnsi="Arial" w:cs="Arial"/>
          <w:color w:val="121512"/>
          <w:sz w:val="22"/>
          <w:szCs w:val="22"/>
        </w:rPr>
        <w:t xml:space="preserve">enerales para un </w:t>
      </w:r>
      <w:r w:rsidR="007F1F7C">
        <w:rPr>
          <w:rFonts w:ascii="Arial" w:hAnsi="Arial" w:cs="Arial"/>
          <w:color w:val="121512"/>
          <w:sz w:val="22"/>
          <w:szCs w:val="22"/>
        </w:rPr>
        <w:t>b</w:t>
      </w:r>
      <w:r w:rsidRPr="00AC607A">
        <w:rPr>
          <w:rFonts w:ascii="Arial" w:hAnsi="Arial" w:cs="Arial"/>
          <w:color w:val="121512"/>
          <w:sz w:val="22"/>
          <w:szCs w:val="22"/>
        </w:rPr>
        <w:t xml:space="preserve">uen </w:t>
      </w:r>
      <w:r w:rsidR="007F1F7C">
        <w:rPr>
          <w:rFonts w:ascii="Arial" w:hAnsi="Arial" w:cs="Arial"/>
          <w:color w:val="121512"/>
          <w:sz w:val="22"/>
          <w:szCs w:val="22"/>
        </w:rPr>
        <w:t>a</w:t>
      </w:r>
      <w:r w:rsidRPr="00AC607A">
        <w:rPr>
          <w:rFonts w:ascii="Arial" w:hAnsi="Arial" w:cs="Arial"/>
          <w:color w:val="121512"/>
          <w:sz w:val="22"/>
          <w:szCs w:val="22"/>
        </w:rPr>
        <w:t>lmacenamiento:</w:t>
      </w:r>
    </w:p>
    <w:p w14:paraId="41E7E1D2" w14:textId="52325B91" w:rsidR="00B03FE5" w:rsidRPr="00AC607A" w:rsidRDefault="00B03FE5" w:rsidP="00AC607A">
      <w:pPr>
        <w:numPr>
          <w:ilvl w:val="0"/>
          <w:numId w:val="9"/>
        </w:numPr>
        <w:shd w:val="clear" w:color="auto" w:fill="FFFFFF"/>
        <w:tabs>
          <w:tab w:val="num" w:pos="720"/>
        </w:tabs>
        <w:spacing w:before="100" w:beforeAutospacing="1" w:after="100" w:afterAutospacing="1"/>
        <w:rPr>
          <w:rFonts w:ascii="Arial" w:hAnsi="Arial" w:cs="Arial"/>
          <w:color w:val="121512"/>
          <w:sz w:val="22"/>
          <w:szCs w:val="22"/>
        </w:rPr>
      </w:pPr>
      <w:r w:rsidRPr="00AC607A">
        <w:rPr>
          <w:rFonts w:ascii="Arial" w:hAnsi="Arial" w:cs="Arial"/>
          <w:color w:val="121512"/>
          <w:sz w:val="22"/>
          <w:szCs w:val="22"/>
        </w:rPr>
        <w:t>Inspección: </w:t>
      </w:r>
      <w:r w:rsidR="001F55CB">
        <w:rPr>
          <w:rFonts w:ascii="Arial" w:hAnsi="Arial" w:cs="Arial"/>
          <w:color w:val="121512"/>
          <w:sz w:val="22"/>
          <w:szCs w:val="22"/>
        </w:rPr>
        <w:t>s</w:t>
      </w:r>
      <w:r w:rsidRPr="00AC607A">
        <w:rPr>
          <w:rFonts w:ascii="Arial" w:hAnsi="Arial" w:cs="Arial"/>
          <w:color w:val="121512"/>
          <w:sz w:val="22"/>
          <w:szCs w:val="22"/>
        </w:rPr>
        <w:t>e debe revisar el aislamiento de las puertas del almacén para asegurar su cierre hermético.</w:t>
      </w:r>
    </w:p>
    <w:p w14:paraId="77CF1A37" w14:textId="385A62D8" w:rsidR="00B03FE5" w:rsidRPr="00AC607A" w:rsidRDefault="00B03FE5" w:rsidP="00AC607A">
      <w:pPr>
        <w:numPr>
          <w:ilvl w:val="0"/>
          <w:numId w:val="9"/>
        </w:numPr>
        <w:shd w:val="clear" w:color="auto" w:fill="FFFFFF"/>
        <w:tabs>
          <w:tab w:val="num" w:pos="720"/>
        </w:tabs>
        <w:spacing w:before="100" w:beforeAutospacing="1" w:after="100" w:afterAutospacing="1"/>
        <w:rPr>
          <w:rFonts w:ascii="Arial" w:hAnsi="Arial" w:cs="Arial"/>
          <w:color w:val="121512"/>
          <w:sz w:val="22"/>
          <w:szCs w:val="22"/>
        </w:rPr>
      </w:pPr>
      <w:r w:rsidRPr="00AC607A">
        <w:rPr>
          <w:rFonts w:ascii="Arial" w:hAnsi="Arial" w:cs="Arial"/>
          <w:color w:val="121512"/>
          <w:sz w:val="22"/>
          <w:szCs w:val="22"/>
        </w:rPr>
        <w:t>Limpieza: </w:t>
      </w:r>
      <w:r w:rsidR="001F55CB">
        <w:rPr>
          <w:rFonts w:ascii="Arial" w:hAnsi="Arial" w:cs="Arial"/>
          <w:color w:val="121512"/>
          <w:sz w:val="22"/>
          <w:szCs w:val="22"/>
        </w:rPr>
        <w:t>l</w:t>
      </w:r>
      <w:r w:rsidRPr="00AC607A">
        <w:rPr>
          <w:rFonts w:ascii="Arial" w:hAnsi="Arial" w:cs="Arial"/>
          <w:color w:val="121512"/>
          <w:sz w:val="22"/>
          <w:szCs w:val="22"/>
        </w:rPr>
        <w:t>as estanterías y paredes deben lavarse de acuerdo al plan de limpieza.</w:t>
      </w:r>
    </w:p>
    <w:p w14:paraId="5F2DA385" w14:textId="1AE7CABF" w:rsidR="00B03FE5" w:rsidRPr="00AC607A" w:rsidRDefault="00B03FE5" w:rsidP="00AC607A">
      <w:pPr>
        <w:numPr>
          <w:ilvl w:val="0"/>
          <w:numId w:val="9"/>
        </w:numPr>
        <w:shd w:val="clear" w:color="auto" w:fill="FFFFFF"/>
        <w:tabs>
          <w:tab w:val="num" w:pos="720"/>
        </w:tabs>
        <w:spacing w:before="100" w:beforeAutospacing="1" w:after="100" w:afterAutospacing="1"/>
        <w:rPr>
          <w:rFonts w:ascii="Arial" w:hAnsi="Arial" w:cs="Arial"/>
          <w:color w:val="121512"/>
          <w:sz w:val="22"/>
          <w:szCs w:val="22"/>
        </w:rPr>
      </w:pPr>
      <w:r w:rsidRPr="00AC607A">
        <w:rPr>
          <w:rFonts w:ascii="Arial" w:hAnsi="Arial" w:cs="Arial"/>
          <w:color w:val="121512"/>
          <w:sz w:val="22"/>
          <w:szCs w:val="22"/>
        </w:rPr>
        <w:t xml:space="preserve">Manejo de </w:t>
      </w:r>
      <w:r w:rsidR="001F55CB">
        <w:rPr>
          <w:rFonts w:ascii="Arial" w:hAnsi="Arial" w:cs="Arial"/>
          <w:color w:val="121512"/>
          <w:sz w:val="22"/>
          <w:szCs w:val="22"/>
        </w:rPr>
        <w:t>e</w:t>
      </w:r>
      <w:r w:rsidRPr="00AC607A">
        <w:rPr>
          <w:rFonts w:ascii="Arial" w:hAnsi="Arial" w:cs="Arial"/>
          <w:color w:val="121512"/>
          <w:sz w:val="22"/>
          <w:szCs w:val="22"/>
        </w:rPr>
        <w:t>nvases: </w:t>
      </w:r>
      <w:r w:rsidR="001F55CB">
        <w:rPr>
          <w:rFonts w:ascii="Arial" w:hAnsi="Arial" w:cs="Arial"/>
          <w:color w:val="121512"/>
          <w:sz w:val="22"/>
          <w:szCs w:val="22"/>
        </w:rPr>
        <w:t>n</w:t>
      </w:r>
      <w:r w:rsidRPr="00AC607A">
        <w:rPr>
          <w:rFonts w:ascii="Arial" w:hAnsi="Arial" w:cs="Arial"/>
          <w:color w:val="121512"/>
          <w:sz w:val="22"/>
          <w:szCs w:val="22"/>
        </w:rPr>
        <w:t>o se deben almacenar alimentos en latas o frascos con tapas abiertas. Al abrirlos, los alimentos deben protegerse en un contenedor plástico con tapa y se debe eliminar el embalaje original.</w:t>
      </w:r>
    </w:p>
    <w:p w14:paraId="74E702C0" w14:textId="45A0E205" w:rsidR="00B03FE5" w:rsidRPr="00AC607A" w:rsidRDefault="00B03FE5" w:rsidP="00AC607A">
      <w:pPr>
        <w:numPr>
          <w:ilvl w:val="0"/>
          <w:numId w:val="9"/>
        </w:numPr>
        <w:shd w:val="clear" w:color="auto" w:fill="FFFFFF"/>
        <w:tabs>
          <w:tab w:val="num" w:pos="720"/>
        </w:tabs>
        <w:spacing w:before="100" w:beforeAutospacing="1" w:after="100" w:afterAutospacing="1"/>
        <w:rPr>
          <w:rFonts w:ascii="Arial" w:hAnsi="Arial" w:cs="Arial"/>
          <w:color w:val="121512"/>
          <w:sz w:val="22"/>
          <w:szCs w:val="22"/>
        </w:rPr>
      </w:pPr>
      <w:r w:rsidRPr="00AC607A">
        <w:rPr>
          <w:rFonts w:ascii="Arial" w:hAnsi="Arial" w:cs="Arial"/>
          <w:color w:val="121512"/>
          <w:sz w:val="22"/>
          <w:szCs w:val="22"/>
        </w:rPr>
        <w:t xml:space="preserve">Rotación de </w:t>
      </w:r>
      <w:r w:rsidR="001F55CB">
        <w:rPr>
          <w:rFonts w:ascii="Arial" w:hAnsi="Arial" w:cs="Arial"/>
          <w:color w:val="121512"/>
          <w:sz w:val="22"/>
          <w:szCs w:val="22"/>
        </w:rPr>
        <w:t>i</w:t>
      </w:r>
      <w:r w:rsidRPr="00AC607A">
        <w:rPr>
          <w:rFonts w:ascii="Arial" w:hAnsi="Arial" w:cs="Arial"/>
          <w:color w:val="121512"/>
          <w:sz w:val="22"/>
          <w:szCs w:val="22"/>
        </w:rPr>
        <w:t>nventario: </w:t>
      </w:r>
      <w:r w:rsidR="001F55CB">
        <w:rPr>
          <w:rFonts w:ascii="Arial" w:hAnsi="Arial" w:cs="Arial"/>
          <w:color w:val="121512"/>
          <w:sz w:val="22"/>
          <w:szCs w:val="22"/>
        </w:rPr>
        <w:t>l</w:t>
      </w:r>
      <w:r w:rsidRPr="00AC607A">
        <w:rPr>
          <w:rFonts w:ascii="Arial" w:hAnsi="Arial" w:cs="Arial"/>
          <w:color w:val="121512"/>
          <w:sz w:val="22"/>
          <w:szCs w:val="22"/>
        </w:rPr>
        <w:t>as estanterías deben tener suficiente espacio para la rotación de los productos,</w:t>
      </w:r>
      <w:r w:rsidR="001F55CB">
        <w:rPr>
          <w:rFonts w:ascii="Arial" w:hAnsi="Arial" w:cs="Arial"/>
          <w:color w:val="121512"/>
          <w:sz w:val="22"/>
          <w:szCs w:val="22"/>
        </w:rPr>
        <w:t xml:space="preserve"> </w:t>
      </w:r>
      <w:r w:rsidRPr="00AC607A">
        <w:rPr>
          <w:rFonts w:ascii="Arial" w:hAnsi="Arial" w:cs="Arial"/>
          <w:color w:val="121512"/>
          <w:sz w:val="22"/>
          <w:szCs w:val="22"/>
        </w:rPr>
        <w:t>evitando su vencimiento.</w:t>
      </w:r>
    </w:p>
    <w:p w14:paraId="3406EEEB" w14:textId="2A8F7AAD" w:rsidR="003B5855" w:rsidRPr="00AC607A" w:rsidRDefault="00B03FE5" w:rsidP="00AC607A">
      <w:pPr>
        <w:numPr>
          <w:ilvl w:val="0"/>
          <w:numId w:val="9"/>
        </w:numPr>
        <w:shd w:val="clear" w:color="auto" w:fill="FFFFFF"/>
        <w:tabs>
          <w:tab w:val="num" w:pos="720"/>
        </w:tabs>
        <w:spacing w:before="100" w:beforeAutospacing="1" w:after="100" w:afterAutospacing="1"/>
        <w:rPr>
          <w:rFonts w:ascii="Arial" w:hAnsi="Arial" w:cs="Arial"/>
          <w:color w:val="121512"/>
          <w:sz w:val="22"/>
          <w:szCs w:val="22"/>
        </w:rPr>
      </w:pPr>
      <w:r w:rsidRPr="00AC607A">
        <w:rPr>
          <w:rFonts w:ascii="Arial" w:hAnsi="Arial" w:cs="Arial"/>
          <w:color w:val="121512"/>
          <w:sz w:val="22"/>
          <w:szCs w:val="22"/>
        </w:rPr>
        <w:t xml:space="preserve">Control de </w:t>
      </w:r>
      <w:r w:rsidR="001F55CB">
        <w:rPr>
          <w:rFonts w:ascii="Arial" w:hAnsi="Arial" w:cs="Arial"/>
          <w:color w:val="121512"/>
          <w:sz w:val="22"/>
          <w:szCs w:val="22"/>
        </w:rPr>
        <w:t>s</w:t>
      </w:r>
      <w:r w:rsidRPr="00AC607A">
        <w:rPr>
          <w:rFonts w:ascii="Arial" w:hAnsi="Arial" w:cs="Arial"/>
          <w:color w:val="121512"/>
          <w:sz w:val="22"/>
          <w:szCs w:val="22"/>
        </w:rPr>
        <w:t>tock: </w:t>
      </w:r>
      <w:r w:rsidR="001F55CB">
        <w:rPr>
          <w:rFonts w:ascii="Arial" w:hAnsi="Arial" w:cs="Arial"/>
          <w:color w:val="121512"/>
          <w:sz w:val="22"/>
          <w:szCs w:val="22"/>
        </w:rPr>
        <w:t>s</w:t>
      </w:r>
      <w:r w:rsidRPr="00AC607A">
        <w:rPr>
          <w:rFonts w:ascii="Arial" w:hAnsi="Arial" w:cs="Arial"/>
          <w:color w:val="121512"/>
          <w:sz w:val="22"/>
          <w:szCs w:val="22"/>
        </w:rPr>
        <w:t>e debe realizar un control diario del estado de la mercadería, incluyendo la cantidad y la calidad.</w:t>
      </w:r>
    </w:p>
    <w:p w14:paraId="1509C441" w14:textId="77777777" w:rsidR="001F55CB" w:rsidRDefault="001F55CB" w:rsidP="00BE4AAE">
      <w:pPr>
        <w:shd w:val="clear" w:color="auto" w:fill="FFFFFF"/>
        <w:spacing w:before="100" w:beforeAutospacing="1" w:after="100" w:afterAutospacing="1"/>
        <w:ind w:left="1080"/>
        <w:jc w:val="both"/>
        <w:rPr>
          <w:rFonts w:ascii="Arial" w:hAnsi="Arial" w:cs="Arial"/>
          <w:b/>
          <w:bCs/>
          <w:color w:val="121512"/>
          <w:sz w:val="22"/>
          <w:szCs w:val="22"/>
        </w:rPr>
      </w:pPr>
    </w:p>
    <w:p w14:paraId="3E08AD45" w14:textId="77777777" w:rsidR="001F55CB" w:rsidRDefault="001F55CB" w:rsidP="00BE4AAE">
      <w:pPr>
        <w:shd w:val="clear" w:color="auto" w:fill="FFFFFF"/>
        <w:spacing w:before="100" w:beforeAutospacing="1" w:after="100" w:afterAutospacing="1"/>
        <w:ind w:left="1080"/>
        <w:jc w:val="both"/>
        <w:rPr>
          <w:rFonts w:ascii="Arial" w:hAnsi="Arial" w:cs="Arial"/>
          <w:b/>
          <w:bCs/>
          <w:color w:val="121512"/>
          <w:sz w:val="22"/>
          <w:szCs w:val="22"/>
        </w:rPr>
      </w:pPr>
    </w:p>
    <w:p w14:paraId="10A43938" w14:textId="77777777" w:rsidR="001F55CB" w:rsidRDefault="001F55CB" w:rsidP="00BE4AAE">
      <w:pPr>
        <w:shd w:val="clear" w:color="auto" w:fill="FFFFFF"/>
        <w:spacing w:before="100" w:beforeAutospacing="1" w:after="100" w:afterAutospacing="1"/>
        <w:ind w:left="1080"/>
        <w:jc w:val="both"/>
        <w:rPr>
          <w:rFonts w:ascii="Arial" w:hAnsi="Arial" w:cs="Arial"/>
          <w:b/>
          <w:bCs/>
          <w:color w:val="121512"/>
          <w:sz w:val="22"/>
          <w:szCs w:val="22"/>
        </w:rPr>
      </w:pPr>
    </w:p>
    <w:p w14:paraId="69FD5DAF" w14:textId="77777777" w:rsidR="001F55CB" w:rsidRDefault="001F55CB" w:rsidP="00BE4AAE">
      <w:pPr>
        <w:shd w:val="clear" w:color="auto" w:fill="FFFFFF"/>
        <w:spacing w:before="100" w:beforeAutospacing="1" w:after="100" w:afterAutospacing="1"/>
        <w:ind w:left="1080"/>
        <w:jc w:val="both"/>
        <w:rPr>
          <w:rFonts w:ascii="Arial" w:hAnsi="Arial" w:cs="Arial"/>
          <w:b/>
          <w:bCs/>
          <w:color w:val="121512"/>
          <w:sz w:val="22"/>
          <w:szCs w:val="22"/>
        </w:rPr>
      </w:pPr>
    </w:p>
    <w:p w14:paraId="6E5E58AD" w14:textId="77777777" w:rsidR="001F55CB" w:rsidRDefault="001F55CB" w:rsidP="00BE4AAE">
      <w:pPr>
        <w:shd w:val="clear" w:color="auto" w:fill="FFFFFF"/>
        <w:spacing w:before="100" w:beforeAutospacing="1" w:after="100" w:afterAutospacing="1"/>
        <w:ind w:left="1080"/>
        <w:jc w:val="both"/>
        <w:rPr>
          <w:rFonts w:ascii="Arial" w:hAnsi="Arial" w:cs="Arial"/>
          <w:b/>
          <w:bCs/>
          <w:color w:val="121512"/>
          <w:sz w:val="22"/>
          <w:szCs w:val="22"/>
        </w:rPr>
      </w:pPr>
    </w:p>
    <w:p w14:paraId="35078582" w14:textId="77777777" w:rsidR="001F55CB" w:rsidRDefault="001F55CB" w:rsidP="00BE4AAE">
      <w:pPr>
        <w:shd w:val="clear" w:color="auto" w:fill="FFFFFF"/>
        <w:spacing w:before="100" w:beforeAutospacing="1" w:after="100" w:afterAutospacing="1"/>
        <w:ind w:left="1080"/>
        <w:jc w:val="both"/>
        <w:rPr>
          <w:rFonts w:ascii="Arial" w:hAnsi="Arial" w:cs="Arial"/>
          <w:b/>
          <w:bCs/>
          <w:color w:val="121512"/>
          <w:sz w:val="22"/>
          <w:szCs w:val="22"/>
        </w:rPr>
      </w:pPr>
    </w:p>
    <w:p w14:paraId="2A966D9A" w14:textId="77777777" w:rsidR="001F55CB" w:rsidRDefault="001F55CB" w:rsidP="00BE4AAE">
      <w:pPr>
        <w:shd w:val="clear" w:color="auto" w:fill="FFFFFF"/>
        <w:spacing w:before="100" w:beforeAutospacing="1" w:after="100" w:afterAutospacing="1"/>
        <w:ind w:left="1080"/>
        <w:jc w:val="both"/>
        <w:rPr>
          <w:rFonts w:ascii="Arial" w:hAnsi="Arial" w:cs="Arial"/>
          <w:b/>
          <w:bCs/>
          <w:color w:val="121512"/>
          <w:sz w:val="22"/>
          <w:szCs w:val="22"/>
        </w:rPr>
      </w:pPr>
    </w:p>
    <w:p w14:paraId="1E22DCE2" w14:textId="77777777" w:rsidR="001F55CB" w:rsidRDefault="001F55CB" w:rsidP="00BE4AAE">
      <w:pPr>
        <w:shd w:val="clear" w:color="auto" w:fill="FFFFFF"/>
        <w:spacing w:before="100" w:beforeAutospacing="1" w:after="100" w:afterAutospacing="1"/>
        <w:ind w:left="1080"/>
        <w:jc w:val="both"/>
        <w:rPr>
          <w:rFonts w:ascii="Arial" w:hAnsi="Arial" w:cs="Arial"/>
          <w:b/>
          <w:bCs/>
          <w:color w:val="121512"/>
          <w:sz w:val="22"/>
          <w:szCs w:val="22"/>
        </w:rPr>
      </w:pPr>
    </w:p>
    <w:p w14:paraId="0D0CF2DF" w14:textId="3A809029" w:rsidR="00BE4AAE" w:rsidRPr="00F60A03" w:rsidRDefault="00BE4AAE" w:rsidP="00BE4AAE">
      <w:pPr>
        <w:shd w:val="clear" w:color="auto" w:fill="FFFFFF"/>
        <w:spacing w:before="100" w:beforeAutospacing="1" w:after="100" w:afterAutospacing="1"/>
        <w:ind w:left="1080"/>
        <w:jc w:val="both"/>
        <w:rPr>
          <w:rFonts w:ascii="Arial" w:hAnsi="Arial" w:cs="Arial"/>
          <w:b/>
          <w:bCs/>
          <w:color w:val="121512"/>
          <w:sz w:val="22"/>
          <w:szCs w:val="22"/>
        </w:rPr>
      </w:pPr>
      <w:r w:rsidRPr="00F60A03">
        <w:rPr>
          <w:rFonts w:ascii="Arial" w:hAnsi="Arial" w:cs="Arial"/>
          <w:b/>
          <w:bCs/>
          <w:color w:val="121512"/>
          <w:sz w:val="22"/>
          <w:szCs w:val="22"/>
        </w:rPr>
        <w:lastRenderedPageBreak/>
        <w:t xml:space="preserve">Disposiciones referentes a la manipulación de alimentos </w:t>
      </w:r>
    </w:p>
    <w:p w14:paraId="4861C5D7" w14:textId="77777777" w:rsidR="00F00EE1" w:rsidRDefault="00F00EE1" w:rsidP="00F60A03">
      <w:pPr>
        <w:shd w:val="clear" w:color="auto" w:fill="FFFFFF"/>
        <w:spacing w:before="100" w:beforeAutospacing="1" w:after="100" w:afterAutospacing="1"/>
        <w:ind w:left="1080"/>
        <w:jc w:val="both"/>
        <w:rPr>
          <w:rFonts w:ascii="Arial" w:hAnsi="Arial" w:cs="Arial"/>
          <w:color w:val="121512"/>
          <w:sz w:val="22"/>
          <w:szCs w:val="22"/>
        </w:rPr>
      </w:pPr>
      <w:r>
        <w:rPr>
          <w:rFonts w:ascii="Helvetica" w:hAnsi="Helvetica"/>
          <w:noProof/>
          <w:color w:val="2C8BEB"/>
          <w:bdr w:val="none" w:sz="0" w:space="0" w:color="auto" w:frame="1"/>
        </w:rPr>
        <w:drawing>
          <wp:inline distT="0" distB="0" distL="0" distR="0" wp14:anchorId="0A00F88A" wp14:editId="624B71BD">
            <wp:extent cx="4572000" cy="3044825"/>
            <wp:effectExtent l="0" t="0" r="0" b="3175"/>
            <wp:docPr id="819804506" name="Imagen 24" descr="Cocinero cortando rollos de sushi">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cinero cortando rollos de sushi">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3044825"/>
                    </a:xfrm>
                    <a:prstGeom prst="rect">
                      <a:avLst/>
                    </a:prstGeom>
                    <a:noFill/>
                    <a:ln>
                      <a:noFill/>
                    </a:ln>
                  </pic:spPr>
                </pic:pic>
              </a:graphicData>
            </a:graphic>
          </wp:inline>
        </w:drawing>
      </w:r>
    </w:p>
    <w:p w14:paraId="27680551" w14:textId="34FCD6DD" w:rsidR="00F00EE1" w:rsidRPr="001F55CB" w:rsidRDefault="00F00EE1" w:rsidP="00F60A03">
      <w:pPr>
        <w:shd w:val="clear" w:color="auto" w:fill="FFFFFF"/>
        <w:spacing w:before="100" w:beforeAutospacing="1" w:after="100" w:afterAutospacing="1"/>
        <w:ind w:left="1080"/>
        <w:jc w:val="both"/>
        <w:rPr>
          <w:rFonts w:ascii="Arial" w:hAnsi="Arial" w:cs="Arial"/>
          <w:color w:val="121512"/>
          <w:sz w:val="20"/>
          <w:szCs w:val="20"/>
        </w:rPr>
      </w:pPr>
      <w:hyperlink r:id="rId67" w:history="1">
        <w:r w:rsidRPr="001F55CB">
          <w:rPr>
            <w:rStyle w:val="Hipervnculo"/>
            <w:rFonts w:ascii="Arial" w:hAnsi="Arial" w:cs="Arial"/>
            <w:sz w:val="20"/>
            <w:szCs w:val="20"/>
          </w:rPr>
          <w:t>https://stock.adobe.com/es/search?filters%5Bcontent_type%3Aphoto%5D=1&amp;filters%5Bcontent_type%3Aillustration%5D=1&amp;filters%5Bcontent_type%3Azip_vector%5D=1&amp;filters%5Bcontent_type%3Avideo%5D=1&amp;filters%5Bcontent_type%3Atemplate%5D=1&amp;filters%5Bcontent_type%3A3d%5D=1&amp;filters%5Bcontent_type%3Aimage%5D=1&amp;k=manipular+alimentos+chef&amp;order=relevance&amp;safe_search=1&amp;limit=100&amp;search_page=1&amp;search_type=usertyped&amp;acp=&amp;aco=manipular+alimentos+chef&amp;get_facets=0</w:t>
        </w:r>
      </w:hyperlink>
    </w:p>
    <w:p w14:paraId="48393B5C" w14:textId="69EF965B" w:rsidR="00F60A03" w:rsidRPr="001F55CB" w:rsidRDefault="00F60A03" w:rsidP="001F55CB">
      <w:pPr>
        <w:shd w:val="clear" w:color="auto" w:fill="FFFFFF"/>
        <w:spacing w:before="100" w:beforeAutospacing="1" w:after="100" w:afterAutospacing="1"/>
        <w:ind w:left="1080"/>
        <w:rPr>
          <w:rFonts w:ascii="Arial" w:hAnsi="Arial" w:cs="Arial"/>
          <w:color w:val="121512"/>
          <w:sz w:val="22"/>
          <w:szCs w:val="22"/>
        </w:rPr>
      </w:pPr>
      <w:r w:rsidRPr="001F55CB">
        <w:rPr>
          <w:rFonts w:ascii="Arial" w:hAnsi="Arial" w:cs="Arial"/>
          <w:color w:val="121512"/>
          <w:sz w:val="22"/>
          <w:szCs w:val="22"/>
        </w:rPr>
        <w:t>La manipulación segura de alimentos es un pilar fundamental para garantizar su inocuidad y evitar la contaminación cruzada, un proceso que puede afectar negativamente la salud de los consumidores. La contaminación cruzada ocurre cuando microorganismos nocivos de alimentos crudos se transfieren a alimentos cocidos o listos para el consumo. Para prevenir esta situación, es crucial seguir las siguientes disposiciones, que abarcan diferentes aspectos del proceso de manipulación:</w:t>
      </w:r>
      <w:bookmarkStart w:id="5" w:name="226837509"/>
      <w:r w:rsidR="00F00EE1" w:rsidRPr="001F55CB">
        <w:t xml:space="preserve"> </w:t>
      </w:r>
      <w:bookmarkEnd w:id="5"/>
    </w:p>
    <w:p w14:paraId="56A722D2" w14:textId="2C571ACA" w:rsidR="00F60A03" w:rsidRPr="001F55CB" w:rsidRDefault="00F60A03" w:rsidP="001F55CB">
      <w:pPr>
        <w:shd w:val="clear" w:color="auto" w:fill="FFFFFF"/>
        <w:spacing w:before="100" w:beforeAutospacing="1" w:after="100" w:afterAutospacing="1"/>
        <w:ind w:left="1080"/>
        <w:rPr>
          <w:rFonts w:ascii="Arial" w:hAnsi="Arial" w:cs="Arial"/>
          <w:color w:val="121512"/>
          <w:sz w:val="22"/>
          <w:szCs w:val="22"/>
        </w:rPr>
      </w:pPr>
      <w:r w:rsidRPr="001F55CB">
        <w:rPr>
          <w:rFonts w:ascii="Arial" w:hAnsi="Arial" w:cs="Arial"/>
          <w:color w:val="121512"/>
          <w:sz w:val="22"/>
          <w:szCs w:val="22"/>
        </w:rPr>
        <w:t xml:space="preserve">a. </w:t>
      </w:r>
      <w:r w:rsidRPr="00BE0496">
        <w:rPr>
          <w:rFonts w:ascii="Arial" w:hAnsi="Arial" w:cs="Arial"/>
          <w:b/>
          <w:bCs/>
          <w:color w:val="121512"/>
          <w:sz w:val="22"/>
          <w:szCs w:val="22"/>
        </w:rPr>
        <w:t xml:space="preserve">Prácticas </w:t>
      </w:r>
      <w:r w:rsidR="001F55CB" w:rsidRPr="00BE0496">
        <w:rPr>
          <w:rFonts w:ascii="Arial" w:hAnsi="Arial" w:cs="Arial"/>
          <w:b/>
          <w:bCs/>
          <w:color w:val="121512"/>
          <w:sz w:val="22"/>
          <w:szCs w:val="22"/>
        </w:rPr>
        <w:t>c</w:t>
      </w:r>
      <w:r w:rsidRPr="00BE0496">
        <w:rPr>
          <w:rFonts w:ascii="Arial" w:hAnsi="Arial" w:cs="Arial"/>
          <w:b/>
          <w:bCs/>
          <w:color w:val="121512"/>
          <w:sz w:val="22"/>
          <w:szCs w:val="22"/>
        </w:rPr>
        <w:t>ulinarias</w:t>
      </w:r>
      <w:r w:rsidRPr="001F55CB">
        <w:rPr>
          <w:rFonts w:ascii="Arial" w:hAnsi="Arial" w:cs="Arial"/>
          <w:color w:val="121512"/>
          <w:sz w:val="22"/>
          <w:szCs w:val="22"/>
        </w:rPr>
        <w:t xml:space="preserve">: </w:t>
      </w:r>
      <w:r w:rsidR="001F55CB">
        <w:rPr>
          <w:rFonts w:ascii="Arial" w:hAnsi="Arial" w:cs="Arial"/>
          <w:color w:val="121512"/>
          <w:sz w:val="22"/>
          <w:szCs w:val="22"/>
        </w:rPr>
        <w:t>l</w:t>
      </w:r>
      <w:r w:rsidRPr="001F55CB">
        <w:rPr>
          <w:rFonts w:ascii="Arial" w:hAnsi="Arial" w:cs="Arial"/>
          <w:color w:val="121512"/>
          <w:sz w:val="22"/>
          <w:szCs w:val="22"/>
        </w:rPr>
        <w:t>a limpieza y organización son claves para prevenir la contaminación cruzada. Mantener las mesadas, tablas de trabajo y utensilios limpios y separados para alimentos crudos y cocidos es fundamental. El lavado de manos frecuente, especialmente antes de manipular alimentos, así como el uso de guantes en situaciones que lo requieran, también son medidas cruciales. Evitar la acumulación de residuos, alimentos o utensilios sucios en el área de trabajo y respetar la cadena de frío son aspectos a tener en cuenta para mantener un entorno higiénico.</w:t>
      </w:r>
    </w:p>
    <w:p w14:paraId="64EFA96E" w14:textId="36B9327C" w:rsidR="00F60A03" w:rsidRPr="001F55CB" w:rsidRDefault="00F60A03" w:rsidP="001F55CB">
      <w:pPr>
        <w:shd w:val="clear" w:color="auto" w:fill="FFFFFF"/>
        <w:spacing w:before="100" w:beforeAutospacing="1" w:after="100" w:afterAutospacing="1"/>
        <w:ind w:left="1080"/>
        <w:rPr>
          <w:rFonts w:ascii="Arial" w:hAnsi="Arial" w:cs="Arial"/>
          <w:color w:val="121512"/>
          <w:sz w:val="22"/>
          <w:szCs w:val="22"/>
        </w:rPr>
      </w:pPr>
      <w:r w:rsidRPr="001F55CB">
        <w:rPr>
          <w:rFonts w:ascii="Arial" w:hAnsi="Arial" w:cs="Arial"/>
          <w:color w:val="121512"/>
          <w:sz w:val="22"/>
          <w:szCs w:val="22"/>
        </w:rPr>
        <w:t>b</w:t>
      </w:r>
      <w:r w:rsidRPr="00BE0496">
        <w:rPr>
          <w:rFonts w:ascii="Arial" w:hAnsi="Arial" w:cs="Arial"/>
          <w:b/>
          <w:bCs/>
          <w:color w:val="121512"/>
          <w:sz w:val="22"/>
          <w:szCs w:val="22"/>
        </w:rPr>
        <w:t>. Cocción</w:t>
      </w:r>
      <w:r w:rsidRPr="001F55CB">
        <w:rPr>
          <w:rFonts w:ascii="Arial" w:hAnsi="Arial" w:cs="Arial"/>
          <w:color w:val="121512"/>
          <w:sz w:val="22"/>
          <w:szCs w:val="22"/>
        </w:rPr>
        <w:t xml:space="preserve">: </w:t>
      </w:r>
      <w:r w:rsidR="00BE0496">
        <w:rPr>
          <w:rFonts w:ascii="Arial" w:hAnsi="Arial" w:cs="Arial"/>
          <w:color w:val="121512"/>
          <w:sz w:val="22"/>
          <w:szCs w:val="22"/>
        </w:rPr>
        <w:t>l</w:t>
      </w:r>
      <w:r w:rsidRPr="001F55CB">
        <w:rPr>
          <w:rFonts w:ascii="Arial" w:hAnsi="Arial" w:cs="Arial"/>
          <w:color w:val="121512"/>
          <w:sz w:val="22"/>
          <w:szCs w:val="22"/>
        </w:rPr>
        <w:t xml:space="preserve">a cocción es un proceso fundamental para eliminar los microorganismos presentes en los alimentos. Es esencial que la temperatura alcance los 75°C en el centro del alimento durante el tiempo adecuado para asegurar su inocuidad. Al cocinar, se debe tener cuidado con las temperaturas de cocción, el tiempo de cocción y la distribución uniforme del calor para garantizar que todos los puntos del alimento alcancen la temperatura segura. </w:t>
      </w:r>
    </w:p>
    <w:p w14:paraId="5943C451" w14:textId="1B7D1977" w:rsidR="00F60A03" w:rsidRPr="00BE0496" w:rsidRDefault="00F60A03" w:rsidP="00BE0496">
      <w:pPr>
        <w:shd w:val="clear" w:color="auto" w:fill="FFFFFF"/>
        <w:spacing w:before="100" w:beforeAutospacing="1" w:after="100" w:afterAutospacing="1"/>
        <w:ind w:left="1080"/>
        <w:rPr>
          <w:rFonts w:ascii="Arial" w:hAnsi="Arial" w:cs="Arial"/>
          <w:color w:val="121512"/>
          <w:sz w:val="22"/>
          <w:szCs w:val="22"/>
        </w:rPr>
      </w:pPr>
      <w:r w:rsidRPr="00BE0496">
        <w:rPr>
          <w:rFonts w:ascii="Arial" w:hAnsi="Arial" w:cs="Arial"/>
          <w:color w:val="121512"/>
          <w:sz w:val="22"/>
          <w:szCs w:val="22"/>
        </w:rPr>
        <w:lastRenderedPageBreak/>
        <w:t xml:space="preserve">c. </w:t>
      </w:r>
      <w:r w:rsidRPr="00BE0496">
        <w:rPr>
          <w:rFonts w:ascii="Arial" w:hAnsi="Arial" w:cs="Arial"/>
          <w:b/>
          <w:bCs/>
          <w:color w:val="121512"/>
          <w:sz w:val="22"/>
          <w:szCs w:val="22"/>
        </w:rPr>
        <w:t>Enfriamiento</w:t>
      </w:r>
      <w:r w:rsidRPr="00BE0496">
        <w:rPr>
          <w:rFonts w:ascii="Arial" w:hAnsi="Arial" w:cs="Arial"/>
          <w:color w:val="121512"/>
          <w:sz w:val="22"/>
          <w:szCs w:val="22"/>
        </w:rPr>
        <w:t xml:space="preserve">: </w:t>
      </w:r>
      <w:r w:rsidR="00BE0496">
        <w:rPr>
          <w:rFonts w:ascii="Arial" w:hAnsi="Arial" w:cs="Arial"/>
          <w:color w:val="121512"/>
          <w:sz w:val="22"/>
          <w:szCs w:val="22"/>
        </w:rPr>
        <w:t>e</w:t>
      </w:r>
      <w:r w:rsidRPr="00BE0496">
        <w:rPr>
          <w:rFonts w:ascii="Arial" w:hAnsi="Arial" w:cs="Arial"/>
          <w:color w:val="121512"/>
          <w:sz w:val="22"/>
          <w:szCs w:val="22"/>
        </w:rPr>
        <w:t>l enfriamiento rápido de los alimentos después de la cocción es crucial para evitar la proliferación bacteriana. Mantener los alimentos refrigerados a una temperatura de 4°C o menos previene el crecimiento de microorganismos. Se debe evitar el enfriamiento lento y la exposición a temperaturas ambiente, especialmente en zonas de riesgo.</w:t>
      </w:r>
    </w:p>
    <w:p w14:paraId="17CF2BB9" w14:textId="14FA7BFB" w:rsidR="00F60A03" w:rsidRPr="00BE0496" w:rsidRDefault="00F60A03" w:rsidP="00BE0496">
      <w:pPr>
        <w:shd w:val="clear" w:color="auto" w:fill="FFFFFF"/>
        <w:spacing w:before="100" w:beforeAutospacing="1" w:after="100" w:afterAutospacing="1"/>
        <w:ind w:left="1080"/>
        <w:rPr>
          <w:rFonts w:ascii="Arial" w:hAnsi="Arial" w:cs="Arial"/>
          <w:color w:val="121512"/>
          <w:sz w:val="22"/>
          <w:szCs w:val="22"/>
        </w:rPr>
      </w:pPr>
      <w:r w:rsidRPr="00BE0496">
        <w:rPr>
          <w:rFonts w:ascii="Arial" w:hAnsi="Arial" w:cs="Arial"/>
          <w:color w:val="121512"/>
          <w:sz w:val="22"/>
          <w:szCs w:val="22"/>
        </w:rPr>
        <w:t xml:space="preserve">d. </w:t>
      </w:r>
      <w:r w:rsidRPr="00BE0496">
        <w:rPr>
          <w:rFonts w:ascii="Arial" w:hAnsi="Arial" w:cs="Arial"/>
          <w:b/>
          <w:bCs/>
          <w:color w:val="121512"/>
          <w:sz w:val="22"/>
          <w:szCs w:val="22"/>
        </w:rPr>
        <w:t>Congelación</w:t>
      </w:r>
      <w:r w:rsidRPr="00BE0496">
        <w:rPr>
          <w:rFonts w:ascii="Arial" w:hAnsi="Arial" w:cs="Arial"/>
          <w:color w:val="121512"/>
          <w:sz w:val="22"/>
          <w:szCs w:val="22"/>
        </w:rPr>
        <w:t xml:space="preserve">: </w:t>
      </w:r>
      <w:r w:rsidR="00BE0496">
        <w:rPr>
          <w:rFonts w:ascii="Arial" w:hAnsi="Arial" w:cs="Arial"/>
          <w:color w:val="121512"/>
          <w:sz w:val="22"/>
          <w:szCs w:val="22"/>
        </w:rPr>
        <w:t>l</w:t>
      </w:r>
      <w:r w:rsidRPr="00BE0496">
        <w:rPr>
          <w:rFonts w:ascii="Arial" w:hAnsi="Arial" w:cs="Arial"/>
          <w:color w:val="121512"/>
          <w:sz w:val="22"/>
          <w:szCs w:val="22"/>
        </w:rPr>
        <w:t>a congelación a -18°C o menos es una técnica eficiente para preservar alimentos por largos períodos. Es importante descongelar los alimentos de manera segura, evitando la recongelación, que puede afectar su calidad y seguridad. Es recomendable utilizar métodos de descongelación controlados, como la heladera o el microondas, evitando la descongelación a temperatura ambiente.</w:t>
      </w:r>
    </w:p>
    <w:p w14:paraId="01CD18F3" w14:textId="30C7BEB2" w:rsidR="00F60A03" w:rsidRPr="00BE0496" w:rsidRDefault="00F60A03" w:rsidP="00BE0496">
      <w:pPr>
        <w:shd w:val="clear" w:color="auto" w:fill="FFFFFF"/>
        <w:spacing w:before="100" w:beforeAutospacing="1" w:after="100" w:afterAutospacing="1"/>
        <w:ind w:left="1080"/>
        <w:rPr>
          <w:rFonts w:ascii="Arial" w:hAnsi="Arial" w:cs="Arial"/>
          <w:color w:val="121512"/>
          <w:sz w:val="22"/>
          <w:szCs w:val="22"/>
        </w:rPr>
      </w:pPr>
      <w:r w:rsidRPr="00BE0496">
        <w:rPr>
          <w:rFonts w:ascii="Arial" w:hAnsi="Arial" w:cs="Arial"/>
          <w:color w:val="121512"/>
          <w:sz w:val="22"/>
          <w:szCs w:val="22"/>
        </w:rPr>
        <w:t xml:space="preserve">e. </w:t>
      </w:r>
      <w:r w:rsidRPr="00BE0496">
        <w:rPr>
          <w:rFonts w:ascii="Arial" w:hAnsi="Arial" w:cs="Arial"/>
          <w:b/>
          <w:bCs/>
          <w:color w:val="121512"/>
          <w:sz w:val="22"/>
          <w:szCs w:val="22"/>
        </w:rPr>
        <w:t xml:space="preserve">Cadena de </w:t>
      </w:r>
      <w:r w:rsidR="00BE0496">
        <w:rPr>
          <w:rFonts w:ascii="Arial" w:hAnsi="Arial" w:cs="Arial"/>
          <w:b/>
          <w:bCs/>
          <w:color w:val="121512"/>
          <w:sz w:val="22"/>
          <w:szCs w:val="22"/>
        </w:rPr>
        <w:t>f</w:t>
      </w:r>
      <w:r w:rsidRPr="00BE0496">
        <w:rPr>
          <w:rFonts w:ascii="Arial" w:hAnsi="Arial" w:cs="Arial"/>
          <w:b/>
          <w:bCs/>
          <w:color w:val="121512"/>
          <w:sz w:val="22"/>
          <w:szCs w:val="22"/>
        </w:rPr>
        <w:t>río</w:t>
      </w:r>
      <w:r w:rsidRPr="00BE0496">
        <w:rPr>
          <w:rFonts w:ascii="Arial" w:hAnsi="Arial" w:cs="Arial"/>
          <w:color w:val="121512"/>
          <w:sz w:val="22"/>
          <w:szCs w:val="22"/>
        </w:rPr>
        <w:t xml:space="preserve">: </w:t>
      </w:r>
      <w:r w:rsidR="00BE0496">
        <w:rPr>
          <w:rFonts w:ascii="Arial" w:hAnsi="Arial" w:cs="Arial"/>
          <w:color w:val="121512"/>
          <w:sz w:val="22"/>
          <w:szCs w:val="22"/>
        </w:rPr>
        <w:t>l</w:t>
      </w:r>
      <w:r w:rsidRPr="00BE0496">
        <w:rPr>
          <w:rFonts w:ascii="Arial" w:hAnsi="Arial" w:cs="Arial"/>
          <w:color w:val="121512"/>
          <w:sz w:val="22"/>
          <w:szCs w:val="22"/>
        </w:rPr>
        <w:t xml:space="preserve">a cadena de frío debe mantenerse intacta durante todo el proceso de manipulación y transporte. Se debe evitar el corte de la cadena de frío, lo que podría generar la proliferación de microorganismos. Es crucial utilizar equipos de refrigeración y transporte adecuados que garanticen la temperatura adecuada durante todo el proceso. </w:t>
      </w:r>
    </w:p>
    <w:p w14:paraId="3442D35B" w14:textId="7714987E" w:rsidR="00F60A03" w:rsidRPr="00BE0496" w:rsidRDefault="00F60A03" w:rsidP="00BE0496">
      <w:pPr>
        <w:shd w:val="clear" w:color="auto" w:fill="FFFFFF"/>
        <w:spacing w:before="100" w:beforeAutospacing="1" w:after="100" w:afterAutospacing="1"/>
        <w:ind w:left="1080"/>
        <w:rPr>
          <w:rFonts w:ascii="Arial" w:hAnsi="Arial" w:cs="Arial"/>
          <w:color w:val="121512"/>
          <w:sz w:val="22"/>
          <w:szCs w:val="22"/>
        </w:rPr>
      </w:pPr>
      <w:r w:rsidRPr="00BE0496">
        <w:rPr>
          <w:rFonts w:ascii="Arial" w:hAnsi="Arial" w:cs="Arial"/>
          <w:b/>
          <w:bCs/>
          <w:color w:val="121512"/>
          <w:sz w:val="22"/>
          <w:szCs w:val="22"/>
        </w:rPr>
        <w:t xml:space="preserve">Sobre el manipulador de </w:t>
      </w:r>
      <w:r w:rsidR="00BE0496">
        <w:rPr>
          <w:rFonts w:ascii="Arial" w:hAnsi="Arial" w:cs="Arial"/>
          <w:b/>
          <w:bCs/>
          <w:color w:val="121512"/>
          <w:sz w:val="22"/>
          <w:szCs w:val="22"/>
        </w:rPr>
        <w:t>a</w:t>
      </w:r>
      <w:r w:rsidRPr="00BE0496">
        <w:rPr>
          <w:rFonts w:ascii="Arial" w:hAnsi="Arial" w:cs="Arial"/>
          <w:b/>
          <w:bCs/>
          <w:color w:val="121512"/>
          <w:sz w:val="22"/>
          <w:szCs w:val="22"/>
        </w:rPr>
        <w:t>limentos:</w:t>
      </w:r>
      <w:r w:rsidRPr="00BE0496">
        <w:rPr>
          <w:rFonts w:ascii="Arial" w:hAnsi="Arial" w:cs="Arial"/>
          <w:color w:val="121512"/>
          <w:sz w:val="22"/>
          <w:szCs w:val="22"/>
        </w:rPr>
        <w:t xml:space="preserve"> </w:t>
      </w:r>
      <w:r w:rsidR="00BE0496">
        <w:rPr>
          <w:rFonts w:ascii="Arial" w:hAnsi="Arial" w:cs="Arial"/>
          <w:color w:val="121512"/>
          <w:sz w:val="22"/>
          <w:szCs w:val="22"/>
        </w:rPr>
        <w:t>l</w:t>
      </w:r>
      <w:r w:rsidRPr="00BE0496">
        <w:rPr>
          <w:rFonts w:ascii="Arial" w:hAnsi="Arial" w:cs="Arial"/>
          <w:color w:val="121512"/>
          <w:sz w:val="22"/>
          <w:szCs w:val="22"/>
        </w:rPr>
        <w:t>a higiene personal del manipulador de alimentos es un aspecto fundamental para prevenir la contaminación. Es necesario lavarse las manos con frecuencia y seguir buenas prácticas de higiene, como el uso de guantes en situaciones que lo requieran. También se debe evitar tocarse la boca, la nariz o los ojos durante la manipulación de alimentos y mantener la ropa de trabajo limpia y adecuada. Los manipuladores deben recibir capacitación sobre las normas de seguridad alimentaria y buenas prácticas para garantizar que sus acciones contribuyen a la inocuidad de los alimentos.</w:t>
      </w:r>
    </w:p>
    <w:p w14:paraId="066F2040" w14:textId="445CDC15" w:rsidR="00F60A03" w:rsidRPr="00BE0496" w:rsidRDefault="00F60A03" w:rsidP="00BE0496">
      <w:pPr>
        <w:shd w:val="clear" w:color="auto" w:fill="FFFFFF"/>
        <w:spacing w:before="100" w:beforeAutospacing="1" w:after="100" w:afterAutospacing="1"/>
        <w:ind w:left="1080"/>
        <w:rPr>
          <w:rFonts w:ascii="Arial" w:hAnsi="Arial" w:cs="Arial"/>
          <w:color w:val="121512"/>
          <w:sz w:val="22"/>
          <w:szCs w:val="22"/>
        </w:rPr>
      </w:pPr>
      <w:r w:rsidRPr="00BE0496">
        <w:rPr>
          <w:rFonts w:ascii="Arial" w:hAnsi="Arial" w:cs="Arial"/>
          <w:color w:val="121512"/>
          <w:sz w:val="22"/>
          <w:szCs w:val="22"/>
        </w:rPr>
        <w:t>La aplicación de estas disposiciones garantiza la inocuidad alimentaria, prolonga la vida útil de los productos y preserva la calidad nutricional y sensorial de los alimentos, contribuyendo a la salud de los consumidores y a la sostenibilidad de la industria alimentaria.</w:t>
      </w:r>
    </w:p>
    <w:p w14:paraId="7C1BFFC0" w14:textId="6C2B1FAB" w:rsidR="006740F4" w:rsidRPr="00BE0496" w:rsidRDefault="00024FD3" w:rsidP="00BE0496">
      <w:pPr>
        <w:shd w:val="clear" w:color="auto" w:fill="FFFFFF"/>
        <w:spacing w:beforeAutospacing="1" w:afterAutospacing="1"/>
        <w:ind w:left="360"/>
        <w:rPr>
          <w:rFonts w:ascii="Arial" w:hAnsi="Arial" w:cs="Arial"/>
          <w:b/>
          <w:bCs/>
          <w:color w:val="121512"/>
          <w:sz w:val="22"/>
          <w:szCs w:val="22"/>
        </w:rPr>
      </w:pPr>
      <w:r w:rsidRPr="00BE0496">
        <w:rPr>
          <w:rFonts w:ascii="Arial" w:hAnsi="Arial" w:cs="Arial"/>
          <w:b/>
          <w:bCs/>
          <w:color w:val="121512"/>
          <w:sz w:val="22"/>
          <w:szCs w:val="22"/>
        </w:rPr>
        <w:t xml:space="preserve">3. </w:t>
      </w:r>
      <w:r w:rsidR="006740F4" w:rsidRPr="00BE0496">
        <w:rPr>
          <w:rFonts w:ascii="Arial" w:hAnsi="Arial" w:cs="Arial"/>
          <w:b/>
          <w:bCs/>
          <w:color w:val="121512"/>
          <w:sz w:val="22"/>
          <w:szCs w:val="22"/>
        </w:rPr>
        <w:t>Prevención y control del deterioro de los alimentos</w:t>
      </w:r>
    </w:p>
    <w:p w14:paraId="0E73A3F4" w14:textId="35CDC8B2" w:rsidR="00313186" w:rsidRPr="00BE0496" w:rsidRDefault="00313186" w:rsidP="00BE0496">
      <w:pPr>
        <w:shd w:val="clear" w:color="auto" w:fill="FFFFFF"/>
        <w:spacing w:beforeAutospacing="1" w:afterAutospacing="1"/>
        <w:ind w:left="360"/>
        <w:rPr>
          <w:rFonts w:ascii="Arial" w:hAnsi="Arial" w:cs="Arial"/>
          <w:color w:val="121512"/>
          <w:sz w:val="22"/>
          <w:szCs w:val="22"/>
        </w:rPr>
      </w:pPr>
      <w:r w:rsidRPr="00BE0496">
        <w:rPr>
          <w:rFonts w:ascii="Arial" w:hAnsi="Arial" w:cs="Arial"/>
          <w:color w:val="121512"/>
          <w:sz w:val="22"/>
          <w:szCs w:val="22"/>
        </w:rPr>
        <w:t xml:space="preserve">Para garantizar la seguridad alimentaria y asegurar la calidad de los alimentos, es fundamental implementar estrategias para prevenir y controlar su deterioro. A </w:t>
      </w:r>
      <w:r w:rsidR="00D77E29" w:rsidRPr="00BE0496">
        <w:rPr>
          <w:rFonts w:ascii="Arial" w:hAnsi="Arial" w:cs="Arial"/>
          <w:color w:val="121512"/>
          <w:sz w:val="22"/>
          <w:szCs w:val="22"/>
        </w:rPr>
        <w:t>continuación,</w:t>
      </w:r>
      <w:r w:rsidRPr="00BE0496">
        <w:rPr>
          <w:rFonts w:ascii="Arial" w:hAnsi="Arial" w:cs="Arial"/>
          <w:color w:val="121512"/>
          <w:sz w:val="22"/>
          <w:szCs w:val="22"/>
        </w:rPr>
        <w:t xml:space="preserve"> se </w:t>
      </w:r>
      <w:r w:rsidR="000F0F92" w:rsidRPr="00BE0496">
        <w:rPr>
          <w:rFonts w:ascii="Arial" w:hAnsi="Arial" w:cs="Arial"/>
          <w:color w:val="121512"/>
          <w:sz w:val="22"/>
          <w:szCs w:val="22"/>
        </w:rPr>
        <w:t>presentan</w:t>
      </w:r>
      <w:r w:rsidRPr="00BE0496">
        <w:rPr>
          <w:rFonts w:ascii="Arial" w:hAnsi="Arial" w:cs="Arial"/>
          <w:color w:val="121512"/>
          <w:sz w:val="22"/>
          <w:szCs w:val="22"/>
        </w:rPr>
        <w:t xml:space="preserve"> los principales elementos que contribuyen a la conservación de la calidad e inocuidad de los alimentos, desde las buenas prácticas de conservación hasta la aplicación del sistema HACCP.</w:t>
      </w:r>
    </w:p>
    <w:p w14:paraId="592F7012" w14:textId="26BF98DB" w:rsidR="006740F4" w:rsidRPr="00BE0496" w:rsidRDefault="006740F4" w:rsidP="00BE0496">
      <w:pPr>
        <w:shd w:val="clear" w:color="auto" w:fill="FFFFFF"/>
        <w:spacing w:before="100" w:beforeAutospacing="1" w:after="100" w:afterAutospacing="1"/>
        <w:ind w:left="1080"/>
        <w:rPr>
          <w:rFonts w:ascii="Arial" w:hAnsi="Arial" w:cs="Arial"/>
          <w:b/>
          <w:bCs/>
          <w:color w:val="121512"/>
          <w:sz w:val="22"/>
          <w:szCs w:val="22"/>
        </w:rPr>
      </w:pPr>
      <w:r w:rsidRPr="00BE0496">
        <w:rPr>
          <w:rFonts w:ascii="Arial" w:hAnsi="Arial" w:cs="Arial"/>
          <w:b/>
          <w:bCs/>
          <w:color w:val="121512"/>
          <w:sz w:val="22"/>
          <w:szCs w:val="22"/>
        </w:rPr>
        <w:t xml:space="preserve">3.1. Buenas prácticas de </w:t>
      </w:r>
      <w:r w:rsidR="00313186" w:rsidRPr="00BE0496">
        <w:rPr>
          <w:rFonts w:ascii="Arial" w:hAnsi="Arial" w:cs="Arial"/>
          <w:b/>
          <w:bCs/>
          <w:color w:val="121512"/>
          <w:sz w:val="22"/>
          <w:szCs w:val="22"/>
        </w:rPr>
        <w:t>preservación</w:t>
      </w:r>
    </w:p>
    <w:p w14:paraId="43E44CB5" w14:textId="77777777" w:rsidR="00313186" w:rsidRPr="00BE0496" w:rsidRDefault="00313186" w:rsidP="00BE0496">
      <w:pPr>
        <w:shd w:val="clear" w:color="auto" w:fill="FFFFFF"/>
        <w:spacing w:before="100" w:beforeAutospacing="1" w:after="100" w:afterAutospacing="1"/>
        <w:ind w:left="1080"/>
        <w:rPr>
          <w:rFonts w:ascii="Arial" w:hAnsi="Arial" w:cs="Arial"/>
          <w:color w:val="121512"/>
          <w:sz w:val="22"/>
          <w:szCs w:val="22"/>
        </w:rPr>
      </w:pPr>
      <w:r w:rsidRPr="00BE0496">
        <w:rPr>
          <w:rFonts w:ascii="Arial" w:hAnsi="Arial" w:cs="Arial"/>
          <w:color w:val="121512"/>
          <w:sz w:val="22"/>
          <w:szCs w:val="22"/>
        </w:rPr>
        <w:t>La preservación de alimentos es un proceso fundamental que atraviesa todos los eslabones de la cadena alimentaria, desde la producción hasta el consumo. Su importancia radica en la capacidad de extender la vida útil de los productos, protegiéndolos del deterioro y asegurando su inocuidad, lo cual garantiza un acceso seguro y confiable a alimentos frescos y saludables para todos. Este proceso no solo busca evitar el desperdicio, sino que también permite distribuir los alimentos de manera eficiente a nivel nacional e internacional, abriendo posibilidades de acceso a productos frescos y saludables en diferentes regiones.</w:t>
      </w:r>
    </w:p>
    <w:p w14:paraId="75BE5C9A" w14:textId="0BEA1263" w:rsidR="00313186" w:rsidRPr="00313186" w:rsidRDefault="00120C36" w:rsidP="007478E4">
      <w:pPr>
        <w:shd w:val="clear" w:color="auto" w:fill="FFFFFF"/>
        <w:spacing w:before="100" w:beforeAutospacing="1" w:after="100" w:afterAutospacing="1"/>
        <w:ind w:left="1080"/>
        <w:rPr>
          <w:rFonts w:ascii="Arial" w:hAnsi="Arial" w:cs="Arial"/>
          <w:color w:val="121512"/>
          <w:sz w:val="22"/>
          <w:szCs w:val="22"/>
        </w:rPr>
      </w:pPr>
      <w:r>
        <w:rPr>
          <w:bCs/>
          <w:noProof/>
        </w:rPr>
        <w:lastRenderedPageBreak/>
        <mc:AlternateContent>
          <mc:Choice Requires="wps">
            <w:drawing>
              <wp:anchor distT="0" distB="0" distL="114300" distR="114300" simplePos="0" relativeHeight="251672576" behindDoc="0" locked="0" layoutInCell="1" allowOverlap="1" wp14:anchorId="2F7C175B" wp14:editId="7F4C17A5">
                <wp:simplePos x="0" y="0"/>
                <wp:positionH relativeFrom="column">
                  <wp:posOffset>516890</wp:posOffset>
                </wp:positionH>
                <wp:positionV relativeFrom="paragraph">
                  <wp:posOffset>266065</wp:posOffset>
                </wp:positionV>
                <wp:extent cx="5536565" cy="775970"/>
                <wp:effectExtent l="50800" t="25400" r="64135" b="74930"/>
                <wp:wrapSquare wrapText="bothSides"/>
                <wp:docPr id="1462447534" name="Rectángulo 2"/>
                <wp:cNvGraphicFramePr/>
                <a:graphic xmlns:a="http://schemas.openxmlformats.org/drawingml/2006/main">
                  <a:graphicData uri="http://schemas.microsoft.com/office/word/2010/wordprocessingShape">
                    <wps:wsp>
                      <wps:cNvSpPr/>
                      <wps:spPr>
                        <a:xfrm>
                          <a:off x="0" y="0"/>
                          <a:ext cx="5536565" cy="775970"/>
                        </a:xfrm>
                        <a:prstGeom prst="rect">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txbx>
                        <w:txbxContent>
                          <w:p w14:paraId="34D54703" w14:textId="24FE4F66" w:rsidR="00120C36" w:rsidRPr="006554EA" w:rsidRDefault="00120C36" w:rsidP="00120C36">
                            <w:pPr>
                              <w:jc w:val="center"/>
                              <w:rPr>
                                <w:rFonts w:asciiTheme="majorHAnsi" w:hAnsiTheme="majorHAnsi" w:cstheme="majorHAnsi"/>
                                <w:sz w:val="36"/>
                                <w:szCs w:val="36"/>
                              </w:rPr>
                            </w:pPr>
                            <w:r w:rsidRPr="001B0EF0">
                              <w:rPr>
                                <w:rFonts w:asciiTheme="majorHAnsi" w:hAnsiTheme="majorHAnsi" w:cstheme="majorHAnsi"/>
                                <w:sz w:val="36"/>
                                <w:szCs w:val="36"/>
                                <w:lang w:val="es-ES"/>
                              </w:rPr>
                              <w:t>CF_01_</w:t>
                            </w:r>
                            <w:r w:rsidRPr="00120C36">
                              <w:rPr>
                                <w:rFonts w:asciiTheme="majorHAnsi" w:hAnsiTheme="majorHAnsi" w:cstheme="majorHAnsi"/>
                                <w:sz w:val="36"/>
                                <w:szCs w:val="36"/>
                                <w:lang w:val="es-ES"/>
                              </w:rPr>
                              <w:t>3.1. Buenas prácticas de preservación.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C175B" id="_x0000_s1030" style="position:absolute;left:0;text-align:left;margin-left:40.7pt;margin-top:20.95pt;width:435.95pt;height:6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" fillcolor="#76923c [2406]" strokecolor="#4579b8 [3044]">
                <v:shadow on="t" color="black" opacity="22937f" origin=",.5" offset="0,.63889mm"/>
                <v:textbox>
                  <w:txbxContent>
                    <w:p w14:paraId="34D54703" w14:textId="24FE4F66" w:rsidR="00120C36" w:rsidRPr="006554EA" w:rsidRDefault="00120C36" w:rsidP="00120C36">
                      <w:pPr>
                        <w:jc w:val="center"/>
                        <w:rPr>
                          <w:rFonts w:asciiTheme="majorHAnsi" w:hAnsiTheme="majorHAnsi" w:cstheme="majorHAnsi"/>
                          <w:sz w:val="36"/>
                          <w:szCs w:val="36"/>
                        </w:rPr>
                      </w:pPr>
                      <w:r w:rsidRPr="001B0EF0">
                        <w:rPr>
                          <w:rFonts w:asciiTheme="majorHAnsi" w:hAnsiTheme="majorHAnsi" w:cstheme="majorHAnsi"/>
                          <w:sz w:val="36"/>
                          <w:szCs w:val="36"/>
                          <w:lang w:val="es-ES"/>
                        </w:rPr>
                        <w:t>CF_01_</w:t>
                      </w:r>
                      <w:r w:rsidRPr="00120C36">
                        <w:rPr>
                          <w:rFonts w:asciiTheme="majorHAnsi" w:hAnsiTheme="majorHAnsi" w:cstheme="majorHAnsi"/>
                          <w:sz w:val="36"/>
                          <w:szCs w:val="36"/>
                          <w:lang w:val="es-ES"/>
                        </w:rPr>
                        <w:t>3.1. Buenas prácticas de preservación.</w:t>
                      </w:r>
                    </w:p>
                  </w:txbxContent>
                </v:textbox>
                <w10:wrap type="square"/>
              </v:rect>
            </w:pict>
          </mc:Fallback>
        </mc:AlternateContent>
      </w:r>
    </w:p>
    <w:p w14:paraId="25137F69" w14:textId="1F57E3ED" w:rsidR="006740F4" w:rsidRPr="00535D7B" w:rsidRDefault="006740F4" w:rsidP="005E7E01">
      <w:pPr>
        <w:shd w:val="clear" w:color="auto" w:fill="FFFFFF"/>
        <w:spacing w:before="100" w:beforeAutospacing="1" w:after="100" w:afterAutospacing="1"/>
        <w:ind w:left="1080"/>
        <w:rPr>
          <w:rFonts w:ascii="Arial" w:hAnsi="Arial" w:cs="Arial"/>
          <w:b/>
          <w:bCs/>
          <w:color w:val="121512"/>
          <w:sz w:val="22"/>
          <w:szCs w:val="22"/>
        </w:rPr>
      </w:pPr>
      <w:r w:rsidRPr="00535D7B">
        <w:rPr>
          <w:rFonts w:ascii="Arial" w:hAnsi="Arial" w:cs="Arial"/>
          <w:b/>
          <w:bCs/>
          <w:color w:val="121512"/>
          <w:sz w:val="22"/>
          <w:szCs w:val="22"/>
        </w:rPr>
        <w:t>3.2. Recomendaciones generales</w:t>
      </w:r>
    </w:p>
    <w:p w14:paraId="0FCFD39B" w14:textId="15B2FB59" w:rsidR="00483BA1" w:rsidRPr="00535D7B" w:rsidRDefault="00535D7B" w:rsidP="00483BA1">
      <w:pPr>
        <w:shd w:val="clear" w:color="auto" w:fill="FFFFFF"/>
        <w:spacing w:before="100" w:beforeAutospacing="1" w:after="100" w:afterAutospacing="1"/>
        <w:ind w:left="1080"/>
        <w:rPr>
          <w:rFonts w:ascii="Arial" w:hAnsi="Arial" w:cs="Arial"/>
          <w:color w:val="121512"/>
          <w:sz w:val="22"/>
          <w:szCs w:val="22"/>
        </w:rPr>
      </w:pPr>
      <w:r w:rsidRPr="00535D7B">
        <w:rPr>
          <w:rFonts w:ascii="Arial" w:hAnsi="Arial" w:cs="Arial"/>
          <w:color w:val="121512"/>
          <w:sz w:val="22"/>
          <w:szCs w:val="22"/>
        </w:rPr>
        <w:t xml:space="preserve">Para asegurar la prevención y control del deterioro de los alimentos, la </w:t>
      </w:r>
      <w:r w:rsidRPr="00535D7B">
        <w:rPr>
          <w:rFonts w:ascii="Arial" w:hAnsi="Arial" w:cs="Arial"/>
          <w:b/>
          <w:bCs/>
          <w:color w:val="121512"/>
          <w:sz w:val="22"/>
          <w:szCs w:val="22"/>
        </w:rPr>
        <w:t>Resolución 2674 de 2013</w:t>
      </w:r>
      <w:r w:rsidRPr="00535D7B">
        <w:rPr>
          <w:rFonts w:ascii="Arial" w:hAnsi="Arial" w:cs="Arial"/>
          <w:color w:val="121512"/>
          <w:sz w:val="22"/>
          <w:szCs w:val="22"/>
        </w:rPr>
        <w:t xml:space="preserve"> y las Buenas Prácticas de Manufactura (BPM) proporcionan lineamientos claros sobre almacenamiento, transporte, manipulación, limpieza y desinfección en el contexto colombiano.</w:t>
      </w:r>
    </w:p>
    <w:tbl>
      <w:tblPr>
        <w:tblpPr w:leftFromText="141" w:rightFromText="141" w:vertAnchor="text" w:horzAnchor="margin" w:tblpXSpec="right" w:tblpY="1308"/>
        <w:tblW w:w="51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40"/>
      </w:tblGrid>
      <w:tr w:rsidR="00483BA1" w:rsidRPr="00483BA1" w14:paraId="49A71F12" w14:textId="77777777" w:rsidTr="00483BA1">
        <w:trPr>
          <w:trHeight w:val="300"/>
        </w:trPr>
        <w:tc>
          <w:tcPr>
            <w:tcW w:w="5140" w:type="dxa"/>
            <w:tcBorders>
              <w:top w:val="single" w:sz="6" w:space="0" w:color="000000"/>
              <w:left w:val="single" w:sz="6" w:space="0" w:color="000000"/>
              <w:bottom w:val="single" w:sz="6" w:space="0" w:color="000000"/>
              <w:right w:val="single" w:sz="6" w:space="0" w:color="000000"/>
            </w:tcBorders>
            <w:shd w:val="clear" w:color="auto" w:fill="FDE9D9" w:themeFill="accent6" w:themeFillTint="33"/>
            <w:hideMark/>
          </w:tcPr>
          <w:p w14:paraId="2258F476" w14:textId="77777777" w:rsidR="00483BA1" w:rsidRPr="00483BA1" w:rsidRDefault="00483BA1" w:rsidP="00483BA1">
            <w:pPr>
              <w:shd w:val="clear" w:color="auto" w:fill="FFFFFF"/>
              <w:spacing w:before="100" w:beforeAutospacing="1" w:after="100" w:afterAutospacing="1"/>
              <w:rPr>
                <w:rFonts w:ascii="Arial" w:hAnsi="Arial" w:cs="Arial"/>
                <w:b/>
                <w:bCs/>
                <w:color w:val="121512"/>
                <w:sz w:val="22"/>
                <w:szCs w:val="22"/>
              </w:rPr>
            </w:pPr>
            <w:r w:rsidRPr="00483BA1">
              <w:rPr>
                <w:rFonts w:ascii="Arial" w:hAnsi="Arial" w:cs="Arial"/>
                <w:b/>
                <w:bCs/>
                <w:color w:val="121512"/>
                <w:sz w:val="22"/>
                <w:szCs w:val="22"/>
              </w:rPr>
              <w:t>Hacer un enlace a... </w:t>
            </w:r>
          </w:p>
        </w:tc>
      </w:tr>
      <w:tr w:rsidR="00483BA1" w:rsidRPr="00483BA1" w14:paraId="1413FFE4" w14:textId="77777777" w:rsidTr="00483BA1">
        <w:trPr>
          <w:trHeight w:val="300"/>
        </w:trPr>
        <w:tc>
          <w:tcPr>
            <w:tcW w:w="5140" w:type="dxa"/>
            <w:tcBorders>
              <w:top w:val="nil"/>
              <w:left w:val="single" w:sz="6" w:space="0" w:color="000000"/>
              <w:bottom w:val="single" w:sz="6" w:space="0" w:color="000000"/>
              <w:right w:val="single" w:sz="6" w:space="0" w:color="000000"/>
            </w:tcBorders>
            <w:shd w:val="clear" w:color="auto" w:fill="FDE9D9" w:themeFill="accent6" w:themeFillTint="33"/>
            <w:hideMark/>
          </w:tcPr>
          <w:p w14:paraId="2B5FC4F7" w14:textId="7FBF4B31" w:rsidR="00483BA1" w:rsidRPr="00483BA1" w:rsidRDefault="00483BA1" w:rsidP="00483BA1">
            <w:pPr>
              <w:shd w:val="clear" w:color="auto" w:fill="FFFFFF"/>
              <w:spacing w:before="100" w:beforeAutospacing="1" w:after="100" w:afterAutospacing="1"/>
              <w:rPr>
                <w:rFonts w:ascii="Arial" w:hAnsi="Arial" w:cs="Arial"/>
                <w:b/>
                <w:bCs/>
                <w:color w:val="121512"/>
                <w:sz w:val="22"/>
                <w:szCs w:val="22"/>
              </w:rPr>
            </w:pPr>
            <w:r w:rsidRPr="00483BA1">
              <w:rPr>
                <w:rFonts w:ascii="Arial" w:hAnsi="Arial" w:cs="Arial"/>
                <w:b/>
                <w:bCs/>
                <w:color w:val="121512"/>
                <w:sz w:val="22"/>
                <w:szCs w:val="22"/>
              </w:rPr>
              <w:t>Para conocer más acerca de</w:t>
            </w:r>
            <w:r>
              <w:rPr>
                <w:rFonts w:ascii="Arial" w:hAnsi="Arial" w:cs="Arial"/>
                <w:b/>
                <w:bCs/>
                <w:color w:val="121512"/>
                <w:sz w:val="22"/>
                <w:szCs w:val="22"/>
              </w:rPr>
              <w:t xml:space="preserve"> la normativa que rige las buenas </w:t>
            </w:r>
            <w:r w:rsidR="00EC796C">
              <w:rPr>
                <w:rFonts w:ascii="Arial" w:hAnsi="Arial" w:cs="Arial"/>
                <w:b/>
                <w:bCs/>
                <w:color w:val="121512"/>
                <w:sz w:val="22"/>
                <w:szCs w:val="22"/>
              </w:rPr>
              <w:t>prácticas</w:t>
            </w:r>
            <w:r>
              <w:rPr>
                <w:rFonts w:ascii="Arial" w:hAnsi="Arial" w:cs="Arial"/>
                <w:b/>
                <w:bCs/>
                <w:color w:val="121512"/>
                <w:sz w:val="22"/>
                <w:szCs w:val="22"/>
              </w:rPr>
              <w:t xml:space="preserve"> de manufactura consultar el siguiente link</w:t>
            </w:r>
          </w:p>
        </w:tc>
      </w:tr>
      <w:tr w:rsidR="00483BA1" w:rsidRPr="00483BA1" w14:paraId="37938450" w14:textId="77777777" w:rsidTr="00483BA1">
        <w:trPr>
          <w:trHeight w:val="300"/>
        </w:trPr>
        <w:tc>
          <w:tcPr>
            <w:tcW w:w="5140" w:type="dxa"/>
            <w:tcBorders>
              <w:top w:val="nil"/>
              <w:left w:val="single" w:sz="6" w:space="0" w:color="000000"/>
              <w:bottom w:val="single" w:sz="6" w:space="0" w:color="000000"/>
              <w:right w:val="single" w:sz="6" w:space="0" w:color="000000"/>
            </w:tcBorders>
            <w:shd w:val="clear" w:color="auto" w:fill="FDE9D9" w:themeFill="accent6" w:themeFillTint="33"/>
            <w:hideMark/>
          </w:tcPr>
          <w:p w14:paraId="5E4C7E3B" w14:textId="77777777" w:rsidR="00483BA1" w:rsidRPr="00483BA1" w:rsidRDefault="00483BA1" w:rsidP="00483BA1">
            <w:pPr>
              <w:shd w:val="clear" w:color="auto" w:fill="FFFFFF"/>
              <w:spacing w:before="100" w:beforeAutospacing="1" w:after="100" w:afterAutospacing="1"/>
              <w:rPr>
                <w:rFonts w:ascii="Arial" w:hAnsi="Arial" w:cs="Arial"/>
                <w:b/>
                <w:bCs/>
                <w:color w:val="121512"/>
                <w:sz w:val="22"/>
                <w:szCs w:val="22"/>
              </w:rPr>
            </w:pPr>
            <w:r w:rsidRPr="00483BA1">
              <w:rPr>
                <w:rFonts w:ascii="Arial" w:hAnsi="Arial" w:cs="Arial"/>
                <w:b/>
                <w:bCs/>
                <w:color w:val="121512"/>
                <w:sz w:val="22"/>
                <w:szCs w:val="22"/>
              </w:rPr>
              <w:t>https://foman.com.co/wp-content/uploads/2016/01/2674.pdf</w:t>
            </w:r>
          </w:p>
        </w:tc>
      </w:tr>
    </w:tbl>
    <w:p w14:paraId="64D5735E" w14:textId="77777777" w:rsidR="00535D7B" w:rsidRDefault="00535D7B" w:rsidP="00535D7B">
      <w:pPr>
        <w:shd w:val="clear" w:color="auto" w:fill="FFFFFF"/>
        <w:spacing w:before="100" w:beforeAutospacing="1" w:after="100" w:afterAutospacing="1"/>
        <w:ind w:left="1080"/>
        <w:rPr>
          <w:rFonts w:ascii="Arial" w:hAnsi="Arial" w:cs="Arial"/>
          <w:color w:val="121512"/>
          <w:sz w:val="22"/>
          <w:szCs w:val="22"/>
        </w:rPr>
      </w:pPr>
      <w:r w:rsidRPr="00535D7B">
        <w:rPr>
          <w:rFonts w:ascii="Arial" w:hAnsi="Arial" w:cs="Arial"/>
          <w:color w:val="121512"/>
          <w:sz w:val="22"/>
          <w:szCs w:val="22"/>
        </w:rPr>
        <w:t>Las BPM y la resolución enfatizan la necesidad de mantener una higiene rigurosa en todas las etapas del manejo de alimentos. Esto implica un control sistemático de los factores que puedan influir en la calidad e inocuidad alimentaria, incluyendo temperatura, humedad, y la prevención de la contaminación cruzada durante toda la cadena de producción (Ministerio de Salud y Protección Social, 2013).</w:t>
      </w:r>
    </w:p>
    <w:p w14:paraId="4209B7AA" w14:textId="77777777" w:rsidR="00483BA1" w:rsidRDefault="00483BA1" w:rsidP="00535D7B">
      <w:pPr>
        <w:shd w:val="clear" w:color="auto" w:fill="FFFFFF"/>
        <w:spacing w:before="100" w:beforeAutospacing="1" w:after="100" w:afterAutospacing="1"/>
        <w:ind w:left="1080"/>
        <w:rPr>
          <w:rFonts w:ascii="Arial" w:hAnsi="Arial" w:cs="Arial"/>
          <w:color w:val="121512"/>
          <w:sz w:val="22"/>
          <w:szCs w:val="22"/>
        </w:rPr>
      </w:pPr>
    </w:p>
    <w:p w14:paraId="196D265D" w14:textId="77777777" w:rsidR="00483BA1" w:rsidRDefault="00483BA1" w:rsidP="00535D7B">
      <w:pPr>
        <w:shd w:val="clear" w:color="auto" w:fill="FFFFFF"/>
        <w:spacing w:before="100" w:beforeAutospacing="1" w:after="100" w:afterAutospacing="1"/>
        <w:ind w:left="1080"/>
        <w:rPr>
          <w:rFonts w:ascii="Arial" w:hAnsi="Arial" w:cs="Arial"/>
          <w:color w:val="121512"/>
          <w:sz w:val="22"/>
          <w:szCs w:val="22"/>
        </w:rPr>
      </w:pPr>
    </w:p>
    <w:p w14:paraId="50F5A3A3" w14:textId="77777777" w:rsidR="00483BA1" w:rsidRPr="00535D7B" w:rsidRDefault="00483BA1" w:rsidP="00535D7B">
      <w:pPr>
        <w:shd w:val="clear" w:color="auto" w:fill="FFFFFF"/>
        <w:spacing w:before="100" w:beforeAutospacing="1" w:after="100" w:afterAutospacing="1"/>
        <w:ind w:left="1080"/>
        <w:rPr>
          <w:rFonts w:ascii="Arial" w:hAnsi="Arial" w:cs="Arial"/>
          <w:color w:val="121512"/>
          <w:sz w:val="22"/>
          <w:szCs w:val="22"/>
        </w:rPr>
      </w:pPr>
    </w:p>
    <w:p w14:paraId="6BB7D1CF" w14:textId="77777777" w:rsidR="00535D7B" w:rsidRPr="00535D7B" w:rsidRDefault="00535D7B" w:rsidP="00535D7B">
      <w:pPr>
        <w:shd w:val="clear" w:color="auto" w:fill="FFFFFF"/>
        <w:spacing w:before="100" w:beforeAutospacing="1" w:after="100" w:afterAutospacing="1"/>
        <w:ind w:left="1080"/>
        <w:rPr>
          <w:rFonts w:ascii="Arial" w:hAnsi="Arial" w:cs="Arial"/>
          <w:b/>
          <w:bCs/>
          <w:color w:val="121512"/>
          <w:sz w:val="22"/>
          <w:szCs w:val="22"/>
        </w:rPr>
      </w:pPr>
      <w:r w:rsidRPr="00535D7B">
        <w:rPr>
          <w:rFonts w:ascii="Arial" w:hAnsi="Arial" w:cs="Arial"/>
          <w:b/>
          <w:bCs/>
          <w:color w:val="121512"/>
          <w:sz w:val="22"/>
          <w:szCs w:val="22"/>
        </w:rPr>
        <w:t>Almacenamiento</w:t>
      </w:r>
    </w:p>
    <w:p w14:paraId="05F8EB4A" w14:textId="5CDB16A6" w:rsidR="00535D7B" w:rsidRPr="00EC796C" w:rsidRDefault="00535D7B" w:rsidP="007B02E3">
      <w:pPr>
        <w:numPr>
          <w:ilvl w:val="0"/>
          <w:numId w:val="13"/>
        </w:numPr>
        <w:shd w:val="clear" w:color="auto" w:fill="FFFFFF"/>
        <w:spacing w:before="100" w:beforeAutospacing="1" w:after="100" w:afterAutospacing="1"/>
        <w:rPr>
          <w:rFonts w:ascii="Arial" w:hAnsi="Arial" w:cs="Arial"/>
          <w:color w:val="121512"/>
          <w:sz w:val="22"/>
          <w:szCs w:val="22"/>
        </w:rPr>
      </w:pPr>
      <w:r w:rsidRPr="00EC796C">
        <w:rPr>
          <w:rFonts w:ascii="Arial" w:hAnsi="Arial" w:cs="Arial"/>
          <w:color w:val="121512"/>
          <w:sz w:val="22"/>
          <w:szCs w:val="22"/>
        </w:rPr>
        <w:t xml:space="preserve">Condiciones adecuadas: </w:t>
      </w:r>
      <w:r w:rsidR="00EC796C">
        <w:rPr>
          <w:rFonts w:ascii="Arial" w:hAnsi="Arial" w:cs="Arial"/>
          <w:color w:val="121512"/>
          <w:sz w:val="22"/>
          <w:szCs w:val="22"/>
        </w:rPr>
        <w:t>l</w:t>
      </w:r>
      <w:r w:rsidRPr="00EC796C">
        <w:rPr>
          <w:rFonts w:ascii="Arial" w:hAnsi="Arial" w:cs="Arial"/>
          <w:color w:val="121512"/>
          <w:sz w:val="22"/>
          <w:szCs w:val="22"/>
        </w:rPr>
        <w:t>os alimentos deben almacenarse en condiciones que eviten su deterioro, lo cual incluye mantener una temperatura y humedad apropiadas según el tipo de producto. Los alimentos perecederos deben conservarse a temperaturas de refrigeración adecuadas (≤4°C) o congelación (≤-18°C).</w:t>
      </w:r>
    </w:p>
    <w:p w14:paraId="39671760" w14:textId="2512192E" w:rsidR="00535D7B" w:rsidRPr="00EC796C" w:rsidRDefault="00535D7B" w:rsidP="007B02E3">
      <w:pPr>
        <w:numPr>
          <w:ilvl w:val="0"/>
          <w:numId w:val="13"/>
        </w:numPr>
        <w:shd w:val="clear" w:color="auto" w:fill="FFFFFF"/>
        <w:spacing w:before="100" w:beforeAutospacing="1" w:after="100" w:afterAutospacing="1"/>
        <w:rPr>
          <w:rFonts w:ascii="Arial" w:hAnsi="Arial" w:cs="Arial"/>
          <w:color w:val="121512"/>
          <w:sz w:val="22"/>
          <w:szCs w:val="22"/>
        </w:rPr>
      </w:pPr>
      <w:r w:rsidRPr="00EC796C">
        <w:rPr>
          <w:rFonts w:ascii="Arial" w:hAnsi="Arial" w:cs="Arial"/>
          <w:color w:val="121512"/>
          <w:sz w:val="22"/>
          <w:szCs w:val="22"/>
        </w:rPr>
        <w:t xml:space="preserve">Organización y rotación: </w:t>
      </w:r>
      <w:r w:rsidR="00EC796C">
        <w:rPr>
          <w:rFonts w:ascii="Arial" w:hAnsi="Arial" w:cs="Arial"/>
          <w:color w:val="121512"/>
          <w:sz w:val="22"/>
          <w:szCs w:val="22"/>
        </w:rPr>
        <w:t>i</w:t>
      </w:r>
      <w:r w:rsidRPr="00EC796C">
        <w:rPr>
          <w:rFonts w:ascii="Arial" w:hAnsi="Arial" w:cs="Arial"/>
          <w:color w:val="121512"/>
          <w:sz w:val="22"/>
          <w:szCs w:val="22"/>
        </w:rPr>
        <w:t>mplementar el sistema PEPS (Primero en Entrar, Primero en Salir) es crucial. Los productos deben estar bien etiquetados con fechas de recepción y expiración para asegurar su consumo antes de que se deterioren.</w:t>
      </w:r>
    </w:p>
    <w:p w14:paraId="42F89F22" w14:textId="7CF0681E" w:rsidR="00535D7B" w:rsidRPr="00EC796C" w:rsidRDefault="00535D7B" w:rsidP="007B02E3">
      <w:pPr>
        <w:numPr>
          <w:ilvl w:val="0"/>
          <w:numId w:val="13"/>
        </w:numPr>
        <w:shd w:val="clear" w:color="auto" w:fill="FFFFFF"/>
        <w:spacing w:before="100" w:beforeAutospacing="1" w:after="100" w:afterAutospacing="1"/>
        <w:rPr>
          <w:rFonts w:ascii="Arial" w:hAnsi="Arial" w:cs="Arial"/>
          <w:color w:val="121512"/>
          <w:sz w:val="22"/>
          <w:szCs w:val="22"/>
        </w:rPr>
      </w:pPr>
      <w:r w:rsidRPr="00EC796C">
        <w:rPr>
          <w:rFonts w:ascii="Arial" w:hAnsi="Arial" w:cs="Arial"/>
          <w:color w:val="121512"/>
          <w:sz w:val="22"/>
          <w:szCs w:val="22"/>
        </w:rPr>
        <w:t xml:space="preserve">Separación de productos: </w:t>
      </w:r>
      <w:r w:rsidR="00EC796C">
        <w:rPr>
          <w:rFonts w:ascii="Arial" w:hAnsi="Arial" w:cs="Arial"/>
          <w:color w:val="121512"/>
          <w:sz w:val="22"/>
          <w:szCs w:val="22"/>
        </w:rPr>
        <w:t>p</w:t>
      </w:r>
      <w:r w:rsidRPr="00EC796C">
        <w:rPr>
          <w:rFonts w:ascii="Arial" w:hAnsi="Arial" w:cs="Arial"/>
          <w:color w:val="121512"/>
          <w:sz w:val="22"/>
          <w:szCs w:val="22"/>
        </w:rPr>
        <w:t>ara evitar la contaminación cruzada, los alimentos crudos deben almacenarse separados de los cocidos o listos para el consumo, preferiblemente en recipientes herméticos.</w:t>
      </w:r>
    </w:p>
    <w:p w14:paraId="56FDAC59" w14:textId="77777777" w:rsidR="00535D7B" w:rsidRPr="00EC796C" w:rsidRDefault="00535D7B" w:rsidP="00535D7B">
      <w:pPr>
        <w:shd w:val="clear" w:color="auto" w:fill="FFFFFF"/>
        <w:spacing w:before="100" w:beforeAutospacing="1" w:after="100" w:afterAutospacing="1"/>
        <w:ind w:left="1080"/>
        <w:rPr>
          <w:rFonts w:ascii="Arial" w:hAnsi="Arial" w:cs="Arial"/>
          <w:b/>
          <w:bCs/>
          <w:color w:val="121512"/>
          <w:sz w:val="22"/>
          <w:szCs w:val="22"/>
        </w:rPr>
      </w:pPr>
      <w:r w:rsidRPr="00EC796C">
        <w:rPr>
          <w:rFonts w:ascii="Arial" w:hAnsi="Arial" w:cs="Arial"/>
          <w:b/>
          <w:bCs/>
          <w:color w:val="121512"/>
          <w:sz w:val="22"/>
          <w:szCs w:val="22"/>
        </w:rPr>
        <w:t>Transporte</w:t>
      </w:r>
    </w:p>
    <w:p w14:paraId="5CC9B9BB" w14:textId="03A9AADA" w:rsidR="00535D7B" w:rsidRPr="00EC796C" w:rsidRDefault="00535D7B" w:rsidP="007B02E3">
      <w:pPr>
        <w:numPr>
          <w:ilvl w:val="0"/>
          <w:numId w:val="13"/>
        </w:numPr>
        <w:shd w:val="clear" w:color="auto" w:fill="FFFFFF"/>
        <w:tabs>
          <w:tab w:val="num" w:pos="720"/>
        </w:tabs>
        <w:spacing w:before="100" w:beforeAutospacing="1" w:after="100" w:afterAutospacing="1"/>
        <w:rPr>
          <w:rFonts w:ascii="Arial" w:hAnsi="Arial" w:cs="Arial"/>
          <w:color w:val="121512"/>
          <w:sz w:val="22"/>
          <w:szCs w:val="22"/>
        </w:rPr>
      </w:pPr>
      <w:r w:rsidRPr="00EC796C">
        <w:rPr>
          <w:rFonts w:ascii="Arial" w:hAnsi="Arial" w:cs="Arial"/>
          <w:color w:val="121512"/>
          <w:sz w:val="22"/>
          <w:szCs w:val="22"/>
        </w:rPr>
        <w:t xml:space="preserve">Vehículos adecuados: </w:t>
      </w:r>
      <w:r w:rsidR="005C53E4">
        <w:rPr>
          <w:rFonts w:ascii="Arial" w:hAnsi="Arial" w:cs="Arial"/>
          <w:color w:val="121512"/>
          <w:sz w:val="22"/>
          <w:szCs w:val="22"/>
        </w:rPr>
        <w:t>l</w:t>
      </w:r>
      <w:r w:rsidRPr="00EC796C">
        <w:rPr>
          <w:rFonts w:ascii="Arial" w:hAnsi="Arial" w:cs="Arial"/>
          <w:color w:val="121512"/>
          <w:sz w:val="22"/>
          <w:szCs w:val="22"/>
        </w:rPr>
        <w:t>os vehículos utilizados para el transporte de alimentos deben estar designados exclusivamente para este propósito, mantenidos en condiciones higiénicas y equipados para mantener las temperaturas requeridas durante el transporte.</w:t>
      </w:r>
    </w:p>
    <w:p w14:paraId="41E72E40" w14:textId="2D099248" w:rsidR="00535D7B" w:rsidRPr="00EC796C" w:rsidRDefault="00535D7B" w:rsidP="007B02E3">
      <w:pPr>
        <w:numPr>
          <w:ilvl w:val="0"/>
          <w:numId w:val="13"/>
        </w:numPr>
        <w:shd w:val="clear" w:color="auto" w:fill="FFFFFF"/>
        <w:tabs>
          <w:tab w:val="num" w:pos="720"/>
        </w:tabs>
        <w:spacing w:before="100" w:beforeAutospacing="1" w:after="100" w:afterAutospacing="1"/>
        <w:rPr>
          <w:rFonts w:ascii="Arial" w:hAnsi="Arial" w:cs="Arial"/>
          <w:color w:val="121512"/>
          <w:sz w:val="22"/>
          <w:szCs w:val="22"/>
        </w:rPr>
      </w:pPr>
      <w:r w:rsidRPr="00EC796C">
        <w:rPr>
          <w:rFonts w:ascii="Arial" w:hAnsi="Arial" w:cs="Arial"/>
          <w:color w:val="121512"/>
          <w:sz w:val="22"/>
          <w:szCs w:val="22"/>
        </w:rPr>
        <w:t xml:space="preserve">Manipulación segura: </w:t>
      </w:r>
      <w:r w:rsidR="00FB6DDD">
        <w:rPr>
          <w:rFonts w:ascii="Arial" w:hAnsi="Arial" w:cs="Arial"/>
          <w:color w:val="121512"/>
          <w:sz w:val="22"/>
          <w:szCs w:val="22"/>
        </w:rPr>
        <w:t>d</w:t>
      </w:r>
      <w:r w:rsidRPr="00EC796C">
        <w:rPr>
          <w:rFonts w:ascii="Arial" w:hAnsi="Arial" w:cs="Arial"/>
          <w:color w:val="121512"/>
          <w:sz w:val="22"/>
          <w:szCs w:val="22"/>
        </w:rPr>
        <w:t>urante el transporte, los alimentos deben estar debidamente protegidos contra daños físicos, contaminación, y condiciones climáticas adversas.</w:t>
      </w:r>
    </w:p>
    <w:p w14:paraId="5CE615A1" w14:textId="77777777" w:rsidR="00535D7B" w:rsidRPr="00535D7B" w:rsidRDefault="00535D7B" w:rsidP="00535D7B">
      <w:pPr>
        <w:shd w:val="clear" w:color="auto" w:fill="FFFFFF"/>
        <w:spacing w:before="100" w:beforeAutospacing="1" w:after="100" w:afterAutospacing="1"/>
        <w:ind w:left="1080"/>
        <w:rPr>
          <w:rFonts w:ascii="Arial" w:hAnsi="Arial" w:cs="Arial"/>
          <w:b/>
          <w:bCs/>
          <w:color w:val="121512"/>
          <w:sz w:val="22"/>
          <w:szCs w:val="22"/>
        </w:rPr>
      </w:pPr>
      <w:r w:rsidRPr="00535D7B">
        <w:rPr>
          <w:rFonts w:ascii="Arial" w:hAnsi="Arial" w:cs="Arial"/>
          <w:b/>
          <w:bCs/>
          <w:color w:val="121512"/>
          <w:sz w:val="22"/>
          <w:szCs w:val="22"/>
        </w:rPr>
        <w:lastRenderedPageBreak/>
        <w:t>Manipulación</w:t>
      </w:r>
    </w:p>
    <w:p w14:paraId="01D8AD2A" w14:textId="70DA2402" w:rsidR="00535D7B" w:rsidRPr="00FB6DDD" w:rsidRDefault="00535D7B" w:rsidP="007B02E3">
      <w:pPr>
        <w:numPr>
          <w:ilvl w:val="0"/>
          <w:numId w:val="13"/>
        </w:numPr>
        <w:shd w:val="clear" w:color="auto" w:fill="FFFFFF"/>
        <w:tabs>
          <w:tab w:val="num" w:pos="720"/>
        </w:tabs>
        <w:spacing w:before="100" w:beforeAutospacing="1" w:after="100" w:afterAutospacing="1"/>
        <w:rPr>
          <w:rFonts w:ascii="Arial" w:hAnsi="Arial" w:cs="Arial"/>
          <w:color w:val="121512"/>
          <w:sz w:val="22"/>
          <w:szCs w:val="22"/>
        </w:rPr>
      </w:pPr>
      <w:r w:rsidRPr="00FB6DDD">
        <w:rPr>
          <w:rFonts w:ascii="Arial" w:hAnsi="Arial" w:cs="Arial"/>
          <w:color w:val="121512"/>
          <w:sz w:val="22"/>
          <w:szCs w:val="22"/>
        </w:rPr>
        <w:t xml:space="preserve">Buenas </w:t>
      </w:r>
      <w:r w:rsidR="00FB6DDD">
        <w:rPr>
          <w:rFonts w:ascii="Arial" w:hAnsi="Arial" w:cs="Arial"/>
          <w:color w:val="121512"/>
          <w:sz w:val="22"/>
          <w:szCs w:val="22"/>
        </w:rPr>
        <w:t>p</w:t>
      </w:r>
      <w:r w:rsidRPr="00FB6DDD">
        <w:rPr>
          <w:rFonts w:ascii="Arial" w:hAnsi="Arial" w:cs="Arial"/>
          <w:color w:val="121512"/>
          <w:sz w:val="22"/>
          <w:szCs w:val="22"/>
        </w:rPr>
        <w:t xml:space="preserve">rácticas de </w:t>
      </w:r>
      <w:r w:rsidR="00FB6DDD">
        <w:rPr>
          <w:rFonts w:ascii="Arial" w:hAnsi="Arial" w:cs="Arial"/>
          <w:color w:val="121512"/>
          <w:sz w:val="22"/>
          <w:szCs w:val="22"/>
        </w:rPr>
        <w:t>h</w:t>
      </w:r>
      <w:r w:rsidRPr="00FB6DDD">
        <w:rPr>
          <w:rFonts w:ascii="Arial" w:hAnsi="Arial" w:cs="Arial"/>
          <w:color w:val="121512"/>
          <w:sz w:val="22"/>
          <w:szCs w:val="22"/>
        </w:rPr>
        <w:t xml:space="preserve">igiene: </w:t>
      </w:r>
      <w:r w:rsidR="00FB6DDD">
        <w:rPr>
          <w:rFonts w:ascii="Arial" w:hAnsi="Arial" w:cs="Arial"/>
          <w:color w:val="121512"/>
          <w:sz w:val="22"/>
          <w:szCs w:val="22"/>
        </w:rPr>
        <w:t>t</w:t>
      </w:r>
      <w:r w:rsidRPr="00FB6DDD">
        <w:rPr>
          <w:rFonts w:ascii="Arial" w:hAnsi="Arial" w:cs="Arial"/>
          <w:color w:val="121512"/>
          <w:sz w:val="22"/>
          <w:szCs w:val="22"/>
        </w:rPr>
        <w:t>odo el personal involucrado en la manipulación de alimentos debe seguir prácticas estrictas de higiene personal, incluyendo el uso adecuado de ropa protectora y lavado frecuente de manos.</w:t>
      </w:r>
    </w:p>
    <w:p w14:paraId="7077D868" w14:textId="6BB18195" w:rsidR="00535D7B" w:rsidRPr="00FB6DDD" w:rsidRDefault="00535D7B" w:rsidP="007B02E3">
      <w:pPr>
        <w:numPr>
          <w:ilvl w:val="0"/>
          <w:numId w:val="13"/>
        </w:numPr>
        <w:shd w:val="clear" w:color="auto" w:fill="FFFFFF"/>
        <w:tabs>
          <w:tab w:val="num" w:pos="720"/>
        </w:tabs>
        <w:spacing w:before="100" w:beforeAutospacing="1" w:after="100" w:afterAutospacing="1"/>
        <w:rPr>
          <w:rFonts w:ascii="Arial" w:hAnsi="Arial" w:cs="Arial"/>
          <w:color w:val="121512"/>
          <w:sz w:val="22"/>
          <w:szCs w:val="22"/>
        </w:rPr>
      </w:pPr>
      <w:r w:rsidRPr="00FB6DDD">
        <w:rPr>
          <w:rFonts w:ascii="Arial" w:hAnsi="Arial" w:cs="Arial"/>
          <w:color w:val="121512"/>
          <w:sz w:val="22"/>
          <w:szCs w:val="22"/>
        </w:rPr>
        <w:t xml:space="preserve">Evitar la contaminación cruzada: </w:t>
      </w:r>
      <w:r w:rsidR="00FB6DDD">
        <w:rPr>
          <w:rFonts w:ascii="Arial" w:hAnsi="Arial" w:cs="Arial"/>
          <w:color w:val="121512"/>
          <w:sz w:val="22"/>
          <w:szCs w:val="22"/>
        </w:rPr>
        <w:t>u</w:t>
      </w:r>
      <w:r w:rsidRPr="00FB6DDD">
        <w:rPr>
          <w:rFonts w:ascii="Arial" w:hAnsi="Arial" w:cs="Arial"/>
          <w:color w:val="121512"/>
          <w:sz w:val="22"/>
          <w:szCs w:val="22"/>
        </w:rPr>
        <w:t>tilizar utensilios y tablas de cortar diferentes para alimentos crudos y cocidos. Asegurarse de que todas las superficies que entren en contacto con alimentos estén limpias y desinfectadas.</w:t>
      </w:r>
    </w:p>
    <w:p w14:paraId="40B5F7CF" w14:textId="77777777" w:rsidR="00535D7B" w:rsidRPr="00FB6DDD" w:rsidRDefault="00535D7B" w:rsidP="00535D7B">
      <w:pPr>
        <w:shd w:val="clear" w:color="auto" w:fill="FFFFFF"/>
        <w:spacing w:before="100" w:beforeAutospacing="1" w:after="100" w:afterAutospacing="1"/>
        <w:ind w:left="1080"/>
        <w:rPr>
          <w:rFonts w:ascii="Arial" w:hAnsi="Arial" w:cs="Arial"/>
          <w:b/>
          <w:bCs/>
          <w:color w:val="121512"/>
          <w:sz w:val="22"/>
          <w:szCs w:val="22"/>
        </w:rPr>
      </w:pPr>
      <w:r w:rsidRPr="00FB6DDD">
        <w:rPr>
          <w:rFonts w:ascii="Arial" w:hAnsi="Arial" w:cs="Arial"/>
          <w:b/>
          <w:bCs/>
          <w:color w:val="121512"/>
          <w:sz w:val="22"/>
          <w:szCs w:val="22"/>
        </w:rPr>
        <w:t>Limpieza</w:t>
      </w:r>
    </w:p>
    <w:p w14:paraId="1FF08B81" w14:textId="728A0201" w:rsidR="00535D7B" w:rsidRPr="00FB6DDD" w:rsidRDefault="00535D7B" w:rsidP="007B02E3">
      <w:pPr>
        <w:numPr>
          <w:ilvl w:val="0"/>
          <w:numId w:val="13"/>
        </w:numPr>
        <w:shd w:val="clear" w:color="auto" w:fill="FFFFFF"/>
        <w:tabs>
          <w:tab w:val="num" w:pos="720"/>
        </w:tabs>
        <w:spacing w:before="100" w:beforeAutospacing="1" w:after="100" w:afterAutospacing="1"/>
        <w:rPr>
          <w:rFonts w:ascii="Arial" w:hAnsi="Arial" w:cs="Arial"/>
          <w:color w:val="121512"/>
          <w:sz w:val="22"/>
          <w:szCs w:val="22"/>
        </w:rPr>
      </w:pPr>
      <w:r w:rsidRPr="00FB6DDD">
        <w:rPr>
          <w:rFonts w:ascii="Arial" w:hAnsi="Arial" w:cs="Arial"/>
          <w:color w:val="121512"/>
          <w:sz w:val="22"/>
          <w:szCs w:val="22"/>
        </w:rPr>
        <w:t xml:space="preserve">Procedimientos regulares: </w:t>
      </w:r>
      <w:r w:rsidR="00FA00FB">
        <w:rPr>
          <w:rFonts w:ascii="Arial" w:hAnsi="Arial" w:cs="Arial"/>
          <w:color w:val="121512"/>
          <w:sz w:val="22"/>
          <w:szCs w:val="22"/>
        </w:rPr>
        <w:t>i</w:t>
      </w:r>
      <w:r w:rsidRPr="00FB6DDD">
        <w:rPr>
          <w:rFonts w:ascii="Arial" w:hAnsi="Arial" w:cs="Arial"/>
          <w:color w:val="121512"/>
          <w:sz w:val="22"/>
          <w:szCs w:val="22"/>
        </w:rPr>
        <w:t>mplementar un cronograma de limpieza que garantice que todas las áreas y equipos en contacto con alimentos se limpien regularmente para prevenir la acumulación de suciedad y la multiplicación de microorganismos.</w:t>
      </w:r>
    </w:p>
    <w:p w14:paraId="6A249C64" w14:textId="3029C608" w:rsidR="00535D7B" w:rsidRPr="00FB6DDD" w:rsidRDefault="00535D7B" w:rsidP="007B02E3">
      <w:pPr>
        <w:numPr>
          <w:ilvl w:val="0"/>
          <w:numId w:val="13"/>
        </w:numPr>
        <w:shd w:val="clear" w:color="auto" w:fill="FFFFFF"/>
        <w:tabs>
          <w:tab w:val="num" w:pos="720"/>
        </w:tabs>
        <w:spacing w:before="100" w:beforeAutospacing="1" w:after="100" w:afterAutospacing="1"/>
        <w:rPr>
          <w:rFonts w:ascii="Arial" w:hAnsi="Arial" w:cs="Arial"/>
          <w:color w:val="121512"/>
          <w:sz w:val="22"/>
          <w:szCs w:val="22"/>
        </w:rPr>
      </w:pPr>
      <w:r w:rsidRPr="00FB6DDD">
        <w:rPr>
          <w:rFonts w:ascii="Arial" w:hAnsi="Arial" w:cs="Arial"/>
          <w:color w:val="121512"/>
          <w:sz w:val="22"/>
          <w:szCs w:val="22"/>
        </w:rPr>
        <w:t xml:space="preserve">Uso de productos adecuados: </w:t>
      </w:r>
      <w:r w:rsidR="00FA00FB">
        <w:rPr>
          <w:rFonts w:ascii="Arial" w:hAnsi="Arial" w:cs="Arial"/>
          <w:color w:val="121512"/>
          <w:sz w:val="22"/>
          <w:szCs w:val="22"/>
        </w:rPr>
        <w:t>u</w:t>
      </w:r>
      <w:r w:rsidRPr="00FB6DDD">
        <w:rPr>
          <w:rFonts w:ascii="Arial" w:hAnsi="Arial" w:cs="Arial"/>
          <w:color w:val="121512"/>
          <w:sz w:val="22"/>
          <w:szCs w:val="22"/>
        </w:rPr>
        <w:t>tilizar detergentes y productos de limpieza que sean aptos para uso alimentario y seguir las instrucciones del fabricante para su utilización.</w:t>
      </w:r>
    </w:p>
    <w:p w14:paraId="1990A1F0" w14:textId="77777777" w:rsidR="00535D7B" w:rsidRPr="00FB6DDD" w:rsidRDefault="00535D7B" w:rsidP="00535D7B">
      <w:pPr>
        <w:shd w:val="clear" w:color="auto" w:fill="FFFFFF"/>
        <w:spacing w:before="100" w:beforeAutospacing="1" w:after="100" w:afterAutospacing="1"/>
        <w:ind w:left="1080"/>
        <w:rPr>
          <w:rFonts w:ascii="Arial" w:hAnsi="Arial" w:cs="Arial"/>
          <w:b/>
          <w:bCs/>
          <w:color w:val="121512"/>
          <w:sz w:val="22"/>
          <w:szCs w:val="22"/>
        </w:rPr>
      </w:pPr>
      <w:r w:rsidRPr="00FB6DDD">
        <w:rPr>
          <w:rFonts w:ascii="Arial" w:hAnsi="Arial" w:cs="Arial"/>
          <w:b/>
          <w:bCs/>
          <w:color w:val="121512"/>
          <w:sz w:val="22"/>
          <w:szCs w:val="22"/>
        </w:rPr>
        <w:t>Desinfección</w:t>
      </w:r>
    </w:p>
    <w:p w14:paraId="5CA14675" w14:textId="5556B938" w:rsidR="00535D7B" w:rsidRPr="00FB6DDD" w:rsidRDefault="00535D7B" w:rsidP="007B02E3">
      <w:pPr>
        <w:numPr>
          <w:ilvl w:val="0"/>
          <w:numId w:val="13"/>
        </w:numPr>
        <w:shd w:val="clear" w:color="auto" w:fill="FFFFFF"/>
        <w:tabs>
          <w:tab w:val="num" w:pos="720"/>
        </w:tabs>
        <w:spacing w:before="100" w:beforeAutospacing="1" w:after="100" w:afterAutospacing="1"/>
        <w:rPr>
          <w:rFonts w:ascii="Arial" w:hAnsi="Arial" w:cs="Arial"/>
          <w:color w:val="121512"/>
          <w:sz w:val="22"/>
          <w:szCs w:val="22"/>
        </w:rPr>
      </w:pPr>
      <w:r w:rsidRPr="00FB6DDD">
        <w:rPr>
          <w:rFonts w:ascii="Arial" w:hAnsi="Arial" w:cs="Arial"/>
          <w:color w:val="121512"/>
          <w:sz w:val="22"/>
          <w:szCs w:val="22"/>
        </w:rPr>
        <w:t xml:space="preserve">Soluciones desinfectantes efectivas: </w:t>
      </w:r>
      <w:r w:rsidR="00FA00FB">
        <w:rPr>
          <w:rFonts w:ascii="Arial" w:hAnsi="Arial" w:cs="Arial"/>
          <w:color w:val="121512"/>
          <w:sz w:val="22"/>
          <w:szCs w:val="22"/>
        </w:rPr>
        <w:t>a</w:t>
      </w:r>
      <w:r w:rsidRPr="00FB6DDD">
        <w:rPr>
          <w:rFonts w:ascii="Arial" w:hAnsi="Arial" w:cs="Arial"/>
          <w:color w:val="121512"/>
          <w:sz w:val="22"/>
          <w:szCs w:val="22"/>
        </w:rPr>
        <w:t>plicar una solución de hipoclorito de sodio a 250 ppm o alcohol al 70</w:t>
      </w:r>
      <w:r w:rsidR="00FA00FB">
        <w:rPr>
          <w:rFonts w:ascii="Arial" w:hAnsi="Arial" w:cs="Arial"/>
          <w:color w:val="121512"/>
          <w:sz w:val="22"/>
          <w:szCs w:val="22"/>
        </w:rPr>
        <w:t xml:space="preserve"> </w:t>
      </w:r>
      <w:r w:rsidRPr="00FB6DDD">
        <w:rPr>
          <w:rFonts w:ascii="Arial" w:hAnsi="Arial" w:cs="Arial"/>
          <w:color w:val="121512"/>
          <w:sz w:val="22"/>
          <w:szCs w:val="22"/>
        </w:rPr>
        <w:t>% como desinfectantes estándar después de la limpieza para reducir al mínimo la carga microbiana residual (Ministerio de Salud y Protección Social, 2013).</w:t>
      </w:r>
    </w:p>
    <w:p w14:paraId="51D18DFF" w14:textId="27106ABB" w:rsidR="00535D7B" w:rsidRPr="00FB6DDD" w:rsidRDefault="00535D7B" w:rsidP="007B02E3">
      <w:pPr>
        <w:numPr>
          <w:ilvl w:val="0"/>
          <w:numId w:val="13"/>
        </w:numPr>
        <w:shd w:val="clear" w:color="auto" w:fill="FFFFFF"/>
        <w:tabs>
          <w:tab w:val="num" w:pos="720"/>
        </w:tabs>
        <w:spacing w:before="100" w:beforeAutospacing="1" w:after="100" w:afterAutospacing="1"/>
        <w:rPr>
          <w:rFonts w:ascii="Arial" w:hAnsi="Arial" w:cs="Arial"/>
          <w:color w:val="121512"/>
          <w:sz w:val="22"/>
          <w:szCs w:val="22"/>
        </w:rPr>
      </w:pPr>
      <w:r w:rsidRPr="00FB6DDD">
        <w:rPr>
          <w:rFonts w:ascii="Arial" w:hAnsi="Arial" w:cs="Arial"/>
          <w:color w:val="121512"/>
          <w:sz w:val="22"/>
          <w:szCs w:val="22"/>
        </w:rPr>
        <w:t xml:space="preserve">Frecuencia y control: </w:t>
      </w:r>
      <w:r w:rsidR="00FA00FB">
        <w:rPr>
          <w:rFonts w:ascii="Arial" w:hAnsi="Arial" w:cs="Arial"/>
          <w:color w:val="121512"/>
          <w:sz w:val="22"/>
          <w:szCs w:val="22"/>
        </w:rPr>
        <w:t>l</w:t>
      </w:r>
      <w:r w:rsidRPr="00FB6DDD">
        <w:rPr>
          <w:rFonts w:ascii="Arial" w:hAnsi="Arial" w:cs="Arial"/>
          <w:color w:val="121512"/>
          <w:sz w:val="22"/>
          <w:szCs w:val="22"/>
        </w:rPr>
        <w:t>a desinfección debe realizarse después de cada limpieza en las áreas críticas, especialmente en las zonas de manipulación de alimentos listos para el consumo.</w:t>
      </w:r>
    </w:p>
    <w:p w14:paraId="6D5182D3" w14:textId="77777777" w:rsidR="00875F64" w:rsidRPr="00FB6DDD" w:rsidRDefault="006740F4" w:rsidP="005E7E01">
      <w:pPr>
        <w:shd w:val="clear" w:color="auto" w:fill="FFFFFF"/>
        <w:spacing w:before="100" w:beforeAutospacing="1" w:after="100" w:afterAutospacing="1"/>
        <w:ind w:left="1080"/>
        <w:rPr>
          <w:rFonts w:ascii="Arial" w:hAnsi="Arial" w:cs="Arial"/>
          <w:b/>
          <w:bCs/>
          <w:color w:val="121512"/>
          <w:sz w:val="22"/>
          <w:szCs w:val="22"/>
        </w:rPr>
      </w:pPr>
      <w:r w:rsidRPr="00FB6DDD">
        <w:rPr>
          <w:rFonts w:ascii="Arial" w:hAnsi="Arial" w:cs="Arial"/>
          <w:b/>
          <w:bCs/>
          <w:color w:val="121512"/>
          <w:sz w:val="22"/>
          <w:szCs w:val="22"/>
        </w:rPr>
        <w:t>3.3. Control de plagas.</w:t>
      </w:r>
    </w:p>
    <w:p w14:paraId="5EEEDAAB" w14:textId="634BC856" w:rsidR="006740F4" w:rsidRPr="00FB6DDD" w:rsidRDefault="00875F64" w:rsidP="005E7E01">
      <w:pPr>
        <w:shd w:val="clear" w:color="auto" w:fill="FFFFFF"/>
        <w:spacing w:before="100" w:beforeAutospacing="1" w:after="100" w:afterAutospacing="1"/>
        <w:ind w:left="1080"/>
        <w:rPr>
          <w:rFonts w:ascii="Arial" w:hAnsi="Arial" w:cs="Arial"/>
          <w:b/>
          <w:bCs/>
          <w:color w:val="121512"/>
          <w:sz w:val="22"/>
          <w:szCs w:val="22"/>
        </w:rPr>
      </w:pPr>
      <w:r w:rsidRPr="00FB6DDD">
        <w:rPr>
          <w:rFonts w:ascii="Arial" w:hAnsi="Arial" w:cs="Arial"/>
          <w:b/>
          <w:bCs/>
          <w:color w:val="121512"/>
          <w:sz w:val="22"/>
          <w:szCs w:val="22"/>
        </w:rPr>
        <w:t xml:space="preserve"> </w:t>
      </w:r>
      <w:r w:rsidRPr="00FB6DDD">
        <w:rPr>
          <w:rFonts w:ascii="Arial" w:hAnsi="Arial" w:cs="Arial"/>
          <w:b/>
          <w:bCs/>
          <w:noProof/>
          <w:color w:val="121512"/>
          <w:sz w:val="22"/>
          <w:szCs w:val="22"/>
        </w:rPr>
        <w:drawing>
          <wp:inline distT="0" distB="0" distL="0" distR="0" wp14:anchorId="71AFE3EA" wp14:editId="68404978">
            <wp:extent cx="2509834" cy="1440611"/>
            <wp:effectExtent l="0" t="0" r="5080" b="0"/>
            <wp:docPr id="1670404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04370" name=""/>
                    <pic:cNvPicPr/>
                  </pic:nvPicPr>
                  <pic:blipFill>
                    <a:blip r:embed="rId68"/>
                    <a:stretch>
                      <a:fillRect/>
                    </a:stretch>
                  </pic:blipFill>
                  <pic:spPr>
                    <a:xfrm>
                      <a:off x="0" y="0"/>
                      <a:ext cx="2545865" cy="1461292"/>
                    </a:xfrm>
                    <a:prstGeom prst="rect">
                      <a:avLst/>
                    </a:prstGeom>
                  </pic:spPr>
                </pic:pic>
              </a:graphicData>
            </a:graphic>
          </wp:inline>
        </w:drawing>
      </w:r>
    </w:p>
    <w:p w14:paraId="54FBD011" w14:textId="14C2967D" w:rsidR="00875F64" w:rsidRPr="00FB6DDD" w:rsidRDefault="00875F64" w:rsidP="005E7E01">
      <w:pPr>
        <w:shd w:val="clear" w:color="auto" w:fill="FFFFFF"/>
        <w:spacing w:before="100" w:beforeAutospacing="1" w:after="100" w:afterAutospacing="1"/>
        <w:ind w:left="1080"/>
        <w:rPr>
          <w:rFonts w:ascii="Arial" w:hAnsi="Arial" w:cs="Arial"/>
          <w:b/>
          <w:bCs/>
          <w:color w:val="121512"/>
          <w:sz w:val="20"/>
          <w:szCs w:val="20"/>
        </w:rPr>
      </w:pPr>
      <w:hyperlink r:id="rId69" w:history="1">
        <w:r w:rsidRPr="00FB6DDD">
          <w:rPr>
            <w:rStyle w:val="Hipervnculo"/>
            <w:rFonts w:ascii="Arial" w:hAnsi="Arial" w:cs="Arial"/>
            <w:b/>
            <w:bCs/>
            <w:sz w:val="20"/>
            <w:szCs w:val="20"/>
          </w:rPr>
          <w:t>https://as1.ftcdn.net/v2/jpg/05/82/62/34/1000_F_582623422_PummlXf5LEyOZ0UaNgVQYdwx1ZosJpZN.jpg</w:t>
        </w:r>
      </w:hyperlink>
    </w:p>
    <w:p w14:paraId="10E818ED" w14:textId="77777777" w:rsidR="003B5855" w:rsidRPr="00FB6DDD" w:rsidRDefault="003B5855" w:rsidP="003B5855">
      <w:pPr>
        <w:shd w:val="clear" w:color="auto" w:fill="FFFFFF"/>
        <w:spacing w:before="100" w:beforeAutospacing="1" w:after="100" w:afterAutospacing="1"/>
        <w:ind w:left="1080"/>
        <w:rPr>
          <w:rFonts w:ascii="Arial" w:hAnsi="Arial" w:cs="Arial"/>
          <w:color w:val="121512"/>
          <w:sz w:val="22"/>
          <w:szCs w:val="22"/>
        </w:rPr>
      </w:pPr>
      <w:r w:rsidRPr="00FB6DDD">
        <w:rPr>
          <w:rFonts w:ascii="Arial" w:hAnsi="Arial" w:cs="Arial"/>
          <w:color w:val="121512"/>
          <w:sz w:val="22"/>
          <w:szCs w:val="22"/>
        </w:rPr>
        <w:t xml:space="preserve">Para asegurar la inocuidad alimentaria y prevenir la proliferación de microorganismos en la cocina, es crucial establecer medidas rigurosas de limpieza y desinfección, así como un manejo efectivo de desechos y un control de plagas, todo ello conforme a la </w:t>
      </w:r>
      <w:r w:rsidRPr="00FB6DDD">
        <w:rPr>
          <w:rFonts w:ascii="Arial" w:hAnsi="Arial" w:cs="Arial"/>
          <w:b/>
          <w:bCs/>
          <w:color w:val="121512"/>
          <w:sz w:val="22"/>
          <w:szCs w:val="22"/>
        </w:rPr>
        <w:t>Resolución 2674 de 2013</w:t>
      </w:r>
      <w:r w:rsidRPr="00FB6DDD">
        <w:rPr>
          <w:rFonts w:ascii="Arial" w:hAnsi="Arial" w:cs="Arial"/>
          <w:color w:val="121512"/>
          <w:sz w:val="22"/>
          <w:szCs w:val="22"/>
        </w:rPr>
        <w:t xml:space="preserve"> del Ministerio de Salud y Protección Social de Colombia. A continuación, se exponen las disposiciones en un lenguaje técnico accesible y formativo:</w:t>
      </w:r>
    </w:p>
    <w:p w14:paraId="3311084D" w14:textId="06BE1A7D" w:rsidR="003B5855" w:rsidRPr="003B077B" w:rsidRDefault="003B5855" w:rsidP="007B02E3">
      <w:pPr>
        <w:pStyle w:val="Prrafodelista"/>
        <w:numPr>
          <w:ilvl w:val="0"/>
          <w:numId w:val="14"/>
        </w:numPr>
        <w:shd w:val="clear" w:color="auto" w:fill="FFFFFF"/>
        <w:spacing w:before="100" w:beforeAutospacing="1" w:after="100" w:afterAutospacing="1"/>
        <w:rPr>
          <w:b/>
          <w:bCs/>
          <w:color w:val="121512"/>
        </w:rPr>
      </w:pPr>
      <w:r w:rsidRPr="003B077B">
        <w:rPr>
          <w:b/>
          <w:bCs/>
          <w:color w:val="121512"/>
        </w:rPr>
        <w:lastRenderedPageBreak/>
        <w:t>Disposiciones referentes a la limpieza y la desinfección</w:t>
      </w:r>
      <w:r w:rsidR="00875F64">
        <w:rPr>
          <w:b/>
          <w:bCs/>
          <w:color w:val="121512"/>
        </w:rPr>
        <w:t xml:space="preserve"> para evitar la proliferación de plagas</w:t>
      </w:r>
    </w:p>
    <w:p w14:paraId="2F784166" w14:textId="77777777" w:rsidR="003B5855" w:rsidRPr="003B5855" w:rsidRDefault="003B5855" w:rsidP="003B5855">
      <w:pPr>
        <w:shd w:val="clear" w:color="auto" w:fill="FFFFFF"/>
        <w:spacing w:before="100" w:beforeAutospacing="1" w:after="100" w:afterAutospacing="1"/>
        <w:ind w:left="1080"/>
        <w:rPr>
          <w:rFonts w:ascii="Arial" w:hAnsi="Arial" w:cs="Arial"/>
          <w:color w:val="121512"/>
          <w:sz w:val="22"/>
          <w:szCs w:val="22"/>
        </w:rPr>
      </w:pPr>
      <w:r w:rsidRPr="003B5855">
        <w:rPr>
          <w:rFonts w:ascii="Arial" w:hAnsi="Arial" w:cs="Arial"/>
          <w:color w:val="121512"/>
          <w:sz w:val="22"/>
          <w:szCs w:val="22"/>
        </w:rPr>
        <w:t>La limpieza y desinfección en la cocina son procesos planeados y esenciales para mantener la inocuidad. Esto debe considerarse desde el diseño de las instalaciones, aunque muchas cocinas existentes no fueron diseñadas con este enfoque preventivo. La clave está en la pulcritud durante las preparaciones, asegurando que los cocineros mantengan orden y limpieza en sus áreas de trabajo, como estanterías y mesadas, mientras el personal de limpieza se encarga de áreas generales como paredes, pisos y equipos (Ministerio de Salud y Protección Social, 2013).</w:t>
      </w:r>
    </w:p>
    <w:p w14:paraId="3371AE36" w14:textId="77777777" w:rsidR="003B5855" w:rsidRPr="003B077B" w:rsidRDefault="003B5855" w:rsidP="007B02E3">
      <w:pPr>
        <w:pStyle w:val="Prrafodelista"/>
        <w:numPr>
          <w:ilvl w:val="0"/>
          <w:numId w:val="14"/>
        </w:numPr>
        <w:shd w:val="clear" w:color="auto" w:fill="FFFFFF"/>
        <w:spacing w:before="100" w:beforeAutospacing="1" w:after="100" w:afterAutospacing="1"/>
        <w:rPr>
          <w:b/>
          <w:bCs/>
          <w:color w:val="121512"/>
        </w:rPr>
      </w:pPr>
      <w:r w:rsidRPr="003B077B">
        <w:rPr>
          <w:b/>
          <w:bCs/>
          <w:color w:val="121512"/>
        </w:rPr>
        <w:t>Limpieza</w:t>
      </w:r>
    </w:p>
    <w:p w14:paraId="2B352463" w14:textId="77777777" w:rsidR="003B5855" w:rsidRPr="003B5855" w:rsidRDefault="003B5855" w:rsidP="003B5855">
      <w:pPr>
        <w:shd w:val="clear" w:color="auto" w:fill="FFFFFF"/>
        <w:spacing w:before="100" w:beforeAutospacing="1" w:after="100" w:afterAutospacing="1"/>
        <w:ind w:left="1080"/>
        <w:rPr>
          <w:rFonts w:ascii="Arial" w:hAnsi="Arial" w:cs="Arial"/>
          <w:color w:val="121512"/>
          <w:sz w:val="22"/>
          <w:szCs w:val="22"/>
        </w:rPr>
      </w:pPr>
      <w:r w:rsidRPr="003B5855">
        <w:rPr>
          <w:rFonts w:ascii="Arial" w:hAnsi="Arial" w:cs="Arial"/>
          <w:color w:val="121512"/>
          <w:sz w:val="22"/>
          <w:szCs w:val="22"/>
        </w:rPr>
        <w:t>La limpieza tiene como objetivo eliminar residuos alimenticios que podrían servir como nutrientes para microorganismos. Para ser efectiva, la limpieza debe evitar que haya suciedad visible, detectable al tacto o al olfato. Se debe seguir un proceso metódico:</w:t>
      </w:r>
    </w:p>
    <w:p w14:paraId="30C1AA7B" w14:textId="01C82C0B" w:rsidR="003B5855" w:rsidRPr="003B5855" w:rsidRDefault="003B5855" w:rsidP="007B02E3">
      <w:pPr>
        <w:numPr>
          <w:ilvl w:val="0"/>
          <w:numId w:val="12"/>
        </w:numPr>
        <w:shd w:val="clear" w:color="auto" w:fill="FFFFFF"/>
        <w:spacing w:before="100" w:beforeAutospacing="1" w:after="100" w:afterAutospacing="1"/>
        <w:rPr>
          <w:rFonts w:ascii="Arial" w:hAnsi="Arial" w:cs="Arial"/>
          <w:color w:val="121512"/>
          <w:sz w:val="22"/>
          <w:szCs w:val="22"/>
        </w:rPr>
      </w:pPr>
      <w:r w:rsidRPr="003B5855">
        <w:rPr>
          <w:rFonts w:ascii="Arial" w:hAnsi="Arial" w:cs="Arial"/>
          <w:color w:val="121512"/>
          <w:sz w:val="22"/>
          <w:szCs w:val="22"/>
        </w:rPr>
        <w:t xml:space="preserve">Remoción de suciedad visible: </w:t>
      </w:r>
      <w:r w:rsidR="00B37DB1">
        <w:rPr>
          <w:rFonts w:ascii="Arial" w:hAnsi="Arial" w:cs="Arial"/>
          <w:color w:val="121512"/>
          <w:sz w:val="22"/>
          <w:szCs w:val="22"/>
        </w:rPr>
        <w:t>s</w:t>
      </w:r>
      <w:r w:rsidRPr="003B5855">
        <w:rPr>
          <w:rFonts w:ascii="Arial" w:hAnsi="Arial" w:cs="Arial"/>
          <w:color w:val="121512"/>
          <w:sz w:val="22"/>
          <w:szCs w:val="22"/>
        </w:rPr>
        <w:t>e eliminan restos visibles de alimentos y otros desechos.</w:t>
      </w:r>
    </w:p>
    <w:p w14:paraId="10B5F339" w14:textId="13517336" w:rsidR="003B5855" w:rsidRPr="003B5855" w:rsidRDefault="003B5855" w:rsidP="007B02E3">
      <w:pPr>
        <w:numPr>
          <w:ilvl w:val="0"/>
          <w:numId w:val="12"/>
        </w:numPr>
        <w:shd w:val="clear" w:color="auto" w:fill="FFFFFF"/>
        <w:spacing w:before="100" w:beforeAutospacing="1" w:after="100" w:afterAutospacing="1"/>
        <w:rPr>
          <w:rFonts w:ascii="Arial" w:hAnsi="Arial" w:cs="Arial"/>
          <w:color w:val="121512"/>
          <w:sz w:val="22"/>
          <w:szCs w:val="22"/>
        </w:rPr>
      </w:pPr>
      <w:r w:rsidRPr="003B5855">
        <w:rPr>
          <w:rFonts w:ascii="Arial" w:hAnsi="Arial" w:cs="Arial"/>
          <w:color w:val="121512"/>
          <w:sz w:val="22"/>
          <w:szCs w:val="22"/>
        </w:rPr>
        <w:t xml:space="preserve">Enjabonado: </w:t>
      </w:r>
      <w:r w:rsidR="00B37DB1">
        <w:rPr>
          <w:rFonts w:ascii="Arial" w:hAnsi="Arial" w:cs="Arial"/>
          <w:color w:val="121512"/>
          <w:sz w:val="22"/>
          <w:szCs w:val="22"/>
        </w:rPr>
        <w:t>s</w:t>
      </w:r>
      <w:r w:rsidRPr="003B5855">
        <w:rPr>
          <w:rFonts w:ascii="Arial" w:hAnsi="Arial" w:cs="Arial"/>
          <w:color w:val="121512"/>
          <w:sz w:val="22"/>
          <w:szCs w:val="22"/>
        </w:rPr>
        <w:t>e aplica un detergente adecuado para eliminar suciedad adherida.</w:t>
      </w:r>
    </w:p>
    <w:p w14:paraId="2F409093" w14:textId="23F0597E" w:rsidR="003B5855" w:rsidRPr="003B5855" w:rsidRDefault="003B5855" w:rsidP="007B02E3">
      <w:pPr>
        <w:numPr>
          <w:ilvl w:val="0"/>
          <w:numId w:val="12"/>
        </w:numPr>
        <w:shd w:val="clear" w:color="auto" w:fill="FFFFFF"/>
        <w:spacing w:before="100" w:beforeAutospacing="1" w:after="100" w:afterAutospacing="1"/>
        <w:rPr>
          <w:rFonts w:ascii="Arial" w:hAnsi="Arial" w:cs="Arial"/>
          <w:color w:val="121512"/>
          <w:sz w:val="22"/>
          <w:szCs w:val="22"/>
        </w:rPr>
      </w:pPr>
      <w:r w:rsidRPr="003B5855">
        <w:rPr>
          <w:rFonts w:ascii="Arial" w:hAnsi="Arial" w:cs="Arial"/>
          <w:color w:val="121512"/>
          <w:sz w:val="22"/>
          <w:szCs w:val="22"/>
        </w:rPr>
        <w:t xml:space="preserve">Enjuagado: </w:t>
      </w:r>
      <w:r w:rsidR="00B37DB1">
        <w:rPr>
          <w:rFonts w:ascii="Arial" w:hAnsi="Arial" w:cs="Arial"/>
          <w:color w:val="121512"/>
          <w:sz w:val="22"/>
          <w:szCs w:val="22"/>
        </w:rPr>
        <w:t>s</w:t>
      </w:r>
      <w:r w:rsidRPr="003B5855">
        <w:rPr>
          <w:rFonts w:ascii="Arial" w:hAnsi="Arial" w:cs="Arial"/>
          <w:color w:val="121512"/>
          <w:sz w:val="22"/>
          <w:szCs w:val="22"/>
        </w:rPr>
        <w:t>e utiliza agua tibia para enjuagar y quitar el detergente y suciedad restante.</w:t>
      </w:r>
    </w:p>
    <w:p w14:paraId="5AF71A16" w14:textId="77777777" w:rsidR="003B5855" w:rsidRPr="003B5855" w:rsidRDefault="003B5855" w:rsidP="007B02E3">
      <w:pPr>
        <w:pStyle w:val="Prrafodelista"/>
        <w:numPr>
          <w:ilvl w:val="0"/>
          <w:numId w:val="14"/>
        </w:numPr>
        <w:shd w:val="clear" w:color="auto" w:fill="FFFFFF"/>
        <w:spacing w:before="100" w:beforeAutospacing="1" w:after="100" w:afterAutospacing="1"/>
        <w:rPr>
          <w:b/>
          <w:bCs/>
          <w:color w:val="121512"/>
        </w:rPr>
      </w:pPr>
      <w:r w:rsidRPr="003B5855">
        <w:rPr>
          <w:b/>
          <w:bCs/>
          <w:color w:val="121512"/>
        </w:rPr>
        <w:t>Desinfección</w:t>
      </w:r>
    </w:p>
    <w:p w14:paraId="54B0B128" w14:textId="2DF23F9F" w:rsidR="003B5855" w:rsidRPr="003B5855" w:rsidRDefault="003B5855" w:rsidP="003B5855">
      <w:pPr>
        <w:shd w:val="clear" w:color="auto" w:fill="FFFFFF"/>
        <w:spacing w:before="100" w:beforeAutospacing="1" w:after="100" w:afterAutospacing="1"/>
        <w:ind w:left="1080"/>
        <w:rPr>
          <w:rFonts w:ascii="Arial" w:hAnsi="Arial" w:cs="Arial"/>
          <w:color w:val="121512"/>
          <w:sz w:val="22"/>
          <w:szCs w:val="22"/>
        </w:rPr>
      </w:pPr>
      <w:r w:rsidRPr="003B5855">
        <w:rPr>
          <w:rFonts w:ascii="Arial" w:hAnsi="Arial" w:cs="Arial"/>
          <w:color w:val="121512"/>
          <w:sz w:val="22"/>
          <w:szCs w:val="22"/>
        </w:rPr>
        <w:t>La desinfección reduce aún más los microorganismos residuales tras la limpieza. Se recomienda el uso de soluciones como una dilución de hipoclorito de sodio de 250 ppm, preparada diariamente. Alternativamente, el alcohol al 70% puede ser utilizado, ya que es más efectivo que el alcohol puro</w:t>
      </w:r>
      <w:r w:rsidR="00246FD1">
        <w:rPr>
          <w:rFonts w:ascii="Arial" w:hAnsi="Arial" w:cs="Arial"/>
          <w:color w:val="121512"/>
          <w:sz w:val="22"/>
          <w:szCs w:val="22"/>
        </w:rPr>
        <w:t xml:space="preserve">. </w:t>
      </w:r>
      <w:r w:rsidRPr="003B5855">
        <w:rPr>
          <w:rFonts w:ascii="Arial" w:hAnsi="Arial" w:cs="Arial"/>
          <w:color w:val="121512"/>
          <w:sz w:val="22"/>
          <w:szCs w:val="22"/>
        </w:rPr>
        <w:t>(Ministerio de Salud y Protección Social, 2013).</w:t>
      </w:r>
    </w:p>
    <w:p w14:paraId="19892C57" w14:textId="52ECF75F" w:rsidR="003B5855" w:rsidRPr="003B5855" w:rsidRDefault="003B5855" w:rsidP="007B02E3">
      <w:pPr>
        <w:numPr>
          <w:ilvl w:val="0"/>
          <w:numId w:val="12"/>
        </w:numPr>
        <w:shd w:val="clear" w:color="auto" w:fill="FFFFFF"/>
        <w:tabs>
          <w:tab w:val="num" w:pos="720"/>
        </w:tabs>
        <w:spacing w:before="100" w:beforeAutospacing="1" w:after="100" w:afterAutospacing="1"/>
        <w:rPr>
          <w:rFonts w:ascii="Arial" w:hAnsi="Arial" w:cs="Arial"/>
          <w:color w:val="121512"/>
          <w:sz w:val="22"/>
          <w:szCs w:val="22"/>
        </w:rPr>
      </w:pPr>
      <w:r w:rsidRPr="003B5855">
        <w:rPr>
          <w:rFonts w:ascii="Arial" w:hAnsi="Arial" w:cs="Arial"/>
          <w:color w:val="121512"/>
          <w:sz w:val="22"/>
          <w:szCs w:val="22"/>
        </w:rPr>
        <w:t xml:space="preserve">Enjuague final: </w:t>
      </w:r>
      <w:r w:rsidR="00246FD1">
        <w:rPr>
          <w:rFonts w:ascii="Arial" w:hAnsi="Arial" w:cs="Arial"/>
          <w:color w:val="121512"/>
          <w:sz w:val="22"/>
          <w:szCs w:val="22"/>
        </w:rPr>
        <w:t>d</w:t>
      </w:r>
      <w:r w:rsidRPr="003B5855">
        <w:rPr>
          <w:rFonts w:ascii="Arial" w:hAnsi="Arial" w:cs="Arial"/>
          <w:color w:val="121512"/>
          <w:sz w:val="22"/>
          <w:szCs w:val="22"/>
        </w:rPr>
        <w:t>ependiendo del desinfectante empleado, puede ser necesario un último enjuague.</w:t>
      </w:r>
    </w:p>
    <w:p w14:paraId="3E76D328" w14:textId="50C399AF" w:rsidR="003B5855" w:rsidRPr="003B5855" w:rsidRDefault="003B5855" w:rsidP="007B02E3">
      <w:pPr>
        <w:numPr>
          <w:ilvl w:val="0"/>
          <w:numId w:val="12"/>
        </w:numPr>
        <w:shd w:val="clear" w:color="auto" w:fill="FFFFFF"/>
        <w:tabs>
          <w:tab w:val="num" w:pos="720"/>
        </w:tabs>
        <w:spacing w:before="100" w:beforeAutospacing="1" w:after="100" w:afterAutospacing="1"/>
        <w:rPr>
          <w:rFonts w:ascii="Arial" w:hAnsi="Arial" w:cs="Arial"/>
          <w:color w:val="121512"/>
          <w:sz w:val="22"/>
          <w:szCs w:val="22"/>
        </w:rPr>
      </w:pPr>
      <w:r w:rsidRPr="003B5855">
        <w:rPr>
          <w:rFonts w:ascii="Arial" w:hAnsi="Arial" w:cs="Arial"/>
          <w:color w:val="121512"/>
          <w:sz w:val="22"/>
          <w:szCs w:val="22"/>
        </w:rPr>
        <w:t xml:space="preserve">Secado: </w:t>
      </w:r>
      <w:r w:rsidR="00246FD1">
        <w:rPr>
          <w:rFonts w:ascii="Arial" w:hAnsi="Arial" w:cs="Arial"/>
          <w:color w:val="121512"/>
          <w:sz w:val="22"/>
          <w:szCs w:val="22"/>
        </w:rPr>
        <w:t>e</w:t>
      </w:r>
      <w:r w:rsidRPr="003B5855">
        <w:rPr>
          <w:rFonts w:ascii="Arial" w:hAnsi="Arial" w:cs="Arial"/>
          <w:color w:val="121512"/>
          <w:sz w:val="22"/>
          <w:szCs w:val="22"/>
        </w:rPr>
        <w:t>s crucial dejar las superficies lo más secas posible para prevenir la multiplicación de microorganismos.</w:t>
      </w:r>
    </w:p>
    <w:p w14:paraId="6F8F7F4B" w14:textId="77777777" w:rsidR="003B5855" w:rsidRPr="003B5855" w:rsidRDefault="003B5855" w:rsidP="007B02E3">
      <w:pPr>
        <w:pStyle w:val="Prrafodelista"/>
        <w:numPr>
          <w:ilvl w:val="0"/>
          <w:numId w:val="14"/>
        </w:numPr>
        <w:shd w:val="clear" w:color="auto" w:fill="FFFFFF"/>
        <w:spacing w:before="100" w:beforeAutospacing="1" w:after="100" w:afterAutospacing="1"/>
        <w:rPr>
          <w:b/>
          <w:bCs/>
          <w:color w:val="121512"/>
        </w:rPr>
      </w:pPr>
      <w:r w:rsidRPr="003B5855">
        <w:rPr>
          <w:b/>
          <w:bCs/>
          <w:color w:val="121512"/>
        </w:rPr>
        <w:t>Secuencia y Frecuencia</w:t>
      </w:r>
    </w:p>
    <w:p w14:paraId="6F13514F" w14:textId="77777777" w:rsidR="003B5855" w:rsidRPr="003B5855" w:rsidRDefault="003B5855" w:rsidP="003B5855">
      <w:pPr>
        <w:shd w:val="clear" w:color="auto" w:fill="FFFFFF"/>
        <w:spacing w:before="100" w:beforeAutospacing="1" w:after="100" w:afterAutospacing="1"/>
        <w:ind w:left="1080"/>
        <w:rPr>
          <w:rFonts w:ascii="Arial" w:hAnsi="Arial" w:cs="Arial"/>
          <w:color w:val="121512"/>
          <w:sz w:val="22"/>
          <w:szCs w:val="22"/>
        </w:rPr>
      </w:pPr>
      <w:r w:rsidRPr="003B5855">
        <w:rPr>
          <w:rFonts w:ascii="Arial" w:hAnsi="Arial" w:cs="Arial"/>
          <w:color w:val="121512"/>
          <w:sz w:val="22"/>
          <w:szCs w:val="22"/>
        </w:rPr>
        <w:t>La limpieza debe seguir una secuencia lógica, comenzando de arriba hacia abajo, y debe realizarse con la frecuencia adecuada:</w:t>
      </w:r>
    </w:p>
    <w:p w14:paraId="532347A6" w14:textId="77777777" w:rsidR="003B5855" w:rsidRPr="003B5855" w:rsidRDefault="003B5855" w:rsidP="007B02E3">
      <w:pPr>
        <w:numPr>
          <w:ilvl w:val="0"/>
          <w:numId w:val="12"/>
        </w:numPr>
        <w:shd w:val="clear" w:color="auto" w:fill="FFFFFF"/>
        <w:tabs>
          <w:tab w:val="num" w:pos="720"/>
        </w:tabs>
        <w:spacing w:before="100" w:beforeAutospacing="1" w:after="100" w:afterAutospacing="1"/>
        <w:rPr>
          <w:rFonts w:ascii="Arial" w:hAnsi="Arial" w:cs="Arial"/>
          <w:color w:val="121512"/>
          <w:sz w:val="22"/>
          <w:szCs w:val="22"/>
        </w:rPr>
      </w:pPr>
      <w:r w:rsidRPr="003B5855">
        <w:rPr>
          <w:rFonts w:ascii="Arial" w:hAnsi="Arial" w:cs="Arial"/>
          <w:color w:val="121512"/>
          <w:sz w:val="22"/>
          <w:szCs w:val="22"/>
        </w:rPr>
        <w:t>Superficies en contacto directo con alimentos, como mesadas, deben limpiarse frecuentemente durante su uso.</w:t>
      </w:r>
    </w:p>
    <w:p w14:paraId="0B808034" w14:textId="77777777" w:rsidR="003B5855" w:rsidRPr="003B5855" w:rsidRDefault="003B5855" w:rsidP="007B02E3">
      <w:pPr>
        <w:numPr>
          <w:ilvl w:val="0"/>
          <w:numId w:val="12"/>
        </w:numPr>
        <w:shd w:val="clear" w:color="auto" w:fill="FFFFFF"/>
        <w:tabs>
          <w:tab w:val="num" w:pos="720"/>
        </w:tabs>
        <w:spacing w:before="100" w:beforeAutospacing="1" w:after="100" w:afterAutospacing="1"/>
        <w:rPr>
          <w:rFonts w:ascii="Arial" w:hAnsi="Arial" w:cs="Arial"/>
          <w:color w:val="121512"/>
          <w:sz w:val="22"/>
          <w:szCs w:val="22"/>
        </w:rPr>
      </w:pPr>
      <w:r w:rsidRPr="003B5855">
        <w:rPr>
          <w:rFonts w:ascii="Arial" w:hAnsi="Arial" w:cs="Arial"/>
          <w:color w:val="121512"/>
          <w:sz w:val="22"/>
          <w:szCs w:val="22"/>
        </w:rPr>
        <w:t>Una limpieza exhaustiva debe llevarse a cabo al final de cada jornada.</w:t>
      </w:r>
    </w:p>
    <w:p w14:paraId="5BC2F6A6" w14:textId="7AEBBF1D" w:rsidR="003B5855" w:rsidRDefault="003B5855" w:rsidP="007B02E3">
      <w:pPr>
        <w:numPr>
          <w:ilvl w:val="0"/>
          <w:numId w:val="12"/>
        </w:numPr>
        <w:shd w:val="clear" w:color="auto" w:fill="FFFFFF"/>
        <w:tabs>
          <w:tab w:val="num" w:pos="720"/>
        </w:tabs>
        <w:spacing w:before="100" w:beforeAutospacing="1" w:after="100" w:afterAutospacing="1"/>
        <w:rPr>
          <w:rFonts w:ascii="Arial" w:hAnsi="Arial" w:cs="Arial"/>
          <w:color w:val="121512"/>
          <w:sz w:val="22"/>
          <w:szCs w:val="22"/>
        </w:rPr>
      </w:pPr>
      <w:r w:rsidRPr="003B5855">
        <w:rPr>
          <w:rFonts w:ascii="Arial" w:hAnsi="Arial" w:cs="Arial"/>
          <w:color w:val="121512"/>
          <w:sz w:val="22"/>
          <w:szCs w:val="22"/>
        </w:rPr>
        <w:t>Áreas de menor contacto deben recibir atención al menos mensualmente.</w:t>
      </w:r>
    </w:p>
    <w:p w14:paraId="410FB4FF" w14:textId="129F5F0D" w:rsidR="00246FD1" w:rsidRDefault="00246FD1" w:rsidP="00246FD1">
      <w:pPr>
        <w:shd w:val="clear" w:color="auto" w:fill="FFFFFF"/>
        <w:spacing w:before="100" w:beforeAutospacing="1" w:after="100" w:afterAutospacing="1"/>
        <w:rPr>
          <w:rFonts w:ascii="Arial" w:hAnsi="Arial" w:cs="Arial"/>
          <w:color w:val="121512"/>
          <w:sz w:val="22"/>
          <w:szCs w:val="22"/>
        </w:rPr>
      </w:pPr>
    </w:p>
    <w:p w14:paraId="070E22FC" w14:textId="77777777" w:rsidR="00246FD1" w:rsidRPr="003B5855" w:rsidRDefault="00246FD1" w:rsidP="00246FD1">
      <w:pPr>
        <w:shd w:val="clear" w:color="auto" w:fill="FFFFFF"/>
        <w:spacing w:before="100" w:beforeAutospacing="1" w:after="100" w:afterAutospacing="1"/>
        <w:rPr>
          <w:rFonts w:ascii="Arial" w:hAnsi="Arial" w:cs="Arial"/>
          <w:color w:val="121512"/>
          <w:sz w:val="22"/>
          <w:szCs w:val="22"/>
        </w:rPr>
      </w:pPr>
    </w:p>
    <w:p w14:paraId="617D1B24" w14:textId="77777777" w:rsidR="003B5855" w:rsidRPr="003B5855" w:rsidRDefault="003B5855" w:rsidP="007B02E3">
      <w:pPr>
        <w:pStyle w:val="Prrafodelista"/>
        <w:numPr>
          <w:ilvl w:val="0"/>
          <w:numId w:val="14"/>
        </w:numPr>
        <w:shd w:val="clear" w:color="auto" w:fill="FFFFFF"/>
        <w:spacing w:before="100" w:beforeAutospacing="1" w:after="100" w:afterAutospacing="1"/>
        <w:rPr>
          <w:b/>
          <w:bCs/>
          <w:color w:val="121512"/>
        </w:rPr>
      </w:pPr>
      <w:r w:rsidRPr="003B5855">
        <w:rPr>
          <w:b/>
          <w:bCs/>
          <w:color w:val="121512"/>
        </w:rPr>
        <w:lastRenderedPageBreak/>
        <w:t>Utensilios y Materiales de Limpieza</w:t>
      </w:r>
    </w:p>
    <w:p w14:paraId="17870FF1" w14:textId="37DFC5C3" w:rsidR="003B5855" w:rsidRPr="003B5855" w:rsidRDefault="003B5855" w:rsidP="003B5855">
      <w:pPr>
        <w:shd w:val="clear" w:color="auto" w:fill="FFFFFF"/>
        <w:spacing w:before="100" w:beforeAutospacing="1" w:after="100" w:afterAutospacing="1"/>
        <w:ind w:left="1080"/>
        <w:rPr>
          <w:rFonts w:ascii="Arial" w:hAnsi="Arial" w:cs="Arial"/>
          <w:color w:val="121512"/>
          <w:sz w:val="22"/>
          <w:szCs w:val="22"/>
        </w:rPr>
      </w:pPr>
      <w:r w:rsidRPr="003B5855">
        <w:rPr>
          <w:rFonts w:ascii="Arial" w:hAnsi="Arial" w:cs="Arial"/>
          <w:color w:val="121512"/>
          <w:sz w:val="22"/>
          <w:szCs w:val="22"/>
        </w:rPr>
        <w:t>Los utensilios de limpieza deben mantenerse ordenados, limpios y almacenados en un área separada de la cocina. Las esponjas y trapos requieren desinfección diaria para prevenir la contaminación</w:t>
      </w:r>
      <w:r w:rsidR="00246FD1">
        <w:rPr>
          <w:rFonts w:ascii="Arial" w:hAnsi="Arial" w:cs="Arial"/>
          <w:color w:val="121512"/>
          <w:sz w:val="22"/>
          <w:szCs w:val="22"/>
        </w:rPr>
        <w:t>.</w:t>
      </w:r>
      <w:r w:rsidRPr="003B5855">
        <w:rPr>
          <w:rFonts w:ascii="Arial" w:hAnsi="Arial" w:cs="Arial"/>
          <w:color w:val="121512"/>
          <w:sz w:val="22"/>
          <w:szCs w:val="22"/>
        </w:rPr>
        <w:t xml:space="preserve"> (Ministerio de Salud y Protección Social, 2013).</w:t>
      </w:r>
    </w:p>
    <w:p w14:paraId="337B5E8D" w14:textId="77777777" w:rsidR="003B5855" w:rsidRPr="003B5855" w:rsidRDefault="003B5855" w:rsidP="007B02E3">
      <w:pPr>
        <w:pStyle w:val="Prrafodelista"/>
        <w:numPr>
          <w:ilvl w:val="0"/>
          <w:numId w:val="14"/>
        </w:numPr>
        <w:shd w:val="clear" w:color="auto" w:fill="FFFFFF"/>
        <w:spacing w:before="100" w:beforeAutospacing="1" w:after="100" w:afterAutospacing="1"/>
        <w:rPr>
          <w:b/>
          <w:bCs/>
          <w:color w:val="121512"/>
        </w:rPr>
      </w:pPr>
      <w:r w:rsidRPr="003B5855">
        <w:rPr>
          <w:b/>
          <w:bCs/>
          <w:color w:val="121512"/>
        </w:rPr>
        <w:t>Desinfestación</w:t>
      </w:r>
    </w:p>
    <w:p w14:paraId="1EE72470" w14:textId="77777777" w:rsidR="003B5855" w:rsidRPr="003B5855" w:rsidRDefault="003B5855" w:rsidP="003B5855">
      <w:pPr>
        <w:shd w:val="clear" w:color="auto" w:fill="FFFFFF"/>
        <w:spacing w:before="100" w:beforeAutospacing="1" w:after="100" w:afterAutospacing="1"/>
        <w:ind w:left="1080"/>
        <w:rPr>
          <w:rFonts w:ascii="Arial" w:hAnsi="Arial" w:cs="Arial"/>
          <w:color w:val="121512"/>
          <w:sz w:val="22"/>
          <w:szCs w:val="22"/>
        </w:rPr>
      </w:pPr>
      <w:r w:rsidRPr="003B5855">
        <w:rPr>
          <w:rFonts w:ascii="Arial" w:hAnsi="Arial" w:cs="Arial"/>
          <w:color w:val="121512"/>
          <w:sz w:val="22"/>
          <w:szCs w:val="22"/>
        </w:rPr>
        <w:t>El control de plagas es fundamental para prevenir la entrada y la proliferación de roedores, insectos y otros animales en la cocina. Se deben establecer barreras físicas, como rejillas y mosquiteros. La fumigación periódica por empresas especializadas es recomendable, asegurando la protección de alimentos y superficies de contacto directo durante el proceso.</w:t>
      </w:r>
    </w:p>
    <w:p w14:paraId="246D8EAB" w14:textId="77777777" w:rsidR="003B5855" w:rsidRPr="003B5855" w:rsidRDefault="003B5855" w:rsidP="007B02E3">
      <w:pPr>
        <w:pStyle w:val="Prrafodelista"/>
        <w:numPr>
          <w:ilvl w:val="0"/>
          <w:numId w:val="14"/>
        </w:numPr>
        <w:shd w:val="clear" w:color="auto" w:fill="FFFFFF"/>
        <w:spacing w:before="100" w:beforeAutospacing="1" w:after="100" w:afterAutospacing="1"/>
        <w:rPr>
          <w:b/>
          <w:bCs/>
          <w:color w:val="121512"/>
        </w:rPr>
      </w:pPr>
      <w:r w:rsidRPr="003B5855">
        <w:rPr>
          <w:b/>
          <w:bCs/>
          <w:color w:val="121512"/>
        </w:rPr>
        <w:t>Manejo de Desechos</w:t>
      </w:r>
    </w:p>
    <w:p w14:paraId="4FA25238" w14:textId="6AAE1506" w:rsidR="003B5855" w:rsidRDefault="003B5855" w:rsidP="00535D7B">
      <w:pPr>
        <w:shd w:val="clear" w:color="auto" w:fill="FFFFFF"/>
        <w:spacing w:before="100" w:beforeAutospacing="1" w:after="100" w:afterAutospacing="1"/>
        <w:ind w:left="1080"/>
        <w:rPr>
          <w:rFonts w:ascii="Arial" w:hAnsi="Arial" w:cs="Arial"/>
          <w:color w:val="121512"/>
          <w:sz w:val="22"/>
          <w:szCs w:val="22"/>
        </w:rPr>
      </w:pPr>
      <w:r w:rsidRPr="003B5855">
        <w:rPr>
          <w:rFonts w:ascii="Arial" w:hAnsi="Arial" w:cs="Arial"/>
          <w:color w:val="121512"/>
          <w:sz w:val="22"/>
          <w:szCs w:val="22"/>
        </w:rPr>
        <w:t>Un manejo adecuado de desechos es vital para evitar la contaminación y la atracción de plagas. Los cocineros deben recolectar desechos en recipientes con tapa y el personal de limpieza encargado de su evacuación. Estos tachos nunca deben dejarse llenos de un día para otro, cumpliendo así con una estrategia efectiva de eliminación de basura</w:t>
      </w:r>
      <w:r w:rsidR="00246FD1">
        <w:rPr>
          <w:rFonts w:ascii="Arial" w:hAnsi="Arial" w:cs="Arial"/>
          <w:color w:val="121512"/>
          <w:sz w:val="22"/>
          <w:szCs w:val="22"/>
        </w:rPr>
        <w:t>.</w:t>
      </w:r>
      <w:r w:rsidRPr="003B5855">
        <w:rPr>
          <w:rFonts w:ascii="Arial" w:hAnsi="Arial" w:cs="Arial"/>
          <w:color w:val="121512"/>
          <w:sz w:val="22"/>
          <w:szCs w:val="22"/>
        </w:rPr>
        <w:t xml:space="preserve"> (Ministerio de Salud y Protección Social, 2013).</w:t>
      </w:r>
    </w:p>
    <w:p w14:paraId="33697673" w14:textId="6FF1E980"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2E97B788" w14:textId="0D68A2C4"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02390230" w14:textId="60159BC4"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38058E1D" w14:textId="4829CC32"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068B75F4" w14:textId="2F38D8AD"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32DD1FD1" w14:textId="681A6CE4"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58D04A1B" w14:textId="49B7E17F"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2E52B05C" w14:textId="3544907D"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2267E7CD" w14:textId="07345587"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7DC1DC67" w14:textId="11315CBF"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2DBFD2A5" w14:textId="3300D3D1"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41CAC487" w14:textId="1AE25373" w:rsidR="00AE686A" w:rsidRDefault="00AE686A" w:rsidP="00535D7B">
      <w:pPr>
        <w:shd w:val="clear" w:color="auto" w:fill="FFFFFF"/>
        <w:spacing w:before="100" w:beforeAutospacing="1" w:after="100" w:afterAutospacing="1"/>
        <w:ind w:left="1080"/>
        <w:rPr>
          <w:rFonts w:ascii="Arial" w:hAnsi="Arial" w:cs="Arial"/>
          <w:color w:val="121512"/>
          <w:sz w:val="22"/>
          <w:szCs w:val="22"/>
        </w:rPr>
      </w:pPr>
    </w:p>
    <w:p w14:paraId="77A82589" w14:textId="77777777" w:rsidR="00AE686A" w:rsidRPr="00B56C68" w:rsidRDefault="00AE686A" w:rsidP="00535D7B">
      <w:pPr>
        <w:shd w:val="clear" w:color="auto" w:fill="FFFFFF"/>
        <w:spacing w:before="100" w:beforeAutospacing="1" w:after="100" w:afterAutospacing="1"/>
        <w:ind w:left="1080"/>
        <w:rPr>
          <w:rFonts w:ascii="Arial" w:hAnsi="Arial" w:cs="Arial"/>
          <w:color w:val="121512"/>
          <w:sz w:val="22"/>
          <w:szCs w:val="22"/>
        </w:rPr>
      </w:pPr>
    </w:p>
    <w:p w14:paraId="4790BF73" w14:textId="77777777" w:rsidR="00801075" w:rsidRPr="00B56C68" w:rsidRDefault="00801075" w:rsidP="005E7E01">
      <w:pPr>
        <w:pStyle w:val="Normal0"/>
        <w:pBdr>
          <w:top w:val="nil"/>
          <w:left w:val="nil"/>
          <w:bottom w:val="nil"/>
          <w:right w:val="nil"/>
          <w:between w:val="nil"/>
        </w:pBdr>
        <w:spacing w:line="240" w:lineRule="auto"/>
        <w:rPr>
          <w:b/>
          <w:color w:val="000000"/>
        </w:rPr>
      </w:pPr>
    </w:p>
    <w:p w14:paraId="00000070" w14:textId="184E188D" w:rsidR="00FF258C" w:rsidRDefault="00D376E1" w:rsidP="00AE686A">
      <w:pPr>
        <w:pStyle w:val="Normal0"/>
        <w:spacing w:line="240" w:lineRule="auto"/>
        <w:jc w:val="both"/>
        <w:rPr>
          <w:b/>
        </w:rPr>
      </w:pPr>
      <w:r w:rsidRPr="00B56C68">
        <w:rPr>
          <w:b/>
        </w:rPr>
        <w:t xml:space="preserve">SÍNTESIS </w:t>
      </w:r>
    </w:p>
    <w:p w14:paraId="417141FE" w14:textId="23E9BDAE" w:rsidR="00295B77" w:rsidRDefault="00A06A02" w:rsidP="00FC286D">
      <w:pPr>
        <w:pStyle w:val="Normal0"/>
        <w:spacing w:line="240" w:lineRule="auto"/>
        <w:rPr>
          <w:bCs/>
        </w:rPr>
      </w:pPr>
      <w:r w:rsidRPr="00A06A02">
        <w:rPr>
          <w:bCs/>
        </w:rPr>
        <w:t xml:space="preserve">En </w:t>
      </w:r>
      <w:r w:rsidR="00082489">
        <w:rPr>
          <w:bCs/>
        </w:rPr>
        <w:t>el esquema a continuación</w:t>
      </w:r>
      <w:r w:rsidRPr="00A06A02">
        <w:rPr>
          <w:bCs/>
        </w:rPr>
        <w:t xml:space="preserve"> se presentan desde los fundamentos de la higiene hasta las técnicas de preservación. Se explora las buenas pr</w:t>
      </w:r>
      <w:r>
        <w:rPr>
          <w:bCs/>
        </w:rPr>
        <w:t>á</w:t>
      </w:r>
      <w:r w:rsidRPr="00A06A02">
        <w:rPr>
          <w:bCs/>
        </w:rPr>
        <w:t>cticas de manufactura y las recomendaciones para el almacenamiento, el transporte, la manipulación y la limpieza. Este componente explora los contenidos para garantizar la inocuidad de los alimentos y proteger la salud de los consumidores.</w:t>
      </w:r>
    </w:p>
    <w:p w14:paraId="7D64353F" w14:textId="77777777" w:rsidR="00A06A02" w:rsidRPr="00A06A02" w:rsidRDefault="00A06A02" w:rsidP="00FC286D">
      <w:pPr>
        <w:pStyle w:val="Normal0"/>
        <w:spacing w:line="240" w:lineRule="auto"/>
        <w:rPr>
          <w:bCs/>
        </w:rPr>
      </w:pPr>
    </w:p>
    <w:p w14:paraId="07B1833E" w14:textId="4C7C870E" w:rsidR="00147D74" w:rsidRPr="00B56C68" w:rsidRDefault="00A06A02" w:rsidP="005E7E01">
      <w:pPr>
        <w:pStyle w:val="Normal0"/>
        <w:spacing w:line="240" w:lineRule="auto"/>
      </w:pPr>
      <w:bookmarkStart w:id="6" w:name="_Hlk174995701"/>
      <w:r>
        <w:rPr>
          <w:noProof/>
        </w:rPr>
        <w:drawing>
          <wp:inline distT="0" distB="0" distL="0" distR="0" wp14:anchorId="6055FB73" wp14:editId="7684889F">
            <wp:extent cx="6332220" cy="3030855"/>
            <wp:effectExtent l="0" t="0" r="5080" b="4445"/>
            <wp:docPr id="522897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97393" name="Imagen 52289739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332220" cy="3030855"/>
                    </a:xfrm>
                    <a:prstGeom prst="rect">
                      <a:avLst/>
                    </a:prstGeom>
                  </pic:spPr>
                </pic:pic>
              </a:graphicData>
            </a:graphic>
          </wp:inline>
        </w:drawing>
      </w:r>
    </w:p>
    <w:p w14:paraId="7CB85D23" w14:textId="6B68F561" w:rsidR="00147D74" w:rsidRDefault="00147D74" w:rsidP="005E7E01">
      <w:pPr>
        <w:pStyle w:val="Normal0"/>
        <w:spacing w:line="240" w:lineRule="auto"/>
      </w:pPr>
    </w:p>
    <w:p w14:paraId="349A6FB1" w14:textId="439E3333" w:rsidR="00222176" w:rsidRDefault="00222176" w:rsidP="005E7E01">
      <w:pPr>
        <w:pStyle w:val="Normal0"/>
        <w:spacing w:line="240" w:lineRule="auto"/>
      </w:pPr>
    </w:p>
    <w:p w14:paraId="271F15B4" w14:textId="797012B6" w:rsidR="00222176" w:rsidRDefault="00222176" w:rsidP="005E7E01">
      <w:pPr>
        <w:pStyle w:val="Normal0"/>
        <w:spacing w:line="240" w:lineRule="auto"/>
      </w:pPr>
    </w:p>
    <w:p w14:paraId="5B8AC8C0" w14:textId="2DAA8CA8" w:rsidR="00222176" w:rsidRDefault="00222176" w:rsidP="005E7E01">
      <w:pPr>
        <w:pStyle w:val="Normal0"/>
        <w:spacing w:line="240" w:lineRule="auto"/>
      </w:pPr>
    </w:p>
    <w:p w14:paraId="02E2C787" w14:textId="63D89EF2" w:rsidR="00222176" w:rsidRDefault="00222176" w:rsidP="005E7E01">
      <w:pPr>
        <w:pStyle w:val="Normal0"/>
        <w:spacing w:line="240" w:lineRule="auto"/>
      </w:pPr>
    </w:p>
    <w:p w14:paraId="0856A660" w14:textId="16AD9D52" w:rsidR="00222176" w:rsidRDefault="00222176" w:rsidP="005E7E01">
      <w:pPr>
        <w:pStyle w:val="Normal0"/>
        <w:spacing w:line="240" w:lineRule="auto"/>
      </w:pPr>
    </w:p>
    <w:p w14:paraId="1D7921C4" w14:textId="0AE27559" w:rsidR="00222176" w:rsidRDefault="00222176" w:rsidP="005E7E01">
      <w:pPr>
        <w:pStyle w:val="Normal0"/>
        <w:spacing w:line="240" w:lineRule="auto"/>
      </w:pPr>
    </w:p>
    <w:p w14:paraId="2CBC88B6" w14:textId="4291E3F7" w:rsidR="00222176" w:rsidRDefault="00222176" w:rsidP="005E7E01">
      <w:pPr>
        <w:pStyle w:val="Normal0"/>
        <w:spacing w:line="240" w:lineRule="auto"/>
      </w:pPr>
    </w:p>
    <w:p w14:paraId="71E35C5C" w14:textId="0D0C4749" w:rsidR="00222176" w:rsidRDefault="00222176" w:rsidP="005E7E01">
      <w:pPr>
        <w:pStyle w:val="Normal0"/>
        <w:spacing w:line="240" w:lineRule="auto"/>
      </w:pPr>
    </w:p>
    <w:p w14:paraId="2B176A0D" w14:textId="12D9F133" w:rsidR="00222176" w:rsidRDefault="00222176" w:rsidP="005E7E01">
      <w:pPr>
        <w:pStyle w:val="Normal0"/>
        <w:spacing w:line="240" w:lineRule="auto"/>
      </w:pPr>
    </w:p>
    <w:p w14:paraId="4E06FF87" w14:textId="1A92647A" w:rsidR="00222176" w:rsidRDefault="00222176" w:rsidP="005E7E01">
      <w:pPr>
        <w:pStyle w:val="Normal0"/>
        <w:spacing w:line="240" w:lineRule="auto"/>
      </w:pPr>
    </w:p>
    <w:p w14:paraId="7D255C02" w14:textId="5CFD1B81" w:rsidR="00222176" w:rsidRDefault="00222176" w:rsidP="005E7E01">
      <w:pPr>
        <w:pStyle w:val="Normal0"/>
        <w:spacing w:line="240" w:lineRule="auto"/>
      </w:pPr>
    </w:p>
    <w:p w14:paraId="75151347" w14:textId="4706CA41" w:rsidR="00222176" w:rsidRDefault="00222176" w:rsidP="005E7E01">
      <w:pPr>
        <w:pStyle w:val="Normal0"/>
        <w:spacing w:line="240" w:lineRule="auto"/>
      </w:pPr>
    </w:p>
    <w:p w14:paraId="6A89F8B3" w14:textId="1F6298D7" w:rsidR="00222176" w:rsidRDefault="00222176" w:rsidP="005E7E01">
      <w:pPr>
        <w:pStyle w:val="Normal0"/>
        <w:spacing w:line="240" w:lineRule="auto"/>
      </w:pPr>
    </w:p>
    <w:p w14:paraId="248E38DD" w14:textId="11384F2D" w:rsidR="00222176" w:rsidRDefault="00222176" w:rsidP="005E7E01">
      <w:pPr>
        <w:pStyle w:val="Normal0"/>
        <w:spacing w:line="240" w:lineRule="auto"/>
      </w:pPr>
    </w:p>
    <w:p w14:paraId="38421B02" w14:textId="2A18C129" w:rsidR="00222176" w:rsidRDefault="00222176" w:rsidP="005E7E01">
      <w:pPr>
        <w:pStyle w:val="Normal0"/>
        <w:spacing w:line="240" w:lineRule="auto"/>
      </w:pPr>
    </w:p>
    <w:p w14:paraId="12B70EA0" w14:textId="4B6D5101" w:rsidR="00222176" w:rsidRDefault="00222176" w:rsidP="005E7E01">
      <w:pPr>
        <w:pStyle w:val="Normal0"/>
        <w:spacing w:line="240" w:lineRule="auto"/>
      </w:pPr>
    </w:p>
    <w:p w14:paraId="3BC974BC" w14:textId="249B450D" w:rsidR="00222176" w:rsidRDefault="00222176" w:rsidP="005E7E01">
      <w:pPr>
        <w:pStyle w:val="Normal0"/>
        <w:spacing w:line="240" w:lineRule="auto"/>
      </w:pPr>
    </w:p>
    <w:p w14:paraId="73B4C6A1" w14:textId="52463171" w:rsidR="00222176" w:rsidRDefault="00222176" w:rsidP="005E7E01">
      <w:pPr>
        <w:pStyle w:val="Normal0"/>
        <w:spacing w:line="240" w:lineRule="auto"/>
      </w:pPr>
    </w:p>
    <w:p w14:paraId="69E39237" w14:textId="4E09EF1E" w:rsidR="00222176" w:rsidRDefault="00222176" w:rsidP="005E7E01">
      <w:pPr>
        <w:pStyle w:val="Normal0"/>
        <w:spacing w:line="240" w:lineRule="auto"/>
      </w:pPr>
    </w:p>
    <w:p w14:paraId="6E2730C1" w14:textId="5CDF9BD2" w:rsidR="00222176" w:rsidRDefault="00222176" w:rsidP="005E7E01">
      <w:pPr>
        <w:pStyle w:val="Normal0"/>
        <w:spacing w:line="240" w:lineRule="auto"/>
      </w:pPr>
    </w:p>
    <w:p w14:paraId="0969B690" w14:textId="1493C33D" w:rsidR="00222176" w:rsidRDefault="00222176" w:rsidP="005E7E01">
      <w:pPr>
        <w:pStyle w:val="Normal0"/>
        <w:spacing w:line="240" w:lineRule="auto"/>
      </w:pPr>
    </w:p>
    <w:p w14:paraId="03B5BD2D" w14:textId="6D56C431" w:rsidR="00222176" w:rsidRDefault="00222176" w:rsidP="005E7E01">
      <w:pPr>
        <w:pStyle w:val="Normal0"/>
        <w:spacing w:line="240" w:lineRule="auto"/>
      </w:pPr>
    </w:p>
    <w:p w14:paraId="34B18C4E" w14:textId="77777777" w:rsidR="00222176" w:rsidRPr="00B56C68" w:rsidRDefault="00222176" w:rsidP="005E7E01">
      <w:pPr>
        <w:pStyle w:val="Normal0"/>
        <w:spacing w:line="240" w:lineRule="auto"/>
      </w:pPr>
    </w:p>
    <w:bookmarkEnd w:id="6"/>
    <w:p w14:paraId="00000075" w14:textId="3197F18A" w:rsidR="00FF258C" w:rsidRPr="00B56C68" w:rsidRDefault="00D60361" w:rsidP="00E22DDA">
      <w:pPr>
        <w:pStyle w:val="Normal0"/>
        <w:pBdr>
          <w:top w:val="nil"/>
          <w:left w:val="nil"/>
          <w:bottom w:val="nil"/>
          <w:right w:val="nil"/>
          <w:between w:val="nil"/>
        </w:pBdr>
        <w:spacing w:line="240" w:lineRule="auto"/>
        <w:jc w:val="both"/>
        <w:rPr>
          <w:b/>
        </w:rPr>
      </w:pPr>
      <w:r w:rsidRPr="00B56C68">
        <w:rPr>
          <w:b/>
        </w:rPr>
        <w:lastRenderedPageBreak/>
        <w:t>ACTIVIDADES DIDÁCTICAS</w:t>
      </w:r>
    </w:p>
    <w:p w14:paraId="00000076" w14:textId="77777777" w:rsidR="00FF258C" w:rsidRPr="00B56C68" w:rsidRDefault="00FF258C" w:rsidP="005E7E01">
      <w:pPr>
        <w:pStyle w:val="Normal0"/>
        <w:spacing w:line="240" w:lineRule="auto"/>
        <w:ind w:left="426"/>
        <w:jc w:val="both"/>
        <w:rPr>
          <w:color w:val="7F7F7F"/>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B56C68" w14:paraId="1D305820" w14:textId="77777777" w:rsidTr="3F3D2633">
        <w:trPr>
          <w:trHeight w:val="298"/>
        </w:trPr>
        <w:tc>
          <w:tcPr>
            <w:tcW w:w="9541" w:type="dxa"/>
            <w:gridSpan w:val="2"/>
            <w:shd w:val="clear" w:color="auto" w:fill="FAC896"/>
            <w:vAlign w:val="center"/>
          </w:tcPr>
          <w:p w14:paraId="0000007F" w14:textId="77777777" w:rsidR="00FF258C" w:rsidRPr="00B56C68" w:rsidRDefault="00D376E1" w:rsidP="005E7E01">
            <w:pPr>
              <w:pStyle w:val="Normal0"/>
              <w:jc w:val="center"/>
              <w:rPr>
                <w:rFonts w:eastAsia="Calibri"/>
                <w:color w:val="000000"/>
                <w:sz w:val="22"/>
                <w:szCs w:val="22"/>
              </w:rPr>
            </w:pPr>
            <w:r w:rsidRPr="00B56C68">
              <w:rPr>
                <w:rFonts w:eastAsia="Calibri"/>
                <w:color w:val="000000"/>
                <w:sz w:val="22"/>
                <w:szCs w:val="22"/>
              </w:rPr>
              <w:t>DESCRIPCIÓN DE ACTIVIDAD DIDÁCTICA</w:t>
            </w:r>
          </w:p>
        </w:tc>
      </w:tr>
      <w:tr w:rsidR="00FF258C" w:rsidRPr="00B56C68" w14:paraId="6E403EAC" w14:textId="77777777" w:rsidTr="3F3D2633">
        <w:trPr>
          <w:trHeight w:val="806"/>
        </w:trPr>
        <w:tc>
          <w:tcPr>
            <w:tcW w:w="2835" w:type="dxa"/>
            <w:shd w:val="clear" w:color="auto" w:fill="FAC896"/>
            <w:vAlign w:val="center"/>
          </w:tcPr>
          <w:p w14:paraId="00000081" w14:textId="7476F624" w:rsidR="00FF258C" w:rsidRPr="00FB0C33" w:rsidRDefault="00D376E1" w:rsidP="005E7E01">
            <w:pPr>
              <w:pStyle w:val="Normal0"/>
              <w:rPr>
                <w:rFonts w:eastAsia="Calibri"/>
                <w:color w:val="000000"/>
                <w:sz w:val="22"/>
                <w:szCs w:val="22"/>
              </w:rPr>
            </w:pPr>
            <w:r w:rsidRPr="00FB0C33">
              <w:rPr>
                <w:rFonts w:eastAsia="Calibri"/>
                <w:color w:val="000000"/>
                <w:sz w:val="22"/>
                <w:szCs w:val="22"/>
              </w:rPr>
              <w:t xml:space="preserve">Nombre de la </w:t>
            </w:r>
            <w:r w:rsidR="007D30B5" w:rsidRPr="00FB0C33">
              <w:rPr>
                <w:rFonts w:eastAsia="Calibri"/>
                <w:color w:val="000000"/>
                <w:sz w:val="22"/>
                <w:szCs w:val="22"/>
              </w:rPr>
              <w:t>a</w:t>
            </w:r>
            <w:r w:rsidRPr="00FB0C33">
              <w:rPr>
                <w:rFonts w:eastAsia="Calibri"/>
                <w:color w:val="000000"/>
                <w:sz w:val="22"/>
                <w:szCs w:val="22"/>
              </w:rPr>
              <w:t>ctividad</w:t>
            </w:r>
          </w:p>
        </w:tc>
        <w:tc>
          <w:tcPr>
            <w:tcW w:w="6706" w:type="dxa"/>
            <w:shd w:val="clear" w:color="auto" w:fill="auto"/>
            <w:vAlign w:val="center"/>
          </w:tcPr>
          <w:p w14:paraId="00000082" w14:textId="1FF5F737" w:rsidR="00FF258C" w:rsidRPr="00FB0C33" w:rsidRDefault="0057664B" w:rsidP="005E7E01">
            <w:pPr>
              <w:pStyle w:val="Normal0"/>
              <w:rPr>
                <w:rFonts w:eastAsia="Calibri"/>
                <w:b w:val="0"/>
                <w:color w:val="000000"/>
                <w:sz w:val="22"/>
                <w:szCs w:val="22"/>
              </w:rPr>
            </w:pPr>
            <w:r w:rsidRPr="00FB0C33">
              <w:rPr>
                <w:rFonts w:eastAsia="Calibri"/>
                <w:b w:val="0"/>
                <w:color w:val="000000"/>
                <w:sz w:val="22"/>
                <w:szCs w:val="22"/>
              </w:rPr>
              <w:t>Exploremos las BPM</w:t>
            </w:r>
          </w:p>
        </w:tc>
      </w:tr>
      <w:tr w:rsidR="00FF258C" w:rsidRPr="00B56C68" w14:paraId="13CADAA4" w14:textId="77777777" w:rsidTr="3F3D2633">
        <w:trPr>
          <w:trHeight w:val="806"/>
        </w:trPr>
        <w:tc>
          <w:tcPr>
            <w:tcW w:w="2835" w:type="dxa"/>
            <w:shd w:val="clear" w:color="auto" w:fill="FAC896"/>
            <w:vAlign w:val="center"/>
          </w:tcPr>
          <w:p w14:paraId="00000083" w14:textId="77777777" w:rsidR="00FF258C" w:rsidRPr="00FB0C33" w:rsidRDefault="00D376E1" w:rsidP="005E7E01">
            <w:pPr>
              <w:pStyle w:val="Normal0"/>
              <w:rPr>
                <w:rFonts w:eastAsia="Calibri"/>
                <w:color w:val="000000"/>
                <w:sz w:val="22"/>
                <w:szCs w:val="22"/>
              </w:rPr>
            </w:pPr>
            <w:r w:rsidRPr="00FB0C33">
              <w:rPr>
                <w:rFonts w:eastAsia="Calibri"/>
                <w:color w:val="000000"/>
                <w:sz w:val="22"/>
                <w:szCs w:val="22"/>
              </w:rPr>
              <w:t>Objetivo de la actividad</w:t>
            </w:r>
          </w:p>
        </w:tc>
        <w:tc>
          <w:tcPr>
            <w:tcW w:w="6706" w:type="dxa"/>
            <w:shd w:val="clear" w:color="auto" w:fill="auto"/>
            <w:vAlign w:val="center"/>
          </w:tcPr>
          <w:p w14:paraId="00000084" w14:textId="2819EE7C" w:rsidR="00FF258C" w:rsidRPr="00FB0C33" w:rsidRDefault="0057664B" w:rsidP="005E7E01">
            <w:pPr>
              <w:pStyle w:val="Normal0"/>
              <w:rPr>
                <w:rFonts w:eastAsia="Calibri"/>
                <w:b w:val="0"/>
                <w:color w:val="000000"/>
                <w:sz w:val="22"/>
                <w:szCs w:val="22"/>
              </w:rPr>
            </w:pPr>
            <w:r w:rsidRPr="00FB0C33">
              <w:rPr>
                <w:b w:val="0"/>
                <w:bCs/>
                <w:sz w:val="22"/>
                <w:szCs w:val="22"/>
              </w:rPr>
              <w:t>Apropiar los conceptos de las buenas prácticas de manufactura (BPM) para su respectiva aplicación</w:t>
            </w:r>
          </w:p>
        </w:tc>
      </w:tr>
      <w:tr w:rsidR="00FF258C" w:rsidRPr="00B56C68" w14:paraId="7C48933B" w14:textId="77777777" w:rsidTr="3F3D2633">
        <w:trPr>
          <w:trHeight w:val="806"/>
        </w:trPr>
        <w:tc>
          <w:tcPr>
            <w:tcW w:w="2835" w:type="dxa"/>
            <w:shd w:val="clear" w:color="auto" w:fill="FAC896"/>
            <w:vAlign w:val="center"/>
          </w:tcPr>
          <w:p w14:paraId="00000085" w14:textId="77777777" w:rsidR="00FF258C" w:rsidRPr="00FB0C33" w:rsidRDefault="00D376E1" w:rsidP="005E7E01">
            <w:pPr>
              <w:pStyle w:val="Normal0"/>
              <w:rPr>
                <w:rFonts w:eastAsia="Calibri"/>
                <w:color w:val="000000"/>
                <w:sz w:val="22"/>
                <w:szCs w:val="22"/>
              </w:rPr>
            </w:pPr>
            <w:r w:rsidRPr="00FB0C33">
              <w:rPr>
                <w:rFonts w:eastAsia="Calibri"/>
                <w:color w:val="000000"/>
                <w:sz w:val="22"/>
                <w:szCs w:val="22"/>
              </w:rPr>
              <w:t>Tipo de actividad sugerida</w:t>
            </w:r>
          </w:p>
        </w:tc>
        <w:tc>
          <w:tcPr>
            <w:tcW w:w="6706" w:type="dxa"/>
            <w:shd w:val="clear" w:color="auto" w:fill="auto"/>
            <w:vAlign w:val="center"/>
          </w:tcPr>
          <w:p w14:paraId="00000086" w14:textId="616EF9F8" w:rsidR="00FF258C" w:rsidRPr="00FB0C33" w:rsidRDefault="0057664B" w:rsidP="005E7E01">
            <w:pPr>
              <w:pStyle w:val="Normal0"/>
              <w:rPr>
                <w:rFonts w:eastAsia="Calibri"/>
                <w:color w:val="000000"/>
                <w:sz w:val="22"/>
                <w:szCs w:val="22"/>
              </w:rPr>
            </w:pPr>
            <w:r w:rsidRPr="00FB0C33">
              <w:rPr>
                <w:b w:val="0"/>
                <w:bCs/>
                <w:sz w:val="22"/>
                <w:szCs w:val="22"/>
              </w:rPr>
              <w:t>Cuestionario</w:t>
            </w:r>
          </w:p>
        </w:tc>
      </w:tr>
      <w:tr w:rsidR="00FF258C" w:rsidRPr="00B56C68" w14:paraId="559BC48B" w14:textId="77777777" w:rsidTr="3F3D2633">
        <w:trPr>
          <w:trHeight w:val="806"/>
        </w:trPr>
        <w:tc>
          <w:tcPr>
            <w:tcW w:w="2835" w:type="dxa"/>
            <w:shd w:val="clear" w:color="auto" w:fill="FAC896"/>
            <w:vAlign w:val="center"/>
          </w:tcPr>
          <w:p w14:paraId="00000087" w14:textId="77777777" w:rsidR="00FF258C" w:rsidRPr="00FB0C33" w:rsidRDefault="00D376E1" w:rsidP="005E7E01">
            <w:pPr>
              <w:pStyle w:val="Normal0"/>
              <w:rPr>
                <w:rFonts w:eastAsia="Calibri"/>
                <w:color w:val="000000"/>
                <w:sz w:val="22"/>
                <w:szCs w:val="22"/>
              </w:rPr>
            </w:pPr>
            <w:r w:rsidRPr="00FB0C33">
              <w:rPr>
                <w:rFonts w:eastAsia="Calibri"/>
                <w:color w:val="000000"/>
                <w:sz w:val="22"/>
                <w:szCs w:val="22"/>
              </w:rPr>
              <w:t xml:space="preserve">Archivo de la actividad </w:t>
            </w:r>
          </w:p>
          <w:p w14:paraId="00000088" w14:textId="77777777" w:rsidR="00FF258C" w:rsidRPr="00FB0C33" w:rsidRDefault="00D376E1" w:rsidP="005E7E01">
            <w:pPr>
              <w:pStyle w:val="Normal0"/>
              <w:rPr>
                <w:rFonts w:eastAsia="Calibri"/>
                <w:color w:val="000000"/>
                <w:sz w:val="22"/>
                <w:szCs w:val="22"/>
              </w:rPr>
            </w:pPr>
            <w:r w:rsidRPr="00FB0C33">
              <w:rPr>
                <w:rFonts w:eastAsia="Calibri"/>
                <w:color w:val="000000"/>
                <w:sz w:val="22"/>
                <w:szCs w:val="22"/>
              </w:rPr>
              <w:t>(Anexo donde se describe la actividad propuesta)</w:t>
            </w:r>
          </w:p>
        </w:tc>
        <w:tc>
          <w:tcPr>
            <w:tcW w:w="6706" w:type="dxa"/>
            <w:shd w:val="clear" w:color="auto" w:fill="auto"/>
            <w:vAlign w:val="center"/>
          </w:tcPr>
          <w:p w14:paraId="00000089" w14:textId="22253774" w:rsidR="00FF258C" w:rsidRPr="00FB0C33" w:rsidRDefault="59635ECC" w:rsidP="3F3D2633">
            <w:pPr>
              <w:pStyle w:val="Normal0"/>
              <w:rPr>
                <w:rFonts w:eastAsia="Calibri"/>
                <w:i/>
                <w:iCs/>
                <w:color w:val="999999"/>
                <w:sz w:val="22"/>
                <w:szCs w:val="22"/>
              </w:rPr>
            </w:pPr>
            <w:r w:rsidRPr="00FB0C33">
              <w:rPr>
                <w:rFonts w:eastAsia="Calibri"/>
                <w:i/>
                <w:iCs/>
                <w:color w:val="999999"/>
                <w:sz w:val="22"/>
                <w:szCs w:val="22"/>
              </w:rPr>
              <w:t>72310017_CF_01_actividad_didactica_cuestionario</w:t>
            </w:r>
          </w:p>
        </w:tc>
      </w:tr>
    </w:tbl>
    <w:p w14:paraId="0000008A" w14:textId="7F506A51" w:rsidR="00FF258C" w:rsidRDefault="00FF258C" w:rsidP="005E7E01">
      <w:pPr>
        <w:pStyle w:val="Normal0"/>
        <w:spacing w:line="240" w:lineRule="auto"/>
        <w:jc w:val="both"/>
        <w:rPr>
          <w:color w:val="7F7F7F"/>
        </w:rPr>
      </w:pPr>
    </w:p>
    <w:p w14:paraId="4B0BB044" w14:textId="391B266E" w:rsidR="00222176" w:rsidRDefault="00222176" w:rsidP="005E7E01">
      <w:pPr>
        <w:pStyle w:val="Normal0"/>
        <w:spacing w:line="240" w:lineRule="auto"/>
        <w:jc w:val="both"/>
        <w:rPr>
          <w:color w:val="7F7F7F"/>
        </w:rPr>
      </w:pPr>
    </w:p>
    <w:p w14:paraId="619E14BD" w14:textId="088E7B25" w:rsidR="00222176" w:rsidRDefault="00222176" w:rsidP="005E7E01">
      <w:pPr>
        <w:pStyle w:val="Normal0"/>
        <w:spacing w:line="240" w:lineRule="auto"/>
        <w:jc w:val="both"/>
        <w:rPr>
          <w:color w:val="7F7F7F"/>
        </w:rPr>
      </w:pPr>
    </w:p>
    <w:p w14:paraId="5D16DDCE" w14:textId="51481DD9" w:rsidR="00222176" w:rsidRDefault="00222176" w:rsidP="005E7E01">
      <w:pPr>
        <w:pStyle w:val="Normal0"/>
        <w:spacing w:line="240" w:lineRule="auto"/>
        <w:jc w:val="both"/>
        <w:rPr>
          <w:color w:val="7F7F7F"/>
        </w:rPr>
      </w:pPr>
    </w:p>
    <w:p w14:paraId="56ADEAE4" w14:textId="69191D98" w:rsidR="00222176" w:rsidRDefault="00222176" w:rsidP="005E7E01">
      <w:pPr>
        <w:pStyle w:val="Normal0"/>
        <w:spacing w:line="240" w:lineRule="auto"/>
        <w:jc w:val="both"/>
        <w:rPr>
          <w:color w:val="7F7F7F"/>
        </w:rPr>
      </w:pPr>
    </w:p>
    <w:p w14:paraId="03913839" w14:textId="75269AAD" w:rsidR="00222176" w:rsidRDefault="00222176" w:rsidP="005E7E01">
      <w:pPr>
        <w:pStyle w:val="Normal0"/>
        <w:spacing w:line="240" w:lineRule="auto"/>
        <w:jc w:val="both"/>
        <w:rPr>
          <w:color w:val="7F7F7F"/>
        </w:rPr>
      </w:pPr>
    </w:p>
    <w:p w14:paraId="6508D2FC" w14:textId="1E92FC5E" w:rsidR="00222176" w:rsidRDefault="00222176" w:rsidP="005E7E01">
      <w:pPr>
        <w:pStyle w:val="Normal0"/>
        <w:spacing w:line="240" w:lineRule="auto"/>
        <w:jc w:val="both"/>
        <w:rPr>
          <w:color w:val="7F7F7F"/>
        </w:rPr>
      </w:pPr>
    </w:p>
    <w:p w14:paraId="07E86E6E" w14:textId="7AE121FD" w:rsidR="00222176" w:rsidRDefault="00222176" w:rsidP="005E7E01">
      <w:pPr>
        <w:pStyle w:val="Normal0"/>
        <w:spacing w:line="240" w:lineRule="auto"/>
        <w:jc w:val="both"/>
        <w:rPr>
          <w:color w:val="7F7F7F"/>
        </w:rPr>
      </w:pPr>
    </w:p>
    <w:p w14:paraId="29E1D14F" w14:textId="57279AD7" w:rsidR="00222176" w:rsidRDefault="00222176" w:rsidP="005E7E01">
      <w:pPr>
        <w:pStyle w:val="Normal0"/>
        <w:spacing w:line="240" w:lineRule="auto"/>
        <w:jc w:val="both"/>
        <w:rPr>
          <w:color w:val="7F7F7F"/>
        </w:rPr>
      </w:pPr>
    </w:p>
    <w:p w14:paraId="256C0D76" w14:textId="3D4D3C29" w:rsidR="00222176" w:rsidRDefault="00222176" w:rsidP="005E7E01">
      <w:pPr>
        <w:pStyle w:val="Normal0"/>
        <w:spacing w:line="240" w:lineRule="auto"/>
        <w:jc w:val="both"/>
        <w:rPr>
          <w:color w:val="7F7F7F"/>
        </w:rPr>
      </w:pPr>
    </w:p>
    <w:p w14:paraId="5709D7FF" w14:textId="2FB02914" w:rsidR="00222176" w:rsidRDefault="00222176" w:rsidP="005E7E01">
      <w:pPr>
        <w:pStyle w:val="Normal0"/>
        <w:spacing w:line="240" w:lineRule="auto"/>
        <w:jc w:val="both"/>
        <w:rPr>
          <w:color w:val="7F7F7F"/>
        </w:rPr>
      </w:pPr>
    </w:p>
    <w:p w14:paraId="1424BD22" w14:textId="60788529" w:rsidR="00222176" w:rsidRDefault="00222176" w:rsidP="005E7E01">
      <w:pPr>
        <w:pStyle w:val="Normal0"/>
        <w:spacing w:line="240" w:lineRule="auto"/>
        <w:jc w:val="both"/>
        <w:rPr>
          <w:color w:val="7F7F7F"/>
        </w:rPr>
      </w:pPr>
    </w:p>
    <w:p w14:paraId="0A995E7F" w14:textId="38CAF77E" w:rsidR="00222176" w:rsidRDefault="00222176" w:rsidP="005E7E01">
      <w:pPr>
        <w:pStyle w:val="Normal0"/>
        <w:spacing w:line="240" w:lineRule="auto"/>
        <w:jc w:val="both"/>
        <w:rPr>
          <w:color w:val="7F7F7F"/>
        </w:rPr>
      </w:pPr>
    </w:p>
    <w:p w14:paraId="5D856FF1" w14:textId="63246237" w:rsidR="00222176" w:rsidRDefault="00222176" w:rsidP="005E7E01">
      <w:pPr>
        <w:pStyle w:val="Normal0"/>
        <w:spacing w:line="240" w:lineRule="auto"/>
        <w:jc w:val="both"/>
        <w:rPr>
          <w:color w:val="7F7F7F"/>
        </w:rPr>
      </w:pPr>
    </w:p>
    <w:p w14:paraId="05D8C6E1" w14:textId="6852529E" w:rsidR="00222176" w:rsidRDefault="00222176" w:rsidP="005E7E01">
      <w:pPr>
        <w:pStyle w:val="Normal0"/>
        <w:spacing w:line="240" w:lineRule="auto"/>
        <w:jc w:val="both"/>
        <w:rPr>
          <w:color w:val="7F7F7F"/>
        </w:rPr>
      </w:pPr>
    </w:p>
    <w:p w14:paraId="39387009" w14:textId="452ECDAE" w:rsidR="00222176" w:rsidRDefault="00222176" w:rsidP="005E7E01">
      <w:pPr>
        <w:pStyle w:val="Normal0"/>
        <w:spacing w:line="240" w:lineRule="auto"/>
        <w:jc w:val="both"/>
        <w:rPr>
          <w:color w:val="7F7F7F"/>
        </w:rPr>
      </w:pPr>
    </w:p>
    <w:p w14:paraId="2F955FD5" w14:textId="108A3D22" w:rsidR="00222176" w:rsidRDefault="00222176" w:rsidP="005E7E01">
      <w:pPr>
        <w:pStyle w:val="Normal0"/>
        <w:spacing w:line="240" w:lineRule="auto"/>
        <w:jc w:val="both"/>
        <w:rPr>
          <w:color w:val="7F7F7F"/>
        </w:rPr>
      </w:pPr>
    </w:p>
    <w:p w14:paraId="2257F128" w14:textId="22CB6107" w:rsidR="00222176" w:rsidRDefault="00222176" w:rsidP="005E7E01">
      <w:pPr>
        <w:pStyle w:val="Normal0"/>
        <w:spacing w:line="240" w:lineRule="auto"/>
        <w:jc w:val="both"/>
        <w:rPr>
          <w:color w:val="7F7F7F"/>
        </w:rPr>
      </w:pPr>
    </w:p>
    <w:p w14:paraId="6F5606AF" w14:textId="524B49CE" w:rsidR="00222176" w:rsidRDefault="00222176" w:rsidP="005E7E01">
      <w:pPr>
        <w:pStyle w:val="Normal0"/>
        <w:spacing w:line="240" w:lineRule="auto"/>
        <w:jc w:val="both"/>
        <w:rPr>
          <w:color w:val="7F7F7F"/>
        </w:rPr>
      </w:pPr>
    </w:p>
    <w:p w14:paraId="2D5B42C6" w14:textId="211D5EBA" w:rsidR="00222176" w:rsidRDefault="00222176" w:rsidP="005E7E01">
      <w:pPr>
        <w:pStyle w:val="Normal0"/>
        <w:spacing w:line="240" w:lineRule="auto"/>
        <w:jc w:val="both"/>
        <w:rPr>
          <w:color w:val="7F7F7F"/>
        </w:rPr>
      </w:pPr>
    </w:p>
    <w:p w14:paraId="7EC7D344" w14:textId="5300E5C4" w:rsidR="00222176" w:rsidRDefault="00222176" w:rsidP="005E7E01">
      <w:pPr>
        <w:pStyle w:val="Normal0"/>
        <w:spacing w:line="240" w:lineRule="auto"/>
        <w:jc w:val="both"/>
        <w:rPr>
          <w:color w:val="7F7F7F"/>
        </w:rPr>
      </w:pPr>
    </w:p>
    <w:p w14:paraId="647B7907" w14:textId="6FDEDFCD" w:rsidR="00222176" w:rsidRDefault="00222176" w:rsidP="005E7E01">
      <w:pPr>
        <w:pStyle w:val="Normal0"/>
        <w:spacing w:line="240" w:lineRule="auto"/>
        <w:jc w:val="both"/>
        <w:rPr>
          <w:color w:val="7F7F7F"/>
        </w:rPr>
      </w:pPr>
    </w:p>
    <w:p w14:paraId="543CA8A4" w14:textId="361E8E72" w:rsidR="00222176" w:rsidRDefault="00222176" w:rsidP="005E7E01">
      <w:pPr>
        <w:pStyle w:val="Normal0"/>
        <w:spacing w:line="240" w:lineRule="auto"/>
        <w:jc w:val="both"/>
        <w:rPr>
          <w:color w:val="7F7F7F"/>
        </w:rPr>
      </w:pPr>
    </w:p>
    <w:p w14:paraId="4D4B7059" w14:textId="6221E45E" w:rsidR="00222176" w:rsidRDefault="00222176" w:rsidP="005E7E01">
      <w:pPr>
        <w:pStyle w:val="Normal0"/>
        <w:spacing w:line="240" w:lineRule="auto"/>
        <w:jc w:val="both"/>
        <w:rPr>
          <w:color w:val="7F7F7F"/>
        </w:rPr>
      </w:pPr>
    </w:p>
    <w:p w14:paraId="4942C26A" w14:textId="2129354D" w:rsidR="00222176" w:rsidRDefault="00222176" w:rsidP="005E7E01">
      <w:pPr>
        <w:pStyle w:val="Normal0"/>
        <w:spacing w:line="240" w:lineRule="auto"/>
        <w:jc w:val="both"/>
        <w:rPr>
          <w:color w:val="7F7F7F"/>
        </w:rPr>
      </w:pPr>
    </w:p>
    <w:p w14:paraId="44EE87D1" w14:textId="0DDD2349" w:rsidR="00222176" w:rsidRDefault="00222176" w:rsidP="005E7E01">
      <w:pPr>
        <w:pStyle w:val="Normal0"/>
        <w:spacing w:line="240" w:lineRule="auto"/>
        <w:jc w:val="both"/>
        <w:rPr>
          <w:color w:val="7F7F7F"/>
        </w:rPr>
      </w:pPr>
    </w:p>
    <w:p w14:paraId="779F707F" w14:textId="3AABB531" w:rsidR="00222176" w:rsidRDefault="00222176" w:rsidP="005E7E01">
      <w:pPr>
        <w:pStyle w:val="Normal0"/>
        <w:spacing w:line="240" w:lineRule="auto"/>
        <w:jc w:val="both"/>
        <w:rPr>
          <w:color w:val="7F7F7F"/>
        </w:rPr>
      </w:pPr>
    </w:p>
    <w:p w14:paraId="6852F8C8" w14:textId="521F04A5" w:rsidR="00222176" w:rsidRDefault="00222176" w:rsidP="005E7E01">
      <w:pPr>
        <w:pStyle w:val="Normal0"/>
        <w:spacing w:line="240" w:lineRule="auto"/>
        <w:jc w:val="both"/>
        <w:rPr>
          <w:color w:val="7F7F7F"/>
        </w:rPr>
      </w:pPr>
    </w:p>
    <w:p w14:paraId="0B020EAD" w14:textId="68F9C96E" w:rsidR="00222176" w:rsidRDefault="00222176" w:rsidP="005E7E01">
      <w:pPr>
        <w:pStyle w:val="Normal0"/>
        <w:spacing w:line="240" w:lineRule="auto"/>
        <w:jc w:val="both"/>
        <w:rPr>
          <w:color w:val="7F7F7F"/>
        </w:rPr>
      </w:pPr>
    </w:p>
    <w:p w14:paraId="51B15ED8" w14:textId="1C90752A" w:rsidR="00222176" w:rsidRDefault="00222176" w:rsidP="005E7E01">
      <w:pPr>
        <w:pStyle w:val="Normal0"/>
        <w:spacing w:line="240" w:lineRule="auto"/>
        <w:jc w:val="both"/>
        <w:rPr>
          <w:color w:val="7F7F7F"/>
        </w:rPr>
      </w:pPr>
    </w:p>
    <w:p w14:paraId="6CEB86ED" w14:textId="22A4148E" w:rsidR="00222176" w:rsidRDefault="00222176" w:rsidP="005E7E01">
      <w:pPr>
        <w:pStyle w:val="Normal0"/>
        <w:spacing w:line="240" w:lineRule="auto"/>
        <w:jc w:val="both"/>
        <w:rPr>
          <w:color w:val="7F7F7F"/>
        </w:rPr>
      </w:pPr>
    </w:p>
    <w:p w14:paraId="0BB55924" w14:textId="77777777" w:rsidR="00222176" w:rsidRPr="00B56C68" w:rsidRDefault="00222176" w:rsidP="005E7E01">
      <w:pPr>
        <w:pStyle w:val="Normal0"/>
        <w:spacing w:line="240" w:lineRule="auto"/>
        <w:jc w:val="both"/>
        <w:rPr>
          <w:color w:val="7F7F7F"/>
        </w:rPr>
      </w:pPr>
    </w:p>
    <w:p w14:paraId="19DE8EE4" w14:textId="77777777" w:rsidR="00F0751B" w:rsidRPr="00B56C68" w:rsidRDefault="00F0751B" w:rsidP="005E7E01">
      <w:pPr>
        <w:pStyle w:val="Normal0"/>
        <w:spacing w:line="240" w:lineRule="auto"/>
        <w:jc w:val="both"/>
        <w:rPr>
          <w:color w:val="FF0000"/>
        </w:rPr>
      </w:pPr>
    </w:p>
    <w:p w14:paraId="0000008D" w14:textId="1B59D264" w:rsidR="00FF258C" w:rsidRPr="00B56C68" w:rsidRDefault="00D376E1" w:rsidP="00E22DDA">
      <w:pPr>
        <w:pStyle w:val="Normal0"/>
        <w:pBdr>
          <w:top w:val="nil"/>
          <w:left w:val="nil"/>
          <w:bottom w:val="nil"/>
          <w:right w:val="nil"/>
          <w:between w:val="nil"/>
        </w:pBdr>
        <w:spacing w:line="240" w:lineRule="auto"/>
        <w:jc w:val="both"/>
        <w:rPr>
          <w:b/>
          <w:color w:val="000000"/>
        </w:rPr>
      </w:pPr>
      <w:r w:rsidRPr="00B56C68">
        <w:rPr>
          <w:b/>
        </w:rPr>
        <w:lastRenderedPageBreak/>
        <w:t>MATERIAL COMPLEMENTARIO</w:t>
      </w:r>
    </w:p>
    <w:p w14:paraId="0000008F" w14:textId="79D69A22" w:rsidR="00FF258C" w:rsidRPr="00B56C68" w:rsidRDefault="00FF258C" w:rsidP="005E7E01">
      <w:pPr>
        <w:pStyle w:val="Normal0"/>
        <w:spacing w:line="240" w:lineRule="auto"/>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56C68"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56C68" w:rsidRDefault="00D376E1" w:rsidP="005E7E01">
            <w:pPr>
              <w:pStyle w:val="Normal0"/>
              <w:jc w:val="center"/>
              <w:rPr>
                <w:sz w:val="22"/>
                <w:szCs w:val="22"/>
              </w:rPr>
            </w:pPr>
            <w:r w:rsidRPr="00B56C68">
              <w:rPr>
                <w:sz w:val="22"/>
                <w:szCs w:val="22"/>
              </w:rPr>
              <w:t>Tema</w:t>
            </w:r>
          </w:p>
        </w:tc>
        <w:tc>
          <w:tcPr>
            <w:tcW w:w="2517" w:type="dxa"/>
            <w:shd w:val="clear" w:color="auto" w:fill="F9CB9C"/>
            <w:tcMar>
              <w:top w:w="100" w:type="dxa"/>
              <w:left w:w="100" w:type="dxa"/>
              <w:bottom w:w="100" w:type="dxa"/>
              <w:right w:w="100" w:type="dxa"/>
            </w:tcMar>
            <w:vAlign w:val="center"/>
          </w:tcPr>
          <w:p w14:paraId="00000091" w14:textId="768803D7" w:rsidR="00FF258C" w:rsidRPr="00B56C68" w:rsidRDefault="00D376E1" w:rsidP="005E7E01">
            <w:pPr>
              <w:pStyle w:val="Normal0"/>
              <w:jc w:val="center"/>
              <w:rPr>
                <w:color w:val="000000"/>
                <w:sz w:val="22"/>
                <w:szCs w:val="22"/>
              </w:rPr>
            </w:pPr>
            <w:r w:rsidRPr="00B56C68">
              <w:rPr>
                <w:sz w:val="22"/>
                <w:szCs w:val="22"/>
              </w:rPr>
              <w:t xml:space="preserve">Referencia APA del </w:t>
            </w:r>
            <w:r w:rsidR="007D30B5">
              <w:rPr>
                <w:sz w:val="22"/>
                <w:szCs w:val="22"/>
              </w:rPr>
              <w:t>m</w:t>
            </w:r>
            <w:r w:rsidRPr="00B56C68">
              <w:rPr>
                <w:sz w:val="22"/>
                <w:szCs w:val="22"/>
              </w:rPr>
              <w:t>aterial</w:t>
            </w:r>
          </w:p>
        </w:tc>
        <w:tc>
          <w:tcPr>
            <w:tcW w:w="2519" w:type="dxa"/>
            <w:shd w:val="clear" w:color="auto" w:fill="F9CB9C"/>
            <w:tcMar>
              <w:top w:w="100" w:type="dxa"/>
              <w:left w:w="100" w:type="dxa"/>
              <w:bottom w:w="100" w:type="dxa"/>
              <w:right w:w="100" w:type="dxa"/>
            </w:tcMar>
            <w:vAlign w:val="center"/>
          </w:tcPr>
          <w:p w14:paraId="00000092" w14:textId="77777777" w:rsidR="00FF258C" w:rsidRPr="00B56C68" w:rsidRDefault="00D376E1" w:rsidP="005E7E01">
            <w:pPr>
              <w:pStyle w:val="Normal0"/>
              <w:jc w:val="center"/>
              <w:rPr>
                <w:sz w:val="22"/>
                <w:szCs w:val="22"/>
              </w:rPr>
            </w:pPr>
            <w:r w:rsidRPr="00B56C68">
              <w:rPr>
                <w:sz w:val="22"/>
                <w:szCs w:val="22"/>
              </w:rPr>
              <w:t>Tipo de material</w:t>
            </w:r>
          </w:p>
          <w:p w14:paraId="00000093" w14:textId="77777777" w:rsidR="00FF258C" w:rsidRPr="00B56C68" w:rsidRDefault="00D376E1" w:rsidP="005E7E01">
            <w:pPr>
              <w:pStyle w:val="Normal0"/>
              <w:jc w:val="center"/>
              <w:rPr>
                <w:color w:val="000000"/>
                <w:sz w:val="22"/>
                <w:szCs w:val="22"/>
              </w:rPr>
            </w:pPr>
            <w:r w:rsidRPr="00B56C68">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671F8F4E" w:rsidR="00FF258C" w:rsidRPr="00B56C68" w:rsidRDefault="00D376E1" w:rsidP="005E7E01">
            <w:pPr>
              <w:pStyle w:val="Normal0"/>
              <w:jc w:val="center"/>
              <w:rPr>
                <w:sz w:val="22"/>
                <w:szCs w:val="22"/>
              </w:rPr>
            </w:pPr>
            <w:r w:rsidRPr="00B56C68">
              <w:rPr>
                <w:sz w:val="22"/>
                <w:szCs w:val="22"/>
              </w:rPr>
              <w:t xml:space="preserve">Enlace del </w:t>
            </w:r>
            <w:r w:rsidR="007D30B5">
              <w:rPr>
                <w:sz w:val="22"/>
                <w:szCs w:val="22"/>
              </w:rPr>
              <w:t>r</w:t>
            </w:r>
            <w:r w:rsidRPr="00B56C68">
              <w:rPr>
                <w:sz w:val="22"/>
                <w:szCs w:val="22"/>
              </w:rPr>
              <w:t>ecurso o</w:t>
            </w:r>
          </w:p>
          <w:p w14:paraId="00000095" w14:textId="115A64E8" w:rsidR="00FF258C" w:rsidRPr="00B56C68" w:rsidRDefault="007D30B5" w:rsidP="005E7E01">
            <w:pPr>
              <w:pStyle w:val="Normal0"/>
              <w:jc w:val="center"/>
              <w:rPr>
                <w:color w:val="000000"/>
                <w:sz w:val="22"/>
                <w:szCs w:val="22"/>
              </w:rPr>
            </w:pPr>
            <w:r>
              <w:rPr>
                <w:sz w:val="22"/>
                <w:szCs w:val="22"/>
              </w:rPr>
              <w:t>a</w:t>
            </w:r>
            <w:r w:rsidR="00D376E1" w:rsidRPr="00B56C68">
              <w:rPr>
                <w:sz w:val="22"/>
                <w:szCs w:val="22"/>
              </w:rPr>
              <w:t>rchivo del documento o material</w:t>
            </w:r>
          </w:p>
        </w:tc>
      </w:tr>
      <w:tr w:rsidR="00560D37" w:rsidRPr="00B56C68" w14:paraId="672A6659" w14:textId="77777777" w:rsidTr="003D210C">
        <w:trPr>
          <w:trHeight w:val="182"/>
        </w:trPr>
        <w:tc>
          <w:tcPr>
            <w:tcW w:w="2517" w:type="dxa"/>
            <w:tcMar>
              <w:top w:w="100" w:type="dxa"/>
              <w:left w:w="100" w:type="dxa"/>
              <w:bottom w:w="100" w:type="dxa"/>
              <w:right w:w="100" w:type="dxa"/>
            </w:tcMar>
            <w:vAlign w:val="center"/>
          </w:tcPr>
          <w:p w14:paraId="00000096" w14:textId="2935B927" w:rsidR="00560D37" w:rsidRPr="00B56C68" w:rsidRDefault="00082489" w:rsidP="005E7E01">
            <w:pPr>
              <w:pStyle w:val="Normal0"/>
              <w:rPr>
                <w:b w:val="0"/>
                <w:bCs/>
                <w:color w:val="FF0000"/>
                <w:sz w:val="22"/>
                <w:szCs w:val="22"/>
              </w:rPr>
            </w:pPr>
            <w:r w:rsidRPr="00082489">
              <w:rPr>
                <w:rFonts w:eastAsia="Times New Roman"/>
                <w:b w:val="0"/>
                <w:bCs/>
                <w:color w:val="121512"/>
                <w:sz w:val="22"/>
                <w:szCs w:val="22"/>
                <w:lang w:eastAsia="es-MX"/>
              </w:rPr>
              <w:t>Fundamentos de la seguridad alimentaria.</w:t>
            </w:r>
          </w:p>
        </w:tc>
        <w:tc>
          <w:tcPr>
            <w:tcW w:w="2517" w:type="dxa"/>
            <w:tcMar>
              <w:top w:w="100" w:type="dxa"/>
              <w:left w:w="100" w:type="dxa"/>
              <w:bottom w:w="100" w:type="dxa"/>
              <w:right w:w="100" w:type="dxa"/>
            </w:tcMar>
            <w:vAlign w:val="center"/>
          </w:tcPr>
          <w:p w14:paraId="00000098" w14:textId="7B02007B" w:rsidR="00560D37" w:rsidRPr="00B56C68" w:rsidRDefault="00560D37" w:rsidP="005E7E01">
            <w:pPr>
              <w:pStyle w:val="Normal0"/>
              <w:rPr>
                <w:b w:val="0"/>
                <w:bCs/>
                <w:color w:val="FF0000"/>
                <w:sz w:val="22"/>
                <w:szCs w:val="22"/>
              </w:rPr>
            </w:pPr>
            <w:r w:rsidRPr="00B56C68">
              <w:rPr>
                <w:rFonts w:eastAsia="Times New Roman"/>
                <w:b w:val="0"/>
                <w:bCs/>
                <w:color w:val="121512"/>
                <w:sz w:val="22"/>
                <w:szCs w:val="22"/>
                <w:lang w:eastAsia="es-MX"/>
              </w:rPr>
              <w:t>INVIMA. Dirección de alimentos y bebidas. (2015). </w:t>
            </w:r>
            <w:r w:rsidRPr="00B56C68">
              <w:rPr>
                <w:rFonts w:eastAsia="Times New Roman"/>
                <w:b w:val="0"/>
                <w:bCs/>
                <w:i/>
                <w:iCs/>
                <w:color w:val="121512"/>
                <w:sz w:val="22"/>
                <w:szCs w:val="22"/>
                <w:lang w:eastAsia="es-MX"/>
              </w:rPr>
              <w:t>Manual de Inspección, Vigilancia y Control Sanitario de Alimentos y Bebidas basado en riesgo para las entidades territoriales de Salud</w:t>
            </w:r>
            <w:r w:rsidRPr="00B56C68">
              <w:rPr>
                <w:rFonts w:eastAsia="Times New Roman"/>
                <w:b w:val="0"/>
                <w:bCs/>
                <w:color w:val="121512"/>
                <w:sz w:val="22"/>
                <w:szCs w:val="22"/>
                <w:lang w:eastAsia="es-MX"/>
              </w:rPr>
              <w:t>.</w:t>
            </w:r>
          </w:p>
        </w:tc>
        <w:tc>
          <w:tcPr>
            <w:tcW w:w="2519" w:type="dxa"/>
            <w:tcMar>
              <w:top w:w="100" w:type="dxa"/>
              <w:left w:w="100" w:type="dxa"/>
              <w:bottom w:w="100" w:type="dxa"/>
              <w:right w:w="100" w:type="dxa"/>
            </w:tcMar>
            <w:vAlign w:val="center"/>
          </w:tcPr>
          <w:p w14:paraId="00000099" w14:textId="3885674D" w:rsidR="00560D37" w:rsidRPr="00B56C68" w:rsidRDefault="00441C6C" w:rsidP="005E7E01">
            <w:pPr>
              <w:pStyle w:val="Normal0"/>
              <w:rPr>
                <w:b w:val="0"/>
                <w:bCs/>
                <w:color w:val="FF0000"/>
                <w:sz w:val="22"/>
                <w:szCs w:val="22"/>
              </w:rPr>
            </w:pPr>
            <w:r w:rsidRPr="00B56C68">
              <w:rPr>
                <w:rFonts w:eastAsia="Times New Roman"/>
                <w:b w:val="0"/>
                <w:bCs/>
                <w:color w:val="121512"/>
                <w:sz w:val="22"/>
                <w:szCs w:val="22"/>
                <w:lang w:eastAsia="es-MX"/>
              </w:rPr>
              <w:t>M</w:t>
            </w:r>
            <w:r w:rsidR="00560D37" w:rsidRPr="00B56C68">
              <w:rPr>
                <w:rFonts w:eastAsia="Times New Roman"/>
                <w:b w:val="0"/>
                <w:bCs/>
                <w:color w:val="121512"/>
                <w:sz w:val="22"/>
                <w:szCs w:val="22"/>
                <w:lang w:eastAsia="es-MX"/>
              </w:rPr>
              <w:t>anual</w:t>
            </w:r>
            <w:r w:rsidRPr="00B56C68">
              <w:rPr>
                <w:rFonts w:eastAsia="Times New Roman"/>
                <w:b w:val="0"/>
                <w:bCs/>
                <w:color w:val="121512"/>
                <w:sz w:val="22"/>
                <w:szCs w:val="22"/>
                <w:lang w:eastAsia="es-MX"/>
              </w:rPr>
              <w:t>.</w:t>
            </w:r>
          </w:p>
        </w:tc>
        <w:tc>
          <w:tcPr>
            <w:tcW w:w="2519" w:type="dxa"/>
            <w:tcMar>
              <w:top w:w="100" w:type="dxa"/>
              <w:left w:w="100" w:type="dxa"/>
              <w:bottom w:w="100" w:type="dxa"/>
              <w:right w:w="100" w:type="dxa"/>
            </w:tcMar>
            <w:vAlign w:val="center"/>
          </w:tcPr>
          <w:p w14:paraId="78E3575E" w14:textId="33F4BB0E" w:rsidR="00560D37" w:rsidRPr="0054283D" w:rsidRDefault="0054283D" w:rsidP="005E7E01">
            <w:pPr>
              <w:pStyle w:val="Normal0"/>
              <w:rPr>
                <w:b w:val="0"/>
                <w:color w:val="000000" w:themeColor="text1"/>
                <w:sz w:val="22"/>
                <w:szCs w:val="22"/>
              </w:rPr>
            </w:pPr>
            <w:hyperlink r:id="rId71" w:history="1">
              <w:r w:rsidRPr="0054283D">
                <w:rPr>
                  <w:rStyle w:val="Hipervnculo"/>
                  <w:b w:val="0"/>
                  <w:sz w:val="22"/>
                  <w:szCs w:val="22"/>
                </w:rPr>
                <w:t>https://ibague.gov.co/portal/admin/archivos/publicaciones/2018/21857-DOC-20181009.pdf</w:t>
              </w:r>
            </w:hyperlink>
          </w:p>
          <w:p w14:paraId="0000009A" w14:textId="55CEC834" w:rsidR="0054283D" w:rsidRPr="00B56C68" w:rsidRDefault="0054283D" w:rsidP="005E7E01">
            <w:pPr>
              <w:pStyle w:val="Normal0"/>
              <w:rPr>
                <w:b w:val="0"/>
                <w:bCs/>
                <w:color w:val="000000" w:themeColor="text1"/>
                <w:sz w:val="22"/>
                <w:szCs w:val="22"/>
              </w:rPr>
            </w:pPr>
          </w:p>
        </w:tc>
      </w:tr>
      <w:tr w:rsidR="00560D37" w:rsidRPr="00B56C68" w14:paraId="2E36EFA6" w14:textId="77777777" w:rsidTr="003D210C">
        <w:trPr>
          <w:trHeight w:val="182"/>
        </w:trPr>
        <w:tc>
          <w:tcPr>
            <w:tcW w:w="2517" w:type="dxa"/>
            <w:tcMar>
              <w:top w:w="100" w:type="dxa"/>
              <w:left w:w="100" w:type="dxa"/>
              <w:bottom w:w="100" w:type="dxa"/>
              <w:right w:w="100" w:type="dxa"/>
            </w:tcMar>
            <w:vAlign w:val="center"/>
          </w:tcPr>
          <w:p w14:paraId="3FC79D52" w14:textId="47845B64" w:rsidR="00560D37" w:rsidRPr="00B56C68" w:rsidRDefault="00A06A02" w:rsidP="005E7E01">
            <w:pPr>
              <w:pStyle w:val="Normal0"/>
              <w:rPr>
                <w:b w:val="0"/>
                <w:bCs/>
                <w:color w:val="FF0000"/>
                <w:sz w:val="22"/>
                <w:szCs w:val="22"/>
              </w:rPr>
            </w:pPr>
            <w:r w:rsidRPr="00A06A02">
              <w:rPr>
                <w:rFonts w:eastAsia="Times New Roman"/>
                <w:b w:val="0"/>
                <w:bCs/>
                <w:color w:val="121512"/>
                <w:sz w:val="22"/>
                <w:szCs w:val="22"/>
                <w:lang w:eastAsia="es-MX"/>
              </w:rPr>
              <w:t>Buenas prácticas de manipulación y preservación de alimentos.</w:t>
            </w:r>
          </w:p>
        </w:tc>
        <w:tc>
          <w:tcPr>
            <w:tcW w:w="2517" w:type="dxa"/>
            <w:tcMar>
              <w:top w:w="100" w:type="dxa"/>
              <w:left w:w="100" w:type="dxa"/>
              <w:bottom w:w="100" w:type="dxa"/>
              <w:right w:w="100" w:type="dxa"/>
            </w:tcMar>
            <w:vAlign w:val="center"/>
          </w:tcPr>
          <w:p w14:paraId="67EB19BE" w14:textId="08520A77" w:rsidR="00560D37" w:rsidRPr="00B56C68" w:rsidRDefault="00560D37" w:rsidP="005E7E01">
            <w:pPr>
              <w:pStyle w:val="Normal0"/>
              <w:rPr>
                <w:b w:val="0"/>
                <w:bCs/>
                <w:color w:val="FF0000"/>
                <w:sz w:val="22"/>
                <w:szCs w:val="22"/>
              </w:rPr>
            </w:pPr>
            <w:r w:rsidRPr="00B56C68">
              <w:rPr>
                <w:rFonts w:eastAsia="Times New Roman"/>
                <w:b w:val="0"/>
                <w:bCs/>
                <w:color w:val="121512"/>
                <w:sz w:val="22"/>
                <w:szCs w:val="22"/>
                <w:lang w:eastAsia="es-MX"/>
              </w:rPr>
              <w:t>Ministerio de salud, Colombia. (2013). </w:t>
            </w:r>
            <w:r w:rsidRPr="00B56C68">
              <w:rPr>
                <w:rFonts w:eastAsia="Times New Roman"/>
                <w:b w:val="0"/>
                <w:bCs/>
                <w:i/>
                <w:iCs/>
                <w:color w:val="121512"/>
                <w:sz w:val="22"/>
                <w:szCs w:val="22"/>
                <w:lang w:eastAsia="es-MX"/>
              </w:rPr>
              <w:t>Resolución 2674 de 2013</w:t>
            </w:r>
            <w:r w:rsidRPr="00B56C68">
              <w:rPr>
                <w:rFonts w:eastAsia="Times New Roman"/>
                <w:b w:val="0"/>
                <w:bCs/>
                <w:color w:val="121512"/>
                <w:sz w:val="22"/>
                <w:szCs w:val="22"/>
                <w:lang w:eastAsia="es-MX"/>
              </w:rPr>
              <w:t>.</w:t>
            </w:r>
          </w:p>
        </w:tc>
        <w:tc>
          <w:tcPr>
            <w:tcW w:w="2519" w:type="dxa"/>
            <w:tcMar>
              <w:top w:w="100" w:type="dxa"/>
              <w:left w:w="100" w:type="dxa"/>
              <w:bottom w:w="100" w:type="dxa"/>
              <w:right w:w="100" w:type="dxa"/>
            </w:tcMar>
            <w:vAlign w:val="center"/>
          </w:tcPr>
          <w:p w14:paraId="41478EC0" w14:textId="249D063C" w:rsidR="00560D37" w:rsidRPr="00B56C68" w:rsidRDefault="00441C6C" w:rsidP="005E7E01">
            <w:pPr>
              <w:pStyle w:val="Normal0"/>
              <w:rPr>
                <w:b w:val="0"/>
                <w:bCs/>
                <w:color w:val="FF0000"/>
                <w:sz w:val="22"/>
                <w:szCs w:val="22"/>
              </w:rPr>
            </w:pPr>
            <w:r w:rsidRPr="00B56C68">
              <w:rPr>
                <w:rFonts w:eastAsia="Times New Roman"/>
                <w:b w:val="0"/>
                <w:bCs/>
                <w:color w:val="121512"/>
                <w:sz w:val="22"/>
                <w:szCs w:val="22"/>
                <w:lang w:eastAsia="es-MX"/>
              </w:rPr>
              <w:t>R</w:t>
            </w:r>
            <w:r w:rsidR="00560D37" w:rsidRPr="00B56C68">
              <w:rPr>
                <w:rFonts w:eastAsia="Times New Roman"/>
                <w:b w:val="0"/>
                <w:bCs/>
                <w:color w:val="121512"/>
                <w:sz w:val="22"/>
                <w:szCs w:val="22"/>
                <w:lang w:eastAsia="es-MX"/>
              </w:rPr>
              <w:t>esolución oficial</w:t>
            </w:r>
            <w:r w:rsidRPr="00B56C68">
              <w:rPr>
                <w:rFonts w:eastAsia="Times New Roman"/>
                <w:b w:val="0"/>
                <w:bCs/>
                <w:color w:val="121512"/>
                <w:sz w:val="22"/>
                <w:szCs w:val="22"/>
                <w:lang w:eastAsia="es-MX"/>
              </w:rPr>
              <w:t>.</w:t>
            </w:r>
          </w:p>
        </w:tc>
        <w:tc>
          <w:tcPr>
            <w:tcW w:w="2519" w:type="dxa"/>
            <w:tcMar>
              <w:top w:w="100" w:type="dxa"/>
              <w:left w:w="100" w:type="dxa"/>
              <w:bottom w:w="100" w:type="dxa"/>
              <w:right w:w="100" w:type="dxa"/>
            </w:tcMar>
            <w:vAlign w:val="center"/>
          </w:tcPr>
          <w:p w14:paraId="3173F3D3" w14:textId="44E37F0F" w:rsidR="00EB7CAE" w:rsidRPr="0054283D" w:rsidRDefault="0054283D" w:rsidP="005E7E01">
            <w:pPr>
              <w:pStyle w:val="Normal0"/>
              <w:rPr>
                <w:b w:val="0"/>
                <w:bCs/>
                <w:sz w:val="22"/>
                <w:szCs w:val="22"/>
              </w:rPr>
            </w:pPr>
            <w:hyperlink r:id="rId72" w:history="1">
              <w:r w:rsidRPr="0054283D">
                <w:rPr>
                  <w:rStyle w:val="Hipervnculo"/>
                  <w:b w:val="0"/>
                  <w:bCs/>
                  <w:sz w:val="22"/>
                  <w:szCs w:val="22"/>
                </w:rPr>
                <w:t>https://foman.com.co/wp-content/uploads/2016/01/2674.pdf</w:t>
              </w:r>
            </w:hyperlink>
          </w:p>
          <w:p w14:paraId="713C37D6" w14:textId="76CCFF88" w:rsidR="0054283D" w:rsidRPr="00B56C68" w:rsidRDefault="0054283D" w:rsidP="005E7E01">
            <w:pPr>
              <w:pStyle w:val="Normal0"/>
              <w:rPr>
                <w:b w:val="0"/>
                <w:bCs/>
                <w:color w:val="000000" w:themeColor="text1"/>
                <w:sz w:val="22"/>
                <w:szCs w:val="22"/>
              </w:rPr>
            </w:pPr>
          </w:p>
        </w:tc>
      </w:tr>
      <w:tr w:rsidR="00560D37" w:rsidRPr="00B56C68" w14:paraId="4FE2E8D3" w14:textId="77777777" w:rsidTr="003D210C">
        <w:trPr>
          <w:trHeight w:val="182"/>
        </w:trPr>
        <w:tc>
          <w:tcPr>
            <w:tcW w:w="2517" w:type="dxa"/>
            <w:tcMar>
              <w:top w:w="100" w:type="dxa"/>
              <w:left w:w="100" w:type="dxa"/>
              <w:bottom w:w="100" w:type="dxa"/>
              <w:right w:w="100" w:type="dxa"/>
            </w:tcMar>
            <w:vAlign w:val="center"/>
          </w:tcPr>
          <w:p w14:paraId="3E2078A0" w14:textId="70C7C1CF" w:rsidR="00560D37" w:rsidRPr="00B56C68" w:rsidRDefault="00082489" w:rsidP="005E7E01">
            <w:pPr>
              <w:pStyle w:val="Normal0"/>
              <w:rPr>
                <w:b w:val="0"/>
                <w:bCs/>
                <w:color w:val="FF0000"/>
                <w:sz w:val="22"/>
                <w:szCs w:val="22"/>
              </w:rPr>
            </w:pPr>
            <w:r w:rsidRPr="00A06A02">
              <w:rPr>
                <w:rFonts w:eastAsia="Times New Roman"/>
                <w:b w:val="0"/>
                <w:bCs/>
                <w:color w:val="121512"/>
                <w:sz w:val="22"/>
                <w:szCs w:val="22"/>
                <w:lang w:eastAsia="es-MX"/>
              </w:rPr>
              <w:t>Buenas prácticas de manipulación y preservación de alimentos.</w:t>
            </w:r>
          </w:p>
        </w:tc>
        <w:tc>
          <w:tcPr>
            <w:tcW w:w="2517" w:type="dxa"/>
            <w:tcMar>
              <w:top w:w="100" w:type="dxa"/>
              <w:left w:w="100" w:type="dxa"/>
              <w:bottom w:w="100" w:type="dxa"/>
              <w:right w:w="100" w:type="dxa"/>
            </w:tcMar>
            <w:vAlign w:val="center"/>
          </w:tcPr>
          <w:p w14:paraId="7EC06F7B" w14:textId="09F06B55" w:rsidR="00560D37" w:rsidRPr="00B56C68" w:rsidRDefault="00560D37" w:rsidP="005E7E01">
            <w:pPr>
              <w:pStyle w:val="Normal0"/>
              <w:rPr>
                <w:b w:val="0"/>
                <w:bCs/>
                <w:color w:val="FF0000"/>
                <w:sz w:val="22"/>
                <w:szCs w:val="22"/>
              </w:rPr>
            </w:pPr>
            <w:r w:rsidRPr="00B56C68">
              <w:rPr>
                <w:rFonts w:eastAsia="Times New Roman"/>
                <w:b w:val="0"/>
                <w:bCs/>
                <w:color w:val="121512"/>
                <w:sz w:val="22"/>
                <w:szCs w:val="22"/>
                <w:lang w:eastAsia="es-MX"/>
              </w:rPr>
              <w:t>Rodríguez Gómez, J. M. (s.f.). </w:t>
            </w:r>
            <w:r w:rsidRPr="00B56C68">
              <w:rPr>
                <w:rFonts w:eastAsia="Times New Roman"/>
                <w:b w:val="0"/>
                <w:bCs/>
                <w:i/>
                <w:iCs/>
                <w:color w:val="121512"/>
                <w:sz w:val="22"/>
                <w:szCs w:val="22"/>
                <w:lang w:eastAsia="es-MX"/>
              </w:rPr>
              <w:t>Consecuencias higiénicas de alteración</w:t>
            </w:r>
            <w:r w:rsidRPr="00B56C68">
              <w:rPr>
                <w:rFonts w:eastAsia="Times New Roman"/>
                <w:b w:val="0"/>
                <w:bCs/>
                <w:color w:val="121512"/>
                <w:sz w:val="22"/>
                <w:szCs w:val="22"/>
                <w:lang w:eastAsia="es-MX"/>
              </w:rPr>
              <w:t>.</w:t>
            </w:r>
          </w:p>
        </w:tc>
        <w:tc>
          <w:tcPr>
            <w:tcW w:w="2519" w:type="dxa"/>
            <w:tcMar>
              <w:top w:w="100" w:type="dxa"/>
              <w:left w:w="100" w:type="dxa"/>
              <w:bottom w:w="100" w:type="dxa"/>
              <w:right w:w="100" w:type="dxa"/>
            </w:tcMar>
            <w:vAlign w:val="center"/>
          </w:tcPr>
          <w:p w14:paraId="3781CE53" w14:textId="7202D790" w:rsidR="00560D37" w:rsidRPr="00B56C68" w:rsidRDefault="00441C6C" w:rsidP="005E7E01">
            <w:pPr>
              <w:pStyle w:val="Normal0"/>
              <w:rPr>
                <w:b w:val="0"/>
                <w:bCs/>
                <w:color w:val="FF0000"/>
                <w:sz w:val="22"/>
                <w:szCs w:val="22"/>
              </w:rPr>
            </w:pPr>
            <w:r w:rsidRPr="00B56C68">
              <w:rPr>
                <w:rFonts w:eastAsia="Times New Roman"/>
                <w:b w:val="0"/>
                <w:bCs/>
                <w:color w:val="121512"/>
                <w:sz w:val="22"/>
                <w:szCs w:val="22"/>
                <w:lang w:eastAsia="es-MX"/>
              </w:rPr>
              <w:t>Capítulo de libro.</w:t>
            </w:r>
          </w:p>
        </w:tc>
        <w:tc>
          <w:tcPr>
            <w:tcW w:w="2519" w:type="dxa"/>
            <w:tcMar>
              <w:top w:w="100" w:type="dxa"/>
              <w:left w:w="100" w:type="dxa"/>
              <w:bottom w:w="100" w:type="dxa"/>
              <w:right w:w="100" w:type="dxa"/>
            </w:tcMar>
            <w:vAlign w:val="center"/>
          </w:tcPr>
          <w:p w14:paraId="3F5847C0" w14:textId="55F1435B" w:rsidR="00560D37" w:rsidRPr="0054283D" w:rsidRDefault="0054283D" w:rsidP="005E7E01">
            <w:pPr>
              <w:pStyle w:val="Normal0"/>
              <w:rPr>
                <w:rFonts w:eastAsia="Times New Roman"/>
                <w:b w:val="0"/>
                <w:color w:val="121512"/>
                <w:sz w:val="22"/>
                <w:szCs w:val="22"/>
                <w:lang w:eastAsia="es-MX"/>
              </w:rPr>
            </w:pPr>
            <w:hyperlink r:id="rId73" w:history="1">
              <w:r w:rsidRPr="0054283D">
                <w:rPr>
                  <w:rStyle w:val="Hipervnculo"/>
                  <w:rFonts w:eastAsia="Times New Roman"/>
                  <w:b w:val="0"/>
                  <w:sz w:val="22"/>
                  <w:szCs w:val="22"/>
                  <w:lang w:eastAsia="es-MX"/>
                </w:rPr>
                <w:t>http://www.aeemt.com/contenidos_socios/Recursos/Documentos_interes/Consecuencia_Higienica_Alteracion_Alimentos_2012.pdf</w:t>
              </w:r>
            </w:hyperlink>
          </w:p>
          <w:p w14:paraId="09D51DBF" w14:textId="681316A3" w:rsidR="0054283D" w:rsidRPr="00B56C68" w:rsidRDefault="0054283D" w:rsidP="005E7E01">
            <w:pPr>
              <w:pStyle w:val="Normal0"/>
              <w:rPr>
                <w:b w:val="0"/>
                <w:bCs/>
                <w:color w:val="FF0000"/>
                <w:sz w:val="22"/>
                <w:szCs w:val="22"/>
              </w:rPr>
            </w:pPr>
          </w:p>
        </w:tc>
      </w:tr>
      <w:tr w:rsidR="00560D37" w:rsidRPr="00B56C68" w14:paraId="7A3E301B" w14:textId="77777777" w:rsidTr="003D210C">
        <w:trPr>
          <w:trHeight w:val="182"/>
        </w:trPr>
        <w:tc>
          <w:tcPr>
            <w:tcW w:w="2517" w:type="dxa"/>
            <w:tcMar>
              <w:top w:w="100" w:type="dxa"/>
              <w:left w:w="100" w:type="dxa"/>
              <w:bottom w:w="100" w:type="dxa"/>
              <w:right w:w="100" w:type="dxa"/>
            </w:tcMar>
            <w:vAlign w:val="center"/>
          </w:tcPr>
          <w:p w14:paraId="662BE35C" w14:textId="5A6BD984" w:rsidR="00560D37" w:rsidRPr="00082489" w:rsidRDefault="00A06A02" w:rsidP="005E7E01">
            <w:pPr>
              <w:pStyle w:val="Normal0"/>
              <w:rPr>
                <w:b w:val="0"/>
                <w:color w:val="FF0000"/>
                <w:sz w:val="22"/>
                <w:szCs w:val="22"/>
              </w:rPr>
            </w:pPr>
            <w:r w:rsidRPr="00082489">
              <w:rPr>
                <w:b w:val="0"/>
                <w:color w:val="121512"/>
                <w:sz w:val="22"/>
                <w:szCs w:val="22"/>
              </w:rPr>
              <w:t>Prevención y control del deterioro de los alimentos.</w:t>
            </w:r>
          </w:p>
        </w:tc>
        <w:tc>
          <w:tcPr>
            <w:tcW w:w="2517" w:type="dxa"/>
            <w:tcMar>
              <w:top w:w="100" w:type="dxa"/>
              <w:left w:w="100" w:type="dxa"/>
              <w:bottom w:w="100" w:type="dxa"/>
              <w:right w:w="100" w:type="dxa"/>
            </w:tcMar>
            <w:vAlign w:val="center"/>
          </w:tcPr>
          <w:p w14:paraId="3CBE354F" w14:textId="2B293D8F" w:rsidR="00560D37" w:rsidRPr="00B56C68" w:rsidRDefault="00560D37" w:rsidP="005E7E01">
            <w:pPr>
              <w:pStyle w:val="Normal0"/>
              <w:rPr>
                <w:b w:val="0"/>
                <w:bCs/>
                <w:color w:val="FF0000"/>
                <w:sz w:val="22"/>
                <w:szCs w:val="22"/>
              </w:rPr>
            </w:pPr>
            <w:r w:rsidRPr="00B56C68">
              <w:rPr>
                <w:rFonts w:eastAsia="Times New Roman"/>
                <w:b w:val="0"/>
                <w:bCs/>
                <w:color w:val="121512"/>
                <w:sz w:val="22"/>
                <w:szCs w:val="22"/>
                <w:lang w:val="en-US" w:eastAsia="es-MX"/>
              </w:rPr>
              <w:t xml:space="preserve">In food quality. Education and culture. </w:t>
            </w:r>
            <w:r w:rsidRPr="00B56C68">
              <w:rPr>
                <w:rFonts w:eastAsia="Times New Roman"/>
                <w:b w:val="0"/>
                <w:bCs/>
                <w:color w:val="121512"/>
                <w:sz w:val="22"/>
                <w:szCs w:val="22"/>
                <w:lang w:eastAsia="es-MX"/>
              </w:rPr>
              <w:t>(s.f.). </w:t>
            </w:r>
            <w:r w:rsidRPr="00B56C68">
              <w:rPr>
                <w:rFonts w:eastAsia="Times New Roman"/>
                <w:b w:val="0"/>
                <w:bCs/>
                <w:i/>
                <w:iCs/>
                <w:color w:val="121512"/>
                <w:sz w:val="22"/>
                <w:szCs w:val="22"/>
                <w:lang w:eastAsia="es-MX"/>
              </w:rPr>
              <w:t>Microorganismos y alimentos</w:t>
            </w:r>
            <w:r w:rsidRPr="00B56C68">
              <w:rPr>
                <w:rFonts w:eastAsia="Times New Roman"/>
                <w:b w:val="0"/>
                <w:bCs/>
                <w:color w:val="121512"/>
                <w:sz w:val="22"/>
                <w:szCs w:val="22"/>
                <w:lang w:eastAsia="es-MX"/>
              </w:rPr>
              <w:t>.</w:t>
            </w:r>
          </w:p>
        </w:tc>
        <w:tc>
          <w:tcPr>
            <w:tcW w:w="2519" w:type="dxa"/>
            <w:tcMar>
              <w:top w:w="100" w:type="dxa"/>
              <w:left w:w="100" w:type="dxa"/>
              <w:bottom w:w="100" w:type="dxa"/>
              <w:right w:w="100" w:type="dxa"/>
            </w:tcMar>
            <w:vAlign w:val="center"/>
          </w:tcPr>
          <w:p w14:paraId="680FFF53" w14:textId="6DBB2C50" w:rsidR="00560D37" w:rsidRPr="00B56C68" w:rsidRDefault="00441C6C" w:rsidP="005E7E01">
            <w:pPr>
              <w:pStyle w:val="Normal0"/>
              <w:rPr>
                <w:b w:val="0"/>
                <w:bCs/>
                <w:color w:val="FF0000"/>
                <w:sz w:val="22"/>
                <w:szCs w:val="22"/>
              </w:rPr>
            </w:pPr>
            <w:r w:rsidRPr="00B56C68">
              <w:rPr>
                <w:rFonts w:eastAsia="Times New Roman"/>
                <w:b w:val="0"/>
                <w:bCs/>
                <w:color w:val="121512"/>
                <w:sz w:val="22"/>
                <w:szCs w:val="22"/>
                <w:lang w:eastAsia="es-MX"/>
              </w:rPr>
              <w:t>A</w:t>
            </w:r>
            <w:r w:rsidR="00EB7CAE" w:rsidRPr="00B56C68">
              <w:rPr>
                <w:rFonts w:eastAsia="Times New Roman"/>
                <w:b w:val="0"/>
                <w:bCs/>
                <w:color w:val="121512"/>
                <w:sz w:val="22"/>
                <w:szCs w:val="22"/>
                <w:lang w:eastAsia="es-MX"/>
              </w:rPr>
              <w:t>rtículo</w:t>
            </w:r>
            <w:r w:rsidRPr="00B56C68">
              <w:rPr>
                <w:rFonts w:eastAsia="Times New Roman"/>
                <w:b w:val="0"/>
                <w:bCs/>
                <w:color w:val="121512"/>
                <w:sz w:val="22"/>
                <w:szCs w:val="22"/>
                <w:lang w:eastAsia="es-MX"/>
              </w:rPr>
              <w:t>.</w:t>
            </w:r>
          </w:p>
        </w:tc>
        <w:tc>
          <w:tcPr>
            <w:tcW w:w="2519" w:type="dxa"/>
            <w:tcMar>
              <w:top w:w="100" w:type="dxa"/>
              <w:left w:w="100" w:type="dxa"/>
              <w:bottom w:w="100" w:type="dxa"/>
              <w:right w:w="100" w:type="dxa"/>
            </w:tcMar>
            <w:vAlign w:val="center"/>
          </w:tcPr>
          <w:p w14:paraId="1DB370C0" w14:textId="68A18436" w:rsidR="00560D37" w:rsidRPr="0054283D" w:rsidRDefault="0054283D" w:rsidP="005E7E01">
            <w:pPr>
              <w:pStyle w:val="Normal0"/>
              <w:rPr>
                <w:rFonts w:eastAsia="Times New Roman"/>
                <w:b w:val="0"/>
                <w:color w:val="121512"/>
                <w:sz w:val="22"/>
                <w:szCs w:val="22"/>
                <w:lang w:eastAsia="es-MX"/>
              </w:rPr>
            </w:pPr>
            <w:hyperlink r:id="rId74" w:history="1">
              <w:r w:rsidRPr="0054283D">
                <w:rPr>
                  <w:rStyle w:val="Hipervnculo"/>
                  <w:rFonts w:eastAsia="Times New Roman"/>
                  <w:b w:val="0"/>
                  <w:sz w:val="22"/>
                  <w:szCs w:val="22"/>
                  <w:lang w:eastAsia="es-MX"/>
                </w:rPr>
                <w:t>https://www.epralima.com/infoodquality/materiais_espanhol/Manuais/3.Microorganismos_y_alimentos.pdf</w:t>
              </w:r>
            </w:hyperlink>
          </w:p>
          <w:p w14:paraId="48C2F502" w14:textId="2F16EDF4" w:rsidR="0054283D" w:rsidRPr="0054283D" w:rsidRDefault="0054283D" w:rsidP="005E7E01">
            <w:pPr>
              <w:pStyle w:val="Normal0"/>
              <w:rPr>
                <w:b w:val="0"/>
                <w:color w:val="FF0000"/>
                <w:sz w:val="22"/>
                <w:szCs w:val="22"/>
              </w:rPr>
            </w:pPr>
          </w:p>
        </w:tc>
      </w:tr>
    </w:tbl>
    <w:p w14:paraId="5E6127DE" w14:textId="3EAF5008" w:rsidR="00C60E0F" w:rsidRPr="00B56C68" w:rsidRDefault="00C60E0F" w:rsidP="005E7E01">
      <w:pPr>
        <w:pStyle w:val="Normal0"/>
        <w:spacing w:line="240" w:lineRule="auto"/>
      </w:pPr>
    </w:p>
    <w:p w14:paraId="669E10C1" w14:textId="786174AC" w:rsidR="00147D74" w:rsidRDefault="00147D74" w:rsidP="005E7E01">
      <w:pPr>
        <w:pStyle w:val="Normal0"/>
        <w:spacing w:line="240" w:lineRule="auto"/>
      </w:pPr>
    </w:p>
    <w:p w14:paraId="4DC5F061" w14:textId="3DA3A9DB" w:rsidR="00F03D07" w:rsidRDefault="00F03D07" w:rsidP="005E7E01">
      <w:pPr>
        <w:pStyle w:val="Normal0"/>
        <w:spacing w:line="240" w:lineRule="auto"/>
      </w:pPr>
    </w:p>
    <w:p w14:paraId="4AB8109F" w14:textId="12628A57" w:rsidR="00F03D07" w:rsidRDefault="00F03D07" w:rsidP="005E7E01">
      <w:pPr>
        <w:pStyle w:val="Normal0"/>
        <w:spacing w:line="240" w:lineRule="auto"/>
      </w:pPr>
    </w:p>
    <w:p w14:paraId="6961F8A1" w14:textId="6E8C2E33" w:rsidR="00F03D07" w:rsidRDefault="00F03D07" w:rsidP="005E7E01">
      <w:pPr>
        <w:pStyle w:val="Normal0"/>
        <w:spacing w:line="240" w:lineRule="auto"/>
      </w:pPr>
    </w:p>
    <w:p w14:paraId="12D54215" w14:textId="1A54D44E" w:rsidR="00F03D07" w:rsidRDefault="00F03D07" w:rsidP="005E7E01">
      <w:pPr>
        <w:pStyle w:val="Normal0"/>
        <w:spacing w:line="240" w:lineRule="auto"/>
      </w:pPr>
    </w:p>
    <w:p w14:paraId="43618269" w14:textId="0ED4DA54" w:rsidR="00F03D07" w:rsidRDefault="00F03D07" w:rsidP="005E7E01">
      <w:pPr>
        <w:pStyle w:val="Normal0"/>
        <w:spacing w:line="240" w:lineRule="auto"/>
      </w:pPr>
    </w:p>
    <w:p w14:paraId="16C87660" w14:textId="2371FAA6" w:rsidR="00F03D07" w:rsidRDefault="00F03D07" w:rsidP="005E7E01">
      <w:pPr>
        <w:pStyle w:val="Normal0"/>
        <w:spacing w:line="240" w:lineRule="auto"/>
      </w:pPr>
    </w:p>
    <w:p w14:paraId="66A96780" w14:textId="0BF4985B" w:rsidR="00F03D07" w:rsidRDefault="00F03D07" w:rsidP="005E7E01">
      <w:pPr>
        <w:pStyle w:val="Normal0"/>
        <w:spacing w:line="240" w:lineRule="auto"/>
      </w:pPr>
    </w:p>
    <w:p w14:paraId="4185A264" w14:textId="3EB3AD2C" w:rsidR="00F03D07" w:rsidRDefault="00F03D07" w:rsidP="005E7E01">
      <w:pPr>
        <w:pStyle w:val="Normal0"/>
        <w:spacing w:line="240" w:lineRule="auto"/>
      </w:pPr>
    </w:p>
    <w:p w14:paraId="0E073878" w14:textId="460E1202" w:rsidR="00F03D07" w:rsidRDefault="00F03D07" w:rsidP="005E7E01">
      <w:pPr>
        <w:pStyle w:val="Normal0"/>
        <w:spacing w:line="240" w:lineRule="auto"/>
      </w:pPr>
    </w:p>
    <w:p w14:paraId="24D5BC55" w14:textId="36A6C80B" w:rsidR="00F03D07" w:rsidRDefault="00F03D07" w:rsidP="005E7E01">
      <w:pPr>
        <w:pStyle w:val="Normal0"/>
        <w:spacing w:line="240" w:lineRule="auto"/>
      </w:pPr>
    </w:p>
    <w:p w14:paraId="37552C8E" w14:textId="599B2644" w:rsidR="00F03D07" w:rsidRDefault="00F03D07" w:rsidP="005E7E01">
      <w:pPr>
        <w:pStyle w:val="Normal0"/>
        <w:spacing w:line="240" w:lineRule="auto"/>
      </w:pPr>
    </w:p>
    <w:p w14:paraId="3017E103" w14:textId="77777777" w:rsidR="00F03D07" w:rsidRPr="00B56C68" w:rsidRDefault="00F03D07" w:rsidP="005E7E01">
      <w:pPr>
        <w:pStyle w:val="Normal0"/>
        <w:spacing w:line="240" w:lineRule="auto"/>
      </w:pPr>
    </w:p>
    <w:p w14:paraId="000000A1" w14:textId="0850FF2D" w:rsidR="00FF258C" w:rsidRPr="00B56C68" w:rsidRDefault="00D376E1" w:rsidP="00E22DDA">
      <w:pPr>
        <w:pStyle w:val="Normal0"/>
        <w:pBdr>
          <w:top w:val="nil"/>
          <w:left w:val="nil"/>
          <w:bottom w:val="nil"/>
          <w:right w:val="nil"/>
          <w:between w:val="nil"/>
        </w:pBdr>
        <w:spacing w:line="240" w:lineRule="auto"/>
        <w:jc w:val="both"/>
        <w:rPr>
          <w:b/>
          <w:color w:val="000000"/>
        </w:rPr>
      </w:pPr>
      <w:r w:rsidRPr="00B56C68">
        <w:rPr>
          <w:b/>
          <w:color w:val="000000"/>
        </w:rPr>
        <w:lastRenderedPageBreak/>
        <w:t>GLOSARIO</w:t>
      </w:r>
    </w:p>
    <w:p w14:paraId="000000A3" w14:textId="77777777" w:rsidR="00FF258C" w:rsidRPr="00B56C68" w:rsidRDefault="00FF258C" w:rsidP="005E7E01">
      <w:pPr>
        <w:pStyle w:val="Normal0"/>
        <w:pBdr>
          <w:top w:val="nil"/>
          <w:left w:val="nil"/>
          <w:bottom w:val="nil"/>
          <w:right w:val="nil"/>
          <w:between w:val="nil"/>
        </w:pBdr>
        <w:spacing w:line="240" w:lineRule="auto"/>
        <w:jc w:val="both"/>
        <w:rPr>
          <w:color w:val="00000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699"/>
      </w:tblGrid>
      <w:tr w:rsidR="00FF258C" w:rsidRPr="00B56C68" w14:paraId="4A65FD8B" w14:textId="77777777" w:rsidTr="00961C0C">
        <w:trPr>
          <w:trHeight w:val="214"/>
        </w:trPr>
        <w:tc>
          <w:tcPr>
            <w:tcW w:w="2263" w:type="dxa"/>
            <w:shd w:val="clear" w:color="auto" w:fill="F9CB9C"/>
            <w:tcMar>
              <w:top w:w="100" w:type="dxa"/>
              <w:left w:w="100" w:type="dxa"/>
              <w:bottom w:w="100" w:type="dxa"/>
              <w:right w:w="100" w:type="dxa"/>
            </w:tcMar>
          </w:tcPr>
          <w:p w14:paraId="000000A4" w14:textId="77777777" w:rsidR="00FF258C" w:rsidRPr="00B56C68" w:rsidRDefault="00D376E1" w:rsidP="005E7E01">
            <w:pPr>
              <w:pStyle w:val="Normal0"/>
              <w:jc w:val="center"/>
              <w:rPr>
                <w:color w:val="000000"/>
                <w:sz w:val="22"/>
                <w:szCs w:val="22"/>
              </w:rPr>
            </w:pPr>
            <w:r w:rsidRPr="00B56C68">
              <w:rPr>
                <w:sz w:val="22"/>
                <w:szCs w:val="22"/>
              </w:rPr>
              <w:t>TÉRMINO</w:t>
            </w:r>
          </w:p>
        </w:tc>
        <w:tc>
          <w:tcPr>
            <w:tcW w:w="7699" w:type="dxa"/>
            <w:shd w:val="clear" w:color="auto" w:fill="F9CB9C"/>
            <w:tcMar>
              <w:top w:w="100" w:type="dxa"/>
              <w:left w:w="100" w:type="dxa"/>
              <w:bottom w:w="100" w:type="dxa"/>
              <w:right w:w="100" w:type="dxa"/>
            </w:tcMar>
          </w:tcPr>
          <w:p w14:paraId="000000A5" w14:textId="77777777" w:rsidR="00FF258C" w:rsidRPr="00B56C68" w:rsidRDefault="00D376E1" w:rsidP="005E7E01">
            <w:pPr>
              <w:pStyle w:val="Normal0"/>
              <w:jc w:val="center"/>
              <w:rPr>
                <w:color w:val="000000"/>
                <w:sz w:val="22"/>
                <w:szCs w:val="22"/>
              </w:rPr>
            </w:pPr>
            <w:r w:rsidRPr="00B56C68">
              <w:rPr>
                <w:color w:val="000000"/>
                <w:sz w:val="22"/>
                <w:szCs w:val="22"/>
              </w:rPr>
              <w:t>SIGNIFICADO</w:t>
            </w:r>
          </w:p>
        </w:tc>
      </w:tr>
      <w:tr w:rsidR="00961C0C" w:rsidRPr="00B56C68" w14:paraId="3E02A670" w14:textId="77777777" w:rsidTr="00961C0C">
        <w:trPr>
          <w:trHeight w:val="253"/>
        </w:trPr>
        <w:tc>
          <w:tcPr>
            <w:tcW w:w="2263" w:type="dxa"/>
            <w:tcMar>
              <w:top w:w="100" w:type="dxa"/>
              <w:left w:w="100" w:type="dxa"/>
              <w:bottom w:w="100" w:type="dxa"/>
              <w:right w:w="100" w:type="dxa"/>
            </w:tcMar>
          </w:tcPr>
          <w:p w14:paraId="735E9ECB" w14:textId="7C3998DA" w:rsidR="00961C0C" w:rsidRPr="00B56C68" w:rsidRDefault="00961C0C" w:rsidP="005E7E01">
            <w:pPr>
              <w:pStyle w:val="Normal0"/>
              <w:rPr>
                <w:b w:val="0"/>
                <w:bCs/>
                <w:sz w:val="22"/>
                <w:szCs w:val="22"/>
              </w:rPr>
            </w:pPr>
            <w:r w:rsidRPr="00B56C68">
              <w:rPr>
                <w:b w:val="0"/>
                <w:bCs/>
                <w:sz w:val="22"/>
                <w:szCs w:val="22"/>
              </w:rPr>
              <w:t>Actividad acuosa (AW)</w:t>
            </w:r>
          </w:p>
        </w:tc>
        <w:tc>
          <w:tcPr>
            <w:tcW w:w="7699" w:type="dxa"/>
            <w:tcMar>
              <w:top w:w="100" w:type="dxa"/>
              <w:left w:w="100" w:type="dxa"/>
              <w:bottom w:w="100" w:type="dxa"/>
              <w:right w:w="100" w:type="dxa"/>
            </w:tcMar>
          </w:tcPr>
          <w:p w14:paraId="0FFED373" w14:textId="6787A189" w:rsidR="00961C0C" w:rsidRPr="00B56C68" w:rsidRDefault="00DE57F1" w:rsidP="005E7E01">
            <w:pPr>
              <w:pStyle w:val="Normal0"/>
              <w:rPr>
                <w:b w:val="0"/>
                <w:bCs/>
                <w:sz w:val="22"/>
                <w:szCs w:val="22"/>
              </w:rPr>
            </w:pPr>
            <w:r>
              <w:rPr>
                <w:b w:val="0"/>
                <w:bCs/>
                <w:color w:val="121512"/>
                <w:sz w:val="22"/>
                <w:szCs w:val="22"/>
              </w:rPr>
              <w:t>e</w:t>
            </w:r>
            <w:r w:rsidR="00961C0C" w:rsidRPr="00B56C68">
              <w:rPr>
                <w:b w:val="0"/>
                <w:bCs/>
                <w:color w:val="121512"/>
                <w:sz w:val="22"/>
                <w:szCs w:val="22"/>
              </w:rPr>
              <w:t>s la cantidad de agua disponible en un alimento necesaria para el crecimiento y proliferación de microorganismos.</w:t>
            </w:r>
          </w:p>
        </w:tc>
      </w:tr>
      <w:tr w:rsidR="00961C0C" w:rsidRPr="00B56C68" w14:paraId="2D57E735" w14:textId="77777777" w:rsidTr="00961C0C">
        <w:trPr>
          <w:trHeight w:val="253"/>
        </w:trPr>
        <w:tc>
          <w:tcPr>
            <w:tcW w:w="2263" w:type="dxa"/>
            <w:tcMar>
              <w:top w:w="100" w:type="dxa"/>
              <w:left w:w="100" w:type="dxa"/>
              <w:bottom w:w="100" w:type="dxa"/>
              <w:right w:w="100" w:type="dxa"/>
            </w:tcMar>
          </w:tcPr>
          <w:p w14:paraId="39E1B02B" w14:textId="48A9DD41" w:rsidR="00961C0C" w:rsidRPr="00B56C68" w:rsidRDefault="00961C0C" w:rsidP="005E7E01">
            <w:pPr>
              <w:pStyle w:val="Normal0"/>
              <w:rPr>
                <w:b w:val="0"/>
                <w:bCs/>
                <w:sz w:val="22"/>
                <w:szCs w:val="22"/>
              </w:rPr>
            </w:pPr>
            <w:r w:rsidRPr="00B56C68">
              <w:rPr>
                <w:b w:val="0"/>
                <w:bCs/>
                <w:sz w:val="22"/>
                <w:szCs w:val="22"/>
              </w:rPr>
              <w:t>Alimento</w:t>
            </w:r>
          </w:p>
        </w:tc>
        <w:tc>
          <w:tcPr>
            <w:tcW w:w="7699" w:type="dxa"/>
            <w:tcMar>
              <w:top w:w="100" w:type="dxa"/>
              <w:left w:w="100" w:type="dxa"/>
              <w:bottom w:w="100" w:type="dxa"/>
              <w:right w:w="100" w:type="dxa"/>
            </w:tcMar>
          </w:tcPr>
          <w:p w14:paraId="22302DC0" w14:textId="6AA03944" w:rsidR="00961C0C" w:rsidRPr="00B56C68" w:rsidRDefault="00DE57F1" w:rsidP="005E7E01">
            <w:pPr>
              <w:pStyle w:val="Normal0"/>
              <w:rPr>
                <w:b w:val="0"/>
                <w:bCs/>
                <w:sz w:val="22"/>
                <w:szCs w:val="22"/>
              </w:rPr>
            </w:pPr>
            <w:r>
              <w:rPr>
                <w:b w:val="0"/>
                <w:bCs/>
                <w:color w:val="121512"/>
                <w:sz w:val="22"/>
                <w:szCs w:val="22"/>
              </w:rPr>
              <w:t>t</w:t>
            </w:r>
            <w:r w:rsidR="00961C0C" w:rsidRPr="00B56C68">
              <w:rPr>
                <w:b w:val="0"/>
                <w:bCs/>
                <w:color w:val="121512"/>
                <w:sz w:val="22"/>
                <w:szCs w:val="22"/>
              </w:rPr>
              <w:t>odo producto natural o artificial, elaborado o no, que ingerido aporta al organismo humano los nutrientes y la energía necesaria para el desarrollo de los procesos biológicos. Se entienden incluidas en la presente definición las bebidas no alcohólicas y aquellas sustancias con que se sazonan algunos comestibles, y que se conocen con el nombre genérico de especias.</w:t>
            </w:r>
          </w:p>
        </w:tc>
      </w:tr>
      <w:tr w:rsidR="00961C0C" w:rsidRPr="00B56C68" w14:paraId="290D6E2A" w14:textId="77777777" w:rsidTr="00961C0C">
        <w:trPr>
          <w:trHeight w:val="253"/>
        </w:trPr>
        <w:tc>
          <w:tcPr>
            <w:tcW w:w="2263" w:type="dxa"/>
            <w:tcMar>
              <w:top w:w="100" w:type="dxa"/>
              <w:left w:w="100" w:type="dxa"/>
              <w:bottom w:w="100" w:type="dxa"/>
              <w:right w:w="100" w:type="dxa"/>
            </w:tcMar>
          </w:tcPr>
          <w:p w14:paraId="1A6C2DCF" w14:textId="3799DC68" w:rsidR="00961C0C" w:rsidRPr="00B56C68" w:rsidRDefault="00961C0C" w:rsidP="005E7E01">
            <w:pPr>
              <w:pStyle w:val="Normal0"/>
              <w:rPr>
                <w:b w:val="0"/>
                <w:bCs/>
                <w:sz w:val="22"/>
                <w:szCs w:val="22"/>
              </w:rPr>
            </w:pPr>
            <w:r w:rsidRPr="00B56C68">
              <w:rPr>
                <w:b w:val="0"/>
                <w:bCs/>
                <w:sz w:val="22"/>
                <w:szCs w:val="22"/>
              </w:rPr>
              <w:t>Alimento adulterado</w:t>
            </w:r>
          </w:p>
        </w:tc>
        <w:tc>
          <w:tcPr>
            <w:tcW w:w="7699" w:type="dxa"/>
            <w:tcMar>
              <w:top w:w="100" w:type="dxa"/>
              <w:left w:w="100" w:type="dxa"/>
              <w:bottom w:w="100" w:type="dxa"/>
              <w:right w:w="100" w:type="dxa"/>
            </w:tcMar>
          </w:tcPr>
          <w:p w14:paraId="432622AF" w14:textId="723D0A3C" w:rsidR="00961C0C" w:rsidRPr="00B56C68" w:rsidRDefault="00DE57F1" w:rsidP="005E7E01">
            <w:pPr>
              <w:pStyle w:val="Normal0"/>
              <w:rPr>
                <w:b w:val="0"/>
                <w:bCs/>
                <w:sz w:val="22"/>
                <w:szCs w:val="22"/>
              </w:rPr>
            </w:pPr>
            <w:r>
              <w:rPr>
                <w:b w:val="0"/>
                <w:bCs/>
                <w:color w:val="121512"/>
                <w:sz w:val="22"/>
                <w:szCs w:val="22"/>
              </w:rPr>
              <w:t>e</w:t>
            </w:r>
            <w:r w:rsidR="00961C0C" w:rsidRPr="00B56C68">
              <w:rPr>
                <w:b w:val="0"/>
                <w:bCs/>
                <w:color w:val="121512"/>
                <w:sz w:val="22"/>
                <w:szCs w:val="22"/>
              </w:rPr>
              <w:t>s aquel: a) al cual se le ha sustraído parte de los elementos constituyentes, reemplazándolos o no por otras sustancias; b) que haya sido adicionado con sustancias no autorizadas; c) que haya sido sometido a tratamientos que disimulen u oculten sus condiciones originales; y d) que por deficiencias en su calidad normal hayan sido disimuladas u ocultadas en forma fraudulenta, sus condiciones originales.</w:t>
            </w:r>
          </w:p>
        </w:tc>
      </w:tr>
      <w:tr w:rsidR="00961C0C" w:rsidRPr="00B56C68" w14:paraId="14C80379" w14:textId="77777777" w:rsidTr="00961C0C">
        <w:trPr>
          <w:trHeight w:val="253"/>
        </w:trPr>
        <w:tc>
          <w:tcPr>
            <w:tcW w:w="2263" w:type="dxa"/>
            <w:tcMar>
              <w:top w:w="100" w:type="dxa"/>
              <w:left w:w="100" w:type="dxa"/>
              <w:bottom w:w="100" w:type="dxa"/>
              <w:right w:w="100" w:type="dxa"/>
            </w:tcMar>
          </w:tcPr>
          <w:p w14:paraId="1F2B95F2" w14:textId="24A95ACC" w:rsidR="00961C0C" w:rsidRPr="00B56C68" w:rsidRDefault="00961C0C" w:rsidP="005E7E01">
            <w:pPr>
              <w:pStyle w:val="Normal0"/>
              <w:rPr>
                <w:b w:val="0"/>
                <w:bCs/>
                <w:sz w:val="22"/>
                <w:szCs w:val="22"/>
              </w:rPr>
            </w:pPr>
            <w:r w:rsidRPr="00B56C68">
              <w:rPr>
                <w:b w:val="0"/>
                <w:bCs/>
                <w:sz w:val="22"/>
                <w:szCs w:val="22"/>
              </w:rPr>
              <w:t>Alimento alterado</w:t>
            </w:r>
          </w:p>
        </w:tc>
        <w:tc>
          <w:tcPr>
            <w:tcW w:w="7699" w:type="dxa"/>
            <w:tcMar>
              <w:top w:w="100" w:type="dxa"/>
              <w:left w:w="100" w:type="dxa"/>
              <w:bottom w:w="100" w:type="dxa"/>
              <w:right w:w="100" w:type="dxa"/>
            </w:tcMar>
          </w:tcPr>
          <w:p w14:paraId="66242C65" w14:textId="7D1219AC" w:rsidR="00961C0C" w:rsidRPr="00B56C68" w:rsidRDefault="00DE57F1" w:rsidP="005E7E01">
            <w:pPr>
              <w:pStyle w:val="Normal0"/>
              <w:rPr>
                <w:b w:val="0"/>
                <w:bCs/>
                <w:sz w:val="22"/>
                <w:szCs w:val="22"/>
              </w:rPr>
            </w:pPr>
            <w:r>
              <w:rPr>
                <w:b w:val="0"/>
                <w:bCs/>
                <w:color w:val="121512"/>
                <w:sz w:val="22"/>
                <w:szCs w:val="22"/>
              </w:rPr>
              <w:t>a</w:t>
            </w:r>
            <w:r w:rsidR="00961C0C" w:rsidRPr="00B56C68">
              <w:rPr>
                <w:b w:val="0"/>
                <w:bCs/>
                <w:color w:val="121512"/>
                <w:sz w:val="22"/>
                <w:szCs w:val="22"/>
              </w:rPr>
              <w:t>limento que sufre modificación o degradación, parcial o total, de los constituyentes que le son propios, por agentes físicos, químicos o biológicos.</w:t>
            </w:r>
            <w:r w:rsidR="00137D5A">
              <w:rPr>
                <w:b w:val="0"/>
                <w:bCs/>
                <w:color w:val="121512"/>
                <w:sz w:val="22"/>
                <w:szCs w:val="22"/>
              </w:rPr>
              <w:t xml:space="preserve"> </w:t>
            </w:r>
            <w:r w:rsidR="00961C0C" w:rsidRPr="00B56C68">
              <w:rPr>
                <w:b w:val="0"/>
                <w:bCs/>
                <w:color w:val="121512"/>
                <w:sz w:val="22"/>
                <w:szCs w:val="22"/>
              </w:rPr>
              <w:t xml:space="preserve">Se </w:t>
            </w:r>
            <w:r w:rsidR="00137D5A" w:rsidRPr="00B56C68">
              <w:rPr>
                <w:b w:val="0"/>
                <w:bCs/>
                <w:color w:val="121512"/>
                <w:sz w:val="22"/>
                <w:szCs w:val="22"/>
              </w:rPr>
              <w:t>incluye,</w:t>
            </w:r>
            <w:r w:rsidR="00961C0C" w:rsidRPr="00B56C68">
              <w:rPr>
                <w:b w:val="0"/>
                <w:bCs/>
                <w:color w:val="121512"/>
                <w:sz w:val="22"/>
                <w:szCs w:val="22"/>
              </w:rPr>
              <w:t xml:space="preserve"> pero no se limita a: a) el cual se encuentre por fuera de su vida útil; b) no esté siendo almacenado bajo las condiciones necesarias para evitar su alteración.</w:t>
            </w:r>
          </w:p>
        </w:tc>
      </w:tr>
      <w:tr w:rsidR="00961C0C" w:rsidRPr="00B56C68" w14:paraId="3D87468D" w14:textId="77777777" w:rsidTr="00961C0C">
        <w:trPr>
          <w:trHeight w:val="253"/>
        </w:trPr>
        <w:tc>
          <w:tcPr>
            <w:tcW w:w="2263" w:type="dxa"/>
            <w:tcMar>
              <w:top w:w="100" w:type="dxa"/>
              <w:left w:w="100" w:type="dxa"/>
              <w:bottom w:w="100" w:type="dxa"/>
              <w:right w:w="100" w:type="dxa"/>
            </w:tcMar>
          </w:tcPr>
          <w:p w14:paraId="0528E6B5" w14:textId="100D15DC" w:rsidR="00961C0C" w:rsidRPr="00B56C68" w:rsidRDefault="00961C0C" w:rsidP="005E7E01">
            <w:pPr>
              <w:pStyle w:val="Normal0"/>
              <w:rPr>
                <w:b w:val="0"/>
                <w:bCs/>
                <w:sz w:val="22"/>
                <w:szCs w:val="22"/>
              </w:rPr>
            </w:pPr>
            <w:r w:rsidRPr="00B56C68">
              <w:rPr>
                <w:b w:val="0"/>
                <w:bCs/>
                <w:sz w:val="22"/>
                <w:szCs w:val="22"/>
              </w:rPr>
              <w:t>Alimento contaminado</w:t>
            </w:r>
          </w:p>
        </w:tc>
        <w:tc>
          <w:tcPr>
            <w:tcW w:w="7699" w:type="dxa"/>
            <w:tcMar>
              <w:top w:w="100" w:type="dxa"/>
              <w:left w:w="100" w:type="dxa"/>
              <w:bottom w:w="100" w:type="dxa"/>
              <w:right w:w="100" w:type="dxa"/>
            </w:tcMar>
          </w:tcPr>
          <w:p w14:paraId="0D277384" w14:textId="3143C863" w:rsidR="00961C0C" w:rsidRPr="00B56C68" w:rsidRDefault="00DE57F1" w:rsidP="005E7E01">
            <w:pPr>
              <w:pStyle w:val="Normal0"/>
              <w:rPr>
                <w:b w:val="0"/>
                <w:bCs/>
                <w:sz w:val="22"/>
                <w:szCs w:val="22"/>
              </w:rPr>
            </w:pPr>
            <w:r>
              <w:rPr>
                <w:b w:val="0"/>
                <w:bCs/>
                <w:color w:val="121512"/>
                <w:sz w:val="22"/>
                <w:szCs w:val="22"/>
              </w:rPr>
              <w:t>a</w:t>
            </w:r>
            <w:r w:rsidR="00961C0C" w:rsidRPr="00B56C68">
              <w:rPr>
                <w:b w:val="0"/>
                <w:bCs/>
                <w:color w:val="121512"/>
                <w:sz w:val="22"/>
                <w:szCs w:val="22"/>
              </w:rPr>
              <w:t>limento que presenta o contiene agentes y/o sustancias extrañas de cualquier naturaleza en cantidades superiores a las permitidas en las normas nacionales, o en su defecto en normas reconocidas internacionalmente.</w:t>
            </w:r>
          </w:p>
        </w:tc>
      </w:tr>
      <w:tr w:rsidR="00961C0C" w:rsidRPr="00B56C68" w14:paraId="65D30537" w14:textId="77777777" w:rsidTr="00961C0C">
        <w:trPr>
          <w:trHeight w:val="253"/>
        </w:trPr>
        <w:tc>
          <w:tcPr>
            <w:tcW w:w="2263" w:type="dxa"/>
            <w:tcMar>
              <w:top w:w="100" w:type="dxa"/>
              <w:left w:w="100" w:type="dxa"/>
              <w:bottom w:w="100" w:type="dxa"/>
              <w:right w:w="100" w:type="dxa"/>
            </w:tcMar>
          </w:tcPr>
          <w:p w14:paraId="1536ABC7" w14:textId="610C52EA" w:rsidR="00961C0C" w:rsidRPr="00B56C68" w:rsidRDefault="00961C0C" w:rsidP="005E7E01">
            <w:pPr>
              <w:pStyle w:val="Normal0"/>
              <w:rPr>
                <w:b w:val="0"/>
                <w:bCs/>
                <w:sz w:val="22"/>
                <w:szCs w:val="22"/>
              </w:rPr>
            </w:pPr>
            <w:r w:rsidRPr="00B56C68">
              <w:rPr>
                <w:b w:val="0"/>
                <w:bCs/>
                <w:sz w:val="22"/>
                <w:szCs w:val="22"/>
              </w:rPr>
              <w:t>Alimento de mayor riesgo en salud pública</w:t>
            </w:r>
          </w:p>
        </w:tc>
        <w:tc>
          <w:tcPr>
            <w:tcW w:w="7699" w:type="dxa"/>
            <w:tcMar>
              <w:top w:w="100" w:type="dxa"/>
              <w:left w:w="100" w:type="dxa"/>
              <w:bottom w:w="100" w:type="dxa"/>
              <w:right w:w="100" w:type="dxa"/>
            </w:tcMar>
          </w:tcPr>
          <w:p w14:paraId="6D68BACC" w14:textId="6430459F" w:rsidR="00961C0C" w:rsidRPr="00B56C68" w:rsidRDefault="00DE57F1" w:rsidP="005E7E01">
            <w:pPr>
              <w:pStyle w:val="Normal0"/>
              <w:rPr>
                <w:b w:val="0"/>
                <w:bCs/>
                <w:sz w:val="22"/>
                <w:szCs w:val="22"/>
              </w:rPr>
            </w:pPr>
            <w:r>
              <w:rPr>
                <w:b w:val="0"/>
                <w:bCs/>
                <w:color w:val="121512"/>
                <w:sz w:val="22"/>
                <w:szCs w:val="22"/>
              </w:rPr>
              <w:t>l</w:t>
            </w:r>
            <w:r w:rsidR="00961C0C" w:rsidRPr="00B56C68">
              <w:rPr>
                <w:b w:val="0"/>
                <w:bCs/>
                <w:color w:val="121512"/>
                <w:sz w:val="22"/>
                <w:szCs w:val="22"/>
              </w:rPr>
              <w:t>os alimentos que pueden contener microorganismos patógenos y favorecer la formación de toxinas o el crecimiento de microorganismos patógenos, y alimentos que pueden contener productos químicos nocivos.</w:t>
            </w:r>
          </w:p>
        </w:tc>
      </w:tr>
      <w:tr w:rsidR="00961C0C" w:rsidRPr="00B56C68" w14:paraId="17DE7201" w14:textId="77777777" w:rsidTr="00961C0C">
        <w:trPr>
          <w:trHeight w:val="253"/>
        </w:trPr>
        <w:tc>
          <w:tcPr>
            <w:tcW w:w="2263" w:type="dxa"/>
            <w:tcMar>
              <w:top w:w="100" w:type="dxa"/>
              <w:left w:w="100" w:type="dxa"/>
              <w:bottom w:w="100" w:type="dxa"/>
              <w:right w:w="100" w:type="dxa"/>
            </w:tcMar>
          </w:tcPr>
          <w:p w14:paraId="7818B055" w14:textId="30D5CB7A" w:rsidR="00961C0C" w:rsidRPr="00B56C68" w:rsidRDefault="00961C0C" w:rsidP="005E7E01">
            <w:pPr>
              <w:pStyle w:val="Normal0"/>
              <w:rPr>
                <w:b w:val="0"/>
                <w:bCs/>
                <w:sz w:val="22"/>
                <w:szCs w:val="22"/>
              </w:rPr>
            </w:pPr>
            <w:r w:rsidRPr="00B56C68">
              <w:rPr>
                <w:b w:val="0"/>
                <w:bCs/>
                <w:sz w:val="22"/>
                <w:szCs w:val="22"/>
              </w:rPr>
              <w:t>Alimento de menor riesgo en salud pública</w:t>
            </w:r>
          </w:p>
        </w:tc>
        <w:tc>
          <w:tcPr>
            <w:tcW w:w="7699" w:type="dxa"/>
            <w:tcMar>
              <w:top w:w="100" w:type="dxa"/>
              <w:left w:w="100" w:type="dxa"/>
              <w:bottom w:w="100" w:type="dxa"/>
              <w:right w:w="100" w:type="dxa"/>
            </w:tcMar>
          </w:tcPr>
          <w:p w14:paraId="52CA993F" w14:textId="3A0FDD6A" w:rsidR="00961C0C" w:rsidRDefault="00DE57F1" w:rsidP="005E7E01">
            <w:pPr>
              <w:pStyle w:val="Normal0"/>
              <w:rPr>
                <w:b w:val="0"/>
                <w:bCs/>
                <w:color w:val="121512"/>
                <w:sz w:val="22"/>
                <w:szCs w:val="22"/>
              </w:rPr>
            </w:pPr>
            <w:r>
              <w:rPr>
                <w:b w:val="0"/>
                <w:bCs/>
                <w:color w:val="121512"/>
                <w:sz w:val="22"/>
                <w:szCs w:val="22"/>
              </w:rPr>
              <w:t>l</w:t>
            </w:r>
            <w:r w:rsidR="00961C0C" w:rsidRPr="00B56C68">
              <w:rPr>
                <w:b w:val="0"/>
                <w:bCs/>
                <w:color w:val="121512"/>
                <w:sz w:val="22"/>
                <w:szCs w:val="22"/>
              </w:rPr>
              <w:t>os alimentos que tienen poca probabilidad de contener microorganismos patógenos y normalmente no favorecen su crecimiento debido a las características de los alimentos y los alimentos que probablemente no contienen productos químicos nocivos.</w:t>
            </w:r>
          </w:p>
          <w:p w14:paraId="66319999" w14:textId="21764F3D" w:rsidR="00DE57F1" w:rsidRPr="00B56C68" w:rsidRDefault="00DE57F1" w:rsidP="005E7E01">
            <w:pPr>
              <w:pStyle w:val="Normal0"/>
              <w:rPr>
                <w:b w:val="0"/>
                <w:bCs/>
                <w:sz w:val="22"/>
                <w:szCs w:val="22"/>
              </w:rPr>
            </w:pPr>
          </w:p>
        </w:tc>
      </w:tr>
      <w:tr w:rsidR="00961C0C" w:rsidRPr="00B56C68" w14:paraId="142DBF8E" w14:textId="77777777" w:rsidTr="00961C0C">
        <w:trPr>
          <w:trHeight w:val="253"/>
        </w:trPr>
        <w:tc>
          <w:tcPr>
            <w:tcW w:w="2263" w:type="dxa"/>
            <w:tcMar>
              <w:top w:w="100" w:type="dxa"/>
              <w:left w:w="100" w:type="dxa"/>
              <w:bottom w:w="100" w:type="dxa"/>
              <w:right w:w="100" w:type="dxa"/>
            </w:tcMar>
          </w:tcPr>
          <w:p w14:paraId="0E46482A" w14:textId="14EBD373" w:rsidR="00961C0C" w:rsidRPr="00B56C68" w:rsidRDefault="00961C0C" w:rsidP="005E7E01">
            <w:pPr>
              <w:pStyle w:val="Normal0"/>
              <w:rPr>
                <w:b w:val="0"/>
                <w:bCs/>
                <w:sz w:val="22"/>
                <w:szCs w:val="22"/>
              </w:rPr>
            </w:pPr>
            <w:r w:rsidRPr="00B56C68">
              <w:rPr>
                <w:b w:val="0"/>
                <w:bCs/>
                <w:sz w:val="22"/>
                <w:szCs w:val="22"/>
              </w:rPr>
              <w:t>Alimento derivado de un organismo genéticamente modificado (OGM)</w:t>
            </w:r>
          </w:p>
        </w:tc>
        <w:tc>
          <w:tcPr>
            <w:tcW w:w="7699" w:type="dxa"/>
            <w:tcMar>
              <w:top w:w="100" w:type="dxa"/>
              <w:left w:w="100" w:type="dxa"/>
              <w:bottom w:w="100" w:type="dxa"/>
              <w:right w:w="100" w:type="dxa"/>
            </w:tcMar>
          </w:tcPr>
          <w:p w14:paraId="394B2DED" w14:textId="68694B78" w:rsidR="00961C0C" w:rsidRPr="00B56C68" w:rsidRDefault="00DE57F1" w:rsidP="005E7E01">
            <w:pPr>
              <w:pStyle w:val="Normal0"/>
              <w:rPr>
                <w:b w:val="0"/>
                <w:bCs/>
                <w:sz w:val="22"/>
                <w:szCs w:val="22"/>
              </w:rPr>
            </w:pPr>
            <w:r>
              <w:rPr>
                <w:b w:val="0"/>
                <w:bCs/>
                <w:color w:val="121512"/>
                <w:sz w:val="22"/>
                <w:szCs w:val="22"/>
              </w:rPr>
              <w:t>a</w:t>
            </w:r>
            <w:r w:rsidR="00961C0C" w:rsidRPr="00B56C68">
              <w:rPr>
                <w:b w:val="0"/>
                <w:bCs/>
                <w:color w:val="121512"/>
                <w:sz w:val="22"/>
                <w:szCs w:val="22"/>
              </w:rPr>
              <w:t>limento derivado en su totalidad o en una parte de un organismo genéticamente modificado.</w:t>
            </w:r>
          </w:p>
        </w:tc>
      </w:tr>
      <w:tr w:rsidR="00961C0C" w:rsidRPr="00B56C68" w14:paraId="28C07165" w14:textId="77777777" w:rsidTr="00961C0C">
        <w:trPr>
          <w:trHeight w:val="253"/>
        </w:trPr>
        <w:tc>
          <w:tcPr>
            <w:tcW w:w="2263" w:type="dxa"/>
            <w:tcMar>
              <w:top w:w="100" w:type="dxa"/>
              <w:left w:w="100" w:type="dxa"/>
              <w:bottom w:w="100" w:type="dxa"/>
              <w:right w:w="100" w:type="dxa"/>
            </w:tcMar>
          </w:tcPr>
          <w:p w14:paraId="40566977" w14:textId="361BAB3C" w:rsidR="00961C0C" w:rsidRPr="00B56C68" w:rsidRDefault="00961C0C" w:rsidP="005E7E01">
            <w:pPr>
              <w:pStyle w:val="Normal0"/>
              <w:rPr>
                <w:b w:val="0"/>
                <w:bCs/>
                <w:sz w:val="22"/>
                <w:szCs w:val="22"/>
              </w:rPr>
            </w:pPr>
            <w:r w:rsidRPr="00B56C68">
              <w:rPr>
                <w:b w:val="0"/>
                <w:bCs/>
                <w:sz w:val="22"/>
                <w:szCs w:val="22"/>
              </w:rPr>
              <w:t>Alimento de riesgo medio en salud pública</w:t>
            </w:r>
          </w:p>
        </w:tc>
        <w:tc>
          <w:tcPr>
            <w:tcW w:w="7699" w:type="dxa"/>
            <w:tcMar>
              <w:top w:w="100" w:type="dxa"/>
              <w:left w:w="100" w:type="dxa"/>
              <w:bottom w:w="100" w:type="dxa"/>
              <w:right w:w="100" w:type="dxa"/>
            </w:tcMar>
          </w:tcPr>
          <w:p w14:paraId="4E18CEC0" w14:textId="57E22EA7" w:rsidR="00961C0C" w:rsidRPr="00B56C68" w:rsidRDefault="00DE57F1" w:rsidP="005E7E01">
            <w:pPr>
              <w:pStyle w:val="Normal0"/>
              <w:rPr>
                <w:b w:val="0"/>
                <w:bCs/>
                <w:sz w:val="22"/>
                <w:szCs w:val="22"/>
              </w:rPr>
            </w:pPr>
            <w:r>
              <w:rPr>
                <w:b w:val="0"/>
                <w:bCs/>
                <w:color w:val="121512"/>
                <w:sz w:val="22"/>
                <w:szCs w:val="22"/>
              </w:rPr>
              <w:t>l</w:t>
            </w:r>
            <w:r w:rsidR="00961C0C" w:rsidRPr="00B56C68">
              <w:rPr>
                <w:b w:val="0"/>
                <w:bCs/>
                <w:color w:val="121512"/>
                <w:sz w:val="22"/>
                <w:szCs w:val="22"/>
              </w:rPr>
              <w:t xml:space="preserve">os alimentos que pueden contener microorganismos patógenos, pero normalmente no favorecen su crecimiento debido a las características del alimento o alimentos que es poco probable que contengan microorganismos patógenos debido al tipo de alimento o procesamiento del mismo, pero que </w:t>
            </w:r>
            <w:r w:rsidR="00961C0C" w:rsidRPr="00B56C68">
              <w:rPr>
                <w:b w:val="0"/>
                <w:bCs/>
                <w:color w:val="121512"/>
                <w:sz w:val="22"/>
                <w:szCs w:val="22"/>
              </w:rPr>
              <w:lastRenderedPageBreak/>
              <w:t>pueden apoyar la formación de toxinas o el crecimiento de microorganismos patógenos.</w:t>
            </w:r>
          </w:p>
        </w:tc>
      </w:tr>
      <w:tr w:rsidR="00961C0C" w:rsidRPr="00B56C68" w14:paraId="1B80D496" w14:textId="77777777" w:rsidTr="00961C0C">
        <w:trPr>
          <w:trHeight w:val="253"/>
        </w:trPr>
        <w:tc>
          <w:tcPr>
            <w:tcW w:w="2263" w:type="dxa"/>
            <w:tcMar>
              <w:top w:w="100" w:type="dxa"/>
              <w:left w:w="100" w:type="dxa"/>
              <w:bottom w:w="100" w:type="dxa"/>
              <w:right w:w="100" w:type="dxa"/>
            </w:tcMar>
          </w:tcPr>
          <w:p w14:paraId="3D14FB72" w14:textId="5E84E913" w:rsidR="00961C0C" w:rsidRPr="00B56C68" w:rsidRDefault="00961C0C" w:rsidP="005E7E01">
            <w:pPr>
              <w:pStyle w:val="Normal0"/>
              <w:rPr>
                <w:b w:val="0"/>
                <w:bCs/>
                <w:sz w:val="22"/>
                <w:szCs w:val="22"/>
              </w:rPr>
            </w:pPr>
            <w:r w:rsidRPr="00B56C68">
              <w:rPr>
                <w:b w:val="0"/>
                <w:bCs/>
                <w:sz w:val="22"/>
                <w:szCs w:val="22"/>
              </w:rPr>
              <w:lastRenderedPageBreak/>
              <w:t>Alimento fraudulento</w:t>
            </w:r>
          </w:p>
        </w:tc>
        <w:tc>
          <w:tcPr>
            <w:tcW w:w="7699" w:type="dxa"/>
            <w:tcMar>
              <w:top w:w="100" w:type="dxa"/>
              <w:left w:w="100" w:type="dxa"/>
              <w:bottom w:w="100" w:type="dxa"/>
              <w:right w:w="100" w:type="dxa"/>
            </w:tcMar>
          </w:tcPr>
          <w:p w14:paraId="68FF0C1E" w14:textId="7066E7F1" w:rsidR="00961C0C" w:rsidRPr="00B56C68" w:rsidRDefault="00DE57F1" w:rsidP="005E7E01">
            <w:pPr>
              <w:pStyle w:val="Normal0"/>
              <w:rPr>
                <w:b w:val="0"/>
                <w:bCs/>
                <w:sz w:val="22"/>
                <w:szCs w:val="22"/>
              </w:rPr>
            </w:pPr>
            <w:r>
              <w:rPr>
                <w:b w:val="0"/>
                <w:bCs/>
                <w:color w:val="121512"/>
                <w:sz w:val="22"/>
                <w:szCs w:val="22"/>
              </w:rPr>
              <w:t>e</w:t>
            </w:r>
            <w:r w:rsidR="00961C0C" w:rsidRPr="00B56C68">
              <w:rPr>
                <w:b w:val="0"/>
                <w:bCs/>
                <w:color w:val="121512"/>
                <w:sz w:val="22"/>
                <w:szCs w:val="22"/>
              </w:rPr>
              <w:t>s aquel que: a) se le designe o expenda con nombre o calificativo distinto al que le corresponde; b) su envase, rótulo o etiqueta contenga diseño o declaración ambigua, falsa o que pueda inducir o producir engaño o confusión respecto de su composición intrínseca y uso; c) no proceda de sus verdaderos fabricantes o importadores declarados en el rótulo o que tenga la apariencia y caracteres generales de un producto legítimo, protegido o no por marca registrada y que se denomine como este, sin serlo; d) aquel producto que de acuerdo a su riesgo y a lo contemplado en la presente resolución, requiera de registro, permiso o notificación sanitaria y sea comercializado, publicitado o promocionado como un alimento, sin que cuente con el respectivo registro, permiso o notificación sanitaria.</w:t>
            </w:r>
          </w:p>
        </w:tc>
      </w:tr>
      <w:tr w:rsidR="00961C0C" w:rsidRPr="00B56C68" w14:paraId="4BD65754" w14:textId="77777777" w:rsidTr="00961C0C">
        <w:trPr>
          <w:trHeight w:val="253"/>
        </w:trPr>
        <w:tc>
          <w:tcPr>
            <w:tcW w:w="2263" w:type="dxa"/>
            <w:tcMar>
              <w:top w:w="100" w:type="dxa"/>
              <w:left w:w="100" w:type="dxa"/>
              <w:bottom w:w="100" w:type="dxa"/>
              <w:right w:w="100" w:type="dxa"/>
            </w:tcMar>
          </w:tcPr>
          <w:p w14:paraId="29EE0BA0" w14:textId="2BEE544C" w:rsidR="00961C0C" w:rsidRPr="00B56C68" w:rsidRDefault="00961C0C" w:rsidP="005E7E01">
            <w:pPr>
              <w:pStyle w:val="Normal0"/>
              <w:rPr>
                <w:b w:val="0"/>
                <w:bCs/>
                <w:sz w:val="22"/>
                <w:szCs w:val="22"/>
              </w:rPr>
            </w:pPr>
            <w:r w:rsidRPr="00B56C68">
              <w:rPr>
                <w:b w:val="0"/>
                <w:bCs/>
                <w:sz w:val="22"/>
                <w:szCs w:val="22"/>
              </w:rPr>
              <w:t>Alimento perecedero</w:t>
            </w:r>
          </w:p>
        </w:tc>
        <w:tc>
          <w:tcPr>
            <w:tcW w:w="7699" w:type="dxa"/>
            <w:tcMar>
              <w:top w:w="100" w:type="dxa"/>
              <w:left w:w="100" w:type="dxa"/>
              <w:bottom w:w="100" w:type="dxa"/>
              <w:right w:w="100" w:type="dxa"/>
            </w:tcMar>
          </w:tcPr>
          <w:p w14:paraId="2C40C51B" w14:textId="52039BC4" w:rsidR="00961C0C" w:rsidRPr="00B56C68" w:rsidRDefault="00DE57F1" w:rsidP="005E7E01">
            <w:pPr>
              <w:pStyle w:val="Normal0"/>
              <w:rPr>
                <w:b w:val="0"/>
                <w:bCs/>
                <w:sz w:val="22"/>
                <w:szCs w:val="22"/>
              </w:rPr>
            </w:pPr>
            <w:r>
              <w:rPr>
                <w:b w:val="0"/>
                <w:bCs/>
                <w:color w:val="121512"/>
                <w:sz w:val="22"/>
                <w:szCs w:val="22"/>
              </w:rPr>
              <w:t>e</w:t>
            </w:r>
            <w:r w:rsidR="00961C0C" w:rsidRPr="00B56C68">
              <w:rPr>
                <w:b w:val="0"/>
                <w:bCs/>
                <w:color w:val="121512"/>
                <w:sz w:val="22"/>
                <w:szCs w:val="22"/>
              </w:rPr>
              <w:t>l alimento que, en razón de su composición, características fisicoquímicas y biológicas, pueda experimentar alteración de diversa naturaleza en un tiempo determinado y que, por lo tanto, exige condiciones especiales de proceso, conservación, almacenamiento, transporte y expendio.</w:t>
            </w:r>
          </w:p>
        </w:tc>
      </w:tr>
      <w:tr w:rsidR="00961C0C" w:rsidRPr="00B56C68" w14:paraId="1B93C926" w14:textId="77777777" w:rsidTr="00961C0C">
        <w:trPr>
          <w:trHeight w:val="253"/>
        </w:trPr>
        <w:tc>
          <w:tcPr>
            <w:tcW w:w="2263" w:type="dxa"/>
            <w:tcMar>
              <w:top w:w="100" w:type="dxa"/>
              <w:left w:w="100" w:type="dxa"/>
              <w:bottom w:w="100" w:type="dxa"/>
              <w:right w:w="100" w:type="dxa"/>
            </w:tcMar>
          </w:tcPr>
          <w:p w14:paraId="7CADC5A0" w14:textId="0D446E01" w:rsidR="00961C0C" w:rsidRPr="00B56C68" w:rsidRDefault="00961C0C" w:rsidP="005E7E01">
            <w:pPr>
              <w:pStyle w:val="Normal0"/>
              <w:rPr>
                <w:b w:val="0"/>
                <w:bCs/>
                <w:sz w:val="22"/>
                <w:szCs w:val="22"/>
              </w:rPr>
            </w:pPr>
            <w:r w:rsidRPr="00B56C68">
              <w:rPr>
                <w:b w:val="0"/>
                <w:bCs/>
                <w:color w:val="121512"/>
                <w:sz w:val="22"/>
                <w:szCs w:val="22"/>
              </w:rPr>
              <w:t>Desinfección- descontaminación</w:t>
            </w:r>
          </w:p>
        </w:tc>
        <w:tc>
          <w:tcPr>
            <w:tcW w:w="7699" w:type="dxa"/>
            <w:tcMar>
              <w:top w:w="100" w:type="dxa"/>
              <w:left w:w="100" w:type="dxa"/>
              <w:bottom w:w="100" w:type="dxa"/>
              <w:right w:w="100" w:type="dxa"/>
            </w:tcMar>
          </w:tcPr>
          <w:p w14:paraId="318377B3" w14:textId="661FF555" w:rsidR="00961C0C" w:rsidRPr="00B56C68" w:rsidRDefault="00DE57F1" w:rsidP="005E7E01">
            <w:pPr>
              <w:pStyle w:val="Normal0"/>
              <w:rPr>
                <w:b w:val="0"/>
                <w:bCs/>
                <w:sz w:val="22"/>
                <w:szCs w:val="22"/>
              </w:rPr>
            </w:pPr>
            <w:r>
              <w:rPr>
                <w:b w:val="0"/>
                <w:bCs/>
                <w:color w:val="121512"/>
                <w:sz w:val="22"/>
                <w:szCs w:val="22"/>
              </w:rPr>
              <w:t>e</w:t>
            </w:r>
            <w:r w:rsidR="00961C0C" w:rsidRPr="00B56C68">
              <w:rPr>
                <w:b w:val="0"/>
                <w:bCs/>
                <w:color w:val="121512"/>
                <w:sz w:val="22"/>
                <w:szCs w:val="22"/>
              </w:rPr>
              <w:t>s el tratamiento físico-químico o biológico aplicado a las superficies limpias en contacto con el alimento con el fin de destruir las células vegetativas de los microorganismos que pueden ocasionar riesgos para la salud pública y reducir substancialmente el número de otros microorganismos indeseables, sin que dicho tratamiento afecte adversamente la calidad e inocuidad del alimento.</w:t>
            </w:r>
          </w:p>
        </w:tc>
      </w:tr>
      <w:tr w:rsidR="00961C0C" w:rsidRPr="00B56C68" w14:paraId="06AD7DE4" w14:textId="77777777" w:rsidTr="00961C0C">
        <w:trPr>
          <w:trHeight w:val="253"/>
        </w:trPr>
        <w:tc>
          <w:tcPr>
            <w:tcW w:w="2263" w:type="dxa"/>
            <w:tcMar>
              <w:top w:w="100" w:type="dxa"/>
              <w:left w:w="100" w:type="dxa"/>
              <w:bottom w:w="100" w:type="dxa"/>
              <w:right w:w="100" w:type="dxa"/>
            </w:tcMar>
          </w:tcPr>
          <w:p w14:paraId="28F7BFCE" w14:textId="2B147985" w:rsidR="00961C0C" w:rsidRPr="00B56C68" w:rsidRDefault="00961C0C" w:rsidP="005E7E01">
            <w:pPr>
              <w:pStyle w:val="Normal0"/>
              <w:rPr>
                <w:b w:val="0"/>
                <w:bCs/>
                <w:sz w:val="22"/>
                <w:szCs w:val="22"/>
              </w:rPr>
            </w:pPr>
            <w:r w:rsidRPr="00B56C68">
              <w:rPr>
                <w:b w:val="0"/>
                <w:bCs/>
                <w:color w:val="121512"/>
                <w:sz w:val="22"/>
                <w:szCs w:val="22"/>
              </w:rPr>
              <w:t>Higiene de los alimentos</w:t>
            </w:r>
          </w:p>
        </w:tc>
        <w:tc>
          <w:tcPr>
            <w:tcW w:w="7699" w:type="dxa"/>
            <w:tcMar>
              <w:top w:w="100" w:type="dxa"/>
              <w:left w:w="100" w:type="dxa"/>
              <w:bottom w:w="100" w:type="dxa"/>
              <w:right w:w="100" w:type="dxa"/>
            </w:tcMar>
          </w:tcPr>
          <w:p w14:paraId="4385FFA7" w14:textId="4E5FE848" w:rsidR="00961C0C" w:rsidRPr="00B56C68" w:rsidRDefault="00DE57F1" w:rsidP="005E7E01">
            <w:pPr>
              <w:pStyle w:val="Normal0"/>
              <w:rPr>
                <w:b w:val="0"/>
                <w:bCs/>
                <w:sz w:val="22"/>
                <w:szCs w:val="22"/>
              </w:rPr>
            </w:pPr>
            <w:r>
              <w:rPr>
                <w:b w:val="0"/>
                <w:bCs/>
                <w:color w:val="121512"/>
                <w:sz w:val="22"/>
                <w:szCs w:val="22"/>
              </w:rPr>
              <w:t>s</w:t>
            </w:r>
            <w:r w:rsidR="00961C0C" w:rsidRPr="00B56C68">
              <w:rPr>
                <w:b w:val="0"/>
                <w:bCs/>
                <w:color w:val="121512"/>
                <w:sz w:val="22"/>
                <w:szCs w:val="22"/>
              </w:rPr>
              <w:t>on el conjunto de medidas preventivas necesarias para garantizar la seguridad, limpieza y calidad de los alimentos en cualquier etapa de su manejo.</w:t>
            </w:r>
          </w:p>
        </w:tc>
      </w:tr>
      <w:tr w:rsidR="00961C0C" w:rsidRPr="00B56C68" w14:paraId="26F89260" w14:textId="77777777" w:rsidTr="00961C0C">
        <w:trPr>
          <w:trHeight w:val="253"/>
        </w:trPr>
        <w:tc>
          <w:tcPr>
            <w:tcW w:w="2263" w:type="dxa"/>
            <w:tcMar>
              <w:top w:w="100" w:type="dxa"/>
              <w:left w:w="100" w:type="dxa"/>
              <w:bottom w:w="100" w:type="dxa"/>
              <w:right w:w="100" w:type="dxa"/>
            </w:tcMar>
          </w:tcPr>
          <w:p w14:paraId="0B18DDEF" w14:textId="4B86BEA7" w:rsidR="00961C0C" w:rsidRPr="00B56C68" w:rsidRDefault="00961C0C" w:rsidP="005E7E01">
            <w:pPr>
              <w:pStyle w:val="Normal0"/>
              <w:rPr>
                <w:b w:val="0"/>
                <w:bCs/>
                <w:sz w:val="22"/>
                <w:szCs w:val="22"/>
              </w:rPr>
            </w:pPr>
            <w:r w:rsidRPr="00B56C68">
              <w:rPr>
                <w:b w:val="0"/>
                <w:bCs/>
                <w:color w:val="121512"/>
                <w:sz w:val="22"/>
                <w:szCs w:val="22"/>
              </w:rPr>
              <w:t>Infestación</w:t>
            </w:r>
          </w:p>
        </w:tc>
        <w:tc>
          <w:tcPr>
            <w:tcW w:w="7699" w:type="dxa"/>
            <w:tcMar>
              <w:top w:w="100" w:type="dxa"/>
              <w:left w:w="100" w:type="dxa"/>
              <w:bottom w:w="100" w:type="dxa"/>
              <w:right w:w="100" w:type="dxa"/>
            </w:tcMar>
          </w:tcPr>
          <w:p w14:paraId="5406E128" w14:textId="71DC9902" w:rsidR="00961C0C" w:rsidRPr="00B56C68" w:rsidRDefault="00DE57F1" w:rsidP="005E7E01">
            <w:pPr>
              <w:pStyle w:val="Normal0"/>
              <w:rPr>
                <w:b w:val="0"/>
                <w:bCs/>
                <w:sz w:val="22"/>
                <w:szCs w:val="22"/>
              </w:rPr>
            </w:pPr>
            <w:r>
              <w:rPr>
                <w:b w:val="0"/>
                <w:bCs/>
                <w:color w:val="121512"/>
                <w:sz w:val="22"/>
                <w:szCs w:val="22"/>
              </w:rPr>
              <w:t>e</w:t>
            </w:r>
            <w:r w:rsidR="00961C0C" w:rsidRPr="00B56C68">
              <w:rPr>
                <w:b w:val="0"/>
                <w:bCs/>
                <w:color w:val="121512"/>
                <w:sz w:val="22"/>
                <w:szCs w:val="22"/>
              </w:rPr>
              <w:t>s la presencia y multiplicación de plagas que pueden contaminar o deteriorar los alimentos y/o materias primas.</w:t>
            </w:r>
          </w:p>
        </w:tc>
      </w:tr>
      <w:tr w:rsidR="00961C0C" w:rsidRPr="00B56C68" w14:paraId="54C78DB2" w14:textId="77777777" w:rsidTr="00961C0C">
        <w:trPr>
          <w:trHeight w:val="253"/>
        </w:trPr>
        <w:tc>
          <w:tcPr>
            <w:tcW w:w="2263" w:type="dxa"/>
            <w:tcMar>
              <w:top w:w="100" w:type="dxa"/>
              <w:left w:w="100" w:type="dxa"/>
              <w:bottom w:w="100" w:type="dxa"/>
              <w:right w:w="100" w:type="dxa"/>
            </w:tcMar>
          </w:tcPr>
          <w:p w14:paraId="5B1AD658" w14:textId="0B4CF69F" w:rsidR="00961C0C" w:rsidRPr="00B56C68" w:rsidRDefault="00961C0C" w:rsidP="005E7E01">
            <w:pPr>
              <w:pStyle w:val="Normal0"/>
              <w:rPr>
                <w:b w:val="0"/>
                <w:bCs/>
                <w:sz w:val="22"/>
                <w:szCs w:val="22"/>
              </w:rPr>
            </w:pPr>
            <w:r w:rsidRPr="00B56C68">
              <w:rPr>
                <w:b w:val="0"/>
                <w:bCs/>
                <w:color w:val="121512"/>
                <w:sz w:val="22"/>
                <w:szCs w:val="22"/>
              </w:rPr>
              <w:t>Limpieza</w:t>
            </w:r>
          </w:p>
        </w:tc>
        <w:tc>
          <w:tcPr>
            <w:tcW w:w="7699" w:type="dxa"/>
            <w:tcMar>
              <w:top w:w="100" w:type="dxa"/>
              <w:left w:w="100" w:type="dxa"/>
              <w:bottom w:w="100" w:type="dxa"/>
              <w:right w:w="100" w:type="dxa"/>
            </w:tcMar>
          </w:tcPr>
          <w:p w14:paraId="2F9DD37F" w14:textId="32458304" w:rsidR="00961C0C" w:rsidRPr="00B56C68" w:rsidRDefault="00DE57F1" w:rsidP="005E7E01">
            <w:pPr>
              <w:pStyle w:val="Normal0"/>
              <w:rPr>
                <w:b w:val="0"/>
                <w:bCs/>
                <w:sz w:val="22"/>
                <w:szCs w:val="22"/>
              </w:rPr>
            </w:pPr>
            <w:r>
              <w:rPr>
                <w:b w:val="0"/>
                <w:bCs/>
                <w:color w:val="121512"/>
                <w:sz w:val="22"/>
                <w:szCs w:val="22"/>
              </w:rPr>
              <w:t>e</w:t>
            </w:r>
            <w:r w:rsidR="00961C0C" w:rsidRPr="00B56C68">
              <w:rPr>
                <w:b w:val="0"/>
                <w:bCs/>
                <w:color w:val="121512"/>
                <w:sz w:val="22"/>
                <w:szCs w:val="22"/>
              </w:rPr>
              <w:t>s el proceso o la operación de eliminación de residuos de alimentos u otras materias extrañas o indeseables.</w:t>
            </w:r>
          </w:p>
        </w:tc>
      </w:tr>
      <w:tr w:rsidR="00961C0C" w:rsidRPr="00B56C68" w14:paraId="47C6B36D" w14:textId="77777777" w:rsidTr="00961C0C">
        <w:trPr>
          <w:trHeight w:val="253"/>
        </w:trPr>
        <w:tc>
          <w:tcPr>
            <w:tcW w:w="2263" w:type="dxa"/>
            <w:tcMar>
              <w:top w:w="100" w:type="dxa"/>
              <w:left w:w="100" w:type="dxa"/>
              <w:bottom w:w="100" w:type="dxa"/>
              <w:right w:w="100" w:type="dxa"/>
            </w:tcMar>
          </w:tcPr>
          <w:p w14:paraId="4EEBF542" w14:textId="229DDF18" w:rsidR="00961C0C" w:rsidRPr="00B56C68" w:rsidRDefault="00961C0C" w:rsidP="005E7E01">
            <w:pPr>
              <w:pStyle w:val="Normal0"/>
              <w:rPr>
                <w:b w:val="0"/>
                <w:bCs/>
                <w:sz w:val="22"/>
                <w:szCs w:val="22"/>
              </w:rPr>
            </w:pPr>
            <w:r w:rsidRPr="00B56C68">
              <w:rPr>
                <w:b w:val="0"/>
                <w:bCs/>
                <w:color w:val="121512"/>
                <w:sz w:val="22"/>
                <w:szCs w:val="22"/>
              </w:rPr>
              <w:t>Manipulador de alimentos</w:t>
            </w:r>
          </w:p>
        </w:tc>
        <w:tc>
          <w:tcPr>
            <w:tcW w:w="7699" w:type="dxa"/>
            <w:tcMar>
              <w:top w:w="100" w:type="dxa"/>
              <w:left w:w="100" w:type="dxa"/>
              <w:bottom w:w="100" w:type="dxa"/>
              <w:right w:w="100" w:type="dxa"/>
            </w:tcMar>
          </w:tcPr>
          <w:p w14:paraId="4D2CB91F" w14:textId="00DEE78C" w:rsidR="00961C0C" w:rsidRPr="00B56C68" w:rsidRDefault="00961C0C" w:rsidP="005E7E01">
            <w:pPr>
              <w:pStyle w:val="Normal0"/>
              <w:rPr>
                <w:b w:val="0"/>
                <w:bCs/>
                <w:sz w:val="22"/>
                <w:szCs w:val="22"/>
              </w:rPr>
            </w:pPr>
            <w:r w:rsidRPr="00B56C68">
              <w:rPr>
                <w:b w:val="0"/>
                <w:bCs/>
                <w:color w:val="121512"/>
                <w:sz w:val="22"/>
                <w:szCs w:val="22"/>
              </w:rPr>
              <w:t>es toda persona que interviene directamente, aunque sea en forma ocasional, en actividades de fabricación, procesamiento, preparación, envase, almacenamiento, transporte y expendio de alimentos.</w:t>
            </w:r>
          </w:p>
        </w:tc>
      </w:tr>
    </w:tbl>
    <w:p w14:paraId="000000AA" w14:textId="4A4388FC" w:rsidR="00FF258C" w:rsidRDefault="00FF258C" w:rsidP="005E7E01">
      <w:pPr>
        <w:pStyle w:val="Normal0"/>
        <w:spacing w:line="240" w:lineRule="auto"/>
      </w:pPr>
    </w:p>
    <w:p w14:paraId="1BEB0A2F" w14:textId="22F2705D" w:rsidR="00E01665" w:rsidRDefault="00E01665" w:rsidP="005E7E01">
      <w:pPr>
        <w:pStyle w:val="Normal0"/>
        <w:spacing w:line="240" w:lineRule="auto"/>
      </w:pPr>
    </w:p>
    <w:p w14:paraId="49CD579B" w14:textId="65A6BB82" w:rsidR="00E01665" w:rsidRDefault="00E01665" w:rsidP="005E7E01">
      <w:pPr>
        <w:pStyle w:val="Normal0"/>
        <w:spacing w:line="240" w:lineRule="auto"/>
      </w:pPr>
    </w:p>
    <w:p w14:paraId="48746123" w14:textId="33BF5FAC" w:rsidR="00E01665" w:rsidRDefault="00E01665" w:rsidP="005E7E01">
      <w:pPr>
        <w:pStyle w:val="Normal0"/>
        <w:spacing w:line="240" w:lineRule="auto"/>
      </w:pPr>
    </w:p>
    <w:p w14:paraId="4FC608CC" w14:textId="7B4C669A" w:rsidR="00E01665" w:rsidRDefault="00E01665" w:rsidP="005E7E01">
      <w:pPr>
        <w:pStyle w:val="Normal0"/>
        <w:spacing w:line="240" w:lineRule="auto"/>
      </w:pPr>
    </w:p>
    <w:p w14:paraId="3D0922BF" w14:textId="2286DC85" w:rsidR="00E01665" w:rsidRDefault="00E01665" w:rsidP="005E7E01">
      <w:pPr>
        <w:pStyle w:val="Normal0"/>
        <w:spacing w:line="240" w:lineRule="auto"/>
      </w:pPr>
    </w:p>
    <w:p w14:paraId="2AC699B5" w14:textId="200381DB" w:rsidR="00E01665" w:rsidRDefault="00E01665" w:rsidP="005E7E01">
      <w:pPr>
        <w:pStyle w:val="Normal0"/>
        <w:spacing w:line="240" w:lineRule="auto"/>
      </w:pPr>
    </w:p>
    <w:p w14:paraId="419984E0" w14:textId="398B68CE" w:rsidR="00E01665" w:rsidRDefault="00E01665" w:rsidP="005E7E01">
      <w:pPr>
        <w:pStyle w:val="Normal0"/>
        <w:spacing w:line="240" w:lineRule="auto"/>
      </w:pPr>
    </w:p>
    <w:p w14:paraId="3440821A" w14:textId="29CBDC10" w:rsidR="00E01665" w:rsidRDefault="00E01665" w:rsidP="005E7E01">
      <w:pPr>
        <w:pStyle w:val="Normal0"/>
        <w:spacing w:line="240" w:lineRule="auto"/>
      </w:pPr>
    </w:p>
    <w:p w14:paraId="0CC629A2" w14:textId="77777777" w:rsidR="00E01665" w:rsidRDefault="00E01665" w:rsidP="005E7E01">
      <w:pPr>
        <w:pStyle w:val="Normal0"/>
        <w:spacing w:line="240" w:lineRule="auto"/>
      </w:pPr>
    </w:p>
    <w:p w14:paraId="100F8244" w14:textId="77777777" w:rsidR="00496DAF" w:rsidRPr="00B56C68" w:rsidRDefault="00496DAF" w:rsidP="005E7E01">
      <w:pPr>
        <w:pStyle w:val="Normal0"/>
        <w:spacing w:line="240" w:lineRule="auto"/>
      </w:pPr>
    </w:p>
    <w:p w14:paraId="000000AC" w14:textId="4889DAF9" w:rsidR="00FF258C" w:rsidRPr="00B56C68" w:rsidRDefault="00D376E1" w:rsidP="00E22DDA">
      <w:pPr>
        <w:pStyle w:val="Normal0"/>
        <w:pBdr>
          <w:top w:val="nil"/>
          <w:left w:val="nil"/>
          <w:bottom w:val="nil"/>
          <w:right w:val="nil"/>
          <w:between w:val="nil"/>
        </w:pBdr>
        <w:spacing w:line="240" w:lineRule="auto"/>
        <w:jc w:val="both"/>
        <w:rPr>
          <w:b/>
          <w:color w:val="000000"/>
        </w:rPr>
      </w:pPr>
      <w:r w:rsidRPr="00B56C68">
        <w:rPr>
          <w:b/>
          <w:color w:val="000000"/>
        </w:rPr>
        <w:t>REFERENCIAS BIBLIOGRÁFICAS</w:t>
      </w:r>
    </w:p>
    <w:p w14:paraId="74306433" w14:textId="77777777" w:rsidR="008B156E" w:rsidRPr="00B56C68" w:rsidRDefault="008B156E" w:rsidP="005E7E01">
      <w:pPr>
        <w:pStyle w:val="Normal0"/>
        <w:pBdr>
          <w:top w:val="nil"/>
          <w:left w:val="nil"/>
          <w:bottom w:val="nil"/>
          <w:right w:val="nil"/>
          <w:between w:val="nil"/>
        </w:pBdr>
        <w:spacing w:line="240" w:lineRule="auto"/>
        <w:ind w:left="644"/>
        <w:jc w:val="both"/>
        <w:rPr>
          <w:b/>
          <w:color w:val="000000"/>
        </w:rPr>
      </w:pPr>
    </w:p>
    <w:p w14:paraId="79C1E078" w14:textId="77777777" w:rsidR="008B156E" w:rsidRPr="0071560E" w:rsidRDefault="008B156E" w:rsidP="005E7E01">
      <w:pPr>
        <w:pStyle w:val="NormalWeb"/>
        <w:shd w:val="clear" w:color="auto" w:fill="FFFFFF"/>
        <w:spacing w:before="0" w:beforeAutospacing="0" w:after="0" w:afterAutospacing="0"/>
        <w:rPr>
          <w:rFonts w:ascii="Arial" w:hAnsi="Arial" w:cs="Arial"/>
          <w:color w:val="121512"/>
          <w:sz w:val="22"/>
          <w:szCs w:val="22"/>
        </w:rPr>
      </w:pPr>
      <w:r w:rsidRPr="0071560E">
        <w:rPr>
          <w:rFonts w:ascii="Arial" w:hAnsi="Arial" w:cs="Arial"/>
          <w:color w:val="121512"/>
          <w:sz w:val="22"/>
          <w:szCs w:val="22"/>
        </w:rPr>
        <w:t xml:space="preserve">Bello Gutiérrez, J. (2000). </w:t>
      </w:r>
      <w:r w:rsidRPr="0071560E">
        <w:rPr>
          <w:rStyle w:val="nfasis"/>
          <w:rFonts w:ascii="Arial" w:hAnsi="Arial" w:cs="Arial"/>
          <w:color w:val="121512"/>
          <w:sz w:val="22"/>
          <w:szCs w:val="22"/>
        </w:rPr>
        <w:t>Ciencia bromatológica</w:t>
      </w:r>
      <w:r w:rsidRPr="0071560E">
        <w:rPr>
          <w:rFonts w:ascii="Arial" w:hAnsi="Arial" w:cs="Arial"/>
          <w:color w:val="121512"/>
          <w:sz w:val="22"/>
          <w:szCs w:val="22"/>
        </w:rPr>
        <w:t xml:space="preserve"> (1ª ed.). Díaz de Santos. </w:t>
      </w:r>
    </w:p>
    <w:p w14:paraId="151C9189" w14:textId="77777777" w:rsidR="008B156E" w:rsidRPr="0071560E" w:rsidRDefault="008B156E" w:rsidP="005E7E01">
      <w:pPr>
        <w:pStyle w:val="NormalWeb"/>
        <w:shd w:val="clear" w:color="auto" w:fill="FFFFFF"/>
        <w:spacing w:before="0" w:beforeAutospacing="0" w:after="0" w:afterAutospacing="0"/>
        <w:rPr>
          <w:rFonts w:ascii="Arial" w:hAnsi="Arial" w:cs="Arial"/>
          <w:color w:val="121512"/>
          <w:sz w:val="22"/>
          <w:szCs w:val="22"/>
        </w:rPr>
      </w:pPr>
    </w:p>
    <w:p w14:paraId="1DCD5385" w14:textId="03FE45A9" w:rsidR="008B156E" w:rsidRPr="0071560E" w:rsidRDefault="008B156E" w:rsidP="005E7E01">
      <w:pPr>
        <w:pStyle w:val="NormalWeb"/>
        <w:shd w:val="clear" w:color="auto" w:fill="FFFFFF"/>
        <w:spacing w:before="0" w:beforeAutospacing="0" w:after="0" w:afterAutospacing="0"/>
        <w:rPr>
          <w:rFonts w:ascii="Arial" w:hAnsi="Arial" w:cs="Arial"/>
          <w:sz w:val="22"/>
          <w:szCs w:val="22"/>
        </w:rPr>
      </w:pPr>
      <w:r w:rsidRPr="0071560E">
        <w:rPr>
          <w:rFonts w:ascii="Arial" w:hAnsi="Arial" w:cs="Arial"/>
          <w:color w:val="121512"/>
          <w:sz w:val="22"/>
          <w:szCs w:val="22"/>
        </w:rPr>
        <w:t xml:space="preserve">Consejería de Empleo y Desarrollo Tecnológico. (s.f.). </w:t>
      </w:r>
      <w:r w:rsidRPr="0071560E">
        <w:rPr>
          <w:rStyle w:val="nfasis"/>
          <w:rFonts w:ascii="Arial" w:hAnsi="Arial" w:cs="Arial"/>
          <w:color w:val="121512"/>
          <w:sz w:val="22"/>
          <w:szCs w:val="22"/>
        </w:rPr>
        <w:t>Manipulación de alimentos (Manual común)</w:t>
      </w:r>
      <w:r w:rsidRPr="0071560E">
        <w:rPr>
          <w:rFonts w:ascii="Arial" w:hAnsi="Arial" w:cs="Arial"/>
          <w:color w:val="121512"/>
          <w:sz w:val="22"/>
          <w:szCs w:val="22"/>
        </w:rPr>
        <w:t xml:space="preserve"> [archivo PDF]. Junta de Andalucía. </w:t>
      </w:r>
      <w:hyperlink r:id="rId75" w:history="1">
        <w:r w:rsidR="0071560E" w:rsidRPr="0071560E">
          <w:rPr>
            <w:rStyle w:val="Hipervnculo"/>
            <w:rFonts w:ascii="Arial" w:hAnsi="Arial" w:cs="Arial"/>
            <w:sz w:val="22"/>
            <w:szCs w:val="22"/>
          </w:rPr>
          <w:t>https://www.juntadeandalucia.es/export/drupaljda/1337165363Manipuladores_de_alimentos.pdf</w:t>
        </w:r>
      </w:hyperlink>
    </w:p>
    <w:p w14:paraId="43FF74CD" w14:textId="77777777" w:rsidR="0071560E" w:rsidRPr="0071560E" w:rsidRDefault="0071560E" w:rsidP="005E7E01">
      <w:pPr>
        <w:pStyle w:val="NormalWeb"/>
        <w:shd w:val="clear" w:color="auto" w:fill="FFFFFF"/>
        <w:spacing w:before="0" w:beforeAutospacing="0" w:after="0" w:afterAutospacing="0"/>
        <w:rPr>
          <w:rFonts w:ascii="Arial" w:hAnsi="Arial" w:cs="Arial"/>
          <w:color w:val="121512"/>
          <w:sz w:val="22"/>
          <w:szCs w:val="22"/>
        </w:rPr>
      </w:pPr>
    </w:p>
    <w:p w14:paraId="4D078E00" w14:textId="77777777" w:rsidR="008B156E" w:rsidRPr="0071560E" w:rsidRDefault="008B156E" w:rsidP="005E7E01">
      <w:pPr>
        <w:pStyle w:val="NormalWeb"/>
        <w:shd w:val="clear" w:color="auto" w:fill="FFFFFF"/>
        <w:spacing w:before="0" w:beforeAutospacing="0" w:after="0" w:afterAutospacing="0"/>
        <w:rPr>
          <w:rFonts w:ascii="Arial" w:hAnsi="Arial" w:cs="Arial"/>
          <w:color w:val="121512"/>
          <w:sz w:val="22"/>
          <w:szCs w:val="22"/>
        </w:rPr>
      </w:pPr>
    </w:p>
    <w:p w14:paraId="6909D12F" w14:textId="14982B6D" w:rsidR="008B156E" w:rsidRPr="0071560E" w:rsidRDefault="008B156E" w:rsidP="005E7E01">
      <w:pPr>
        <w:pStyle w:val="NormalWeb"/>
        <w:shd w:val="clear" w:color="auto" w:fill="FFFFFF"/>
        <w:spacing w:before="0" w:beforeAutospacing="0" w:after="0" w:afterAutospacing="0"/>
        <w:rPr>
          <w:rFonts w:ascii="Arial" w:hAnsi="Arial" w:cs="Arial"/>
          <w:color w:val="121512"/>
          <w:sz w:val="22"/>
          <w:szCs w:val="22"/>
        </w:rPr>
      </w:pPr>
      <w:r w:rsidRPr="0071560E">
        <w:rPr>
          <w:rFonts w:ascii="Arial" w:hAnsi="Arial" w:cs="Arial"/>
          <w:color w:val="121512"/>
          <w:sz w:val="22"/>
          <w:szCs w:val="22"/>
          <w:lang w:val="en-US"/>
        </w:rPr>
        <w:t xml:space="preserve">Education and Culture Lifelong Learning </w:t>
      </w:r>
      <w:proofErr w:type="spellStart"/>
      <w:r w:rsidRPr="0071560E">
        <w:rPr>
          <w:rFonts w:ascii="Arial" w:hAnsi="Arial" w:cs="Arial"/>
          <w:color w:val="121512"/>
          <w:sz w:val="22"/>
          <w:szCs w:val="22"/>
          <w:lang w:val="en-US"/>
        </w:rPr>
        <w:t>Programme</w:t>
      </w:r>
      <w:proofErr w:type="spellEnd"/>
      <w:r w:rsidRPr="0071560E">
        <w:rPr>
          <w:rFonts w:ascii="Arial" w:hAnsi="Arial" w:cs="Arial"/>
          <w:color w:val="121512"/>
          <w:sz w:val="22"/>
          <w:szCs w:val="22"/>
          <w:lang w:val="en-US"/>
        </w:rPr>
        <w:t xml:space="preserve">, Leonardo Da Vinci. </w:t>
      </w:r>
      <w:r w:rsidRPr="0071560E">
        <w:rPr>
          <w:rFonts w:ascii="Arial" w:hAnsi="Arial" w:cs="Arial"/>
          <w:color w:val="121512"/>
          <w:sz w:val="22"/>
          <w:szCs w:val="22"/>
        </w:rPr>
        <w:t xml:space="preserve">(s.f.). </w:t>
      </w:r>
      <w:r w:rsidRPr="0071560E">
        <w:rPr>
          <w:rStyle w:val="nfasis"/>
          <w:rFonts w:ascii="Arial" w:hAnsi="Arial" w:cs="Arial"/>
          <w:color w:val="121512"/>
          <w:sz w:val="22"/>
          <w:szCs w:val="22"/>
        </w:rPr>
        <w:t>Microorganismos y alimentos</w:t>
      </w:r>
      <w:r w:rsidRPr="0071560E">
        <w:rPr>
          <w:rFonts w:ascii="Arial" w:hAnsi="Arial" w:cs="Arial"/>
          <w:color w:val="121512"/>
          <w:sz w:val="22"/>
          <w:szCs w:val="22"/>
        </w:rPr>
        <w:t xml:space="preserve"> [archivo PDF]. </w:t>
      </w:r>
      <w:hyperlink r:id="rId76" w:history="1">
        <w:r w:rsidRPr="0071560E">
          <w:rPr>
            <w:rStyle w:val="Hipervnculo"/>
            <w:rFonts w:ascii="Arial" w:hAnsi="Arial" w:cs="Arial"/>
            <w:sz w:val="22"/>
            <w:szCs w:val="22"/>
          </w:rPr>
          <w:t>http://www.epralima.com/infoodquality/materiais_espanhol/Manuais/3.Microorganismos_y_alimentos.pdf</w:t>
        </w:r>
      </w:hyperlink>
      <w:r w:rsidRPr="0071560E">
        <w:rPr>
          <w:rFonts w:ascii="Arial" w:hAnsi="Arial" w:cs="Arial"/>
          <w:color w:val="121512"/>
          <w:sz w:val="22"/>
          <w:szCs w:val="22"/>
        </w:rPr>
        <w:t xml:space="preserve"> </w:t>
      </w:r>
    </w:p>
    <w:p w14:paraId="58061A73" w14:textId="77777777" w:rsidR="008B156E" w:rsidRPr="0071560E" w:rsidRDefault="008B156E" w:rsidP="005E7E01">
      <w:pPr>
        <w:pStyle w:val="NormalWeb"/>
        <w:shd w:val="clear" w:color="auto" w:fill="FFFFFF"/>
        <w:spacing w:before="0" w:beforeAutospacing="0" w:after="0" w:afterAutospacing="0"/>
        <w:rPr>
          <w:rFonts w:ascii="Arial" w:hAnsi="Arial" w:cs="Arial"/>
          <w:color w:val="121512"/>
          <w:sz w:val="22"/>
          <w:szCs w:val="22"/>
        </w:rPr>
      </w:pPr>
    </w:p>
    <w:p w14:paraId="38AAD6EF" w14:textId="34C25871" w:rsidR="008B156E" w:rsidRPr="0071560E" w:rsidRDefault="008B156E" w:rsidP="005E7E01">
      <w:pPr>
        <w:pStyle w:val="NormalWeb"/>
        <w:shd w:val="clear" w:color="auto" w:fill="FFFFFF"/>
        <w:spacing w:before="0" w:beforeAutospacing="0" w:after="0" w:afterAutospacing="0"/>
        <w:rPr>
          <w:sz w:val="22"/>
          <w:szCs w:val="22"/>
        </w:rPr>
      </w:pPr>
      <w:r w:rsidRPr="0071560E">
        <w:rPr>
          <w:rFonts w:ascii="Arial" w:hAnsi="Arial" w:cs="Arial"/>
          <w:color w:val="121512"/>
          <w:sz w:val="22"/>
          <w:szCs w:val="22"/>
        </w:rPr>
        <w:t xml:space="preserve">Organización Mundial de la Salud. (2015). </w:t>
      </w:r>
      <w:r w:rsidRPr="0071560E">
        <w:rPr>
          <w:rStyle w:val="nfasis"/>
          <w:rFonts w:ascii="Arial" w:hAnsi="Arial" w:cs="Arial"/>
          <w:color w:val="121512"/>
          <w:sz w:val="22"/>
          <w:szCs w:val="22"/>
        </w:rPr>
        <w:t>Principios generales de higiene de los alimentos del Codex</w:t>
      </w:r>
      <w:r w:rsidRPr="0071560E">
        <w:rPr>
          <w:rFonts w:ascii="Arial" w:hAnsi="Arial" w:cs="Arial"/>
          <w:color w:val="121512"/>
          <w:sz w:val="22"/>
          <w:szCs w:val="22"/>
        </w:rPr>
        <w:t xml:space="preserve">. </w:t>
      </w:r>
      <w:hyperlink r:id="rId77" w:history="1">
        <w:r w:rsidR="0071560E" w:rsidRPr="0071560E">
          <w:rPr>
            <w:rStyle w:val="Hipervnculo"/>
            <w:rFonts w:ascii="Arial" w:hAnsi="Arial" w:cs="Arial"/>
            <w:sz w:val="22"/>
            <w:szCs w:val="22"/>
          </w:rPr>
          <w:t>https://www.fao.org/fao-who-codexalimentarius/sh-proxy/en/?lnk=1&amp;url=https%253A%252F%252Fworkspace.fao.org%252Fsites%252Fcodex%252FStandards%252FCXC%2B1-1969%252FCXC_001s.pdf</w:t>
        </w:r>
      </w:hyperlink>
    </w:p>
    <w:p w14:paraId="1E39EA93" w14:textId="77777777" w:rsidR="0071560E" w:rsidRPr="0071560E" w:rsidRDefault="0071560E" w:rsidP="005E7E01">
      <w:pPr>
        <w:pStyle w:val="NormalWeb"/>
        <w:shd w:val="clear" w:color="auto" w:fill="FFFFFF"/>
        <w:spacing w:before="0" w:beforeAutospacing="0" w:after="0" w:afterAutospacing="0"/>
        <w:rPr>
          <w:rFonts w:ascii="Arial" w:hAnsi="Arial" w:cs="Arial"/>
          <w:color w:val="121512"/>
          <w:sz w:val="22"/>
          <w:szCs w:val="22"/>
        </w:rPr>
      </w:pPr>
    </w:p>
    <w:p w14:paraId="707D0672" w14:textId="77777777" w:rsidR="008B156E" w:rsidRPr="0071560E" w:rsidRDefault="008B156E" w:rsidP="005E7E01">
      <w:pPr>
        <w:pStyle w:val="NormalWeb"/>
        <w:shd w:val="clear" w:color="auto" w:fill="FFFFFF"/>
        <w:spacing w:before="0" w:beforeAutospacing="0" w:after="0" w:afterAutospacing="0"/>
        <w:rPr>
          <w:rFonts w:ascii="Arial" w:hAnsi="Arial" w:cs="Arial"/>
          <w:color w:val="121512"/>
          <w:sz w:val="22"/>
          <w:szCs w:val="22"/>
        </w:rPr>
      </w:pPr>
    </w:p>
    <w:p w14:paraId="0D046705" w14:textId="7D3189B6" w:rsidR="008B156E" w:rsidRPr="0071560E" w:rsidRDefault="008B156E" w:rsidP="005E7E01">
      <w:pPr>
        <w:pStyle w:val="NormalWeb"/>
        <w:shd w:val="clear" w:color="auto" w:fill="FFFFFF"/>
        <w:spacing w:before="0" w:beforeAutospacing="0" w:after="0" w:afterAutospacing="0"/>
        <w:rPr>
          <w:rFonts w:ascii="Arial" w:hAnsi="Arial" w:cs="Arial"/>
          <w:color w:val="121512"/>
          <w:sz w:val="22"/>
          <w:szCs w:val="22"/>
        </w:rPr>
      </w:pPr>
      <w:r w:rsidRPr="0071560E">
        <w:rPr>
          <w:rFonts w:ascii="Arial" w:hAnsi="Arial" w:cs="Arial"/>
          <w:color w:val="121512"/>
          <w:sz w:val="22"/>
          <w:szCs w:val="22"/>
        </w:rPr>
        <w:t xml:space="preserve">Ministerio de Salud y Protección Social. (2013). </w:t>
      </w:r>
      <w:r w:rsidRPr="0071560E">
        <w:rPr>
          <w:rStyle w:val="nfasis"/>
          <w:rFonts w:ascii="Arial" w:hAnsi="Arial" w:cs="Arial"/>
          <w:color w:val="121512"/>
          <w:sz w:val="22"/>
          <w:szCs w:val="22"/>
        </w:rPr>
        <w:t>Resolución 2674 de 2013. Por la cual se establecen los requisitos sanitarios.</w:t>
      </w:r>
      <w:r w:rsidRPr="0071560E">
        <w:rPr>
          <w:rFonts w:ascii="Arial" w:hAnsi="Arial" w:cs="Arial"/>
          <w:color w:val="121512"/>
          <w:sz w:val="22"/>
          <w:szCs w:val="22"/>
        </w:rPr>
        <w:t xml:space="preserve"> 22 de julio de 2013. </w:t>
      </w:r>
    </w:p>
    <w:p w14:paraId="05B0D72F" w14:textId="77777777" w:rsidR="008B156E" w:rsidRPr="0071560E" w:rsidRDefault="008B156E" w:rsidP="005E7E01">
      <w:pPr>
        <w:pStyle w:val="NormalWeb"/>
        <w:shd w:val="clear" w:color="auto" w:fill="FFFFFF"/>
        <w:spacing w:before="0" w:beforeAutospacing="0" w:after="0" w:afterAutospacing="0"/>
        <w:rPr>
          <w:rFonts w:ascii="Arial" w:hAnsi="Arial" w:cs="Arial"/>
          <w:color w:val="121512"/>
          <w:sz w:val="22"/>
          <w:szCs w:val="22"/>
        </w:rPr>
      </w:pPr>
    </w:p>
    <w:p w14:paraId="7CF0D645" w14:textId="076D4305" w:rsidR="008B156E" w:rsidRPr="0071560E" w:rsidRDefault="008B156E" w:rsidP="005E7E01">
      <w:pPr>
        <w:pStyle w:val="NormalWeb"/>
        <w:shd w:val="clear" w:color="auto" w:fill="FFFFFF"/>
        <w:spacing w:before="0" w:beforeAutospacing="0" w:after="0" w:afterAutospacing="0"/>
        <w:rPr>
          <w:rFonts w:ascii="Arial" w:hAnsi="Arial" w:cs="Arial"/>
          <w:color w:val="121512"/>
          <w:sz w:val="22"/>
          <w:szCs w:val="22"/>
        </w:rPr>
      </w:pPr>
      <w:r w:rsidRPr="0071560E">
        <w:rPr>
          <w:rFonts w:ascii="Arial" w:hAnsi="Arial" w:cs="Arial"/>
          <w:color w:val="121512"/>
          <w:sz w:val="22"/>
          <w:szCs w:val="22"/>
        </w:rPr>
        <w:t xml:space="preserve">Rodríguez, J. M. (s.f.). </w:t>
      </w:r>
      <w:r w:rsidRPr="0071560E">
        <w:rPr>
          <w:rStyle w:val="nfasis"/>
          <w:rFonts w:ascii="Arial" w:hAnsi="Arial" w:cs="Arial"/>
          <w:color w:val="121512"/>
          <w:sz w:val="22"/>
          <w:szCs w:val="22"/>
        </w:rPr>
        <w:t>Consecuencias higiénicas de alteración de los alimentos</w:t>
      </w:r>
      <w:r w:rsidRPr="0071560E">
        <w:rPr>
          <w:rFonts w:ascii="Arial" w:hAnsi="Arial" w:cs="Arial"/>
          <w:color w:val="121512"/>
          <w:sz w:val="22"/>
          <w:szCs w:val="22"/>
        </w:rPr>
        <w:t xml:space="preserve">. Departamento de Nutrición, Bromatología y Tecnología de los Alimentos, Facultad de Veterinaria, Universidad Complutense de Madrid. </w:t>
      </w:r>
      <w:hyperlink r:id="rId78" w:history="1">
        <w:r w:rsidRPr="0071560E">
          <w:rPr>
            <w:rStyle w:val="Hipervnculo"/>
            <w:rFonts w:ascii="Arial" w:hAnsi="Arial" w:cs="Arial"/>
            <w:sz w:val="22"/>
            <w:szCs w:val="22"/>
          </w:rPr>
          <w:t>http://www.aeemt.net/contenidos_socios/Recursos/Documentos_interes/Consecuencia_Higienica_Alteracion_Alimentos_2012.pdf</w:t>
        </w:r>
      </w:hyperlink>
      <w:r w:rsidRPr="0071560E">
        <w:rPr>
          <w:rFonts w:ascii="Arial" w:hAnsi="Arial" w:cs="Arial"/>
          <w:color w:val="121512"/>
          <w:sz w:val="22"/>
          <w:szCs w:val="22"/>
        </w:rPr>
        <w:t xml:space="preserve"> </w:t>
      </w:r>
    </w:p>
    <w:p w14:paraId="000000AE" w14:textId="73297238" w:rsidR="00FF258C" w:rsidRPr="00B56C68" w:rsidRDefault="00FF258C" w:rsidP="005E7E01">
      <w:pPr>
        <w:pStyle w:val="Normal0"/>
        <w:spacing w:line="240" w:lineRule="auto"/>
      </w:pPr>
    </w:p>
    <w:p w14:paraId="6BFCE105" w14:textId="2641B175" w:rsidR="00B45DD1" w:rsidRPr="00B56C68" w:rsidRDefault="00B45DD1" w:rsidP="005E7E01">
      <w:pPr>
        <w:pStyle w:val="Normal0"/>
        <w:spacing w:line="240" w:lineRule="auto"/>
      </w:pPr>
    </w:p>
    <w:p w14:paraId="000000B0" w14:textId="77777777" w:rsidR="00FF258C" w:rsidRPr="00B56C68" w:rsidRDefault="00D376E1" w:rsidP="00990081">
      <w:pPr>
        <w:pStyle w:val="Normal0"/>
        <w:pBdr>
          <w:top w:val="nil"/>
          <w:left w:val="nil"/>
          <w:bottom w:val="nil"/>
          <w:right w:val="nil"/>
          <w:between w:val="nil"/>
        </w:pBdr>
        <w:spacing w:line="240" w:lineRule="auto"/>
        <w:jc w:val="both"/>
        <w:rPr>
          <w:b/>
          <w:color w:val="000000"/>
        </w:rPr>
      </w:pPr>
      <w:r w:rsidRPr="00B56C68">
        <w:rPr>
          <w:b/>
          <w:color w:val="000000"/>
        </w:rPr>
        <w:t>CONTROL DEL DOCUMENTO</w:t>
      </w:r>
    </w:p>
    <w:p w14:paraId="000000B1" w14:textId="77777777" w:rsidR="00FF258C" w:rsidRPr="00B56C68" w:rsidRDefault="00FF258C" w:rsidP="005E7E01">
      <w:pPr>
        <w:pStyle w:val="Normal0"/>
        <w:spacing w:line="240" w:lineRule="auto"/>
        <w:jc w:val="both"/>
        <w:rPr>
          <w:b/>
        </w:rPr>
      </w:pPr>
    </w:p>
    <w:tbl>
      <w:tblPr>
        <w:tblW w:w="99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870"/>
        <w:gridCol w:w="2487"/>
        <w:gridCol w:w="1605"/>
        <w:gridCol w:w="3117"/>
        <w:gridCol w:w="1888"/>
      </w:tblGrid>
      <w:tr w:rsidR="00FF258C" w:rsidRPr="00B56C68" w14:paraId="27B3F990" w14:textId="77777777" w:rsidTr="06EC95B2">
        <w:trPr>
          <w:trHeight w:val="546"/>
        </w:trPr>
        <w:tc>
          <w:tcPr>
            <w:tcW w:w="870" w:type="dxa"/>
            <w:tcBorders>
              <w:top w:val="nil"/>
              <w:left w:val="nil"/>
            </w:tcBorders>
            <w:shd w:val="clear" w:color="auto" w:fill="auto"/>
          </w:tcPr>
          <w:p w14:paraId="000000B2" w14:textId="77777777" w:rsidR="00FF258C" w:rsidRPr="00B56C68" w:rsidRDefault="00FF258C" w:rsidP="005E7E01">
            <w:pPr>
              <w:pStyle w:val="Normal0"/>
              <w:jc w:val="both"/>
            </w:pPr>
          </w:p>
        </w:tc>
        <w:tc>
          <w:tcPr>
            <w:tcW w:w="2487" w:type="dxa"/>
            <w:vAlign w:val="center"/>
          </w:tcPr>
          <w:p w14:paraId="000000B3" w14:textId="77777777" w:rsidR="00FF258C" w:rsidRPr="00B56C68" w:rsidRDefault="00D376E1" w:rsidP="005E7E01">
            <w:pPr>
              <w:pStyle w:val="Normal0"/>
            </w:pPr>
            <w:r w:rsidRPr="00B56C68">
              <w:t>Nombre</w:t>
            </w:r>
          </w:p>
        </w:tc>
        <w:tc>
          <w:tcPr>
            <w:tcW w:w="1605" w:type="dxa"/>
            <w:vAlign w:val="center"/>
          </w:tcPr>
          <w:p w14:paraId="000000B4" w14:textId="77777777" w:rsidR="00FF258C" w:rsidRPr="00B56C68" w:rsidRDefault="00D376E1" w:rsidP="005E7E01">
            <w:pPr>
              <w:pStyle w:val="Normal0"/>
            </w:pPr>
            <w:r w:rsidRPr="00B56C68">
              <w:t>Cargo</w:t>
            </w:r>
          </w:p>
        </w:tc>
        <w:tc>
          <w:tcPr>
            <w:tcW w:w="3117" w:type="dxa"/>
            <w:vAlign w:val="center"/>
          </w:tcPr>
          <w:p w14:paraId="000000B6" w14:textId="096342C5" w:rsidR="00FF258C" w:rsidRPr="00B56C68" w:rsidRDefault="00D376E1" w:rsidP="005E7E01">
            <w:pPr>
              <w:pStyle w:val="Normal0"/>
            </w:pPr>
            <w:r w:rsidRPr="00B56C68">
              <w:t>Dependencia</w:t>
            </w:r>
          </w:p>
        </w:tc>
        <w:tc>
          <w:tcPr>
            <w:tcW w:w="1888" w:type="dxa"/>
            <w:vAlign w:val="center"/>
          </w:tcPr>
          <w:p w14:paraId="000000B7" w14:textId="77777777" w:rsidR="00FF258C" w:rsidRPr="00B56C68" w:rsidRDefault="00D376E1" w:rsidP="005E7E01">
            <w:pPr>
              <w:pStyle w:val="Normal0"/>
            </w:pPr>
            <w:r w:rsidRPr="00B56C68">
              <w:t>Fecha</w:t>
            </w:r>
          </w:p>
        </w:tc>
      </w:tr>
      <w:tr w:rsidR="005C0763" w:rsidRPr="00B56C68" w14:paraId="2FF467CA" w14:textId="77777777" w:rsidTr="06EC95B2">
        <w:trPr>
          <w:trHeight w:val="340"/>
        </w:trPr>
        <w:tc>
          <w:tcPr>
            <w:tcW w:w="870" w:type="dxa"/>
          </w:tcPr>
          <w:p w14:paraId="000000B8" w14:textId="27B2E252" w:rsidR="005C0763" w:rsidRPr="00B56C68" w:rsidRDefault="006557D4" w:rsidP="005E7E01">
            <w:pPr>
              <w:pStyle w:val="Normal0"/>
              <w:jc w:val="both"/>
            </w:pPr>
            <w:r w:rsidRPr="00B56C68">
              <w:t>Autor</w:t>
            </w:r>
          </w:p>
        </w:tc>
        <w:tc>
          <w:tcPr>
            <w:tcW w:w="2487" w:type="dxa"/>
          </w:tcPr>
          <w:p w14:paraId="000000B9" w14:textId="6F01DD31" w:rsidR="005C0763" w:rsidRPr="00B56C68" w:rsidRDefault="52D65E22" w:rsidP="06EC95B2">
            <w:pPr>
              <w:pStyle w:val="Normal0"/>
            </w:pPr>
            <w:r w:rsidRPr="06EC95B2">
              <w:rPr>
                <w:lang w:val="es"/>
              </w:rPr>
              <w:t>Ángela Rocío Báez León</w:t>
            </w:r>
          </w:p>
        </w:tc>
        <w:tc>
          <w:tcPr>
            <w:tcW w:w="1605" w:type="dxa"/>
          </w:tcPr>
          <w:p w14:paraId="000000BA" w14:textId="1A6F04F7" w:rsidR="005C0763" w:rsidRPr="00B56C68" w:rsidRDefault="52D65E22" w:rsidP="005E7E01">
            <w:pPr>
              <w:pStyle w:val="Normal0"/>
            </w:pPr>
            <w:r w:rsidRPr="06EC95B2">
              <w:t xml:space="preserve">Experta </w:t>
            </w:r>
            <w:r w:rsidR="00FB0C33" w:rsidRPr="06EC95B2">
              <w:t>temática</w:t>
            </w:r>
            <w:r w:rsidRPr="06EC95B2">
              <w:t xml:space="preserve"> </w:t>
            </w:r>
          </w:p>
        </w:tc>
        <w:tc>
          <w:tcPr>
            <w:tcW w:w="3117" w:type="dxa"/>
          </w:tcPr>
          <w:p w14:paraId="000000BB" w14:textId="08161978" w:rsidR="005C0763" w:rsidRPr="00B56C68" w:rsidRDefault="005C0763" w:rsidP="005E7E01">
            <w:pPr>
              <w:pStyle w:val="Normal0"/>
              <w:rPr>
                <w:bCs/>
              </w:rPr>
            </w:pPr>
          </w:p>
        </w:tc>
        <w:tc>
          <w:tcPr>
            <w:tcW w:w="1888" w:type="dxa"/>
          </w:tcPr>
          <w:p w14:paraId="000000BC" w14:textId="45A5E384" w:rsidR="005C0763" w:rsidRPr="00B56C68" w:rsidRDefault="005C0763" w:rsidP="005E7E01">
            <w:pPr>
              <w:pStyle w:val="Normal0"/>
            </w:pPr>
          </w:p>
        </w:tc>
      </w:tr>
      <w:tr w:rsidR="005C0763" w:rsidRPr="00B56C68" w14:paraId="6A05A809" w14:textId="77777777" w:rsidTr="06EC95B2">
        <w:trPr>
          <w:trHeight w:val="340"/>
        </w:trPr>
        <w:tc>
          <w:tcPr>
            <w:tcW w:w="870" w:type="dxa"/>
          </w:tcPr>
          <w:p w14:paraId="000000BD" w14:textId="035C9980" w:rsidR="005C0763" w:rsidRPr="00B56C68" w:rsidRDefault="006557D4" w:rsidP="005E7E01">
            <w:pPr>
              <w:pStyle w:val="Normal0"/>
              <w:widowControl w:val="0"/>
              <w:pBdr>
                <w:top w:val="nil"/>
                <w:left w:val="nil"/>
                <w:bottom w:val="nil"/>
                <w:right w:val="nil"/>
                <w:between w:val="nil"/>
              </w:pBdr>
            </w:pPr>
            <w:r w:rsidRPr="00B56C68">
              <w:t>Autor</w:t>
            </w:r>
          </w:p>
        </w:tc>
        <w:tc>
          <w:tcPr>
            <w:tcW w:w="2487" w:type="dxa"/>
          </w:tcPr>
          <w:p w14:paraId="6590BCBD" w14:textId="7265479D" w:rsidR="005C0763" w:rsidRPr="00B56C68" w:rsidRDefault="1C4A9734" w:rsidP="06EC95B2">
            <w:pPr>
              <w:pStyle w:val="Normal0"/>
            </w:pPr>
            <w:r w:rsidRPr="06EC95B2">
              <w:t xml:space="preserve">Yuri Alexandra Báez Roldán </w:t>
            </w:r>
          </w:p>
          <w:p w14:paraId="000000BE" w14:textId="2FF71321" w:rsidR="005C0763" w:rsidRPr="00B56C68" w:rsidRDefault="005C0763" w:rsidP="005E7E01">
            <w:pPr>
              <w:pStyle w:val="Normal0"/>
            </w:pPr>
          </w:p>
        </w:tc>
        <w:tc>
          <w:tcPr>
            <w:tcW w:w="1605" w:type="dxa"/>
          </w:tcPr>
          <w:p w14:paraId="000000BF" w14:textId="7F378EA5" w:rsidR="005C0763" w:rsidRPr="00B56C68" w:rsidRDefault="19E6FC75" w:rsidP="06EC95B2">
            <w:pPr>
              <w:pStyle w:val="Normal0"/>
            </w:pPr>
            <w:r w:rsidRPr="06EC95B2">
              <w:rPr>
                <w:lang w:val="es"/>
              </w:rPr>
              <w:t>Asesora pedagógica</w:t>
            </w:r>
          </w:p>
        </w:tc>
        <w:tc>
          <w:tcPr>
            <w:tcW w:w="3117" w:type="dxa"/>
          </w:tcPr>
          <w:p w14:paraId="000000C0" w14:textId="60DFCBBF" w:rsidR="005C0763" w:rsidRPr="00B56C68" w:rsidRDefault="005C0763" w:rsidP="005E7E01">
            <w:pPr>
              <w:pStyle w:val="Normal0"/>
              <w:rPr>
                <w:bCs/>
              </w:rPr>
            </w:pPr>
          </w:p>
        </w:tc>
        <w:tc>
          <w:tcPr>
            <w:tcW w:w="1888" w:type="dxa"/>
          </w:tcPr>
          <w:p w14:paraId="000000C1" w14:textId="52FA2164" w:rsidR="005C0763" w:rsidRPr="00B56C68" w:rsidRDefault="005C0763" w:rsidP="005E7E01">
            <w:pPr>
              <w:pStyle w:val="Normal0"/>
            </w:pPr>
          </w:p>
        </w:tc>
      </w:tr>
      <w:tr w:rsidR="005C0763" w:rsidRPr="00B56C68" w14:paraId="537AFDCD" w14:textId="77777777" w:rsidTr="06EC95B2">
        <w:trPr>
          <w:trHeight w:val="340"/>
        </w:trPr>
        <w:tc>
          <w:tcPr>
            <w:tcW w:w="870" w:type="dxa"/>
          </w:tcPr>
          <w:p w14:paraId="3F0BD0AE" w14:textId="12796DFD" w:rsidR="005C0763" w:rsidRPr="00B56C68" w:rsidRDefault="006557D4" w:rsidP="005E7E01">
            <w:pPr>
              <w:pStyle w:val="Normal0"/>
              <w:widowControl w:val="0"/>
              <w:pBdr>
                <w:top w:val="nil"/>
                <w:left w:val="nil"/>
                <w:bottom w:val="nil"/>
                <w:right w:val="nil"/>
                <w:between w:val="nil"/>
              </w:pBdr>
            </w:pPr>
            <w:r w:rsidRPr="00B56C68">
              <w:t>Autor</w:t>
            </w:r>
          </w:p>
        </w:tc>
        <w:tc>
          <w:tcPr>
            <w:tcW w:w="2487" w:type="dxa"/>
          </w:tcPr>
          <w:p w14:paraId="43516A78" w14:textId="0EB1F7A1" w:rsidR="005C0763" w:rsidRPr="00B56C68" w:rsidRDefault="5DE1833F" w:rsidP="005E7E01">
            <w:pPr>
              <w:pStyle w:val="Normal0"/>
            </w:pPr>
            <w:r w:rsidRPr="06EC95B2">
              <w:t>Janet Lucía Villalba Triana</w:t>
            </w:r>
          </w:p>
        </w:tc>
        <w:tc>
          <w:tcPr>
            <w:tcW w:w="1605" w:type="dxa"/>
          </w:tcPr>
          <w:p w14:paraId="256E4D78" w14:textId="56EDBCE7" w:rsidR="005C0763" w:rsidRPr="00B56C68" w:rsidRDefault="0FF29D1E" w:rsidP="06EC95B2">
            <w:pPr>
              <w:pStyle w:val="Normal0"/>
            </w:pPr>
            <w:r w:rsidRPr="06EC95B2">
              <w:rPr>
                <w:lang w:val="es"/>
              </w:rPr>
              <w:t>Asesora pedagógica</w:t>
            </w:r>
          </w:p>
        </w:tc>
        <w:tc>
          <w:tcPr>
            <w:tcW w:w="3117" w:type="dxa"/>
          </w:tcPr>
          <w:p w14:paraId="139EC033" w14:textId="6173EF5D" w:rsidR="005C0763" w:rsidRPr="00B56C68" w:rsidRDefault="005C0763" w:rsidP="005E7E01">
            <w:pPr>
              <w:pStyle w:val="Normal0"/>
              <w:rPr>
                <w:bCs/>
              </w:rPr>
            </w:pPr>
          </w:p>
        </w:tc>
        <w:tc>
          <w:tcPr>
            <w:tcW w:w="1888" w:type="dxa"/>
          </w:tcPr>
          <w:p w14:paraId="4C402291" w14:textId="0F99BA47" w:rsidR="00121F5B" w:rsidRPr="00B56C68" w:rsidRDefault="00121F5B" w:rsidP="005E7E01">
            <w:pPr>
              <w:pStyle w:val="Normal0"/>
            </w:pPr>
          </w:p>
        </w:tc>
      </w:tr>
      <w:tr w:rsidR="00121F5B" w:rsidRPr="00B56C68" w14:paraId="268B3DA6" w14:textId="77777777" w:rsidTr="06EC95B2">
        <w:trPr>
          <w:trHeight w:val="340"/>
        </w:trPr>
        <w:tc>
          <w:tcPr>
            <w:tcW w:w="870" w:type="dxa"/>
          </w:tcPr>
          <w:p w14:paraId="7B48BE57" w14:textId="387BE8C0" w:rsidR="00121F5B" w:rsidRPr="00B56C68" w:rsidRDefault="006557D4" w:rsidP="005E7E01">
            <w:pPr>
              <w:pStyle w:val="Normal0"/>
              <w:widowControl w:val="0"/>
              <w:pBdr>
                <w:top w:val="nil"/>
                <w:left w:val="nil"/>
                <w:bottom w:val="nil"/>
                <w:right w:val="nil"/>
                <w:between w:val="nil"/>
              </w:pBdr>
            </w:pPr>
            <w:r w:rsidRPr="00B56C68">
              <w:t>Autor</w:t>
            </w:r>
          </w:p>
        </w:tc>
        <w:tc>
          <w:tcPr>
            <w:tcW w:w="2487" w:type="dxa"/>
          </w:tcPr>
          <w:p w14:paraId="30BAFC1A" w14:textId="30D99A14" w:rsidR="00121F5B" w:rsidRPr="00B56C68" w:rsidRDefault="0F767B56" w:rsidP="005E7E01">
            <w:pPr>
              <w:pStyle w:val="Normal0"/>
            </w:pPr>
            <w:r w:rsidRPr="3F3D2633">
              <w:t xml:space="preserve">Jairo </w:t>
            </w:r>
            <w:r w:rsidR="00055241">
              <w:t>V</w:t>
            </w:r>
            <w:r w:rsidRPr="3F3D2633">
              <w:t xml:space="preserve">alencia </w:t>
            </w:r>
            <w:r w:rsidR="00FB0C33">
              <w:t>E</w:t>
            </w:r>
            <w:r w:rsidRPr="3F3D2633">
              <w:t>bratt</w:t>
            </w:r>
          </w:p>
        </w:tc>
        <w:tc>
          <w:tcPr>
            <w:tcW w:w="1605" w:type="dxa"/>
          </w:tcPr>
          <w:p w14:paraId="10664BE3" w14:textId="0EAE7E18" w:rsidR="00121F5B" w:rsidRPr="00B56C68" w:rsidRDefault="0F767B56" w:rsidP="005E7E01">
            <w:pPr>
              <w:pStyle w:val="Normal0"/>
            </w:pPr>
            <w:r w:rsidRPr="3F3D2633">
              <w:t>Evaluador instruccional</w:t>
            </w:r>
          </w:p>
        </w:tc>
        <w:tc>
          <w:tcPr>
            <w:tcW w:w="3117" w:type="dxa"/>
          </w:tcPr>
          <w:p w14:paraId="3F7A0028" w14:textId="0429A395" w:rsidR="00121F5B" w:rsidRPr="00B56C68" w:rsidRDefault="246C9835" w:rsidP="06EC95B2">
            <w:pPr>
              <w:spacing w:line="259" w:lineRule="auto"/>
              <w:rPr>
                <w:rFonts w:ascii="Calibri" w:eastAsia="Calibri" w:hAnsi="Calibri" w:cs="Calibri"/>
                <w:color w:val="000000" w:themeColor="text1"/>
                <w:sz w:val="22"/>
                <w:szCs w:val="22"/>
              </w:rPr>
            </w:pPr>
            <w:r w:rsidRPr="06EC95B2">
              <w:rPr>
                <w:rFonts w:ascii="Calibri" w:eastAsia="Calibri" w:hAnsi="Calibri" w:cs="Calibri"/>
                <w:color w:val="000000" w:themeColor="text1"/>
                <w:sz w:val="22"/>
                <w:szCs w:val="22"/>
              </w:rPr>
              <w:t xml:space="preserve">Centro </w:t>
            </w:r>
            <w:r w:rsidR="00FB0C33">
              <w:rPr>
                <w:rFonts w:ascii="Calibri" w:eastAsia="Calibri" w:hAnsi="Calibri" w:cs="Calibri"/>
                <w:color w:val="000000" w:themeColor="text1"/>
                <w:sz w:val="22"/>
                <w:szCs w:val="22"/>
              </w:rPr>
              <w:t>p</w:t>
            </w:r>
            <w:r w:rsidRPr="06EC95B2">
              <w:rPr>
                <w:rFonts w:ascii="Calibri" w:eastAsia="Calibri" w:hAnsi="Calibri" w:cs="Calibri"/>
                <w:color w:val="000000" w:themeColor="text1"/>
                <w:sz w:val="22"/>
                <w:szCs w:val="22"/>
              </w:rPr>
              <w:t xml:space="preserve">ara </w:t>
            </w:r>
            <w:r w:rsidR="00FB0C33">
              <w:rPr>
                <w:rFonts w:ascii="Calibri" w:eastAsia="Calibri" w:hAnsi="Calibri" w:cs="Calibri"/>
                <w:color w:val="000000" w:themeColor="text1"/>
                <w:sz w:val="22"/>
                <w:szCs w:val="22"/>
              </w:rPr>
              <w:t>e</w:t>
            </w:r>
            <w:r w:rsidRPr="06EC95B2">
              <w:rPr>
                <w:rFonts w:ascii="Calibri" w:eastAsia="Calibri" w:hAnsi="Calibri" w:cs="Calibri"/>
                <w:color w:val="000000" w:themeColor="text1"/>
                <w:sz w:val="22"/>
                <w:szCs w:val="22"/>
              </w:rPr>
              <w:t xml:space="preserve">l </w:t>
            </w:r>
            <w:r w:rsidR="00FB0C33">
              <w:rPr>
                <w:rFonts w:ascii="Calibri" w:eastAsia="Calibri" w:hAnsi="Calibri" w:cs="Calibri"/>
                <w:color w:val="000000" w:themeColor="text1"/>
                <w:sz w:val="22"/>
                <w:szCs w:val="22"/>
              </w:rPr>
              <w:t>d</w:t>
            </w:r>
            <w:r w:rsidRPr="06EC95B2">
              <w:rPr>
                <w:rFonts w:ascii="Calibri" w:eastAsia="Calibri" w:hAnsi="Calibri" w:cs="Calibri"/>
                <w:color w:val="000000" w:themeColor="text1"/>
                <w:sz w:val="22"/>
                <w:szCs w:val="22"/>
              </w:rPr>
              <w:t xml:space="preserve">esarrollo </w:t>
            </w:r>
            <w:r w:rsidR="00FB0C33">
              <w:rPr>
                <w:rFonts w:ascii="Calibri" w:eastAsia="Calibri" w:hAnsi="Calibri" w:cs="Calibri"/>
                <w:color w:val="000000" w:themeColor="text1"/>
                <w:sz w:val="22"/>
                <w:szCs w:val="22"/>
              </w:rPr>
              <w:t>a</w:t>
            </w:r>
            <w:r w:rsidRPr="06EC95B2">
              <w:rPr>
                <w:rFonts w:ascii="Calibri" w:eastAsia="Calibri" w:hAnsi="Calibri" w:cs="Calibri"/>
                <w:color w:val="000000" w:themeColor="text1"/>
                <w:sz w:val="22"/>
                <w:szCs w:val="22"/>
              </w:rPr>
              <w:t>groecológico</w:t>
            </w:r>
            <w:r w:rsidR="00FB0C33">
              <w:rPr>
                <w:rFonts w:ascii="Calibri" w:eastAsia="Calibri" w:hAnsi="Calibri" w:cs="Calibri"/>
                <w:color w:val="000000" w:themeColor="text1"/>
                <w:sz w:val="22"/>
                <w:szCs w:val="22"/>
              </w:rPr>
              <w:t xml:space="preserve"> y a</w:t>
            </w:r>
            <w:r w:rsidRPr="06EC95B2">
              <w:rPr>
                <w:rFonts w:ascii="Calibri" w:eastAsia="Calibri" w:hAnsi="Calibri" w:cs="Calibri"/>
                <w:color w:val="000000" w:themeColor="text1"/>
                <w:sz w:val="22"/>
                <w:szCs w:val="22"/>
              </w:rPr>
              <w:t>groindustrial Sabanalarga</w:t>
            </w:r>
          </w:p>
        </w:tc>
        <w:tc>
          <w:tcPr>
            <w:tcW w:w="1888" w:type="dxa"/>
          </w:tcPr>
          <w:p w14:paraId="4664DD51" w14:textId="13763CD1" w:rsidR="00121F5B" w:rsidRPr="00B56C68" w:rsidRDefault="4F1D4619" w:rsidP="005E7E01">
            <w:pPr>
              <w:pStyle w:val="Normal0"/>
            </w:pPr>
            <w:r w:rsidRPr="06EC95B2">
              <w:t>Septiembre 2024</w:t>
            </w:r>
          </w:p>
        </w:tc>
      </w:tr>
    </w:tbl>
    <w:p w14:paraId="000000C2" w14:textId="1387197A" w:rsidR="00FF258C" w:rsidRDefault="00FF258C" w:rsidP="005E7E01">
      <w:pPr>
        <w:pStyle w:val="Normal0"/>
        <w:spacing w:line="240" w:lineRule="auto"/>
      </w:pPr>
    </w:p>
    <w:p w14:paraId="639F3C08" w14:textId="77777777" w:rsidR="0002735C" w:rsidRPr="00B56C68" w:rsidRDefault="0002735C" w:rsidP="005E7E01">
      <w:pPr>
        <w:pStyle w:val="Normal0"/>
        <w:spacing w:line="240" w:lineRule="auto"/>
      </w:pPr>
    </w:p>
    <w:p w14:paraId="40E90CE6" w14:textId="77777777" w:rsidR="0041757E" w:rsidRPr="00B56C68" w:rsidRDefault="0041757E" w:rsidP="005E7E01">
      <w:pPr>
        <w:pStyle w:val="Normal0"/>
        <w:spacing w:line="240" w:lineRule="auto"/>
      </w:pPr>
    </w:p>
    <w:p w14:paraId="000000C5" w14:textId="64F2AE2A" w:rsidR="00FF258C" w:rsidRPr="00B56C68" w:rsidRDefault="00D376E1" w:rsidP="0068250A">
      <w:pPr>
        <w:pStyle w:val="Normal0"/>
        <w:pBdr>
          <w:top w:val="nil"/>
          <w:left w:val="nil"/>
          <w:bottom w:val="nil"/>
          <w:right w:val="nil"/>
          <w:between w:val="nil"/>
        </w:pBdr>
        <w:spacing w:line="240" w:lineRule="auto"/>
        <w:jc w:val="both"/>
        <w:rPr>
          <w:b/>
          <w:color w:val="808080"/>
        </w:rPr>
      </w:pPr>
      <w:r w:rsidRPr="00B56C68">
        <w:rPr>
          <w:b/>
          <w:color w:val="000000"/>
        </w:rPr>
        <w:lastRenderedPageBreak/>
        <w:t xml:space="preserve">CONTROL DE CAMBIOS </w:t>
      </w:r>
    </w:p>
    <w:p w14:paraId="000000C6" w14:textId="77777777" w:rsidR="00FF258C" w:rsidRPr="00B56C68" w:rsidRDefault="00FF258C" w:rsidP="005E7E01">
      <w:pPr>
        <w:pStyle w:val="Normal0"/>
        <w:spacing w:line="240" w:lineRule="auto"/>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B56C68" w14:paraId="31F82D5C" w14:textId="77777777" w:rsidTr="06EC95B2">
        <w:tc>
          <w:tcPr>
            <w:tcW w:w="1264" w:type="dxa"/>
            <w:tcBorders>
              <w:top w:val="nil"/>
              <w:left w:val="nil"/>
            </w:tcBorders>
            <w:shd w:val="clear" w:color="auto" w:fill="auto"/>
          </w:tcPr>
          <w:p w14:paraId="000000C7" w14:textId="77777777" w:rsidR="00FF258C" w:rsidRPr="00B56C68" w:rsidRDefault="00FF258C" w:rsidP="005E7E01">
            <w:pPr>
              <w:pStyle w:val="Normal0"/>
              <w:jc w:val="both"/>
              <w:rPr>
                <w:sz w:val="22"/>
                <w:szCs w:val="22"/>
              </w:rPr>
            </w:pPr>
          </w:p>
        </w:tc>
        <w:tc>
          <w:tcPr>
            <w:tcW w:w="2138" w:type="dxa"/>
          </w:tcPr>
          <w:p w14:paraId="000000C8" w14:textId="77777777" w:rsidR="00FF258C" w:rsidRPr="00B56C68" w:rsidRDefault="00D376E1" w:rsidP="005E7E01">
            <w:pPr>
              <w:pStyle w:val="Normal0"/>
              <w:jc w:val="both"/>
              <w:rPr>
                <w:sz w:val="22"/>
                <w:szCs w:val="22"/>
              </w:rPr>
            </w:pPr>
            <w:r w:rsidRPr="00B56C68">
              <w:rPr>
                <w:sz w:val="22"/>
                <w:szCs w:val="22"/>
              </w:rPr>
              <w:t>Nombre</w:t>
            </w:r>
          </w:p>
        </w:tc>
        <w:tc>
          <w:tcPr>
            <w:tcW w:w="1701" w:type="dxa"/>
          </w:tcPr>
          <w:p w14:paraId="000000C9" w14:textId="77777777" w:rsidR="00FF258C" w:rsidRPr="00B56C68" w:rsidRDefault="00D376E1" w:rsidP="005E7E01">
            <w:pPr>
              <w:pStyle w:val="Normal0"/>
              <w:jc w:val="both"/>
              <w:rPr>
                <w:sz w:val="22"/>
                <w:szCs w:val="22"/>
              </w:rPr>
            </w:pPr>
            <w:r w:rsidRPr="00B56C68">
              <w:rPr>
                <w:sz w:val="22"/>
                <w:szCs w:val="22"/>
              </w:rPr>
              <w:t>Cargo</w:t>
            </w:r>
          </w:p>
        </w:tc>
        <w:tc>
          <w:tcPr>
            <w:tcW w:w="1843" w:type="dxa"/>
          </w:tcPr>
          <w:p w14:paraId="000000CA" w14:textId="77777777" w:rsidR="00FF258C" w:rsidRPr="00B56C68" w:rsidRDefault="00D376E1" w:rsidP="005E7E01">
            <w:pPr>
              <w:pStyle w:val="Normal0"/>
              <w:jc w:val="both"/>
              <w:rPr>
                <w:sz w:val="22"/>
                <w:szCs w:val="22"/>
              </w:rPr>
            </w:pPr>
            <w:r w:rsidRPr="00B56C68">
              <w:rPr>
                <w:sz w:val="22"/>
                <w:szCs w:val="22"/>
              </w:rPr>
              <w:t>Dependencia</w:t>
            </w:r>
          </w:p>
        </w:tc>
        <w:tc>
          <w:tcPr>
            <w:tcW w:w="1044" w:type="dxa"/>
          </w:tcPr>
          <w:p w14:paraId="000000CB" w14:textId="77777777" w:rsidR="00FF258C" w:rsidRPr="00B56C68" w:rsidRDefault="00D376E1" w:rsidP="005E7E01">
            <w:pPr>
              <w:pStyle w:val="Normal0"/>
              <w:jc w:val="both"/>
              <w:rPr>
                <w:sz w:val="22"/>
                <w:szCs w:val="22"/>
              </w:rPr>
            </w:pPr>
            <w:r w:rsidRPr="00B56C68">
              <w:rPr>
                <w:sz w:val="22"/>
                <w:szCs w:val="22"/>
              </w:rPr>
              <w:t>Fecha</w:t>
            </w:r>
          </w:p>
        </w:tc>
        <w:tc>
          <w:tcPr>
            <w:tcW w:w="1977" w:type="dxa"/>
          </w:tcPr>
          <w:p w14:paraId="000000CC" w14:textId="77777777" w:rsidR="00FF258C" w:rsidRPr="00B56C68" w:rsidRDefault="00D376E1" w:rsidP="005E7E01">
            <w:pPr>
              <w:pStyle w:val="Normal0"/>
              <w:jc w:val="both"/>
              <w:rPr>
                <w:sz w:val="22"/>
                <w:szCs w:val="22"/>
              </w:rPr>
            </w:pPr>
            <w:r w:rsidRPr="00B56C68">
              <w:rPr>
                <w:sz w:val="22"/>
                <w:szCs w:val="22"/>
              </w:rPr>
              <w:t>Razón del Cambio</w:t>
            </w:r>
          </w:p>
        </w:tc>
      </w:tr>
      <w:tr w:rsidR="005C0763" w:rsidRPr="00B56C68" w14:paraId="5565E3ED" w14:textId="77777777" w:rsidTr="06EC95B2">
        <w:tc>
          <w:tcPr>
            <w:tcW w:w="1264" w:type="dxa"/>
          </w:tcPr>
          <w:p w14:paraId="000000CD" w14:textId="135488B0" w:rsidR="005C0763" w:rsidRPr="00B56C68" w:rsidRDefault="006557D4" w:rsidP="005E7E01">
            <w:pPr>
              <w:pStyle w:val="Normal0"/>
              <w:jc w:val="both"/>
              <w:rPr>
                <w:sz w:val="22"/>
                <w:szCs w:val="22"/>
              </w:rPr>
            </w:pPr>
            <w:r w:rsidRPr="00B56C68">
              <w:rPr>
                <w:sz w:val="22"/>
                <w:szCs w:val="22"/>
              </w:rPr>
              <w:t>Autor</w:t>
            </w:r>
          </w:p>
        </w:tc>
        <w:tc>
          <w:tcPr>
            <w:tcW w:w="2138" w:type="dxa"/>
          </w:tcPr>
          <w:p w14:paraId="52E99403" w14:textId="2DCEC7EF" w:rsidR="06EC95B2" w:rsidRDefault="06EC95B2" w:rsidP="06EC95B2">
            <w:pPr>
              <w:pStyle w:val="Normal0"/>
              <w:rPr>
                <w:b w:val="0"/>
                <w:sz w:val="22"/>
                <w:szCs w:val="22"/>
              </w:rPr>
            </w:pPr>
            <w:r w:rsidRPr="06EC95B2">
              <w:rPr>
                <w:b w:val="0"/>
                <w:sz w:val="22"/>
                <w:szCs w:val="22"/>
              </w:rPr>
              <w:t xml:space="preserve">Jairo </w:t>
            </w:r>
            <w:r w:rsidR="00055241">
              <w:rPr>
                <w:b w:val="0"/>
                <w:sz w:val="22"/>
                <w:szCs w:val="22"/>
              </w:rPr>
              <w:t>V</w:t>
            </w:r>
            <w:r w:rsidRPr="06EC95B2">
              <w:rPr>
                <w:b w:val="0"/>
                <w:sz w:val="22"/>
                <w:szCs w:val="22"/>
              </w:rPr>
              <w:t xml:space="preserve">alencia </w:t>
            </w:r>
            <w:r w:rsidR="00FB0C33">
              <w:rPr>
                <w:b w:val="0"/>
                <w:sz w:val="22"/>
                <w:szCs w:val="22"/>
              </w:rPr>
              <w:t>E</w:t>
            </w:r>
            <w:r w:rsidRPr="06EC95B2">
              <w:rPr>
                <w:b w:val="0"/>
                <w:sz w:val="22"/>
                <w:szCs w:val="22"/>
              </w:rPr>
              <w:t>bratt</w:t>
            </w:r>
          </w:p>
        </w:tc>
        <w:tc>
          <w:tcPr>
            <w:tcW w:w="1701" w:type="dxa"/>
          </w:tcPr>
          <w:p w14:paraId="7BD90B15" w14:textId="0EAE7E18" w:rsidR="06EC95B2" w:rsidRDefault="06EC95B2" w:rsidP="06EC95B2">
            <w:pPr>
              <w:pStyle w:val="Normal0"/>
              <w:rPr>
                <w:b w:val="0"/>
                <w:sz w:val="22"/>
                <w:szCs w:val="22"/>
              </w:rPr>
            </w:pPr>
            <w:r w:rsidRPr="06EC95B2">
              <w:rPr>
                <w:b w:val="0"/>
                <w:sz w:val="22"/>
                <w:szCs w:val="22"/>
              </w:rPr>
              <w:t>Evaluador instruccional</w:t>
            </w:r>
          </w:p>
        </w:tc>
        <w:tc>
          <w:tcPr>
            <w:tcW w:w="1843" w:type="dxa"/>
          </w:tcPr>
          <w:p w14:paraId="000000D0" w14:textId="0C829998" w:rsidR="005C0763" w:rsidRPr="00FB0C33" w:rsidRDefault="00FB0C33" w:rsidP="06EC95B2">
            <w:pPr>
              <w:pStyle w:val="Normal0"/>
              <w:rPr>
                <w:b w:val="0"/>
                <w:sz w:val="22"/>
                <w:szCs w:val="22"/>
              </w:rPr>
            </w:pPr>
            <w:r w:rsidRPr="00FB0C33">
              <w:rPr>
                <w:rFonts w:ascii="Calibri" w:eastAsia="Calibri" w:hAnsi="Calibri" w:cs="Calibri"/>
                <w:b w:val="0"/>
                <w:color w:val="000000" w:themeColor="text1"/>
                <w:sz w:val="22"/>
                <w:szCs w:val="22"/>
              </w:rPr>
              <w:t>Centro para el desarrollo agroecológico y agroindustrial Sabanalarga</w:t>
            </w:r>
            <w:r w:rsidRPr="00FB0C33">
              <w:rPr>
                <w:b w:val="0"/>
                <w:sz w:val="22"/>
                <w:szCs w:val="22"/>
              </w:rPr>
              <w:t xml:space="preserve"> </w:t>
            </w:r>
          </w:p>
        </w:tc>
        <w:tc>
          <w:tcPr>
            <w:tcW w:w="1044" w:type="dxa"/>
          </w:tcPr>
          <w:p w14:paraId="000000D1" w14:textId="730BCFC8" w:rsidR="005C0763" w:rsidRPr="00B56C68" w:rsidRDefault="4DD2A7A6" w:rsidP="005E7E01">
            <w:pPr>
              <w:pStyle w:val="Normal0"/>
              <w:rPr>
                <w:b w:val="0"/>
                <w:sz w:val="22"/>
                <w:szCs w:val="22"/>
              </w:rPr>
            </w:pPr>
            <w:r w:rsidRPr="06EC95B2">
              <w:rPr>
                <w:b w:val="0"/>
                <w:sz w:val="22"/>
                <w:szCs w:val="22"/>
              </w:rPr>
              <w:t>Septiembre 2024</w:t>
            </w:r>
          </w:p>
        </w:tc>
        <w:tc>
          <w:tcPr>
            <w:tcW w:w="1977" w:type="dxa"/>
          </w:tcPr>
          <w:p w14:paraId="000000D2" w14:textId="3A6DE8E3" w:rsidR="005C0763" w:rsidRPr="00B56C68" w:rsidRDefault="4DD2A7A6" w:rsidP="005E7E01">
            <w:pPr>
              <w:pStyle w:val="Normal0"/>
              <w:rPr>
                <w:b w:val="0"/>
                <w:sz w:val="22"/>
                <w:szCs w:val="22"/>
              </w:rPr>
            </w:pPr>
            <w:r w:rsidRPr="06EC95B2">
              <w:rPr>
                <w:b w:val="0"/>
                <w:sz w:val="22"/>
                <w:szCs w:val="22"/>
              </w:rPr>
              <w:t>Actualización de programas complementarios</w:t>
            </w:r>
          </w:p>
        </w:tc>
      </w:tr>
    </w:tbl>
    <w:p w14:paraId="000000D5" w14:textId="62ABB642" w:rsidR="00FF258C" w:rsidRPr="00B56C68" w:rsidRDefault="00FF258C" w:rsidP="005E7E01">
      <w:pPr>
        <w:pStyle w:val="Normal0"/>
        <w:spacing w:line="240" w:lineRule="auto"/>
      </w:pPr>
    </w:p>
    <w:sectPr w:rsidR="00FF258C" w:rsidRPr="00B56C68">
      <w:headerReference w:type="default" r:id="rId79"/>
      <w:footerReference w:type="default" r:id="rId8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airo Luis Valencia Ebratt" w:date="2024-09-17T20:41:00Z" w:initials="JV">
    <w:p w14:paraId="68C7E98A" w14:textId="77777777" w:rsidR="0071560E" w:rsidRDefault="0071560E" w:rsidP="0071560E">
      <w:r>
        <w:rPr>
          <w:rStyle w:val="Refdecomentario"/>
        </w:rPr>
        <w:annotationRef/>
      </w:r>
      <w:r>
        <w:rPr>
          <w:rFonts w:ascii="Arial" w:eastAsia="Arial" w:hAnsi="Arial" w:cs="Arial"/>
          <w:color w:val="000000"/>
          <w:sz w:val="20"/>
          <w:szCs w:val="20"/>
          <w:lang w:eastAsia="ja-JP"/>
        </w:rPr>
        <w:t>Crear cuadro de realce como recomendación.</w:t>
      </w:r>
    </w:p>
  </w:comment>
  <w:comment w:id="2" w:author="Jairo Luis Valencia Ebratt" w:date="2024-09-17T20:42:00Z" w:initials="JV">
    <w:p w14:paraId="2457EA1E" w14:textId="77777777" w:rsidR="0071560E" w:rsidRDefault="0071560E" w:rsidP="0071560E">
      <w:r>
        <w:rPr>
          <w:rStyle w:val="Refdecomentario"/>
        </w:rPr>
        <w:annotationRef/>
      </w:r>
      <w:r>
        <w:rPr>
          <w:rFonts w:ascii="Arial" w:eastAsia="Arial" w:hAnsi="Arial" w:cs="Arial"/>
          <w:color w:val="000000"/>
          <w:sz w:val="20"/>
          <w:szCs w:val="20"/>
          <w:lang w:eastAsia="ja-JP"/>
        </w:rPr>
        <w:t>Crear cuadro de realce como recomendación.</w:t>
      </w:r>
    </w:p>
  </w:comment>
  <w:comment w:id="3" w:author="Jairo Luis Valencia Ebratt" w:date="2024-09-17T20:42:00Z" w:initials="JV">
    <w:p w14:paraId="566EBF01" w14:textId="25D172B3" w:rsidR="0071560E" w:rsidRDefault="0071560E" w:rsidP="0071560E">
      <w:r>
        <w:rPr>
          <w:rStyle w:val="Refdecomentario"/>
        </w:rPr>
        <w:annotationRef/>
      </w:r>
      <w:r>
        <w:rPr>
          <w:rFonts w:ascii="Arial" w:eastAsia="Arial" w:hAnsi="Arial" w:cs="Arial"/>
          <w:color w:val="000000"/>
          <w:sz w:val="20"/>
          <w:szCs w:val="20"/>
          <w:lang w:eastAsia="ja-JP"/>
        </w:rPr>
        <w:t>Crear cuadro de realce como recomendación.</w:t>
      </w:r>
    </w:p>
    <w:p w14:paraId="3086BB79" w14:textId="77777777" w:rsidR="0071560E" w:rsidRDefault="0071560E" w:rsidP="0071560E"/>
  </w:comment>
  <w:comment w:id="4" w:author="Jairo Luis Valencia Ebratt" w:date="2024-09-17T20:43:00Z" w:initials="JV">
    <w:p w14:paraId="64FBFE23" w14:textId="77777777" w:rsidR="0071560E" w:rsidRDefault="0071560E" w:rsidP="0071560E">
      <w:r>
        <w:rPr>
          <w:rStyle w:val="Refdecomentario"/>
        </w:rPr>
        <w:annotationRef/>
      </w:r>
      <w:r>
        <w:rPr>
          <w:rFonts w:ascii="Arial" w:eastAsia="Arial" w:hAnsi="Arial" w:cs="Arial"/>
          <w:color w:val="000000"/>
          <w:sz w:val="20"/>
          <w:szCs w:val="20"/>
          <w:lang w:eastAsia="ja-JP"/>
        </w:rPr>
        <w:t>Crear cuadro de realce como recomendación.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8C7E98A" w15:done="0"/>
  <w15:commentEx w15:paraId="2457EA1E" w15:done="0"/>
  <w15:commentEx w15:paraId="3086BB79" w15:done="0"/>
  <w15:commentEx w15:paraId="64FBFE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1D173BA" w16cex:dateUtc="2024-09-18T01:41:00Z"/>
  <w16cex:commentExtensible w16cex:durableId="342AB287" w16cex:dateUtc="2024-09-18T01:42:00Z"/>
  <w16cex:commentExtensible w16cex:durableId="3241A61B" w16cex:dateUtc="2024-09-18T01:42:00Z"/>
  <w16cex:commentExtensible w16cex:durableId="7C77BF36" w16cex:dateUtc="2024-09-18T0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8C7E98A" w16cid:durableId="01D173BA"/>
  <w16cid:commentId w16cid:paraId="2457EA1E" w16cid:durableId="342AB287"/>
  <w16cid:commentId w16cid:paraId="3086BB79" w16cid:durableId="3241A61B"/>
  <w16cid:commentId w16cid:paraId="64FBFE23" w16cid:durableId="7C77BF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0262A" w14:textId="77777777" w:rsidR="00013042" w:rsidRDefault="00013042">
      <w:r>
        <w:separator/>
      </w:r>
    </w:p>
  </w:endnote>
  <w:endnote w:type="continuationSeparator" w:id="0">
    <w:p w14:paraId="28EE4F26" w14:textId="77777777" w:rsidR="00013042" w:rsidRDefault="0001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60502B" w:rsidRDefault="0060502B">
    <w:pPr>
      <w:pStyle w:val="Normal0"/>
      <w:spacing w:line="240" w:lineRule="auto"/>
      <w:ind w:left="-2" w:hanging="2"/>
      <w:jc w:val="right"/>
      <w:rPr>
        <w:rFonts w:ascii="Times New Roman" w:eastAsia="Times New Roman" w:hAnsi="Times New Roman" w:cs="Times New Roman"/>
        <w:sz w:val="24"/>
        <w:szCs w:val="24"/>
      </w:rPr>
    </w:pPr>
  </w:p>
  <w:p w14:paraId="000000DC" w14:textId="77777777" w:rsidR="0060502B" w:rsidRDefault="0060502B">
    <w:pPr>
      <w:pStyle w:val="Normal0"/>
      <w:spacing w:line="240" w:lineRule="auto"/>
      <w:rPr>
        <w:rFonts w:ascii="Times New Roman" w:eastAsia="Times New Roman" w:hAnsi="Times New Roman" w:cs="Times New Roman"/>
        <w:sz w:val="24"/>
        <w:szCs w:val="24"/>
      </w:rPr>
    </w:pPr>
  </w:p>
  <w:p w14:paraId="000000DD"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60502B" w:rsidRDefault="0060502B">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03BBD" w14:textId="77777777" w:rsidR="00013042" w:rsidRDefault="00013042">
      <w:r>
        <w:separator/>
      </w:r>
    </w:p>
  </w:footnote>
  <w:footnote w:type="continuationSeparator" w:id="0">
    <w:p w14:paraId="1732E022" w14:textId="77777777" w:rsidR="00013042" w:rsidRDefault="000130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60502B" w:rsidRDefault="0060502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60502B" w:rsidRDefault="0060502B">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B7C08"/>
    <w:multiLevelType w:val="multilevel"/>
    <w:tmpl w:val="4FDAB514"/>
    <w:lvl w:ilvl="0">
      <w:start w:val="1"/>
      <w:numFmt w:val="bullet"/>
      <w:lvlText w:val=""/>
      <w:lvlJc w:val="left"/>
      <w:pPr>
        <w:ind w:left="180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155768DA"/>
    <w:multiLevelType w:val="multilevel"/>
    <w:tmpl w:val="AA76E41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1ED3426C"/>
    <w:multiLevelType w:val="multilevel"/>
    <w:tmpl w:val="AA76E41C"/>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52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2E1506F8"/>
    <w:multiLevelType w:val="multilevel"/>
    <w:tmpl w:val="AA76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6E2C40"/>
    <w:multiLevelType w:val="multilevel"/>
    <w:tmpl w:val="9EAA8F2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3A1625BA"/>
    <w:multiLevelType w:val="multilevel"/>
    <w:tmpl w:val="AA76E41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4E9B5B1E"/>
    <w:multiLevelType w:val="multilevel"/>
    <w:tmpl w:val="B79EA5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5B191CC7"/>
    <w:multiLevelType w:val="multilevel"/>
    <w:tmpl w:val="8B88581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9" w15:restartNumberingAfterBreak="0">
    <w:nsid w:val="60CD5525"/>
    <w:multiLevelType w:val="multilevel"/>
    <w:tmpl w:val="7644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1CA46E5"/>
    <w:multiLevelType w:val="multilevel"/>
    <w:tmpl w:val="E4EEFC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670215AB"/>
    <w:multiLevelType w:val="multilevel"/>
    <w:tmpl w:val="9EAA8F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70DF7196"/>
    <w:multiLevelType w:val="multilevel"/>
    <w:tmpl w:val="8DDA67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537424649">
    <w:abstractNumId w:val="10"/>
  </w:num>
  <w:num w:numId="2" w16cid:durableId="2000307624">
    <w:abstractNumId w:val="8"/>
  </w:num>
  <w:num w:numId="3" w16cid:durableId="176846645">
    <w:abstractNumId w:val="0"/>
  </w:num>
  <w:num w:numId="4" w16cid:durableId="760680185">
    <w:abstractNumId w:val="7"/>
  </w:num>
  <w:num w:numId="5" w16cid:durableId="438911376">
    <w:abstractNumId w:val="9"/>
  </w:num>
  <w:num w:numId="6" w16cid:durableId="638805700">
    <w:abstractNumId w:val="6"/>
  </w:num>
  <w:num w:numId="7" w16cid:durableId="836310663">
    <w:abstractNumId w:val="13"/>
  </w:num>
  <w:num w:numId="8" w16cid:durableId="1926574935">
    <w:abstractNumId w:val="4"/>
  </w:num>
  <w:num w:numId="9" w16cid:durableId="68235508">
    <w:abstractNumId w:val="11"/>
  </w:num>
  <w:num w:numId="10" w16cid:durableId="501504386">
    <w:abstractNumId w:val="3"/>
  </w:num>
  <w:num w:numId="11" w16cid:durableId="1986545781">
    <w:abstractNumId w:val="12"/>
  </w:num>
  <w:num w:numId="12" w16cid:durableId="767043527">
    <w:abstractNumId w:val="5"/>
  </w:num>
  <w:num w:numId="13" w16cid:durableId="1626740897">
    <w:abstractNumId w:val="1"/>
  </w:num>
  <w:num w:numId="14" w16cid:durableId="977103661">
    <w:abstractNumId w:val="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iro Luis Valencia Ebratt">
    <w15:presenceInfo w15:providerId="AD" w15:userId="S::jlvalenciae@sena.edu.co::a5265534-1810-43fb-bea0-76713de5f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02BB"/>
    <w:rsid w:val="0001074E"/>
    <w:rsid w:val="000117CC"/>
    <w:rsid w:val="00011F29"/>
    <w:rsid w:val="00013042"/>
    <w:rsid w:val="0001498C"/>
    <w:rsid w:val="0002475F"/>
    <w:rsid w:val="00024FD3"/>
    <w:rsid w:val="0002735C"/>
    <w:rsid w:val="00033AB6"/>
    <w:rsid w:val="00035A21"/>
    <w:rsid w:val="00052F14"/>
    <w:rsid w:val="00055241"/>
    <w:rsid w:val="00061571"/>
    <w:rsid w:val="00063505"/>
    <w:rsid w:val="0006719B"/>
    <w:rsid w:val="0007104E"/>
    <w:rsid w:val="00071EAD"/>
    <w:rsid w:val="00072722"/>
    <w:rsid w:val="00076368"/>
    <w:rsid w:val="00077A47"/>
    <w:rsid w:val="00082489"/>
    <w:rsid w:val="000830D0"/>
    <w:rsid w:val="000903CD"/>
    <w:rsid w:val="000915CE"/>
    <w:rsid w:val="00092A12"/>
    <w:rsid w:val="00092BFA"/>
    <w:rsid w:val="0009361B"/>
    <w:rsid w:val="00093DF5"/>
    <w:rsid w:val="00094D4D"/>
    <w:rsid w:val="00096FA2"/>
    <w:rsid w:val="000B357F"/>
    <w:rsid w:val="000B764C"/>
    <w:rsid w:val="000C140E"/>
    <w:rsid w:val="000D7CAA"/>
    <w:rsid w:val="000D7DEC"/>
    <w:rsid w:val="000E2404"/>
    <w:rsid w:val="000E31FA"/>
    <w:rsid w:val="000E3822"/>
    <w:rsid w:val="000E48E0"/>
    <w:rsid w:val="000F0F92"/>
    <w:rsid w:val="000F189D"/>
    <w:rsid w:val="00106F46"/>
    <w:rsid w:val="001207E9"/>
    <w:rsid w:val="00120C36"/>
    <w:rsid w:val="00121F5B"/>
    <w:rsid w:val="0013291F"/>
    <w:rsid w:val="001374A8"/>
    <w:rsid w:val="00137D5A"/>
    <w:rsid w:val="001435B8"/>
    <w:rsid w:val="00143F91"/>
    <w:rsid w:val="00147D74"/>
    <w:rsid w:val="00157CD5"/>
    <w:rsid w:val="001A1702"/>
    <w:rsid w:val="001A7C1D"/>
    <w:rsid w:val="001B0EF0"/>
    <w:rsid w:val="001B569F"/>
    <w:rsid w:val="001B6AD5"/>
    <w:rsid w:val="001B7E7E"/>
    <w:rsid w:val="001B7EE6"/>
    <w:rsid w:val="001B7F20"/>
    <w:rsid w:val="001C3341"/>
    <w:rsid w:val="001C3AFF"/>
    <w:rsid w:val="001D4773"/>
    <w:rsid w:val="001D589F"/>
    <w:rsid w:val="001D685E"/>
    <w:rsid w:val="001F228F"/>
    <w:rsid w:val="001F292C"/>
    <w:rsid w:val="001F55CB"/>
    <w:rsid w:val="00200F0D"/>
    <w:rsid w:val="00204DCD"/>
    <w:rsid w:val="00205F80"/>
    <w:rsid w:val="00210920"/>
    <w:rsid w:val="00210E07"/>
    <w:rsid w:val="0022061F"/>
    <w:rsid w:val="00222176"/>
    <w:rsid w:val="00225C00"/>
    <w:rsid w:val="00246FD1"/>
    <w:rsid w:val="00250E14"/>
    <w:rsid w:val="00254C60"/>
    <w:rsid w:val="00260A27"/>
    <w:rsid w:val="002625B9"/>
    <w:rsid w:val="00270929"/>
    <w:rsid w:val="002729D9"/>
    <w:rsid w:val="00274776"/>
    <w:rsid w:val="00275915"/>
    <w:rsid w:val="00276F24"/>
    <w:rsid w:val="00281F46"/>
    <w:rsid w:val="0028298B"/>
    <w:rsid w:val="00287921"/>
    <w:rsid w:val="00287AE5"/>
    <w:rsid w:val="00295B77"/>
    <w:rsid w:val="00295EE6"/>
    <w:rsid w:val="002A56AF"/>
    <w:rsid w:val="002B0065"/>
    <w:rsid w:val="002B127C"/>
    <w:rsid w:val="002B2FA3"/>
    <w:rsid w:val="002B51AF"/>
    <w:rsid w:val="002B71FF"/>
    <w:rsid w:val="002E16F5"/>
    <w:rsid w:val="002E30E8"/>
    <w:rsid w:val="002E4074"/>
    <w:rsid w:val="002F1A60"/>
    <w:rsid w:val="002F3D5F"/>
    <w:rsid w:val="0030101D"/>
    <w:rsid w:val="00313186"/>
    <w:rsid w:val="00314C04"/>
    <w:rsid w:val="00325A56"/>
    <w:rsid w:val="003269FD"/>
    <w:rsid w:val="00330A93"/>
    <w:rsid w:val="00336836"/>
    <w:rsid w:val="00342294"/>
    <w:rsid w:val="00350066"/>
    <w:rsid w:val="00351849"/>
    <w:rsid w:val="00351A8C"/>
    <w:rsid w:val="00357359"/>
    <w:rsid w:val="00365851"/>
    <w:rsid w:val="00366E22"/>
    <w:rsid w:val="00381033"/>
    <w:rsid w:val="003873E6"/>
    <w:rsid w:val="0039166B"/>
    <w:rsid w:val="00394D1C"/>
    <w:rsid w:val="003A357A"/>
    <w:rsid w:val="003A5691"/>
    <w:rsid w:val="003B077B"/>
    <w:rsid w:val="003B453B"/>
    <w:rsid w:val="003B5855"/>
    <w:rsid w:val="003E7195"/>
    <w:rsid w:val="004077BB"/>
    <w:rsid w:val="00410848"/>
    <w:rsid w:val="00414590"/>
    <w:rsid w:val="0041757E"/>
    <w:rsid w:val="00427A4E"/>
    <w:rsid w:val="00430BC6"/>
    <w:rsid w:val="00433B73"/>
    <w:rsid w:val="00433E15"/>
    <w:rsid w:val="00441C6C"/>
    <w:rsid w:val="004475BE"/>
    <w:rsid w:val="0045064F"/>
    <w:rsid w:val="00460296"/>
    <w:rsid w:val="00472C8F"/>
    <w:rsid w:val="00483BA1"/>
    <w:rsid w:val="00487069"/>
    <w:rsid w:val="004904A6"/>
    <w:rsid w:val="00496DAF"/>
    <w:rsid w:val="004A0E07"/>
    <w:rsid w:val="004C4B91"/>
    <w:rsid w:val="004D4605"/>
    <w:rsid w:val="004D6C50"/>
    <w:rsid w:val="004E5D87"/>
    <w:rsid w:val="0050113E"/>
    <w:rsid w:val="00521F07"/>
    <w:rsid w:val="005226F3"/>
    <w:rsid w:val="00524EC6"/>
    <w:rsid w:val="00531426"/>
    <w:rsid w:val="00533691"/>
    <w:rsid w:val="00533BEE"/>
    <w:rsid w:val="00535A7C"/>
    <w:rsid w:val="00535D7B"/>
    <w:rsid w:val="00537970"/>
    <w:rsid w:val="0054283D"/>
    <w:rsid w:val="005432F4"/>
    <w:rsid w:val="00543FD2"/>
    <w:rsid w:val="00546E9C"/>
    <w:rsid w:val="005500B2"/>
    <w:rsid w:val="00551F5C"/>
    <w:rsid w:val="00553464"/>
    <w:rsid w:val="00553A5B"/>
    <w:rsid w:val="00555765"/>
    <w:rsid w:val="00560D37"/>
    <w:rsid w:val="0056442B"/>
    <w:rsid w:val="00570EF6"/>
    <w:rsid w:val="0057664B"/>
    <w:rsid w:val="005916CC"/>
    <w:rsid w:val="005B1A51"/>
    <w:rsid w:val="005C0763"/>
    <w:rsid w:val="005C1CB6"/>
    <w:rsid w:val="005C53E4"/>
    <w:rsid w:val="005E14E3"/>
    <w:rsid w:val="005E3FAD"/>
    <w:rsid w:val="005E7AA2"/>
    <w:rsid w:val="005E7E01"/>
    <w:rsid w:val="005F3938"/>
    <w:rsid w:val="005F54D1"/>
    <w:rsid w:val="005F7348"/>
    <w:rsid w:val="0060502B"/>
    <w:rsid w:val="006152DE"/>
    <w:rsid w:val="006440FF"/>
    <w:rsid w:val="006554EA"/>
    <w:rsid w:val="006557D4"/>
    <w:rsid w:val="00662EF7"/>
    <w:rsid w:val="00672627"/>
    <w:rsid w:val="0067262D"/>
    <w:rsid w:val="006740F4"/>
    <w:rsid w:val="006769F3"/>
    <w:rsid w:val="0068250A"/>
    <w:rsid w:val="0069252B"/>
    <w:rsid w:val="006A3190"/>
    <w:rsid w:val="006B489A"/>
    <w:rsid w:val="006C1399"/>
    <w:rsid w:val="006D0559"/>
    <w:rsid w:val="006D31C1"/>
    <w:rsid w:val="006E22CD"/>
    <w:rsid w:val="006F1C35"/>
    <w:rsid w:val="006F3385"/>
    <w:rsid w:val="00710C77"/>
    <w:rsid w:val="007144F1"/>
    <w:rsid w:val="007150E3"/>
    <w:rsid w:val="0071560E"/>
    <w:rsid w:val="0072587C"/>
    <w:rsid w:val="00730195"/>
    <w:rsid w:val="00740E39"/>
    <w:rsid w:val="007478E4"/>
    <w:rsid w:val="00755165"/>
    <w:rsid w:val="007806C3"/>
    <w:rsid w:val="007854EE"/>
    <w:rsid w:val="00785A6D"/>
    <w:rsid w:val="0078693D"/>
    <w:rsid w:val="00790743"/>
    <w:rsid w:val="007B02E3"/>
    <w:rsid w:val="007D30B5"/>
    <w:rsid w:val="007D534F"/>
    <w:rsid w:val="007E3F27"/>
    <w:rsid w:val="007E7E22"/>
    <w:rsid w:val="007F0158"/>
    <w:rsid w:val="007F1F7C"/>
    <w:rsid w:val="007F42DA"/>
    <w:rsid w:val="007F5C76"/>
    <w:rsid w:val="007F7035"/>
    <w:rsid w:val="00801075"/>
    <w:rsid w:val="00801C5D"/>
    <w:rsid w:val="00811E53"/>
    <w:rsid w:val="00813ACF"/>
    <w:rsid w:val="008146C1"/>
    <w:rsid w:val="008522D2"/>
    <w:rsid w:val="008571C3"/>
    <w:rsid w:val="00857C86"/>
    <w:rsid w:val="00875F64"/>
    <w:rsid w:val="00883768"/>
    <w:rsid w:val="00883A29"/>
    <w:rsid w:val="00890F5F"/>
    <w:rsid w:val="0089159A"/>
    <w:rsid w:val="00893271"/>
    <w:rsid w:val="008A0F51"/>
    <w:rsid w:val="008A17C6"/>
    <w:rsid w:val="008A1F25"/>
    <w:rsid w:val="008A3A6D"/>
    <w:rsid w:val="008A5C09"/>
    <w:rsid w:val="008B156E"/>
    <w:rsid w:val="008B5147"/>
    <w:rsid w:val="008C599E"/>
    <w:rsid w:val="008D03A5"/>
    <w:rsid w:val="008D1F14"/>
    <w:rsid w:val="008F63B4"/>
    <w:rsid w:val="009022F9"/>
    <w:rsid w:val="00906E0F"/>
    <w:rsid w:val="00911049"/>
    <w:rsid w:val="00913EDE"/>
    <w:rsid w:val="009170B2"/>
    <w:rsid w:val="009177A2"/>
    <w:rsid w:val="00922D73"/>
    <w:rsid w:val="0092542D"/>
    <w:rsid w:val="0094555F"/>
    <w:rsid w:val="00961C0C"/>
    <w:rsid w:val="009719E0"/>
    <w:rsid w:val="00982CD2"/>
    <w:rsid w:val="00990081"/>
    <w:rsid w:val="009919ED"/>
    <w:rsid w:val="009928F7"/>
    <w:rsid w:val="00996B5E"/>
    <w:rsid w:val="009A30AF"/>
    <w:rsid w:val="009B0882"/>
    <w:rsid w:val="009C375C"/>
    <w:rsid w:val="009C39AC"/>
    <w:rsid w:val="009D22E5"/>
    <w:rsid w:val="009D46CB"/>
    <w:rsid w:val="009E73D6"/>
    <w:rsid w:val="009F5103"/>
    <w:rsid w:val="00A05295"/>
    <w:rsid w:val="00A06A02"/>
    <w:rsid w:val="00A13EB6"/>
    <w:rsid w:val="00A23BEF"/>
    <w:rsid w:val="00A246A1"/>
    <w:rsid w:val="00A45D02"/>
    <w:rsid w:val="00A74B93"/>
    <w:rsid w:val="00A9240A"/>
    <w:rsid w:val="00AA76E5"/>
    <w:rsid w:val="00AB3F8B"/>
    <w:rsid w:val="00AC57D5"/>
    <w:rsid w:val="00AC607A"/>
    <w:rsid w:val="00AD2FE1"/>
    <w:rsid w:val="00AE4290"/>
    <w:rsid w:val="00AE686A"/>
    <w:rsid w:val="00AE77F7"/>
    <w:rsid w:val="00B03FE5"/>
    <w:rsid w:val="00B2014E"/>
    <w:rsid w:val="00B37DB1"/>
    <w:rsid w:val="00B45DD1"/>
    <w:rsid w:val="00B501B6"/>
    <w:rsid w:val="00B56C68"/>
    <w:rsid w:val="00B57587"/>
    <w:rsid w:val="00B72025"/>
    <w:rsid w:val="00B84A93"/>
    <w:rsid w:val="00B853E3"/>
    <w:rsid w:val="00B85F3C"/>
    <w:rsid w:val="00B91FBD"/>
    <w:rsid w:val="00B9382F"/>
    <w:rsid w:val="00BA6F20"/>
    <w:rsid w:val="00BA75B9"/>
    <w:rsid w:val="00BB0AA1"/>
    <w:rsid w:val="00BB1AAF"/>
    <w:rsid w:val="00BB50FC"/>
    <w:rsid w:val="00BC758A"/>
    <w:rsid w:val="00BD1B3E"/>
    <w:rsid w:val="00BD41D3"/>
    <w:rsid w:val="00BE0496"/>
    <w:rsid w:val="00BE22D9"/>
    <w:rsid w:val="00BE2BBB"/>
    <w:rsid w:val="00BE4AAE"/>
    <w:rsid w:val="00BF1E30"/>
    <w:rsid w:val="00C011B5"/>
    <w:rsid w:val="00C0190F"/>
    <w:rsid w:val="00C02738"/>
    <w:rsid w:val="00C049A8"/>
    <w:rsid w:val="00C20841"/>
    <w:rsid w:val="00C44E32"/>
    <w:rsid w:val="00C45A3B"/>
    <w:rsid w:val="00C4676C"/>
    <w:rsid w:val="00C604C1"/>
    <w:rsid w:val="00C60E0F"/>
    <w:rsid w:val="00C700C6"/>
    <w:rsid w:val="00C73302"/>
    <w:rsid w:val="00C77C18"/>
    <w:rsid w:val="00C84D17"/>
    <w:rsid w:val="00C8580B"/>
    <w:rsid w:val="00C92BDE"/>
    <w:rsid w:val="00C96637"/>
    <w:rsid w:val="00CA1FE5"/>
    <w:rsid w:val="00CC16DB"/>
    <w:rsid w:val="00CC7249"/>
    <w:rsid w:val="00CE22DE"/>
    <w:rsid w:val="00CE2B89"/>
    <w:rsid w:val="00D00F21"/>
    <w:rsid w:val="00D07940"/>
    <w:rsid w:val="00D107B2"/>
    <w:rsid w:val="00D14784"/>
    <w:rsid w:val="00D167AE"/>
    <w:rsid w:val="00D244CA"/>
    <w:rsid w:val="00D261E7"/>
    <w:rsid w:val="00D376E1"/>
    <w:rsid w:val="00D41572"/>
    <w:rsid w:val="00D60361"/>
    <w:rsid w:val="00D62AE9"/>
    <w:rsid w:val="00D64C2B"/>
    <w:rsid w:val="00D73843"/>
    <w:rsid w:val="00D77E29"/>
    <w:rsid w:val="00D862A7"/>
    <w:rsid w:val="00D91597"/>
    <w:rsid w:val="00D9751D"/>
    <w:rsid w:val="00DA41ED"/>
    <w:rsid w:val="00DB15A1"/>
    <w:rsid w:val="00DB409E"/>
    <w:rsid w:val="00DB5695"/>
    <w:rsid w:val="00DC497E"/>
    <w:rsid w:val="00DD19E4"/>
    <w:rsid w:val="00DD1FFC"/>
    <w:rsid w:val="00DE57F1"/>
    <w:rsid w:val="00DF5496"/>
    <w:rsid w:val="00DF77B9"/>
    <w:rsid w:val="00E01665"/>
    <w:rsid w:val="00E025D0"/>
    <w:rsid w:val="00E04AD0"/>
    <w:rsid w:val="00E21A59"/>
    <w:rsid w:val="00E22AF6"/>
    <w:rsid w:val="00E22DDA"/>
    <w:rsid w:val="00E24CC1"/>
    <w:rsid w:val="00E271C4"/>
    <w:rsid w:val="00E347E5"/>
    <w:rsid w:val="00E36856"/>
    <w:rsid w:val="00E465D4"/>
    <w:rsid w:val="00E47741"/>
    <w:rsid w:val="00E60DFB"/>
    <w:rsid w:val="00E8020E"/>
    <w:rsid w:val="00E812C0"/>
    <w:rsid w:val="00E86E25"/>
    <w:rsid w:val="00E87EE7"/>
    <w:rsid w:val="00EA3AE8"/>
    <w:rsid w:val="00EB2FDE"/>
    <w:rsid w:val="00EB7CAE"/>
    <w:rsid w:val="00EC1501"/>
    <w:rsid w:val="00EC4E97"/>
    <w:rsid w:val="00EC5CD6"/>
    <w:rsid w:val="00EC796C"/>
    <w:rsid w:val="00ED4C73"/>
    <w:rsid w:val="00ED6CCE"/>
    <w:rsid w:val="00ED7283"/>
    <w:rsid w:val="00EF114E"/>
    <w:rsid w:val="00EF3853"/>
    <w:rsid w:val="00EF7936"/>
    <w:rsid w:val="00F00EE1"/>
    <w:rsid w:val="00F03602"/>
    <w:rsid w:val="00F03D07"/>
    <w:rsid w:val="00F05FB8"/>
    <w:rsid w:val="00F0751B"/>
    <w:rsid w:val="00F11364"/>
    <w:rsid w:val="00F1156F"/>
    <w:rsid w:val="00F14DEB"/>
    <w:rsid w:val="00F24EED"/>
    <w:rsid w:val="00F373DB"/>
    <w:rsid w:val="00F506F1"/>
    <w:rsid w:val="00F51312"/>
    <w:rsid w:val="00F525EF"/>
    <w:rsid w:val="00F53AD5"/>
    <w:rsid w:val="00F56D89"/>
    <w:rsid w:val="00F576FE"/>
    <w:rsid w:val="00F60A03"/>
    <w:rsid w:val="00F65C47"/>
    <w:rsid w:val="00F71B20"/>
    <w:rsid w:val="00F8066A"/>
    <w:rsid w:val="00F85244"/>
    <w:rsid w:val="00F87539"/>
    <w:rsid w:val="00FA00FB"/>
    <w:rsid w:val="00FA16AB"/>
    <w:rsid w:val="00FA6CA1"/>
    <w:rsid w:val="00FB0C33"/>
    <w:rsid w:val="00FB5B11"/>
    <w:rsid w:val="00FB6DDD"/>
    <w:rsid w:val="00FC286D"/>
    <w:rsid w:val="00FC7180"/>
    <w:rsid w:val="00FD14AF"/>
    <w:rsid w:val="00FF258C"/>
    <w:rsid w:val="00FF27A9"/>
    <w:rsid w:val="06EC95B2"/>
    <w:rsid w:val="08F82A93"/>
    <w:rsid w:val="0D36461C"/>
    <w:rsid w:val="0F767B56"/>
    <w:rsid w:val="0FDD4F1D"/>
    <w:rsid w:val="0FF29D1E"/>
    <w:rsid w:val="157B1DD0"/>
    <w:rsid w:val="19E6FC75"/>
    <w:rsid w:val="1B83F01D"/>
    <w:rsid w:val="1C4A9734"/>
    <w:rsid w:val="246C9835"/>
    <w:rsid w:val="263E04E5"/>
    <w:rsid w:val="26A9C12F"/>
    <w:rsid w:val="27320803"/>
    <w:rsid w:val="346C6C7A"/>
    <w:rsid w:val="3DC8EA8C"/>
    <w:rsid w:val="3F3D2633"/>
    <w:rsid w:val="427A4242"/>
    <w:rsid w:val="493668C1"/>
    <w:rsid w:val="4C1C68A3"/>
    <w:rsid w:val="4DD2A7A6"/>
    <w:rsid w:val="4F1D4619"/>
    <w:rsid w:val="51918227"/>
    <w:rsid w:val="52D65E22"/>
    <w:rsid w:val="55530FDC"/>
    <w:rsid w:val="5572D082"/>
    <w:rsid w:val="57978176"/>
    <w:rsid w:val="57A77C50"/>
    <w:rsid w:val="59635ECC"/>
    <w:rsid w:val="5DE1833F"/>
    <w:rsid w:val="64656A2A"/>
    <w:rsid w:val="65F9FCD2"/>
    <w:rsid w:val="690AD51B"/>
    <w:rsid w:val="6B138103"/>
    <w:rsid w:val="6BDD5338"/>
    <w:rsid w:val="6E4BF495"/>
    <w:rsid w:val="701BB868"/>
    <w:rsid w:val="7293C1ED"/>
    <w:rsid w:val="73D28970"/>
    <w:rsid w:val="78E37C20"/>
    <w:rsid w:val="7DF1483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89F"/>
    <w:pPr>
      <w:spacing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Mencinsinresolver3">
    <w:name w:val="Mención sin resolver3"/>
    <w:basedOn w:val="Fuentedeprrafopredeter"/>
    <w:uiPriority w:val="99"/>
    <w:semiHidden/>
    <w:unhideWhenUsed/>
    <w:rsid w:val="00200F0D"/>
    <w:rPr>
      <w:color w:val="605E5C"/>
      <w:shd w:val="clear" w:color="auto" w:fill="E1DFDD"/>
    </w:rPr>
  </w:style>
  <w:style w:type="character" w:styleId="Textoennegrita">
    <w:name w:val="Strong"/>
    <w:basedOn w:val="Fuentedeprrafopredeter"/>
    <w:uiPriority w:val="22"/>
    <w:qFormat/>
    <w:rsid w:val="00092BFA"/>
    <w:rPr>
      <w:b/>
      <w:bCs/>
    </w:rPr>
  </w:style>
  <w:style w:type="character" w:styleId="nfasis">
    <w:name w:val="Emphasis"/>
    <w:basedOn w:val="Fuentedeprrafopredeter"/>
    <w:uiPriority w:val="20"/>
    <w:qFormat/>
    <w:rsid w:val="008B156E"/>
    <w:rPr>
      <w:i/>
      <w:iCs/>
    </w:rPr>
  </w:style>
  <w:style w:type="character" w:styleId="Mencinsinresolver">
    <w:name w:val="Unresolved Mention"/>
    <w:basedOn w:val="Fuentedeprrafopredeter"/>
    <w:uiPriority w:val="99"/>
    <w:semiHidden/>
    <w:unhideWhenUsed/>
    <w:rsid w:val="008B156E"/>
    <w:rPr>
      <w:color w:val="605E5C"/>
      <w:shd w:val="clear" w:color="auto" w:fill="E1DFDD"/>
    </w:rPr>
  </w:style>
  <w:style w:type="character" w:customStyle="1" w:styleId="s4">
    <w:name w:val="s4"/>
    <w:basedOn w:val="Fuentedeprrafopredeter"/>
    <w:rsid w:val="00560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74171">
      <w:bodyDiv w:val="1"/>
      <w:marLeft w:val="0"/>
      <w:marRight w:val="0"/>
      <w:marTop w:val="0"/>
      <w:marBottom w:val="0"/>
      <w:divBdr>
        <w:top w:val="none" w:sz="0" w:space="0" w:color="auto"/>
        <w:left w:val="none" w:sz="0" w:space="0" w:color="auto"/>
        <w:bottom w:val="none" w:sz="0" w:space="0" w:color="auto"/>
        <w:right w:val="none" w:sz="0" w:space="0" w:color="auto"/>
      </w:divBdr>
    </w:div>
    <w:div w:id="49116024">
      <w:bodyDiv w:val="1"/>
      <w:marLeft w:val="0"/>
      <w:marRight w:val="0"/>
      <w:marTop w:val="0"/>
      <w:marBottom w:val="0"/>
      <w:divBdr>
        <w:top w:val="none" w:sz="0" w:space="0" w:color="auto"/>
        <w:left w:val="none" w:sz="0" w:space="0" w:color="auto"/>
        <w:bottom w:val="none" w:sz="0" w:space="0" w:color="auto"/>
        <w:right w:val="none" w:sz="0" w:space="0" w:color="auto"/>
      </w:divBdr>
    </w:div>
    <w:div w:id="52393537">
      <w:bodyDiv w:val="1"/>
      <w:marLeft w:val="0"/>
      <w:marRight w:val="0"/>
      <w:marTop w:val="0"/>
      <w:marBottom w:val="0"/>
      <w:divBdr>
        <w:top w:val="none" w:sz="0" w:space="0" w:color="auto"/>
        <w:left w:val="none" w:sz="0" w:space="0" w:color="auto"/>
        <w:bottom w:val="none" w:sz="0" w:space="0" w:color="auto"/>
        <w:right w:val="none" w:sz="0" w:space="0" w:color="auto"/>
      </w:divBdr>
      <w:divsChild>
        <w:div w:id="2005276363">
          <w:marLeft w:val="0"/>
          <w:marRight w:val="0"/>
          <w:marTop w:val="0"/>
          <w:marBottom w:val="0"/>
          <w:divBdr>
            <w:top w:val="none" w:sz="0" w:space="0" w:color="auto"/>
            <w:left w:val="none" w:sz="0" w:space="0" w:color="auto"/>
            <w:bottom w:val="none" w:sz="0" w:space="0" w:color="auto"/>
            <w:right w:val="none" w:sz="0" w:space="0" w:color="auto"/>
          </w:divBdr>
          <w:divsChild>
            <w:div w:id="1329137067">
              <w:marLeft w:val="0"/>
              <w:marRight w:val="0"/>
              <w:marTop w:val="0"/>
              <w:marBottom w:val="0"/>
              <w:divBdr>
                <w:top w:val="none" w:sz="0" w:space="0" w:color="auto"/>
                <w:left w:val="none" w:sz="0" w:space="0" w:color="auto"/>
                <w:bottom w:val="none" w:sz="0" w:space="0" w:color="auto"/>
                <w:right w:val="none" w:sz="0" w:space="0" w:color="auto"/>
              </w:divBdr>
              <w:divsChild>
                <w:div w:id="1568027180">
                  <w:marLeft w:val="0"/>
                  <w:marRight w:val="0"/>
                  <w:marTop w:val="0"/>
                  <w:marBottom w:val="0"/>
                  <w:divBdr>
                    <w:top w:val="none" w:sz="0" w:space="0" w:color="auto"/>
                    <w:left w:val="none" w:sz="0" w:space="0" w:color="auto"/>
                    <w:bottom w:val="none" w:sz="0" w:space="0" w:color="auto"/>
                    <w:right w:val="none" w:sz="0" w:space="0" w:color="auto"/>
                  </w:divBdr>
                  <w:divsChild>
                    <w:div w:id="1504006512">
                      <w:marLeft w:val="0"/>
                      <w:marRight w:val="0"/>
                      <w:marTop w:val="100"/>
                      <w:marBottom w:val="100"/>
                      <w:divBdr>
                        <w:top w:val="none" w:sz="0" w:space="0" w:color="auto"/>
                        <w:left w:val="none" w:sz="0" w:space="0" w:color="auto"/>
                        <w:bottom w:val="none" w:sz="0" w:space="0" w:color="auto"/>
                        <w:right w:val="none" w:sz="0" w:space="0" w:color="auto"/>
                      </w:divBdr>
                      <w:divsChild>
                        <w:div w:id="826482542">
                          <w:marLeft w:val="0"/>
                          <w:marRight w:val="0"/>
                          <w:marTop w:val="0"/>
                          <w:marBottom w:val="0"/>
                          <w:divBdr>
                            <w:top w:val="none" w:sz="0" w:space="0" w:color="auto"/>
                            <w:left w:val="none" w:sz="0" w:space="0" w:color="auto"/>
                            <w:bottom w:val="none" w:sz="0" w:space="0" w:color="auto"/>
                            <w:right w:val="none" w:sz="0" w:space="0" w:color="auto"/>
                          </w:divBdr>
                          <w:divsChild>
                            <w:div w:id="1604461932">
                              <w:marLeft w:val="0"/>
                              <w:marRight w:val="0"/>
                              <w:marTop w:val="0"/>
                              <w:marBottom w:val="0"/>
                              <w:divBdr>
                                <w:top w:val="single" w:sz="6" w:space="2" w:color="E6E7E8"/>
                                <w:left w:val="single" w:sz="6" w:space="2" w:color="E6E7E8"/>
                                <w:bottom w:val="single" w:sz="6" w:space="2" w:color="E6E7E8"/>
                                <w:right w:val="single" w:sz="6" w:space="2" w:color="E6E7E8"/>
                              </w:divBdr>
                              <w:divsChild>
                                <w:div w:id="1597131353">
                                  <w:marLeft w:val="0"/>
                                  <w:marRight w:val="0"/>
                                  <w:marTop w:val="15"/>
                                  <w:marBottom w:val="0"/>
                                  <w:divBdr>
                                    <w:top w:val="none" w:sz="0" w:space="0" w:color="auto"/>
                                    <w:left w:val="none" w:sz="0" w:space="0" w:color="auto"/>
                                    <w:bottom w:val="none" w:sz="0" w:space="0" w:color="auto"/>
                                    <w:right w:val="none" w:sz="0" w:space="0" w:color="auto"/>
                                  </w:divBdr>
                                  <w:divsChild>
                                    <w:div w:id="19021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683729">
          <w:marLeft w:val="0"/>
          <w:marRight w:val="0"/>
          <w:marTop w:val="0"/>
          <w:marBottom w:val="0"/>
          <w:divBdr>
            <w:top w:val="none" w:sz="0" w:space="0" w:color="auto"/>
            <w:left w:val="none" w:sz="0" w:space="0" w:color="auto"/>
            <w:bottom w:val="none" w:sz="0" w:space="0" w:color="auto"/>
            <w:right w:val="none" w:sz="0" w:space="0" w:color="auto"/>
          </w:divBdr>
          <w:divsChild>
            <w:div w:id="873689086">
              <w:marLeft w:val="0"/>
              <w:marRight w:val="0"/>
              <w:marTop w:val="0"/>
              <w:marBottom w:val="0"/>
              <w:divBdr>
                <w:top w:val="none" w:sz="0" w:space="0" w:color="auto"/>
                <w:left w:val="none" w:sz="0" w:space="0" w:color="auto"/>
                <w:bottom w:val="none" w:sz="0" w:space="0" w:color="auto"/>
                <w:right w:val="none" w:sz="0" w:space="0" w:color="auto"/>
              </w:divBdr>
              <w:divsChild>
                <w:div w:id="1993676673">
                  <w:marLeft w:val="0"/>
                  <w:marRight w:val="0"/>
                  <w:marTop w:val="0"/>
                  <w:marBottom w:val="0"/>
                  <w:divBdr>
                    <w:top w:val="none" w:sz="0" w:space="0" w:color="auto"/>
                    <w:left w:val="none" w:sz="0" w:space="0" w:color="auto"/>
                    <w:bottom w:val="none" w:sz="0" w:space="0" w:color="auto"/>
                    <w:right w:val="none" w:sz="0" w:space="0" w:color="auto"/>
                  </w:divBdr>
                  <w:divsChild>
                    <w:div w:id="1768692941">
                      <w:marLeft w:val="0"/>
                      <w:marRight w:val="0"/>
                      <w:marTop w:val="0"/>
                      <w:marBottom w:val="0"/>
                      <w:divBdr>
                        <w:top w:val="none" w:sz="0" w:space="0" w:color="auto"/>
                        <w:left w:val="none" w:sz="0" w:space="0" w:color="auto"/>
                        <w:bottom w:val="none" w:sz="0" w:space="0" w:color="auto"/>
                        <w:right w:val="none" w:sz="0" w:space="0" w:color="auto"/>
                      </w:divBdr>
                      <w:divsChild>
                        <w:div w:id="614600137">
                          <w:marLeft w:val="0"/>
                          <w:marRight w:val="0"/>
                          <w:marTop w:val="0"/>
                          <w:marBottom w:val="0"/>
                          <w:divBdr>
                            <w:top w:val="none" w:sz="0" w:space="0" w:color="auto"/>
                            <w:left w:val="none" w:sz="0" w:space="0" w:color="auto"/>
                            <w:bottom w:val="none" w:sz="0" w:space="0" w:color="auto"/>
                            <w:right w:val="none" w:sz="0" w:space="0" w:color="auto"/>
                          </w:divBdr>
                          <w:divsChild>
                            <w:div w:id="1765607439">
                              <w:marLeft w:val="0"/>
                              <w:marRight w:val="0"/>
                              <w:marTop w:val="0"/>
                              <w:marBottom w:val="0"/>
                              <w:divBdr>
                                <w:top w:val="none" w:sz="0" w:space="0" w:color="auto"/>
                                <w:left w:val="none" w:sz="0" w:space="0" w:color="auto"/>
                                <w:bottom w:val="none" w:sz="0" w:space="0" w:color="auto"/>
                                <w:right w:val="none" w:sz="0" w:space="0" w:color="auto"/>
                              </w:divBdr>
                              <w:divsChild>
                                <w:div w:id="20616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49003">
      <w:bodyDiv w:val="1"/>
      <w:marLeft w:val="0"/>
      <w:marRight w:val="0"/>
      <w:marTop w:val="0"/>
      <w:marBottom w:val="0"/>
      <w:divBdr>
        <w:top w:val="none" w:sz="0" w:space="0" w:color="auto"/>
        <w:left w:val="none" w:sz="0" w:space="0" w:color="auto"/>
        <w:bottom w:val="none" w:sz="0" w:space="0" w:color="auto"/>
        <w:right w:val="none" w:sz="0" w:space="0" w:color="auto"/>
      </w:divBdr>
    </w:div>
    <w:div w:id="141704572">
      <w:bodyDiv w:val="1"/>
      <w:marLeft w:val="0"/>
      <w:marRight w:val="0"/>
      <w:marTop w:val="0"/>
      <w:marBottom w:val="0"/>
      <w:divBdr>
        <w:top w:val="none" w:sz="0" w:space="0" w:color="auto"/>
        <w:left w:val="none" w:sz="0" w:space="0" w:color="auto"/>
        <w:bottom w:val="none" w:sz="0" w:space="0" w:color="auto"/>
        <w:right w:val="none" w:sz="0" w:space="0" w:color="auto"/>
      </w:divBdr>
    </w:div>
    <w:div w:id="150485599">
      <w:bodyDiv w:val="1"/>
      <w:marLeft w:val="0"/>
      <w:marRight w:val="0"/>
      <w:marTop w:val="0"/>
      <w:marBottom w:val="0"/>
      <w:divBdr>
        <w:top w:val="none" w:sz="0" w:space="0" w:color="auto"/>
        <w:left w:val="none" w:sz="0" w:space="0" w:color="auto"/>
        <w:bottom w:val="none" w:sz="0" w:space="0" w:color="auto"/>
        <w:right w:val="none" w:sz="0" w:space="0" w:color="auto"/>
      </w:divBdr>
    </w:div>
    <w:div w:id="237717786">
      <w:bodyDiv w:val="1"/>
      <w:marLeft w:val="0"/>
      <w:marRight w:val="0"/>
      <w:marTop w:val="0"/>
      <w:marBottom w:val="0"/>
      <w:divBdr>
        <w:top w:val="none" w:sz="0" w:space="0" w:color="auto"/>
        <w:left w:val="none" w:sz="0" w:space="0" w:color="auto"/>
        <w:bottom w:val="none" w:sz="0" w:space="0" w:color="auto"/>
        <w:right w:val="none" w:sz="0" w:space="0" w:color="auto"/>
      </w:divBdr>
    </w:div>
    <w:div w:id="360520245">
      <w:bodyDiv w:val="1"/>
      <w:marLeft w:val="0"/>
      <w:marRight w:val="0"/>
      <w:marTop w:val="0"/>
      <w:marBottom w:val="0"/>
      <w:divBdr>
        <w:top w:val="none" w:sz="0" w:space="0" w:color="auto"/>
        <w:left w:val="none" w:sz="0" w:space="0" w:color="auto"/>
        <w:bottom w:val="none" w:sz="0" w:space="0" w:color="auto"/>
        <w:right w:val="none" w:sz="0" w:space="0" w:color="auto"/>
      </w:divBdr>
    </w:div>
    <w:div w:id="441387884">
      <w:bodyDiv w:val="1"/>
      <w:marLeft w:val="0"/>
      <w:marRight w:val="0"/>
      <w:marTop w:val="0"/>
      <w:marBottom w:val="0"/>
      <w:divBdr>
        <w:top w:val="none" w:sz="0" w:space="0" w:color="auto"/>
        <w:left w:val="none" w:sz="0" w:space="0" w:color="auto"/>
        <w:bottom w:val="none" w:sz="0" w:space="0" w:color="auto"/>
        <w:right w:val="none" w:sz="0" w:space="0" w:color="auto"/>
      </w:divBdr>
    </w:div>
    <w:div w:id="504324077">
      <w:bodyDiv w:val="1"/>
      <w:marLeft w:val="0"/>
      <w:marRight w:val="0"/>
      <w:marTop w:val="0"/>
      <w:marBottom w:val="0"/>
      <w:divBdr>
        <w:top w:val="none" w:sz="0" w:space="0" w:color="auto"/>
        <w:left w:val="none" w:sz="0" w:space="0" w:color="auto"/>
        <w:bottom w:val="none" w:sz="0" w:space="0" w:color="auto"/>
        <w:right w:val="none" w:sz="0" w:space="0" w:color="auto"/>
      </w:divBdr>
    </w:div>
    <w:div w:id="557477128">
      <w:bodyDiv w:val="1"/>
      <w:marLeft w:val="0"/>
      <w:marRight w:val="0"/>
      <w:marTop w:val="0"/>
      <w:marBottom w:val="0"/>
      <w:divBdr>
        <w:top w:val="none" w:sz="0" w:space="0" w:color="auto"/>
        <w:left w:val="none" w:sz="0" w:space="0" w:color="auto"/>
        <w:bottom w:val="none" w:sz="0" w:space="0" w:color="auto"/>
        <w:right w:val="none" w:sz="0" w:space="0" w:color="auto"/>
      </w:divBdr>
    </w:div>
    <w:div w:id="562109415">
      <w:bodyDiv w:val="1"/>
      <w:marLeft w:val="0"/>
      <w:marRight w:val="0"/>
      <w:marTop w:val="0"/>
      <w:marBottom w:val="0"/>
      <w:divBdr>
        <w:top w:val="none" w:sz="0" w:space="0" w:color="auto"/>
        <w:left w:val="none" w:sz="0" w:space="0" w:color="auto"/>
        <w:bottom w:val="none" w:sz="0" w:space="0" w:color="auto"/>
        <w:right w:val="none" w:sz="0" w:space="0" w:color="auto"/>
      </w:divBdr>
    </w:div>
    <w:div w:id="589856395">
      <w:bodyDiv w:val="1"/>
      <w:marLeft w:val="0"/>
      <w:marRight w:val="0"/>
      <w:marTop w:val="0"/>
      <w:marBottom w:val="0"/>
      <w:divBdr>
        <w:top w:val="none" w:sz="0" w:space="0" w:color="auto"/>
        <w:left w:val="none" w:sz="0" w:space="0" w:color="auto"/>
        <w:bottom w:val="none" w:sz="0" w:space="0" w:color="auto"/>
        <w:right w:val="none" w:sz="0" w:space="0" w:color="auto"/>
      </w:divBdr>
    </w:div>
    <w:div w:id="608853740">
      <w:bodyDiv w:val="1"/>
      <w:marLeft w:val="0"/>
      <w:marRight w:val="0"/>
      <w:marTop w:val="0"/>
      <w:marBottom w:val="0"/>
      <w:divBdr>
        <w:top w:val="none" w:sz="0" w:space="0" w:color="auto"/>
        <w:left w:val="none" w:sz="0" w:space="0" w:color="auto"/>
        <w:bottom w:val="none" w:sz="0" w:space="0" w:color="auto"/>
        <w:right w:val="none" w:sz="0" w:space="0" w:color="auto"/>
      </w:divBdr>
      <w:divsChild>
        <w:div w:id="137305381">
          <w:marLeft w:val="0"/>
          <w:marRight w:val="0"/>
          <w:marTop w:val="0"/>
          <w:marBottom w:val="0"/>
          <w:divBdr>
            <w:top w:val="none" w:sz="0" w:space="0" w:color="auto"/>
            <w:left w:val="none" w:sz="0" w:space="0" w:color="auto"/>
            <w:bottom w:val="none" w:sz="0" w:space="0" w:color="auto"/>
            <w:right w:val="none" w:sz="0" w:space="0" w:color="auto"/>
          </w:divBdr>
          <w:divsChild>
            <w:div w:id="1835030047">
              <w:marLeft w:val="0"/>
              <w:marRight w:val="0"/>
              <w:marTop w:val="0"/>
              <w:marBottom w:val="0"/>
              <w:divBdr>
                <w:top w:val="none" w:sz="0" w:space="0" w:color="auto"/>
                <w:left w:val="none" w:sz="0" w:space="0" w:color="auto"/>
                <w:bottom w:val="none" w:sz="0" w:space="0" w:color="auto"/>
                <w:right w:val="none" w:sz="0" w:space="0" w:color="auto"/>
              </w:divBdr>
              <w:divsChild>
                <w:div w:id="243803645">
                  <w:marLeft w:val="0"/>
                  <w:marRight w:val="0"/>
                  <w:marTop w:val="0"/>
                  <w:marBottom w:val="0"/>
                  <w:divBdr>
                    <w:top w:val="none" w:sz="0" w:space="0" w:color="auto"/>
                    <w:left w:val="none" w:sz="0" w:space="0" w:color="auto"/>
                    <w:bottom w:val="none" w:sz="0" w:space="0" w:color="auto"/>
                    <w:right w:val="none" w:sz="0" w:space="0" w:color="auto"/>
                  </w:divBdr>
                  <w:divsChild>
                    <w:div w:id="751200924">
                      <w:marLeft w:val="0"/>
                      <w:marRight w:val="0"/>
                      <w:marTop w:val="0"/>
                      <w:marBottom w:val="0"/>
                      <w:divBdr>
                        <w:top w:val="none" w:sz="0" w:space="0" w:color="auto"/>
                        <w:left w:val="none" w:sz="0" w:space="0" w:color="auto"/>
                        <w:bottom w:val="none" w:sz="0" w:space="0" w:color="auto"/>
                        <w:right w:val="none" w:sz="0" w:space="0" w:color="auto"/>
                      </w:divBdr>
                      <w:divsChild>
                        <w:div w:id="1666398947">
                          <w:marLeft w:val="0"/>
                          <w:marRight w:val="0"/>
                          <w:marTop w:val="0"/>
                          <w:marBottom w:val="0"/>
                          <w:divBdr>
                            <w:top w:val="none" w:sz="0" w:space="0" w:color="auto"/>
                            <w:left w:val="none" w:sz="0" w:space="0" w:color="auto"/>
                            <w:bottom w:val="none" w:sz="0" w:space="0" w:color="auto"/>
                            <w:right w:val="none" w:sz="0" w:space="0" w:color="auto"/>
                          </w:divBdr>
                          <w:divsChild>
                            <w:div w:id="1832138555">
                              <w:marLeft w:val="0"/>
                              <w:marRight w:val="0"/>
                              <w:marTop w:val="0"/>
                              <w:marBottom w:val="0"/>
                              <w:divBdr>
                                <w:top w:val="none" w:sz="0" w:space="0" w:color="auto"/>
                                <w:left w:val="none" w:sz="0" w:space="0" w:color="auto"/>
                                <w:bottom w:val="none" w:sz="0" w:space="0" w:color="auto"/>
                                <w:right w:val="none" w:sz="0" w:space="0" w:color="auto"/>
                              </w:divBdr>
                              <w:divsChild>
                                <w:div w:id="330063291">
                                  <w:marLeft w:val="0"/>
                                  <w:marRight w:val="0"/>
                                  <w:marTop w:val="0"/>
                                  <w:marBottom w:val="0"/>
                                  <w:divBdr>
                                    <w:top w:val="none" w:sz="0" w:space="0" w:color="auto"/>
                                    <w:left w:val="none" w:sz="0" w:space="0" w:color="auto"/>
                                    <w:bottom w:val="none" w:sz="0" w:space="0" w:color="auto"/>
                                    <w:right w:val="none" w:sz="0" w:space="0" w:color="auto"/>
                                  </w:divBdr>
                                  <w:divsChild>
                                    <w:div w:id="15351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872263">
          <w:marLeft w:val="0"/>
          <w:marRight w:val="0"/>
          <w:marTop w:val="0"/>
          <w:marBottom w:val="0"/>
          <w:divBdr>
            <w:top w:val="none" w:sz="0" w:space="0" w:color="auto"/>
            <w:left w:val="none" w:sz="0" w:space="0" w:color="auto"/>
            <w:bottom w:val="none" w:sz="0" w:space="0" w:color="auto"/>
            <w:right w:val="none" w:sz="0" w:space="0" w:color="auto"/>
          </w:divBdr>
          <w:divsChild>
            <w:div w:id="1357926874">
              <w:marLeft w:val="0"/>
              <w:marRight w:val="0"/>
              <w:marTop w:val="0"/>
              <w:marBottom w:val="0"/>
              <w:divBdr>
                <w:top w:val="none" w:sz="0" w:space="0" w:color="auto"/>
                <w:left w:val="none" w:sz="0" w:space="0" w:color="auto"/>
                <w:bottom w:val="none" w:sz="0" w:space="0" w:color="auto"/>
                <w:right w:val="none" w:sz="0" w:space="0" w:color="auto"/>
              </w:divBdr>
              <w:divsChild>
                <w:div w:id="6983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02954">
      <w:bodyDiv w:val="1"/>
      <w:marLeft w:val="0"/>
      <w:marRight w:val="0"/>
      <w:marTop w:val="0"/>
      <w:marBottom w:val="0"/>
      <w:divBdr>
        <w:top w:val="none" w:sz="0" w:space="0" w:color="auto"/>
        <w:left w:val="none" w:sz="0" w:space="0" w:color="auto"/>
        <w:bottom w:val="none" w:sz="0" w:space="0" w:color="auto"/>
        <w:right w:val="none" w:sz="0" w:space="0" w:color="auto"/>
      </w:divBdr>
    </w:div>
    <w:div w:id="681470140">
      <w:bodyDiv w:val="1"/>
      <w:marLeft w:val="0"/>
      <w:marRight w:val="0"/>
      <w:marTop w:val="0"/>
      <w:marBottom w:val="0"/>
      <w:divBdr>
        <w:top w:val="none" w:sz="0" w:space="0" w:color="auto"/>
        <w:left w:val="none" w:sz="0" w:space="0" w:color="auto"/>
        <w:bottom w:val="none" w:sz="0" w:space="0" w:color="auto"/>
        <w:right w:val="none" w:sz="0" w:space="0" w:color="auto"/>
      </w:divBdr>
    </w:div>
    <w:div w:id="705571011">
      <w:bodyDiv w:val="1"/>
      <w:marLeft w:val="0"/>
      <w:marRight w:val="0"/>
      <w:marTop w:val="0"/>
      <w:marBottom w:val="0"/>
      <w:divBdr>
        <w:top w:val="none" w:sz="0" w:space="0" w:color="auto"/>
        <w:left w:val="none" w:sz="0" w:space="0" w:color="auto"/>
        <w:bottom w:val="none" w:sz="0" w:space="0" w:color="auto"/>
        <w:right w:val="none" w:sz="0" w:space="0" w:color="auto"/>
      </w:divBdr>
    </w:div>
    <w:div w:id="717163305">
      <w:bodyDiv w:val="1"/>
      <w:marLeft w:val="0"/>
      <w:marRight w:val="0"/>
      <w:marTop w:val="0"/>
      <w:marBottom w:val="0"/>
      <w:divBdr>
        <w:top w:val="none" w:sz="0" w:space="0" w:color="auto"/>
        <w:left w:val="none" w:sz="0" w:space="0" w:color="auto"/>
        <w:bottom w:val="none" w:sz="0" w:space="0" w:color="auto"/>
        <w:right w:val="none" w:sz="0" w:space="0" w:color="auto"/>
      </w:divBdr>
    </w:div>
    <w:div w:id="728109961">
      <w:bodyDiv w:val="1"/>
      <w:marLeft w:val="0"/>
      <w:marRight w:val="0"/>
      <w:marTop w:val="0"/>
      <w:marBottom w:val="0"/>
      <w:divBdr>
        <w:top w:val="none" w:sz="0" w:space="0" w:color="auto"/>
        <w:left w:val="none" w:sz="0" w:space="0" w:color="auto"/>
        <w:bottom w:val="none" w:sz="0" w:space="0" w:color="auto"/>
        <w:right w:val="none" w:sz="0" w:space="0" w:color="auto"/>
      </w:divBdr>
    </w:div>
    <w:div w:id="742221650">
      <w:bodyDiv w:val="1"/>
      <w:marLeft w:val="0"/>
      <w:marRight w:val="0"/>
      <w:marTop w:val="0"/>
      <w:marBottom w:val="0"/>
      <w:divBdr>
        <w:top w:val="none" w:sz="0" w:space="0" w:color="auto"/>
        <w:left w:val="none" w:sz="0" w:space="0" w:color="auto"/>
        <w:bottom w:val="none" w:sz="0" w:space="0" w:color="auto"/>
        <w:right w:val="none" w:sz="0" w:space="0" w:color="auto"/>
      </w:divBdr>
    </w:div>
    <w:div w:id="777258119">
      <w:bodyDiv w:val="1"/>
      <w:marLeft w:val="0"/>
      <w:marRight w:val="0"/>
      <w:marTop w:val="0"/>
      <w:marBottom w:val="0"/>
      <w:divBdr>
        <w:top w:val="none" w:sz="0" w:space="0" w:color="auto"/>
        <w:left w:val="none" w:sz="0" w:space="0" w:color="auto"/>
        <w:bottom w:val="none" w:sz="0" w:space="0" w:color="auto"/>
        <w:right w:val="none" w:sz="0" w:space="0" w:color="auto"/>
      </w:divBdr>
    </w:div>
    <w:div w:id="779648161">
      <w:bodyDiv w:val="1"/>
      <w:marLeft w:val="0"/>
      <w:marRight w:val="0"/>
      <w:marTop w:val="0"/>
      <w:marBottom w:val="0"/>
      <w:divBdr>
        <w:top w:val="none" w:sz="0" w:space="0" w:color="auto"/>
        <w:left w:val="none" w:sz="0" w:space="0" w:color="auto"/>
        <w:bottom w:val="none" w:sz="0" w:space="0" w:color="auto"/>
        <w:right w:val="none" w:sz="0" w:space="0" w:color="auto"/>
      </w:divBdr>
      <w:divsChild>
        <w:div w:id="1724982360">
          <w:marLeft w:val="0"/>
          <w:marRight w:val="0"/>
          <w:marTop w:val="0"/>
          <w:marBottom w:val="0"/>
          <w:divBdr>
            <w:top w:val="none" w:sz="0" w:space="0" w:color="auto"/>
            <w:left w:val="none" w:sz="0" w:space="0" w:color="auto"/>
            <w:bottom w:val="none" w:sz="0" w:space="0" w:color="auto"/>
            <w:right w:val="none" w:sz="0" w:space="0" w:color="auto"/>
          </w:divBdr>
          <w:divsChild>
            <w:div w:id="2091073730">
              <w:marLeft w:val="0"/>
              <w:marRight w:val="0"/>
              <w:marTop w:val="0"/>
              <w:marBottom w:val="0"/>
              <w:divBdr>
                <w:top w:val="none" w:sz="0" w:space="0" w:color="auto"/>
                <w:left w:val="none" w:sz="0" w:space="0" w:color="auto"/>
                <w:bottom w:val="none" w:sz="0" w:space="0" w:color="auto"/>
                <w:right w:val="none" w:sz="0" w:space="0" w:color="auto"/>
              </w:divBdr>
            </w:div>
          </w:divsChild>
        </w:div>
        <w:div w:id="1778141341">
          <w:marLeft w:val="0"/>
          <w:marRight w:val="0"/>
          <w:marTop w:val="0"/>
          <w:marBottom w:val="0"/>
          <w:divBdr>
            <w:top w:val="none" w:sz="0" w:space="0" w:color="auto"/>
            <w:left w:val="none" w:sz="0" w:space="0" w:color="auto"/>
            <w:bottom w:val="none" w:sz="0" w:space="0" w:color="auto"/>
            <w:right w:val="none" w:sz="0" w:space="0" w:color="auto"/>
          </w:divBdr>
          <w:divsChild>
            <w:div w:id="1440757750">
              <w:marLeft w:val="0"/>
              <w:marRight w:val="0"/>
              <w:marTop w:val="0"/>
              <w:marBottom w:val="0"/>
              <w:divBdr>
                <w:top w:val="none" w:sz="0" w:space="0" w:color="auto"/>
                <w:left w:val="none" w:sz="0" w:space="0" w:color="auto"/>
                <w:bottom w:val="none" w:sz="0" w:space="0" w:color="auto"/>
                <w:right w:val="none" w:sz="0" w:space="0" w:color="auto"/>
              </w:divBdr>
            </w:div>
          </w:divsChild>
        </w:div>
        <w:div w:id="1642416610">
          <w:marLeft w:val="0"/>
          <w:marRight w:val="0"/>
          <w:marTop w:val="0"/>
          <w:marBottom w:val="0"/>
          <w:divBdr>
            <w:top w:val="none" w:sz="0" w:space="0" w:color="auto"/>
            <w:left w:val="none" w:sz="0" w:space="0" w:color="auto"/>
            <w:bottom w:val="none" w:sz="0" w:space="0" w:color="auto"/>
            <w:right w:val="none" w:sz="0" w:space="0" w:color="auto"/>
          </w:divBdr>
          <w:divsChild>
            <w:div w:id="12663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6815">
      <w:bodyDiv w:val="1"/>
      <w:marLeft w:val="0"/>
      <w:marRight w:val="0"/>
      <w:marTop w:val="0"/>
      <w:marBottom w:val="0"/>
      <w:divBdr>
        <w:top w:val="none" w:sz="0" w:space="0" w:color="auto"/>
        <w:left w:val="none" w:sz="0" w:space="0" w:color="auto"/>
        <w:bottom w:val="none" w:sz="0" w:space="0" w:color="auto"/>
        <w:right w:val="none" w:sz="0" w:space="0" w:color="auto"/>
      </w:divBdr>
    </w:div>
    <w:div w:id="809595336">
      <w:bodyDiv w:val="1"/>
      <w:marLeft w:val="0"/>
      <w:marRight w:val="0"/>
      <w:marTop w:val="0"/>
      <w:marBottom w:val="0"/>
      <w:divBdr>
        <w:top w:val="none" w:sz="0" w:space="0" w:color="auto"/>
        <w:left w:val="none" w:sz="0" w:space="0" w:color="auto"/>
        <w:bottom w:val="none" w:sz="0" w:space="0" w:color="auto"/>
        <w:right w:val="none" w:sz="0" w:space="0" w:color="auto"/>
      </w:divBdr>
    </w:div>
    <w:div w:id="820926860">
      <w:bodyDiv w:val="1"/>
      <w:marLeft w:val="0"/>
      <w:marRight w:val="0"/>
      <w:marTop w:val="0"/>
      <w:marBottom w:val="0"/>
      <w:divBdr>
        <w:top w:val="none" w:sz="0" w:space="0" w:color="auto"/>
        <w:left w:val="none" w:sz="0" w:space="0" w:color="auto"/>
        <w:bottom w:val="none" w:sz="0" w:space="0" w:color="auto"/>
        <w:right w:val="none" w:sz="0" w:space="0" w:color="auto"/>
      </w:divBdr>
      <w:divsChild>
        <w:div w:id="1144933526">
          <w:marLeft w:val="0"/>
          <w:marRight w:val="0"/>
          <w:marTop w:val="0"/>
          <w:marBottom w:val="0"/>
          <w:divBdr>
            <w:top w:val="none" w:sz="0" w:space="0" w:color="auto"/>
            <w:left w:val="none" w:sz="0" w:space="0" w:color="auto"/>
            <w:bottom w:val="none" w:sz="0" w:space="0" w:color="auto"/>
            <w:right w:val="none" w:sz="0" w:space="0" w:color="auto"/>
          </w:divBdr>
          <w:divsChild>
            <w:div w:id="778915420">
              <w:marLeft w:val="0"/>
              <w:marRight w:val="0"/>
              <w:marTop w:val="0"/>
              <w:marBottom w:val="0"/>
              <w:divBdr>
                <w:top w:val="none" w:sz="0" w:space="0" w:color="auto"/>
                <w:left w:val="none" w:sz="0" w:space="0" w:color="auto"/>
                <w:bottom w:val="none" w:sz="0" w:space="0" w:color="auto"/>
                <w:right w:val="none" w:sz="0" w:space="0" w:color="auto"/>
              </w:divBdr>
            </w:div>
          </w:divsChild>
        </w:div>
        <w:div w:id="1808085960">
          <w:marLeft w:val="0"/>
          <w:marRight w:val="0"/>
          <w:marTop w:val="0"/>
          <w:marBottom w:val="0"/>
          <w:divBdr>
            <w:top w:val="none" w:sz="0" w:space="0" w:color="auto"/>
            <w:left w:val="none" w:sz="0" w:space="0" w:color="auto"/>
            <w:bottom w:val="none" w:sz="0" w:space="0" w:color="auto"/>
            <w:right w:val="none" w:sz="0" w:space="0" w:color="auto"/>
          </w:divBdr>
          <w:divsChild>
            <w:div w:id="1058699956">
              <w:marLeft w:val="0"/>
              <w:marRight w:val="0"/>
              <w:marTop w:val="0"/>
              <w:marBottom w:val="0"/>
              <w:divBdr>
                <w:top w:val="none" w:sz="0" w:space="0" w:color="auto"/>
                <w:left w:val="none" w:sz="0" w:space="0" w:color="auto"/>
                <w:bottom w:val="none" w:sz="0" w:space="0" w:color="auto"/>
                <w:right w:val="none" w:sz="0" w:space="0" w:color="auto"/>
              </w:divBdr>
            </w:div>
          </w:divsChild>
        </w:div>
        <w:div w:id="865027416">
          <w:marLeft w:val="0"/>
          <w:marRight w:val="0"/>
          <w:marTop w:val="0"/>
          <w:marBottom w:val="0"/>
          <w:divBdr>
            <w:top w:val="none" w:sz="0" w:space="0" w:color="auto"/>
            <w:left w:val="none" w:sz="0" w:space="0" w:color="auto"/>
            <w:bottom w:val="none" w:sz="0" w:space="0" w:color="auto"/>
            <w:right w:val="none" w:sz="0" w:space="0" w:color="auto"/>
          </w:divBdr>
          <w:divsChild>
            <w:div w:id="6144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3811">
      <w:bodyDiv w:val="1"/>
      <w:marLeft w:val="0"/>
      <w:marRight w:val="0"/>
      <w:marTop w:val="0"/>
      <w:marBottom w:val="0"/>
      <w:divBdr>
        <w:top w:val="none" w:sz="0" w:space="0" w:color="auto"/>
        <w:left w:val="none" w:sz="0" w:space="0" w:color="auto"/>
        <w:bottom w:val="none" w:sz="0" w:space="0" w:color="auto"/>
        <w:right w:val="none" w:sz="0" w:space="0" w:color="auto"/>
      </w:divBdr>
    </w:div>
    <w:div w:id="838037063">
      <w:bodyDiv w:val="1"/>
      <w:marLeft w:val="0"/>
      <w:marRight w:val="0"/>
      <w:marTop w:val="0"/>
      <w:marBottom w:val="0"/>
      <w:divBdr>
        <w:top w:val="none" w:sz="0" w:space="0" w:color="auto"/>
        <w:left w:val="none" w:sz="0" w:space="0" w:color="auto"/>
        <w:bottom w:val="none" w:sz="0" w:space="0" w:color="auto"/>
        <w:right w:val="none" w:sz="0" w:space="0" w:color="auto"/>
      </w:divBdr>
    </w:div>
    <w:div w:id="901252577">
      <w:bodyDiv w:val="1"/>
      <w:marLeft w:val="0"/>
      <w:marRight w:val="0"/>
      <w:marTop w:val="0"/>
      <w:marBottom w:val="0"/>
      <w:divBdr>
        <w:top w:val="none" w:sz="0" w:space="0" w:color="auto"/>
        <w:left w:val="none" w:sz="0" w:space="0" w:color="auto"/>
        <w:bottom w:val="none" w:sz="0" w:space="0" w:color="auto"/>
        <w:right w:val="none" w:sz="0" w:space="0" w:color="auto"/>
      </w:divBdr>
    </w:div>
    <w:div w:id="925572464">
      <w:bodyDiv w:val="1"/>
      <w:marLeft w:val="0"/>
      <w:marRight w:val="0"/>
      <w:marTop w:val="0"/>
      <w:marBottom w:val="0"/>
      <w:divBdr>
        <w:top w:val="none" w:sz="0" w:space="0" w:color="auto"/>
        <w:left w:val="none" w:sz="0" w:space="0" w:color="auto"/>
        <w:bottom w:val="none" w:sz="0" w:space="0" w:color="auto"/>
        <w:right w:val="none" w:sz="0" w:space="0" w:color="auto"/>
      </w:divBdr>
    </w:div>
    <w:div w:id="960920760">
      <w:bodyDiv w:val="1"/>
      <w:marLeft w:val="0"/>
      <w:marRight w:val="0"/>
      <w:marTop w:val="0"/>
      <w:marBottom w:val="0"/>
      <w:divBdr>
        <w:top w:val="none" w:sz="0" w:space="0" w:color="auto"/>
        <w:left w:val="none" w:sz="0" w:space="0" w:color="auto"/>
        <w:bottom w:val="none" w:sz="0" w:space="0" w:color="auto"/>
        <w:right w:val="none" w:sz="0" w:space="0" w:color="auto"/>
      </w:divBdr>
    </w:div>
    <w:div w:id="1037849430">
      <w:bodyDiv w:val="1"/>
      <w:marLeft w:val="0"/>
      <w:marRight w:val="0"/>
      <w:marTop w:val="0"/>
      <w:marBottom w:val="0"/>
      <w:divBdr>
        <w:top w:val="none" w:sz="0" w:space="0" w:color="auto"/>
        <w:left w:val="none" w:sz="0" w:space="0" w:color="auto"/>
        <w:bottom w:val="none" w:sz="0" w:space="0" w:color="auto"/>
        <w:right w:val="none" w:sz="0" w:space="0" w:color="auto"/>
      </w:divBdr>
    </w:div>
    <w:div w:id="1132089578">
      <w:bodyDiv w:val="1"/>
      <w:marLeft w:val="0"/>
      <w:marRight w:val="0"/>
      <w:marTop w:val="0"/>
      <w:marBottom w:val="0"/>
      <w:divBdr>
        <w:top w:val="none" w:sz="0" w:space="0" w:color="auto"/>
        <w:left w:val="none" w:sz="0" w:space="0" w:color="auto"/>
        <w:bottom w:val="none" w:sz="0" w:space="0" w:color="auto"/>
        <w:right w:val="none" w:sz="0" w:space="0" w:color="auto"/>
      </w:divBdr>
    </w:div>
    <w:div w:id="1173837826">
      <w:bodyDiv w:val="1"/>
      <w:marLeft w:val="0"/>
      <w:marRight w:val="0"/>
      <w:marTop w:val="0"/>
      <w:marBottom w:val="0"/>
      <w:divBdr>
        <w:top w:val="none" w:sz="0" w:space="0" w:color="auto"/>
        <w:left w:val="none" w:sz="0" w:space="0" w:color="auto"/>
        <w:bottom w:val="none" w:sz="0" w:space="0" w:color="auto"/>
        <w:right w:val="none" w:sz="0" w:space="0" w:color="auto"/>
      </w:divBdr>
    </w:div>
    <w:div w:id="1174951182">
      <w:bodyDiv w:val="1"/>
      <w:marLeft w:val="0"/>
      <w:marRight w:val="0"/>
      <w:marTop w:val="0"/>
      <w:marBottom w:val="0"/>
      <w:divBdr>
        <w:top w:val="none" w:sz="0" w:space="0" w:color="auto"/>
        <w:left w:val="none" w:sz="0" w:space="0" w:color="auto"/>
        <w:bottom w:val="none" w:sz="0" w:space="0" w:color="auto"/>
        <w:right w:val="none" w:sz="0" w:space="0" w:color="auto"/>
      </w:divBdr>
    </w:div>
    <w:div w:id="1204051480">
      <w:bodyDiv w:val="1"/>
      <w:marLeft w:val="0"/>
      <w:marRight w:val="0"/>
      <w:marTop w:val="0"/>
      <w:marBottom w:val="0"/>
      <w:divBdr>
        <w:top w:val="none" w:sz="0" w:space="0" w:color="auto"/>
        <w:left w:val="none" w:sz="0" w:space="0" w:color="auto"/>
        <w:bottom w:val="none" w:sz="0" w:space="0" w:color="auto"/>
        <w:right w:val="none" w:sz="0" w:space="0" w:color="auto"/>
      </w:divBdr>
    </w:div>
    <w:div w:id="1217740482">
      <w:bodyDiv w:val="1"/>
      <w:marLeft w:val="0"/>
      <w:marRight w:val="0"/>
      <w:marTop w:val="0"/>
      <w:marBottom w:val="0"/>
      <w:divBdr>
        <w:top w:val="none" w:sz="0" w:space="0" w:color="auto"/>
        <w:left w:val="none" w:sz="0" w:space="0" w:color="auto"/>
        <w:bottom w:val="none" w:sz="0" w:space="0" w:color="auto"/>
        <w:right w:val="none" w:sz="0" w:space="0" w:color="auto"/>
      </w:divBdr>
    </w:div>
    <w:div w:id="1255672974">
      <w:bodyDiv w:val="1"/>
      <w:marLeft w:val="0"/>
      <w:marRight w:val="0"/>
      <w:marTop w:val="0"/>
      <w:marBottom w:val="0"/>
      <w:divBdr>
        <w:top w:val="none" w:sz="0" w:space="0" w:color="auto"/>
        <w:left w:val="none" w:sz="0" w:space="0" w:color="auto"/>
        <w:bottom w:val="none" w:sz="0" w:space="0" w:color="auto"/>
        <w:right w:val="none" w:sz="0" w:space="0" w:color="auto"/>
      </w:divBdr>
    </w:div>
    <w:div w:id="1301881179">
      <w:bodyDiv w:val="1"/>
      <w:marLeft w:val="0"/>
      <w:marRight w:val="0"/>
      <w:marTop w:val="0"/>
      <w:marBottom w:val="0"/>
      <w:divBdr>
        <w:top w:val="none" w:sz="0" w:space="0" w:color="auto"/>
        <w:left w:val="none" w:sz="0" w:space="0" w:color="auto"/>
        <w:bottom w:val="none" w:sz="0" w:space="0" w:color="auto"/>
        <w:right w:val="none" w:sz="0" w:space="0" w:color="auto"/>
      </w:divBdr>
      <w:divsChild>
        <w:div w:id="2083916219">
          <w:marLeft w:val="0"/>
          <w:marRight w:val="0"/>
          <w:marTop w:val="0"/>
          <w:marBottom w:val="0"/>
          <w:divBdr>
            <w:top w:val="none" w:sz="0" w:space="0" w:color="auto"/>
            <w:left w:val="none" w:sz="0" w:space="0" w:color="auto"/>
            <w:bottom w:val="none" w:sz="0" w:space="0" w:color="auto"/>
            <w:right w:val="none" w:sz="0" w:space="0" w:color="auto"/>
          </w:divBdr>
          <w:divsChild>
            <w:div w:id="1060519390">
              <w:marLeft w:val="0"/>
              <w:marRight w:val="0"/>
              <w:marTop w:val="0"/>
              <w:marBottom w:val="0"/>
              <w:divBdr>
                <w:top w:val="none" w:sz="0" w:space="0" w:color="auto"/>
                <w:left w:val="none" w:sz="0" w:space="0" w:color="auto"/>
                <w:bottom w:val="none" w:sz="0" w:space="0" w:color="auto"/>
                <w:right w:val="none" w:sz="0" w:space="0" w:color="auto"/>
              </w:divBdr>
              <w:divsChild>
                <w:div w:id="1224869189">
                  <w:marLeft w:val="0"/>
                  <w:marRight w:val="0"/>
                  <w:marTop w:val="0"/>
                  <w:marBottom w:val="0"/>
                  <w:divBdr>
                    <w:top w:val="none" w:sz="0" w:space="0" w:color="auto"/>
                    <w:left w:val="none" w:sz="0" w:space="0" w:color="auto"/>
                    <w:bottom w:val="none" w:sz="0" w:space="0" w:color="auto"/>
                    <w:right w:val="none" w:sz="0" w:space="0" w:color="auto"/>
                  </w:divBdr>
                  <w:divsChild>
                    <w:div w:id="1024015306">
                      <w:marLeft w:val="0"/>
                      <w:marRight w:val="0"/>
                      <w:marTop w:val="0"/>
                      <w:marBottom w:val="0"/>
                      <w:divBdr>
                        <w:top w:val="none" w:sz="0" w:space="0" w:color="auto"/>
                        <w:left w:val="none" w:sz="0" w:space="0" w:color="auto"/>
                        <w:bottom w:val="none" w:sz="0" w:space="0" w:color="auto"/>
                        <w:right w:val="none" w:sz="0" w:space="0" w:color="auto"/>
                      </w:divBdr>
                      <w:divsChild>
                        <w:div w:id="1087339183">
                          <w:marLeft w:val="0"/>
                          <w:marRight w:val="0"/>
                          <w:marTop w:val="0"/>
                          <w:marBottom w:val="0"/>
                          <w:divBdr>
                            <w:top w:val="none" w:sz="0" w:space="0" w:color="auto"/>
                            <w:left w:val="none" w:sz="0" w:space="0" w:color="auto"/>
                            <w:bottom w:val="none" w:sz="0" w:space="0" w:color="auto"/>
                            <w:right w:val="none" w:sz="0" w:space="0" w:color="auto"/>
                          </w:divBdr>
                          <w:divsChild>
                            <w:div w:id="1166626293">
                              <w:marLeft w:val="0"/>
                              <w:marRight w:val="0"/>
                              <w:marTop w:val="0"/>
                              <w:marBottom w:val="0"/>
                              <w:divBdr>
                                <w:top w:val="none" w:sz="0" w:space="0" w:color="auto"/>
                                <w:left w:val="none" w:sz="0" w:space="0" w:color="auto"/>
                                <w:bottom w:val="none" w:sz="0" w:space="0" w:color="auto"/>
                                <w:right w:val="none" w:sz="0" w:space="0" w:color="auto"/>
                              </w:divBdr>
                              <w:divsChild>
                                <w:div w:id="361593669">
                                  <w:marLeft w:val="0"/>
                                  <w:marRight w:val="0"/>
                                  <w:marTop w:val="0"/>
                                  <w:marBottom w:val="0"/>
                                  <w:divBdr>
                                    <w:top w:val="none" w:sz="0" w:space="0" w:color="auto"/>
                                    <w:left w:val="none" w:sz="0" w:space="0" w:color="auto"/>
                                    <w:bottom w:val="none" w:sz="0" w:space="0" w:color="auto"/>
                                    <w:right w:val="none" w:sz="0" w:space="0" w:color="auto"/>
                                  </w:divBdr>
                                  <w:divsChild>
                                    <w:div w:id="18548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300022">
          <w:marLeft w:val="0"/>
          <w:marRight w:val="0"/>
          <w:marTop w:val="0"/>
          <w:marBottom w:val="0"/>
          <w:divBdr>
            <w:top w:val="none" w:sz="0" w:space="0" w:color="auto"/>
            <w:left w:val="none" w:sz="0" w:space="0" w:color="auto"/>
            <w:bottom w:val="none" w:sz="0" w:space="0" w:color="auto"/>
            <w:right w:val="none" w:sz="0" w:space="0" w:color="auto"/>
          </w:divBdr>
          <w:divsChild>
            <w:div w:id="78061146">
              <w:marLeft w:val="0"/>
              <w:marRight w:val="0"/>
              <w:marTop w:val="0"/>
              <w:marBottom w:val="0"/>
              <w:divBdr>
                <w:top w:val="none" w:sz="0" w:space="0" w:color="auto"/>
                <w:left w:val="none" w:sz="0" w:space="0" w:color="auto"/>
                <w:bottom w:val="none" w:sz="0" w:space="0" w:color="auto"/>
                <w:right w:val="none" w:sz="0" w:space="0" w:color="auto"/>
              </w:divBdr>
              <w:divsChild>
                <w:div w:id="162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53403">
      <w:bodyDiv w:val="1"/>
      <w:marLeft w:val="0"/>
      <w:marRight w:val="0"/>
      <w:marTop w:val="0"/>
      <w:marBottom w:val="0"/>
      <w:divBdr>
        <w:top w:val="none" w:sz="0" w:space="0" w:color="auto"/>
        <w:left w:val="none" w:sz="0" w:space="0" w:color="auto"/>
        <w:bottom w:val="none" w:sz="0" w:space="0" w:color="auto"/>
        <w:right w:val="none" w:sz="0" w:space="0" w:color="auto"/>
      </w:divBdr>
    </w:div>
    <w:div w:id="1379627628">
      <w:bodyDiv w:val="1"/>
      <w:marLeft w:val="0"/>
      <w:marRight w:val="0"/>
      <w:marTop w:val="0"/>
      <w:marBottom w:val="0"/>
      <w:divBdr>
        <w:top w:val="none" w:sz="0" w:space="0" w:color="auto"/>
        <w:left w:val="none" w:sz="0" w:space="0" w:color="auto"/>
        <w:bottom w:val="none" w:sz="0" w:space="0" w:color="auto"/>
        <w:right w:val="none" w:sz="0" w:space="0" w:color="auto"/>
      </w:divBdr>
    </w:div>
    <w:div w:id="1384715661">
      <w:bodyDiv w:val="1"/>
      <w:marLeft w:val="0"/>
      <w:marRight w:val="0"/>
      <w:marTop w:val="0"/>
      <w:marBottom w:val="0"/>
      <w:divBdr>
        <w:top w:val="none" w:sz="0" w:space="0" w:color="auto"/>
        <w:left w:val="none" w:sz="0" w:space="0" w:color="auto"/>
        <w:bottom w:val="none" w:sz="0" w:space="0" w:color="auto"/>
        <w:right w:val="none" w:sz="0" w:space="0" w:color="auto"/>
      </w:divBdr>
    </w:div>
    <w:div w:id="1415396120">
      <w:bodyDiv w:val="1"/>
      <w:marLeft w:val="0"/>
      <w:marRight w:val="0"/>
      <w:marTop w:val="0"/>
      <w:marBottom w:val="0"/>
      <w:divBdr>
        <w:top w:val="none" w:sz="0" w:space="0" w:color="auto"/>
        <w:left w:val="none" w:sz="0" w:space="0" w:color="auto"/>
        <w:bottom w:val="none" w:sz="0" w:space="0" w:color="auto"/>
        <w:right w:val="none" w:sz="0" w:space="0" w:color="auto"/>
      </w:divBdr>
    </w:div>
    <w:div w:id="1421026082">
      <w:bodyDiv w:val="1"/>
      <w:marLeft w:val="0"/>
      <w:marRight w:val="0"/>
      <w:marTop w:val="0"/>
      <w:marBottom w:val="0"/>
      <w:divBdr>
        <w:top w:val="none" w:sz="0" w:space="0" w:color="auto"/>
        <w:left w:val="none" w:sz="0" w:space="0" w:color="auto"/>
        <w:bottom w:val="none" w:sz="0" w:space="0" w:color="auto"/>
        <w:right w:val="none" w:sz="0" w:space="0" w:color="auto"/>
      </w:divBdr>
    </w:div>
    <w:div w:id="1451897945">
      <w:bodyDiv w:val="1"/>
      <w:marLeft w:val="0"/>
      <w:marRight w:val="0"/>
      <w:marTop w:val="0"/>
      <w:marBottom w:val="0"/>
      <w:divBdr>
        <w:top w:val="none" w:sz="0" w:space="0" w:color="auto"/>
        <w:left w:val="none" w:sz="0" w:space="0" w:color="auto"/>
        <w:bottom w:val="none" w:sz="0" w:space="0" w:color="auto"/>
        <w:right w:val="none" w:sz="0" w:space="0" w:color="auto"/>
      </w:divBdr>
    </w:div>
    <w:div w:id="1496647249">
      <w:bodyDiv w:val="1"/>
      <w:marLeft w:val="0"/>
      <w:marRight w:val="0"/>
      <w:marTop w:val="0"/>
      <w:marBottom w:val="0"/>
      <w:divBdr>
        <w:top w:val="none" w:sz="0" w:space="0" w:color="auto"/>
        <w:left w:val="none" w:sz="0" w:space="0" w:color="auto"/>
        <w:bottom w:val="none" w:sz="0" w:space="0" w:color="auto"/>
        <w:right w:val="none" w:sz="0" w:space="0" w:color="auto"/>
      </w:divBdr>
    </w:div>
    <w:div w:id="1512601348">
      <w:bodyDiv w:val="1"/>
      <w:marLeft w:val="0"/>
      <w:marRight w:val="0"/>
      <w:marTop w:val="0"/>
      <w:marBottom w:val="0"/>
      <w:divBdr>
        <w:top w:val="none" w:sz="0" w:space="0" w:color="auto"/>
        <w:left w:val="none" w:sz="0" w:space="0" w:color="auto"/>
        <w:bottom w:val="none" w:sz="0" w:space="0" w:color="auto"/>
        <w:right w:val="none" w:sz="0" w:space="0" w:color="auto"/>
      </w:divBdr>
    </w:div>
    <w:div w:id="1562716335">
      <w:bodyDiv w:val="1"/>
      <w:marLeft w:val="0"/>
      <w:marRight w:val="0"/>
      <w:marTop w:val="0"/>
      <w:marBottom w:val="0"/>
      <w:divBdr>
        <w:top w:val="none" w:sz="0" w:space="0" w:color="auto"/>
        <w:left w:val="none" w:sz="0" w:space="0" w:color="auto"/>
        <w:bottom w:val="none" w:sz="0" w:space="0" w:color="auto"/>
        <w:right w:val="none" w:sz="0" w:space="0" w:color="auto"/>
      </w:divBdr>
    </w:div>
    <w:div w:id="1572932670">
      <w:bodyDiv w:val="1"/>
      <w:marLeft w:val="0"/>
      <w:marRight w:val="0"/>
      <w:marTop w:val="0"/>
      <w:marBottom w:val="0"/>
      <w:divBdr>
        <w:top w:val="none" w:sz="0" w:space="0" w:color="auto"/>
        <w:left w:val="none" w:sz="0" w:space="0" w:color="auto"/>
        <w:bottom w:val="none" w:sz="0" w:space="0" w:color="auto"/>
        <w:right w:val="none" w:sz="0" w:space="0" w:color="auto"/>
      </w:divBdr>
    </w:div>
    <w:div w:id="1835485282">
      <w:bodyDiv w:val="1"/>
      <w:marLeft w:val="0"/>
      <w:marRight w:val="0"/>
      <w:marTop w:val="0"/>
      <w:marBottom w:val="0"/>
      <w:divBdr>
        <w:top w:val="none" w:sz="0" w:space="0" w:color="auto"/>
        <w:left w:val="none" w:sz="0" w:space="0" w:color="auto"/>
        <w:bottom w:val="none" w:sz="0" w:space="0" w:color="auto"/>
        <w:right w:val="none" w:sz="0" w:space="0" w:color="auto"/>
      </w:divBdr>
    </w:div>
    <w:div w:id="1902324503">
      <w:bodyDiv w:val="1"/>
      <w:marLeft w:val="0"/>
      <w:marRight w:val="0"/>
      <w:marTop w:val="0"/>
      <w:marBottom w:val="0"/>
      <w:divBdr>
        <w:top w:val="none" w:sz="0" w:space="0" w:color="auto"/>
        <w:left w:val="none" w:sz="0" w:space="0" w:color="auto"/>
        <w:bottom w:val="none" w:sz="0" w:space="0" w:color="auto"/>
        <w:right w:val="none" w:sz="0" w:space="0" w:color="auto"/>
      </w:divBdr>
      <w:divsChild>
        <w:div w:id="1486897854">
          <w:marLeft w:val="0"/>
          <w:marRight w:val="0"/>
          <w:marTop w:val="0"/>
          <w:marBottom w:val="0"/>
          <w:divBdr>
            <w:top w:val="none" w:sz="0" w:space="0" w:color="auto"/>
            <w:left w:val="none" w:sz="0" w:space="0" w:color="auto"/>
            <w:bottom w:val="none" w:sz="0" w:space="0" w:color="auto"/>
            <w:right w:val="none" w:sz="0" w:space="0" w:color="auto"/>
          </w:divBdr>
          <w:divsChild>
            <w:div w:id="1030029611">
              <w:marLeft w:val="0"/>
              <w:marRight w:val="0"/>
              <w:marTop w:val="0"/>
              <w:marBottom w:val="0"/>
              <w:divBdr>
                <w:top w:val="none" w:sz="0" w:space="0" w:color="auto"/>
                <w:left w:val="none" w:sz="0" w:space="0" w:color="auto"/>
                <w:bottom w:val="none" w:sz="0" w:space="0" w:color="auto"/>
                <w:right w:val="none" w:sz="0" w:space="0" w:color="auto"/>
              </w:divBdr>
              <w:divsChild>
                <w:div w:id="817383254">
                  <w:marLeft w:val="0"/>
                  <w:marRight w:val="0"/>
                  <w:marTop w:val="0"/>
                  <w:marBottom w:val="0"/>
                  <w:divBdr>
                    <w:top w:val="none" w:sz="0" w:space="0" w:color="auto"/>
                    <w:left w:val="none" w:sz="0" w:space="0" w:color="auto"/>
                    <w:bottom w:val="none" w:sz="0" w:space="0" w:color="auto"/>
                    <w:right w:val="none" w:sz="0" w:space="0" w:color="auto"/>
                  </w:divBdr>
                  <w:divsChild>
                    <w:div w:id="246309602">
                      <w:marLeft w:val="0"/>
                      <w:marRight w:val="0"/>
                      <w:marTop w:val="100"/>
                      <w:marBottom w:val="100"/>
                      <w:divBdr>
                        <w:top w:val="none" w:sz="0" w:space="0" w:color="auto"/>
                        <w:left w:val="none" w:sz="0" w:space="0" w:color="auto"/>
                        <w:bottom w:val="none" w:sz="0" w:space="0" w:color="auto"/>
                        <w:right w:val="none" w:sz="0" w:space="0" w:color="auto"/>
                      </w:divBdr>
                      <w:divsChild>
                        <w:div w:id="1678464864">
                          <w:marLeft w:val="0"/>
                          <w:marRight w:val="0"/>
                          <w:marTop w:val="0"/>
                          <w:marBottom w:val="0"/>
                          <w:divBdr>
                            <w:top w:val="none" w:sz="0" w:space="0" w:color="auto"/>
                            <w:left w:val="none" w:sz="0" w:space="0" w:color="auto"/>
                            <w:bottom w:val="none" w:sz="0" w:space="0" w:color="auto"/>
                            <w:right w:val="none" w:sz="0" w:space="0" w:color="auto"/>
                          </w:divBdr>
                          <w:divsChild>
                            <w:div w:id="2104180496">
                              <w:marLeft w:val="0"/>
                              <w:marRight w:val="0"/>
                              <w:marTop w:val="0"/>
                              <w:marBottom w:val="0"/>
                              <w:divBdr>
                                <w:top w:val="single" w:sz="6" w:space="2" w:color="E6E7E8"/>
                                <w:left w:val="single" w:sz="6" w:space="2" w:color="E6E7E8"/>
                                <w:bottom w:val="single" w:sz="6" w:space="2" w:color="E6E7E8"/>
                                <w:right w:val="single" w:sz="6" w:space="2" w:color="E6E7E8"/>
                              </w:divBdr>
                              <w:divsChild>
                                <w:div w:id="187262186">
                                  <w:marLeft w:val="0"/>
                                  <w:marRight w:val="0"/>
                                  <w:marTop w:val="15"/>
                                  <w:marBottom w:val="0"/>
                                  <w:divBdr>
                                    <w:top w:val="none" w:sz="0" w:space="0" w:color="auto"/>
                                    <w:left w:val="none" w:sz="0" w:space="0" w:color="auto"/>
                                    <w:bottom w:val="none" w:sz="0" w:space="0" w:color="auto"/>
                                    <w:right w:val="none" w:sz="0" w:space="0" w:color="auto"/>
                                  </w:divBdr>
                                  <w:divsChild>
                                    <w:div w:id="15330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490356">
          <w:marLeft w:val="0"/>
          <w:marRight w:val="0"/>
          <w:marTop w:val="0"/>
          <w:marBottom w:val="0"/>
          <w:divBdr>
            <w:top w:val="none" w:sz="0" w:space="0" w:color="auto"/>
            <w:left w:val="none" w:sz="0" w:space="0" w:color="auto"/>
            <w:bottom w:val="none" w:sz="0" w:space="0" w:color="auto"/>
            <w:right w:val="none" w:sz="0" w:space="0" w:color="auto"/>
          </w:divBdr>
          <w:divsChild>
            <w:div w:id="2097743465">
              <w:marLeft w:val="0"/>
              <w:marRight w:val="0"/>
              <w:marTop w:val="0"/>
              <w:marBottom w:val="0"/>
              <w:divBdr>
                <w:top w:val="none" w:sz="0" w:space="0" w:color="auto"/>
                <w:left w:val="none" w:sz="0" w:space="0" w:color="auto"/>
                <w:bottom w:val="none" w:sz="0" w:space="0" w:color="auto"/>
                <w:right w:val="none" w:sz="0" w:space="0" w:color="auto"/>
              </w:divBdr>
              <w:divsChild>
                <w:div w:id="1363625592">
                  <w:marLeft w:val="0"/>
                  <w:marRight w:val="0"/>
                  <w:marTop w:val="0"/>
                  <w:marBottom w:val="0"/>
                  <w:divBdr>
                    <w:top w:val="none" w:sz="0" w:space="0" w:color="auto"/>
                    <w:left w:val="none" w:sz="0" w:space="0" w:color="auto"/>
                    <w:bottom w:val="none" w:sz="0" w:space="0" w:color="auto"/>
                    <w:right w:val="none" w:sz="0" w:space="0" w:color="auto"/>
                  </w:divBdr>
                  <w:divsChild>
                    <w:div w:id="1865318251">
                      <w:marLeft w:val="0"/>
                      <w:marRight w:val="0"/>
                      <w:marTop w:val="0"/>
                      <w:marBottom w:val="0"/>
                      <w:divBdr>
                        <w:top w:val="none" w:sz="0" w:space="0" w:color="auto"/>
                        <w:left w:val="none" w:sz="0" w:space="0" w:color="auto"/>
                        <w:bottom w:val="none" w:sz="0" w:space="0" w:color="auto"/>
                        <w:right w:val="none" w:sz="0" w:space="0" w:color="auto"/>
                      </w:divBdr>
                      <w:divsChild>
                        <w:div w:id="2035223349">
                          <w:marLeft w:val="0"/>
                          <w:marRight w:val="0"/>
                          <w:marTop w:val="0"/>
                          <w:marBottom w:val="0"/>
                          <w:divBdr>
                            <w:top w:val="none" w:sz="0" w:space="0" w:color="auto"/>
                            <w:left w:val="none" w:sz="0" w:space="0" w:color="auto"/>
                            <w:bottom w:val="none" w:sz="0" w:space="0" w:color="auto"/>
                            <w:right w:val="none" w:sz="0" w:space="0" w:color="auto"/>
                          </w:divBdr>
                          <w:divsChild>
                            <w:div w:id="1848015827">
                              <w:marLeft w:val="0"/>
                              <w:marRight w:val="0"/>
                              <w:marTop w:val="0"/>
                              <w:marBottom w:val="0"/>
                              <w:divBdr>
                                <w:top w:val="none" w:sz="0" w:space="0" w:color="auto"/>
                                <w:left w:val="none" w:sz="0" w:space="0" w:color="auto"/>
                                <w:bottom w:val="none" w:sz="0" w:space="0" w:color="auto"/>
                                <w:right w:val="none" w:sz="0" w:space="0" w:color="auto"/>
                              </w:divBdr>
                              <w:divsChild>
                                <w:div w:id="20167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244920">
      <w:bodyDiv w:val="1"/>
      <w:marLeft w:val="0"/>
      <w:marRight w:val="0"/>
      <w:marTop w:val="0"/>
      <w:marBottom w:val="0"/>
      <w:divBdr>
        <w:top w:val="none" w:sz="0" w:space="0" w:color="auto"/>
        <w:left w:val="none" w:sz="0" w:space="0" w:color="auto"/>
        <w:bottom w:val="none" w:sz="0" w:space="0" w:color="auto"/>
        <w:right w:val="none" w:sz="0" w:space="0" w:color="auto"/>
      </w:divBdr>
    </w:div>
    <w:div w:id="1977487961">
      <w:bodyDiv w:val="1"/>
      <w:marLeft w:val="0"/>
      <w:marRight w:val="0"/>
      <w:marTop w:val="0"/>
      <w:marBottom w:val="0"/>
      <w:divBdr>
        <w:top w:val="none" w:sz="0" w:space="0" w:color="auto"/>
        <w:left w:val="none" w:sz="0" w:space="0" w:color="auto"/>
        <w:bottom w:val="none" w:sz="0" w:space="0" w:color="auto"/>
        <w:right w:val="none" w:sz="0" w:space="0" w:color="auto"/>
      </w:divBdr>
    </w:div>
    <w:div w:id="205811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QuickStyle" Target="diagrams/quickStyle2.xml"/><Relationship Id="rId42" Type="http://schemas.openxmlformats.org/officeDocument/2006/relationships/hyperlink" Target="https://stock.adobe.com/es/search?filters%5Bcontent_type%3Aphoto%5D=1&amp;filters%5Bcontent_type%3Aillustration%5D=1&amp;filters%5Bcontent_type%3Azip_vector%5D=1&amp;filters%5Bcontent_type%3Avideo%5D=1&amp;filters%5Bcontent_type%3Atemplate%5D=1&amp;filters%5Bcontent_type%3A3d%5D=1&amp;filters%5Bcontent_type%3Aimage%5D=1&amp;k=personal+cocina+uniforme+tapabocas&amp;order=relevance&amp;safe_search=1&amp;limit=100&amp;search_page=1&amp;search_type=usertyped&amp;acp=&amp;aco=personal+cocina+uniforme+tapabocas&amp;get_facets=0&amp;asset_id=370833898" TargetMode="External"/><Relationship Id="rId47" Type="http://schemas.openxmlformats.org/officeDocument/2006/relationships/diagramQuickStyle" Target="diagrams/quickStyle6.xml"/><Relationship Id="rId63" Type="http://schemas.openxmlformats.org/officeDocument/2006/relationships/image" Target="media/image12.jpeg"/><Relationship Id="rId68" Type="http://schemas.openxmlformats.org/officeDocument/2006/relationships/image" Target="media/image14.png"/><Relationship Id="rId16" Type="http://schemas.openxmlformats.org/officeDocument/2006/relationships/diagramQuickStyle" Target="diagrams/quickStyle1.xml"/><Relationship Id="rId11" Type="http://schemas.openxmlformats.org/officeDocument/2006/relationships/endnotes" Target="endnotes.xml"/><Relationship Id="rId32" Type="http://schemas.openxmlformats.org/officeDocument/2006/relationships/diagramColors" Target="diagrams/colors4.xml"/><Relationship Id="rId37" Type="http://schemas.openxmlformats.org/officeDocument/2006/relationships/diagramLayout" Target="diagrams/layout5.xml"/><Relationship Id="rId53" Type="http://schemas.openxmlformats.org/officeDocument/2006/relationships/image" Target="media/image9.jpeg"/><Relationship Id="rId58" Type="http://schemas.openxmlformats.org/officeDocument/2006/relationships/hyperlink" Target="https://stock.adobe.com/es/search?filters%5Bcontent_type%3Aphoto%5D=1&amp;filters%5Bcontent_type%3Aillustration%5D=1&amp;filters%5Bcontent_type%3Azip_vector%5D=1&amp;filters%5Bcontent_type%3Avideo%5D=1&amp;filters%5Bcontent_type%3Atemplate%5D=1&amp;filters%5Bcontent_type%3A3d%5D=1&amp;filters%5Bcontent_type%3Aimage%5D=1&amp;k=salubridad&amp;order=relevance&amp;safe_search=1&amp;limit=100&amp;search_page=6&amp;search_type=pagination&amp;acp=&amp;aco=salubridad&amp;get_facets=0&amp;asset_id=57535899" TargetMode="External"/><Relationship Id="rId74" Type="http://schemas.openxmlformats.org/officeDocument/2006/relationships/hyperlink" Target="https://www.epralima.com/infoodquality/materiais_espanhol/Manuais/3.Microorganismos_y_alimentos.pdf" TargetMode="External"/><Relationship Id="rId79"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11.jpeg"/><Relationship Id="rId82" Type="http://schemas.microsoft.com/office/2011/relationships/people" Target="people.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hyperlink" Target="https://0grados.com/factores-de-cuidado-en-camaras-de-refrigeracion-y-congelacion/" TargetMode="External"/><Relationship Id="rId43" Type="http://schemas.openxmlformats.org/officeDocument/2006/relationships/image" Target="media/image7.jpeg"/><Relationship Id="rId48" Type="http://schemas.openxmlformats.org/officeDocument/2006/relationships/diagramColors" Target="diagrams/colors6.xml"/><Relationship Id="rId56" Type="http://schemas.microsoft.com/office/2016/09/relationships/commentsIds" Target="commentsIds.xml"/><Relationship Id="rId64" Type="http://schemas.openxmlformats.org/officeDocument/2006/relationships/hyperlink" Target="https://stock.adobe.com/es/search?filters%5Bcontent_type%3Aphoto%5D=1&amp;filters%5Bcontent_type%3Aillustration%5D=1&amp;filters%5Bcontent_type%3Azip_vector%5D=1&amp;filters%5Bcontent_type%3Avideo%5D=1&amp;filters%5Bcontent_type%3Atemplate%5D=1&amp;filters%5Bcontent_type%3A3d%5D=1&amp;filters%5Bcontent_type%3Aimage%5D=1&amp;k=cuarto+frio+&amp;order=relevance&amp;safe_search=1&amp;limit=100&amp;search_page=1&amp;search_type=usertyped&amp;acp=&amp;aco=cuarto+frio+&amp;get_facets=0&amp;asset_id=842122173" TargetMode="External"/><Relationship Id="rId69" Type="http://schemas.openxmlformats.org/officeDocument/2006/relationships/hyperlink" Target="https://as1.ftcdn.net/v2/jpg/05/82/62/34/1000_F_582623422_PummlXf5LEyOZ0UaNgVQYdwx1ZosJpZN.jpg" TargetMode="External"/><Relationship Id="rId77" Type="http://schemas.openxmlformats.org/officeDocument/2006/relationships/hyperlink" Target="https://www.fao.org/fao-who-codexalimentarius/sh-proxy/en/?lnk=1&amp;url=https%253A%252F%252Fworkspace.fao.org%252Fsites%252Fcodex%252FStandards%252FCXC%2B1-1969%252FCXC_001s.pdf" TargetMode="External"/><Relationship Id="rId8" Type="http://schemas.openxmlformats.org/officeDocument/2006/relationships/settings" Target="settings.xml"/><Relationship Id="rId51" Type="http://schemas.openxmlformats.org/officeDocument/2006/relationships/image" Target="media/image8.jpeg"/><Relationship Id="rId72" Type="http://schemas.openxmlformats.org/officeDocument/2006/relationships/hyperlink" Target="https://foman.com.co/wp-content/uploads/2016/01/2674.pdf"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diagramQuickStyle" Target="diagrams/quickStyle5.xml"/><Relationship Id="rId46" Type="http://schemas.openxmlformats.org/officeDocument/2006/relationships/diagramLayout" Target="diagrams/layout6.xml"/><Relationship Id="rId59" Type="http://schemas.openxmlformats.org/officeDocument/2006/relationships/image" Target="media/image10.jpeg"/><Relationship Id="rId67" Type="http://schemas.openxmlformats.org/officeDocument/2006/relationships/hyperlink" Target="https://stock.adobe.com/es/search?filters%5Bcontent_type%3Aphoto%5D=1&amp;filters%5Bcontent_type%3Aillustration%5D=1&amp;filters%5Bcontent_type%3Azip_vector%5D=1&amp;filters%5Bcontent_type%3Avideo%5D=1&amp;filters%5Bcontent_type%3Atemplate%5D=1&amp;filters%5Bcontent_type%3A3d%5D=1&amp;filters%5Bcontent_type%3Aimage%5D=1&amp;k=manipular+alimentos+chef&amp;order=relevance&amp;safe_search=1&amp;limit=100&amp;search_page=1&amp;search_type=usertyped&amp;acp=&amp;aco=manipular+alimentos+chef&amp;get_facets=0" TargetMode="External"/><Relationship Id="rId20" Type="http://schemas.openxmlformats.org/officeDocument/2006/relationships/diagramLayout" Target="diagrams/layout2.xml"/><Relationship Id="rId41" Type="http://schemas.openxmlformats.org/officeDocument/2006/relationships/image" Target="media/image6.jpeg"/><Relationship Id="rId54" Type="http://schemas.openxmlformats.org/officeDocument/2006/relationships/comments" Target="comments.xml"/><Relationship Id="rId62" Type="http://schemas.openxmlformats.org/officeDocument/2006/relationships/hyperlink" Target="https://stock.adobe.com/es/search?filters%5Bcontent_type%3Aphoto%5D=1&amp;filters%5Bcontent_type%3Aillustration%5D=1&amp;filters%5Bcontent_type%3Azip_vector%5D=1&amp;filters%5Bcontent_type%3Avideo%5D=1&amp;filters%5Bcontent_type%3Atemplate%5D=1&amp;filters%5Bcontent_type%3A3d%5D=1&amp;filters%5Bcontent_type%3Aimage%5D=1&amp;k=transporte+alimentos&amp;order=relevance&amp;safe_search=1&amp;limit=100&amp;search_page=1&amp;search_type=usertyped&amp;acp=&amp;aco=transporte+alimentos&amp;get_facets=0&amp;asset_id=766413811" TargetMode="External"/><Relationship Id="rId70" Type="http://schemas.openxmlformats.org/officeDocument/2006/relationships/image" Target="media/image15.png"/><Relationship Id="rId75" Type="http://schemas.openxmlformats.org/officeDocument/2006/relationships/hyperlink" Target="https://www.juntadeandalucia.es/export/drupaljda/1337165363Manipuladores_de_alimentos.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Data" Target="diagrams/data5.xml"/><Relationship Id="rId49" Type="http://schemas.microsoft.com/office/2007/relationships/diagramDrawing" Target="diagrams/drawing6.xml"/><Relationship Id="rId57" Type="http://schemas.microsoft.com/office/2018/08/relationships/commentsExtensible" Target="commentsExtensible.xml"/><Relationship Id="rId10" Type="http://schemas.openxmlformats.org/officeDocument/2006/relationships/footnotes" Target="footnotes.xml"/><Relationship Id="rId31" Type="http://schemas.openxmlformats.org/officeDocument/2006/relationships/diagramQuickStyle" Target="diagrams/quickStyle4.xml"/><Relationship Id="rId44" Type="http://schemas.openxmlformats.org/officeDocument/2006/relationships/hyperlink" Target="https://stock.adobe.com/es/search?filters%5Bcontent_type%3Aphoto%5D=1&amp;filters%5Bcontent_type%3Aillustration%5D=1&amp;filters%5Bcontent_type%3Azip_vector%5D=1&amp;filters%5Bcontent_type%3Avideo%5D=1&amp;filters%5Bcontent_type%3Atemplate%5D=1&amp;filters%5Bcontent_type%3A3d%5D=1&amp;filters%5Bcontent_type%3Aimage%5D=1&amp;k=cocina+normas&amp;order=relevance&amp;safe_search=1&amp;limit=100&amp;search_page=1&amp;search_type=usertyped&amp;acp=&amp;aco=cocina+normas&amp;get_facets=0&amp;asset_id=605592695" TargetMode="External"/><Relationship Id="rId52" Type="http://schemas.openxmlformats.org/officeDocument/2006/relationships/hyperlink" Target="https://stock.adobe.com/es/search?filters%5Bcontent_type%3Aphoto%5D=1&amp;filters%5Bcontent_type%3Aillustration%5D=1&amp;filters%5Bcontent_type%3Azip_vector%5D=1&amp;filters%5Bcontent_type%3Avideo%5D=1&amp;filters%5Bcontent_type%3Atemplate%5D=1&amp;filters%5Bcontent_type%3A3d%5D=1&amp;filters%5Bcontent_type%3Aaudio%5D=0&amp;filters%5Bcontent_type%3Aimage%5D=1&amp;filters%5Binclude_stock_enterprise%5D=0&amp;filters%5Bis_editorial%5D=0&amp;k=cocina+tablas+colores+restsurante&amp;order=relevance&amp;safe_search=1&amp;limit=100&amp;search_page=2&amp;get_facets=0&amp;search_type=pagination" TargetMode="External"/><Relationship Id="rId60" Type="http://schemas.openxmlformats.org/officeDocument/2006/relationships/hyperlink" Target="https://stock.adobe.com/es/images/food-technologists-pioneering-methods-for-efficient-food-storage-and-distribution/682513440" TargetMode="External"/><Relationship Id="rId65" Type="http://schemas.openxmlformats.org/officeDocument/2006/relationships/hyperlink" Target="https://stock.adobe.com/es/images/cocinero-cortando-rollos-de-sushi/226837509" TargetMode="External"/><Relationship Id="rId73" Type="http://schemas.openxmlformats.org/officeDocument/2006/relationships/hyperlink" Target="http://www.aeemt.com/contenidos_socios/Recursos/Documentos_interes/Consecuencia_Higienica_Alteracion_Alimentos_2012.pdf" TargetMode="External"/><Relationship Id="rId78" Type="http://schemas.openxmlformats.org/officeDocument/2006/relationships/hyperlink" Target="http://www.aeemt.net/contenidos_socios/Recursos/Documentos_interes/Consecuencia_Higienica_Alteracion_Alimentos_2012.pdf"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stock.adobe.com/co/images/streamlined-food-production-line-supervised-by-construction-%20workers-in-bright-industrial-setting/924320479" TargetMode="External"/><Relationship Id="rId18" Type="http://schemas.microsoft.com/office/2007/relationships/diagramDrawing" Target="diagrams/drawing1.xml"/><Relationship Id="rId39" Type="http://schemas.openxmlformats.org/officeDocument/2006/relationships/diagramColors" Target="diagrams/colors5.xml"/><Relationship Id="rId34" Type="http://schemas.openxmlformats.org/officeDocument/2006/relationships/image" Target="media/image5.png"/><Relationship Id="rId50" Type="http://schemas.openxmlformats.org/officeDocument/2006/relationships/hyperlink" Target="https://stock.adobe.com/es/images/gas-cooker-made-of-steel-aluminium-restaurant-kitchen-equipment/618313888" TargetMode="External"/><Relationship Id="rId55" Type="http://schemas.microsoft.com/office/2011/relationships/commentsExtended" Target="commentsExtended.xml"/><Relationship Id="rId76" Type="http://schemas.openxmlformats.org/officeDocument/2006/relationships/hyperlink" Target="http://www.epralima.com/infoodquality/materiais_espanhol/Manuais/3.Microorganismos_y_alimentos.pdf" TargetMode="External"/><Relationship Id="rId7" Type="http://schemas.openxmlformats.org/officeDocument/2006/relationships/styles" Target="styles.xml"/><Relationship Id="rId71" Type="http://schemas.openxmlformats.org/officeDocument/2006/relationships/hyperlink" Target="https://ibague.gov.co/portal/admin/archivos/publicaciones/2018/21857-DOC-20181009.pdf" TargetMode="External"/><Relationship Id="rId2" Type="http://schemas.openxmlformats.org/officeDocument/2006/relationships/customXml" Target="../customXml/item2.xml"/><Relationship Id="rId29" Type="http://schemas.openxmlformats.org/officeDocument/2006/relationships/diagramData" Target="diagrams/data4.xml"/><Relationship Id="rId24" Type="http://schemas.openxmlformats.org/officeDocument/2006/relationships/diagramData" Target="diagrams/data3.xml"/><Relationship Id="rId40" Type="http://schemas.microsoft.com/office/2007/relationships/diagramDrawing" Target="diagrams/drawing5.xml"/><Relationship Id="rId45" Type="http://schemas.openxmlformats.org/officeDocument/2006/relationships/diagramData" Target="diagrams/data6.xml"/><Relationship Id="rId66"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diagrams/_rels/data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diagrams/_rels/drawing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5A8788-B456-FF45-A24C-9E9F34A9F14D}"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s-MX"/>
        </a:p>
      </dgm:t>
    </dgm:pt>
    <dgm:pt modelId="{823AA72C-F437-E849-8502-DF88885706C2}">
      <dgm:prSet phldrT="[Texto]"/>
      <dgm:spPr/>
      <dgm:t>
        <a:bodyPr/>
        <a:lstStyle/>
        <a:p>
          <a:r>
            <a:rPr lang="es-CO" b="1"/>
            <a:t>Clasificacion de alimentos</a:t>
          </a:r>
          <a:endParaRPr lang="es-MX"/>
        </a:p>
      </dgm:t>
    </dgm:pt>
    <dgm:pt modelId="{2AFFA891-65F2-254A-8F03-35C08E4F1BD0}" type="parTrans" cxnId="{7AE6F2F9-3896-4949-B3B2-72766A0F748B}">
      <dgm:prSet/>
      <dgm:spPr/>
      <dgm:t>
        <a:bodyPr/>
        <a:lstStyle/>
        <a:p>
          <a:endParaRPr lang="es-MX"/>
        </a:p>
      </dgm:t>
    </dgm:pt>
    <dgm:pt modelId="{4C83F095-ADC5-6B44-B787-44190CCAC1C7}" type="sibTrans" cxnId="{7AE6F2F9-3896-4949-B3B2-72766A0F748B}">
      <dgm:prSet/>
      <dgm:spPr/>
      <dgm:t>
        <a:bodyPr/>
        <a:lstStyle/>
        <a:p>
          <a:endParaRPr lang="es-MX"/>
        </a:p>
      </dgm:t>
    </dgm:pt>
    <dgm:pt modelId="{8B687E35-E073-F84F-A417-7724909C7A03}">
      <dgm:prSet/>
      <dgm:spPr/>
      <dgm:t>
        <a:bodyPr/>
        <a:lstStyle/>
        <a:p>
          <a:r>
            <a:rPr lang="es-ES"/>
            <a:t>Inorgánicos: no aportan energía, dentro de estos están: el agua, minerales y oligoelementos.</a:t>
          </a:r>
          <a:endParaRPr lang="es-CO"/>
        </a:p>
      </dgm:t>
    </dgm:pt>
    <dgm:pt modelId="{452ECE2F-E23B-0A4C-8F8C-D7C06A5CF1FF}" type="parTrans" cxnId="{E4F838A6-8B66-D54E-9568-CF0D9453A10A}">
      <dgm:prSet/>
      <dgm:spPr/>
      <dgm:t>
        <a:bodyPr/>
        <a:lstStyle/>
        <a:p>
          <a:endParaRPr lang="es-MX"/>
        </a:p>
      </dgm:t>
    </dgm:pt>
    <dgm:pt modelId="{573818D3-11D0-DF4A-AF30-BD90E195CCDF}" type="sibTrans" cxnId="{E4F838A6-8B66-D54E-9568-CF0D9453A10A}">
      <dgm:prSet/>
      <dgm:spPr/>
      <dgm:t>
        <a:bodyPr/>
        <a:lstStyle/>
        <a:p>
          <a:endParaRPr lang="es-MX"/>
        </a:p>
      </dgm:t>
    </dgm:pt>
    <dgm:pt modelId="{8F016852-0138-4E4D-B97A-D62D12770542}">
      <dgm:prSet/>
      <dgm:spPr/>
      <dgm:t>
        <a:bodyPr/>
        <a:lstStyle/>
        <a:p>
          <a:r>
            <a:rPr lang="es-CO" b="1"/>
            <a:t>Vida útil</a:t>
          </a:r>
          <a:endParaRPr lang="es-CO"/>
        </a:p>
      </dgm:t>
    </dgm:pt>
    <dgm:pt modelId="{D1F18D6C-17CC-204E-8689-5FA099D4D029}" type="parTrans" cxnId="{B5D8169A-D744-4048-80B4-D8BA8ACDA075}">
      <dgm:prSet/>
      <dgm:spPr/>
      <dgm:t>
        <a:bodyPr/>
        <a:lstStyle/>
        <a:p>
          <a:endParaRPr lang="es-MX"/>
        </a:p>
      </dgm:t>
    </dgm:pt>
    <dgm:pt modelId="{B50BC8B8-CE0C-8249-B143-B2A15BF36DFD}" type="sibTrans" cxnId="{B5D8169A-D744-4048-80B4-D8BA8ACDA075}">
      <dgm:prSet/>
      <dgm:spPr/>
      <dgm:t>
        <a:bodyPr/>
        <a:lstStyle/>
        <a:p>
          <a:endParaRPr lang="es-MX"/>
        </a:p>
      </dgm:t>
    </dgm:pt>
    <dgm:pt modelId="{9640C35E-BCE0-6445-A45A-88D28506218E}">
      <dgm:prSet/>
      <dgm:spPr/>
      <dgm:t>
        <a:bodyPr/>
        <a:lstStyle/>
        <a:p>
          <a:r>
            <a:rPr lang="es-CO"/>
            <a:t>Semiperecederos: aquellos que permanecen exentos de deterioro por mucho tiempo. Ejemplo de ellos son: las papas, las nueces y los alimentos enlatados.</a:t>
          </a:r>
        </a:p>
      </dgm:t>
    </dgm:pt>
    <dgm:pt modelId="{093E1224-EA74-4D4F-952E-766EAF140ABC}" type="parTrans" cxnId="{65A87346-D2D6-5D42-84D8-A633942B2B44}">
      <dgm:prSet/>
      <dgm:spPr/>
      <dgm:t>
        <a:bodyPr/>
        <a:lstStyle/>
        <a:p>
          <a:endParaRPr lang="es-MX"/>
        </a:p>
      </dgm:t>
    </dgm:pt>
    <dgm:pt modelId="{9A5288D3-B655-A14D-B10C-11D5E0651374}" type="sibTrans" cxnId="{65A87346-D2D6-5D42-84D8-A633942B2B44}">
      <dgm:prSet/>
      <dgm:spPr/>
      <dgm:t>
        <a:bodyPr/>
        <a:lstStyle/>
        <a:p>
          <a:endParaRPr lang="es-MX"/>
        </a:p>
      </dgm:t>
    </dgm:pt>
    <dgm:pt modelId="{18300603-2FA0-1142-9D30-D6E691E63F21}">
      <dgm:prSet/>
      <dgm:spPr/>
      <dgm:t>
        <a:bodyPr/>
        <a:lstStyle/>
        <a:p>
          <a:r>
            <a:rPr lang="es-CO"/>
            <a:t>No perecederos: no se descomponen fácilmente. Ejemplo de ellos son las harinas, las pastas y el azúcar.</a:t>
          </a:r>
        </a:p>
      </dgm:t>
    </dgm:pt>
    <dgm:pt modelId="{4960FB39-8205-954D-9ED6-5177FC9560D8}" type="parTrans" cxnId="{5AAC78C5-AEF8-F04B-ACD0-C68525124EC1}">
      <dgm:prSet/>
      <dgm:spPr/>
      <dgm:t>
        <a:bodyPr/>
        <a:lstStyle/>
        <a:p>
          <a:endParaRPr lang="es-MX"/>
        </a:p>
      </dgm:t>
    </dgm:pt>
    <dgm:pt modelId="{A57D89BF-0CA0-0B4E-88A6-F847D36AE3A3}" type="sibTrans" cxnId="{5AAC78C5-AEF8-F04B-ACD0-C68525124EC1}">
      <dgm:prSet/>
      <dgm:spPr/>
      <dgm:t>
        <a:bodyPr/>
        <a:lstStyle/>
        <a:p>
          <a:endParaRPr lang="es-MX"/>
        </a:p>
      </dgm:t>
    </dgm:pt>
    <dgm:pt modelId="{59E792E4-A0BE-5E4D-88FF-D4B0FF5BA49F}">
      <dgm:prSet/>
      <dgm:spPr/>
      <dgm:t>
        <a:bodyPr/>
        <a:lstStyle/>
        <a:p>
          <a:r>
            <a:rPr lang="es-CO" b="1"/>
            <a:t>Función nutritiva</a:t>
          </a:r>
          <a:endParaRPr lang="es-CO"/>
        </a:p>
      </dgm:t>
    </dgm:pt>
    <dgm:pt modelId="{A25E2B6A-2492-0A41-9C07-7C7E5BB2855E}" type="parTrans" cxnId="{88CE9EA5-93FB-5447-876F-9FB1F25821A4}">
      <dgm:prSet/>
      <dgm:spPr/>
      <dgm:t>
        <a:bodyPr/>
        <a:lstStyle/>
        <a:p>
          <a:endParaRPr lang="es-MX"/>
        </a:p>
      </dgm:t>
    </dgm:pt>
    <dgm:pt modelId="{C491EB7B-8BD8-444F-BB25-E09CE24CE517}" type="sibTrans" cxnId="{88CE9EA5-93FB-5447-876F-9FB1F25821A4}">
      <dgm:prSet/>
      <dgm:spPr/>
      <dgm:t>
        <a:bodyPr/>
        <a:lstStyle/>
        <a:p>
          <a:endParaRPr lang="es-MX"/>
        </a:p>
      </dgm:t>
    </dgm:pt>
    <dgm:pt modelId="{3241E316-D0EF-C24B-BAE8-4E31DD0C33C5}">
      <dgm:prSet/>
      <dgm:spPr/>
      <dgm:t>
        <a:bodyPr/>
        <a:lstStyle/>
        <a:p>
          <a:r>
            <a:rPr lang="es-CO"/>
            <a:t>Constructores: son los que forman la piel, músculos y otros tejidos, y que favorecen la cicatrización de heridas. Estos son la leche y todos sus derivados, carnes rojas y blancas, huevos y legumbres.</a:t>
          </a:r>
        </a:p>
      </dgm:t>
    </dgm:pt>
    <dgm:pt modelId="{39D69C84-7F53-6C48-8154-EA6312E0F33E}" type="parTrans" cxnId="{B16772C0-B560-7C4C-9218-88C00D9A916A}">
      <dgm:prSet/>
      <dgm:spPr/>
      <dgm:t>
        <a:bodyPr/>
        <a:lstStyle/>
        <a:p>
          <a:endParaRPr lang="es-MX"/>
        </a:p>
      </dgm:t>
    </dgm:pt>
    <dgm:pt modelId="{90FC581A-F5AB-0543-9FC5-E19722947650}" type="sibTrans" cxnId="{B16772C0-B560-7C4C-9218-88C00D9A916A}">
      <dgm:prSet/>
      <dgm:spPr/>
      <dgm:t>
        <a:bodyPr/>
        <a:lstStyle/>
        <a:p>
          <a:endParaRPr lang="es-MX"/>
        </a:p>
      </dgm:t>
    </dgm:pt>
    <dgm:pt modelId="{CC35EB76-85DA-3741-A619-47BCABEBCB47}">
      <dgm:prSet/>
      <dgm:spPr/>
      <dgm:t>
        <a:bodyPr/>
        <a:lstStyle/>
        <a:p>
          <a:r>
            <a:rPr lang="es-CO"/>
            <a:t>Reguladores o Protectores: son los que proveen los nutrientes necesarios para que los energéticos y reguladores mantengan el cuerpo funcionando. Dentro de estos figuran las frutas, verduras, hortalizas y el agua.</a:t>
          </a:r>
        </a:p>
      </dgm:t>
    </dgm:pt>
    <dgm:pt modelId="{CABF8B31-E744-4E4A-A622-63677ABE0F24}" type="parTrans" cxnId="{75939DD6-6D0E-1040-BFD1-F82A4DE33395}">
      <dgm:prSet/>
      <dgm:spPr/>
      <dgm:t>
        <a:bodyPr/>
        <a:lstStyle/>
        <a:p>
          <a:endParaRPr lang="es-MX"/>
        </a:p>
      </dgm:t>
    </dgm:pt>
    <dgm:pt modelId="{705726B2-9762-FD45-A52C-C96475BD6831}" type="sibTrans" cxnId="{75939DD6-6D0E-1040-BFD1-F82A4DE33395}">
      <dgm:prSet/>
      <dgm:spPr/>
      <dgm:t>
        <a:bodyPr/>
        <a:lstStyle/>
        <a:p>
          <a:endParaRPr lang="es-MX"/>
        </a:p>
      </dgm:t>
    </dgm:pt>
    <dgm:pt modelId="{85522284-D615-BF4B-AC0E-21D0F8651063}">
      <dgm:prSet/>
      <dgm:spPr/>
      <dgm:t>
        <a:bodyPr/>
        <a:lstStyle/>
        <a:p>
          <a:r>
            <a:rPr lang="es-CO" b="1"/>
            <a:t>Origen</a:t>
          </a:r>
          <a:endParaRPr lang="es-CO"/>
        </a:p>
      </dgm:t>
    </dgm:pt>
    <dgm:pt modelId="{A32692BA-3834-404F-8FCB-2895244980D9}" type="parTrans" cxnId="{C5D81384-2806-7543-A2AE-61C2AE639421}">
      <dgm:prSet/>
      <dgm:spPr/>
      <dgm:t>
        <a:bodyPr/>
        <a:lstStyle/>
        <a:p>
          <a:endParaRPr lang="es-MX"/>
        </a:p>
      </dgm:t>
    </dgm:pt>
    <dgm:pt modelId="{5BF04CF1-82CC-544A-9EE4-ACD4140F5DA9}" type="sibTrans" cxnId="{C5D81384-2806-7543-A2AE-61C2AE639421}">
      <dgm:prSet/>
      <dgm:spPr/>
      <dgm:t>
        <a:bodyPr/>
        <a:lstStyle/>
        <a:p>
          <a:endParaRPr lang="es-MX"/>
        </a:p>
      </dgm:t>
    </dgm:pt>
    <dgm:pt modelId="{C7D6C451-A054-714C-A00C-2C69B42B1513}">
      <dgm:prSet/>
      <dgm:spPr/>
      <dgm:t>
        <a:bodyPr/>
        <a:lstStyle/>
        <a:p>
          <a:r>
            <a:rPr lang="es-CO"/>
            <a:t>Mineral (Inorgánicos): provenientes de los elementos minerales, estos son: agua, sal, fósforo, hierro y yodo.</a:t>
          </a:r>
        </a:p>
      </dgm:t>
    </dgm:pt>
    <dgm:pt modelId="{C2ADEE40-82D5-8B42-901B-055F7DE0DFD8}" type="parTrans" cxnId="{7F6A7E6B-3C32-9047-9E10-D6E4204CB3CB}">
      <dgm:prSet/>
      <dgm:spPr/>
      <dgm:t>
        <a:bodyPr/>
        <a:lstStyle/>
        <a:p>
          <a:endParaRPr lang="es-MX"/>
        </a:p>
      </dgm:t>
    </dgm:pt>
    <dgm:pt modelId="{6C600088-4F4A-C442-AE4B-77939B0D2E3B}" type="sibTrans" cxnId="{7F6A7E6B-3C32-9047-9E10-D6E4204CB3CB}">
      <dgm:prSet/>
      <dgm:spPr/>
      <dgm:t>
        <a:bodyPr/>
        <a:lstStyle/>
        <a:p>
          <a:endParaRPr lang="es-MX"/>
        </a:p>
      </dgm:t>
    </dgm:pt>
    <dgm:pt modelId="{BC2DC16D-6E90-4447-B144-5473A3B62644}">
      <dgm:prSet/>
      <dgm:spPr/>
      <dgm:t>
        <a:bodyPr/>
        <a:lstStyle/>
        <a:p>
          <a:r>
            <a:rPr lang="es-CO"/>
            <a:t>Animal: son de origen animal, tales como: carne, pollo, pescado, huevos, leche, etc.</a:t>
          </a:r>
        </a:p>
      </dgm:t>
    </dgm:pt>
    <dgm:pt modelId="{AAA74DBD-ABC0-5941-A389-B75C65B12029}" type="parTrans" cxnId="{9A06A47F-332D-3242-BDCE-68D9B2EC9150}">
      <dgm:prSet/>
      <dgm:spPr/>
      <dgm:t>
        <a:bodyPr/>
        <a:lstStyle/>
        <a:p>
          <a:endParaRPr lang="es-MX"/>
        </a:p>
      </dgm:t>
    </dgm:pt>
    <dgm:pt modelId="{732B72C3-C10F-224E-B491-CC976B9C998B}" type="sibTrans" cxnId="{9A06A47F-332D-3242-BDCE-68D9B2EC9150}">
      <dgm:prSet/>
      <dgm:spPr/>
      <dgm:t>
        <a:bodyPr/>
        <a:lstStyle/>
        <a:p>
          <a:endParaRPr lang="es-MX"/>
        </a:p>
      </dgm:t>
    </dgm:pt>
    <dgm:pt modelId="{4AFDB018-D6E5-AA4A-9438-0D6560F6DA6F}">
      <dgm:prSet phldrT="[Texto]"/>
      <dgm:spPr/>
      <dgm:t>
        <a:bodyPr/>
        <a:lstStyle/>
        <a:p>
          <a:r>
            <a:rPr lang="es-ES"/>
            <a:t>Orgánicos: principios inmediatos, como los hidratos de carbono, grasas, proteínas y vitaminas.</a:t>
          </a:r>
          <a:endParaRPr lang="es-MX"/>
        </a:p>
      </dgm:t>
    </dgm:pt>
    <dgm:pt modelId="{71929DA9-FE04-204C-8A99-72C973DD7AE3}" type="parTrans" cxnId="{CD86B984-1BD0-5A4F-9CED-B889D8DEFEFB}">
      <dgm:prSet/>
      <dgm:spPr/>
      <dgm:t>
        <a:bodyPr/>
        <a:lstStyle/>
        <a:p>
          <a:endParaRPr lang="es-MX"/>
        </a:p>
      </dgm:t>
    </dgm:pt>
    <dgm:pt modelId="{C594EF4B-12F4-6043-9845-11AC963A343D}" type="sibTrans" cxnId="{CD86B984-1BD0-5A4F-9CED-B889D8DEFEFB}">
      <dgm:prSet/>
      <dgm:spPr/>
      <dgm:t>
        <a:bodyPr/>
        <a:lstStyle/>
        <a:p>
          <a:endParaRPr lang="es-MX"/>
        </a:p>
      </dgm:t>
    </dgm:pt>
    <dgm:pt modelId="{DA077B25-13B9-C84C-AD01-32B6D1B9A494}">
      <dgm:prSet/>
      <dgm:spPr/>
      <dgm:t>
        <a:bodyPr/>
        <a:lstStyle/>
        <a:p>
          <a:r>
            <a:rPr lang="es-CO"/>
            <a:t>Perecederos: son aquellos que se descomponen fácilmente, como la leche, las carnes, los huevos y las verduras.</a:t>
          </a:r>
        </a:p>
      </dgm:t>
    </dgm:pt>
    <dgm:pt modelId="{92984F55-9771-634D-8298-6D2A1FAE1158}" type="parTrans" cxnId="{1B4D20E2-BECF-864B-8C4F-3EC297F1848C}">
      <dgm:prSet/>
      <dgm:spPr/>
      <dgm:t>
        <a:bodyPr/>
        <a:lstStyle/>
        <a:p>
          <a:endParaRPr lang="es-MX"/>
        </a:p>
      </dgm:t>
    </dgm:pt>
    <dgm:pt modelId="{CE911DC6-BB59-7646-8FCB-99620CE99C3C}" type="sibTrans" cxnId="{1B4D20E2-BECF-864B-8C4F-3EC297F1848C}">
      <dgm:prSet/>
      <dgm:spPr/>
      <dgm:t>
        <a:bodyPr/>
        <a:lstStyle/>
        <a:p>
          <a:endParaRPr lang="es-MX"/>
        </a:p>
      </dgm:t>
    </dgm:pt>
    <dgm:pt modelId="{168B84A7-B7FC-E94C-8E38-D32C66E7C3EB}">
      <dgm:prSet/>
      <dgm:spPr/>
      <dgm:t>
        <a:bodyPr/>
        <a:lstStyle/>
        <a:p>
          <a:r>
            <a:rPr lang="es-CO"/>
            <a:t>Energéticos: son los que proveen la energía para realizar distintas actividades físicas (caminar, correr, hacer deportes, etc.), como pastas, arroz, productos de panificación (pan, galletas, etc.), dulces, miel, aceites, frutos secos (almendras, nueces, castañas, etc.).</a:t>
          </a:r>
        </a:p>
      </dgm:t>
    </dgm:pt>
    <dgm:pt modelId="{CFB9BE0E-0501-BC42-BFD6-A24A80149BDE}" type="parTrans" cxnId="{C2A1D597-F2E6-2848-8CB0-83B1B092F8DB}">
      <dgm:prSet/>
      <dgm:spPr/>
      <dgm:t>
        <a:bodyPr/>
        <a:lstStyle/>
        <a:p>
          <a:endParaRPr lang="es-MX"/>
        </a:p>
      </dgm:t>
    </dgm:pt>
    <dgm:pt modelId="{B043B6E2-4FB5-E24B-941F-D3E591F3813F}" type="sibTrans" cxnId="{C2A1D597-F2E6-2848-8CB0-83B1B092F8DB}">
      <dgm:prSet/>
      <dgm:spPr/>
      <dgm:t>
        <a:bodyPr/>
        <a:lstStyle/>
        <a:p>
          <a:endParaRPr lang="es-MX"/>
        </a:p>
      </dgm:t>
    </dgm:pt>
    <dgm:pt modelId="{D83C063C-2EB7-0E40-A476-3590844EF2E9}">
      <dgm:prSet/>
      <dgm:spPr/>
      <dgm:t>
        <a:bodyPr/>
        <a:lstStyle/>
        <a:p>
          <a:r>
            <a:rPr lang="es-CO"/>
            <a:t>Vegetal (Orgánicos): provenientes de las plantas, ejemplos: maíz, trigo, espinacas, acelgas, etc.</a:t>
          </a:r>
        </a:p>
      </dgm:t>
    </dgm:pt>
    <dgm:pt modelId="{0E18BDF6-856A-3442-A51C-D719103CC9BC}" type="parTrans" cxnId="{F04A1DC5-D9FD-AA45-BA50-1F33F4724E7D}">
      <dgm:prSet/>
      <dgm:spPr/>
      <dgm:t>
        <a:bodyPr/>
        <a:lstStyle/>
        <a:p>
          <a:endParaRPr lang="es-MX"/>
        </a:p>
      </dgm:t>
    </dgm:pt>
    <dgm:pt modelId="{74CD78CF-1177-6243-A182-F16C4D43292D}" type="sibTrans" cxnId="{F04A1DC5-D9FD-AA45-BA50-1F33F4724E7D}">
      <dgm:prSet/>
      <dgm:spPr/>
      <dgm:t>
        <a:bodyPr/>
        <a:lstStyle/>
        <a:p>
          <a:endParaRPr lang="es-MX"/>
        </a:p>
      </dgm:t>
    </dgm:pt>
    <dgm:pt modelId="{E3CB9292-3A3F-C64D-821E-85C4F12DCC39}">
      <dgm:prSet phldrT="[Texto]"/>
      <dgm:spPr/>
      <dgm:t>
        <a:bodyPr/>
        <a:lstStyle/>
        <a:p>
          <a:r>
            <a:rPr lang="es-CO" b="1"/>
            <a:t>Composición química</a:t>
          </a:r>
          <a:endParaRPr lang="es-MX"/>
        </a:p>
      </dgm:t>
    </dgm:pt>
    <dgm:pt modelId="{AE7D27BF-CC3A-154E-BAFD-09E40E569B74}" type="parTrans" cxnId="{EADF4A76-F37A-944A-9C12-E77AB574EC68}">
      <dgm:prSet/>
      <dgm:spPr/>
      <dgm:t>
        <a:bodyPr/>
        <a:lstStyle/>
        <a:p>
          <a:endParaRPr lang="es-MX"/>
        </a:p>
      </dgm:t>
    </dgm:pt>
    <dgm:pt modelId="{5B0B94EA-3721-E543-AC2C-4790EE914D75}" type="sibTrans" cxnId="{EADF4A76-F37A-944A-9C12-E77AB574EC68}">
      <dgm:prSet/>
      <dgm:spPr/>
      <dgm:t>
        <a:bodyPr/>
        <a:lstStyle/>
        <a:p>
          <a:endParaRPr lang="es-MX"/>
        </a:p>
      </dgm:t>
    </dgm:pt>
    <dgm:pt modelId="{32F52C94-466F-4045-93F8-49504F32EC7E}" type="pres">
      <dgm:prSet presAssocID="{035A8788-B456-FF45-A24C-9E9F34A9F14D}" presName="hierChild1" presStyleCnt="0">
        <dgm:presLayoutVars>
          <dgm:orgChart val="1"/>
          <dgm:chPref val="1"/>
          <dgm:dir/>
          <dgm:animOne val="branch"/>
          <dgm:animLvl val="lvl"/>
          <dgm:resizeHandles/>
        </dgm:presLayoutVars>
      </dgm:prSet>
      <dgm:spPr/>
    </dgm:pt>
    <dgm:pt modelId="{C0A1D5BE-457C-0542-A38E-E7025866175D}" type="pres">
      <dgm:prSet presAssocID="{823AA72C-F437-E849-8502-DF88885706C2}" presName="hierRoot1" presStyleCnt="0">
        <dgm:presLayoutVars>
          <dgm:hierBranch val="init"/>
        </dgm:presLayoutVars>
      </dgm:prSet>
      <dgm:spPr/>
    </dgm:pt>
    <dgm:pt modelId="{2075BA1E-B800-604C-A1D5-2D3A0F80C5C0}" type="pres">
      <dgm:prSet presAssocID="{823AA72C-F437-E849-8502-DF88885706C2}" presName="rootComposite1" presStyleCnt="0"/>
      <dgm:spPr/>
    </dgm:pt>
    <dgm:pt modelId="{80FDB020-F3B2-0543-A80A-8D9630AE3A2F}" type="pres">
      <dgm:prSet presAssocID="{823AA72C-F437-E849-8502-DF88885706C2}" presName="rootText1" presStyleLbl="node0" presStyleIdx="0" presStyleCnt="1">
        <dgm:presLayoutVars>
          <dgm:chPref val="3"/>
        </dgm:presLayoutVars>
      </dgm:prSet>
      <dgm:spPr/>
    </dgm:pt>
    <dgm:pt modelId="{65123787-16E2-F344-9653-489AD175CE34}" type="pres">
      <dgm:prSet presAssocID="{823AA72C-F437-E849-8502-DF88885706C2}" presName="rootConnector1" presStyleLbl="node1" presStyleIdx="0" presStyleCnt="0"/>
      <dgm:spPr/>
    </dgm:pt>
    <dgm:pt modelId="{22A5266F-5E3A-C545-9089-D2FB84E7BF1D}" type="pres">
      <dgm:prSet presAssocID="{823AA72C-F437-E849-8502-DF88885706C2}" presName="hierChild2" presStyleCnt="0"/>
      <dgm:spPr/>
    </dgm:pt>
    <dgm:pt modelId="{F8636DBA-C761-874B-8B53-CD9AAB766137}" type="pres">
      <dgm:prSet presAssocID="{AE7D27BF-CC3A-154E-BAFD-09E40E569B74}" presName="Name37" presStyleLbl="parChTrans1D2" presStyleIdx="0" presStyleCnt="4"/>
      <dgm:spPr/>
    </dgm:pt>
    <dgm:pt modelId="{8C3A4819-F144-6844-9248-B38B5AF47E6B}" type="pres">
      <dgm:prSet presAssocID="{E3CB9292-3A3F-C64D-821E-85C4F12DCC39}" presName="hierRoot2" presStyleCnt="0">
        <dgm:presLayoutVars>
          <dgm:hierBranch val="init"/>
        </dgm:presLayoutVars>
      </dgm:prSet>
      <dgm:spPr/>
    </dgm:pt>
    <dgm:pt modelId="{CFE32058-25FB-3841-95A8-CD33A97F1111}" type="pres">
      <dgm:prSet presAssocID="{E3CB9292-3A3F-C64D-821E-85C4F12DCC39}" presName="rootComposite" presStyleCnt="0"/>
      <dgm:spPr/>
    </dgm:pt>
    <dgm:pt modelId="{B23FFE28-7153-2D49-BA62-679EBE3A4B97}" type="pres">
      <dgm:prSet presAssocID="{E3CB9292-3A3F-C64D-821E-85C4F12DCC39}" presName="rootText" presStyleLbl="node2" presStyleIdx="0" presStyleCnt="4">
        <dgm:presLayoutVars>
          <dgm:chPref val="3"/>
        </dgm:presLayoutVars>
      </dgm:prSet>
      <dgm:spPr/>
    </dgm:pt>
    <dgm:pt modelId="{DAAB2BE9-6178-9B47-9B3F-7D298517FAF2}" type="pres">
      <dgm:prSet presAssocID="{E3CB9292-3A3F-C64D-821E-85C4F12DCC39}" presName="rootConnector" presStyleLbl="node2" presStyleIdx="0" presStyleCnt="4"/>
      <dgm:spPr/>
    </dgm:pt>
    <dgm:pt modelId="{ED8B0EC6-3FA3-714C-9326-F33F8E37890C}" type="pres">
      <dgm:prSet presAssocID="{E3CB9292-3A3F-C64D-821E-85C4F12DCC39}" presName="hierChild4" presStyleCnt="0"/>
      <dgm:spPr/>
    </dgm:pt>
    <dgm:pt modelId="{AADFC90A-3E68-1C46-AD4C-A34561D2DED8}" type="pres">
      <dgm:prSet presAssocID="{71929DA9-FE04-204C-8A99-72C973DD7AE3}" presName="Name37" presStyleLbl="parChTrans1D3" presStyleIdx="0" presStyleCnt="11"/>
      <dgm:spPr/>
    </dgm:pt>
    <dgm:pt modelId="{A727F5FC-1BD1-FC4C-9EF0-3C985C14F988}" type="pres">
      <dgm:prSet presAssocID="{4AFDB018-D6E5-AA4A-9438-0D6560F6DA6F}" presName="hierRoot2" presStyleCnt="0">
        <dgm:presLayoutVars>
          <dgm:hierBranch val="init"/>
        </dgm:presLayoutVars>
      </dgm:prSet>
      <dgm:spPr/>
    </dgm:pt>
    <dgm:pt modelId="{9C5CE904-45FA-9B4A-9773-8C716E74D722}" type="pres">
      <dgm:prSet presAssocID="{4AFDB018-D6E5-AA4A-9438-0D6560F6DA6F}" presName="rootComposite" presStyleCnt="0"/>
      <dgm:spPr/>
    </dgm:pt>
    <dgm:pt modelId="{8728CA7B-9942-574F-913B-07BBEA3B0CFA}" type="pres">
      <dgm:prSet presAssocID="{4AFDB018-D6E5-AA4A-9438-0D6560F6DA6F}" presName="rootText" presStyleLbl="node3" presStyleIdx="0" presStyleCnt="11">
        <dgm:presLayoutVars>
          <dgm:chPref val="3"/>
        </dgm:presLayoutVars>
      </dgm:prSet>
      <dgm:spPr/>
    </dgm:pt>
    <dgm:pt modelId="{2AB64A0F-8724-8142-8353-C716CDC97503}" type="pres">
      <dgm:prSet presAssocID="{4AFDB018-D6E5-AA4A-9438-0D6560F6DA6F}" presName="rootConnector" presStyleLbl="node3" presStyleIdx="0" presStyleCnt="11"/>
      <dgm:spPr/>
    </dgm:pt>
    <dgm:pt modelId="{A7D7DA5E-BE3A-E343-AF43-5678D325F3EC}" type="pres">
      <dgm:prSet presAssocID="{4AFDB018-D6E5-AA4A-9438-0D6560F6DA6F}" presName="hierChild4" presStyleCnt="0"/>
      <dgm:spPr/>
    </dgm:pt>
    <dgm:pt modelId="{3524E39F-1AC4-AE4A-B3C1-F01D7BC3FC05}" type="pres">
      <dgm:prSet presAssocID="{4AFDB018-D6E5-AA4A-9438-0D6560F6DA6F}" presName="hierChild5" presStyleCnt="0"/>
      <dgm:spPr/>
    </dgm:pt>
    <dgm:pt modelId="{F4927C1E-5D6C-5A4B-A536-3B89B12EC2D8}" type="pres">
      <dgm:prSet presAssocID="{452ECE2F-E23B-0A4C-8F8C-D7C06A5CF1FF}" presName="Name37" presStyleLbl="parChTrans1D3" presStyleIdx="1" presStyleCnt="11"/>
      <dgm:spPr/>
    </dgm:pt>
    <dgm:pt modelId="{72BC62B8-599D-4E44-837F-515EE764F245}" type="pres">
      <dgm:prSet presAssocID="{8B687E35-E073-F84F-A417-7724909C7A03}" presName="hierRoot2" presStyleCnt="0">
        <dgm:presLayoutVars>
          <dgm:hierBranch val="init"/>
        </dgm:presLayoutVars>
      </dgm:prSet>
      <dgm:spPr/>
    </dgm:pt>
    <dgm:pt modelId="{3C18AD83-67AD-4F42-B20C-C44AF6466700}" type="pres">
      <dgm:prSet presAssocID="{8B687E35-E073-F84F-A417-7724909C7A03}" presName="rootComposite" presStyleCnt="0"/>
      <dgm:spPr/>
    </dgm:pt>
    <dgm:pt modelId="{3942A7E3-8345-0C4A-AC44-EA40F7B1D3F5}" type="pres">
      <dgm:prSet presAssocID="{8B687E35-E073-F84F-A417-7724909C7A03}" presName="rootText" presStyleLbl="node3" presStyleIdx="1" presStyleCnt="11">
        <dgm:presLayoutVars>
          <dgm:chPref val="3"/>
        </dgm:presLayoutVars>
      </dgm:prSet>
      <dgm:spPr/>
    </dgm:pt>
    <dgm:pt modelId="{76BBA9FC-DA8C-7349-843F-951DC9BA3D70}" type="pres">
      <dgm:prSet presAssocID="{8B687E35-E073-F84F-A417-7724909C7A03}" presName="rootConnector" presStyleLbl="node3" presStyleIdx="1" presStyleCnt="11"/>
      <dgm:spPr/>
    </dgm:pt>
    <dgm:pt modelId="{E5893E2D-2516-7249-BFA8-302F51FCDC56}" type="pres">
      <dgm:prSet presAssocID="{8B687E35-E073-F84F-A417-7724909C7A03}" presName="hierChild4" presStyleCnt="0"/>
      <dgm:spPr/>
    </dgm:pt>
    <dgm:pt modelId="{09CDF1A9-97C4-E04F-B971-F983FB26E998}" type="pres">
      <dgm:prSet presAssocID="{8B687E35-E073-F84F-A417-7724909C7A03}" presName="hierChild5" presStyleCnt="0"/>
      <dgm:spPr/>
    </dgm:pt>
    <dgm:pt modelId="{62C572B2-6D7D-7C48-BDB7-7B88B3048813}" type="pres">
      <dgm:prSet presAssocID="{E3CB9292-3A3F-C64D-821E-85C4F12DCC39}" presName="hierChild5" presStyleCnt="0"/>
      <dgm:spPr/>
    </dgm:pt>
    <dgm:pt modelId="{AF692BF0-AB7A-2A48-AA69-FDDCD45BD9F1}" type="pres">
      <dgm:prSet presAssocID="{D1F18D6C-17CC-204E-8689-5FA099D4D029}" presName="Name37" presStyleLbl="parChTrans1D2" presStyleIdx="1" presStyleCnt="4"/>
      <dgm:spPr/>
    </dgm:pt>
    <dgm:pt modelId="{703F27E0-8C06-3D4C-A403-4630A49E6E7A}" type="pres">
      <dgm:prSet presAssocID="{8F016852-0138-4E4D-B97A-D62D12770542}" presName="hierRoot2" presStyleCnt="0">
        <dgm:presLayoutVars>
          <dgm:hierBranch val="init"/>
        </dgm:presLayoutVars>
      </dgm:prSet>
      <dgm:spPr/>
    </dgm:pt>
    <dgm:pt modelId="{20E80838-F380-2F49-8DDA-BB99E6F12F42}" type="pres">
      <dgm:prSet presAssocID="{8F016852-0138-4E4D-B97A-D62D12770542}" presName="rootComposite" presStyleCnt="0"/>
      <dgm:spPr/>
    </dgm:pt>
    <dgm:pt modelId="{62D19740-A6BB-1746-B3A0-8CBFCBA26DC4}" type="pres">
      <dgm:prSet presAssocID="{8F016852-0138-4E4D-B97A-D62D12770542}" presName="rootText" presStyleLbl="node2" presStyleIdx="1" presStyleCnt="4">
        <dgm:presLayoutVars>
          <dgm:chPref val="3"/>
        </dgm:presLayoutVars>
      </dgm:prSet>
      <dgm:spPr/>
    </dgm:pt>
    <dgm:pt modelId="{14D35AA2-D45E-9F45-9C94-C2E2B19F5E3E}" type="pres">
      <dgm:prSet presAssocID="{8F016852-0138-4E4D-B97A-D62D12770542}" presName="rootConnector" presStyleLbl="node2" presStyleIdx="1" presStyleCnt="4"/>
      <dgm:spPr/>
    </dgm:pt>
    <dgm:pt modelId="{673FD72A-09DC-0741-AAFC-BA27252C6E0D}" type="pres">
      <dgm:prSet presAssocID="{8F016852-0138-4E4D-B97A-D62D12770542}" presName="hierChild4" presStyleCnt="0"/>
      <dgm:spPr/>
    </dgm:pt>
    <dgm:pt modelId="{9351C330-5631-4746-90C7-AD7F03B63DBF}" type="pres">
      <dgm:prSet presAssocID="{92984F55-9771-634D-8298-6D2A1FAE1158}" presName="Name37" presStyleLbl="parChTrans1D3" presStyleIdx="2" presStyleCnt="11"/>
      <dgm:spPr/>
    </dgm:pt>
    <dgm:pt modelId="{AEF7CC6E-5362-874D-B827-CBFC44A5911A}" type="pres">
      <dgm:prSet presAssocID="{DA077B25-13B9-C84C-AD01-32B6D1B9A494}" presName="hierRoot2" presStyleCnt="0">
        <dgm:presLayoutVars>
          <dgm:hierBranch val="init"/>
        </dgm:presLayoutVars>
      </dgm:prSet>
      <dgm:spPr/>
    </dgm:pt>
    <dgm:pt modelId="{7F780B5F-193C-1046-BF96-EE9BC2D65214}" type="pres">
      <dgm:prSet presAssocID="{DA077B25-13B9-C84C-AD01-32B6D1B9A494}" presName="rootComposite" presStyleCnt="0"/>
      <dgm:spPr/>
    </dgm:pt>
    <dgm:pt modelId="{D9728A31-355C-DD44-AD93-6187D29D5072}" type="pres">
      <dgm:prSet presAssocID="{DA077B25-13B9-C84C-AD01-32B6D1B9A494}" presName="rootText" presStyleLbl="node3" presStyleIdx="2" presStyleCnt="11">
        <dgm:presLayoutVars>
          <dgm:chPref val="3"/>
        </dgm:presLayoutVars>
      </dgm:prSet>
      <dgm:spPr/>
    </dgm:pt>
    <dgm:pt modelId="{C0878DBE-A1A0-2048-96EC-FFD01A973B83}" type="pres">
      <dgm:prSet presAssocID="{DA077B25-13B9-C84C-AD01-32B6D1B9A494}" presName="rootConnector" presStyleLbl="node3" presStyleIdx="2" presStyleCnt="11"/>
      <dgm:spPr/>
    </dgm:pt>
    <dgm:pt modelId="{75A02A50-7368-B543-BCB4-4602768EFEBC}" type="pres">
      <dgm:prSet presAssocID="{DA077B25-13B9-C84C-AD01-32B6D1B9A494}" presName="hierChild4" presStyleCnt="0"/>
      <dgm:spPr/>
    </dgm:pt>
    <dgm:pt modelId="{CAE682A7-E047-774D-9BAD-B4E4443A3857}" type="pres">
      <dgm:prSet presAssocID="{DA077B25-13B9-C84C-AD01-32B6D1B9A494}" presName="hierChild5" presStyleCnt="0"/>
      <dgm:spPr/>
    </dgm:pt>
    <dgm:pt modelId="{5100444F-71F4-044B-BBED-646E6D6E6715}" type="pres">
      <dgm:prSet presAssocID="{093E1224-EA74-4D4F-952E-766EAF140ABC}" presName="Name37" presStyleLbl="parChTrans1D3" presStyleIdx="3" presStyleCnt="11"/>
      <dgm:spPr/>
    </dgm:pt>
    <dgm:pt modelId="{E6D9C61D-DB6A-464C-8FAF-CFE9F5B8D85B}" type="pres">
      <dgm:prSet presAssocID="{9640C35E-BCE0-6445-A45A-88D28506218E}" presName="hierRoot2" presStyleCnt="0">
        <dgm:presLayoutVars>
          <dgm:hierBranch val="init"/>
        </dgm:presLayoutVars>
      </dgm:prSet>
      <dgm:spPr/>
    </dgm:pt>
    <dgm:pt modelId="{AD2A2308-DDB7-F043-BF19-6835200F2119}" type="pres">
      <dgm:prSet presAssocID="{9640C35E-BCE0-6445-A45A-88D28506218E}" presName="rootComposite" presStyleCnt="0"/>
      <dgm:spPr/>
    </dgm:pt>
    <dgm:pt modelId="{2E42E53F-50FD-5542-B9EC-2EB64E32A863}" type="pres">
      <dgm:prSet presAssocID="{9640C35E-BCE0-6445-A45A-88D28506218E}" presName="rootText" presStyleLbl="node3" presStyleIdx="3" presStyleCnt="11">
        <dgm:presLayoutVars>
          <dgm:chPref val="3"/>
        </dgm:presLayoutVars>
      </dgm:prSet>
      <dgm:spPr/>
    </dgm:pt>
    <dgm:pt modelId="{21F5EAA2-D477-7A4B-907D-A6E495450086}" type="pres">
      <dgm:prSet presAssocID="{9640C35E-BCE0-6445-A45A-88D28506218E}" presName="rootConnector" presStyleLbl="node3" presStyleIdx="3" presStyleCnt="11"/>
      <dgm:spPr/>
    </dgm:pt>
    <dgm:pt modelId="{F74051E1-7818-014B-9EE9-FD2EC7A32600}" type="pres">
      <dgm:prSet presAssocID="{9640C35E-BCE0-6445-A45A-88D28506218E}" presName="hierChild4" presStyleCnt="0"/>
      <dgm:spPr/>
    </dgm:pt>
    <dgm:pt modelId="{1B9B9688-C53B-4646-8FC1-739E2D5D67A6}" type="pres">
      <dgm:prSet presAssocID="{9640C35E-BCE0-6445-A45A-88D28506218E}" presName="hierChild5" presStyleCnt="0"/>
      <dgm:spPr/>
    </dgm:pt>
    <dgm:pt modelId="{3DA009BB-6334-5043-8235-2A3A4FBC51D4}" type="pres">
      <dgm:prSet presAssocID="{4960FB39-8205-954D-9ED6-5177FC9560D8}" presName="Name37" presStyleLbl="parChTrans1D3" presStyleIdx="4" presStyleCnt="11"/>
      <dgm:spPr/>
    </dgm:pt>
    <dgm:pt modelId="{6C20CEA3-C55C-0C4C-9C1C-7150E03B4109}" type="pres">
      <dgm:prSet presAssocID="{18300603-2FA0-1142-9D30-D6E691E63F21}" presName="hierRoot2" presStyleCnt="0">
        <dgm:presLayoutVars>
          <dgm:hierBranch val="init"/>
        </dgm:presLayoutVars>
      </dgm:prSet>
      <dgm:spPr/>
    </dgm:pt>
    <dgm:pt modelId="{D355B219-8EA6-6A4D-98D6-6F4FF3353E07}" type="pres">
      <dgm:prSet presAssocID="{18300603-2FA0-1142-9D30-D6E691E63F21}" presName="rootComposite" presStyleCnt="0"/>
      <dgm:spPr/>
    </dgm:pt>
    <dgm:pt modelId="{8B6DCAEB-2BE0-B14F-9C7B-2289C7D673A5}" type="pres">
      <dgm:prSet presAssocID="{18300603-2FA0-1142-9D30-D6E691E63F21}" presName="rootText" presStyleLbl="node3" presStyleIdx="4" presStyleCnt="11">
        <dgm:presLayoutVars>
          <dgm:chPref val="3"/>
        </dgm:presLayoutVars>
      </dgm:prSet>
      <dgm:spPr/>
    </dgm:pt>
    <dgm:pt modelId="{B16BE564-BDCB-7648-8609-6A0147CB364F}" type="pres">
      <dgm:prSet presAssocID="{18300603-2FA0-1142-9D30-D6E691E63F21}" presName="rootConnector" presStyleLbl="node3" presStyleIdx="4" presStyleCnt="11"/>
      <dgm:spPr/>
    </dgm:pt>
    <dgm:pt modelId="{0280CFD1-BC07-CE42-8227-FAF30D708156}" type="pres">
      <dgm:prSet presAssocID="{18300603-2FA0-1142-9D30-D6E691E63F21}" presName="hierChild4" presStyleCnt="0"/>
      <dgm:spPr/>
    </dgm:pt>
    <dgm:pt modelId="{E914D9C2-1CD9-AF46-A31D-D52BAB45D86A}" type="pres">
      <dgm:prSet presAssocID="{18300603-2FA0-1142-9D30-D6E691E63F21}" presName="hierChild5" presStyleCnt="0"/>
      <dgm:spPr/>
    </dgm:pt>
    <dgm:pt modelId="{CE71A5C0-2409-0D49-913A-CD892C60D6E7}" type="pres">
      <dgm:prSet presAssocID="{8F016852-0138-4E4D-B97A-D62D12770542}" presName="hierChild5" presStyleCnt="0"/>
      <dgm:spPr/>
    </dgm:pt>
    <dgm:pt modelId="{A98352B6-F14C-B649-A443-B249D8815923}" type="pres">
      <dgm:prSet presAssocID="{A25E2B6A-2492-0A41-9C07-7C7E5BB2855E}" presName="Name37" presStyleLbl="parChTrans1D2" presStyleIdx="2" presStyleCnt="4"/>
      <dgm:spPr/>
    </dgm:pt>
    <dgm:pt modelId="{38BD116F-78E3-DE43-89B0-062B645FBABC}" type="pres">
      <dgm:prSet presAssocID="{59E792E4-A0BE-5E4D-88FF-D4B0FF5BA49F}" presName="hierRoot2" presStyleCnt="0">
        <dgm:presLayoutVars>
          <dgm:hierBranch val="init"/>
        </dgm:presLayoutVars>
      </dgm:prSet>
      <dgm:spPr/>
    </dgm:pt>
    <dgm:pt modelId="{77A958F9-1223-F34E-BCC2-D2A08A04A33A}" type="pres">
      <dgm:prSet presAssocID="{59E792E4-A0BE-5E4D-88FF-D4B0FF5BA49F}" presName="rootComposite" presStyleCnt="0"/>
      <dgm:spPr/>
    </dgm:pt>
    <dgm:pt modelId="{62591458-0B21-8F47-8E65-2047A8951ACB}" type="pres">
      <dgm:prSet presAssocID="{59E792E4-A0BE-5E4D-88FF-D4B0FF5BA49F}" presName="rootText" presStyleLbl="node2" presStyleIdx="2" presStyleCnt="4">
        <dgm:presLayoutVars>
          <dgm:chPref val="3"/>
        </dgm:presLayoutVars>
      </dgm:prSet>
      <dgm:spPr/>
    </dgm:pt>
    <dgm:pt modelId="{E38C5B63-192E-3F41-85BF-174CA1AD7908}" type="pres">
      <dgm:prSet presAssocID="{59E792E4-A0BE-5E4D-88FF-D4B0FF5BA49F}" presName="rootConnector" presStyleLbl="node2" presStyleIdx="2" presStyleCnt="4"/>
      <dgm:spPr/>
    </dgm:pt>
    <dgm:pt modelId="{CC6DD309-F310-8F41-9B17-32156A4B78D0}" type="pres">
      <dgm:prSet presAssocID="{59E792E4-A0BE-5E4D-88FF-D4B0FF5BA49F}" presName="hierChild4" presStyleCnt="0"/>
      <dgm:spPr/>
    </dgm:pt>
    <dgm:pt modelId="{E5A21B27-28CA-434F-BA13-75A228D001CB}" type="pres">
      <dgm:prSet presAssocID="{CFB9BE0E-0501-BC42-BFD6-A24A80149BDE}" presName="Name37" presStyleLbl="parChTrans1D3" presStyleIdx="5" presStyleCnt="11"/>
      <dgm:spPr/>
    </dgm:pt>
    <dgm:pt modelId="{FA084C85-5DBF-8349-A01B-EF2C0499A4E9}" type="pres">
      <dgm:prSet presAssocID="{168B84A7-B7FC-E94C-8E38-D32C66E7C3EB}" presName="hierRoot2" presStyleCnt="0">
        <dgm:presLayoutVars>
          <dgm:hierBranch val="init"/>
        </dgm:presLayoutVars>
      </dgm:prSet>
      <dgm:spPr/>
    </dgm:pt>
    <dgm:pt modelId="{5F9CD6E8-AD2D-4D4D-B89D-9E1446925524}" type="pres">
      <dgm:prSet presAssocID="{168B84A7-B7FC-E94C-8E38-D32C66E7C3EB}" presName="rootComposite" presStyleCnt="0"/>
      <dgm:spPr/>
    </dgm:pt>
    <dgm:pt modelId="{EA6B8972-F9BC-E942-829E-147793FF3036}" type="pres">
      <dgm:prSet presAssocID="{168B84A7-B7FC-E94C-8E38-D32C66E7C3EB}" presName="rootText" presStyleLbl="node3" presStyleIdx="5" presStyleCnt="11">
        <dgm:presLayoutVars>
          <dgm:chPref val="3"/>
        </dgm:presLayoutVars>
      </dgm:prSet>
      <dgm:spPr/>
    </dgm:pt>
    <dgm:pt modelId="{78F0D089-2C58-8B41-89ED-7DA8E606623E}" type="pres">
      <dgm:prSet presAssocID="{168B84A7-B7FC-E94C-8E38-D32C66E7C3EB}" presName="rootConnector" presStyleLbl="node3" presStyleIdx="5" presStyleCnt="11"/>
      <dgm:spPr/>
    </dgm:pt>
    <dgm:pt modelId="{30D7C830-EE8D-3341-AA0A-09A2729C34A5}" type="pres">
      <dgm:prSet presAssocID="{168B84A7-B7FC-E94C-8E38-D32C66E7C3EB}" presName="hierChild4" presStyleCnt="0"/>
      <dgm:spPr/>
    </dgm:pt>
    <dgm:pt modelId="{89767071-8732-AE43-BCA6-2591FCC0401D}" type="pres">
      <dgm:prSet presAssocID="{168B84A7-B7FC-E94C-8E38-D32C66E7C3EB}" presName="hierChild5" presStyleCnt="0"/>
      <dgm:spPr/>
    </dgm:pt>
    <dgm:pt modelId="{21C94FF2-B1ED-2A49-B9D6-53EA7A2D6C76}" type="pres">
      <dgm:prSet presAssocID="{39D69C84-7F53-6C48-8154-EA6312E0F33E}" presName="Name37" presStyleLbl="parChTrans1D3" presStyleIdx="6" presStyleCnt="11"/>
      <dgm:spPr/>
    </dgm:pt>
    <dgm:pt modelId="{28B110EC-BFAC-C341-A8BE-F14C1E5473F3}" type="pres">
      <dgm:prSet presAssocID="{3241E316-D0EF-C24B-BAE8-4E31DD0C33C5}" presName="hierRoot2" presStyleCnt="0">
        <dgm:presLayoutVars>
          <dgm:hierBranch val="init"/>
        </dgm:presLayoutVars>
      </dgm:prSet>
      <dgm:spPr/>
    </dgm:pt>
    <dgm:pt modelId="{B9E2790B-EB3C-A245-808A-40413C600272}" type="pres">
      <dgm:prSet presAssocID="{3241E316-D0EF-C24B-BAE8-4E31DD0C33C5}" presName="rootComposite" presStyleCnt="0"/>
      <dgm:spPr/>
    </dgm:pt>
    <dgm:pt modelId="{6C713414-E540-A445-A308-A6776F2E24CF}" type="pres">
      <dgm:prSet presAssocID="{3241E316-D0EF-C24B-BAE8-4E31DD0C33C5}" presName="rootText" presStyleLbl="node3" presStyleIdx="6" presStyleCnt="11">
        <dgm:presLayoutVars>
          <dgm:chPref val="3"/>
        </dgm:presLayoutVars>
      </dgm:prSet>
      <dgm:spPr/>
    </dgm:pt>
    <dgm:pt modelId="{E05E4DCC-E77E-9345-9403-34A04D65A697}" type="pres">
      <dgm:prSet presAssocID="{3241E316-D0EF-C24B-BAE8-4E31DD0C33C5}" presName="rootConnector" presStyleLbl="node3" presStyleIdx="6" presStyleCnt="11"/>
      <dgm:spPr/>
    </dgm:pt>
    <dgm:pt modelId="{BB2BC7AF-F9B1-8045-91B1-AEA7AC9F631D}" type="pres">
      <dgm:prSet presAssocID="{3241E316-D0EF-C24B-BAE8-4E31DD0C33C5}" presName="hierChild4" presStyleCnt="0"/>
      <dgm:spPr/>
    </dgm:pt>
    <dgm:pt modelId="{DE645035-05D5-4F45-B473-2E4A76C3C740}" type="pres">
      <dgm:prSet presAssocID="{3241E316-D0EF-C24B-BAE8-4E31DD0C33C5}" presName="hierChild5" presStyleCnt="0"/>
      <dgm:spPr/>
    </dgm:pt>
    <dgm:pt modelId="{71D6B23F-749D-E144-9B74-E8B6279C8FBA}" type="pres">
      <dgm:prSet presAssocID="{CABF8B31-E744-4E4A-A622-63677ABE0F24}" presName="Name37" presStyleLbl="parChTrans1D3" presStyleIdx="7" presStyleCnt="11"/>
      <dgm:spPr/>
    </dgm:pt>
    <dgm:pt modelId="{6051D0FC-6368-794B-A330-C305471DE726}" type="pres">
      <dgm:prSet presAssocID="{CC35EB76-85DA-3741-A619-47BCABEBCB47}" presName="hierRoot2" presStyleCnt="0">
        <dgm:presLayoutVars>
          <dgm:hierBranch val="init"/>
        </dgm:presLayoutVars>
      </dgm:prSet>
      <dgm:spPr/>
    </dgm:pt>
    <dgm:pt modelId="{B9E64518-43CB-FB4F-9689-204872D29E28}" type="pres">
      <dgm:prSet presAssocID="{CC35EB76-85DA-3741-A619-47BCABEBCB47}" presName="rootComposite" presStyleCnt="0"/>
      <dgm:spPr/>
    </dgm:pt>
    <dgm:pt modelId="{770AF331-9FAF-5D49-947C-0185812904DD}" type="pres">
      <dgm:prSet presAssocID="{CC35EB76-85DA-3741-A619-47BCABEBCB47}" presName="rootText" presStyleLbl="node3" presStyleIdx="7" presStyleCnt="11">
        <dgm:presLayoutVars>
          <dgm:chPref val="3"/>
        </dgm:presLayoutVars>
      </dgm:prSet>
      <dgm:spPr/>
    </dgm:pt>
    <dgm:pt modelId="{65D2A334-CD91-344B-815B-34D8DA422B3F}" type="pres">
      <dgm:prSet presAssocID="{CC35EB76-85DA-3741-A619-47BCABEBCB47}" presName="rootConnector" presStyleLbl="node3" presStyleIdx="7" presStyleCnt="11"/>
      <dgm:spPr/>
    </dgm:pt>
    <dgm:pt modelId="{025F8D5B-9911-BD4D-B34A-FFA7E373A210}" type="pres">
      <dgm:prSet presAssocID="{CC35EB76-85DA-3741-A619-47BCABEBCB47}" presName="hierChild4" presStyleCnt="0"/>
      <dgm:spPr/>
    </dgm:pt>
    <dgm:pt modelId="{5B57C81F-7D0D-9D42-9D39-93057135F166}" type="pres">
      <dgm:prSet presAssocID="{CC35EB76-85DA-3741-A619-47BCABEBCB47}" presName="hierChild5" presStyleCnt="0"/>
      <dgm:spPr/>
    </dgm:pt>
    <dgm:pt modelId="{3F5FBE61-3F53-8B4B-855F-4DAABADC32FA}" type="pres">
      <dgm:prSet presAssocID="{59E792E4-A0BE-5E4D-88FF-D4B0FF5BA49F}" presName="hierChild5" presStyleCnt="0"/>
      <dgm:spPr/>
    </dgm:pt>
    <dgm:pt modelId="{EF515C80-71C5-7C4E-A3CE-DF403EB0BD01}" type="pres">
      <dgm:prSet presAssocID="{A32692BA-3834-404F-8FCB-2895244980D9}" presName="Name37" presStyleLbl="parChTrans1D2" presStyleIdx="3" presStyleCnt="4"/>
      <dgm:spPr/>
    </dgm:pt>
    <dgm:pt modelId="{E2F8581D-1FC3-B348-9279-67B465583243}" type="pres">
      <dgm:prSet presAssocID="{85522284-D615-BF4B-AC0E-21D0F8651063}" presName="hierRoot2" presStyleCnt="0">
        <dgm:presLayoutVars>
          <dgm:hierBranch val="init"/>
        </dgm:presLayoutVars>
      </dgm:prSet>
      <dgm:spPr/>
    </dgm:pt>
    <dgm:pt modelId="{21D6CB60-B3B9-D84A-AC04-A4461E9495E1}" type="pres">
      <dgm:prSet presAssocID="{85522284-D615-BF4B-AC0E-21D0F8651063}" presName="rootComposite" presStyleCnt="0"/>
      <dgm:spPr/>
    </dgm:pt>
    <dgm:pt modelId="{9559C296-82D1-A545-9907-0B4B9C7D97A0}" type="pres">
      <dgm:prSet presAssocID="{85522284-D615-BF4B-AC0E-21D0F8651063}" presName="rootText" presStyleLbl="node2" presStyleIdx="3" presStyleCnt="4">
        <dgm:presLayoutVars>
          <dgm:chPref val="3"/>
        </dgm:presLayoutVars>
      </dgm:prSet>
      <dgm:spPr/>
    </dgm:pt>
    <dgm:pt modelId="{02D09ABE-17C3-854F-A222-0607D37A6968}" type="pres">
      <dgm:prSet presAssocID="{85522284-D615-BF4B-AC0E-21D0F8651063}" presName="rootConnector" presStyleLbl="node2" presStyleIdx="3" presStyleCnt="4"/>
      <dgm:spPr/>
    </dgm:pt>
    <dgm:pt modelId="{6F875381-86AB-8349-A52C-A13585A57F32}" type="pres">
      <dgm:prSet presAssocID="{85522284-D615-BF4B-AC0E-21D0F8651063}" presName="hierChild4" presStyleCnt="0"/>
      <dgm:spPr/>
    </dgm:pt>
    <dgm:pt modelId="{6C80D55A-D87A-0E43-A386-BA0D5077A836}" type="pres">
      <dgm:prSet presAssocID="{0E18BDF6-856A-3442-A51C-D719103CC9BC}" presName="Name37" presStyleLbl="parChTrans1D3" presStyleIdx="8" presStyleCnt="11"/>
      <dgm:spPr/>
    </dgm:pt>
    <dgm:pt modelId="{0E0A5720-0CA5-3547-AE29-CDBE0FE6BFB6}" type="pres">
      <dgm:prSet presAssocID="{D83C063C-2EB7-0E40-A476-3590844EF2E9}" presName="hierRoot2" presStyleCnt="0">
        <dgm:presLayoutVars>
          <dgm:hierBranch val="init"/>
        </dgm:presLayoutVars>
      </dgm:prSet>
      <dgm:spPr/>
    </dgm:pt>
    <dgm:pt modelId="{FFAD0209-8A1A-2941-9B5B-BD6968984C25}" type="pres">
      <dgm:prSet presAssocID="{D83C063C-2EB7-0E40-A476-3590844EF2E9}" presName="rootComposite" presStyleCnt="0"/>
      <dgm:spPr/>
    </dgm:pt>
    <dgm:pt modelId="{B816606A-9F4C-D342-AF27-6CF1349065D8}" type="pres">
      <dgm:prSet presAssocID="{D83C063C-2EB7-0E40-A476-3590844EF2E9}" presName="rootText" presStyleLbl="node3" presStyleIdx="8" presStyleCnt="11">
        <dgm:presLayoutVars>
          <dgm:chPref val="3"/>
        </dgm:presLayoutVars>
      </dgm:prSet>
      <dgm:spPr/>
    </dgm:pt>
    <dgm:pt modelId="{239A0B1A-0C12-C640-AC69-2747FE4C671B}" type="pres">
      <dgm:prSet presAssocID="{D83C063C-2EB7-0E40-A476-3590844EF2E9}" presName="rootConnector" presStyleLbl="node3" presStyleIdx="8" presStyleCnt="11"/>
      <dgm:spPr/>
    </dgm:pt>
    <dgm:pt modelId="{182057A3-637D-9848-BB8A-4E0CE149EB51}" type="pres">
      <dgm:prSet presAssocID="{D83C063C-2EB7-0E40-A476-3590844EF2E9}" presName="hierChild4" presStyleCnt="0"/>
      <dgm:spPr/>
    </dgm:pt>
    <dgm:pt modelId="{6F6437A3-3613-C44A-B5F9-D3CCB7AA9F5C}" type="pres">
      <dgm:prSet presAssocID="{D83C063C-2EB7-0E40-A476-3590844EF2E9}" presName="hierChild5" presStyleCnt="0"/>
      <dgm:spPr/>
    </dgm:pt>
    <dgm:pt modelId="{5C70E5B2-1ED7-CD4B-B967-F7DE3D284357}" type="pres">
      <dgm:prSet presAssocID="{C2ADEE40-82D5-8B42-901B-055F7DE0DFD8}" presName="Name37" presStyleLbl="parChTrans1D3" presStyleIdx="9" presStyleCnt="11"/>
      <dgm:spPr/>
    </dgm:pt>
    <dgm:pt modelId="{26D9FEFA-090A-FC4C-8714-AE5B404AE91B}" type="pres">
      <dgm:prSet presAssocID="{C7D6C451-A054-714C-A00C-2C69B42B1513}" presName="hierRoot2" presStyleCnt="0">
        <dgm:presLayoutVars>
          <dgm:hierBranch val="init"/>
        </dgm:presLayoutVars>
      </dgm:prSet>
      <dgm:spPr/>
    </dgm:pt>
    <dgm:pt modelId="{7B32C754-E603-BD41-846B-D59A07276530}" type="pres">
      <dgm:prSet presAssocID="{C7D6C451-A054-714C-A00C-2C69B42B1513}" presName="rootComposite" presStyleCnt="0"/>
      <dgm:spPr/>
    </dgm:pt>
    <dgm:pt modelId="{4A711302-4326-3244-AE1E-CC7A2C355CC3}" type="pres">
      <dgm:prSet presAssocID="{C7D6C451-A054-714C-A00C-2C69B42B1513}" presName="rootText" presStyleLbl="node3" presStyleIdx="9" presStyleCnt="11">
        <dgm:presLayoutVars>
          <dgm:chPref val="3"/>
        </dgm:presLayoutVars>
      </dgm:prSet>
      <dgm:spPr/>
    </dgm:pt>
    <dgm:pt modelId="{230B81A3-C64D-5849-998F-133819EA79A5}" type="pres">
      <dgm:prSet presAssocID="{C7D6C451-A054-714C-A00C-2C69B42B1513}" presName="rootConnector" presStyleLbl="node3" presStyleIdx="9" presStyleCnt="11"/>
      <dgm:spPr/>
    </dgm:pt>
    <dgm:pt modelId="{412A25F2-2C0E-8A4C-B14D-6FD4A306997A}" type="pres">
      <dgm:prSet presAssocID="{C7D6C451-A054-714C-A00C-2C69B42B1513}" presName="hierChild4" presStyleCnt="0"/>
      <dgm:spPr/>
    </dgm:pt>
    <dgm:pt modelId="{C5CA2459-5400-104A-85EC-358910919F2A}" type="pres">
      <dgm:prSet presAssocID="{C7D6C451-A054-714C-A00C-2C69B42B1513}" presName="hierChild5" presStyleCnt="0"/>
      <dgm:spPr/>
    </dgm:pt>
    <dgm:pt modelId="{CD3E7483-E243-0E4C-9DEC-69AE70201281}" type="pres">
      <dgm:prSet presAssocID="{AAA74DBD-ABC0-5941-A389-B75C65B12029}" presName="Name37" presStyleLbl="parChTrans1D3" presStyleIdx="10" presStyleCnt="11"/>
      <dgm:spPr/>
    </dgm:pt>
    <dgm:pt modelId="{EF90223C-ED64-9242-8223-BB36BA96FBFF}" type="pres">
      <dgm:prSet presAssocID="{BC2DC16D-6E90-4447-B144-5473A3B62644}" presName="hierRoot2" presStyleCnt="0">
        <dgm:presLayoutVars>
          <dgm:hierBranch val="init"/>
        </dgm:presLayoutVars>
      </dgm:prSet>
      <dgm:spPr/>
    </dgm:pt>
    <dgm:pt modelId="{11B27E45-2403-874B-9B68-9EEEF61693EE}" type="pres">
      <dgm:prSet presAssocID="{BC2DC16D-6E90-4447-B144-5473A3B62644}" presName="rootComposite" presStyleCnt="0"/>
      <dgm:spPr/>
    </dgm:pt>
    <dgm:pt modelId="{1B6ADF80-9BED-F64E-A423-7394542F25EF}" type="pres">
      <dgm:prSet presAssocID="{BC2DC16D-6E90-4447-B144-5473A3B62644}" presName="rootText" presStyleLbl="node3" presStyleIdx="10" presStyleCnt="11">
        <dgm:presLayoutVars>
          <dgm:chPref val="3"/>
        </dgm:presLayoutVars>
      </dgm:prSet>
      <dgm:spPr/>
    </dgm:pt>
    <dgm:pt modelId="{8944C052-16F8-2140-8CD7-30CA394F1E09}" type="pres">
      <dgm:prSet presAssocID="{BC2DC16D-6E90-4447-B144-5473A3B62644}" presName="rootConnector" presStyleLbl="node3" presStyleIdx="10" presStyleCnt="11"/>
      <dgm:spPr/>
    </dgm:pt>
    <dgm:pt modelId="{447BCB9C-0190-024B-BBB9-A7DE6C84A3D3}" type="pres">
      <dgm:prSet presAssocID="{BC2DC16D-6E90-4447-B144-5473A3B62644}" presName="hierChild4" presStyleCnt="0"/>
      <dgm:spPr/>
    </dgm:pt>
    <dgm:pt modelId="{2B1291AA-87FA-0B43-9567-A9F305B1730D}" type="pres">
      <dgm:prSet presAssocID="{BC2DC16D-6E90-4447-B144-5473A3B62644}" presName="hierChild5" presStyleCnt="0"/>
      <dgm:spPr/>
    </dgm:pt>
    <dgm:pt modelId="{D63BF811-C163-B446-B86B-3BA0D7B37A93}" type="pres">
      <dgm:prSet presAssocID="{85522284-D615-BF4B-AC0E-21D0F8651063}" presName="hierChild5" presStyleCnt="0"/>
      <dgm:spPr/>
    </dgm:pt>
    <dgm:pt modelId="{FF9B2BE2-03D8-C54B-B29B-CFF281751797}" type="pres">
      <dgm:prSet presAssocID="{823AA72C-F437-E849-8502-DF88885706C2}" presName="hierChild3" presStyleCnt="0"/>
      <dgm:spPr/>
    </dgm:pt>
  </dgm:ptLst>
  <dgm:cxnLst>
    <dgm:cxn modelId="{5976FD01-EFB3-3045-B347-0035CE9E1E25}" type="presOf" srcId="{A32692BA-3834-404F-8FCB-2895244980D9}" destId="{EF515C80-71C5-7C4E-A3CE-DF403EB0BD01}" srcOrd="0" destOrd="0" presId="urn:microsoft.com/office/officeart/2005/8/layout/orgChart1"/>
    <dgm:cxn modelId="{9577F202-CC5E-9D4B-A4C0-5711D73A9E7E}" type="presOf" srcId="{BC2DC16D-6E90-4447-B144-5473A3B62644}" destId="{1B6ADF80-9BED-F64E-A423-7394542F25EF}" srcOrd="0" destOrd="0" presId="urn:microsoft.com/office/officeart/2005/8/layout/orgChart1"/>
    <dgm:cxn modelId="{B360BF05-91D3-B647-90D4-E03570E28938}" type="presOf" srcId="{8F016852-0138-4E4D-B97A-D62D12770542}" destId="{14D35AA2-D45E-9F45-9C94-C2E2B19F5E3E}" srcOrd="1" destOrd="0" presId="urn:microsoft.com/office/officeart/2005/8/layout/orgChart1"/>
    <dgm:cxn modelId="{2E814C08-82AF-184A-AF66-A3B799D00FE3}" type="presOf" srcId="{4AFDB018-D6E5-AA4A-9438-0D6560F6DA6F}" destId="{8728CA7B-9942-574F-913B-07BBEA3B0CFA}" srcOrd="0" destOrd="0" presId="urn:microsoft.com/office/officeart/2005/8/layout/orgChart1"/>
    <dgm:cxn modelId="{33B71B09-DB73-D044-9B0C-1E375A906B7D}" type="presOf" srcId="{035A8788-B456-FF45-A24C-9E9F34A9F14D}" destId="{32F52C94-466F-4045-93F8-49504F32EC7E}" srcOrd="0" destOrd="0" presId="urn:microsoft.com/office/officeart/2005/8/layout/orgChart1"/>
    <dgm:cxn modelId="{ABAE450D-8329-4846-B594-FA2D5479003F}" type="presOf" srcId="{85522284-D615-BF4B-AC0E-21D0F8651063}" destId="{9559C296-82D1-A545-9907-0B4B9C7D97A0}" srcOrd="0" destOrd="0" presId="urn:microsoft.com/office/officeart/2005/8/layout/orgChart1"/>
    <dgm:cxn modelId="{42B4311A-9A3A-054D-B4FA-8ED14CAC8CDA}" type="presOf" srcId="{18300603-2FA0-1142-9D30-D6E691E63F21}" destId="{8B6DCAEB-2BE0-B14F-9C7B-2289C7D673A5}" srcOrd="0" destOrd="0" presId="urn:microsoft.com/office/officeart/2005/8/layout/orgChart1"/>
    <dgm:cxn modelId="{797A2028-A3CC-F54D-91EA-1351AB7A6B3F}" type="presOf" srcId="{9640C35E-BCE0-6445-A45A-88D28506218E}" destId="{2E42E53F-50FD-5542-B9EC-2EB64E32A863}" srcOrd="0" destOrd="0" presId="urn:microsoft.com/office/officeart/2005/8/layout/orgChart1"/>
    <dgm:cxn modelId="{AACF6735-20B8-FF46-9356-A1F88AB8AA72}" type="presOf" srcId="{8B687E35-E073-F84F-A417-7724909C7A03}" destId="{3942A7E3-8345-0C4A-AC44-EA40F7B1D3F5}" srcOrd="0" destOrd="0" presId="urn:microsoft.com/office/officeart/2005/8/layout/orgChart1"/>
    <dgm:cxn modelId="{65A87346-D2D6-5D42-84D8-A633942B2B44}" srcId="{8F016852-0138-4E4D-B97A-D62D12770542}" destId="{9640C35E-BCE0-6445-A45A-88D28506218E}" srcOrd="1" destOrd="0" parTransId="{093E1224-EA74-4D4F-952E-766EAF140ABC}" sibTransId="{9A5288D3-B655-A14D-B10C-11D5E0651374}"/>
    <dgm:cxn modelId="{2AB6A14B-97D2-774C-B5D0-B378DF9BFF1D}" type="presOf" srcId="{093E1224-EA74-4D4F-952E-766EAF140ABC}" destId="{5100444F-71F4-044B-BBED-646E6D6E6715}" srcOrd="0" destOrd="0" presId="urn:microsoft.com/office/officeart/2005/8/layout/orgChart1"/>
    <dgm:cxn modelId="{A20C5B4D-EB9E-084B-9621-66C30296C117}" type="presOf" srcId="{59E792E4-A0BE-5E4D-88FF-D4B0FF5BA49F}" destId="{62591458-0B21-8F47-8E65-2047A8951ACB}" srcOrd="0" destOrd="0" presId="urn:microsoft.com/office/officeart/2005/8/layout/orgChart1"/>
    <dgm:cxn modelId="{43224953-A171-784D-9758-D66E25459B98}" type="presOf" srcId="{D83C063C-2EB7-0E40-A476-3590844EF2E9}" destId="{239A0B1A-0C12-C640-AC69-2747FE4C671B}" srcOrd="1" destOrd="0" presId="urn:microsoft.com/office/officeart/2005/8/layout/orgChart1"/>
    <dgm:cxn modelId="{7FDA525E-3BA5-3A41-B482-079F5E4BA536}" type="presOf" srcId="{A25E2B6A-2492-0A41-9C07-7C7E5BB2855E}" destId="{A98352B6-F14C-B649-A443-B249D8815923}" srcOrd="0" destOrd="0" presId="urn:microsoft.com/office/officeart/2005/8/layout/orgChart1"/>
    <dgm:cxn modelId="{7BDF0B63-9044-FE46-A821-29072AC43420}" type="presOf" srcId="{C7D6C451-A054-714C-A00C-2C69B42B1513}" destId="{230B81A3-C64D-5849-998F-133819EA79A5}" srcOrd="1" destOrd="0" presId="urn:microsoft.com/office/officeart/2005/8/layout/orgChart1"/>
    <dgm:cxn modelId="{7F6A7E6B-3C32-9047-9E10-D6E4204CB3CB}" srcId="{85522284-D615-BF4B-AC0E-21D0F8651063}" destId="{C7D6C451-A054-714C-A00C-2C69B42B1513}" srcOrd="1" destOrd="0" parTransId="{C2ADEE40-82D5-8B42-901B-055F7DE0DFD8}" sibTransId="{6C600088-4F4A-C442-AE4B-77939B0D2E3B}"/>
    <dgm:cxn modelId="{DA883B76-9936-F145-AD4D-6D34A24B4031}" type="presOf" srcId="{AAA74DBD-ABC0-5941-A389-B75C65B12029}" destId="{CD3E7483-E243-0E4C-9DEC-69AE70201281}" srcOrd="0" destOrd="0" presId="urn:microsoft.com/office/officeart/2005/8/layout/orgChart1"/>
    <dgm:cxn modelId="{EADF4A76-F37A-944A-9C12-E77AB574EC68}" srcId="{823AA72C-F437-E849-8502-DF88885706C2}" destId="{E3CB9292-3A3F-C64D-821E-85C4F12DCC39}" srcOrd="0" destOrd="0" parTransId="{AE7D27BF-CC3A-154E-BAFD-09E40E569B74}" sibTransId="{5B0B94EA-3721-E543-AC2C-4790EE914D75}"/>
    <dgm:cxn modelId="{2A4DA177-A940-8B40-8953-CB1F335BC21C}" type="presOf" srcId="{8F016852-0138-4E4D-B97A-D62D12770542}" destId="{62D19740-A6BB-1746-B3A0-8CBFCBA26DC4}" srcOrd="0" destOrd="0" presId="urn:microsoft.com/office/officeart/2005/8/layout/orgChart1"/>
    <dgm:cxn modelId="{67336E79-C760-4544-92EB-D7CBCD3FB7E7}" type="presOf" srcId="{C2ADEE40-82D5-8B42-901B-055F7DE0DFD8}" destId="{5C70E5B2-1ED7-CD4B-B967-F7DE3D284357}" srcOrd="0" destOrd="0" presId="urn:microsoft.com/office/officeart/2005/8/layout/orgChart1"/>
    <dgm:cxn modelId="{992C137A-0284-9746-A314-59C3B0140CD5}" type="presOf" srcId="{168B84A7-B7FC-E94C-8E38-D32C66E7C3EB}" destId="{78F0D089-2C58-8B41-89ED-7DA8E606623E}" srcOrd="1" destOrd="0" presId="urn:microsoft.com/office/officeart/2005/8/layout/orgChart1"/>
    <dgm:cxn modelId="{C1F2E37B-B255-6A46-A4F6-60A4348CBC27}" type="presOf" srcId="{8B687E35-E073-F84F-A417-7724909C7A03}" destId="{76BBA9FC-DA8C-7349-843F-951DC9BA3D70}" srcOrd="1" destOrd="0" presId="urn:microsoft.com/office/officeart/2005/8/layout/orgChart1"/>
    <dgm:cxn modelId="{D399ED7B-A245-E042-8590-7945675AABA7}" type="presOf" srcId="{E3CB9292-3A3F-C64D-821E-85C4F12DCC39}" destId="{DAAB2BE9-6178-9B47-9B3F-7D298517FAF2}" srcOrd="1" destOrd="0" presId="urn:microsoft.com/office/officeart/2005/8/layout/orgChart1"/>
    <dgm:cxn modelId="{62B5757E-512B-7342-A21E-964B54E23FD6}" type="presOf" srcId="{DA077B25-13B9-C84C-AD01-32B6D1B9A494}" destId="{C0878DBE-A1A0-2048-96EC-FFD01A973B83}" srcOrd="1" destOrd="0" presId="urn:microsoft.com/office/officeart/2005/8/layout/orgChart1"/>
    <dgm:cxn modelId="{9A06A47F-332D-3242-BDCE-68D9B2EC9150}" srcId="{85522284-D615-BF4B-AC0E-21D0F8651063}" destId="{BC2DC16D-6E90-4447-B144-5473A3B62644}" srcOrd="2" destOrd="0" parTransId="{AAA74DBD-ABC0-5941-A389-B75C65B12029}" sibTransId="{732B72C3-C10F-224E-B491-CC976B9C998B}"/>
    <dgm:cxn modelId="{50FFF780-E053-0A45-8F84-FFD0BEDBCC8D}" type="presOf" srcId="{4960FB39-8205-954D-9ED6-5177FC9560D8}" destId="{3DA009BB-6334-5043-8235-2A3A4FBC51D4}" srcOrd="0" destOrd="0" presId="urn:microsoft.com/office/officeart/2005/8/layout/orgChart1"/>
    <dgm:cxn modelId="{C5D81384-2806-7543-A2AE-61C2AE639421}" srcId="{823AA72C-F437-E849-8502-DF88885706C2}" destId="{85522284-D615-BF4B-AC0E-21D0F8651063}" srcOrd="3" destOrd="0" parTransId="{A32692BA-3834-404F-8FCB-2895244980D9}" sibTransId="{5BF04CF1-82CC-544A-9EE4-ACD4140F5DA9}"/>
    <dgm:cxn modelId="{CD86B984-1BD0-5A4F-9CED-B889D8DEFEFB}" srcId="{E3CB9292-3A3F-C64D-821E-85C4F12DCC39}" destId="{4AFDB018-D6E5-AA4A-9438-0D6560F6DA6F}" srcOrd="0" destOrd="0" parTransId="{71929DA9-FE04-204C-8A99-72C973DD7AE3}" sibTransId="{C594EF4B-12F4-6043-9845-11AC963A343D}"/>
    <dgm:cxn modelId="{60813E85-A0BE-9A46-94B2-370EB4D4E824}" type="presOf" srcId="{3241E316-D0EF-C24B-BAE8-4E31DD0C33C5}" destId="{E05E4DCC-E77E-9345-9403-34A04D65A697}" srcOrd="1" destOrd="0" presId="urn:microsoft.com/office/officeart/2005/8/layout/orgChart1"/>
    <dgm:cxn modelId="{F138028A-2B32-B342-BF04-A37ED05AA2D0}" type="presOf" srcId="{71929DA9-FE04-204C-8A99-72C973DD7AE3}" destId="{AADFC90A-3E68-1C46-AD4C-A34561D2DED8}" srcOrd="0" destOrd="0" presId="urn:microsoft.com/office/officeart/2005/8/layout/orgChart1"/>
    <dgm:cxn modelId="{03B6388E-22E8-9841-AD97-49E5A9CA41A9}" type="presOf" srcId="{CC35EB76-85DA-3741-A619-47BCABEBCB47}" destId="{65D2A334-CD91-344B-815B-34D8DA422B3F}" srcOrd="1" destOrd="0" presId="urn:microsoft.com/office/officeart/2005/8/layout/orgChart1"/>
    <dgm:cxn modelId="{8577A290-09BB-AD40-98BC-CC684777E229}" type="presOf" srcId="{C7D6C451-A054-714C-A00C-2C69B42B1513}" destId="{4A711302-4326-3244-AE1E-CC7A2C355CC3}" srcOrd="0" destOrd="0" presId="urn:microsoft.com/office/officeart/2005/8/layout/orgChart1"/>
    <dgm:cxn modelId="{C2A1D597-F2E6-2848-8CB0-83B1B092F8DB}" srcId="{59E792E4-A0BE-5E4D-88FF-D4B0FF5BA49F}" destId="{168B84A7-B7FC-E94C-8E38-D32C66E7C3EB}" srcOrd="0" destOrd="0" parTransId="{CFB9BE0E-0501-BC42-BFD6-A24A80149BDE}" sibTransId="{B043B6E2-4FB5-E24B-941F-D3E591F3813F}"/>
    <dgm:cxn modelId="{D717A799-021A-C445-ACB8-593E721C2031}" type="presOf" srcId="{85522284-D615-BF4B-AC0E-21D0F8651063}" destId="{02D09ABE-17C3-854F-A222-0607D37A6968}" srcOrd="1" destOrd="0" presId="urn:microsoft.com/office/officeart/2005/8/layout/orgChart1"/>
    <dgm:cxn modelId="{B5D8169A-D744-4048-80B4-D8BA8ACDA075}" srcId="{823AA72C-F437-E849-8502-DF88885706C2}" destId="{8F016852-0138-4E4D-B97A-D62D12770542}" srcOrd="1" destOrd="0" parTransId="{D1F18D6C-17CC-204E-8689-5FA099D4D029}" sibTransId="{B50BC8B8-CE0C-8249-B143-B2A15BF36DFD}"/>
    <dgm:cxn modelId="{641B2CA0-5ECB-9A49-9581-9CA799BD08B1}" type="presOf" srcId="{D83C063C-2EB7-0E40-A476-3590844EF2E9}" destId="{B816606A-9F4C-D342-AF27-6CF1349065D8}" srcOrd="0" destOrd="0" presId="urn:microsoft.com/office/officeart/2005/8/layout/orgChart1"/>
    <dgm:cxn modelId="{88CE9EA5-93FB-5447-876F-9FB1F25821A4}" srcId="{823AA72C-F437-E849-8502-DF88885706C2}" destId="{59E792E4-A0BE-5E4D-88FF-D4B0FF5BA49F}" srcOrd="2" destOrd="0" parTransId="{A25E2B6A-2492-0A41-9C07-7C7E5BB2855E}" sibTransId="{C491EB7B-8BD8-444F-BB25-E09CE24CE517}"/>
    <dgm:cxn modelId="{AD72DAA5-E957-994F-B5BC-9C31D8A36787}" type="presOf" srcId="{CABF8B31-E744-4E4A-A622-63677ABE0F24}" destId="{71D6B23F-749D-E144-9B74-E8B6279C8FBA}" srcOrd="0" destOrd="0" presId="urn:microsoft.com/office/officeart/2005/8/layout/orgChart1"/>
    <dgm:cxn modelId="{E4F838A6-8B66-D54E-9568-CF0D9453A10A}" srcId="{E3CB9292-3A3F-C64D-821E-85C4F12DCC39}" destId="{8B687E35-E073-F84F-A417-7724909C7A03}" srcOrd="1" destOrd="0" parTransId="{452ECE2F-E23B-0A4C-8F8C-D7C06A5CF1FF}" sibTransId="{573818D3-11D0-DF4A-AF30-BD90E195CCDF}"/>
    <dgm:cxn modelId="{10AC55AF-176D-354D-9F64-843A4064A522}" type="presOf" srcId="{59E792E4-A0BE-5E4D-88FF-D4B0FF5BA49F}" destId="{E38C5B63-192E-3F41-85BF-174CA1AD7908}" srcOrd="1" destOrd="0" presId="urn:microsoft.com/office/officeart/2005/8/layout/orgChart1"/>
    <dgm:cxn modelId="{5AFCB9B6-0A59-664B-B320-926C208DD305}" type="presOf" srcId="{E3CB9292-3A3F-C64D-821E-85C4F12DCC39}" destId="{B23FFE28-7153-2D49-BA62-679EBE3A4B97}" srcOrd="0" destOrd="0" presId="urn:microsoft.com/office/officeart/2005/8/layout/orgChart1"/>
    <dgm:cxn modelId="{694EE3B7-FA49-4F49-89A9-EAF3FDF92AEB}" type="presOf" srcId="{452ECE2F-E23B-0A4C-8F8C-D7C06A5CF1FF}" destId="{F4927C1E-5D6C-5A4B-A536-3B89B12EC2D8}" srcOrd="0" destOrd="0" presId="urn:microsoft.com/office/officeart/2005/8/layout/orgChart1"/>
    <dgm:cxn modelId="{B16772C0-B560-7C4C-9218-88C00D9A916A}" srcId="{59E792E4-A0BE-5E4D-88FF-D4B0FF5BA49F}" destId="{3241E316-D0EF-C24B-BAE8-4E31DD0C33C5}" srcOrd="1" destOrd="0" parTransId="{39D69C84-7F53-6C48-8154-EA6312E0F33E}" sibTransId="{90FC581A-F5AB-0543-9FC5-E19722947650}"/>
    <dgm:cxn modelId="{C41006C1-6697-B740-828B-C133EACF9B1E}" type="presOf" srcId="{823AA72C-F437-E849-8502-DF88885706C2}" destId="{65123787-16E2-F344-9653-489AD175CE34}" srcOrd="1" destOrd="0" presId="urn:microsoft.com/office/officeart/2005/8/layout/orgChart1"/>
    <dgm:cxn modelId="{F04A1DC5-D9FD-AA45-BA50-1F33F4724E7D}" srcId="{85522284-D615-BF4B-AC0E-21D0F8651063}" destId="{D83C063C-2EB7-0E40-A476-3590844EF2E9}" srcOrd="0" destOrd="0" parTransId="{0E18BDF6-856A-3442-A51C-D719103CC9BC}" sibTransId="{74CD78CF-1177-6243-A182-F16C4D43292D}"/>
    <dgm:cxn modelId="{5AAC78C5-AEF8-F04B-ACD0-C68525124EC1}" srcId="{8F016852-0138-4E4D-B97A-D62D12770542}" destId="{18300603-2FA0-1142-9D30-D6E691E63F21}" srcOrd="2" destOrd="0" parTransId="{4960FB39-8205-954D-9ED6-5177FC9560D8}" sibTransId="{A57D89BF-0CA0-0B4E-88A6-F847D36AE3A3}"/>
    <dgm:cxn modelId="{0DBF77C6-3D70-134E-A136-9AF302F883AE}" type="presOf" srcId="{BC2DC16D-6E90-4447-B144-5473A3B62644}" destId="{8944C052-16F8-2140-8CD7-30CA394F1E09}" srcOrd="1" destOrd="0" presId="urn:microsoft.com/office/officeart/2005/8/layout/orgChart1"/>
    <dgm:cxn modelId="{A1B21EC9-0E71-7547-BFAA-6131F14A88B8}" type="presOf" srcId="{92984F55-9771-634D-8298-6D2A1FAE1158}" destId="{9351C330-5631-4746-90C7-AD7F03B63DBF}" srcOrd="0" destOrd="0" presId="urn:microsoft.com/office/officeart/2005/8/layout/orgChart1"/>
    <dgm:cxn modelId="{11FC45CE-3B90-DA47-BB1B-13EA8B8ABBDB}" type="presOf" srcId="{DA077B25-13B9-C84C-AD01-32B6D1B9A494}" destId="{D9728A31-355C-DD44-AD93-6187D29D5072}" srcOrd="0" destOrd="0" presId="urn:microsoft.com/office/officeart/2005/8/layout/orgChart1"/>
    <dgm:cxn modelId="{B7E1F7CE-44F4-CB42-9E80-CC91ACCEF4A1}" type="presOf" srcId="{CC35EB76-85DA-3741-A619-47BCABEBCB47}" destId="{770AF331-9FAF-5D49-947C-0185812904DD}" srcOrd="0" destOrd="0" presId="urn:microsoft.com/office/officeart/2005/8/layout/orgChart1"/>
    <dgm:cxn modelId="{91504DD3-05F5-7844-BAD6-E4EAEE034B1B}" type="presOf" srcId="{AE7D27BF-CC3A-154E-BAFD-09E40E569B74}" destId="{F8636DBA-C761-874B-8B53-CD9AAB766137}" srcOrd="0" destOrd="0" presId="urn:microsoft.com/office/officeart/2005/8/layout/orgChart1"/>
    <dgm:cxn modelId="{75939DD6-6D0E-1040-BFD1-F82A4DE33395}" srcId="{59E792E4-A0BE-5E4D-88FF-D4B0FF5BA49F}" destId="{CC35EB76-85DA-3741-A619-47BCABEBCB47}" srcOrd="2" destOrd="0" parTransId="{CABF8B31-E744-4E4A-A622-63677ABE0F24}" sibTransId="{705726B2-9762-FD45-A52C-C96475BD6831}"/>
    <dgm:cxn modelId="{1B4D20E2-BECF-864B-8C4F-3EC297F1848C}" srcId="{8F016852-0138-4E4D-B97A-D62D12770542}" destId="{DA077B25-13B9-C84C-AD01-32B6D1B9A494}" srcOrd="0" destOrd="0" parTransId="{92984F55-9771-634D-8298-6D2A1FAE1158}" sibTransId="{CE911DC6-BB59-7646-8FCB-99620CE99C3C}"/>
    <dgm:cxn modelId="{CCEF04E3-007A-5842-AF4B-7CAC8D436DDF}" type="presOf" srcId="{4AFDB018-D6E5-AA4A-9438-0D6560F6DA6F}" destId="{2AB64A0F-8724-8142-8353-C716CDC97503}" srcOrd="1" destOrd="0" presId="urn:microsoft.com/office/officeart/2005/8/layout/orgChart1"/>
    <dgm:cxn modelId="{2470D0EC-35C2-A746-B5E5-5DB6BDF8EBB0}" type="presOf" srcId="{3241E316-D0EF-C24B-BAE8-4E31DD0C33C5}" destId="{6C713414-E540-A445-A308-A6776F2E24CF}" srcOrd="0" destOrd="0" presId="urn:microsoft.com/office/officeart/2005/8/layout/orgChart1"/>
    <dgm:cxn modelId="{95C58EED-4D51-2847-8369-70AC74E69385}" type="presOf" srcId="{0E18BDF6-856A-3442-A51C-D719103CC9BC}" destId="{6C80D55A-D87A-0E43-A386-BA0D5077A836}" srcOrd="0" destOrd="0" presId="urn:microsoft.com/office/officeart/2005/8/layout/orgChart1"/>
    <dgm:cxn modelId="{7288D2EE-3EBD-FE44-85A9-7DB508234198}" type="presOf" srcId="{39D69C84-7F53-6C48-8154-EA6312E0F33E}" destId="{21C94FF2-B1ED-2A49-B9D6-53EA7A2D6C76}" srcOrd="0" destOrd="0" presId="urn:microsoft.com/office/officeart/2005/8/layout/orgChart1"/>
    <dgm:cxn modelId="{BF820EF3-11F8-274B-A9CA-C7800B180683}" type="presOf" srcId="{CFB9BE0E-0501-BC42-BFD6-A24A80149BDE}" destId="{E5A21B27-28CA-434F-BA13-75A228D001CB}" srcOrd="0" destOrd="0" presId="urn:microsoft.com/office/officeart/2005/8/layout/orgChart1"/>
    <dgm:cxn modelId="{5170D9F5-4F5C-074B-B4D2-87AAB9AA33FB}" type="presOf" srcId="{D1F18D6C-17CC-204E-8689-5FA099D4D029}" destId="{AF692BF0-AB7A-2A48-AA69-FDDCD45BD9F1}" srcOrd="0" destOrd="0" presId="urn:microsoft.com/office/officeart/2005/8/layout/orgChart1"/>
    <dgm:cxn modelId="{0F2D67F6-416A-2741-B79F-7ABF2719FAA4}" type="presOf" srcId="{18300603-2FA0-1142-9D30-D6E691E63F21}" destId="{B16BE564-BDCB-7648-8609-6A0147CB364F}" srcOrd="1" destOrd="0" presId="urn:microsoft.com/office/officeart/2005/8/layout/orgChart1"/>
    <dgm:cxn modelId="{0F5812F9-01F1-C44F-B19B-42A16075CACC}" type="presOf" srcId="{823AA72C-F437-E849-8502-DF88885706C2}" destId="{80FDB020-F3B2-0543-A80A-8D9630AE3A2F}" srcOrd="0" destOrd="0" presId="urn:microsoft.com/office/officeart/2005/8/layout/orgChart1"/>
    <dgm:cxn modelId="{7AE6F2F9-3896-4949-B3B2-72766A0F748B}" srcId="{035A8788-B456-FF45-A24C-9E9F34A9F14D}" destId="{823AA72C-F437-E849-8502-DF88885706C2}" srcOrd="0" destOrd="0" parTransId="{2AFFA891-65F2-254A-8F03-35C08E4F1BD0}" sibTransId="{4C83F095-ADC5-6B44-B787-44190CCAC1C7}"/>
    <dgm:cxn modelId="{D112BFFE-F4F8-E343-AFB3-CA98BE3BE655}" type="presOf" srcId="{168B84A7-B7FC-E94C-8E38-D32C66E7C3EB}" destId="{EA6B8972-F9BC-E942-829E-147793FF3036}" srcOrd="0" destOrd="0" presId="urn:microsoft.com/office/officeart/2005/8/layout/orgChart1"/>
    <dgm:cxn modelId="{9F7352FF-4556-2B44-B2F4-7E35B0388B50}" type="presOf" srcId="{9640C35E-BCE0-6445-A45A-88D28506218E}" destId="{21F5EAA2-D477-7A4B-907D-A6E495450086}" srcOrd="1" destOrd="0" presId="urn:microsoft.com/office/officeart/2005/8/layout/orgChart1"/>
    <dgm:cxn modelId="{211812DC-E708-6842-AA4E-765104AD95EB}" type="presParOf" srcId="{32F52C94-466F-4045-93F8-49504F32EC7E}" destId="{C0A1D5BE-457C-0542-A38E-E7025866175D}" srcOrd="0" destOrd="0" presId="urn:microsoft.com/office/officeart/2005/8/layout/orgChart1"/>
    <dgm:cxn modelId="{C8CD1B4B-EFEC-AD4A-8547-2D4DC79245E8}" type="presParOf" srcId="{C0A1D5BE-457C-0542-A38E-E7025866175D}" destId="{2075BA1E-B800-604C-A1D5-2D3A0F80C5C0}" srcOrd="0" destOrd="0" presId="urn:microsoft.com/office/officeart/2005/8/layout/orgChart1"/>
    <dgm:cxn modelId="{42CCA0DC-E433-944D-8D9A-A530D9A7B6E8}" type="presParOf" srcId="{2075BA1E-B800-604C-A1D5-2D3A0F80C5C0}" destId="{80FDB020-F3B2-0543-A80A-8D9630AE3A2F}" srcOrd="0" destOrd="0" presId="urn:microsoft.com/office/officeart/2005/8/layout/orgChart1"/>
    <dgm:cxn modelId="{35D77F17-7CAE-CE43-92A0-60392F8C3F38}" type="presParOf" srcId="{2075BA1E-B800-604C-A1D5-2D3A0F80C5C0}" destId="{65123787-16E2-F344-9653-489AD175CE34}" srcOrd="1" destOrd="0" presId="urn:microsoft.com/office/officeart/2005/8/layout/orgChart1"/>
    <dgm:cxn modelId="{5673043F-097D-8944-848F-52B1D7F44842}" type="presParOf" srcId="{C0A1D5BE-457C-0542-A38E-E7025866175D}" destId="{22A5266F-5E3A-C545-9089-D2FB84E7BF1D}" srcOrd="1" destOrd="0" presId="urn:microsoft.com/office/officeart/2005/8/layout/orgChart1"/>
    <dgm:cxn modelId="{25D2D7C8-70C7-A647-A911-B39E625995BF}" type="presParOf" srcId="{22A5266F-5E3A-C545-9089-D2FB84E7BF1D}" destId="{F8636DBA-C761-874B-8B53-CD9AAB766137}" srcOrd="0" destOrd="0" presId="urn:microsoft.com/office/officeart/2005/8/layout/orgChart1"/>
    <dgm:cxn modelId="{3990675D-AA8A-D442-985B-36C193A853C4}" type="presParOf" srcId="{22A5266F-5E3A-C545-9089-D2FB84E7BF1D}" destId="{8C3A4819-F144-6844-9248-B38B5AF47E6B}" srcOrd="1" destOrd="0" presId="urn:microsoft.com/office/officeart/2005/8/layout/orgChart1"/>
    <dgm:cxn modelId="{45663D36-80FB-A64D-8873-8433165F71A4}" type="presParOf" srcId="{8C3A4819-F144-6844-9248-B38B5AF47E6B}" destId="{CFE32058-25FB-3841-95A8-CD33A97F1111}" srcOrd="0" destOrd="0" presId="urn:microsoft.com/office/officeart/2005/8/layout/orgChart1"/>
    <dgm:cxn modelId="{C60E91A5-2A35-BD46-8D96-80355C33D484}" type="presParOf" srcId="{CFE32058-25FB-3841-95A8-CD33A97F1111}" destId="{B23FFE28-7153-2D49-BA62-679EBE3A4B97}" srcOrd="0" destOrd="0" presId="urn:microsoft.com/office/officeart/2005/8/layout/orgChart1"/>
    <dgm:cxn modelId="{7571A2B9-40C0-B947-94FC-8E75D6C8FE7D}" type="presParOf" srcId="{CFE32058-25FB-3841-95A8-CD33A97F1111}" destId="{DAAB2BE9-6178-9B47-9B3F-7D298517FAF2}" srcOrd="1" destOrd="0" presId="urn:microsoft.com/office/officeart/2005/8/layout/orgChart1"/>
    <dgm:cxn modelId="{8E031996-B939-BD46-B400-979D227F8D86}" type="presParOf" srcId="{8C3A4819-F144-6844-9248-B38B5AF47E6B}" destId="{ED8B0EC6-3FA3-714C-9326-F33F8E37890C}" srcOrd="1" destOrd="0" presId="urn:microsoft.com/office/officeart/2005/8/layout/orgChart1"/>
    <dgm:cxn modelId="{E1613EA9-BAF8-DA42-84ED-D86AD1509ECC}" type="presParOf" srcId="{ED8B0EC6-3FA3-714C-9326-F33F8E37890C}" destId="{AADFC90A-3E68-1C46-AD4C-A34561D2DED8}" srcOrd="0" destOrd="0" presId="urn:microsoft.com/office/officeart/2005/8/layout/orgChart1"/>
    <dgm:cxn modelId="{27585843-43EA-1442-9A03-8BC30171C243}" type="presParOf" srcId="{ED8B0EC6-3FA3-714C-9326-F33F8E37890C}" destId="{A727F5FC-1BD1-FC4C-9EF0-3C985C14F988}" srcOrd="1" destOrd="0" presId="urn:microsoft.com/office/officeart/2005/8/layout/orgChart1"/>
    <dgm:cxn modelId="{6D15A961-4099-2C42-8C39-91D9F7D0A876}" type="presParOf" srcId="{A727F5FC-1BD1-FC4C-9EF0-3C985C14F988}" destId="{9C5CE904-45FA-9B4A-9773-8C716E74D722}" srcOrd="0" destOrd="0" presId="urn:microsoft.com/office/officeart/2005/8/layout/orgChart1"/>
    <dgm:cxn modelId="{3559942B-A5E7-F34C-9CB0-A9EE19E68DE7}" type="presParOf" srcId="{9C5CE904-45FA-9B4A-9773-8C716E74D722}" destId="{8728CA7B-9942-574F-913B-07BBEA3B0CFA}" srcOrd="0" destOrd="0" presId="urn:microsoft.com/office/officeart/2005/8/layout/orgChart1"/>
    <dgm:cxn modelId="{E763C389-213D-084B-8990-73A2289A74B6}" type="presParOf" srcId="{9C5CE904-45FA-9B4A-9773-8C716E74D722}" destId="{2AB64A0F-8724-8142-8353-C716CDC97503}" srcOrd="1" destOrd="0" presId="urn:microsoft.com/office/officeart/2005/8/layout/orgChart1"/>
    <dgm:cxn modelId="{8E50585A-6638-7040-8743-5876C38F124A}" type="presParOf" srcId="{A727F5FC-1BD1-FC4C-9EF0-3C985C14F988}" destId="{A7D7DA5E-BE3A-E343-AF43-5678D325F3EC}" srcOrd="1" destOrd="0" presId="urn:microsoft.com/office/officeart/2005/8/layout/orgChart1"/>
    <dgm:cxn modelId="{6EE2CA9D-07ED-D34C-B8C3-0B0C260A33F0}" type="presParOf" srcId="{A727F5FC-1BD1-FC4C-9EF0-3C985C14F988}" destId="{3524E39F-1AC4-AE4A-B3C1-F01D7BC3FC05}" srcOrd="2" destOrd="0" presId="urn:microsoft.com/office/officeart/2005/8/layout/orgChart1"/>
    <dgm:cxn modelId="{96BE9D1B-1176-3947-84B7-B26DC38E91A3}" type="presParOf" srcId="{ED8B0EC6-3FA3-714C-9326-F33F8E37890C}" destId="{F4927C1E-5D6C-5A4B-A536-3B89B12EC2D8}" srcOrd="2" destOrd="0" presId="urn:microsoft.com/office/officeart/2005/8/layout/orgChart1"/>
    <dgm:cxn modelId="{98586B18-1AB2-AA40-B1B6-5247D0C31320}" type="presParOf" srcId="{ED8B0EC6-3FA3-714C-9326-F33F8E37890C}" destId="{72BC62B8-599D-4E44-837F-515EE764F245}" srcOrd="3" destOrd="0" presId="urn:microsoft.com/office/officeart/2005/8/layout/orgChart1"/>
    <dgm:cxn modelId="{7D73400E-6613-AB4D-B4F5-2BF5A9AEC841}" type="presParOf" srcId="{72BC62B8-599D-4E44-837F-515EE764F245}" destId="{3C18AD83-67AD-4F42-B20C-C44AF6466700}" srcOrd="0" destOrd="0" presId="urn:microsoft.com/office/officeart/2005/8/layout/orgChart1"/>
    <dgm:cxn modelId="{3B580581-3BA0-7846-BF7B-0C450562495A}" type="presParOf" srcId="{3C18AD83-67AD-4F42-B20C-C44AF6466700}" destId="{3942A7E3-8345-0C4A-AC44-EA40F7B1D3F5}" srcOrd="0" destOrd="0" presId="urn:microsoft.com/office/officeart/2005/8/layout/orgChart1"/>
    <dgm:cxn modelId="{DA52C274-5762-D048-80FB-A0B5133F33EB}" type="presParOf" srcId="{3C18AD83-67AD-4F42-B20C-C44AF6466700}" destId="{76BBA9FC-DA8C-7349-843F-951DC9BA3D70}" srcOrd="1" destOrd="0" presId="urn:microsoft.com/office/officeart/2005/8/layout/orgChart1"/>
    <dgm:cxn modelId="{E63EA0D0-1D54-9140-90AA-6A0060AB51DC}" type="presParOf" srcId="{72BC62B8-599D-4E44-837F-515EE764F245}" destId="{E5893E2D-2516-7249-BFA8-302F51FCDC56}" srcOrd="1" destOrd="0" presId="urn:microsoft.com/office/officeart/2005/8/layout/orgChart1"/>
    <dgm:cxn modelId="{CCEE0E18-C6B8-9244-873E-EE01BD672D7F}" type="presParOf" srcId="{72BC62B8-599D-4E44-837F-515EE764F245}" destId="{09CDF1A9-97C4-E04F-B971-F983FB26E998}" srcOrd="2" destOrd="0" presId="urn:microsoft.com/office/officeart/2005/8/layout/orgChart1"/>
    <dgm:cxn modelId="{370CB138-F993-B748-AE91-BC073106568C}" type="presParOf" srcId="{8C3A4819-F144-6844-9248-B38B5AF47E6B}" destId="{62C572B2-6D7D-7C48-BDB7-7B88B3048813}" srcOrd="2" destOrd="0" presId="urn:microsoft.com/office/officeart/2005/8/layout/orgChart1"/>
    <dgm:cxn modelId="{6126092D-0DD7-3F45-B65D-B0D547F68DFF}" type="presParOf" srcId="{22A5266F-5E3A-C545-9089-D2FB84E7BF1D}" destId="{AF692BF0-AB7A-2A48-AA69-FDDCD45BD9F1}" srcOrd="2" destOrd="0" presId="urn:microsoft.com/office/officeart/2005/8/layout/orgChart1"/>
    <dgm:cxn modelId="{5107F5DA-1B6C-BB4D-B3F3-B7696AF48565}" type="presParOf" srcId="{22A5266F-5E3A-C545-9089-D2FB84E7BF1D}" destId="{703F27E0-8C06-3D4C-A403-4630A49E6E7A}" srcOrd="3" destOrd="0" presId="urn:microsoft.com/office/officeart/2005/8/layout/orgChart1"/>
    <dgm:cxn modelId="{B77AB718-1367-5D4D-8B89-1011B2C0725A}" type="presParOf" srcId="{703F27E0-8C06-3D4C-A403-4630A49E6E7A}" destId="{20E80838-F380-2F49-8DDA-BB99E6F12F42}" srcOrd="0" destOrd="0" presId="urn:microsoft.com/office/officeart/2005/8/layout/orgChart1"/>
    <dgm:cxn modelId="{8BD3F74F-D2E3-5045-B08A-8E3DCBBF22E5}" type="presParOf" srcId="{20E80838-F380-2F49-8DDA-BB99E6F12F42}" destId="{62D19740-A6BB-1746-B3A0-8CBFCBA26DC4}" srcOrd="0" destOrd="0" presId="urn:microsoft.com/office/officeart/2005/8/layout/orgChart1"/>
    <dgm:cxn modelId="{FA72E937-A661-D14F-A676-EA10903C9328}" type="presParOf" srcId="{20E80838-F380-2F49-8DDA-BB99E6F12F42}" destId="{14D35AA2-D45E-9F45-9C94-C2E2B19F5E3E}" srcOrd="1" destOrd="0" presId="urn:microsoft.com/office/officeart/2005/8/layout/orgChart1"/>
    <dgm:cxn modelId="{3C61C531-BD75-9B4F-90C3-00BF6BEF9227}" type="presParOf" srcId="{703F27E0-8C06-3D4C-A403-4630A49E6E7A}" destId="{673FD72A-09DC-0741-AAFC-BA27252C6E0D}" srcOrd="1" destOrd="0" presId="urn:microsoft.com/office/officeart/2005/8/layout/orgChart1"/>
    <dgm:cxn modelId="{B46E397A-A572-D94A-9120-C51D5F6D6AB7}" type="presParOf" srcId="{673FD72A-09DC-0741-AAFC-BA27252C6E0D}" destId="{9351C330-5631-4746-90C7-AD7F03B63DBF}" srcOrd="0" destOrd="0" presId="urn:microsoft.com/office/officeart/2005/8/layout/orgChart1"/>
    <dgm:cxn modelId="{CAA19BA3-6F96-814D-893B-6987CE40B996}" type="presParOf" srcId="{673FD72A-09DC-0741-AAFC-BA27252C6E0D}" destId="{AEF7CC6E-5362-874D-B827-CBFC44A5911A}" srcOrd="1" destOrd="0" presId="urn:microsoft.com/office/officeart/2005/8/layout/orgChart1"/>
    <dgm:cxn modelId="{69331A32-1C3A-E048-8A4C-E568E8C3008D}" type="presParOf" srcId="{AEF7CC6E-5362-874D-B827-CBFC44A5911A}" destId="{7F780B5F-193C-1046-BF96-EE9BC2D65214}" srcOrd="0" destOrd="0" presId="urn:microsoft.com/office/officeart/2005/8/layout/orgChart1"/>
    <dgm:cxn modelId="{D85B5093-FAEF-6B4A-9C1B-115EFB745AB2}" type="presParOf" srcId="{7F780B5F-193C-1046-BF96-EE9BC2D65214}" destId="{D9728A31-355C-DD44-AD93-6187D29D5072}" srcOrd="0" destOrd="0" presId="urn:microsoft.com/office/officeart/2005/8/layout/orgChart1"/>
    <dgm:cxn modelId="{8FE58CE2-36BB-BD48-8ED1-A234CA4556D8}" type="presParOf" srcId="{7F780B5F-193C-1046-BF96-EE9BC2D65214}" destId="{C0878DBE-A1A0-2048-96EC-FFD01A973B83}" srcOrd="1" destOrd="0" presId="urn:microsoft.com/office/officeart/2005/8/layout/orgChart1"/>
    <dgm:cxn modelId="{1FFCE4B7-7DC7-AE4D-8CA4-CF6A3F6D0D11}" type="presParOf" srcId="{AEF7CC6E-5362-874D-B827-CBFC44A5911A}" destId="{75A02A50-7368-B543-BCB4-4602768EFEBC}" srcOrd="1" destOrd="0" presId="urn:microsoft.com/office/officeart/2005/8/layout/orgChart1"/>
    <dgm:cxn modelId="{D1FEBBC0-B4FD-CB49-BD34-CDC3ACC78AF4}" type="presParOf" srcId="{AEF7CC6E-5362-874D-B827-CBFC44A5911A}" destId="{CAE682A7-E047-774D-9BAD-B4E4443A3857}" srcOrd="2" destOrd="0" presId="urn:microsoft.com/office/officeart/2005/8/layout/orgChart1"/>
    <dgm:cxn modelId="{01F9777D-239A-C344-875A-FF584B12F366}" type="presParOf" srcId="{673FD72A-09DC-0741-AAFC-BA27252C6E0D}" destId="{5100444F-71F4-044B-BBED-646E6D6E6715}" srcOrd="2" destOrd="0" presId="urn:microsoft.com/office/officeart/2005/8/layout/orgChart1"/>
    <dgm:cxn modelId="{366B0D38-0560-424E-B80A-246C6CA83742}" type="presParOf" srcId="{673FD72A-09DC-0741-AAFC-BA27252C6E0D}" destId="{E6D9C61D-DB6A-464C-8FAF-CFE9F5B8D85B}" srcOrd="3" destOrd="0" presId="urn:microsoft.com/office/officeart/2005/8/layout/orgChart1"/>
    <dgm:cxn modelId="{4BFB4B11-67DA-1B4F-BC55-A52FCF4E88B6}" type="presParOf" srcId="{E6D9C61D-DB6A-464C-8FAF-CFE9F5B8D85B}" destId="{AD2A2308-DDB7-F043-BF19-6835200F2119}" srcOrd="0" destOrd="0" presId="urn:microsoft.com/office/officeart/2005/8/layout/orgChart1"/>
    <dgm:cxn modelId="{40E769BA-7056-C84E-BE5A-2D1CB887CC99}" type="presParOf" srcId="{AD2A2308-DDB7-F043-BF19-6835200F2119}" destId="{2E42E53F-50FD-5542-B9EC-2EB64E32A863}" srcOrd="0" destOrd="0" presId="urn:microsoft.com/office/officeart/2005/8/layout/orgChart1"/>
    <dgm:cxn modelId="{DB7F775E-7CDD-D341-B625-4AB7AD067039}" type="presParOf" srcId="{AD2A2308-DDB7-F043-BF19-6835200F2119}" destId="{21F5EAA2-D477-7A4B-907D-A6E495450086}" srcOrd="1" destOrd="0" presId="urn:microsoft.com/office/officeart/2005/8/layout/orgChart1"/>
    <dgm:cxn modelId="{0A3DD839-6A73-9F48-B01F-2C210CBB770F}" type="presParOf" srcId="{E6D9C61D-DB6A-464C-8FAF-CFE9F5B8D85B}" destId="{F74051E1-7818-014B-9EE9-FD2EC7A32600}" srcOrd="1" destOrd="0" presId="urn:microsoft.com/office/officeart/2005/8/layout/orgChart1"/>
    <dgm:cxn modelId="{4ADDCDE6-D5C4-5E46-B719-EC8AFD6D6FAE}" type="presParOf" srcId="{E6D9C61D-DB6A-464C-8FAF-CFE9F5B8D85B}" destId="{1B9B9688-C53B-4646-8FC1-739E2D5D67A6}" srcOrd="2" destOrd="0" presId="urn:microsoft.com/office/officeart/2005/8/layout/orgChart1"/>
    <dgm:cxn modelId="{B7059DDB-BDAC-8740-89FD-8E7074C1E12B}" type="presParOf" srcId="{673FD72A-09DC-0741-AAFC-BA27252C6E0D}" destId="{3DA009BB-6334-5043-8235-2A3A4FBC51D4}" srcOrd="4" destOrd="0" presId="urn:microsoft.com/office/officeart/2005/8/layout/orgChart1"/>
    <dgm:cxn modelId="{7455C113-AA20-6A4D-9557-CE80BD828BA1}" type="presParOf" srcId="{673FD72A-09DC-0741-AAFC-BA27252C6E0D}" destId="{6C20CEA3-C55C-0C4C-9C1C-7150E03B4109}" srcOrd="5" destOrd="0" presId="urn:microsoft.com/office/officeart/2005/8/layout/orgChart1"/>
    <dgm:cxn modelId="{33933708-A26D-3248-A127-EE335CD0A44A}" type="presParOf" srcId="{6C20CEA3-C55C-0C4C-9C1C-7150E03B4109}" destId="{D355B219-8EA6-6A4D-98D6-6F4FF3353E07}" srcOrd="0" destOrd="0" presId="urn:microsoft.com/office/officeart/2005/8/layout/orgChart1"/>
    <dgm:cxn modelId="{746B70F3-8D00-134A-8C02-6B12062BF656}" type="presParOf" srcId="{D355B219-8EA6-6A4D-98D6-6F4FF3353E07}" destId="{8B6DCAEB-2BE0-B14F-9C7B-2289C7D673A5}" srcOrd="0" destOrd="0" presId="urn:microsoft.com/office/officeart/2005/8/layout/orgChart1"/>
    <dgm:cxn modelId="{D7792557-8379-164D-ADAF-700E006610EF}" type="presParOf" srcId="{D355B219-8EA6-6A4D-98D6-6F4FF3353E07}" destId="{B16BE564-BDCB-7648-8609-6A0147CB364F}" srcOrd="1" destOrd="0" presId="urn:microsoft.com/office/officeart/2005/8/layout/orgChart1"/>
    <dgm:cxn modelId="{7A3CE8AA-5812-9F41-8FEC-D0C0472E2342}" type="presParOf" srcId="{6C20CEA3-C55C-0C4C-9C1C-7150E03B4109}" destId="{0280CFD1-BC07-CE42-8227-FAF30D708156}" srcOrd="1" destOrd="0" presId="urn:microsoft.com/office/officeart/2005/8/layout/orgChart1"/>
    <dgm:cxn modelId="{13790D84-C6AB-8345-A36A-9B615DA0B681}" type="presParOf" srcId="{6C20CEA3-C55C-0C4C-9C1C-7150E03B4109}" destId="{E914D9C2-1CD9-AF46-A31D-D52BAB45D86A}" srcOrd="2" destOrd="0" presId="urn:microsoft.com/office/officeart/2005/8/layout/orgChart1"/>
    <dgm:cxn modelId="{2330F28B-0B97-4E4C-82C3-7341400967E6}" type="presParOf" srcId="{703F27E0-8C06-3D4C-A403-4630A49E6E7A}" destId="{CE71A5C0-2409-0D49-913A-CD892C60D6E7}" srcOrd="2" destOrd="0" presId="urn:microsoft.com/office/officeart/2005/8/layout/orgChart1"/>
    <dgm:cxn modelId="{17EE43F4-1F62-B84D-A981-AC4CD2DEA46D}" type="presParOf" srcId="{22A5266F-5E3A-C545-9089-D2FB84E7BF1D}" destId="{A98352B6-F14C-B649-A443-B249D8815923}" srcOrd="4" destOrd="0" presId="urn:microsoft.com/office/officeart/2005/8/layout/orgChart1"/>
    <dgm:cxn modelId="{016ADC15-5452-CB43-9DCB-A3D1DEE61241}" type="presParOf" srcId="{22A5266F-5E3A-C545-9089-D2FB84E7BF1D}" destId="{38BD116F-78E3-DE43-89B0-062B645FBABC}" srcOrd="5" destOrd="0" presId="urn:microsoft.com/office/officeart/2005/8/layout/orgChart1"/>
    <dgm:cxn modelId="{7F6B1B82-71F5-964D-98BA-0DDF582C1ABF}" type="presParOf" srcId="{38BD116F-78E3-DE43-89B0-062B645FBABC}" destId="{77A958F9-1223-F34E-BCC2-D2A08A04A33A}" srcOrd="0" destOrd="0" presId="urn:microsoft.com/office/officeart/2005/8/layout/orgChart1"/>
    <dgm:cxn modelId="{26650532-6F2E-2148-8D3C-31A5BD8A5072}" type="presParOf" srcId="{77A958F9-1223-F34E-BCC2-D2A08A04A33A}" destId="{62591458-0B21-8F47-8E65-2047A8951ACB}" srcOrd="0" destOrd="0" presId="urn:microsoft.com/office/officeart/2005/8/layout/orgChart1"/>
    <dgm:cxn modelId="{5FB7BDB8-DDAB-454E-8FE3-CBAB61C62B62}" type="presParOf" srcId="{77A958F9-1223-F34E-BCC2-D2A08A04A33A}" destId="{E38C5B63-192E-3F41-85BF-174CA1AD7908}" srcOrd="1" destOrd="0" presId="urn:microsoft.com/office/officeart/2005/8/layout/orgChart1"/>
    <dgm:cxn modelId="{C74BDA3A-2524-CD49-B4F6-2F6D1392A3E9}" type="presParOf" srcId="{38BD116F-78E3-DE43-89B0-062B645FBABC}" destId="{CC6DD309-F310-8F41-9B17-32156A4B78D0}" srcOrd="1" destOrd="0" presId="urn:microsoft.com/office/officeart/2005/8/layout/orgChart1"/>
    <dgm:cxn modelId="{3BD70C35-129A-1143-A3DD-437EF78FA633}" type="presParOf" srcId="{CC6DD309-F310-8F41-9B17-32156A4B78D0}" destId="{E5A21B27-28CA-434F-BA13-75A228D001CB}" srcOrd="0" destOrd="0" presId="urn:microsoft.com/office/officeart/2005/8/layout/orgChart1"/>
    <dgm:cxn modelId="{575A76A7-6863-294E-A0DA-308CBFCBF1DA}" type="presParOf" srcId="{CC6DD309-F310-8F41-9B17-32156A4B78D0}" destId="{FA084C85-5DBF-8349-A01B-EF2C0499A4E9}" srcOrd="1" destOrd="0" presId="urn:microsoft.com/office/officeart/2005/8/layout/orgChart1"/>
    <dgm:cxn modelId="{ECD6BA4C-884F-8F4E-B49B-643669B67627}" type="presParOf" srcId="{FA084C85-5DBF-8349-A01B-EF2C0499A4E9}" destId="{5F9CD6E8-AD2D-4D4D-B89D-9E1446925524}" srcOrd="0" destOrd="0" presId="urn:microsoft.com/office/officeart/2005/8/layout/orgChart1"/>
    <dgm:cxn modelId="{6681F904-0326-4F44-96E4-097E8A54584E}" type="presParOf" srcId="{5F9CD6E8-AD2D-4D4D-B89D-9E1446925524}" destId="{EA6B8972-F9BC-E942-829E-147793FF3036}" srcOrd="0" destOrd="0" presId="urn:microsoft.com/office/officeart/2005/8/layout/orgChart1"/>
    <dgm:cxn modelId="{6051B49E-E3BC-CD44-BCF2-B7D8DF340BEC}" type="presParOf" srcId="{5F9CD6E8-AD2D-4D4D-B89D-9E1446925524}" destId="{78F0D089-2C58-8B41-89ED-7DA8E606623E}" srcOrd="1" destOrd="0" presId="urn:microsoft.com/office/officeart/2005/8/layout/orgChart1"/>
    <dgm:cxn modelId="{4015FF50-4402-F442-8940-85B519ECAC89}" type="presParOf" srcId="{FA084C85-5DBF-8349-A01B-EF2C0499A4E9}" destId="{30D7C830-EE8D-3341-AA0A-09A2729C34A5}" srcOrd="1" destOrd="0" presId="urn:microsoft.com/office/officeart/2005/8/layout/orgChart1"/>
    <dgm:cxn modelId="{D2DEBAD7-C886-FD44-98A1-585585D20176}" type="presParOf" srcId="{FA084C85-5DBF-8349-A01B-EF2C0499A4E9}" destId="{89767071-8732-AE43-BCA6-2591FCC0401D}" srcOrd="2" destOrd="0" presId="urn:microsoft.com/office/officeart/2005/8/layout/orgChart1"/>
    <dgm:cxn modelId="{8B689EEE-7381-2140-A202-97042A2D16F1}" type="presParOf" srcId="{CC6DD309-F310-8F41-9B17-32156A4B78D0}" destId="{21C94FF2-B1ED-2A49-B9D6-53EA7A2D6C76}" srcOrd="2" destOrd="0" presId="urn:microsoft.com/office/officeart/2005/8/layout/orgChart1"/>
    <dgm:cxn modelId="{C1BAE51B-12D9-B941-982A-D02B99070F72}" type="presParOf" srcId="{CC6DD309-F310-8F41-9B17-32156A4B78D0}" destId="{28B110EC-BFAC-C341-A8BE-F14C1E5473F3}" srcOrd="3" destOrd="0" presId="urn:microsoft.com/office/officeart/2005/8/layout/orgChart1"/>
    <dgm:cxn modelId="{9D948EBC-4D5D-5F4E-8908-C0BA42D6FE75}" type="presParOf" srcId="{28B110EC-BFAC-C341-A8BE-F14C1E5473F3}" destId="{B9E2790B-EB3C-A245-808A-40413C600272}" srcOrd="0" destOrd="0" presId="urn:microsoft.com/office/officeart/2005/8/layout/orgChart1"/>
    <dgm:cxn modelId="{7789036F-E978-1B46-8C8C-5A07850AC5B1}" type="presParOf" srcId="{B9E2790B-EB3C-A245-808A-40413C600272}" destId="{6C713414-E540-A445-A308-A6776F2E24CF}" srcOrd="0" destOrd="0" presId="urn:microsoft.com/office/officeart/2005/8/layout/orgChart1"/>
    <dgm:cxn modelId="{0A59EDFE-D151-0043-B80F-1EAB7E0A82BE}" type="presParOf" srcId="{B9E2790B-EB3C-A245-808A-40413C600272}" destId="{E05E4DCC-E77E-9345-9403-34A04D65A697}" srcOrd="1" destOrd="0" presId="urn:microsoft.com/office/officeart/2005/8/layout/orgChart1"/>
    <dgm:cxn modelId="{49E8E5BF-A4E4-4345-BE99-A1D5E2399B0B}" type="presParOf" srcId="{28B110EC-BFAC-C341-A8BE-F14C1E5473F3}" destId="{BB2BC7AF-F9B1-8045-91B1-AEA7AC9F631D}" srcOrd="1" destOrd="0" presId="urn:microsoft.com/office/officeart/2005/8/layout/orgChart1"/>
    <dgm:cxn modelId="{C9321044-C981-924B-ABC6-A69959979F3A}" type="presParOf" srcId="{28B110EC-BFAC-C341-A8BE-F14C1E5473F3}" destId="{DE645035-05D5-4F45-B473-2E4A76C3C740}" srcOrd="2" destOrd="0" presId="urn:microsoft.com/office/officeart/2005/8/layout/orgChart1"/>
    <dgm:cxn modelId="{D1B54EF9-1F87-4D4D-8FEE-15AE967075F6}" type="presParOf" srcId="{CC6DD309-F310-8F41-9B17-32156A4B78D0}" destId="{71D6B23F-749D-E144-9B74-E8B6279C8FBA}" srcOrd="4" destOrd="0" presId="urn:microsoft.com/office/officeart/2005/8/layout/orgChart1"/>
    <dgm:cxn modelId="{F0A385C5-5E2A-E14B-84C3-2738CDC6239A}" type="presParOf" srcId="{CC6DD309-F310-8F41-9B17-32156A4B78D0}" destId="{6051D0FC-6368-794B-A330-C305471DE726}" srcOrd="5" destOrd="0" presId="urn:microsoft.com/office/officeart/2005/8/layout/orgChart1"/>
    <dgm:cxn modelId="{E5F730D0-AE1B-D546-80E7-085447A94199}" type="presParOf" srcId="{6051D0FC-6368-794B-A330-C305471DE726}" destId="{B9E64518-43CB-FB4F-9689-204872D29E28}" srcOrd="0" destOrd="0" presId="urn:microsoft.com/office/officeart/2005/8/layout/orgChart1"/>
    <dgm:cxn modelId="{0145D5F9-158A-A94A-A637-570BBFA2C57C}" type="presParOf" srcId="{B9E64518-43CB-FB4F-9689-204872D29E28}" destId="{770AF331-9FAF-5D49-947C-0185812904DD}" srcOrd="0" destOrd="0" presId="urn:microsoft.com/office/officeart/2005/8/layout/orgChart1"/>
    <dgm:cxn modelId="{D1429D74-12D2-E142-97C5-18DC8D2D45CB}" type="presParOf" srcId="{B9E64518-43CB-FB4F-9689-204872D29E28}" destId="{65D2A334-CD91-344B-815B-34D8DA422B3F}" srcOrd="1" destOrd="0" presId="urn:microsoft.com/office/officeart/2005/8/layout/orgChart1"/>
    <dgm:cxn modelId="{209A42EE-7BC9-8740-8499-75C392A4BBA0}" type="presParOf" srcId="{6051D0FC-6368-794B-A330-C305471DE726}" destId="{025F8D5B-9911-BD4D-B34A-FFA7E373A210}" srcOrd="1" destOrd="0" presId="urn:microsoft.com/office/officeart/2005/8/layout/orgChart1"/>
    <dgm:cxn modelId="{89FAB044-9CF4-F542-9D8E-0149D9199330}" type="presParOf" srcId="{6051D0FC-6368-794B-A330-C305471DE726}" destId="{5B57C81F-7D0D-9D42-9D39-93057135F166}" srcOrd="2" destOrd="0" presId="urn:microsoft.com/office/officeart/2005/8/layout/orgChart1"/>
    <dgm:cxn modelId="{1070F523-2F2C-544C-A5C6-728D32550D5E}" type="presParOf" srcId="{38BD116F-78E3-DE43-89B0-062B645FBABC}" destId="{3F5FBE61-3F53-8B4B-855F-4DAABADC32FA}" srcOrd="2" destOrd="0" presId="urn:microsoft.com/office/officeart/2005/8/layout/orgChart1"/>
    <dgm:cxn modelId="{E653B618-9995-A546-801F-151E0A6E02FC}" type="presParOf" srcId="{22A5266F-5E3A-C545-9089-D2FB84E7BF1D}" destId="{EF515C80-71C5-7C4E-A3CE-DF403EB0BD01}" srcOrd="6" destOrd="0" presId="urn:microsoft.com/office/officeart/2005/8/layout/orgChart1"/>
    <dgm:cxn modelId="{6B093EB5-3D32-0B49-8250-AD539CB5CEBB}" type="presParOf" srcId="{22A5266F-5E3A-C545-9089-D2FB84E7BF1D}" destId="{E2F8581D-1FC3-B348-9279-67B465583243}" srcOrd="7" destOrd="0" presId="urn:microsoft.com/office/officeart/2005/8/layout/orgChart1"/>
    <dgm:cxn modelId="{4A6F642F-FF3C-DC44-AB03-57344FCE5230}" type="presParOf" srcId="{E2F8581D-1FC3-B348-9279-67B465583243}" destId="{21D6CB60-B3B9-D84A-AC04-A4461E9495E1}" srcOrd="0" destOrd="0" presId="urn:microsoft.com/office/officeart/2005/8/layout/orgChart1"/>
    <dgm:cxn modelId="{302159D1-1AAC-964A-AC2B-9398AFF32E05}" type="presParOf" srcId="{21D6CB60-B3B9-D84A-AC04-A4461E9495E1}" destId="{9559C296-82D1-A545-9907-0B4B9C7D97A0}" srcOrd="0" destOrd="0" presId="urn:microsoft.com/office/officeart/2005/8/layout/orgChart1"/>
    <dgm:cxn modelId="{D263D73B-DE58-A94E-AE61-799CAD3F4E70}" type="presParOf" srcId="{21D6CB60-B3B9-D84A-AC04-A4461E9495E1}" destId="{02D09ABE-17C3-854F-A222-0607D37A6968}" srcOrd="1" destOrd="0" presId="urn:microsoft.com/office/officeart/2005/8/layout/orgChart1"/>
    <dgm:cxn modelId="{2F28240D-C406-F54F-9208-DF3AEB037199}" type="presParOf" srcId="{E2F8581D-1FC3-B348-9279-67B465583243}" destId="{6F875381-86AB-8349-A52C-A13585A57F32}" srcOrd="1" destOrd="0" presId="urn:microsoft.com/office/officeart/2005/8/layout/orgChart1"/>
    <dgm:cxn modelId="{21FD35A7-3B20-6B4F-BB23-337468C928CE}" type="presParOf" srcId="{6F875381-86AB-8349-A52C-A13585A57F32}" destId="{6C80D55A-D87A-0E43-A386-BA0D5077A836}" srcOrd="0" destOrd="0" presId="urn:microsoft.com/office/officeart/2005/8/layout/orgChart1"/>
    <dgm:cxn modelId="{20EB03F6-4AD3-034C-9108-EACF61F596A0}" type="presParOf" srcId="{6F875381-86AB-8349-A52C-A13585A57F32}" destId="{0E0A5720-0CA5-3547-AE29-CDBE0FE6BFB6}" srcOrd="1" destOrd="0" presId="urn:microsoft.com/office/officeart/2005/8/layout/orgChart1"/>
    <dgm:cxn modelId="{A2E05FAF-A137-2749-A291-C9EDA95ADF55}" type="presParOf" srcId="{0E0A5720-0CA5-3547-AE29-CDBE0FE6BFB6}" destId="{FFAD0209-8A1A-2941-9B5B-BD6968984C25}" srcOrd="0" destOrd="0" presId="urn:microsoft.com/office/officeart/2005/8/layout/orgChart1"/>
    <dgm:cxn modelId="{F9CC27A4-5F34-5444-BACE-69271D28145B}" type="presParOf" srcId="{FFAD0209-8A1A-2941-9B5B-BD6968984C25}" destId="{B816606A-9F4C-D342-AF27-6CF1349065D8}" srcOrd="0" destOrd="0" presId="urn:microsoft.com/office/officeart/2005/8/layout/orgChart1"/>
    <dgm:cxn modelId="{3D18A37E-04FB-C147-8C20-012FE2B78554}" type="presParOf" srcId="{FFAD0209-8A1A-2941-9B5B-BD6968984C25}" destId="{239A0B1A-0C12-C640-AC69-2747FE4C671B}" srcOrd="1" destOrd="0" presId="urn:microsoft.com/office/officeart/2005/8/layout/orgChart1"/>
    <dgm:cxn modelId="{CA282A6C-D16E-F247-9825-46EFB61C2C33}" type="presParOf" srcId="{0E0A5720-0CA5-3547-AE29-CDBE0FE6BFB6}" destId="{182057A3-637D-9848-BB8A-4E0CE149EB51}" srcOrd="1" destOrd="0" presId="urn:microsoft.com/office/officeart/2005/8/layout/orgChart1"/>
    <dgm:cxn modelId="{7432FB8F-57E2-4947-9D3C-50B718714387}" type="presParOf" srcId="{0E0A5720-0CA5-3547-AE29-CDBE0FE6BFB6}" destId="{6F6437A3-3613-C44A-B5F9-D3CCB7AA9F5C}" srcOrd="2" destOrd="0" presId="urn:microsoft.com/office/officeart/2005/8/layout/orgChart1"/>
    <dgm:cxn modelId="{8178AD97-174B-454D-AB2C-9B63C0B0F0C6}" type="presParOf" srcId="{6F875381-86AB-8349-A52C-A13585A57F32}" destId="{5C70E5B2-1ED7-CD4B-B967-F7DE3D284357}" srcOrd="2" destOrd="0" presId="urn:microsoft.com/office/officeart/2005/8/layout/orgChart1"/>
    <dgm:cxn modelId="{17341722-A922-8E46-9E73-017F15E71039}" type="presParOf" srcId="{6F875381-86AB-8349-A52C-A13585A57F32}" destId="{26D9FEFA-090A-FC4C-8714-AE5B404AE91B}" srcOrd="3" destOrd="0" presId="urn:microsoft.com/office/officeart/2005/8/layout/orgChart1"/>
    <dgm:cxn modelId="{F6714856-4E1C-C14C-A944-F439C0B7852D}" type="presParOf" srcId="{26D9FEFA-090A-FC4C-8714-AE5B404AE91B}" destId="{7B32C754-E603-BD41-846B-D59A07276530}" srcOrd="0" destOrd="0" presId="urn:microsoft.com/office/officeart/2005/8/layout/orgChart1"/>
    <dgm:cxn modelId="{8C912BC9-751E-0942-AD74-1488143D409F}" type="presParOf" srcId="{7B32C754-E603-BD41-846B-D59A07276530}" destId="{4A711302-4326-3244-AE1E-CC7A2C355CC3}" srcOrd="0" destOrd="0" presId="urn:microsoft.com/office/officeart/2005/8/layout/orgChart1"/>
    <dgm:cxn modelId="{58D2FE29-8D2A-284E-A624-8A429CDC1CC6}" type="presParOf" srcId="{7B32C754-E603-BD41-846B-D59A07276530}" destId="{230B81A3-C64D-5849-998F-133819EA79A5}" srcOrd="1" destOrd="0" presId="urn:microsoft.com/office/officeart/2005/8/layout/orgChart1"/>
    <dgm:cxn modelId="{B74A385F-F3A2-E647-AFA0-CA68DA118624}" type="presParOf" srcId="{26D9FEFA-090A-FC4C-8714-AE5B404AE91B}" destId="{412A25F2-2C0E-8A4C-B14D-6FD4A306997A}" srcOrd="1" destOrd="0" presId="urn:microsoft.com/office/officeart/2005/8/layout/orgChart1"/>
    <dgm:cxn modelId="{DB614C19-ACCD-204E-A783-176BB4E63FB0}" type="presParOf" srcId="{26D9FEFA-090A-FC4C-8714-AE5B404AE91B}" destId="{C5CA2459-5400-104A-85EC-358910919F2A}" srcOrd="2" destOrd="0" presId="urn:microsoft.com/office/officeart/2005/8/layout/orgChart1"/>
    <dgm:cxn modelId="{8327B1BE-F46B-A745-B1A4-1A28733ECEE2}" type="presParOf" srcId="{6F875381-86AB-8349-A52C-A13585A57F32}" destId="{CD3E7483-E243-0E4C-9DEC-69AE70201281}" srcOrd="4" destOrd="0" presId="urn:microsoft.com/office/officeart/2005/8/layout/orgChart1"/>
    <dgm:cxn modelId="{6188340F-ED96-0044-AFC9-D24A59DE610E}" type="presParOf" srcId="{6F875381-86AB-8349-A52C-A13585A57F32}" destId="{EF90223C-ED64-9242-8223-BB36BA96FBFF}" srcOrd="5" destOrd="0" presId="urn:microsoft.com/office/officeart/2005/8/layout/orgChart1"/>
    <dgm:cxn modelId="{73B27B19-BDC9-A24C-A043-06743706616E}" type="presParOf" srcId="{EF90223C-ED64-9242-8223-BB36BA96FBFF}" destId="{11B27E45-2403-874B-9B68-9EEEF61693EE}" srcOrd="0" destOrd="0" presId="urn:microsoft.com/office/officeart/2005/8/layout/orgChart1"/>
    <dgm:cxn modelId="{8AA354D7-0F6C-BD40-91E1-D1014B296E23}" type="presParOf" srcId="{11B27E45-2403-874B-9B68-9EEEF61693EE}" destId="{1B6ADF80-9BED-F64E-A423-7394542F25EF}" srcOrd="0" destOrd="0" presId="urn:microsoft.com/office/officeart/2005/8/layout/orgChart1"/>
    <dgm:cxn modelId="{1FD94285-2C12-4849-A0F1-48DB582B2CE6}" type="presParOf" srcId="{11B27E45-2403-874B-9B68-9EEEF61693EE}" destId="{8944C052-16F8-2140-8CD7-30CA394F1E09}" srcOrd="1" destOrd="0" presId="urn:microsoft.com/office/officeart/2005/8/layout/orgChart1"/>
    <dgm:cxn modelId="{1391857B-7DC3-8345-BB02-C0979AC41BB3}" type="presParOf" srcId="{EF90223C-ED64-9242-8223-BB36BA96FBFF}" destId="{447BCB9C-0190-024B-BBB9-A7DE6C84A3D3}" srcOrd="1" destOrd="0" presId="urn:microsoft.com/office/officeart/2005/8/layout/orgChart1"/>
    <dgm:cxn modelId="{DE211BD6-5C42-B249-90A2-00E258C24A80}" type="presParOf" srcId="{EF90223C-ED64-9242-8223-BB36BA96FBFF}" destId="{2B1291AA-87FA-0B43-9567-A9F305B1730D}" srcOrd="2" destOrd="0" presId="urn:microsoft.com/office/officeart/2005/8/layout/orgChart1"/>
    <dgm:cxn modelId="{CE891132-132A-F249-99F8-F96BB0099349}" type="presParOf" srcId="{E2F8581D-1FC3-B348-9279-67B465583243}" destId="{D63BF811-C163-B446-B86B-3BA0D7B37A93}" srcOrd="2" destOrd="0" presId="urn:microsoft.com/office/officeart/2005/8/layout/orgChart1"/>
    <dgm:cxn modelId="{CD7A81C4-F588-394F-923E-EF81B0D58D88}" type="presParOf" srcId="{C0A1D5BE-457C-0542-A38E-E7025866175D}" destId="{FF9B2BE2-03D8-C54B-B29B-CFF281751797}"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546B2FC-78DE-2F4A-9E7F-980A4D0028A8}"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es-MX"/>
        </a:p>
      </dgm:t>
    </dgm:pt>
    <dgm:pt modelId="{DB1E8A80-5694-6040-BE14-8BC9DF0A6D71}">
      <dgm:prSet phldrT="[Texto]"/>
      <dgm:spPr/>
      <dgm:t>
        <a:bodyPr/>
        <a:lstStyle/>
        <a:p>
          <a:r>
            <a:rPr lang="es-ES"/>
            <a:t>Mecánicas:</a:t>
          </a:r>
          <a:endParaRPr lang="es-MX"/>
        </a:p>
      </dgm:t>
    </dgm:pt>
    <dgm:pt modelId="{742D115F-71AF-E74C-A83F-6EDA35555FD4}" type="parTrans" cxnId="{0A17A12C-5D12-7142-905F-107DE4E8573C}">
      <dgm:prSet/>
      <dgm:spPr/>
      <dgm:t>
        <a:bodyPr/>
        <a:lstStyle/>
        <a:p>
          <a:endParaRPr lang="es-MX"/>
        </a:p>
      </dgm:t>
    </dgm:pt>
    <dgm:pt modelId="{00EEC907-4EB8-C54B-A000-746FFD26D47C}" type="sibTrans" cxnId="{0A17A12C-5D12-7142-905F-107DE4E8573C}">
      <dgm:prSet/>
      <dgm:spPr/>
      <dgm:t>
        <a:bodyPr/>
        <a:lstStyle/>
        <a:p>
          <a:endParaRPr lang="es-MX"/>
        </a:p>
      </dgm:t>
    </dgm:pt>
    <dgm:pt modelId="{A676FF14-CD4A-CB43-8199-1D8A6A5AACDC}">
      <dgm:prSet/>
      <dgm:spPr/>
      <dgm:t>
        <a:bodyPr/>
        <a:lstStyle/>
        <a:p>
          <a:r>
            <a:rPr lang="es-ES"/>
            <a:t>Temperatura:</a:t>
          </a:r>
          <a:endParaRPr lang="es-CO"/>
        </a:p>
      </dgm:t>
    </dgm:pt>
    <dgm:pt modelId="{505E75B5-9D77-F347-814E-E862C55CA334}" type="parTrans" cxnId="{2E295067-86D3-014E-AFE6-F6CAD5D091C5}">
      <dgm:prSet/>
      <dgm:spPr/>
      <dgm:t>
        <a:bodyPr/>
        <a:lstStyle/>
        <a:p>
          <a:endParaRPr lang="es-MX"/>
        </a:p>
      </dgm:t>
    </dgm:pt>
    <dgm:pt modelId="{DEFDEA37-D8D9-B74B-9CF8-8894F258ECD6}" type="sibTrans" cxnId="{2E295067-86D3-014E-AFE6-F6CAD5D091C5}">
      <dgm:prSet/>
      <dgm:spPr/>
      <dgm:t>
        <a:bodyPr/>
        <a:lstStyle/>
        <a:p>
          <a:endParaRPr lang="es-MX"/>
        </a:p>
      </dgm:t>
    </dgm:pt>
    <dgm:pt modelId="{072860FE-021B-834E-8AE6-78D887B6B73C}">
      <dgm:prSet/>
      <dgm:spPr/>
      <dgm:t>
        <a:bodyPr/>
        <a:lstStyle/>
        <a:p>
          <a:r>
            <a:rPr lang="es-ES"/>
            <a:t>Humedad:</a:t>
          </a:r>
          <a:endParaRPr lang="es-CO"/>
        </a:p>
      </dgm:t>
    </dgm:pt>
    <dgm:pt modelId="{F7717087-4173-1844-91A6-360C90BE96BF}" type="parTrans" cxnId="{D480860C-3A59-754F-95CB-ADD0340CAE84}">
      <dgm:prSet/>
      <dgm:spPr/>
      <dgm:t>
        <a:bodyPr/>
        <a:lstStyle/>
        <a:p>
          <a:endParaRPr lang="es-MX"/>
        </a:p>
      </dgm:t>
    </dgm:pt>
    <dgm:pt modelId="{FBE32173-DCB2-9247-B392-0A59A336CBF8}" type="sibTrans" cxnId="{D480860C-3A59-754F-95CB-ADD0340CAE84}">
      <dgm:prSet/>
      <dgm:spPr/>
      <dgm:t>
        <a:bodyPr/>
        <a:lstStyle/>
        <a:p>
          <a:endParaRPr lang="es-MX"/>
        </a:p>
      </dgm:t>
    </dgm:pt>
    <dgm:pt modelId="{CF811F19-BEE3-4740-BFF7-5DD53CDCEA00}">
      <dgm:prSet/>
      <dgm:spPr/>
      <dgm:t>
        <a:bodyPr/>
        <a:lstStyle/>
        <a:p>
          <a:r>
            <a:rPr lang="es-ES"/>
            <a:t>El aire:</a:t>
          </a:r>
          <a:endParaRPr lang="es-CO"/>
        </a:p>
      </dgm:t>
    </dgm:pt>
    <dgm:pt modelId="{046C98C3-9B6F-3645-AE29-10971467D3AD}" type="parTrans" cxnId="{03494271-3E27-5546-ACA9-B9E2A8606D1D}">
      <dgm:prSet/>
      <dgm:spPr/>
      <dgm:t>
        <a:bodyPr/>
        <a:lstStyle/>
        <a:p>
          <a:endParaRPr lang="es-MX"/>
        </a:p>
      </dgm:t>
    </dgm:pt>
    <dgm:pt modelId="{64C6200B-80D4-CA42-9E1B-59227D21F6F3}" type="sibTrans" cxnId="{03494271-3E27-5546-ACA9-B9E2A8606D1D}">
      <dgm:prSet/>
      <dgm:spPr/>
      <dgm:t>
        <a:bodyPr/>
        <a:lstStyle/>
        <a:p>
          <a:endParaRPr lang="es-MX"/>
        </a:p>
      </dgm:t>
    </dgm:pt>
    <dgm:pt modelId="{29D3645E-2C00-1449-B89C-22E5F9F3B867}">
      <dgm:prSet/>
      <dgm:spPr/>
      <dgm:t>
        <a:bodyPr/>
        <a:lstStyle/>
        <a:p>
          <a:r>
            <a:rPr lang="es-ES"/>
            <a:t>La luz:</a:t>
          </a:r>
          <a:endParaRPr lang="es-CO"/>
        </a:p>
      </dgm:t>
    </dgm:pt>
    <dgm:pt modelId="{83776D75-7390-CF4C-A736-A7550CDC037A}" type="parTrans" cxnId="{70A4C1E4-315B-B740-8563-170C74B975B1}">
      <dgm:prSet/>
      <dgm:spPr/>
      <dgm:t>
        <a:bodyPr/>
        <a:lstStyle/>
        <a:p>
          <a:endParaRPr lang="es-MX"/>
        </a:p>
      </dgm:t>
    </dgm:pt>
    <dgm:pt modelId="{0DBC472F-8C38-F641-93AC-4B8F0594B976}" type="sibTrans" cxnId="{70A4C1E4-315B-B740-8563-170C74B975B1}">
      <dgm:prSet/>
      <dgm:spPr/>
      <dgm:t>
        <a:bodyPr/>
        <a:lstStyle/>
        <a:p>
          <a:endParaRPr lang="es-MX"/>
        </a:p>
      </dgm:t>
    </dgm:pt>
    <dgm:pt modelId="{F12BF0EC-4A83-E64E-9401-5AD084C7BD3B}">
      <dgm:prSet/>
      <dgm:spPr/>
      <dgm:t>
        <a:bodyPr/>
        <a:lstStyle/>
        <a:p>
          <a:r>
            <a:rPr lang="es-ES"/>
            <a:t>Presencia de sustancias extrañas:</a:t>
          </a:r>
          <a:endParaRPr lang="es-MX"/>
        </a:p>
      </dgm:t>
    </dgm:pt>
    <dgm:pt modelId="{817D8ACB-130D-BB4F-BD22-7B3025DE7B3F}" type="parTrans" cxnId="{2D0247EC-699F-0A40-892F-C102E1C4DCC5}">
      <dgm:prSet/>
      <dgm:spPr/>
      <dgm:t>
        <a:bodyPr/>
        <a:lstStyle/>
        <a:p>
          <a:endParaRPr lang="es-MX"/>
        </a:p>
      </dgm:t>
    </dgm:pt>
    <dgm:pt modelId="{A0571104-C2C9-884E-8608-872DCBDE1D97}" type="sibTrans" cxnId="{2D0247EC-699F-0A40-892F-C102E1C4DCC5}">
      <dgm:prSet/>
      <dgm:spPr/>
      <dgm:t>
        <a:bodyPr/>
        <a:lstStyle/>
        <a:p>
          <a:endParaRPr lang="es-MX"/>
        </a:p>
      </dgm:t>
    </dgm:pt>
    <dgm:pt modelId="{195F1D90-D00F-044E-B0CD-0001FB632C50}">
      <dgm:prSet phldrT="[Texto]"/>
      <dgm:spPr/>
      <dgm:t>
        <a:bodyPr/>
        <a:lstStyle/>
        <a:p>
          <a:r>
            <a:rPr lang="es-ES"/>
            <a:t>Como golpes, cortes, en general sin alteraciones graves, pero que suponen una disminución de la vida útil del alimento.</a:t>
          </a:r>
          <a:endParaRPr lang="es-MX"/>
        </a:p>
      </dgm:t>
    </dgm:pt>
    <dgm:pt modelId="{671B9FDC-90C8-3644-918F-538EAB11C1D8}" type="parTrans" cxnId="{0DFFB2A1-7D10-D245-A033-B974D39AD289}">
      <dgm:prSet/>
      <dgm:spPr/>
    </dgm:pt>
    <dgm:pt modelId="{E2589A16-9D05-F342-9289-81E4598BBDB8}" type="sibTrans" cxnId="{0DFFB2A1-7D10-D245-A033-B974D39AD289}">
      <dgm:prSet/>
      <dgm:spPr/>
    </dgm:pt>
    <dgm:pt modelId="{346AA8DC-0BF2-954D-A398-2CBB11735B67}">
      <dgm:prSet/>
      <dgm:spPr/>
      <dgm:t>
        <a:bodyPr/>
        <a:lstStyle/>
        <a:p>
          <a:r>
            <a:rPr lang="es-ES"/>
            <a:t> Las actividades químicas y enzimáticas doblan su velocidad cada 10°C  y por lo tanto aceleran los procesos de descomposición. Asimismo, se encuentran nutrientes especialmente sensibles al calor (algunas vitaminas), el cual propicia los cambios de estado de emulsiones o mezclas que contengan agua, al facilitar su desecación.</a:t>
          </a:r>
          <a:endParaRPr lang="es-CO"/>
        </a:p>
      </dgm:t>
    </dgm:pt>
    <dgm:pt modelId="{A249AE2F-3EDB-E841-9ED9-91A74A771914}" type="parTrans" cxnId="{CC406957-C892-7640-8D15-B3166A980BC2}">
      <dgm:prSet/>
      <dgm:spPr/>
    </dgm:pt>
    <dgm:pt modelId="{F18B3E47-9463-A644-9DF4-124C75928018}" type="sibTrans" cxnId="{CC406957-C892-7640-8D15-B3166A980BC2}">
      <dgm:prSet/>
      <dgm:spPr/>
    </dgm:pt>
    <dgm:pt modelId="{C3E38DBB-3B58-6D48-9058-8699503272CF}">
      <dgm:prSet/>
      <dgm:spPr/>
      <dgm:t>
        <a:bodyPr/>
        <a:lstStyle/>
        <a:p>
          <a:r>
            <a:rPr lang="es-ES"/>
            <a:t>Facilita el desarrollo de microorganismos debido a que proporciona las condiciones propicias para su crecimiento y multiplicación.</a:t>
          </a:r>
          <a:endParaRPr lang="es-CO"/>
        </a:p>
      </dgm:t>
    </dgm:pt>
    <dgm:pt modelId="{EF0CF922-2791-BC4E-8BFA-F98F736B928B}" type="parTrans" cxnId="{95B48776-FEDC-9040-B44D-78E6D6ED2CE6}">
      <dgm:prSet/>
      <dgm:spPr/>
    </dgm:pt>
    <dgm:pt modelId="{F2DE3ED6-6FC7-B04A-BB78-714DC3C2C2F1}" type="sibTrans" cxnId="{95B48776-FEDC-9040-B44D-78E6D6ED2CE6}">
      <dgm:prSet/>
      <dgm:spPr/>
    </dgm:pt>
    <dgm:pt modelId="{B1F55614-6C02-E74E-90C8-A882EAF40C0E}">
      <dgm:prSet/>
      <dgm:spPr/>
      <dgm:t>
        <a:bodyPr/>
        <a:lstStyle/>
        <a:p>
          <a:r>
            <a:rPr lang="es-ES"/>
            <a:t>Por contener oxígeno puede alterar algunas proteínas produciendo cambios de color, facilitando la oxidación, etc.</a:t>
          </a:r>
          <a:endParaRPr lang="es-CO"/>
        </a:p>
      </dgm:t>
    </dgm:pt>
    <dgm:pt modelId="{6C4E3C4A-47F0-FC47-9A94-B8339469EA89}" type="parTrans" cxnId="{1C978EA4-89D2-9E4A-9E04-DE06DEE07C4D}">
      <dgm:prSet/>
      <dgm:spPr/>
    </dgm:pt>
    <dgm:pt modelId="{3EF93F42-0BD1-004A-B2E9-E2D361D67821}" type="sibTrans" cxnId="{1C978EA4-89D2-9E4A-9E04-DE06DEE07C4D}">
      <dgm:prSet/>
      <dgm:spPr/>
    </dgm:pt>
    <dgm:pt modelId="{D0090360-BABA-A047-96F0-4D764A6F0D1B}">
      <dgm:prSet/>
      <dgm:spPr/>
      <dgm:t>
        <a:bodyPr/>
        <a:lstStyle/>
        <a:p>
          <a:r>
            <a:rPr lang="es-ES"/>
            <a:t> Afecta el color y altera algunas vitaminas.</a:t>
          </a:r>
          <a:endParaRPr lang="es-CO"/>
        </a:p>
      </dgm:t>
    </dgm:pt>
    <dgm:pt modelId="{133D69D9-C097-834B-9665-20E521129A5E}" type="parTrans" cxnId="{D9372133-B172-4044-8091-1E400BDB02E6}">
      <dgm:prSet/>
      <dgm:spPr/>
    </dgm:pt>
    <dgm:pt modelId="{E1E4F6E4-2C76-1347-B7C8-3353BB58FC1B}" type="sibTrans" cxnId="{D9372133-B172-4044-8091-1E400BDB02E6}">
      <dgm:prSet/>
      <dgm:spPr/>
    </dgm:pt>
    <dgm:pt modelId="{BC658E4C-57BE-4E48-8DA5-05A379664DCB}">
      <dgm:prSet/>
      <dgm:spPr/>
      <dgm:t>
        <a:bodyPr/>
        <a:lstStyle/>
        <a:p>
          <a:r>
            <a:rPr lang="es-ES"/>
            <a:t>Debido a una inadecuada manipulación sin la aplicación de las buenas prácticas de manufactura que permite la presencia de materiales no deseables en los alimentos como cabellos, plásticos, tierra, etc.</a:t>
          </a:r>
          <a:endParaRPr lang="es-MX"/>
        </a:p>
      </dgm:t>
    </dgm:pt>
    <dgm:pt modelId="{850B87BB-285C-B44F-8DBA-6B6B878CF869}" type="parTrans" cxnId="{C42EEBD9-3353-8541-8665-9216B8BDB528}">
      <dgm:prSet/>
      <dgm:spPr/>
    </dgm:pt>
    <dgm:pt modelId="{28FC70D5-6A80-4842-8DE7-033CB20B5CF9}" type="sibTrans" cxnId="{C42EEBD9-3353-8541-8665-9216B8BDB528}">
      <dgm:prSet/>
      <dgm:spPr/>
    </dgm:pt>
    <dgm:pt modelId="{8F4F8041-1E70-834A-8127-064B56F71197}" type="pres">
      <dgm:prSet presAssocID="{9546B2FC-78DE-2F4A-9E7F-980A4D0028A8}" presName="Name0" presStyleCnt="0">
        <dgm:presLayoutVars>
          <dgm:dir/>
          <dgm:animLvl val="lvl"/>
          <dgm:resizeHandles val="exact"/>
        </dgm:presLayoutVars>
      </dgm:prSet>
      <dgm:spPr/>
    </dgm:pt>
    <dgm:pt modelId="{C661B20A-13C7-6A4E-A656-2862DB36FF04}" type="pres">
      <dgm:prSet presAssocID="{DB1E8A80-5694-6040-BE14-8BC9DF0A6D71}" presName="linNode" presStyleCnt="0"/>
      <dgm:spPr/>
    </dgm:pt>
    <dgm:pt modelId="{9C74B9D1-8944-5D40-A58E-A7D8E5201BCC}" type="pres">
      <dgm:prSet presAssocID="{DB1E8A80-5694-6040-BE14-8BC9DF0A6D71}" presName="parentText" presStyleLbl="node1" presStyleIdx="0" presStyleCnt="6">
        <dgm:presLayoutVars>
          <dgm:chMax val="1"/>
          <dgm:bulletEnabled val="1"/>
        </dgm:presLayoutVars>
      </dgm:prSet>
      <dgm:spPr/>
    </dgm:pt>
    <dgm:pt modelId="{99FDDF4C-7AB2-5D41-A758-79DE2C798701}" type="pres">
      <dgm:prSet presAssocID="{DB1E8A80-5694-6040-BE14-8BC9DF0A6D71}" presName="descendantText" presStyleLbl="alignAccFollowNode1" presStyleIdx="0" presStyleCnt="6">
        <dgm:presLayoutVars>
          <dgm:bulletEnabled val="1"/>
        </dgm:presLayoutVars>
      </dgm:prSet>
      <dgm:spPr/>
    </dgm:pt>
    <dgm:pt modelId="{3B779EC5-4723-AB45-A56D-E27AC468E0E1}" type="pres">
      <dgm:prSet presAssocID="{00EEC907-4EB8-C54B-A000-746FFD26D47C}" presName="sp" presStyleCnt="0"/>
      <dgm:spPr/>
    </dgm:pt>
    <dgm:pt modelId="{B75B0F89-999C-0149-B9B3-0FAF3CF5CE16}" type="pres">
      <dgm:prSet presAssocID="{A676FF14-CD4A-CB43-8199-1D8A6A5AACDC}" presName="linNode" presStyleCnt="0"/>
      <dgm:spPr/>
    </dgm:pt>
    <dgm:pt modelId="{DB008986-8616-284C-BE28-D96440BDEE1E}" type="pres">
      <dgm:prSet presAssocID="{A676FF14-CD4A-CB43-8199-1D8A6A5AACDC}" presName="parentText" presStyleLbl="node1" presStyleIdx="1" presStyleCnt="6">
        <dgm:presLayoutVars>
          <dgm:chMax val="1"/>
          <dgm:bulletEnabled val="1"/>
        </dgm:presLayoutVars>
      </dgm:prSet>
      <dgm:spPr/>
    </dgm:pt>
    <dgm:pt modelId="{2239198F-2CA3-7945-B73A-647FFB6EA1E4}" type="pres">
      <dgm:prSet presAssocID="{A676FF14-CD4A-CB43-8199-1D8A6A5AACDC}" presName="descendantText" presStyleLbl="alignAccFollowNode1" presStyleIdx="1" presStyleCnt="6">
        <dgm:presLayoutVars>
          <dgm:bulletEnabled val="1"/>
        </dgm:presLayoutVars>
      </dgm:prSet>
      <dgm:spPr/>
    </dgm:pt>
    <dgm:pt modelId="{99CCF603-8FF0-9F41-A8DC-A6EEA89A3701}" type="pres">
      <dgm:prSet presAssocID="{DEFDEA37-D8D9-B74B-9CF8-8894F258ECD6}" presName="sp" presStyleCnt="0"/>
      <dgm:spPr/>
    </dgm:pt>
    <dgm:pt modelId="{18C186EC-0947-6140-8295-9AEBB66B4E0E}" type="pres">
      <dgm:prSet presAssocID="{072860FE-021B-834E-8AE6-78D887B6B73C}" presName="linNode" presStyleCnt="0"/>
      <dgm:spPr/>
    </dgm:pt>
    <dgm:pt modelId="{E03E17DB-BA48-D94E-A143-0EBDCC2B2653}" type="pres">
      <dgm:prSet presAssocID="{072860FE-021B-834E-8AE6-78D887B6B73C}" presName="parentText" presStyleLbl="node1" presStyleIdx="2" presStyleCnt="6">
        <dgm:presLayoutVars>
          <dgm:chMax val="1"/>
          <dgm:bulletEnabled val="1"/>
        </dgm:presLayoutVars>
      </dgm:prSet>
      <dgm:spPr/>
    </dgm:pt>
    <dgm:pt modelId="{3A5776E0-A00C-C14D-8AA2-67DB9D854F75}" type="pres">
      <dgm:prSet presAssocID="{072860FE-021B-834E-8AE6-78D887B6B73C}" presName="descendantText" presStyleLbl="alignAccFollowNode1" presStyleIdx="2" presStyleCnt="6">
        <dgm:presLayoutVars>
          <dgm:bulletEnabled val="1"/>
        </dgm:presLayoutVars>
      </dgm:prSet>
      <dgm:spPr/>
    </dgm:pt>
    <dgm:pt modelId="{44324D3C-4FF2-064D-9595-3CAE7CC40BE8}" type="pres">
      <dgm:prSet presAssocID="{FBE32173-DCB2-9247-B392-0A59A336CBF8}" presName="sp" presStyleCnt="0"/>
      <dgm:spPr/>
    </dgm:pt>
    <dgm:pt modelId="{EDAB12AF-A952-4D48-856B-4F23F79A0D78}" type="pres">
      <dgm:prSet presAssocID="{CF811F19-BEE3-4740-BFF7-5DD53CDCEA00}" presName="linNode" presStyleCnt="0"/>
      <dgm:spPr/>
    </dgm:pt>
    <dgm:pt modelId="{A04FB66C-21E4-4749-B644-14B8F2718FF9}" type="pres">
      <dgm:prSet presAssocID="{CF811F19-BEE3-4740-BFF7-5DD53CDCEA00}" presName="parentText" presStyleLbl="node1" presStyleIdx="3" presStyleCnt="6">
        <dgm:presLayoutVars>
          <dgm:chMax val="1"/>
          <dgm:bulletEnabled val="1"/>
        </dgm:presLayoutVars>
      </dgm:prSet>
      <dgm:spPr/>
    </dgm:pt>
    <dgm:pt modelId="{B7F5BEA5-3624-F647-B7FC-FAA46D083F5E}" type="pres">
      <dgm:prSet presAssocID="{CF811F19-BEE3-4740-BFF7-5DD53CDCEA00}" presName="descendantText" presStyleLbl="alignAccFollowNode1" presStyleIdx="3" presStyleCnt="6">
        <dgm:presLayoutVars>
          <dgm:bulletEnabled val="1"/>
        </dgm:presLayoutVars>
      </dgm:prSet>
      <dgm:spPr/>
    </dgm:pt>
    <dgm:pt modelId="{0CED8FC5-D3B2-9444-AEA1-13A56BD6CFBB}" type="pres">
      <dgm:prSet presAssocID="{64C6200B-80D4-CA42-9E1B-59227D21F6F3}" presName="sp" presStyleCnt="0"/>
      <dgm:spPr/>
    </dgm:pt>
    <dgm:pt modelId="{A600F5A8-9E0D-4F4E-8327-3102B07A9494}" type="pres">
      <dgm:prSet presAssocID="{29D3645E-2C00-1449-B89C-22E5F9F3B867}" presName="linNode" presStyleCnt="0"/>
      <dgm:spPr/>
    </dgm:pt>
    <dgm:pt modelId="{EFE3E193-A117-9A4D-BB35-BE77FA86FE62}" type="pres">
      <dgm:prSet presAssocID="{29D3645E-2C00-1449-B89C-22E5F9F3B867}" presName="parentText" presStyleLbl="node1" presStyleIdx="4" presStyleCnt="6">
        <dgm:presLayoutVars>
          <dgm:chMax val="1"/>
          <dgm:bulletEnabled val="1"/>
        </dgm:presLayoutVars>
      </dgm:prSet>
      <dgm:spPr/>
    </dgm:pt>
    <dgm:pt modelId="{62D91AD9-A273-6C4E-8019-76BFACFD5A64}" type="pres">
      <dgm:prSet presAssocID="{29D3645E-2C00-1449-B89C-22E5F9F3B867}" presName="descendantText" presStyleLbl="alignAccFollowNode1" presStyleIdx="4" presStyleCnt="6">
        <dgm:presLayoutVars>
          <dgm:bulletEnabled val="1"/>
        </dgm:presLayoutVars>
      </dgm:prSet>
      <dgm:spPr/>
    </dgm:pt>
    <dgm:pt modelId="{86F5BBE7-C1CC-284C-8138-38F102D0F0DB}" type="pres">
      <dgm:prSet presAssocID="{0DBC472F-8C38-F641-93AC-4B8F0594B976}" presName="sp" presStyleCnt="0"/>
      <dgm:spPr/>
    </dgm:pt>
    <dgm:pt modelId="{1CDA147E-AF1E-384A-8BBD-2F61F000B5F5}" type="pres">
      <dgm:prSet presAssocID="{F12BF0EC-4A83-E64E-9401-5AD084C7BD3B}" presName="linNode" presStyleCnt="0"/>
      <dgm:spPr/>
    </dgm:pt>
    <dgm:pt modelId="{EB98B2BC-33C4-A14B-BFA9-630FA905CD00}" type="pres">
      <dgm:prSet presAssocID="{F12BF0EC-4A83-E64E-9401-5AD084C7BD3B}" presName="parentText" presStyleLbl="node1" presStyleIdx="5" presStyleCnt="6">
        <dgm:presLayoutVars>
          <dgm:chMax val="1"/>
          <dgm:bulletEnabled val="1"/>
        </dgm:presLayoutVars>
      </dgm:prSet>
      <dgm:spPr/>
    </dgm:pt>
    <dgm:pt modelId="{1BE7B0E5-2D1C-E945-A5FA-905B87845AF9}" type="pres">
      <dgm:prSet presAssocID="{F12BF0EC-4A83-E64E-9401-5AD084C7BD3B}" presName="descendantText" presStyleLbl="alignAccFollowNode1" presStyleIdx="5" presStyleCnt="6">
        <dgm:presLayoutVars>
          <dgm:bulletEnabled val="1"/>
        </dgm:presLayoutVars>
      </dgm:prSet>
      <dgm:spPr/>
    </dgm:pt>
  </dgm:ptLst>
  <dgm:cxnLst>
    <dgm:cxn modelId="{76963D05-9D29-A045-B3C4-604803C17165}" type="presOf" srcId="{D0090360-BABA-A047-96F0-4D764A6F0D1B}" destId="{62D91AD9-A273-6C4E-8019-76BFACFD5A64}" srcOrd="0" destOrd="0" presId="urn:microsoft.com/office/officeart/2005/8/layout/vList5"/>
    <dgm:cxn modelId="{D480860C-3A59-754F-95CB-ADD0340CAE84}" srcId="{9546B2FC-78DE-2F4A-9E7F-980A4D0028A8}" destId="{072860FE-021B-834E-8AE6-78D887B6B73C}" srcOrd="2" destOrd="0" parTransId="{F7717087-4173-1844-91A6-360C90BE96BF}" sibTransId="{FBE32173-DCB2-9247-B392-0A59A336CBF8}"/>
    <dgm:cxn modelId="{0A17A12C-5D12-7142-905F-107DE4E8573C}" srcId="{9546B2FC-78DE-2F4A-9E7F-980A4D0028A8}" destId="{DB1E8A80-5694-6040-BE14-8BC9DF0A6D71}" srcOrd="0" destOrd="0" parTransId="{742D115F-71AF-E74C-A83F-6EDA35555FD4}" sibTransId="{00EEC907-4EB8-C54B-A000-746FFD26D47C}"/>
    <dgm:cxn modelId="{D9372133-B172-4044-8091-1E400BDB02E6}" srcId="{29D3645E-2C00-1449-B89C-22E5F9F3B867}" destId="{D0090360-BABA-A047-96F0-4D764A6F0D1B}" srcOrd="0" destOrd="0" parTransId="{133D69D9-C097-834B-9665-20E521129A5E}" sibTransId="{E1E4F6E4-2C76-1347-B7C8-3353BB58FC1B}"/>
    <dgm:cxn modelId="{71DCFA38-F0FD-744B-A57B-D3E2A61EF809}" type="presOf" srcId="{29D3645E-2C00-1449-B89C-22E5F9F3B867}" destId="{EFE3E193-A117-9A4D-BB35-BE77FA86FE62}" srcOrd="0" destOrd="0" presId="urn:microsoft.com/office/officeart/2005/8/layout/vList5"/>
    <dgm:cxn modelId="{6707C54C-3BD5-C64E-B98D-26814D40A1CE}" type="presOf" srcId="{A676FF14-CD4A-CB43-8199-1D8A6A5AACDC}" destId="{DB008986-8616-284C-BE28-D96440BDEE1E}" srcOrd="0" destOrd="0" presId="urn:microsoft.com/office/officeart/2005/8/layout/vList5"/>
    <dgm:cxn modelId="{58628353-2D80-C94E-B6C2-2EA7778204B3}" type="presOf" srcId="{072860FE-021B-834E-8AE6-78D887B6B73C}" destId="{E03E17DB-BA48-D94E-A143-0EBDCC2B2653}" srcOrd="0" destOrd="0" presId="urn:microsoft.com/office/officeart/2005/8/layout/vList5"/>
    <dgm:cxn modelId="{CC406957-C892-7640-8D15-B3166A980BC2}" srcId="{A676FF14-CD4A-CB43-8199-1D8A6A5AACDC}" destId="{346AA8DC-0BF2-954D-A398-2CBB11735B67}" srcOrd="0" destOrd="0" parTransId="{A249AE2F-3EDB-E841-9ED9-91A74A771914}" sibTransId="{F18B3E47-9463-A644-9DF4-124C75928018}"/>
    <dgm:cxn modelId="{FFAB2C58-756E-8041-9246-BBFFD34F7021}" type="presOf" srcId="{346AA8DC-0BF2-954D-A398-2CBB11735B67}" destId="{2239198F-2CA3-7945-B73A-647FFB6EA1E4}" srcOrd="0" destOrd="0" presId="urn:microsoft.com/office/officeart/2005/8/layout/vList5"/>
    <dgm:cxn modelId="{03B5BF58-0FD6-0647-BA61-6C38A01481DF}" type="presOf" srcId="{CF811F19-BEE3-4740-BFF7-5DD53CDCEA00}" destId="{A04FB66C-21E4-4749-B644-14B8F2718FF9}" srcOrd="0" destOrd="0" presId="urn:microsoft.com/office/officeart/2005/8/layout/vList5"/>
    <dgm:cxn modelId="{2E295067-86D3-014E-AFE6-F6CAD5D091C5}" srcId="{9546B2FC-78DE-2F4A-9E7F-980A4D0028A8}" destId="{A676FF14-CD4A-CB43-8199-1D8A6A5AACDC}" srcOrd="1" destOrd="0" parTransId="{505E75B5-9D77-F347-814E-E862C55CA334}" sibTransId="{DEFDEA37-D8D9-B74B-9CF8-8894F258ECD6}"/>
    <dgm:cxn modelId="{B7F4AE70-ACFA-7942-B8BA-88813E7595F8}" type="presOf" srcId="{BC658E4C-57BE-4E48-8DA5-05A379664DCB}" destId="{1BE7B0E5-2D1C-E945-A5FA-905B87845AF9}" srcOrd="0" destOrd="0" presId="urn:microsoft.com/office/officeart/2005/8/layout/vList5"/>
    <dgm:cxn modelId="{03494271-3E27-5546-ACA9-B9E2A8606D1D}" srcId="{9546B2FC-78DE-2F4A-9E7F-980A4D0028A8}" destId="{CF811F19-BEE3-4740-BFF7-5DD53CDCEA00}" srcOrd="3" destOrd="0" parTransId="{046C98C3-9B6F-3645-AE29-10971467D3AD}" sibTransId="{64C6200B-80D4-CA42-9E1B-59227D21F6F3}"/>
    <dgm:cxn modelId="{95B48776-FEDC-9040-B44D-78E6D6ED2CE6}" srcId="{072860FE-021B-834E-8AE6-78D887B6B73C}" destId="{C3E38DBB-3B58-6D48-9058-8699503272CF}" srcOrd="0" destOrd="0" parTransId="{EF0CF922-2791-BC4E-8BFA-F98F736B928B}" sibTransId="{F2DE3ED6-6FC7-B04A-BB78-714DC3C2C2F1}"/>
    <dgm:cxn modelId="{60457D84-9A3D-5840-A478-7C1611064413}" type="presOf" srcId="{F12BF0EC-4A83-E64E-9401-5AD084C7BD3B}" destId="{EB98B2BC-33C4-A14B-BFA9-630FA905CD00}" srcOrd="0" destOrd="0" presId="urn:microsoft.com/office/officeart/2005/8/layout/vList5"/>
    <dgm:cxn modelId="{0DFFB2A1-7D10-D245-A033-B974D39AD289}" srcId="{DB1E8A80-5694-6040-BE14-8BC9DF0A6D71}" destId="{195F1D90-D00F-044E-B0CD-0001FB632C50}" srcOrd="0" destOrd="0" parTransId="{671B9FDC-90C8-3644-918F-538EAB11C1D8}" sibTransId="{E2589A16-9D05-F342-9289-81E4598BBDB8}"/>
    <dgm:cxn modelId="{1C978EA4-89D2-9E4A-9E04-DE06DEE07C4D}" srcId="{CF811F19-BEE3-4740-BFF7-5DD53CDCEA00}" destId="{B1F55614-6C02-E74E-90C8-A882EAF40C0E}" srcOrd="0" destOrd="0" parTransId="{6C4E3C4A-47F0-FC47-9A94-B8339469EA89}" sibTransId="{3EF93F42-0BD1-004A-B2E9-E2D361D67821}"/>
    <dgm:cxn modelId="{00F6D9A8-9DBE-6F4D-98BF-FCB3DFD7FF9A}" type="presOf" srcId="{DB1E8A80-5694-6040-BE14-8BC9DF0A6D71}" destId="{9C74B9D1-8944-5D40-A58E-A7D8E5201BCC}" srcOrd="0" destOrd="0" presId="urn:microsoft.com/office/officeart/2005/8/layout/vList5"/>
    <dgm:cxn modelId="{B1B562AB-CD6A-0A4E-A1A5-C625EC7B6D1F}" type="presOf" srcId="{195F1D90-D00F-044E-B0CD-0001FB632C50}" destId="{99FDDF4C-7AB2-5D41-A758-79DE2C798701}" srcOrd="0" destOrd="0" presId="urn:microsoft.com/office/officeart/2005/8/layout/vList5"/>
    <dgm:cxn modelId="{7A4F13CD-9A26-E942-B789-B7DF6DC31F16}" type="presOf" srcId="{C3E38DBB-3B58-6D48-9058-8699503272CF}" destId="{3A5776E0-A00C-C14D-8AA2-67DB9D854F75}" srcOrd="0" destOrd="0" presId="urn:microsoft.com/office/officeart/2005/8/layout/vList5"/>
    <dgm:cxn modelId="{C42EEBD9-3353-8541-8665-9216B8BDB528}" srcId="{F12BF0EC-4A83-E64E-9401-5AD084C7BD3B}" destId="{BC658E4C-57BE-4E48-8DA5-05A379664DCB}" srcOrd="0" destOrd="0" parTransId="{850B87BB-285C-B44F-8DBA-6B6B878CF869}" sibTransId="{28FC70D5-6A80-4842-8DE7-033CB20B5CF9}"/>
    <dgm:cxn modelId="{70A4C1E4-315B-B740-8563-170C74B975B1}" srcId="{9546B2FC-78DE-2F4A-9E7F-980A4D0028A8}" destId="{29D3645E-2C00-1449-B89C-22E5F9F3B867}" srcOrd="4" destOrd="0" parTransId="{83776D75-7390-CF4C-A736-A7550CDC037A}" sibTransId="{0DBC472F-8C38-F641-93AC-4B8F0594B976}"/>
    <dgm:cxn modelId="{2D0247EC-699F-0A40-892F-C102E1C4DCC5}" srcId="{9546B2FC-78DE-2F4A-9E7F-980A4D0028A8}" destId="{F12BF0EC-4A83-E64E-9401-5AD084C7BD3B}" srcOrd="5" destOrd="0" parTransId="{817D8ACB-130D-BB4F-BD22-7B3025DE7B3F}" sibTransId="{A0571104-C2C9-884E-8608-872DCBDE1D97}"/>
    <dgm:cxn modelId="{DB5617F4-E2EA-E84E-BA5B-FA07D6727893}" type="presOf" srcId="{B1F55614-6C02-E74E-90C8-A882EAF40C0E}" destId="{B7F5BEA5-3624-F647-B7FC-FAA46D083F5E}" srcOrd="0" destOrd="0" presId="urn:microsoft.com/office/officeart/2005/8/layout/vList5"/>
    <dgm:cxn modelId="{505BEAF4-BCC9-F44A-BBDC-96A01B1D23B9}" type="presOf" srcId="{9546B2FC-78DE-2F4A-9E7F-980A4D0028A8}" destId="{8F4F8041-1E70-834A-8127-064B56F71197}" srcOrd="0" destOrd="0" presId="urn:microsoft.com/office/officeart/2005/8/layout/vList5"/>
    <dgm:cxn modelId="{8073C298-6B89-8C4A-89B3-2C47B35630B0}" type="presParOf" srcId="{8F4F8041-1E70-834A-8127-064B56F71197}" destId="{C661B20A-13C7-6A4E-A656-2862DB36FF04}" srcOrd="0" destOrd="0" presId="urn:microsoft.com/office/officeart/2005/8/layout/vList5"/>
    <dgm:cxn modelId="{497B1E5E-E85C-CA4F-A68D-1F60FE270BB4}" type="presParOf" srcId="{C661B20A-13C7-6A4E-A656-2862DB36FF04}" destId="{9C74B9D1-8944-5D40-A58E-A7D8E5201BCC}" srcOrd="0" destOrd="0" presId="urn:microsoft.com/office/officeart/2005/8/layout/vList5"/>
    <dgm:cxn modelId="{6C667B7A-F66A-174E-991E-7103D7318120}" type="presParOf" srcId="{C661B20A-13C7-6A4E-A656-2862DB36FF04}" destId="{99FDDF4C-7AB2-5D41-A758-79DE2C798701}" srcOrd="1" destOrd="0" presId="urn:microsoft.com/office/officeart/2005/8/layout/vList5"/>
    <dgm:cxn modelId="{9FC1E7CC-C769-D64C-A589-AC71494DEF4E}" type="presParOf" srcId="{8F4F8041-1E70-834A-8127-064B56F71197}" destId="{3B779EC5-4723-AB45-A56D-E27AC468E0E1}" srcOrd="1" destOrd="0" presId="urn:microsoft.com/office/officeart/2005/8/layout/vList5"/>
    <dgm:cxn modelId="{C47ED0A6-71A3-FA43-9FE2-A312FFC2AFDA}" type="presParOf" srcId="{8F4F8041-1E70-834A-8127-064B56F71197}" destId="{B75B0F89-999C-0149-B9B3-0FAF3CF5CE16}" srcOrd="2" destOrd="0" presId="urn:microsoft.com/office/officeart/2005/8/layout/vList5"/>
    <dgm:cxn modelId="{29CE3610-7ABD-C543-9E92-623C233A9C9D}" type="presParOf" srcId="{B75B0F89-999C-0149-B9B3-0FAF3CF5CE16}" destId="{DB008986-8616-284C-BE28-D96440BDEE1E}" srcOrd="0" destOrd="0" presId="urn:microsoft.com/office/officeart/2005/8/layout/vList5"/>
    <dgm:cxn modelId="{9427FC12-5F7C-7949-8B94-E6CF4CE9F632}" type="presParOf" srcId="{B75B0F89-999C-0149-B9B3-0FAF3CF5CE16}" destId="{2239198F-2CA3-7945-B73A-647FFB6EA1E4}" srcOrd="1" destOrd="0" presId="urn:microsoft.com/office/officeart/2005/8/layout/vList5"/>
    <dgm:cxn modelId="{8D07681B-7BDA-AF41-9565-FF903A656D17}" type="presParOf" srcId="{8F4F8041-1E70-834A-8127-064B56F71197}" destId="{99CCF603-8FF0-9F41-A8DC-A6EEA89A3701}" srcOrd="3" destOrd="0" presId="urn:microsoft.com/office/officeart/2005/8/layout/vList5"/>
    <dgm:cxn modelId="{2C0149B4-6E98-0B44-BAF2-C4276A243368}" type="presParOf" srcId="{8F4F8041-1E70-834A-8127-064B56F71197}" destId="{18C186EC-0947-6140-8295-9AEBB66B4E0E}" srcOrd="4" destOrd="0" presId="urn:microsoft.com/office/officeart/2005/8/layout/vList5"/>
    <dgm:cxn modelId="{410396A3-1A4E-BE45-86F8-7DF099503089}" type="presParOf" srcId="{18C186EC-0947-6140-8295-9AEBB66B4E0E}" destId="{E03E17DB-BA48-D94E-A143-0EBDCC2B2653}" srcOrd="0" destOrd="0" presId="urn:microsoft.com/office/officeart/2005/8/layout/vList5"/>
    <dgm:cxn modelId="{D04565C1-C2BD-554C-B322-4BF63A1A4DC7}" type="presParOf" srcId="{18C186EC-0947-6140-8295-9AEBB66B4E0E}" destId="{3A5776E0-A00C-C14D-8AA2-67DB9D854F75}" srcOrd="1" destOrd="0" presId="urn:microsoft.com/office/officeart/2005/8/layout/vList5"/>
    <dgm:cxn modelId="{20F74E77-0D0E-9D4C-9462-9D21777CB2BB}" type="presParOf" srcId="{8F4F8041-1E70-834A-8127-064B56F71197}" destId="{44324D3C-4FF2-064D-9595-3CAE7CC40BE8}" srcOrd="5" destOrd="0" presId="urn:microsoft.com/office/officeart/2005/8/layout/vList5"/>
    <dgm:cxn modelId="{EEA3020E-4D3D-594F-B92B-40740526C721}" type="presParOf" srcId="{8F4F8041-1E70-834A-8127-064B56F71197}" destId="{EDAB12AF-A952-4D48-856B-4F23F79A0D78}" srcOrd="6" destOrd="0" presId="urn:microsoft.com/office/officeart/2005/8/layout/vList5"/>
    <dgm:cxn modelId="{1BC6615C-348B-4D40-818B-2D4E99D5E376}" type="presParOf" srcId="{EDAB12AF-A952-4D48-856B-4F23F79A0D78}" destId="{A04FB66C-21E4-4749-B644-14B8F2718FF9}" srcOrd="0" destOrd="0" presId="urn:microsoft.com/office/officeart/2005/8/layout/vList5"/>
    <dgm:cxn modelId="{156786B7-4281-9746-88AF-F21AF920EC22}" type="presParOf" srcId="{EDAB12AF-A952-4D48-856B-4F23F79A0D78}" destId="{B7F5BEA5-3624-F647-B7FC-FAA46D083F5E}" srcOrd="1" destOrd="0" presId="urn:microsoft.com/office/officeart/2005/8/layout/vList5"/>
    <dgm:cxn modelId="{F9AE5D32-4174-4C49-81F3-0A6DC8D48B59}" type="presParOf" srcId="{8F4F8041-1E70-834A-8127-064B56F71197}" destId="{0CED8FC5-D3B2-9444-AEA1-13A56BD6CFBB}" srcOrd="7" destOrd="0" presId="urn:microsoft.com/office/officeart/2005/8/layout/vList5"/>
    <dgm:cxn modelId="{BAF67F78-0F30-F54A-88AF-AA44AA3860E6}" type="presParOf" srcId="{8F4F8041-1E70-834A-8127-064B56F71197}" destId="{A600F5A8-9E0D-4F4E-8327-3102B07A9494}" srcOrd="8" destOrd="0" presId="urn:microsoft.com/office/officeart/2005/8/layout/vList5"/>
    <dgm:cxn modelId="{EA5104FC-D03B-2E4B-B803-0171E8158E60}" type="presParOf" srcId="{A600F5A8-9E0D-4F4E-8327-3102B07A9494}" destId="{EFE3E193-A117-9A4D-BB35-BE77FA86FE62}" srcOrd="0" destOrd="0" presId="urn:microsoft.com/office/officeart/2005/8/layout/vList5"/>
    <dgm:cxn modelId="{16480DC6-6CEF-9A4C-B826-1E1A1021095F}" type="presParOf" srcId="{A600F5A8-9E0D-4F4E-8327-3102B07A9494}" destId="{62D91AD9-A273-6C4E-8019-76BFACFD5A64}" srcOrd="1" destOrd="0" presId="urn:microsoft.com/office/officeart/2005/8/layout/vList5"/>
    <dgm:cxn modelId="{5D2A2941-B2E1-6D4E-9E2A-314AFD923A24}" type="presParOf" srcId="{8F4F8041-1E70-834A-8127-064B56F71197}" destId="{86F5BBE7-C1CC-284C-8138-38F102D0F0DB}" srcOrd="9" destOrd="0" presId="urn:microsoft.com/office/officeart/2005/8/layout/vList5"/>
    <dgm:cxn modelId="{9347D152-21D2-914F-B212-640FD31E7CA8}" type="presParOf" srcId="{8F4F8041-1E70-834A-8127-064B56F71197}" destId="{1CDA147E-AF1E-384A-8BBD-2F61F000B5F5}" srcOrd="10" destOrd="0" presId="urn:microsoft.com/office/officeart/2005/8/layout/vList5"/>
    <dgm:cxn modelId="{DDAFABDE-E4C5-C247-BC99-5A3D81C1C3F0}" type="presParOf" srcId="{1CDA147E-AF1E-384A-8BBD-2F61F000B5F5}" destId="{EB98B2BC-33C4-A14B-BFA9-630FA905CD00}" srcOrd="0" destOrd="0" presId="urn:microsoft.com/office/officeart/2005/8/layout/vList5"/>
    <dgm:cxn modelId="{2F313992-38FD-1B4F-BA33-0CE43369FC20}" type="presParOf" srcId="{1CDA147E-AF1E-384A-8BBD-2F61F000B5F5}" destId="{1BE7B0E5-2D1C-E945-A5FA-905B87845AF9}" srcOrd="1" destOrd="0" presId="urn:microsoft.com/office/officeart/2005/8/layout/vList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93D01C5-49AE-2A4E-B5E4-2F23FA9483F3}" type="doc">
      <dgm:prSet loTypeId="urn:microsoft.com/office/officeart/2005/8/layout/vList4" loCatId="" qsTypeId="urn:microsoft.com/office/officeart/2005/8/quickstyle/simple1" qsCatId="simple" csTypeId="urn:microsoft.com/office/officeart/2005/8/colors/accent1_2" csCatId="accent1" phldr="1"/>
      <dgm:spPr/>
      <dgm:t>
        <a:bodyPr/>
        <a:lstStyle/>
        <a:p>
          <a:endParaRPr lang="es-MX"/>
        </a:p>
      </dgm:t>
    </dgm:pt>
    <dgm:pt modelId="{D53F6E2E-BB51-164F-A399-847FE020D4A9}">
      <dgm:prSet phldrT="[Texto]" custT="1"/>
      <dgm:spPr/>
      <dgm:t>
        <a:bodyPr/>
        <a:lstStyle/>
        <a:p>
          <a:r>
            <a:rPr lang="es-CO" sz="1100"/>
            <a:t>-</a:t>
          </a:r>
          <a:r>
            <a:rPr lang="es-CO" sz="1100" b="1"/>
            <a:t>Pardeamiento no enzimático o reacción de maillard</a:t>
          </a:r>
          <a:r>
            <a:rPr lang="es-CO" sz="1100"/>
            <a:t>: se incluyen una serie de reacciones complejas entre azúcares y compuestos nitrogenados (proteínas), las cuales generan pigmentos marrones. </a:t>
          </a:r>
        </a:p>
        <a:p>
          <a:r>
            <a:rPr lang="es-CO" sz="1100"/>
            <a:t>En algunos casos se producen de manera tecnológica (fritos y tostados), pero en otras es espontáneo. El calor y la desecación lo favorecen.</a:t>
          </a:r>
          <a:endParaRPr lang="es-MX" sz="1100"/>
        </a:p>
      </dgm:t>
    </dgm:pt>
    <dgm:pt modelId="{CE0A8BA2-A46B-C04F-A29F-570EDF710D9E}" type="parTrans" cxnId="{535F8E1B-CC37-3F4A-AFA0-0DE4AB36F2F7}">
      <dgm:prSet/>
      <dgm:spPr/>
      <dgm:t>
        <a:bodyPr/>
        <a:lstStyle/>
        <a:p>
          <a:endParaRPr lang="es-MX"/>
        </a:p>
      </dgm:t>
    </dgm:pt>
    <dgm:pt modelId="{8FC63B5B-C663-754C-8E41-6B25BDC58701}" type="sibTrans" cxnId="{535F8E1B-CC37-3F4A-AFA0-0DE4AB36F2F7}">
      <dgm:prSet/>
      <dgm:spPr/>
      <dgm:t>
        <a:bodyPr/>
        <a:lstStyle/>
        <a:p>
          <a:endParaRPr lang="es-MX"/>
        </a:p>
      </dgm:t>
    </dgm:pt>
    <dgm:pt modelId="{877C0E15-FA95-444B-9961-A2747B9BDC90}">
      <dgm:prSet custT="1"/>
      <dgm:spPr/>
      <dgm:t>
        <a:bodyPr/>
        <a:lstStyle/>
        <a:p>
          <a:r>
            <a:rPr lang="es-CO" sz="1100"/>
            <a:t>-</a:t>
          </a:r>
          <a:r>
            <a:rPr lang="es-CO" sz="1100" b="1"/>
            <a:t>Enranciamiento: </a:t>
          </a:r>
          <a:r>
            <a:rPr lang="es-CO" sz="1100" b="0"/>
            <a:t>proceso</a:t>
          </a:r>
          <a:r>
            <a:rPr lang="es-CO" sz="1100"/>
            <a:t> por el cual un alimento con alto contenido en grasas o aceites se altera con el tiempo adquiriendo un sabor desagradable.</a:t>
          </a:r>
        </a:p>
      </dgm:t>
    </dgm:pt>
    <dgm:pt modelId="{DDF58FEC-0697-0B45-A688-D527B799DEA9}" type="parTrans" cxnId="{E835EF99-184B-084D-BED4-40F49D923993}">
      <dgm:prSet/>
      <dgm:spPr/>
      <dgm:t>
        <a:bodyPr/>
        <a:lstStyle/>
        <a:p>
          <a:endParaRPr lang="es-MX"/>
        </a:p>
      </dgm:t>
    </dgm:pt>
    <dgm:pt modelId="{6C6E8032-5BEF-1440-B8A3-C3967A05B965}" type="sibTrans" cxnId="{E835EF99-184B-084D-BED4-40F49D923993}">
      <dgm:prSet/>
      <dgm:spPr/>
      <dgm:t>
        <a:bodyPr/>
        <a:lstStyle/>
        <a:p>
          <a:endParaRPr lang="es-MX"/>
        </a:p>
      </dgm:t>
    </dgm:pt>
    <dgm:pt modelId="{2D18DAAB-B2BB-144C-A55D-199DB8E510B5}">
      <dgm:prSet custT="1"/>
      <dgm:spPr/>
      <dgm:t>
        <a:bodyPr/>
        <a:lstStyle/>
        <a:p>
          <a:r>
            <a:rPr lang="es-CO" sz="1050" b="1"/>
            <a:t>-Presencia de químicos no autorizados: </a:t>
          </a:r>
          <a:r>
            <a:rPr lang="es-CO" sz="1050" b="0"/>
            <a:t>los</a:t>
          </a:r>
          <a:r>
            <a:rPr lang="es-CO" sz="1050"/>
            <a:t> cuales se presentan en los alimentos al realizar el proceso de limpieza y desinfección sin seguir correctamente los protocolos.</a:t>
          </a:r>
        </a:p>
        <a:p>
          <a:r>
            <a:rPr lang="es-CO" sz="1050"/>
            <a:t>Este proceso deja residuos de detergentes y/o desinfectantes, al cosechar las frutas, verduras y hortalizas en tiempos no apropiados con residuos de fungicidas, herbicidas o químicos utilizados durante la producción primaria, al ordeñar o sacrificar los animales sin dejar los tiempos de retiro necesarios en caso de ser vacunados, obteniendo la leche y carne con residuos de antibióticos o medicamentos.</a:t>
          </a:r>
        </a:p>
      </dgm:t>
    </dgm:pt>
    <dgm:pt modelId="{697A3ECB-CA18-CE48-A091-BFA55EE75910}" type="parTrans" cxnId="{C27D72E1-9072-5344-83BF-840FC3F0B86C}">
      <dgm:prSet/>
      <dgm:spPr/>
      <dgm:t>
        <a:bodyPr/>
        <a:lstStyle/>
        <a:p>
          <a:endParaRPr lang="es-MX"/>
        </a:p>
      </dgm:t>
    </dgm:pt>
    <dgm:pt modelId="{BF988237-4189-0F43-B328-BDB87652BAD7}" type="sibTrans" cxnId="{C27D72E1-9072-5344-83BF-840FC3F0B86C}">
      <dgm:prSet/>
      <dgm:spPr/>
      <dgm:t>
        <a:bodyPr/>
        <a:lstStyle/>
        <a:p>
          <a:endParaRPr lang="es-MX"/>
        </a:p>
      </dgm:t>
    </dgm:pt>
    <dgm:pt modelId="{8AE099B8-D35E-304C-8EEF-7DF8AD744AE2}" type="pres">
      <dgm:prSet presAssocID="{293D01C5-49AE-2A4E-B5E4-2F23FA9483F3}" presName="linear" presStyleCnt="0">
        <dgm:presLayoutVars>
          <dgm:dir/>
          <dgm:resizeHandles val="exact"/>
        </dgm:presLayoutVars>
      </dgm:prSet>
      <dgm:spPr/>
    </dgm:pt>
    <dgm:pt modelId="{D0684215-E68E-BA46-BCF1-D235254BB741}" type="pres">
      <dgm:prSet presAssocID="{D53F6E2E-BB51-164F-A399-847FE020D4A9}" presName="comp" presStyleCnt="0"/>
      <dgm:spPr/>
    </dgm:pt>
    <dgm:pt modelId="{8A771EDE-D5D6-3D42-9182-9DDE13117447}" type="pres">
      <dgm:prSet presAssocID="{D53F6E2E-BB51-164F-A399-847FE020D4A9}" presName="box" presStyleLbl="node1" presStyleIdx="0" presStyleCnt="3"/>
      <dgm:spPr/>
    </dgm:pt>
    <dgm:pt modelId="{8248F202-22EB-7445-A2E8-4BF9D9ACF407}" type="pres">
      <dgm:prSet presAssocID="{D53F6E2E-BB51-164F-A399-847FE020D4A9}"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0" r="-50000"/>
          </a:stretch>
        </a:blipFill>
      </dgm:spPr>
    </dgm:pt>
    <dgm:pt modelId="{9DC2EC19-59D0-9244-AC09-39C8DAB8722F}" type="pres">
      <dgm:prSet presAssocID="{D53F6E2E-BB51-164F-A399-847FE020D4A9}" presName="text" presStyleLbl="node1" presStyleIdx="0" presStyleCnt="3">
        <dgm:presLayoutVars>
          <dgm:bulletEnabled val="1"/>
        </dgm:presLayoutVars>
      </dgm:prSet>
      <dgm:spPr/>
    </dgm:pt>
    <dgm:pt modelId="{DB99CBC5-B594-B54C-B8D1-A3E57DF262DE}" type="pres">
      <dgm:prSet presAssocID="{8FC63B5B-C663-754C-8E41-6B25BDC58701}" presName="spacer" presStyleCnt="0"/>
      <dgm:spPr/>
    </dgm:pt>
    <dgm:pt modelId="{4D9D0C3B-39FE-A849-BFC8-9A999AC42CC3}" type="pres">
      <dgm:prSet presAssocID="{877C0E15-FA95-444B-9961-A2747B9BDC90}" presName="comp" presStyleCnt="0"/>
      <dgm:spPr/>
    </dgm:pt>
    <dgm:pt modelId="{099DBD8D-18A7-4D48-B393-5A69024068BC}" type="pres">
      <dgm:prSet presAssocID="{877C0E15-FA95-444B-9961-A2747B9BDC90}" presName="box" presStyleLbl="node1" presStyleIdx="1" presStyleCnt="3"/>
      <dgm:spPr/>
    </dgm:pt>
    <dgm:pt modelId="{61DC8A6F-8405-BA41-A896-363F52BCB9CD}" type="pres">
      <dgm:prSet presAssocID="{877C0E15-FA95-444B-9961-A2747B9BDC90}" presName="img"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0" r="-50000"/>
          </a:stretch>
        </a:blipFill>
      </dgm:spPr>
    </dgm:pt>
    <dgm:pt modelId="{301E545C-D1C6-E049-A7DC-466F782A60DC}" type="pres">
      <dgm:prSet presAssocID="{877C0E15-FA95-444B-9961-A2747B9BDC90}" presName="text" presStyleLbl="node1" presStyleIdx="1" presStyleCnt="3">
        <dgm:presLayoutVars>
          <dgm:bulletEnabled val="1"/>
        </dgm:presLayoutVars>
      </dgm:prSet>
      <dgm:spPr/>
    </dgm:pt>
    <dgm:pt modelId="{2AADA1F3-BA59-9B4E-B81A-C935C72F63C7}" type="pres">
      <dgm:prSet presAssocID="{6C6E8032-5BEF-1440-B8A3-C3967A05B965}" presName="spacer" presStyleCnt="0"/>
      <dgm:spPr/>
    </dgm:pt>
    <dgm:pt modelId="{132E6F58-08D0-9E49-809E-20CC4ED40ABC}" type="pres">
      <dgm:prSet presAssocID="{2D18DAAB-B2BB-144C-A55D-199DB8E510B5}" presName="comp" presStyleCnt="0"/>
      <dgm:spPr/>
    </dgm:pt>
    <dgm:pt modelId="{796406BC-83AA-374C-AD35-58760B4504AF}" type="pres">
      <dgm:prSet presAssocID="{2D18DAAB-B2BB-144C-A55D-199DB8E510B5}" presName="box" presStyleLbl="node1" presStyleIdx="2" presStyleCnt="3"/>
      <dgm:spPr/>
    </dgm:pt>
    <dgm:pt modelId="{0A75E6F0-A0E5-8045-83B6-0F32C81FBB3A}" type="pres">
      <dgm:prSet presAssocID="{2D18DAAB-B2BB-144C-A55D-199DB8E510B5}" presName="img"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dgm:spPr>
    </dgm:pt>
    <dgm:pt modelId="{D1002480-71F0-674A-9EFF-F2DEDE115D8C}" type="pres">
      <dgm:prSet presAssocID="{2D18DAAB-B2BB-144C-A55D-199DB8E510B5}" presName="text" presStyleLbl="node1" presStyleIdx="2" presStyleCnt="3">
        <dgm:presLayoutVars>
          <dgm:bulletEnabled val="1"/>
        </dgm:presLayoutVars>
      </dgm:prSet>
      <dgm:spPr/>
    </dgm:pt>
  </dgm:ptLst>
  <dgm:cxnLst>
    <dgm:cxn modelId="{90028F12-8E84-A340-BB69-51AEAB75D3B8}" type="presOf" srcId="{877C0E15-FA95-444B-9961-A2747B9BDC90}" destId="{099DBD8D-18A7-4D48-B393-5A69024068BC}" srcOrd="0" destOrd="0" presId="urn:microsoft.com/office/officeart/2005/8/layout/vList4"/>
    <dgm:cxn modelId="{535F8E1B-CC37-3F4A-AFA0-0DE4AB36F2F7}" srcId="{293D01C5-49AE-2A4E-B5E4-2F23FA9483F3}" destId="{D53F6E2E-BB51-164F-A399-847FE020D4A9}" srcOrd="0" destOrd="0" parTransId="{CE0A8BA2-A46B-C04F-A29F-570EDF710D9E}" sibTransId="{8FC63B5B-C663-754C-8E41-6B25BDC58701}"/>
    <dgm:cxn modelId="{22BC2735-1759-C04B-A2CA-B9AF41740ED8}" type="presOf" srcId="{2D18DAAB-B2BB-144C-A55D-199DB8E510B5}" destId="{796406BC-83AA-374C-AD35-58760B4504AF}" srcOrd="0" destOrd="0" presId="urn:microsoft.com/office/officeart/2005/8/layout/vList4"/>
    <dgm:cxn modelId="{B3DA8441-711E-0B45-BF80-9E28980457C2}" type="presOf" srcId="{877C0E15-FA95-444B-9961-A2747B9BDC90}" destId="{301E545C-D1C6-E049-A7DC-466F782A60DC}" srcOrd="1" destOrd="0" presId="urn:microsoft.com/office/officeart/2005/8/layout/vList4"/>
    <dgm:cxn modelId="{0F6FCD5B-A2EE-984C-A8E8-8CCFCC2EEF08}" type="presOf" srcId="{D53F6E2E-BB51-164F-A399-847FE020D4A9}" destId="{9DC2EC19-59D0-9244-AC09-39C8DAB8722F}" srcOrd="1" destOrd="0" presId="urn:microsoft.com/office/officeart/2005/8/layout/vList4"/>
    <dgm:cxn modelId="{DE548579-D191-DB4A-94FC-796A31C43C0F}" type="presOf" srcId="{D53F6E2E-BB51-164F-A399-847FE020D4A9}" destId="{8A771EDE-D5D6-3D42-9182-9DDE13117447}" srcOrd="0" destOrd="0" presId="urn:microsoft.com/office/officeart/2005/8/layout/vList4"/>
    <dgm:cxn modelId="{E835EF99-184B-084D-BED4-40F49D923993}" srcId="{293D01C5-49AE-2A4E-B5E4-2F23FA9483F3}" destId="{877C0E15-FA95-444B-9961-A2747B9BDC90}" srcOrd="1" destOrd="0" parTransId="{DDF58FEC-0697-0B45-A688-D527B799DEA9}" sibTransId="{6C6E8032-5BEF-1440-B8A3-C3967A05B965}"/>
    <dgm:cxn modelId="{D69F0EBC-8850-8949-8D5E-0602E1EA72FA}" type="presOf" srcId="{2D18DAAB-B2BB-144C-A55D-199DB8E510B5}" destId="{D1002480-71F0-674A-9EFF-F2DEDE115D8C}" srcOrd="1" destOrd="0" presId="urn:microsoft.com/office/officeart/2005/8/layout/vList4"/>
    <dgm:cxn modelId="{63B9F2D3-3571-D843-8487-4D6DAB251F21}" type="presOf" srcId="{293D01C5-49AE-2A4E-B5E4-2F23FA9483F3}" destId="{8AE099B8-D35E-304C-8EEF-7DF8AD744AE2}" srcOrd="0" destOrd="0" presId="urn:microsoft.com/office/officeart/2005/8/layout/vList4"/>
    <dgm:cxn modelId="{C27D72E1-9072-5344-83BF-840FC3F0B86C}" srcId="{293D01C5-49AE-2A4E-B5E4-2F23FA9483F3}" destId="{2D18DAAB-B2BB-144C-A55D-199DB8E510B5}" srcOrd="2" destOrd="0" parTransId="{697A3ECB-CA18-CE48-A091-BFA55EE75910}" sibTransId="{BF988237-4189-0F43-B328-BDB87652BAD7}"/>
    <dgm:cxn modelId="{D11FC85F-F610-E341-AFCD-9355A44AF582}" type="presParOf" srcId="{8AE099B8-D35E-304C-8EEF-7DF8AD744AE2}" destId="{D0684215-E68E-BA46-BCF1-D235254BB741}" srcOrd="0" destOrd="0" presId="urn:microsoft.com/office/officeart/2005/8/layout/vList4"/>
    <dgm:cxn modelId="{51DC6B90-0367-EB40-8F1C-5CE70CBE9135}" type="presParOf" srcId="{D0684215-E68E-BA46-BCF1-D235254BB741}" destId="{8A771EDE-D5D6-3D42-9182-9DDE13117447}" srcOrd="0" destOrd="0" presId="urn:microsoft.com/office/officeart/2005/8/layout/vList4"/>
    <dgm:cxn modelId="{3B4031ED-D59A-1F4B-B05C-5CC3F0B6EC37}" type="presParOf" srcId="{D0684215-E68E-BA46-BCF1-D235254BB741}" destId="{8248F202-22EB-7445-A2E8-4BF9D9ACF407}" srcOrd="1" destOrd="0" presId="urn:microsoft.com/office/officeart/2005/8/layout/vList4"/>
    <dgm:cxn modelId="{73727552-91D4-374B-9AD5-AF652B30E05C}" type="presParOf" srcId="{D0684215-E68E-BA46-BCF1-D235254BB741}" destId="{9DC2EC19-59D0-9244-AC09-39C8DAB8722F}" srcOrd="2" destOrd="0" presId="urn:microsoft.com/office/officeart/2005/8/layout/vList4"/>
    <dgm:cxn modelId="{9C1FAC45-F207-6144-BF46-4B34C0B48B93}" type="presParOf" srcId="{8AE099B8-D35E-304C-8EEF-7DF8AD744AE2}" destId="{DB99CBC5-B594-B54C-B8D1-A3E57DF262DE}" srcOrd="1" destOrd="0" presId="urn:microsoft.com/office/officeart/2005/8/layout/vList4"/>
    <dgm:cxn modelId="{548F45E9-0FF1-8142-8973-AC509D64D691}" type="presParOf" srcId="{8AE099B8-D35E-304C-8EEF-7DF8AD744AE2}" destId="{4D9D0C3B-39FE-A849-BFC8-9A999AC42CC3}" srcOrd="2" destOrd="0" presId="urn:microsoft.com/office/officeart/2005/8/layout/vList4"/>
    <dgm:cxn modelId="{4176D15C-2780-614B-94A9-88836C4F5FFE}" type="presParOf" srcId="{4D9D0C3B-39FE-A849-BFC8-9A999AC42CC3}" destId="{099DBD8D-18A7-4D48-B393-5A69024068BC}" srcOrd="0" destOrd="0" presId="urn:microsoft.com/office/officeart/2005/8/layout/vList4"/>
    <dgm:cxn modelId="{DFCBC002-7B01-A943-9527-6AA61DECEF09}" type="presParOf" srcId="{4D9D0C3B-39FE-A849-BFC8-9A999AC42CC3}" destId="{61DC8A6F-8405-BA41-A896-363F52BCB9CD}" srcOrd="1" destOrd="0" presId="urn:microsoft.com/office/officeart/2005/8/layout/vList4"/>
    <dgm:cxn modelId="{C01991FB-513C-A64C-B392-4F661A1431F0}" type="presParOf" srcId="{4D9D0C3B-39FE-A849-BFC8-9A999AC42CC3}" destId="{301E545C-D1C6-E049-A7DC-466F782A60DC}" srcOrd="2" destOrd="0" presId="urn:microsoft.com/office/officeart/2005/8/layout/vList4"/>
    <dgm:cxn modelId="{E55860E8-8235-9748-889A-B0887CB875FF}" type="presParOf" srcId="{8AE099B8-D35E-304C-8EEF-7DF8AD744AE2}" destId="{2AADA1F3-BA59-9B4E-B81A-C935C72F63C7}" srcOrd="3" destOrd="0" presId="urn:microsoft.com/office/officeart/2005/8/layout/vList4"/>
    <dgm:cxn modelId="{97CA3EF3-3798-1C4B-94A5-2C9A3C26C174}" type="presParOf" srcId="{8AE099B8-D35E-304C-8EEF-7DF8AD744AE2}" destId="{132E6F58-08D0-9E49-809E-20CC4ED40ABC}" srcOrd="4" destOrd="0" presId="urn:microsoft.com/office/officeart/2005/8/layout/vList4"/>
    <dgm:cxn modelId="{BC85783C-9A1B-BF41-AB9C-3964C96998BD}" type="presParOf" srcId="{132E6F58-08D0-9E49-809E-20CC4ED40ABC}" destId="{796406BC-83AA-374C-AD35-58760B4504AF}" srcOrd="0" destOrd="0" presId="urn:microsoft.com/office/officeart/2005/8/layout/vList4"/>
    <dgm:cxn modelId="{F8C88C67-9286-C648-84C3-BCD4B7D2BC1D}" type="presParOf" srcId="{132E6F58-08D0-9E49-809E-20CC4ED40ABC}" destId="{0A75E6F0-A0E5-8045-83B6-0F32C81FBB3A}" srcOrd="1" destOrd="0" presId="urn:microsoft.com/office/officeart/2005/8/layout/vList4"/>
    <dgm:cxn modelId="{86D4CA85-45FC-284B-BFEE-76AD4E26C39B}" type="presParOf" srcId="{132E6F58-08D0-9E49-809E-20CC4ED40ABC}" destId="{D1002480-71F0-674A-9EFF-F2DEDE115D8C}" srcOrd="2" destOrd="0" presId="urn:microsoft.com/office/officeart/2005/8/layout/vList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F7524A7-CD8D-744F-9031-29F4883E181F}" type="doc">
      <dgm:prSet loTypeId="urn:microsoft.com/office/officeart/2005/8/layout/vList2" loCatId="" qsTypeId="urn:microsoft.com/office/officeart/2005/8/quickstyle/simple1" qsCatId="simple" csTypeId="urn:microsoft.com/office/officeart/2005/8/colors/accent1_2" csCatId="accent1" phldr="1"/>
      <dgm:spPr/>
      <dgm:t>
        <a:bodyPr/>
        <a:lstStyle/>
        <a:p>
          <a:endParaRPr lang="es-MX"/>
        </a:p>
      </dgm:t>
    </dgm:pt>
    <dgm:pt modelId="{C53429D4-215A-7A49-996D-4897D0D40ACF}">
      <dgm:prSet phldrT="[Texto]" custT="1"/>
      <dgm:spPr/>
      <dgm:t>
        <a:bodyPr/>
        <a:lstStyle/>
        <a:p>
          <a:r>
            <a:rPr lang="es-ES" sz="1400">
              <a:latin typeface="Arial" panose="020B0604020202020204" pitchFamily="34" charset="0"/>
              <a:cs typeface="Arial" panose="020B0604020202020204" pitchFamily="34" charset="0"/>
            </a:rPr>
            <a:t>Enzimáticos: </a:t>
          </a:r>
          <a:endParaRPr lang="es-MX" sz="1400">
            <a:latin typeface="Arial" panose="020B0604020202020204" pitchFamily="34" charset="0"/>
            <a:cs typeface="Arial" panose="020B0604020202020204" pitchFamily="34" charset="0"/>
          </a:endParaRPr>
        </a:p>
      </dgm:t>
    </dgm:pt>
    <dgm:pt modelId="{FDCBEC65-4AF9-E241-B3AA-09189359F5D6}" type="parTrans" cxnId="{2E754DB9-D911-FA48-9858-166DC825165D}">
      <dgm:prSet/>
      <dgm:spPr/>
      <dgm:t>
        <a:bodyPr/>
        <a:lstStyle/>
        <a:p>
          <a:endParaRPr lang="es-MX" sz="1400">
            <a:latin typeface="Arial" panose="020B0604020202020204" pitchFamily="34" charset="0"/>
            <a:cs typeface="Arial" panose="020B0604020202020204" pitchFamily="34" charset="0"/>
          </a:endParaRPr>
        </a:p>
      </dgm:t>
    </dgm:pt>
    <dgm:pt modelId="{8E811F8E-C5B2-144B-B64B-E43EF97B18B8}" type="sibTrans" cxnId="{2E754DB9-D911-FA48-9858-166DC825165D}">
      <dgm:prSet/>
      <dgm:spPr/>
      <dgm:t>
        <a:bodyPr/>
        <a:lstStyle/>
        <a:p>
          <a:endParaRPr lang="es-MX" sz="1400">
            <a:latin typeface="Arial" panose="020B0604020202020204" pitchFamily="34" charset="0"/>
            <a:cs typeface="Arial" panose="020B0604020202020204" pitchFamily="34" charset="0"/>
          </a:endParaRPr>
        </a:p>
      </dgm:t>
    </dgm:pt>
    <dgm:pt modelId="{3CF092D7-AB99-AE42-A0F0-0A291735DA8E}">
      <dgm:prSet phldrT="[Texto]" custT="1"/>
      <dgm:spPr/>
      <dgm:t>
        <a:bodyPr/>
        <a:lstStyle/>
        <a:p>
          <a:r>
            <a:rPr lang="es-ES" sz="1100">
              <a:latin typeface="Arial" panose="020B0604020202020204" pitchFamily="34" charset="0"/>
              <a:cs typeface="Arial" panose="020B0604020202020204" pitchFamily="34" charset="0"/>
            </a:rPr>
            <a:t>Algunas enzimas sobreviven a los propios organismos, pudiendo aumentar su actividad. Pueden cambiar la textura de los alimentos (maduración de frutos o reblandecimiento de carne) y en algunos casos provocar su descomposición. El </a:t>
          </a:r>
          <a:r>
            <a:rPr lang="es-ES" sz="1100" i="1">
              <a:latin typeface="Arial" panose="020B0604020202020204" pitchFamily="34" charset="0"/>
              <a:cs typeface="Arial" panose="020B0604020202020204" pitchFamily="34" charset="0"/>
            </a:rPr>
            <a:t>rigor mortis </a:t>
          </a:r>
          <a:r>
            <a:rPr lang="es-ES" sz="1100">
              <a:latin typeface="Arial" panose="020B0604020202020204" pitchFamily="34" charset="0"/>
              <a:cs typeface="Arial" panose="020B0604020202020204" pitchFamily="34" charset="0"/>
            </a:rPr>
            <a:t>de los animales, por ejemplo, es debido a cambios enzimáticos ocurridos al faltar la circulación sanguínea y por lo tanto la oxigenación necesaria para el metabolismo aerobio. </a:t>
          </a:r>
          <a:endParaRPr lang="es-MX" sz="1100">
            <a:latin typeface="Arial" panose="020B0604020202020204" pitchFamily="34" charset="0"/>
            <a:cs typeface="Arial" panose="020B0604020202020204" pitchFamily="34" charset="0"/>
          </a:endParaRPr>
        </a:p>
      </dgm:t>
    </dgm:pt>
    <dgm:pt modelId="{543744CB-4005-CB45-88DC-5D69AE33A714}" type="parTrans" cxnId="{0F0412A6-6F00-FF48-A2F4-7D13CAFF8228}">
      <dgm:prSet/>
      <dgm:spPr/>
      <dgm:t>
        <a:bodyPr/>
        <a:lstStyle/>
        <a:p>
          <a:endParaRPr lang="es-MX" sz="1400">
            <a:latin typeface="Arial" panose="020B0604020202020204" pitchFamily="34" charset="0"/>
            <a:cs typeface="Arial" panose="020B0604020202020204" pitchFamily="34" charset="0"/>
          </a:endParaRPr>
        </a:p>
      </dgm:t>
    </dgm:pt>
    <dgm:pt modelId="{D1F6638F-7070-1942-BD62-CA9C09603578}" type="sibTrans" cxnId="{0F0412A6-6F00-FF48-A2F4-7D13CAFF8228}">
      <dgm:prSet/>
      <dgm:spPr/>
      <dgm:t>
        <a:bodyPr/>
        <a:lstStyle/>
        <a:p>
          <a:endParaRPr lang="es-MX" sz="1400">
            <a:latin typeface="Arial" panose="020B0604020202020204" pitchFamily="34" charset="0"/>
            <a:cs typeface="Arial" panose="020B0604020202020204" pitchFamily="34" charset="0"/>
          </a:endParaRPr>
        </a:p>
      </dgm:t>
    </dgm:pt>
    <dgm:pt modelId="{E0388CD3-8ADE-2646-9952-867C305430CA}">
      <dgm:prSet phldrT="[Texto]" custT="1"/>
      <dgm:spPr/>
      <dgm:t>
        <a:bodyPr/>
        <a:lstStyle/>
        <a:p>
          <a:r>
            <a:rPr lang="es-ES" sz="1400">
              <a:latin typeface="Arial" panose="020B0604020202020204" pitchFamily="34" charset="0"/>
              <a:cs typeface="Arial" panose="020B0604020202020204" pitchFamily="34" charset="0"/>
            </a:rPr>
            <a:t>Competidores naturales: </a:t>
          </a:r>
          <a:endParaRPr lang="es-MX" sz="1400">
            <a:latin typeface="Arial" panose="020B0604020202020204" pitchFamily="34" charset="0"/>
            <a:cs typeface="Arial" panose="020B0604020202020204" pitchFamily="34" charset="0"/>
          </a:endParaRPr>
        </a:p>
      </dgm:t>
    </dgm:pt>
    <dgm:pt modelId="{6336C1ED-6BCE-6444-9A5B-F9C1EB566336}" type="parTrans" cxnId="{025359CB-BF42-874F-A9F4-D689F45691B4}">
      <dgm:prSet/>
      <dgm:spPr/>
      <dgm:t>
        <a:bodyPr/>
        <a:lstStyle/>
        <a:p>
          <a:endParaRPr lang="es-MX" sz="1400">
            <a:latin typeface="Arial" panose="020B0604020202020204" pitchFamily="34" charset="0"/>
            <a:cs typeface="Arial" panose="020B0604020202020204" pitchFamily="34" charset="0"/>
          </a:endParaRPr>
        </a:p>
      </dgm:t>
    </dgm:pt>
    <dgm:pt modelId="{408A21D7-F172-3C4C-B6C0-28209CC52BAC}" type="sibTrans" cxnId="{025359CB-BF42-874F-A9F4-D689F45691B4}">
      <dgm:prSet/>
      <dgm:spPr/>
      <dgm:t>
        <a:bodyPr/>
        <a:lstStyle/>
        <a:p>
          <a:endParaRPr lang="es-MX" sz="1400">
            <a:latin typeface="Arial" panose="020B0604020202020204" pitchFamily="34" charset="0"/>
            <a:cs typeface="Arial" panose="020B0604020202020204" pitchFamily="34" charset="0"/>
          </a:endParaRPr>
        </a:p>
      </dgm:t>
    </dgm:pt>
    <dgm:pt modelId="{B1525D83-A7F7-BC41-8545-CC9805F9D48D}">
      <dgm:prSet phldrT="[Texto]" custT="1"/>
      <dgm:spPr/>
      <dgm:t>
        <a:bodyPr/>
        <a:lstStyle/>
        <a:p>
          <a:r>
            <a:rPr lang="es-ES" sz="1100">
              <a:latin typeface="Arial" panose="020B0604020202020204" pitchFamily="34" charset="0"/>
              <a:cs typeface="Arial" panose="020B0604020202020204" pitchFamily="34" charset="0"/>
            </a:rPr>
            <a:t>Como insectos, roedores y pájaros, que compiten directamente por la obtención de alimento.</a:t>
          </a:r>
          <a:endParaRPr lang="es-MX" sz="1100">
            <a:latin typeface="Arial" panose="020B0604020202020204" pitchFamily="34" charset="0"/>
            <a:cs typeface="Arial" panose="020B0604020202020204" pitchFamily="34" charset="0"/>
          </a:endParaRPr>
        </a:p>
      </dgm:t>
    </dgm:pt>
    <dgm:pt modelId="{904A1F81-80D4-D442-84F0-74633117D97D}" type="parTrans" cxnId="{84CB5090-1379-D745-BAB3-FDE96A10E9DB}">
      <dgm:prSet/>
      <dgm:spPr/>
      <dgm:t>
        <a:bodyPr/>
        <a:lstStyle/>
        <a:p>
          <a:endParaRPr lang="es-MX" sz="1400">
            <a:latin typeface="Arial" panose="020B0604020202020204" pitchFamily="34" charset="0"/>
            <a:cs typeface="Arial" panose="020B0604020202020204" pitchFamily="34" charset="0"/>
          </a:endParaRPr>
        </a:p>
      </dgm:t>
    </dgm:pt>
    <dgm:pt modelId="{03A774B9-2D12-044E-992E-4A6DCD663A27}" type="sibTrans" cxnId="{84CB5090-1379-D745-BAB3-FDE96A10E9DB}">
      <dgm:prSet/>
      <dgm:spPr/>
      <dgm:t>
        <a:bodyPr/>
        <a:lstStyle/>
        <a:p>
          <a:endParaRPr lang="es-MX" sz="1400">
            <a:latin typeface="Arial" panose="020B0604020202020204" pitchFamily="34" charset="0"/>
            <a:cs typeface="Arial" panose="020B0604020202020204" pitchFamily="34" charset="0"/>
          </a:endParaRPr>
        </a:p>
      </dgm:t>
    </dgm:pt>
    <dgm:pt modelId="{3AD61BAB-497C-1042-9B99-A468B223C89E}">
      <dgm:prSet custT="1"/>
      <dgm:spPr/>
      <dgm:t>
        <a:bodyPr/>
        <a:lstStyle/>
        <a:p>
          <a:r>
            <a:rPr lang="es-ES" sz="1400">
              <a:latin typeface="Arial" panose="020B0604020202020204" pitchFamily="34" charset="0"/>
              <a:cs typeface="Arial" panose="020B0604020202020204" pitchFamily="34" charset="0"/>
            </a:rPr>
            <a:t>Microorganismos: </a:t>
          </a:r>
          <a:endParaRPr lang="es-MX" sz="1400">
            <a:latin typeface="Arial" panose="020B0604020202020204" pitchFamily="34" charset="0"/>
            <a:cs typeface="Arial" panose="020B0604020202020204" pitchFamily="34" charset="0"/>
          </a:endParaRPr>
        </a:p>
      </dgm:t>
    </dgm:pt>
    <dgm:pt modelId="{627B4BB9-3D99-B04A-8243-07B026FCFACC}" type="parTrans" cxnId="{6C6BE8A0-BA9C-1B4C-9182-52716AA57EEE}">
      <dgm:prSet/>
      <dgm:spPr/>
      <dgm:t>
        <a:bodyPr/>
        <a:lstStyle/>
        <a:p>
          <a:endParaRPr lang="es-MX" sz="1400">
            <a:latin typeface="Arial" panose="020B0604020202020204" pitchFamily="34" charset="0"/>
            <a:cs typeface="Arial" panose="020B0604020202020204" pitchFamily="34" charset="0"/>
          </a:endParaRPr>
        </a:p>
      </dgm:t>
    </dgm:pt>
    <dgm:pt modelId="{D7130CA7-F677-4840-8061-B06F339FF269}" type="sibTrans" cxnId="{6C6BE8A0-BA9C-1B4C-9182-52716AA57EEE}">
      <dgm:prSet/>
      <dgm:spPr/>
      <dgm:t>
        <a:bodyPr/>
        <a:lstStyle/>
        <a:p>
          <a:endParaRPr lang="es-MX" sz="1400">
            <a:latin typeface="Arial" panose="020B0604020202020204" pitchFamily="34" charset="0"/>
            <a:cs typeface="Arial" panose="020B0604020202020204" pitchFamily="34" charset="0"/>
          </a:endParaRPr>
        </a:p>
      </dgm:t>
    </dgm:pt>
    <dgm:pt modelId="{514AFFFB-7BCB-544C-A6AE-A983643D0308}">
      <dgm:prSet custT="1"/>
      <dgm:spPr/>
      <dgm:t>
        <a:bodyPr/>
        <a:lstStyle/>
        <a:p>
          <a:r>
            <a:rPr lang="es-ES" sz="1100">
              <a:latin typeface="Arial" panose="020B0604020202020204" pitchFamily="34" charset="0"/>
              <a:cs typeface="Arial" panose="020B0604020202020204" pitchFamily="34" charset="0"/>
            </a:rPr>
            <a:t>Son sin duda los que producen las transformaciones más indeseadas y abundantes. En algunos casos pueden suponer riesgos para la salud de las personas, siendo las infecciones microbianas el problema más grave de la alimentación humana, después del hambre y la sobrealimentación.</a:t>
          </a:r>
          <a:endParaRPr lang="es-MX" sz="1100">
            <a:latin typeface="Arial" panose="020B0604020202020204" pitchFamily="34" charset="0"/>
            <a:cs typeface="Arial" panose="020B0604020202020204" pitchFamily="34" charset="0"/>
          </a:endParaRPr>
        </a:p>
      </dgm:t>
    </dgm:pt>
    <dgm:pt modelId="{84178384-1B9B-A64C-BAE7-EE0B0DC78A56}" type="parTrans" cxnId="{E05B53EA-FA7B-1E40-B90B-BBDC96E2BE11}">
      <dgm:prSet/>
      <dgm:spPr/>
      <dgm:t>
        <a:bodyPr/>
        <a:lstStyle/>
        <a:p>
          <a:endParaRPr lang="es-MX" sz="1400">
            <a:latin typeface="Arial" panose="020B0604020202020204" pitchFamily="34" charset="0"/>
            <a:cs typeface="Arial" panose="020B0604020202020204" pitchFamily="34" charset="0"/>
          </a:endParaRPr>
        </a:p>
      </dgm:t>
    </dgm:pt>
    <dgm:pt modelId="{97A9BFD3-9094-BE40-8C5A-EA53A8FBF758}" type="sibTrans" cxnId="{E05B53EA-FA7B-1E40-B90B-BBDC96E2BE11}">
      <dgm:prSet/>
      <dgm:spPr/>
      <dgm:t>
        <a:bodyPr/>
        <a:lstStyle/>
        <a:p>
          <a:endParaRPr lang="es-MX" sz="1400">
            <a:latin typeface="Arial" panose="020B0604020202020204" pitchFamily="34" charset="0"/>
            <a:cs typeface="Arial" panose="020B0604020202020204" pitchFamily="34" charset="0"/>
          </a:endParaRPr>
        </a:p>
      </dgm:t>
    </dgm:pt>
    <dgm:pt modelId="{62AABD43-0A31-9B48-83E1-D7CD678F2A0D}" type="pres">
      <dgm:prSet presAssocID="{CF7524A7-CD8D-744F-9031-29F4883E181F}" presName="linear" presStyleCnt="0">
        <dgm:presLayoutVars>
          <dgm:animLvl val="lvl"/>
          <dgm:resizeHandles val="exact"/>
        </dgm:presLayoutVars>
      </dgm:prSet>
      <dgm:spPr/>
    </dgm:pt>
    <dgm:pt modelId="{3405A59A-C939-6F4B-A9E0-A2306465A3C6}" type="pres">
      <dgm:prSet presAssocID="{C53429D4-215A-7A49-996D-4897D0D40ACF}" presName="parentText" presStyleLbl="node1" presStyleIdx="0" presStyleCnt="3">
        <dgm:presLayoutVars>
          <dgm:chMax val="0"/>
          <dgm:bulletEnabled val="1"/>
        </dgm:presLayoutVars>
      </dgm:prSet>
      <dgm:spPr/>
    </dgm:pt>
    <dgm:pt modelId="{06A8A0FB-BCA9-1543-901C-010299E0981F}" type="pres">
      <dgm:prSet presAssocID="{C53429D4-215A-7A49-996D-4897D0D40ACF}" presName="childText" presStyleLbl="revTx" presStyleIdx="0" presStyleCnt="3">
        <dgm:presLayoutVars>
          <dgm:bulletEnabled val="1"/>
        </dgm:presLayoutVars>
      </dgm:prSet>
      <dgm:spPr/>
    </dgm:pt>
    <dgm:pt modelId="{DF6187D1-BFAB-354E-BF5F-A6598FD5A1CA}" type="pres">
      <dgm:prSet presAssocID="{E0388CD3-8ADE-2646-9952-867C305430CA}" presName="parentText" presStyleLbl="node1" presStyleIdx="1" presStyleCnt="3">
        <dgm:presLayoutVars>
          <dgm:chMax val="0"/>
          <dgm:bulletEnabled val="1"/>
        </dgm:presLayoutVars>
      </dgm:prSet>
      <dgm:spPr/>
    </dgm:pt>
    <dgm:pt modelId="{93EDAF57-F127-814C-89D9-AA9D1A7F5D81}" type="pres">
      <dgm:prSet presAssocID="{E0388CD3-8ADE-2646-9952-867C305430CA}" presName="childText" presStyleLbl="revTx" presStyleIdx="1" presStyleCnt="3">
        <dgm:presLayoutVars>
          <dgm:bulletEnabled val="1"/>
        </dgm:presLayoutVars>
      </dgm:prSet>
      <dgm:spPr/>
    </dgm:pt>
    <dgm:pt modelId="{49276F5F-C3B4-5243-9D54-6846E54C3D1F}" type="pres">
      <dgm:prSet presAssocID="{3AD61BAB-497C-1042-9B99-A468B223C89E}" presName="parentText" presStyleLbl="node1" presStyleIdx="2" presStyleCnt="3">
        <dgm:presLayoutVars>
          <dgm:chMax val="0"/>
          <dgm:bulletEnabled val="1"/>
        </dgm:presLayoutVars>
      </dgm:prSet>
      <dgm:spPr/>
    </dgm:pt>
    <dgm:pt modelId="{F2B44A5B-2BD1-5643-AC0A-DED4EBCD6430}" type="pres">
      <dgm:prSet presAssocID="{3AD61BAB-497C-1042-9B99-A468B223C89E}" presName="childText" presStyleLbl="revTx" presStyleIdx="2" presStyleCnt="3">
        <dgm:presLayoutVars>
          <dgm:bulletEnabled val="1"/>
        </dgm:presLayoutVars>
      </dgm:prSet>
      <dgm:spPr/>
    </dgm:pt>
  </dgm:ptLst>
  <dgm:cxnLst>
    <dgm:cxn modelId="{0A71EE0F-1A40-E74F-A611-EB23AB27B6C7}" type="presOf" srcId="{CF7524A7-CD8D-744F-9031-29F4883E181F}" destId="{62AABD43-0A31-9B48-83E1-D7CD678F2A0D}" srcOrd="0" destOrd="0" presId="urn:microsoft.com/office/officeart/2005/8/layout/vList2"/>
    <dgm:cxn modelId="{DB614A1F-1871-A944-8C62-2DCF9CD85482}" type="presOf" srcId="{B1525D83-A7F7-BC41-8545-CC9805F9D48D}" destId="{93EDAF57-F127-814C-89D9-AA9D1A7F5D81}" srcOrd="0" destOrd="0" presId="urn:microsoft.com/office/officeart/2005/8/layout/vList2"/>
    <dgm:cxn modelId="{F8822D22-6F30-8341-9F68-2A2B13A64D75}" type="presOf" srcId="{514AFFFB-7BCB-544C-A6AE-A983643D0308}" destId="{F2B44A5B-2BD1-5643-AC0A-DED4EBCD6430}" srcOrd="0" destOrd="0" presId="urn:microsoft.com/office/officeart/2005/8/layout/vList2"/>
    <dgm:cxn modelId="{84CB5090-1379-D745-BAB3-FDE96A10E9DB}" srcId="{E0388CD3-8ADE-2646-9952-867C305430CA}" destId="{B1525D83-A7F7-BC41-8545-CC9805F9D48D}" srcOrd="0" destOrd="0" parTransId="{904A1F81-80D4-D442-84F0-74633117D97D}" sibTransId="{03A774B9-2D12-044E-992E-4A6DCD663A27}"/>
    <dgm:cxn modelId="{6C6BE8A0-BA9C-1B4C-9182-52716AA57EEE}" srcId="{CF7524A7-CD8D-744F-9031-29F4883E181F}" destId="{3AD61BAB-497C-1042-9B99-A468B223C89E}" srcOrd="2" destOrd="0" parTransId="{627B4BB9-3D99-B04A-8243-07B026FCFACC}" sibTransId="{D7130CA7-F677-4840-8061-B06F339FF269}"/>
    <dgm:cxn modelId="{394D38A2-98AD-4543-93EC-B275B036DF8E}" type="presOf" srcId="{3AD61BAB-497C-1042-9B99-A468B223C89E}" destId="{49276F5F-C3B4-5243-9D54-6846E54C3D1F}" srcOrd="0" destOrd="0" presId="urn:microsoft.com/office/officeart/2005/8/layout/vList2"/>
    <dgm:cxn modelId="{0F0412A6-6F00-FF48-A2F4-7D13CAFF8228}" srcId="{C53429D4-215A-7A49-996D-4897D0D40ACF}" destId="{3CF092D7-AB99-AE42-A0F0-0A291735DA8E}" srcOrd="0" destOrd="0" parTransId="{543744CB-4005-CB45-88DC-5D69AE33A714}" sibTransId="{D1F6638F-7070-1942-BD62-CA9C09603578}"/>
    <dgm:cxn modelId="{2E754DB9-D911-FA48-9858-166DC825165D}" srcId="{CF7524A7-CD8D-744F-9031-29F4883E181F}" destId="{C53429D4-215A-7A49-996D-4897D0D40ACF}" srcOrd="0" destOrd="0" parTransId="{FDCBEC65-4AF9-E241-B3AA-09189359F5D6}" sibTransId="{8E811F8E-C5B2-144B-B64B-E43EF97B18B8}"/>
    <dgm:cxn modelId="{025359CB-BF42-874F-A9F4-D689F45691B4}" srcId="{CF7524A7-CD8D-744F-9031-29F4883E181F}" destId="{E0388CD3-8ADE-2646-9952-867C305430CA}" srcOrd="1" destOrd="0" parTransId="{6336C1ED-6BCE-6444-9A5B-F9C1EB566336}" sibTransId="{408A21D7-F172-3C4C-B6C0-28209CC52BAC}"/>
    <dgm:cxn modelId="{FF640FD3-44D7-4546-A288-D6705B74C089}" type="presOf" srcId="{C53429D4-215A-7A49-996D-4897D0D40ACF}" destId="{3405A59A-C939-6F4B-A9E0-A2306465A3C6}" srcOrd="0" destOrd="0" presId="urn:microsoft.com/office/officeart/2005/8/layout/vList2"/>
    <dgm:cxn modelId="{E36635D3-EB18-3E4F-84DE-923013366982}" type="presOf" srcId="{3CF092D7-AB99-AE42-A0F0-0A291735DA8E}" destId="{06A8A0FB-BCA9-1543-901C-010299E0981F}" srcOrd="0" destOrd="0" presId="urn:microsoft.com/office/officeart/2005/8/layout/vList2"/>
    <dgm:cxn modelId="{E59F7AE2-6EBC-5A41-8410-34EEDF74A625}" type="presOf" srcId="{E0388CD3-8ADE-2646-9952-867C305430CA}" destId="{DF6187D1-BFAB-354E-BF5F-A6598FD5A1CA}" srcOrd="0" destOrd="0" presId="urn:microsoft.com/office/officeart/2005/8/layout/vList2"/>
    <dgm:cxn modelId="{E05B53EA-FA7B-1E40-B90B-BBDC96E2BE11}" srcId="{3AD61BAB-497C-1042-9B99-A468B223C89E}" destId="{514AFFFB-7BCB-544C-A6AE-A983643D0308}" srcOrd="0" destOrd="0" parTransId="{84178384-1B9B-A64C-BAE7-EE0B0DC78A56}" sibTransId="{97A9BFD3-9094-BE40-8C5A-EA53A8FBF758}"/>
    <dgm:cxn modelId="{C32E5CDC-F0AA-E24D-A0EA-DB29493B01E1}" type="presParOf" srcId="{62AABD43-0A31-9B48-83E1-D7CD678F2A0D}" destId="{3405A59A-C939-6F4B-A9E0-A2306465A3C6}" srcOrd="0" destOrd="0" presId="urn:microsoft.com/office/officeart/2005/8/layout/vList2"/>
    <dgm:cxn modelId="{B6A35BE3-4AFE-174C-A08E-615C098A0548}" type="presParOf" srcId="{62AABD43-0A31-9B48-83E1-D7CD678F2A0D}" destId="{06A8A0FB-BCA9-1543-901C-010299E0981F}" srcOrd="1" destOrd="0" presId="urn:microsoft.com/office/officeart/2005/8/layout/vList2"/>
    <dgm:cxn modelId="{0B15E9AA-8212-3D4B-B348-0A9851ADB7C0}" type="presParOf" srcId="{62AABD43-0A31-9B48-83E1-D7CD678F2A0D}" destId="{DF6187D1-BFAB-354E-BF5F-A6598FD5A1CA}" srcOrd="2" destOrd="0" presId="urn:microsoft.com/office/officeart/2005/8/layout/vList2"/>
    <dgm:cxn modelId="{C65D95C5-D90D-9541-BFC1-9D2DDC1AC2DD}" type="presParOf" srcId="{62AABD43-0A31-9B48-83E1-D7CD678F2A0D}" destId="{93EDAF57-F127-814C-89D9-AA9D1A7F5D81}" srcOrd="3" destOrd="0" presId="urn:microsoft.com/office/officeart/2005/8/layout/vList2"/>
    <dgm:cxn modelId="{4314E046-21ED-674B-803C-C868CBADFBEB}" type="presParOf" srcId="{62AABD43-0A31-9B48-83E1-D7CD678F2A0D}" destId="{49276F5F-C3B4-5243-9D54-6846E54C3D1F}" srcOrd="4" destOrd="0" presId="urn:microsoft.com/office/officeart/2005/8/layout/vList2"/>
    <dgm:cxn modelId="{B0AA7385-CD66-0946-8A7F-B85A97B2F63B}" type="presParOf" srcId="{62AABD43-0A31-9B48-83E1-D7CD678F2A0D}" destId="{F2B44A5B-2BD1-5643-AC0A-DED4EBCD6430}" srcOrd="5" destOrd="0" presId="urn:microsoft.com/office/officeart/2005/8/layout/vLis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5446705-5A85-4F41-81A0-8523E4787DD5}" type="doc">
      <dgm:prSet loTypeId="urn:microsoft.com/office/officeart/2005/8/layout/cycle8" loCatId="" qsTypeId="urn:microsoft.com/office/officeart/2005/8/quickstyle/simple1" qsCatId="simple" csTypeId="urn:microsoft.com/office/officeart/2005/8/colors/colorful3" csCatId="colorful" phldr="1"/>
      <dgm:spPr/>
    </dgm:pt>
    <dgm:pt modelId="{58BC23E0-130E-9F48-98AA-29AB3F16FCB3}">
      <dgm:prSet phldrT="[Texto]"/>
      <dgm:spPr/>
      <dgm:t>
        <a:bodyPr/>
        <a:lstStyle/>
        <a:p>
          <a:r>
            <a:rPr lang="es-MX"/>
            <a:t>OPERACIONES SANITARIAS</a:t>
          </a:r>
        </a:p>
      </dgm:t>
    </dgm:pt>
    <dgm:pt modelId="{F8C1FF22-22BB-E941-B7CC-CC980813450C}" type="parTrans" cxnId="{558C6F1F-0858-D441-B1AB-66DF8FFBE278}">
      <dgm:prSet/>
      <dgm:spPr/>
      <dgm:t>
        <a:bodyPr/>
        <a:lstStyle/>
        <a:p>
          <a:endParaRPr lang="es-MX"/>
        </a:p>
      </dgm:t>
    </dgm:pt>
    <dgm:pt modelId="{6F8512E6-6E86-DA42-B36B-4EB0CD18B6E0}" type="sibTrans" cxnId="{558C6F1F-0858-D441-B1AB-66DF8FFBE278}">
      <dgm:prSet/>
      <dgm:spPr/>
      <dgm:t>
        <a:bodyPr/>
        <a:lstStyle/>
        <a:p>
          <a:endParaRPr lang="es-MX"/>
        </a:p>
      </dgm:t>
    </dgm:pt>
    <dgm:pt modelId="{081075D4-2EDB-C34C-853F-D3F807E581DC}">
      <dgm:prSet phldrT="[Texto]"/>
      <dgm:spPr/>
      <dgm:t>
        <a:bodyPr/>
        <a:lstStyle/>
        <a:p>
          <a:r>
            <a:rPr lang="es-MX"/>
            <a:t>EDIFICIO Y TERRENO</a:t>
          </a:r>
        </a:p>
      </dgm:t>
    </dgm:pt>
    <dgm:pt modelId="{688872BF-91E5-F74A-A93B-CAF1681E42C5}" type="parTrans" cxnId="{13A4FDDC-C241-6E4D-BF51-934EC219EDA3}">
      <dgm:prSet/>
      <dgm:spPr/>
      <dgm:t>
        <a:bodyPr/>
        <a:lstStyle/>
        <a:p>
          <a:endParaRPr lang="es-MX"/>
        </a:p>
      </dgm:t>
    </dgm:pt>
    <dgm:pt modelId="{46CC2443-3597-5746-B858-8356690038D4}" type="sibTrans" cxnId="{13A4FDDC-C241-6E4D-BF51-934EC219EDA3}">
      <dgm:prSet/>
      <dgm:spPr/>
      <dgm:t>
        <a:bodyPr/>
        <a:lstStyle/>
        <a:p>
          <a:endParaRPr lang="es-MX"/>
        </a:p>
      </dgm:t>
    </dgm:pt>
    <dgm:pt modelId="{157A9167-4C92-C047-93E7-98DC5DD5952D}">
      <dgm:prSet/>
      <dgm:spPr/>
      <dgm:t>
        <a:bodyPr/>
        <a:lstStyle/>
        <a:p>
          <a:r>
            <a:rPr lang="es-MX"/>
            <a:t>EQUIPAMIENTO </a:t>
          </a:r>
        </a:p>
      </dgm:t>
    </dgm:pt>
    <dgm:pt modelId="{A1176EF0-FAFB-434A-9A0B-F2A4F57153ED}" type="parTrans" cxnId="{76CBA808-66EE-2D45-A4BF-DF821530125D}">
      <dgm:prSet/>
      <dgm:spPr/>
      <dgm:t>
        <a:bodyPr/>
        <a:lstStyle/>
        <a:p>
          <a:endParaRPr lang="es-MX"/>
        </a:p>
      </dgm:t>
    </dgm:pt>
    <dgm:pt modelId="{B48818BA-9D7B-A249-8D27-B5A76292F4D1}" type="sibTrans" cxnId="{76CBA808-66EE-2D45-A4BF-DF821530125D}">
      <dgm:prSet/>
      <dgm:spPr/>
      <dgm:t>
        <a:bodyPr/>
        <a:lstStyle/>
        <a:p>
          <a:endParaRPr lang="es-MX"/>
        </a:p>
      </dgm:t>
    </dgm:pt>
    <dgm:pt modelId="{5527FD8B-0EF0-404F-8200-C7484186C167}">
      <dgm:prSet/>
      <dgm:spPr/>
      <dgm:t>
        <a:bodyPr/>
        <a:lstStyle/>
        <a:p>
          <a:r>
            <a:rPr lang="es-MX"/>
            <a:t>PROCESOS</a:t>
          </a:r>
        </a:p>
      </dgm:t>
    </dgm:pt>
    <dgm:pt modelId="{6903CC5E-86AC-294D-AF3E-988E126FFCB1}" type="parTrans" cxnId="{7B17CBE3-156F-6542-85EE-1139B11AB8EE}">
      <dgm:prSet/>
      <dgm:spPr/>
      <dgm:t>
        <a:bodyPr/>
        <a:lstStyle/>
        <a:p>
          <a:endParaRPr lang="es-MX"/>
        </a:p>
      </dgm:t>
    </dgm:pt>
    <dgm:pt modelId="{2D592579-8729-664A-A03F-2016058EA7F2}" type="sibTrans" cxnId="{7B17CBE3-156F-6542-85EE-1139B11AB8EE}">
      <dgm:prSet/>
      <dgm:spPr/>
      <dgm:t>
        <a:bodyPr/>
        <a:lstStyle/>
        <a:p>
          <a:endParaRPr lang="es-MX"/>
        </a:p>
      </dgm:t>
    </dgm:pt>
    <dgm:pt modelId="{D8EF7979-174D-2A4C-A130-E126DEBA90CE}">
      <dgm:prSet/>
      <dgm:spPr/>
      <dgm:t>
        <a:bodyPr/>
        <a:lstStyle/>
        <a:p>
          <a:r>
            <a:rPr lang="es-MX"/>
            <a:t>REGISTROS</a:t>
          </a:r>
        </a:p>
      </dgm:t>
    </dgm:pt>
    <dgm:pt modelId="{59F0632C-2E2F-B14A-817A-E11625C247C8}" type="parTrans" cxnId="{B531FD56-6FB7-BE4A-867F-51E459863BD0}">
      <dgm:prSet/>
      <dgm:spPr/>
      <dgm:t>
        <a:bodyPr/>
        <a:lstStyle/>
        <a:p>
          <a:endParaRPr lang="es-MX"/>
        </a:p>
      </dgm:t>
    </dgm:pt>
    <dgm:pt modelId="{8C71CE55-9BC3-7044-B277-A0197B00CE30}" type="sibTrans" cxnId="{B531FD56-6FB7-BE4A-867F-51E459863BD0}">
      <dgm:prSet/>
      <dgm:spPr/>
      <dgm:t>
        <a:bodyPr/>
        <a:lstStyle/>
        <a:p>
          <a:endParaRPr lang="es-MX"/>
        </a:p>
      </dgm:t>
    </dgm:pt>
    <dgm:pt modelId="{26E2E591-9E7F-EC46-9798-2F58EA5FE146}">
      <dgm:prSet phldrT="[Texto]"/>
      <dgm:spPr/>
      <dgm:t>
        <a:bodyPr/>
        <a:lstStyle/>
        <a:p>
          <a:r>
            <a:rPr lang="es-MX"/>
            <a:t>PERSONAL</a:t>
          </a:r>
        </a:p>
      </dgm:t>
    </dgm:pt>
    <dgm:pt modelId="{A6BCEBC8-32B5-D945-8E6B-8AF16B37E3F6}" type="sibTrans" cxnId="{D997C9C8-4568-AE4B-A361-7F9ABD0FCC4C}">
      <dgm:prSet/>
      <dgm:spPr/>
      <dgm:t>
        <a:bodyPr/>
        <a:lstStyle/>
        <a:p>
          <a:endParaRPr lang="es-MX"/>
        </a:p>
      </dgm:t>
    </dgm:pt>
    <dgm:pt modelId="{0C872F99-2915-CF4E-98F8-A1DC535C3BC0}" type="parTrans" cxnId="{D997C9C8-4568-AE4B-A361-7F9ABD0FCC4C}">
      <dgm:prSet/>
      <dgm:spPr/>
      <dgm:t>
        <a:bodyPr/>
        <a:lstStyle/>
        <a:p>
          <a:endParaRPr lang="es-MX"/>
        </a:p>
      </dgm:t>
    </dgm:pt>
    <dgm:pt modelId="{74E2948D-C501-9147-B223-19750308058C}" type="pres">
      <dgm:prSet presAssocID="{65446705-5A85-4F41-81A0-8523E4787DD5}" presName="compositeShape" presStyleCnt="0">
        <dgm:presLayoutVars>
          <dgm:chMax val="7"/>
          <dgm:dir/>
          <dgm:resizeHandles val="exact"/>
        </dgm:presLayoutVars>
      </dgm:prSet>
      <dgm:spPr/>
    </dgm:pt>
    <dgm:pt modelId="{9C7F498B-148D-0F44-B99A-95C92610B1D7}" type="pres">
      <dgm:prSet presAssocID="{65446705-5A85-4F41-81A0-8523E4787DD5}" presName="wedge1" presStyleLbl="node1" presStyleIdx="0" presStyleCnt="6"/>
      <dgm:spPr/>
    </dgm:pt>
    <dgm:pt modelId="{A269D04C-5581-6247-92A7-9CEED7EE20FB}" type="pres">
      <dgm:prSet presAssocID="{65446705-5A85-4F41-81A0-8523E4787DD5}" presName="dummy1a" presStyleCnt="0"/>
      <dgm:spPr/>
    </dgm:pt>
    <dgm:pt modelId="{6F5BC459-009C-D94B-9547-B5B273AA6F92}" type="pres">
      <dgm:prSet presAssocID="{65446705-5A85-4F41-81A0-8523E4787DD5}" presName="dummy1b" presStyleCnt="0"/>
      <dgm:spPr/>
    </dgm:pt>
    <dgm:pt modelId="{D9477895-C4FA-7541-83B8-1F22103F203A}" type="pres">
      <dgm:prSet presAssocID="{65446705-5A85-4F41-81A0-8523E4787DD5}" presName="wedge1Tx" presStyleLbl="node1" presStyleIdx="0" presStyleCnt="6">
        <dgm:presLayoutVars>
          <dgm:chMax val="0"/>
          <dgm:chPref val="0"/>
          <dgm:bulletEnabled val="1"/>
        </dgm:presLayoutVars>
      </dgm:prSet>
      <dgm:spPr/>
    </dgm:pt>
    <dgm:pt modelId="{DC1298E9-5D40-D34A-8BB2-8E79903E05CB}" type="pres">
      <dgm:prSet presAssocID="{65446705-5A85-4F41-81A0-8523E4787DD5}" presName="wedge2" presStyleLbl="node1" presStyleIdx="1" presStyleCnt="6"/>
      <dgm:spPr/>
    </dgm:pt>
    <dgm:pt modelId="{9DFD702A-E5EB-854C-8736-726BE1F4B0F2}" type="pres">
      <dgm:prSet presAssocID="{65446705-5A85-4F41-81A0-8523E4787DD5}" presName="dummy2a" presStyleCnt="0"/>
      <dgm:spPr/>
    </dgm:pt>
    <dgm:pt modelId="{4E9A8834-5114-AF40-806C-BCD956908111}" type="pres">
      <dgm:prSet presAssocID="{65446705-5A85-4F41-81A0-8523E4787DD5}" presName="dummy2b" presStyleCnt="0"/>
      <dgm:spPr/>
    </dgm:pt>
    <dgm:pt modelId="{D1257092-9156-3E47-835B-0541E122F421}" type="pres">
      <dgm:prSet presAssocID="{65446705-5A85-4F41-81A0-8523E4787DD5}" presName="wedge2Tx" presStyleLbl="node1" presStyleIdx="1" presStyleCnt="6">
        <dgm:presLayoutVars>
          <dgm:chMax val="0"/>
          <dgm:chPref val="0"/>
          <dgm:bulletEnabled val="1"/>
        </dgm:presLayoutVars>
      </dgm:prSet>
      <dgm:spPr/>
    </dgm:pt>
    <dgm:pt modelId="{15E192DD-BFBF-7F4E-8E87-AC402867B1E0}" type="pres">
      <dgm:prSet presAssocID="{65446705-5A85-4F41-81A0-8523E4787DD5}" presName="wedge3" presStyleLbl="node1" presStyleIdx="2" presStyleCnt="6"/>
      <dgm:spPr/>
    </dgm:pt>
    <dgm:pt modelId="{FD4096D4-59D3-0D4F-B787-5E73078627DD}" type="pres">
      <dgm:prSet presAssocID="{65446705-5A85-4F41-81A0-8523E4787DD5}" presName="dummy3a" presStyleCnt="0"/>
      <dgm:spPr/>
    </dgm:pt>
    <dgm:pt modelId="{11898E44-873C-B04F-A066-D87F659CE8BA}" type="pres">
      <dgm:prSet presAssocID="{65446705-5A85-4F41-81A0-8523E4787DD5}" presName="dummy3b" presStyleCnt="0"/>
      <dgm:spPr/>
    </dgm:pt>
    <dgm:pt modelId="{AE50307A-94C0-4D41-B079-17C598F6D0B4}" type="pres">
      <dgm:prSet presAssocID="{65446705-5A85-4F41-81A0-8523E4787DD5}" presName="wedge3Tx" presStyleLbl="node1" presStyleIdx="2" presStyleCnt="6">
        <dgm:presLayoutVars>
          <dgm:chMax val="0"/>
          <dgm:chPref val="0"/>
          <dgm:bulletEnabled val="1"/>
        </dgm:presLayoutVars>
      </dgm:prSet>
      <dgm:spPr/>
    </dgm:pt>
    <dgm:pt modelId="{A5A71A28-2ED3-C441-96DD-14FA1346CD70}" type="pres">
      <dgm:prSet presAssocID="{65446705-5A85-4F41-81A0-8523E4787DD5}" presName="wedge4" presStyleLbl="node1" presStyleIdx="3" presStyleCnt="6"/>
      <dgm:spPr/>
    </dgm:pt>
    <dgm:pt modelId="{FD97B864-7188-2C4B-BFD9-AC1E7DB4C14C}" type="pres">
      <dgm:prSet presAssocID="{65446705-5A85-4F41-81A0-8523E4787DD5}" presName="dummy4a" presStyleCnt="0"/>
      <dgm:spPr/>
    </dgm:pt>
    <dgm:pt modelId="{134A27C1-D8E6-6840-9621-DB099C537FD4}" type="pres">
      <dgm:prSet presAssocID="{65446705-5A85-4F41-81A0-8523E4787DD5}" presName="dummy4b" presStyleCnt="0"/>
      <dgm:spPr/>
    </dgm:pt>
    <dgm:pt modelId="{0AE16EAF-A4B3-564C-9F14-DDEFED9418A6}" type="pres">
      <dgm:prSet presAssocID="{65446705-5A85-4F41-81A0-8523E4787DD5}" presName="wedge4Tx" presStyleLbl="node1" presStyleIdx="3" presStyleCnt="6">
        <dgm:presLayoutVars>
          <dgm:chMax val="0"/>
          <dgm:chPref val="0"/>
          <dgm:bulletEnabled val="1"/>
        </dgm:presLayoutVars>
      </dgm:prSet>
      <dgm:spPr/>
    </dgm:pt>
    <dgm:pt modelId="{4AB8C0CD-44D6-9045-9884-EE5D6FDB5B5D}" type="pres">
      <dgm:prSet presAssocID="{65446705-5A85-4F41-81A0-8523E4787DD5}" presName="wedge5" presStyleLbl="node1" presStyleIdx="4" presStyleCnt="6"/>
      <dgm:spPr/>
    </dgm:pt>
    <dgm:pt modelId="{03965AF7-DFCC-3544-8D2D-C8D1C26EBAEA}" type="pres">
      <dgm:prSet presAssocID="{65446705-5A85-4F41-81A0-8523E4787DD5}" presName="dummy5a" presStyleCnt="0"/>
      <dgm:spPr/>
    </dgm:pt>
    <dgm:pt modelId="{853F7044-AE9D-FE4A-AF84-CCC41F78B7F6}" type="pres">
      <dgm:prSet presAssocID="{65446705-5A85-4F41-81A0-8523E4787DD5}" presName="dummy5b" presStyleCnt="0"/>
      <dgm:spPr/>
    </dgm:pt>
    <dgm:pt modelId="{33B08EA8-763B-8443-A187-858674FCF8DB}" type="pres">
      <dgm:prSet presAssocID="{65446705-5A85-4F41-81A0-8523E4787DD5}" presName="wedge5Tx" presStyleLbl="node1" presStyleIdx="4" presStyleCnt="6">
        <dgm:presLayoutVars>
          <dgm:chMax val="0"/>
          <dgm:chPref val="0"/>
          <dgm:bulletEnabled val="1"/>
        </dgm:presLayoutVars>
      </dgm:prSet>
      <dgm:spPr/>
    </dgm:pt>
    <dgm:pt modelId="{663A22E4-0370-ED49-AF7C-E28294D8B019}" type="pres">
      <dgm:prSet presAssocID="{65446705-5A85-4F41-81A0-8523E4787DD5}" presName="wedge6" presStyleLbl="node1" presStyleIdx="5" presStyleCnt="6"/>
      <dgm:spPr/>
    </dgm:pt>
    <dgm:pt modelId="{B4EABF9A-46BE-6842-ACA9-B6114D299517}" type="pres">
      <dgm:prSet presAssocID="{65446705-5A85-4F41-81A0-8523E4787DD5}" presName="dummy6a" presStyleCnt="0"/>
      <dgm:spPr/>
    </dgm:pt>
    <dgm:pt modelId="{AC97DEB6-A27B-1B4F-B5EF-8AC81A10BC11}" type="pres">
      <dgm:prSet presAssocID="{65446705-5A85-4F41-81A0-8523E4787DD5}" presName="dummy6b" presStyleCnt="0"/>
      <dgm:spPr/>
    </dgm:pt>
    <dgm:pt modelId="{4AC79225-3B8F-3448-BAA7-82561BB4665F}" type="pres">
      <dgm:prSet presAssocID="{65446705-5A85-4F41-81A0-8523E4787DD5}" presName="wedge6Tx" presStyleLbl="node1" presStyleIdx="5" presStyleCnt="6">
        <dgm:presLayoutVars>
          <dgm:chMax val="0"/>
          <dgm:chPref val="0"/>
          <dgm:bulletEnabled val="1"/>
        </dgm:presLayoutVars>
      </dgm:prSet>
      <dgm:spPr/>
    </dgm:pt>
    <dgm:pt modelId="{377B3EF7-D853-2E45-A869-D4FB82B09580}" type="pres">
      <dgm:prSet presAssocID="{A6BCEBC8-32B5-D945-8E6B-8AF16B37E3F6}" presName="arrowWedge1" presStyleLbl="fgSibTrans2D1" presStyleIdx="0" presStyleCnt="6"/>
      <dgm:spPr/>
    </dgm:pt>
    <dgm:pt modelId="{16D18BC3-97DA-BA47-9496-44B69BB8FC12}" type="pres">
      <dgm:prSet presAssocID="{6F8512E6-6E86-DA42-B36B-4EB0CD18B6E0}" presName="arrowWedge2" presStyleLbl="fgSibTrans2D1" presStyleIdx="1" presStyleCnt="6"/>
      <dgm:spPr/>
    </dgm:pt>
    <dgm:pt modelId="{457ACAAF-AB58-5049-B1EF-7FF553CF9E42}" type="pres">
      <dgm:prSet presAssocID="{46CC2443-3597-5746-B858-8356690038D4}" presName="arrowWedge3" presStyleLbl="fgSibTrans2D1" presStyleIdx="2" presStyleCnt="6"/>
      <dgm:spPr/>
    </dgm:pt>
    <dgm:pt modelId="{4E4A0496-E544-994A-91E5-C1CDE491BF04}" type="pres">
      <dgm:prSet presAssocID="{B48818BA-9D7B-A249-8D27-B5A76292F4D1}" presName="arrowWedge4" presStyleLbl="fgSibTrans2D1" presStyleIdx="3" presStyleCnt="6"/>
      <dgm:spPr/>
    </dgm:pt>
    <dgm:pt modelId="{9BB42CA5-7328-6B4F-B7A6-3677CA1C00E3}" type="pres">
      <dgm:prSet presAssocID="{2D592579-8729-664A-A03F-2016058EA7F2}" presName="arrowWedge5" presStyleLbl="fgSibTrans2D1" presStyleIdx="4" presStyleCnt="6"/>
      <dgm:spPr/>
    </dgm:pt>
    <dgm:pt modelId="{B18E642C-5C90-4F41-894A-879674CE6B9D}" type="pres">
      <dgm:prSet presAssocID="{8C71CE55-9BC3-7044-B277-A0197B00CE30}" presName="arrowWedge6" presStyleLbl="fgSibTrans2D1" presStyleIdx="5" presStyleCnt="6"/>
      <dgm:spPr/>
    </dgm:pt>
  </dgm:ptLst>
  <dgm:cxnLst>
    <dgm:cxn modelId="{1C12F902-D21D-0D44-A3C8-9557585CBD90}" type="presOf" srcId="{58BC23E0-130E-9F48-98AA-29AB3F16FCB3}" destId="{DC1298E9-5D40-D34A-8BB2-8E79903E05CB}" srcOrd="0" destOrd="0" presId="urn:microsoft.com/office/officeart/2005/8/layout/cycle8"/>
    <dgm:cxn modelId="{76CBA808-66EE-2D45-A4BF-DF821530125D}" srcId="{65446705-5A85-4F41-81A0-8523E4787DD5}" destId="{157A9167-4C92-C047-93E7-98DC5DD5952D}" srcOrd="3" destOrd="0" parTransId="{A1176EF0-FAFB-434A-9A0B-F2A4F57153ED}" sibTransId="{B48818BA-9D7B-A249-8D27-B5A76292F4D1}"/>
    <dgm:cxn modelId="{558C6F1F-0858-D441-B1AB-66DF8FFBE278}" srcId="{65446705-5A85-4F41-81A0-8523E4787DD5}" destId="{58BC23E0-130E-9F48-98AA-29AB3F16FCB3}" srcOrd="1" destOrd="0" parTransId="{F8C1FF22-22BB-E941-B7CC-CC980813450C}" sibTransId="{6F8512E6-6E86-DA42-B36B-4EB0CD18B6E0}"/>
    <dgm:cxn modelId="{D92FAD30-7B3C-9844-BBFB-5937C1C424F4}" type="presOf" srcId="{5527FD8B-0EF0-404F-8200-C7484186C167}" destId="{4AB8C0CD-44D6-9045-9884-EE5D6FDB5B5D}" srcOrd="0" destOrd="0" presId="urn:microsoft.com/office/officeart/2005/8/layout/cycle8"/>
    <dgm:cxn modelId="{B531FD56-6FB7-BE4A-867F-51E459863BD0}" srcId="{65446705-5A85-4F41-81A0-8523E4787DD5}" destId="{D8EF7979-174D-2A4C-A130-E126DEBA90CE}" srcOrd="5" destOrd="0" parTransId="{59F0632C-2E2F-B14A-817A-E11625C247C8}" sibTransId="{8C71CE55-9BC3-7044-B277-A0197B00CE30}"/>
    <dgm:cxn modelId="{3CBE8660-9CFF-D241-BD40-43AF432B181F}" type="presOf" srcId="{081075D4-2EDB-C34C-853F-D3F807E581DC}" destId="{15E192DD-BFBF-7F4E-8E87-AC402867B1E0}" srcOrd="0" destOrd="0" presId="urn:microsoft.com/office/officeart/2005/8/layout/cycle8"/>
    <dgm:cxn modelId="{E59C6B7F-3CB3-0645-92DC-9DC2585387F0}" type="presOf" srcId="{26E2E591-9E7F-EC46-9798-2F58EA5FE146}" destId="{9C7F498B-148D-0F44-B99A-95C92610B1D7}" srcOrd="0" destOrd="0" presId="urn:microsoft.com/office/officeart/2005/8/layout/cycle8"/>
    <dgm:cxn modelId="{05E91B9B-54F3-C645-9F89-FB5EA30B199B}" type="presOf" srcId="{081075D4-2EDB-C34C-853F-D3F807E581DC}" destId="{AE50307A-94C0-4D41-B079-17C598F6D0B4}" srcOrd="1" destOrd="0" presId="urn:microsoft.com/office/officeart/2005/8/layout/cycle8"/>
    <dgm:cxn modelId="{9ED5E79E-7C08-CD47-AC66-B3C5E90DD784}" type="presOf" srcId="{157A9167-4C92-C047-93E7-98DC5DD5952D}" destId="{A5A71A28-2ED3-C441-96DD-14FA1346CD70}" srcOrd="0" destOrd="0" presId="urn:microsoft.com/office/officeart/2005/8/layout/cycle8"/>
    <dgm:cxn modelId="{DABF7CA6-5E66-9E44-A030-B9C7224B34B0}" type="presOf" srcId="{D8EF7979-174D-2A4C-A130-E126DEBA90CE}" destId="{4AC79225-3B8F-3448-BAA7-82561BB4665F}" srcOrd="1" destOrd="0" presId="urn:microsoft.com/office/officeart/2005/8/layout/cycle8"/>
    <dgm:cxn modelId="{9527F7AC-266F-4549-A9A3-12C721DD6C69}" type="presOf" srcId="{157A9167-4C92-C047-93E7-98DC5DD5952D}" destId="{0AE16EAF-A4B3-564C-9F14-DDEFED9418A6}" srcOrd="1" destOrd="0" presId="urn:microsoft.com/office/officeart/2005/8/layout/cycle8"/>
    <dgm:cxn modelId="{D997C9C8-4568-AE4B-A361-7F9ABD0FCC4C}" srcId="{65446705-5A85-4F41-81A0-8523E4787DD5}" destId="{26E2E591-9E7F-EC46-9798-2F58EA5FE146}" srcOrd="0" destOrd="0" parTransId="{0C872F99-2915-CF4E-98F8-A1DC535C3BC0}" sibTransId="{A6BCEBC8-32B5-D945-8E6B-8AF16B37E3F6}"/>
    <dgm:cxn modelId="{01DCC2D8-DF24-7149-A091-0954A043FB12}" type="presOf" srcId="{58BC23E0-130E-9F48-98AA-29AB3F16FCB3}" destId="{D1257092-9156-3E47-835B-0541E122F421}" srcOrd="1" destOrd="0" presId="urn:microsoft.com/office/officeart/2005/8/layout/cycle8"/>
    <dgm:cxn modelId="{13A4FDDC-C241-6E4D-BF51-934EC219EDA3}" srcId="{65446705-5A85-4F41-81A0-8523E4787DD5}" destId="{081075D4-2EDB-C34C-853F-D3F807E581DC}" srcOrd="2" destOrd="0" parTransId="{688872BF-91E5-F74A-A93B-CAF1681E42C5}" sibTransId="{46CC2443-3597-5746-B858-8356690038D4}"/>
    <dgm:cxn modelId="{7B17CBE3-156F-6542-85EE-1139B11AB8EE}" srcId="{65446705-5A85-4F41-81A0-8523E4787DD5}" destId="{5527FD8B-0EF0-404F-8200-C7484186C167}" srcOrd="4" destOrd="0" parTransId="{6903CC5E-86AC-294D-AF3E-988E126FFCB1}" sibTransId="{2D592579-8729-664A-A03F-2016058EA7F2}"/>
    <dgm:cxn modelId="{297131EC-161A-B349-88D0-70D43BBB30CD}" type="presOf" srcId="{65446705-5A85-4F41-81A0-8523E4787DD5}" destId="{74E2948D-C501-9147-B223-19750308058C}" srcOrd="0" destOrd="0" presId="urn:microsoft.com/office/officeart/2005/8/layout/cycle8"/>
    <dgm:cxn modelId="{E142C3F9-2EDF-CF42-A00F-1B12615F6189}" type="presOf" srcId="{26E2E591-9E7F-EC46-9798-2F58EA5FE146}" destId="{D9477895-C4FA-7541-83B8-1F22103F203A}" srcOrd="1" destOrd="0" presId="urn:microsoft.com/office/officeart/2005/8/layout/cycle8"/>
    <dgm:cxn modelId="{2838C2FC-6A6A-A445-9D45-CE0C6922677F}" type="presOf" srcId="{5527FD8B-0EF0-404F-8200-C7484186C167}" destId="{33B08EA8-763B-8443-A187-858674FCF8DB}" srcOrd="1" destOrd="0" presId="urn:microsoft.com/office/officeart/2005/8/layout/cycle8"/>
    <dgm:cxn modelId="{6A9D3EFE-1B80-0A45-9D6C-F801E0D0DE4E}" type="presOf" srcId="{D8EF7979-174D-2A4C-A130-E126DEBA90CE}" destId="{663A22E4-0370-ED49-AF7C-E28294D8B019}" srcOrd="0" destOrd="0" presId="urn:microsoft.com/office/officeart/2005/8/layout/cycle8"/>
    <dgm:cxn modelId="{BAD625F1-A5A1-6146-91F6-84AD21A915FB}" type="presParOf" srcId="{74E2948D-C501-9147-B223-19750308058C}" destId="{9C7F498B-148D-0F44-B99A-95C92610B1D7}" srcOrd="0" destOrd="0" presId="urn:microsoft.com/office/officeart/2005/8/layout/cycle8"/>
    <dgm:cxn modelId="{7D88FC49-F4A4-F74C-BF7A-33B4EA3125F8}" type="presParOf" srcId="{74E2948D-C501-9147-B223-19750308058C}" destId="{A269D04C-5581-6247-92A7-9CEED7EE20FB}" srcOrd="1" destOrd="0" presId="urn:microsoft.com/office/officeart/2005/8/layout/cycle8"/>
    <dgm:cxn modelId="{D1B9328D-627B-3E4D-B516-CEF9BBD3B085}" type="presParOf" srcId="{74E2948D-C501-9147-B223-19750308058C}" destId="{6F5BC459-009C-D94B-9547-B5B273AA6F92}" srcOrd="2" destOrd="0" presId="urn:microsoft.com/office/officeart/2005/8/layout/cycle8"/>
    <dgm:cxn modelId="{E80EE406-406B-D84E-BFB1-F3DF52BC52B4}" type="presParOf" srcId="{74E2948D-C501-9147-B223-19750308058C}" destId="{D9477895-C4FA-7541-83B8-1F22103F203A}" srcOrd="3" destOrd="0" presId="urn:microsoft.com/office/officeart/2005/8/layout/cycle8"/>
    <dgm:cxn modelId="{80E06D7B-22B3-344B-9784-D11ECFB1CDE3}" type="presParOf" srcId="{74E2948D-C501-9147-B223-19750308058C}" destId="{DC1298E9-5D40-D34A-8BB2-8E79903E05CB}" srcOrd="4" destOrd="0" presId="urn:microsoft.com/office/officeart/2005/8/layout/cycle8"/>
    <dgm:cxn modelId="{123EC6A6-CC48-3F4B-963E-E0BF3C8E2E5D}" type="presParOf" srcId="{74E2948D-C501-9147-B223-19750308058C}" destId="{9DFD702A-E5EB-854C-8736-726BE1F4B0F2}" srcOrd="5" destOrd="0" presId="urn:microsoft.com/office/officeart/2005/8/layout/cycle8"/>
    <dgm:cxn modelId="{945FD08C-D71E-CA46-AE44-34D670E0FDA3}" type="presParOf" srcId="{74E2948D-C501-9147-B223-19750308058C}" destId="{4E9A8834-5114-AF40-806C-BCD956908111}" srcOrd="6" destOrd="0" presId="urn:microsoft.com/office/officeart/2005/8/layout/cycle8"/>
    <dgm:cxn modelId="{95C6BBFF-0D1E-3F45-849D-1ED199381FB8}" type="presParOf" srcId="{74E2948D-C501-9147-B223-19750308058C}" destId="{D1257092-9156-3E47-835B-0541E122F421}" srcOrd="7" destOrd="0" presId="urn:microsoft.com/office/officeart/2005/8/layout/cycle8"/>
    <dgm:cxn modelId="{E635226A-31BC-D24C-BA0D-3C50ECD34B80}" type="presParOf" srcId="{74E2948D-C501-9147-B223-19750308058C}" destId="{15E192DD-BFBF-7F4E-8E87-AC402867B1E0}" srcOrd="8" destOrd="0" presId="urn:microsoft.com/office/officeart/2005/8/layout/cycle8"/>
    <dgm:cxn modelId="{8CD72816-F6B6-9C4B-9CC5-E6576A6700E7}" type="presParOf" srcId="{74E2948D-C501-9147-B223-19750308058C}" destId="{FD4096D4-59D3-0D4F-B787-5E73078627DD}" srcOrd="9" destOrd="0" presId="urn:microsoft.com/office/officeart/2005/8/layout/cycle8"/>
    <dgm:cxn modelId="{AFB56738-5A25-3243-AE0B-CAE952A08471}" type="presParOf" srcId="{74E2948D-C501-9147-B223-19750308058C}" destId="{11898E44-873C-B04F-A066-D87F659CE8BA}" srcOrd="10" destOrd="0" presId="urn:microsoft.com/office/officeart/2005/8/layout/cycle8"/>
    <dgm:cxn modelId="{A9244886-59C3-8F4E-805B-076E6DF00436}" type="presParOf" srcId="{74E2948D-C501-9147-B223-19750308058C}" destId="{AE50307A-94C0-4D41-B079-17C598F6D0B4}" srcOrd="11" destOrd="0" presId="urn:microsoft.com/office/officeart/2005/8/layout/cycle8"/>
    <dgm:cxn modelId="{FD296265-153C-0849-A100-09573CB95251}" type="presParOf" srcId="{74E2948D-C501-9147-B223-19750308058C}" destId="{A5A71A28-2ED3-C441-96DD-14FA1346CD70}" srcOrd="12" destOrd="0" presId="urn:microsoft.com/office/officeart/2005/8/layout/cycle8"/>
    <dgm:cxn modelId="{36756B00-7B3A-E24C-A7F5-083207D228D1}" type="presParOf" srcId="{74E2948D-C501-9147-B223-19750308058C}" destId="{FD97B864-7188-2C4B-BFD9-AC1E7DB4C14C}" srcOrd="13" destOrd="0" presId="urn:microsoft.com/office/officeart/2005/8/layout/cycle8"/>
    <dgm:cxn modelId="{4DA74903-CE90-384F-8702-3004C90D33E2}" type="presParOf" srcId="{74E2948D-C501-9147-B223-19750308058C}" destId="{134A27C1-D8E6-6840-9621-DB099C537FD4}" srcOrd="14" destOrd="0" presId="urn:microsoft.com/office/officeart/2005/8/layout/cycle8"/>
    <dgm:cxn modelId="{66E43797-A952-3240-B13F-2C39AF41D9E1}" type="presParOf" srcId="{74E2948D-C501-9147-B223-19750308058C}" destId="{0AE16EAF-A4B3-564C-9F14-DDEFED9418A6}" srcOrd="15" destOrd="0" presId="urn:microsoft.com/office/officeart/2005/8/layout/cycle8"/>
    <dgm:cxn modelId="{42B620D6-94C2-FC49-859F-43031758D206}" type="presParOf" srcId="{74E2948D-C501-9147-B223-19750308058C}" destId="{4AB8C0CD-44D6-9045-9884-EE5D6FDB5B5D}" srcOrd="16" destOrd="0" presId="urn:microsoft.com/office/officeart/2005/8/layout/cycle8"/>
    <dgm:cxn modelId="{468404A4-F08B-8547-81B6-F1A79F2194E5}" type="presParOf" srcId="{74E2948D-C501-9147-B223-19750308058C}" destId="{03965AF7-DFCC-3544-8D2D-C8D1C26EBAEA}" srcOrd="17" destOrd="0" presId="urn:microsoft.com/office/officeart/2005/8/layout/cycle8"/>
    <dgm:cxn modelId="{C181113C-C4BA-C147-BBF1-96B0CD48510E}" type="presParOf" srcId="{74E2948D-C501-9147-B223-19750308058C}" destId="{853F7044-AE9D-FE4A-AF84-CCC41F78B7F6}" srcOrd="18" destOrd="0" presId="urn:microsoft.com/office/officeart/2005/8/layout/cycle8"/>
    <dgm:cxn modelId="{0A2D3731-8C64-A841-8F5F-EE648411DA4C}" type="presParOf" srcId="{74E2948D-C501-9147-B223-19750308058C}" destId="{33B08EA8-763B-8443-A187-858674FCF8DB}" srcOrd="19" destOrd="0" presId="urn:microsoft.com/office/officeart/2005/8/layout/cycle8"/>
    <dgm:cxn modelId="{3D99779D-7686-534A-8E3D-ADC283D0CCA7}" type="presParOf" srcId="{74E2948D-C501-9147-B223-19750308058C}" destId="{663A22E4-0370-ED49-AF7C-E28294D8B019}" srcOrd="20" destOrd="0" presId="urn:microsoft.com/office/officeart/2005/8/layout/cycle8"/>
    <dgm:cxn modelId="{AB16CD50-188C-3E4C-99EF-2BC0E06B4FE7}" type="presParOf" srcId="{74E2948D-C501-9147-B223-19750308058C}" destId="{B4EABF9A-46BE-6842-ACA9-B6114D299517}" srcOrd="21" destOrd="0" presId="urn:microsoft.com/office/officeart/2005/8/layout/cycle8"/>
    <dgm:cxn modelId="{634B1447-B232-4447-8A8B-87EFB3B08F92}" type="presParOf" srcId="{74E2948D-C501-9147-B223-19750308058C}" destId="{AC97DEB6-A27B-1B4F-B5EF-8AC81A10BC11}" srcOrd="22" destOrd="0" presId="urn:microsoft.com/office/officeart/2005/8/layout/cycle8"/>
    <dgm:cxn modelId="{F4A3DD9E-F66A-CD4E-B46B-174CBE530D00}" type="presParOf" srcId="{74E2948D-C501-9147-B223-19750308058C}" destId="{4AC79225-3B8F-3448-BAA7-82561BB4665F}" srcOrd="23" destOrd="0" presId="urn:microsoft.com/office/officeart/2005/8/layout/cycle8"/>
    <dgm:cxn modelId="{007F1737-2AD8-B54A-B7E2-C0E0AEF28446}" type="presParOf" srcId="{74E2948D-C501-9147-B223-19750308058C}" destId="{377B3EF7-D853-2E45-A869-D4FB82B09580}" srcOrd="24" destOrd="0" presId="urn:microsoft.com/office/officeart/2005/8/layout/cycle8"/>
    <dgm:cxn modelId="{08C16A9C-E604-1C46-B9B0-ED1C72977970}" type="presParOf" srcId="{74E2948D-C501-9147-B223-19750308058C}" destId="{16D18BC3-97DA-BA47-9496-44B69BB8FC12}" srcOrd="25" destOrd="0" presId="urn:microsoft.com/office/officeart/2005/8/layout/cycle8"/>
    <dgm:cxn modelId="{6D1B68A1-0A9C-A040-B786-57D08F8729DC}" type="presParOf" srcId="{74E2948D-C501-9147-B223-19750308058C}" destId="{457ACAAF-AB58-5049-B1EF-7FF553CF9E42}" srcOrd="26" destOrd="0" presId="urn:microsoft.com/office/officeart/2005/8/layout/cycle8"/>
    <dgm:cxn modelId="{DDE04166-E082-6441-929F-23CD96BD347C}" type="presParOf" srcId="{74E2948D-C501-9147-B223-19750308058C}" destId="{4E4A0496-E544-994A-91E5-C1CDE491BF04}" srcOrd="27" destOrd="0" presId="urn:microsoft.com/office/officeart/2005/8/layout/cycle8"/>
    <dgm:cxn modelId="{79171227-DC74-A641-A6DC-3A6CCD5C60CD}" type="presParOf" srcId="{74E2948D-C501-9147-B223-19750308058C}" destId="{9BB42CA5-7328-6B4F-B7A6-3677CA1C00E3}" srcOrd="28" destOrd="0" presId="urn:microsoft.com/office/officeart/2005/8/layout/cycle8"/>
    <dgm:cxn modelId="{6F4FA051-EFB3-114F-B342-F91E02499216}" type="presParOf" srcId="{74E2948D-C501-9147-B223-19750308058C}" destId="{B18E642C-5C90-4F41-894A-879674CE6B9D}" srcOrd="29" destOrd="0" presId="urn:microsoft.com/office/officeart/2005/8/layout/cycle8"/>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A1681E3-B781-2E45-B6EB-273ADF59DB96}" type="doc">
      <dgm:prSet loTypeId="urn:microsoft.com/office/officeart/2005/8/layout/vList2" loCatId="" qsTypeId="urn:microsoft.com/office/officeart/2005/8/quickstyle/simple1" qsCatId="simple" csTypeId="urn:microsoft.com/office/officeart/2005/8/colors/accent1_2" csCatId="accent1" phldr="1"/>
      <dgm:spPr/>
      <dgm:t>
        <a:bodyPr/>
        <a:lstStyle/>
        <a:p>
          <a:endParaRPr lang="es-MX"/>
        </a:p>
      </dgm:t>
    </dgm:pt>
    <dgm:pt modelId="{913AA48B-146E-DC4D-91E3-B7D9240F5409}">
      <dgm:prSet phldrT="[Texto]"/>
      <dgm:spPr/>
      <dgm:t>
        <a:bodyPr/>
        <a:lstStyle/>
        <a:p>
          <a:pPr>
            <a:buSzPts val="1000"/>
            <a:buFont typeface="Symbol" pitchFamily="2" charset="2"/>
            <a:buChar char=""/>
          </a:pPr>
          <a:r>
            <a:rPr lang="es-CO" i="1"/>
            <a:t>Diseño higiénico:</a:t>
          </a:r>
          <a:endParaRPr lang="es-MX" i="1"/>
        </a:p>
      </dgm:t>
    </dgm:pt>
    <dgm:pt modelId="{A26FF7F2-1CD3-2348-BC2B-58A3CABC5D65}" type="parTrans" cxnId="{EACF57ED-B80F-5946-AE23-D450CC9718CA}">
      <dgm:prSet/>
      <dgm:spPr/>
      <dgm:t>
        <a:bodyPr/>
        <a:lstStyle/>
        <a:p>
          <a:endParaRPr lang="es-MX"/>
        </a:p>
      </dgm:t>
    </dgm:pt>
    <dgm:pt modelId="{F09E85D3-B4D7-7B41-A843-D012CFAAFE85}" type="sibTrans" cxnId="{EACF57ED-B80F-5946-AE23-D450CC9718CA}">
      <dgm:prSet/>
      <dgm:spPr/>
      <dgm:t>
        <a:bodyPr/>
        <a:lstStyle/>
        <a:p>
          <a:endParaRPr lang="es-MX"/>
        </a:p>
      </dgm:t>
    </dgm:pt>
    <dgm:pt modelId="{7490C1D6-DA34-354F-9DBE-8F74A6DA775B}">
      <dgm:prSet/>
      <dgm:spPr/>
      <dgm:t>
        <a:bodyPr/>
        <a:lstStyle/>
        <a:p>
          <a:r>
            <a:rPr lang="es-CO"/>
            <a:t>Los techos deben diseñarse para evitar la acumulación de humedad que pueda provocar condensación y goteo sobre áreas donde se manipulan alimentos. El control de la temperatura y la humedad es esencial para prevenir estos riesgos (Ministerio de Salud y Protección Social, 2013, Art. 9).</a:t>
          </a:r>
          <a:endParaRPr lang="es-MX"/>
        </a:p>
      </dgm:t>
    </dgm:pt>
    <dgm:pt modelId="{50CE0F47-3163-5B41-A4F2-0E48352BC23D}" type="parTrans" cxnId="{81BFC5F9-DAB9-E640-93E1-8FA14DCD5106}">
      <dgm:prSet/>
      <dgm:spPr/>
      <dgm:t>
        <a:bodyPr/>
        <a:lstStyle/>
        <a:p>
          <a:endParaRPr lang="es-MX"/>
        </a:p>
      </dgm:t>
    </dgm:pt>
    <dgm:pt modelId="{74D975FE-14FF-B54A-8CBE-51B0151DC84F}" type="sibTrans" cxnId="{81BFC5F9-DAB9-E640-93E1-8FA14DCD5106}">
      <dgm:prSet/>
      <dgm:spPr/>
      <dgm:t>
        <a:bodyPr/>
        <a:lstStyle/>
        <a:p>
          <a:endParaRPr lang="es-MX"/>
        </a:p>
      </dgm:t>
    </dgm:pt>
    <dgm:pt modelId="{15600F38-1118-AF4B-9D9E-B2186A9BEFFF}">
      <dgm:prSet/>
      <dgm:spPr/>
      <dgm:t>
        <a:bodyPr/>
        <a:lstStyle/>
        <a:p>
          <a:pPr>
            <a:buSzPts val="1000"/>
            <a:buFont typeface="Symbol" pitchFamily="2" charset="2"/>
            <a:buChar char=""/>
          </a:pPr>
          <a:r>
            <a:rPr lang="es-CO" i="1"/>
            <a:t>Distribución interna:</a:t>
          </a:r>
          <a:endParaRPr lang="es-CO"/>
        </a:p>
      </dgm:t>
    </dgm:pt>
    <dgm:pt modelId="{9B2F66A9-3FE4-C74C-B192-260E6BF48C6D}" type="parTrans" cxnId="{402F05BB-0A82-C74E-AFAE-7E9D956503D2}">
      <dgm:prSet/>
      <dgm:spPr/>
      <dgm:t>
        <a:bodyPr/>
        <a:lstStyle/>
        <a:p>
          <a:endParaRPr lang="es-MX"/>
        </a:p>
      </dgm:t>
    </dgm:pt>
    <dgm:pt modelId="{2CFBAD00-41F7-2144-A02A-7AFF20EE7C75}" type="sibTrans" cxnId="{402F05BB-0A82-C74E-AFAE-7E9D956503D2}">
      <dgm:prSet/>
      <dgm:spPr/>
      <dgm:t>
        <a:bodyPr/>
        <a:lstStyle/>
        <a:p>
          <a:endParaRPr lang="es-MX"/>
        </a:p>
      </dgm:t>
    </dgm:pt>
    <dgm:pt modelId="{D84A553C-BB5D-2D43-883F-0126E2A217EC}">
      <dgm:prSet/>
      <dgm:spPr/>
      <dgm:t>
        <a:bodyPr/>
        <a:lstStyle/>
        <a:p>
          <a:pPr>
            <a:buSzPts val="1000"/>
            <a:buFont typeface="Symbol" pitchFamily="2" charset="2"/>
            <a:buChar char=""/>
          </a:pPr>
          <a:r>
            <a:rPr lang="es-CO" i="1"/>
            <a:t>Materialidad de superficies</a:t>
          </a:r>
          <a:endParaRPr lang="es-CO"/>
        </a:p>
      </dgm:t>
    </dgm:pt>
    <dgm:pt modelId="{506415DC-90EB-814C-BBAF-7F8FBD53F417}" type="parTrans" cxnId="{A3BA57B4-E6CE-3D47-80BC-38233BBDF1AB}">
      <dgm:prSet/>
      <dgm:spPr/>
      <dgm:t>
        <a:bodyPr/>
        <a:lstStyle/>
        <a:p>
          <a:endParaRPr lang="es-MX"/>
        </a:p>
      </dgm:t>
    </dgm:pt>
    <dgm:pt modelId="{7D32D14E-5422-FD44-BBB3-82456FE95659}" type="sibTrans" cxnId="{A3BA57B4-E6CE-3D47-80BC-38233BBDF1AB}">
      <dgm:prSet/>
      <dgm:spPr/>
      <dgm:t>
        <a:bodyPr/>
        <a:lstStyle/>
        <a:p>
          <a:endParaRPr lang="es-MX"/>
        </a:p>
      </dgm:t>
    </dgm:pt>
    <dgm:pt modelId="{037E6934-801C-4545-B8A7-5D1CC9E6E8DF}">
      <dgm:prSet/>
      <dgm:spPr/>
      <dgm:t>
        <a:bodyPr/>
        <a:lstStyle/>
        <a:p>
          <a:pPr>
            <a:buSzPts val="1000"/>
            <a:buFont typeface="Symbol" pitchFamily="2" charset="2"/>
            <a:buChar char=""/>
          </a:pPr>
          <a:r>
            <a:rPr lang="es-CO" i="1"/>
            <a:t>Revestimiento de paredes</a:t>
          </a:r>
          <a:r>
            <a:rPr lang="es-CO"/>
            <a:t>:  </a:t>
          </a:r>
        </a:p>
      </dgm:t>
    </dgm:pt>
    <dgm:pt modelId="{4A6D5025-CC5B-7E4E-B724-8E7ADDBEAEAB}" type="parTrans" cxnId="{BA677632-DADC-3B48-BDA8-F886B416DE60}">
      <dgm:prSet/>
      <dgm:spPr/>
      <dgm:t>
        <a:bodyPr/>
        <a:lstStyle/>
        <a:p>
          <a:endParaRPr lang="es-MX"/>
        </a:p>
      </dgm:t>
    </dgm:pt>
    <dgm:pt modelId="{54D9CE9B-1BB2-BD4A-AFEA-5254B59283F5}" type="sibTrans" cxnId="{BA677632-DADC-3B48-BDA8-F886B416DE60}">
      <dgm:prSet/>
      <dgm:spPr/>
      <dgm:t>
        <a:bodyPr/>
        <a:lstStyle/>
        <a:p>
          <a:endParaRPr lang="es-MX"/>
        </a:p>
      </dgm:t>
    </dgm:pt>
    <dgm:pt modelId="{9618E418-0210-9F47-97A1-F4248569F526}">
      <dgm:prSet/>
      <dgm:spPr/>
      <dgm:t>
        <a:bodyPr/>
        <a:lstStyle/>
        <a:p>
          <a:pPr>
            <a:buSzPts val="1000"/>
            <a:buFont typeface="Symbol" pitchFamily="2" charset="2"/>
            <a:buChar char=""/>
          </a:pPr>
          <a:r>
            <a:rPr lang="es-CO" i="1"/>
            <a:t>Prevención de condensación</a:t>
          </a:r>
          <a:r>
            <a:rPr lang="es-CO"/>
            <a:t>:</a:t>
          </a:r>
        </a:p>
      </dgm:t>
    </dgm:pt>
    <dgm:pt modelId="{ECBB24CB-63A6-3A4D-AF69-1FAAD8AC8E6B}" type="parTrans" cxnId="{2E4CAD31-A538-F546-9BD5-5AA45275AC0C}">
      <dgm:prSet/>
      <dgm:spPr/>
      <dgm:t>
        <a:bodyPr/>
        <a:lstStyle/>
        <a:p>
          <a:endParaRPr lang="es-MX"/>
        </a:p>
      </dgm:t>
    </dgm:pt>
    <dgm:pt modelId="{B7F5E4BB-8166-BC4A-B417-8D05589DEB08}" type="sibTrans" cxnId="{2E4CAD31-A538-F546-9BD5-5AA45275AC0C}">
      <dgm:prSet/>
      <dgm:spPr/>
      <dgm:t>
        <a:bodyPr/>
        <a:lstStyle/>
        <a:p>
          <a:endParaRPr lang="es-MX"/>
        </a:p>
      </dgm:t>
    </dgm:pt>
    <dgm:pt modelId="{A10275D4-45C4-074B-A3D6-6294901A08DB}">
      <dgm:prSet phldrT="[Texto]"/>
      <dgm:spPr/>
      <dgm:t>
        <a:bodyPr/>
        <a:lstStyle/>
        <a:p>
          <a:pPr algn="l">
            <a:buSzPts val="1000"/>
            <a:buFont typeface="Symbol" pitchFamily="2" charset="2"/>
            <a:buNone/>
          </a:pPr>
          <a:r>
            <a:rPr lang="es-CO"/>
            <a:t>Las cocinas deben construirse para evitar la acumulación de suciedad y permitir operaciones de limpieza eficaces. Las superficies deben ser continuas y de fácil acceso para la limpieza y desinfección, evitando ángulos y grietas donde se pueda acumular suciedad.</a:t>
          </a:r>
          <a:endParaRPr lang="es-MX"/>
        </a:p>
      </dgm:t>
    </dgm:pt>
    <dgm:pt modelId="{DACE054B-E69E-8A4B-A809-66E30B78C161}" type="parTrans" cxnId="{7E92D992-1CD1-404C-8297-C1AF87A8FB7E}">
      <dgm:prSet/>
      <dgm:spPr/>
      <dgm:t>
        <a:bodyPr/>
        <a:lstStyle/>
        <a:p>
          <a:endParaRPr lang="es-MX"/>
        </a:p>
      </dgm:t>
    </dgm:pt>
    <dgm:pt modelId="{2620F9E4-99AD-4A43-8B51-38AF13134F03}" type="sibTrans" cxnId="{7E92D992-1CD1-404C-8297-C1AF87A8FB7E}">
      <dgm:prSet/>
      <dgm:spPr/>
      <dgm:t>
        <a:bodyPr/>
        <a:lstStyle/>
        <a:p>
          <a:endParaRPr lang="es-MX"/>
        </a:p>
      </dgm:t>
    </dgm:pt>
    <dgm:pt modelId="{5121130B-3DF4-6846-A7A1-3BAE7BDF1077}">
      <dgm:prSet/>
      <dgm:spPr/>
      <dgm:t>
        <a:bodyPr/>
        <a:lstStyle/>
        <a:p>
          <a:pPr>
            <a:buSzPts val="1000"/>
            <a:buFont typeface="Symbol" pitchFamily="2" charset="2"/>
            <a:buChar char=""/>
          </a:pPr>
          <a:r>
            <a:rPr lang="es-CO" i="1"/>
            <a:t>Control de plagas:</a:t>
          </a:r>
          <a:endParaRPr lang="es-CO"/>
        </a:p>
      </dgm:t>
    </dgm:pt>
    <dgm:pt modelId="{D6C88346-6D36-A741-950B-E7A2DE561EC5}" type="parTrans" cxnId="{CA5A8A22-F3CE-0F48-8D6F-C8E08197BB20}">
      <dgm:prSet/>
      <dgm:spPr/>
      <dgm:t>
        <a:bodyPr/>
        <a:lstStyle/>
        <a:p>
          <a:endParaRPr lang="es-MX"/>
        </a:p>
      </dgm:t>
    </dgm:pt>
    <dgm:pt modelId="{62061600-65CA-B841-848F-30434A415645}" type="sibTrans" cxnId="{CA5A8A22-F3CE-0F48-8D6F-C8E08197BB20}">
      <dgm:prSet/>
      <dgm:spPr/>
      <dgm:t>
        <a:bodyPr/>
        <a:lstStyle/>
        <a:p>
          <a:endParaRPr lang="es-MX"/>
        </a:p>
      </dgm:t>
    </dgm:pt>
    <dgm:pt modelId="{0C42D529-7466-6444-ACD4-16D0C65E2F6D}">
      <dgm:prSet/>
      <dgm:spPr/>
      <dgm:t>
        <a:bodyPr/>
        <a:lstStyle/>
        <a:p>
          <a:pPr>
            <a:buSzPts val="1000"/>
            <a:buFont typeface="Symbol" pitchFamily="2" charset="2"/>
            <a:buNone/>
          </a:pPr>
          <a:r>
            <a:rPr lang="es-CO"/>
            <a:t>Una adecuada distribución de los espacios en la cocina es esencial para prevenir la contaminación cruzada y optimizar el flujo de trabajo. Esto incluye la correcta disposición de equipos y áreas de trabajo, asegurando que el movimiento de materiales y personas no comprometa la higiene (Ministerio de Salud y Protección Social, 2013, Art. 6).</a:t>
          </a:r>
          <a:endParaRPr lang="es-MX"/>
        </a:p>
      </dgm:t>
    </dgm:pt>
    <dgm:pt modelId="{B766B65E-E923-9847-A59C-5353E8561FB1}" type="parTrans" cxnId="{AA04A351-BCB2-B54E-899E-318662A01CEC}">
      <dgm:prSet/>
      <dgm:spPr/>
      <dgm:t>
        <a:bodyPr/>
        <a:lstStyle/>
        <a:p>
          <a:endParaRPr lang="es-MX"/>
        </a:p>
      </dgm:t>
    </dgm:pt>
    <dgm:pt modelId="{33FA109F-EE14-824F-ACD3-7911B337D347}" type="sibTrans" cxnId="{AA04A351-BCB2-B54E-899E-318662A01CEC}">
      <dgm:prSet/>
      <dgm:spPr/>
      <dgm:t>
        <a:bodyPr/>
        <a:lstStyle/>
        <a:p>
          <a:endParaRPr lang="es-MX"/>
        </a:p>
      </dgm:t>
    </dgm:pt>
    <dgm:pt modelId="{E089BEFE-8603-A34B-AF7B-47722F87BB75}">
      <dgm:prSet/>
      <dgm:spPr/>
      <dgm:t>
        <a:bodyPr/>
        <a:lstStyle/>
        <a:p>
          <a:pPr>
            <a:buSzPts val="1000"/>
            <a:buFont typeface="Symbol" pitchFamily="2" charset="2"/>
            <a:buNone/>
          </a:pPr>
          <a:r>
            <a:rPr lang="es-CO"/>
            <a:t>Es obligatorio construir las instalaciones de forma que se evite la entrada de plagas, como insectos y roedores. Todas las posibles entradas deben ser selladas adecuadamente para asegurar que estas no pueden acceder a las áreas de preparación de alimentos.</a:t>
          </a:r>
          <a:endParaRPr lang="es-MX"/>
        </a:p>
      </dgm:t>
    </dgm:pt>
    <dgm:pt modelId="{9359E4A3-DC3B-DF4F-99C3-D33622A72821}" type="parTrans" cxnId="{D0601223-C5B3-C44D-9D6E-30F70C24D1A1}">
      <dgm:prSet/>
      <dgm:spPr/>
      <dgm:t>
        <a:bodyPr/>
        <a:lstStyle/>
        <a:p>
          <a:endParaRPr lang="es-MX"/>
        </a:p>
      </dgm:t>
    </dgm:pt>
    <dgm:pt modelId="{4D1C1F8E-30AC-FE47-BEFC-AD38F8C07D74}" type="sibTrans" cxnId="{D0601223-C5B3-C44D-9D6E-30F70C24D1A1}">
      <dgm:prSet/>
      <dgm:spPr/>
      <dgm:t>
        <a:bodyPr/>
        <a:lstStyle/>
        <a:p>
          <a:endParaRPr lang="es-MX"/>
        </a:p>
      </dgm:t>
    </dgm:pt>
    <dgm:pt modelId="{65E0FAE5-2685-E542-818A-A0A592BFEA9A}">
      <dgm:prSet/>
      <dgm:spPr/>
      <dgm:t>
        <a:bodyPr/>
        <a:lstStyle/>
        <a:p>
          <a:r>
            <a:rPr lang="es-CO"/>
            <a:t>Las superficies deben ser antideslizantes para garantizar la seguridad de los trabajadores, pero también deben ser lisas para facilitar la limpieza. Los materiales como las resinas poliméricas son ideales por su durabilidad y facilidad de mantenimiento (Ministerio de Salud y Protección Social, 2013, Art. 8).</a:t>
          </a:r>
          <a:endParaRPr lang="es-MX"/>
        </a:p>
      </dgm:t>
    </dgm:pt>
    <dgm:pt modelId="{7021176C-9379-714E-A9D8-3D72D484EE7C}" type="parTrans" cxnId="{3DE591A2-7221-1042-AF78-607F50DB4F6D}">
      <dgm:prSet/>
      <dgm:spPr/>
      <dgm:t>
        <a:bodyPr/>
        <a:lstStyle/>
        <a:p>
          <a:endParaRPr lang="es-MX"/>
        </a:p>
      </dgm:t>
    </dgm:pt>
    <dgm:pt modelId="{424BD0CF-A751-0B41-8F16-A3F25C381122}" type="sibTrans" cxnId="{3DE591A2-7221-1042-AF78-607F50DB4F6D}">
      <dgm:prSet/>
      <dgm:spPr/>
      <dgm:t>
        <a:bodyPr/>
        <a:lstStyle/>
        <a:p>
          <a:endParaRPr lang="es-MX"/>
        </a:p>
      </dgm:t>
    </dgm:pt>
    <dgm:pt modelId="{ADF55A27-CDB3-BA4A-AB2E-2279AB68A3C1}">
      <dgm:prSet/>
      <dgm:spPr/>
      <dgm:t>
        <a:bodyPr/>
        <a:lstStyle/>
        <a:p>
          <a:pPr algn="l"/>
          <a:r>
            <a:rPr lang="es-CO"/>
            <a:t>Las superficies deben ser antideslizantes para garantizar la seguridad de los trabajadores, pero también deben ser lisas para facilitar la limpieza. Los materiales como las resinas poliméricas son ideales por su durabilidad y facilidad de mantenimiento (Ministerio de Salud y Protección Social, 2013, Art. 8).</a:t>
          </a:r>
          <a:endParaRPr lang="es-MX"/>
        </a:p>
      </dgm:t>
    </dgm:pt>
    <dgm:pt modelId="{77D27A1D-5E26-394F-B8B1-7F863CE0FC34}" type="parTrans" cxnId="{F2E6AB3E-20E1-5749-AB8D-25B7BB159B6A}">
      <dgm:prSet/>
      <dgm:spPr/>
      <dgm:t>
        <a:bodyPr/>
        <a:lstStyle/>
        <a:p>
          <a:endParaRPr lang="es-MX"/>
        </a:p>
      </dgm:t>
    </dgm:pt>
    <dgm:pt modelId="{4F7FF778-4FE0-CC43-AA72-B2DE55C11C4A}" type="sibTrans" cxnId="{F2E6AB3E-20E1-5749-AB8D-25B7BB159B6A}">
      <dgm:prSet/>
      <dgm:spPr/>
      <dgm:t>
        <a:bodyPr/>
        <a:lstStyle/>
        <a:p>
          <a:endParaRPr lang="es-MX"/>
        </a:p>
      </dgm:t>
    </dgm:pt>
    <dgm:pt modelId="{420EC8D3-AAAF-5143-929F-1EFB43E539A7}" type="pres">
      <dgm:prSet presAssocID="{CA1681E3-B781-2E45-B6EB-273ADF59DB96}" presName="linear" presStyleCnt="0">
        <dgm:presLayoutVars>
          <dgm:animLvl val="lvl"/>
          <dgm:resizeHandles val="exact"/>
        </dgm:presLayoutVars>
      </dgm:prSet>
      <dgm:spPr/>
    </dgm:pt>
    <dgm:pt modelId="{5EB0433B-DEAA-4747-B972-8A01A0C61191}" type="pres">
      <dgm:prSet presAssocID="{913AA48B-146E-DC4D-91E3-B7D9240F5409}" presName="parentText" presStyleLbl="node1" presStyleIdx="0" presStyleCnt="6">
        <dgm:presLayoutVars>
          <dgm:chMax val="0"/>
          <dgm:bulletEnabled val="1"/>
        </dgm:presLayoutVars>
      </dgm:prSet>
      <dgm:spPr/>
    </dgm:pt>
    <dgm:pt modelId="{162BBAAA-0628-A448-BE44-D3ED06F4BB0B}" type="pres">
      <dgm:prSet presAssocID="{913AA48B-146E-DC4D-91E3-B7D9240F5409}" presName="childText" presStyleLbl="revTx" presStyleIdx="0" presStyleCnt="6">
        <dgm:presLayoutVars>
          <dgm:bulletEnabled val="1"/>
        </dgm:presLayoutVars>
      </dgm:prSet>
      <dgm:spPr/>
    </dgm:pt>
    <dgm:pt modelId="{DCE92FE5-C8AE-AE48-8C1E-EAA8479E7B14}" type="pres">
      <dgm:prSet presAssocID="{15600F38-1118-AF4B-9D9E-B2186A9BEFFF}" presName="parentText" presStyleLbl="node1" presStyleIdx="1" presStyleCnt="6">
        <dgm:presLayoutVars>
          <dgm:chMax val="0"/>
          <dgm:bulletEnabled val="1"/>
        </dgm:presLayoutVars>
      </dgm:prSet>
      <dgm:spPr/>
    </dgm:pt>
    <dgm:pt modelId="{D7BB5C32-1AFE-E442-909B-D8AABBD64667}" type="pres">
      <dgm:prSet presAssocID="{15600F38-1118-AF4B-9D9E-B2186A9BEFFF}" presName="childText" presStyleLbl="revTx" presStyleIdx="1" presStyleCnt="6">
        <dgm:presLayoutVars>
          <dgm:bulletEnabled val="1"/>
        </dgm:presLayoutVars>
      </dgm:prSet>
      <dgm:spPr/>
    </dgm:pt>
    <dgm:pt modelId="{68F92ED5-8FF7-3E44-8841-B24490700F6E}" type="pres">
      <dgm:prSet presAssocID="{5121130B-3DF4-6846-A7A1-3BAE7BDF1077}" presName="parentText" presStyleLbl="node1" presStyleIdx="2" presStyleCnt="6">
        <dgm:presLayoutVars>
          <dgm:chMax val="0"/>
          <dgm:bulletEnabled val="1"/>
        </dgm:presLayoutVars>
      </dgm:prSet>
      <dgm:spPr/>
    </dgm:pt>
    <dgm:pt modelId="{E7DDA188-D0FB-5A4F-A1FB-DBED109F631A}" type="pres">
      <dgm:prSet presAssocID="{5121130B-3DF4-6846-A7A1-3BAE7BDF1077}" presName="childText" presStyleLbl="revTx" presStyleIdx="2" presStyleCnt="6">
        <dgm:presLayoutVars>
          <dgm:bulletEnabled val="1"/>
        </dgm:presLayoutVars>
      </dgm:prSet>
      <dgm:spPr/>
    </dgm:pt>
    <dgm:pt modelId="{76F67DCA-56A4-6742-A55D-E9839F0BC213}" type="pres">
      <dgm:prSet presAssocID="{D84A553C-BB5D-2D43-883F-0126E2A217EC}" presName="parentText" presStyleLbl="node1" presStyleIdx="3" presStyleCnt="6">
        <dgm:presLayoutVars>
          <dgm:chMax val="0"/>
          <dgm:bulletEnabled val="1"/>
        </dgm:presLayoutVars>
      </dgm:prSet>
      <dgm:spPr/>
    </dgm:pt>
    <dgm:pt modelId="{FA0938D6-D4E2-0846-9CD8-69D6EB2557D7}" type="pres">
      <dgm:prSet presAssocID="{D84A553C-BB5D-2D43-883F-0126E2A217EC}" presName="childText" presStyleLbl="revTx" presStyleIdx="3" presStyleCnt="6">
        <dgm:presLayoutVars>
          <dgm:bulletEnabled val="1"/>
        </dgm:presLayoutVars>
      </dgm:prSet>
      <dgm:spPr/>
    </dgm:pt>
    <dgm:pt modelId="{5CADCEB6-7823-7A4F-8152-1D0A990459C6}" type="pres">
      <dgm:prSet presAssocID="{037E6934-801C-4545-B8A7-5D1CC9E6E8DF}" presName="parentText" presStyleLbl="node1" presStyleIdx="4" presStyleCnt="6">
        <dgm:presLayoutVars>
          <dgm:chMax val="0"/>
          <dgm:bulletEnabled val="1"/>
        </dgm:presLayoutVars>
      </dgm:prSet>
      <dgm:spPr/>
    </dgm:pt>
    <dgm:pt modelId="{B302D2C3-2397-F74E-B356-24C2BB39F771}" type="pres">
      <dgm:prSet presAssocID="{037E6934-801C-4545-B8A7-5D1CC9E6E8DF}" presName="childText" presStyleLbl="revTx" presStyleIdx="4" presStyleCnt="6">
        <dgm:presLayoutVars>
          <dgm:bulletEnabled val="1"/>
        </dgm:presLayoutVars>
      </dgm:prSet>
      <dgm:spPr/>
    </dgm:pt>
    <dgm:pt modelId="{A759B03B-4320-9C4F-999C-29B21F558C3F}" type="pres">
      <dgm:prSet presAssocID="{9618E418-0210-9F47-97A1-F4248569F526}" presName="parentText" presStyleLbl="node1" presStyleIdx="5" presStyleCnt="6">
        <dgm:presLayoutVars>
          <dgm:chMax val="0"/>
          <dgm:bulletEnabled val="1"/>
        </dgm:presLayoutVars>
      </dgm:prSet>
      <dgm:spPr/>
    </dgm:pt>
    <dgm:pt modelId="{389174D8-B00F-2849-839A-E9C866B47362}" type="pres">
      <dgm:prSet presAssocID="{9618E418-0210-9F47-97A1-F4248569F526}" presName="childText" presStyleLbl="revTx" presStyleIdx="5" presStyleCnt="6">
        <dgm:presLayoutVars>
          <dgm:bulletEnabled val="1"/>
        </dgm:presLayoutVars>
      </dgm:prSet>
      <dgm:spPr/>
    </dgm:pt>
  </dgm:ptLst>
  <dgm:cxnLst>
    <dgm:cxn modelId="{DB8AD00F-55AB-D74A-91BF-634F7962FC9B}" type="presOf" srcId="{0C42D529-7466-6444-ACD4-16D0C65E2F6D}" destId="{D7BB5C32-1AFE-E442-909B-D8AABBD64667}" srcOrd="0" destOrd="0" presId="urn:microsoft.com/office/officeart/2005/8/layout/vList2"/>
    <dgm:cxn modelId="{02160820-3656-A748-BE26-376797E2B694}" type="presOf" srcId="{7490C1D6-DA34-354F-9DBE-8F74A6DA775B}" destId="{389174D8-B00F-2849-839A-E9C866B47362}" srcOrd="0" destOrd="0" presId="urn:microsoft.com/office/officeart/2005/8/layout/vList2"/>
    <dgm:cxn modelId="{CA5A8A22-F3CE-0F48-8D6F-C8E08197BB20}" srcId="{CA1681E3-B781-2E45-B6EB-273ADF59DB96}" destId="{5121130B-3DF4-6846-A7A1-3BAE7BDF1077}" srcOrd="2" destOrd="0" parTransId="{D6C88346-6D36-A741-950B-E7A2DE561EC5}" sibTransId="{62061600-65CA-B841-848F-30434A415645}"/>
    <dgm:cxn modelId="{D0601223-C5B3-C44D-9D6E-30F70C24D1A1}" srcId="{5121130B-3DF4-6846-A7A1-3BAE7BDF1077}" destId="{E089BEFE-8603-A34B-AF7B-47722F87BB75}" srcOrd="0" destOrd="0" parTransId="{9359E4A3-DC3B-DF4F-99C3-D33622A72821}" sibTransId="{4D1C1F8E-30AC-FE47-BEFC-AD38F8C07D74}"/>
    <dgm:cxn modelId="{2E4CAD31-A538-F546-9BD5-5AA45275AC0C}" srcId="{CA1681E3-B781-2E45-B6EB-273ADF59DB96}" destId="{9618E418-0210-9F47-97A1-F4248569F526}" srcOrd="5" destOrd="0" parTransId="{ECBB24CB-63A6-3A4D-AF69-1FAAD8AC8E6B}" sibTransId="{B7F5E4BB-8166-BC4A-B417-8D05589DEB08}"/>
    <dgm:cxn modelId="{BA677632-DADC-3B48-BDA8-F886B416DE60}" srcId="{CA1681E3-B781-2E45-B6EB-273ADF59DB96}" destId="{037E6934-801C-4545-B8A7-5D1CC9E6E8DF}" srcOrd="4" destOrd="0" parTransId="{4A6D5025-CC5B-7E4E-B724-8E7ADDBEAEAB}" sibTransId="{54D9CE9B-1BB2-BD4A-AFEA-5254B59283F5}"/>
    <dgm:cxn modelId="{A00CE93D-5AF1-344B-BB53-764160A6B48F}" type="presOf" srcId="{037E6934-801C-4545-B8A7-5D1CC9E6E8DF}" destId="{5CADCEB6-7823-7A4F-8152-1D0A990459C6}" srcOrd="0" destOrd="0" presId="urn:microsoft.com/office/officeart/2005/8/layout/vList2"/>
    <dgm:cxn modelId="{F2E6AB3E-20E1-5749-AB8D-25B7BB159B6A}" srcId="{037E6934-801C-4545-B8A7-5D1CC9E6E8DF}" destId="{ADF55A27-CDB3-BA4A-AB2E-2279AB68A3C1}" srcOrd="0" destOrd="0" parTransId="{77D27A1D-5E26-394F-B8B1-7F863CE0FC34}" sibTransId="{4F7FF778-4FE0-CC43-AA72-B2DE55C11C4A}"/>
    <dgm:cxn modelId="{AA04A351-BCB2-B54E-899E-318662A01CEC}" srcId="{15600F38-1118-AF4B-9D9E-B2186A9BEFFF}" destId="{0C42D529-7466-6444-ACD4-16D0C65E2F6D}" srcOrd="0" destOrd="0" parTransId="{B766B65E-E923-9847-A59C-5353E8561FB1}" sibTransId="{33FA109F-EE14-824F-ACD3-7911B337D347}"/>
    <dgm:cxn modelId="{BA485452-4260-D54E-9E98-6F995CD5CBB4}" type="presOf" srcId="{913AA48B-146E-DC4D-91E3-B7D9240F5409}" destId="{5EB0433B-DEAA-4747-B972-8A01A0C61191}" srcOrd="0" destOrd="0" presId="urn:microsoft.com/office/officeart/2005/8/layout/vList2"/>
    <dgm:cxn modelId="{FBD82254-6F50-0541-9437-840BA41FAEF0}" type="presOf" srcId="{CA1681E3-B781-2E45-B6EB-273ADF59DB96}" destId="{420EC8D3-AAAF-5143-929F-1EFB43E539A7}" srcOrd="0" destOrd="0" presId="urn:microsoft.com/office/officeart/2005/8/layout/vList2"/>
    <dgm:cxn modelId="{BDBF447B-01A4-AE45-86C1-CD0158CBA478}" type="presOf" srcId="{E089BEFE-8603-A34B-AF7B-47722F87BB75}" destId="{E7DDA188-D0FB-5A4F-A1FB-DBED109F631A}" srcOrd="0" destOrd="0" presId="urn:microsoft.com/office/officeart/2005/8/layout/vList2"/>
    <dgm:cxn modelId="{4DF30584-A9F0-0848-96AB-A21204A196B4}" type="presOf" srcId="{A10275D4-45C4-074B-A3D6-6294901A08DB}" destId="{162BBAAA-0628-A448-BE44-D3ED06F4BB0B}" srcOrd="0" destOrd="0" presId="urn:microsoft.com/office/officeart/2005/8/layout/vList2"/>
    <dgm:cxn modelId="{E62D2785-BF70-6144-AE86-2BCCCF11400B}" type="presOf" srcId="{9618E418-0210-9F47-97A1-F4248569F526}" destId="{A759B03B-4320-9C4F-999C-29B21F558C3F}" srcOrd="0" destOrd="0" presId="urn:microsoft.com/office/officeart/2005/8/layout/vList2"/>
    <dgm:cxn modelId="{7DE84287-166C-2E45-B913-246CBBD19013}" type="presOf" srcId="{65E0FAE5-2685-E542-818A-A0A592BFEA9A}" destId="{FA0938D6-D4E2-0846-9CD8-69D6EB2557D7}" srcOrd="0" destOrd="0" presId="urn:microsoft.com/office/officeart/2005/8/layout/vList2"/>
    <dgm:cxn modelId="{7E92D992-1CD1-404C-8297-C1AF87A8FB7E}" srcId="{913AA48B-146E-DC4D-91E3-B7D9240F5409}" destId="{A10275D4-45C4-074B-A3D6-6294901A08DB}" srcOrd="0" destOrd="0" parTransId="{DACE054B-E69E-8A4B-A809-66E30B78C161}" sibTransId="{2620F9E4-99AD-4A43-8B51-38AF13134F03}"/>
    <dgm:cxn modelId="{3DE591A2-7221-1042-AF78-607F50DB4F6D}" srcId="{D84A553C-BB5D-2D43-883F-0126E2A217EC}" destId="{65E0FAE5-2685-E542-818A-A0A592BFEA9A}" srcOrd="0" destOrd="0" parTransId="{7021176C-9379-714E-A9D8-3D72D484EE7C}" sibTransId="{424BD0CF-A751-0B41-8F16-A3F25C381122}"/>
    <dgm:cxn modelId="{A3BA57B4-E6CE-3D47-80BC-38233BBDF1AB}" srcId="{CA1681E3-B781-2E45-B6EB-273ADF59DB96}" destId="{D84A553C-BB5D-2D43-883F-0126E2A217EC}" srcOrd="3" destOrd="0" parTransId="{506415DC-90EB-814C-BBAF-7F8FBD53F417}" sibTransId="{7D32D14E-5422-FD44-BBB3-82456FE95659}"/>
    <dgm:cxn modelId="{402F05BB-0A82-C74E-AFAE-7E9D956503D2}" srcId="{CA1681E3-B781-2E45-B6EB-273ADF59DB96}" destId="{15600F38-1118-AF4B-9D9E-B2186A9BEFFF}" srcOrd="1" destOrd="0" parTransId="{9B2F66A9-3FE4-C74C-B192-260E6BF48C6D}" sibTransId="{2CFBAD00-41F7-2144-A02A-7AFF20EE7C75}"/>
    <dgm:cxn modelId="{EF2FABBB-0263-9943-BC86-9B4540A02776}" type="presOf" srcId="{ADF55A27-CDB3-BA4A-AB2E-2279AB68A3C1}" destId="{B302D2C3-2397-F74E-B356-24C2BB39F771}" srcOrd="0" destOrd="0" presId="urn:microsoft.com/office/officeart/2005/8/layout/vList2"/>
    <dgm:cxn modelId="{89EC23BE-A3DB-3F4B-A55F-FC9550CC41D1}" type="presOf" srcId="{15600F38-1118-AF4B-9D9E-B2186A9BEFFF}" destId="{DCE92FE5-C8AE-AE48-8C1E-EAA8479E7B14}" srcOrd="0" destOrd="0" presId="urn:microsoft.com/office/officeart/2005/8/layout/vList2"/>
    <dgm:cxn modelId="{CA2E64C7-D9A2-9249-9736-4BFC1192BEFB}" type="presOf" srcId="{5121130B-3DF4-6846-A7A1-3BAE7BDF1077}" destId="{68F92ED5-8FF7-3E44-8841-B24490700F6E}" srcOrd="0" destOrd="0" presId="urn:microsoft.com/office/officeart/2005/8/layout/vList2"/>
    <dgm:cxn modelId="{2F3D31DC-2949-8946-BF55-91C49AB53C53}" type="presOf" srcId="{D84A553C-BB5D-2D43-883F-0126E2A217EC}" destId="{76F67DCA-56A4-6742-A55D-E9839F0BC213}" srcOrd="0" destOrd="0" presId="urn:microsoft.com/office/officeart/2005/8/layout/vList2"/>
    <dgm:cxn modelId="{EACF57ED-B80F-5946-AE23-D450CC9718CA}" srcId="{CA1681E3-B781-2E45-B6EB-273ADF59DB96}" destId="{913AA48B-146E-DC4D-91E3-B7D9240F5409}" srcOrd="0" destOrd="0" parTransId="{A26FF7F2-1CD3-2348-BC2B-58A3CABC5D65}" sibTransId="{F09E85D3-B4D7-7B41-A843-D012CFAAFE85}"/>
    <dgm:cxn modelId="{81BFC5F9-DAB9-E640-93E1-8FA14DCD5106}" srcId="{9618E418-0210-9F47-97A1-F4248569F526}" destId="{7490C1D6-DA34-354F-9DBE-8F74A6DA775B}" srcOrd="0" destOrd="0" parTransId="{50CE0F47-3163-5B41-A4F2-0E48352BC23D}" sibTransId="{74D975FE-14FF-B54A-8CBE-51B0151DC84F}"/>
    <dgm:cxn modelId="{0986C625-50A2-3A4B-8FB2-F72E6FA1DBE4}" type="presParOf" srcId="{420EC8D3-AAAF-5143-929F-1EFB43E539A7}" destId="{5EB0433B-DEAA-4747-B972-8A01A0C61191}" srcOrd="0" destOrd="0" presId="urn:microsoft.com/office/officeart/2005/8/layout/vList2"/>
    <dgm:cxn modelId="{19DC28D7-B691-FA43-8778-F0BE9EB27D1D}" type="presParOf" srcId="{420EC8D3-AAAF-5143-929F-1EFB43E539A7}" destId="{162BBAAA-0628-A448-BE44-D3ED06F4BB0B}" srcOrd="1" destOrd="0" presId="urn:microsoft.com/office/officeart/2005/8/layout/vList2"/>
    <dgm:cxn modelId="{F965698F-5546-A348-9069-66125E2A30BC}" type="presParOf" srcId="{420EC8D3-AAAF-5143-929F-1EFB43E539A7}" destId="{DCE92FE5-C8AE-AE48-8C1E-EAA8479E7B14}" srcOrd="2" destOrd="0" presId="urn:microsoft.com/office/officeart/2005/8/layout/vList2"/>
    <dgm:cxn modelId="{3B6F3233-1FAF-604D-8A1C-F0C10C4FE076}" type="presParOf" srcId="{420EC8D3-AAAF-5143-929F-1EFB43E539A7}" destId="{D7BB5C32-1AFE-E442-909B-D8AABBD64667}" srcOrd="3" destOrd="0" presId="urn:microsoft.com/office/officeart/2005/8/layout/vList2"/>
    <dgm:cxn modelId="{70BF9613-7881-1A42-9874-203BEEFE07AF}" type="presParOf" srcId="{420EC8D3-AAAF-5143-929F-1EFB43E539A7}" destId="{68F92ED5-8FF7-3E44-8841-B24490700F6E}" srcOrd="4" destOrd="0" presId="urn:microsoft.com/office/officeart/2005/8/layout/vList2"/>
    <dgm:cxn modelId="{57223D32-16E7-CF41-A1B7-3FB314B40A87}" type="presParOf" srcId="{420EC8D3-AAAF-5143-929F-1EFB43E539A7}" destId="{E7DDA188-D0FB-5A4F-A1FB-DBED109F631A}" srcOrd="5" destOrd="0" presId="urn:microsoft.com/office/officeart/2005/8/layout/vList2"/>
    <dgm:cxn modelId="{F26669B0-B2DD-AE43-BD52-746BAF0959F4}" type="presParOf" srcId="{420EC8D3-AAAF-5143-929F-1EFB43E539A7}" destId="{76F67DCA-56A4-6742-A55D-E9839F0BC213}" srcOrd="6" destOrd="0" presId="urn:microsoft.com/office/officeart/2005/8/layout/vList2"/>
    <dgm:cxn modelId="{A48B5447-CC5A-CB40-895C-182EB5E55E2E}" type="presParOf" srcId="{420EC8D3-AAAF-5143-929F-1EFB43E539A7}" destId="{FA0938D6-D4E2-0846-9CD8-69D6EB2557D7}" srcOrd="7" destOrd="0" presId="urn:microsoft.com/office/officeart/2005/8/layout/vList2"/>
    <dgm:cxn modelId="{21E7B581-4B81-3B4B-AC0B-D4EDED22385D}" type="presParOf" srcId="{420EC8D3-AAAF-5143-929F-1EFB43E539A7}" destId="{5CADCEB6-7823-7A4F-8152-1D0A990459C6}" srcOrd="8" destOrd="0" presId="urn:microsoft.com/office/officeart/2005/8/layout/vList2"/>
    <dgm:cxn modelId="{CF3A407A-2EC7-6A48-8E77-7DDEE90C0BFE}" type="presParOf" srcId="{420EC8D3-AAAF-5143-929F-1EFB43E539A7}" destId="{B302D2C3-2397-F74E-B356-24C2BB39F771}" srcOrd="9" destOrd="0" presId="urn:microsoft.com/office/officeart/2005/8/layout/vList2"/>
    <dgm:cxn modelId="{887081A9-144A-CB40-B003-A57E4C451D55}" type="presParOf" srcId="{420EC8D3-AAAF-5143-929F-1EFB43E539A7}" destId="{A759B03B-4320-9C4F-999C-29B21F558C3F}" srcOrd="10" destOrd="0" presId="urn:microsoft.com/office/officeart/2005/8/layout/vList2"/>
    <dgm:cxn modelId="{9259A854-85EA-F249-83CE-5A77ACC6C156}" type="presParOf" srcId="{420EC8D3-AAAF-5143-929F-1EFB43E539A7}" destId="{389174D8-B00F-2849-839A-E9C866B47362}" srcOrd="11" destOrd="0" presId="urn:microsoft.com/office/officeart/2005/8/layout/v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3E7483-E243-0E4C-9DEC-69AE70201281}">
      <dsp:nvSpPr>
        <dsp:cNvPr id="0" name=""/>
        <dsp:cNvSpPr/>
      </dsp:nvSpPr>
      <dsp:spPr>
        <a:xfrm>
          <a:off x="5530923" y="1756489"/>
          <a:ext cx="217496" cy="2725950"/>
        </a:xfrm>
        <a:custGeom>
          <a:avLst/>
          <a:gdLst/>
          <a:ahLst/>
          <a:cxnLst/>
          <a:rect l="0" t="0" r="0" b="0"/>
          <a:pathLst>
            <a:path>
              <a:moveTo>
                <a:pt x="0" y="0"/>
              </a:moveTo>
              <a:lnTo>
                <a:pt x="0" y="2725950"/>
              </a:lnTo>
              <a:lnTo>
                <a:pt x="217496" y="2725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0E5B2-1ED7-CD4B-B967-F7DE3D284357}">
      <dsp:nvSpPr>
        <dsp:cNvPr id="0" name=""/>
        <dsp:cNvSpPr/>
      </dsp:nvSpPr>
      <dsp:spPr>
        <a:xfrm>
          <a:off x="5530923" y="1756489"/>
          <a:ext cx="217496" cy="1696469"/>
        </a:xfrm>
        <a:custGeom>
          <a:avLst/>
          <a:gdLst/>
          <a:ahLst/>
          <a:cxnLst/>
          <a:rect l="0" t="0" r="0" b="0"/>
          <a:pathLst>
            <a:path>
              <a:moveTo>
                <a:pt x="0" y="0"/>
              </a:moveTo>
              <a:lnTo>
                <a:pt x="0" y="1696469"/>
              </a:lnTo>
              <a:lnTo>
                <a:pt x="217496" y="16964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0D55A-D87A-0E43-A386-BA0D5077A836}">
      <dsp:nvSpPr>
        <dsp:cNvPr id="0" name=""/>
        <dsp:cNvSpPr/>
      </dsp:nvSpPr>
      <dsp:spPr>
        <a:xfrm>
          <a:off x="5530923" y="1756489"/>
          <a:ext cx="217496" cy="666987"/>
        </a:xfrm>
        <a:custGeom>
          <a:avLst/>
          <a:gdLst/>
          <a:ahLst/>
          <a:cxnLst/>
          <a:rect l="0" t="0" r="0" b="0"/>
          <a:pathLst>
            <a:path>
              <a:moveTo>
                <a:pt x="0" y="0"/>
              </a:moveTo>
              <a:lnTo>
                <a:pt x="0" y="666987"/>
              </a:lnTo>
              <a:lnTo>
                <a:pt x="217496" y="66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515C80-71C5-7C4E-A3CE-DF403EB0BD01}">
      <dsp:nvSpPr>
        <dsp:cNvPr id="0" name=""/>
        <dsp:cNvSpPr/>
      </dsp:nvSpPr>
      <dsp:spPr>
        <a:xfrm>
          <a:off x="3479210" y="727008"/>
          <a:ext cx="2631702" cy="304494"/>
        </a:xfrm>
        <a:custGeom>
          <a:avLst/>
          <a:gdLst/>
          <a:ahLst/>
          <a:cxnLst/>
          <a:rect l="0" t="0" r="0" b="0"/>
          <a:pathLst>
            <a:path>
              <a:moveTo>
                <a:pt x="0" y="0"/>
              </a:moveTo>
              <a:lnTo>
                <a:pt x="0" y="152247"/>
              </a:lnTo>
              <a:lnTo>
                <a:pt x="2631702" y="152247"/>
              </a:lnTo>
              <a:lnTo>
                <a:pt x="2631702" y="30449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D6B23F-749D-E144-9B74-E8B6279C8FBA}">
      <dsp:nvSpPr>
        <dsp:cNvPr id="0" name=""/>
        <dsp:cNvSpPr/>
      </dsp:nvSpPr>
      <dsp:spPr>
        <a:xfrm>
          <a:off x="3776455" y="1756489"/>
          <a:ext cx="217496" cy="2725950"/>
        </a:xfrm>
        <a:custGeom>
          <a:avLst/>
          <a:gdLst/>
          <a:ahLst/>
          <a:cxnLst/>
          <a:rect l="0" t="0" r="0" b="0"/>
          <a:pathLst>
            <a:path>
              <a:moveTo>
                <a:pt x="0" y="0"/>
              </a:moveTo>
              <a:lnTo>
                <a:pt x="0" y="2725950"/>
              </a:lnTo>
              <a:lnTo>
                <a:pt x="217496" y="2725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C94FF2-B1ED-2A49-B9D6-53EA7A2D6C76}">
      <dsp:nvSpPr>
        <dsp:cNvPr id="0" name=""/>
        <dsp:cNvSpPr/>
      </dsp:nvSpPr>
      <dsp:spPr>
        <a:xfrm>
          <a:off x="3776455" y="1756489"/>
          <a:ext cx="217496" cy="1696469"/>
        </a:xfrm>
        <a:custGeom>
          <a:avLst/>
          <a:gdLst/>
          <a:ahLst/>
          <a:cxnLst/>
          <a:rect l="0" t="0" r="0" b="0"/>
          <a:pathLst>
            <a:path>
              <a:moveTo>
                <a:pt x="0" y="0"/>
              </a:moveTo>
              <a:lnTo>
                <a:pt x="0" y="1696469"/>
              </a:lnTo>
              <a:lnTo>
                <a:pt x="217496" y="16964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A21B27-28CA-434F-BA13-75A228D001CB}">
      <dsp:nvSpPr>
        <dsp:cNvPr id="0" name=""/>
        <dsp:cNvSpPr/>
      </dsp:nvSpPr>
      <dsp:spPr>
        <a:xfrm>
          <a:off x="3776455" y="1756489"/>
          <a:ext cx="217496" cy="666987"/>
        </a:xfrm>
        <a:custGeom>
          <a:avLst/>
          <a:gdLst/>
          <a:ahLst/>
          <a:cxnLst/>
          <a:rect l="0" t="0" r="0" b="0"/>
          <a:pathLst>
            <a:path>
              <a:moveTo>
                <a:pt x="0" y="0"/>
              </a:moveTo>
              <a:lnTo>
                <a:pt x="0" y="666987"/>
              </a:lnTo>
              <a:lnTo>
                <a:pt x="217496" y="66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8352B6-F14C-B649-A443-B249D8815923}">
      <dsp:nvSpPr>
        <dsp:cNvPr id="0" name=""/>
        <dsp:cNvSpPr/>
      </dsp:nvSpPr>
      <dsp:spPr>
        <a:xfrm>
          <a:off x="3479210" y="727008"/>
          <a:ext cx="877234" cy="304494"/>
        </a:xfrm>
        <a:custGeom>
          <a:avLst/>
          <a:gdLst/>
          <a:ahLst/>
          <a:cxnLst/>
          <a:rect l="0" t="0" r="0" b="0"/>
          <a:pathLst>
            <a:path>
              <a:moveTo>
                <a:pt x="0" y="0"/>
              </a:moveTo>
              <a:lnTo>
                <a:pt x="0" y="152247"/>
              </a:lnTo>
              <a:lnTo>
                <a:pt x="877234" y="152247"/>
              </a:lnTo>
              <a:lnTo>
                <a:pt x="877234" y="30449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A009BB-6334-5043-8235-2A3A4FBC51D4}">
      <dsp:nvSpPr>
        <dsp:cNvPr id="0" name=""/>
        <dsp:cNvSpPr/>
      </dsp:nvSpPr>
      <dsp:spPr>
        <a:xfrm>
          <a:off x="2021987" y="1756489"/>
          <a:ext cx="217496" cy="2725950"/>
        </a:xfrm>
        <a:custGeom>
          <a:avLst/>
          <a:gdLst/>
          <a:ahLst/>
          <a:cxnLst/>
          <a:rect l="0" t="0" r="0" b="0"/>
          <a:pathLst>
            <a:path>
              <a:moveTo>
                <a:pt x="0" y="0"/>
              </a:moveTo>
              <a:lnTo>
                <a:pt x="0" y="2725950"/>
              </a:lnTo>
              <a:lnTo>
                <a:pt x="217496" y="2725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00444F-71F4-044B-BBED-646E6D6E6715}">
      <dsp:nvSpPr>
        <dsp:cNvPr id="0" name=""/>
        <dsp:cNvSpPr/>
      </dsp:nvSpPr>
      <dsp:spPr>
        <a:xfrm>
          <a:off x="2021987" y="1756489"/>
          <a:ext cx="217496" cy="1696469"/>
        </a:xfrm>
        <a:custGeom>
          <a:avLst/>
          <a:gdLst/>
          <a:ahLst/>
          <a:cxnLst/>
          <a:rect l="0" t="0" r="0" b="0"/>
          <a:pathLst>
            <a:path>
              <a:moveTo>
                <a:pt x="0" y="0"/>
              </a:moveTo>
              <a:lnTo>
                <a:pt x="0" y="1696469"/>
              </a:lnTo>
              <a:lnTo>
                <a:pt x="217496" y="16964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51C330-5631-4746-90C7-AD7F03B63DBF}">
      <dsp:nvSpPr>
        <dsp:cNvPr id="0" name=""/>
        <dsp:cNvSpPr/>
      </dsp:nvSpPr>
      <dsp:spPr>
        <a:xfrm>
          <a:off x="2021987" y="1756489"/>
          <a:ext cx="217496" cy="666987"/>
        </a:xfrm>
        <a:custGeom>
          <a:avLst/>
          <a:gdLst/>
          <a:ahLst/>
          <a:cxnLst/>
          <a:rect l="0" t="0" r="0" b="0"/>
          <a:pathLst>
            <a:path>
              <a:moveTo>
                <a:pt x="0" y="0"/>
              </a:moveTo>
              <a:lnTo>
                <a:pt x="0" y="666987"/>
              </a:lnTo>
              <a:lnTo>
                <a:pt x="217496" y="66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692BF0-AB7A-2A48-AA69-FDDCD45BD9F1}">
      <dsp:nvSpPr>
        <dsp:cNvPr id="0" name=""/>
        <dsp:cNvSpPr/>
      </dsp:nvSpPr>
      <dsp:spPr>
        <a:xfrm>
          <a:off x="2601976" y="727008"/>
          <a:ext cx="877234" cy="304494"/>
        </a:xfrm>
        <a:custGeom>
          <a:avLst/>
          <a:gdLst/>
          <a:ahLst/>
          <a:cxnLst/>
          <a:rect l="0" t="0" r="0" b="0"/>
          <a:pathLst>
            <a:path>
              <a:moveTo>
                <a:pt x="877234" y="0"/>
              </a:moveTo>
              <a:lnTo>
                <a:pt x="877234" y="152247"/>
              </a:lnTo>
              <a:lnTo>
                <a:pt x="0" y="152247"/>
              </a:lnTo>
              <a:lnTo>
                <a:pt x="0" y="30449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927C1E-5D6C-5A4B-A536-3B89B12EC2D8}">
      <dsp:nvSpPr>
        <dsp:cNvPr id="0" name=""/>
        <dsp:cNvSpPr/>
      </dsp:nvSpPr>
      <dsp:spPr>
        <a:xfrm>
          <a:off x="267519" y="1756489"/>
          <a:ext cx="217496" cy="1696469"/>
        </a:xfrm>
        <a:custGeom>
          <a:avLst/>
          <a:gdLst/>
          <a:ahLst/>
          <a:cxnLst/>
          <a:rect l="0" t="0" r="0" b="0"/>
          <a:pathLst>
            <a:path>
              <a:moveTo>
                <a:pt x="0" y="0"/>
              </a:moveTo>
              <a:lnTo>
                <a:pt x="0" y="1696469"/>
              </a:lnTo>
              <a:lnTo>
                <a:pt x="217496" y="16964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DFC90A-3E68-1C46-AD4C-A34561D2DED8}">
      <dsp:nvSpPr>
        <dsp:cNvPr id="0" name=""/>
        <dsp:cNvSpPr/>
      </dsp:nvSpPr>
      <dsp:spPr>
        <a:xfrm>
          <a:off x="267519" y="1756489"/>
          <a:ext cx="217496" cy="666987"/>
        </a:xfrm>
        <a:custGeom>
          <a:avLst/>
          <a:gdLst/>
          <a:ahLst/>
          <a:cxnLst/>
          <a:rect l="0" t="0" r="0" b="0"/>
          <a:pathLst>
            <a:path>
              <a:moveTo>
                <a:pt x="0" y="0"/>
              </a:moveTo>
              <a:lnTo>
                <a:pt x="0" y="666987"/>
              </a:lnTo>
              <a:lnTo>
                <a:pt x="217496" y="66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636DBA-C761-874B-8B53-CD9AAB766137}">
      <dsp:nvSpPr>
        <dsp:cNvPr id="0" name=""/>
        <dsp:cNvSpPr/>
      </dsp:nvSpPr>
      <dsp:spPr>
        <a:xfrm>
          <a:off x="847508" y="727008"/>
          <a:ext cx="2631702" cy="304494"/>
        </a:xfrm>
        <a:custGeom>
          <a:avLst/>
          <a:gdLst/>
          <a:ahLst/>
          <a:cxnLst/>
          <a:rect l="0" t="0" r="0" b="0"/>
          <a:pathLst>
            <a:path>
              <a:moveTo>
                <a:pt x="2631702" y="0"/>
              </a:moveTo>
              <a:lnTo>
                <a:pt x="2631702" y="152247"/>
              </a:lnTo>
              <a:lnTo>
                <a:pt x="0" y="152247"/>
              </a:lnTo>
              <a:lnTo>
                <a:pt x="0" y="30449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FDB020-F3B2-0543-A80A-8D9630AE3A2F}">
      <dsp:nvSpPr>
        <dsp:cNvPr id="0" name=""/>
        <dsp:cNvSpPr/>
      </dsp:nvSpPr>
      <dsp:spPr>
        <a:xfrm>
          <a:off x="2754223" y="2021"/>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b="1" kern="1200"/>
            <a:t>Clasificacion de alimentos</a:t>
          </a:r>
          <a:endParaRPr lang="es-MX" sz="600" kern="1200"/>
        </a:p>
      </dsp:txBody>
      <dsp:txXfrm>
        <a:off x="2754223" y="2021"/>
        <a:ext cx="1449973" cy="724986"/>
      </dsp:txXfrm>
    </dsp:sp>
    <dsp:sp modelId="{B23FFE28-7153-2D49-BA62-679EBE3A4B97}">
      <dsp:nvSpPr>
        <dsp:cNvPr id="0" name=""/>
        <dsp:cNvSpPr/>
      </dsp:nvSpPr>
      <dsp:spPr>
        <a:xfrm>
          <a:off x="122521" y="1031502"/>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b="1" kern="1200"/>
            <a:t>Composición química</a:t>
          </a:r>
          <a:endParaRPr lang="es-MX" sz="600" kern="1200"/>
        </a:p>
      </dsp:txBody>
      <dsp:txXfrm>
        <a:off x="122521" y="1031502"/>
        <a:ext cx="1449973" cy="724986"/>
      </dsp:txXfrm>
    </dsp:sp>
    <dsp:sp modelId="{8728CA7B-9942-574F-913B-07BBEA3B0CFA}">
      <dsp:nvSpPr>
        <dsp:cNvPr id="0" name=""/>
        <dsp:cNvSpPr/>
      </dsp:nvSpPr>
      <dsp:spPr>
        <a:xfrm>
          <a:off x="485015" y="2060984"/>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Orgánicos: principios inmediatos, como los hidratos de carbono, grasas, proteínas y vitaminas.</a:t>
          </a:r>
          <a:endParaRPr lang="es-MX" sz="600" kern="1200"/>
        </a:p>
      </dsp:txBody>
      <dsp:txXfrm>
        <a:off x="485015" y="2060984"/>
        <a:ext cx="1449973" cy="724986"/>
      </dsp:txXfrm>
    </dsp:sp>
    <dsp:sp modelId="{3942A7E3-8345-0C4A-AC44-EA40F7B1D3F5}">
      <dsp:nvSpPr>
        <dsp:cNvPr id="0" name=""/>
        <dsp:cNvSpPr/>
      </dsp:nvSpPr>
      <dsp:spPr>
        <a:xfrm>
          <a:off x="485015" y="3090465"/>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Inorgánicos: no aportan energía, dentro de estos están: el agua, minerales y oligoelementos.</a:t>
          </a:r>
          <a:endParaRPr lang="es-CO" sz="600" kern="1200"/>
        </a:p>
      </dsp:txBody>
      <dsp:txXfrm>
        <a:off x="485015" y="3090465"/>
        <a:ext cx="1449973" cy="724986"/>
      </dsp:txXfrm>
    </dsp:sp>
    <dsp:sp modelId="{62D19740-A6BB-1746-B3A0-8CBFCBA26DC4}">
      <dsp:nvSpPr>
        <dsp:cNvPr id="0" name=""/>
        <dsp:cNvSpPr/>
      </dsp:nvSpPr>
      <dsp:spPr>
        <a:xfrm>
          <a:off x="1876989" y="1031502"/>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b="1" kern="1200"/>
            <a:t>Vida útil</a:t>
          </a:r>
          <a:endParaRPr lang="es-CO" sz="600" kern="1200"/>
        </a:p>
      </dsp:txBody>
      <dsp:txXfrm>
        <a:off x="1876989" y="1031502"/>
        <a:ext cx="1449973" cy="724986"/>
      </dsp:txXfrm>
    </dsp:sp>
    <dsp:sp modelId="{D9728A31-355C-DD44-AD93-6187D29D5072}">
      <dsp:nvSpPr>
        <dsp:cNvPr id="0" name=""/>
        <dsp:cNvSpPr/>
      </dsp:nvSpPr>
      <dsp:spPr>
        <a:xfrm>
          <a:off x="2239483" y="2060984"/>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Perecederos: son aquellos que se descomponen fácilmente, como la leche, las carnes, los huevos y las verduras.</a:t>
          </a:r>
        </a:p>
      </dsp:txBody>
      <dsp:txXfrm>
        <a:off x="2239483" y="2060984"/>
        <a:ext cx="1449973" cy="724986"/>
      </dsp:txXfrm>
    </dsp:sp>
    <dsp:sp modelId="{2E42E53F-50FD-5542-B9EC-2EB64E32A863}">
      <dsp:nvSpPr>
        <dsp:cNvPr id="0" name=""/>
        <dsp:cNvSpPr/>
      </dsp:nvSpPr>
      <dsp:spPr>
        <a:xfrm>
          <a:off x="2239483" y="3090465"/>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Semiperecederos: aquellos que permanecen exentos de deterioro por mucho tiempo. Ejemplo de ellos son: las papas, las nueces y los alimentos enlatados.</a:t>
          </a:r>
        </a:p>
      </dsp:txBody>
      <dsp:txXfrm>
        <a:off x="2239483" y="3090465"/>
        <a:ext cx="1449973" cy="724986"/>
      </dsp:txXfrm>
    </dsp:sp>
    <dsp:sp modelId="{8B6DCAEB-2BE0-B14F-9C7B-2289C7D673A5}">
      <dsp:nvSpPr>
        <dsp:cNvPr id="0" name=""/>
        <dsp:cNvSpPr/>
      </dsp:nvSpPr>
      <dsp:spPr>
        <a:xfrm>
          <a:off x="2239483" y="4119946"/>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No perecederos: no se descomponen fácilmente. Ejemplo de ellos son las harinas, las pastas y el azúcar.</a:t>
          </a:r>
        </a:p>
      </dsp:txBody>
      <dsp:txXfrm>
        <a:off x="2239483" y="4119946"/>
        <a:ext cx="1449973" cy="724986"/>
      </dsp:txXfrm>
    </dsp:sp>
    <dsp:sp modelId="{62591458-0B21-8F47-8E65-2047A8951ACB}">
      <dsp:nvSpPr>
        <dsp:cNvPr id="0" name=""/>
        <dsp:cNvSpPr/>
      </dsp:nvSpPr>
      <dsp:spPr>
        <a:xfrm>
          <a:off x="3631458" y="1031502"/>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b="1" kern="1200"/>
            <a:t>Función nutritiva</a:t>
          </a:r>
          <a:endParaRPr lang="es-CO" sz="600" kern="1200"/>
        </a:p>
      </dsp:txBody>
      <dsp:txXfrm>
        <a:off x="3631458" y="1031502"/>
        <a:ext cx="1449973" cy="724986"/>
      </dsp:txXfrm>
    </dsp:sp>
    <dsp:sp modelId="{EA6B8972-F9BC-E942-829E-147793FF3036}">
      <dsp:nvSpPr>
        <dsp:cNvPr id="0" name=""/>
        <dsp:cNvSpPr/>
      </dsp:nvSpPr>
      <dsp:spPr>
        <a:xfrm>
          <a:off x="3993951" y="2060984"/>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Energéticos: son los que proveen la energía para realizar distintas actividades físicas (caminar, correr, hacer deportes, etc.), como pastas, arroz, productos de panificación (pan, galletas, etc.), dulces, miel, aceites, frutos secos (almendras, nueces, castañas, etc.).</a:t>
          </a:r>
        </a:p>
      </dsp:txBody>
      <dsp:txXfrm>
        <a:off x="3993951" y="2060984"/>
        <a:ext cx="1449973" cy="724986"/>
      </dsp:txXfrm>
    </dsp:sp>
    <dsp:sp modelId="{6C713414-E540-A445-A308-A6776F2E24CF}">
      <dsp:nvSpPr>
        <dsp:cNvPr id="0" name=""/>
        <dsp:cNvSpPr/>
      </dsp:nvSpPr>
      <dsp:spPr>
        <a:xfrm>
          <a:off x="3993951" y="3090465"/>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Constructores: son los que forman la piel, músculos y otros tejidos, y que favorecen la cicatrización de heridas. Estos son la leche y todos sus derivados, carnes rojas y blancas, huevos y legumbres.</a:t>
          </a:r>
        </a:p>
      </dsp:txBody>
      <dsp:txXfrm>
        <a:off x="3993951" y="3090465"/>
        <a:ext cx="1449973" cy="724986"/>
      </dsp:txXfrm>
    </dsp:sp>
    <dsp:sp modelId="{770AF331-9FAF-5D49-947C-0185812904DD}">
      <dsp:nvSpPr>
        <dsp:cNvPr id="0" name=""/>
        <dsp:cNvSpPr/>
      </dsp:nvSpPr>
      <dsp:spPr>
        <a:xfrm>
          <a:off x="3993951" y="4119946"/>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Reguladores o Protectores: son los que proveen los nutrientes necesarios para que los energéticos y reguladores mantengan el cuerpo funcionando. Dentro de estos figuran las frutas, verduras, hortalizas y el agua.</a:t>
          </a:r>
        </a:p>
      </dsp:txBody>
      <dsp:txXfrm>
        <a:off x="3993951" y="4119946"/>
        <a:ext cx="1449973" cy="724986"/>
      </dsp:txXfrm>
    </dsp:sp>
    <dsp:sp modelId="{9559C296-82D1-A545-9907-0B4B9C7D97A0}">
      <dsp:nvSpPr>
        <dsp:cNvPr id="0" name=""/>
        <dsp:cNvSpPr/>
      </dsp:nvSpPr>
      <dsp:spPr>
        <a:xfrm>
          <a:off x="5385926" y="1031502"/>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b="1" kern="1200"/>
            <a:t>Origen</a:t>
          </a:r>
          <a:endParaRPr lang="es-CO" sz="600" kern="1200"/>
        </a:p>
      </dsp:txBody>
      <dsp:txXfrm>
        <a:off x="5385926" y="1031502"/>
        <a:ext cx="1449973" cy="724986"/>
      </dsp:txXfrm>
    </dsp:sp>
    <dsp:sp modelId="{B816606A-9F4C-D342-AF27-6CF1349065D8}">
      <dsp:nvSpPr>
        <dsp:cNvPr id="0" name=""/>
        <dsp:cNvSpPr/>
      </dsp:nvSpPr>
      <dsp:spPr>
        <a:xfrm>
          <a:off x="5748419" y="2060984"/>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Vegetal (Orgánicos): provenientes de las plantas, ejemplos: maíz, trigo, espinacas, acelgas, etc.</a:t>
          </a:r>
        </a:p>
      </dsp:txBody>
      <dsp:txXfrm>
        <a:off x="5748419" y="2060984"/>
        <a:ext cx="1449973" cy="724986"/>
      </dsp:txXfrm>
    </dsp:sp>
    <dsp:sp modelId="{4A711302-4326-3244-AE1E-CC7A2C355CC3}">
      <dsp:nvSpPr>
        <dsp:cNvPr id="0" name=""/>
        <dsp:cNvSpPr/>
      </dsp:nvSpPr>
      <dsp:spPr>
        <a:xfrm>
          <a:off x="5748419" y="3090465"/>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Mineral (Inorgánicos): provenientes de los elementos minerales, estos son: agua, sal, fósforo, hierro y yodo.</a:t>
          </a:r>
        </a:p>
      </dsp:txBody>
      <dsp:txXfrm>
        <a:off x="5748419" y="3090465"/>
        <a:ext cx="1449973" cy="724986"/>
      </dsp:txXfrm>
    </dsp:sp>
    <dsp:sp modelId="{1B6ADF80-9BED-F64E-A423-7394542F25EF}">
      <dsp:nvSpPr>
        <dsp:cNvPr id="0" name=""/>
        <dsp:cNvSpPr/>
      </dsp:nvSpPr>
      <dsp:spPr>
        <a:xfrm>
          <a:off x="5748419" y="4119946"/>
          <a:ext cx="1449973" cy="7249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CO" sz="600" kern="1200"/>
            <a:t>Animal: son de origen animal, tales como: carne, pollo, pescado, huevos, leche, etc.</a:t>
          </a:r>
        </a:p>
      </dsp:txBody>
      <dsp:txXfrm>
        <a:off x="5748419" y="4119946"/>
        <a:ext cx="1449973" cy="7249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FDDF4C-7AB2-5D41-A758-79DE2C798701}">
      <dsp:nvSpPr>
        <dsp:cNvPr id="0" name=""/>
        <dsp:cNvSpPr/>
      </dsp:nvSpPr>
      <dsp:spPr>
        <a:xfrm rot="5400000">
          <a:off x="3526038" y="-1498877"/>
          <a:ext cx="40942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1430" rIns="22860" bIns="11430" numCol="1" spcCol="1270" anchor="ctr" anchorCtr="0">
          <a:noAutofit/>
        </a:bodyPr>
        <a:lstStyle/>
        <a:p>
          <a:pPr marL="57150" lvl="1" indent="-57150" algn="l" defTabSz="266700">
            <a:lnSpc>
              <a:spcPct val="90000"/>
            </a:lnSpc>
            <a:spcBef>
              <a:spcPct val="0"/>
            </a:spcBef>
            <a:spcAft>
              <a:spcPct val="15000"/>
            </a:spcAft>
            <a:buChar char="•"/>
          </a:pPr>
          <a:r>
            <a:rPr lang="es-ES" sz="600" kern="1200"/>
            <a:t>Como golpes, cortes, en general sin alteraciones graves, pero que suponen una disminución de la vida útil del alimento.</a:t>
          </a:r>
          <a:endParaRPr lang="es-MX" sz="600" kern="1200"/>
        </a:p>
      </dsp:txBody>
      <dsp:txXfrm rot="-5400000">
        <a:off x="1975104" y="72044"/>
        <a:ext cx="3491309" cy="369452"/>
      </dsp:txXfrm>
    </dsp:sp>
    <dsp:sp modelId="{9C74B9D1-8944-5D40-A58E-A7D8E5201BCC}">
      <dsp:nvSpPr>
        <dsp:cNvPr id="0" name=""/>
        <dsp:cNvSpPr/>
      </dsp:nvSpPr>
      <dsp:spPr>
        <a:xfrm>
          <a:off x="0" y="879"/>
          <a:ext cx="1975104" cy="51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s-ES" sz="1500" kern="1200"/>
            <a:t>Mecánicas:</a:t>
          </a:r>
          <a:endParaRPr lang="es-MX" sz="1500" kern="1200"/>
        </a:p>
      </dsp:txBody>
      <dsp:txXfrm>
        <a:off x="24983" y="25862"/>
        <a:ext cx="1925138" cy="461816"/>
      </dsp:txXfrm>
    </dsp:sp>
    <dsp:sp modelId="{2239198F-2CA3-7945-B73A-647FFB6EA1E4}">
      <dsp:nvSpPr>
        <dsp:cNvPr id="0" name=""/>
        <dsp:cNvSpPr/>
      </dsp:nvSpPr>
      <dsp:spPr>
        <a:xfrm rot="5400000">
          <a:off x="3526038" y="-961505"/>
          <a:ext cx="40942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1430" rIns="22860" bIns="11430" numCol="1" spcCol="1270" anchor="ctr" anchorCtr="0">
          <a:noAutofit/>
        </a:bodyPr>
        <a:lstStyle/>
        <a:p>
          <a:pPr marL="57150" lvl="1" indent="-57150" algn="l" defTabSz="266700">
            <a:lnSpc>
              <a:spcPct val="90000"/>
            </a:lnSpc>
            <a:spcBef>
              <a:spcPct val="0"/>
            </a:spcBef>
            <a:spcAft>
              <a:spcPct val="15000"/>
            </a:spcAft>
            <a:buChar char="•"/>
          </a:pPr>
          <a:r>
            <a:rPr lang="es-ES" sz="600" kern="1200"/>
            <a:t> Las actividades químicas y enzimáticas doblan su velocidad cada 10°C  y por lo tanto aceleran los procesos de descomposición. Asimismo, se encuentran nutrientes especialmente sensibles al calor (algunas vitaminas), el cual propicia los cambios de estado de emulsiones o mezclas que contengan agua, al facilitar su desecación.</a:t>
          </a:r>
          <a:endParaRPr lang="es-CO" sz="600" kern="1200"/>
        </a:p>
      </dsp:txBody>
      <dsp:txXfrm rot="-5400000">
        <a:off x="1975104" y="609416"/>
        <a:ext cx="3491309" cy="369452"/>
      </dsp:txXfrm>
    </dsp:sp>
    <dsp:sp modelId="{DB008986-8616-284C-BE28-D96440BDEE1E}">
      <dsp:nvSpPr>
        <dsp:cNvPr id="0" name=""/>
        <dsp:cNvSpPr/>
      </dsp:nvSpPr>
      <dsp:spPr>
        <a:xfrm>
          <a:off x="0" y="538250"/>
          <a:ext cx="1975104" cy="51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s-ES" sz="1500" kern="1200"/>
            <a:t>Temperatura:</a:t>
          </a:r>
          <a:endParaRPr lang="es-CO" sz="1500" kern="1200"/>
        </a:p>
      </dsp:txBody>
      <dsp:txXfrm>
        <a:off x="24983" y="563233"/>
        <a:ext cx="1925138" cy="461816"/>
      </dsp:txXfrm>
    </dsp:sp>
    <dsp:sp modelId="{3A5776E0-A00C-C14D-8AA2-67DB9D854F75}">
      <dsp:nvSpPr>
        <dsp:cNvPr id="0" name=""/>
        <dsp:cNvSpPr/>
      </dsp:nvSpPr>
      <dsp:spPr>
        <a:xfrm rot="5400000">
          <a:off x="3526038" y="-424133"/>
          <a:ext cx="40942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1430" rIns="22860" bIns="11430" numCol="1" spcCol="1270" anchor="ctr" anchorCtr="0">
          <a:noAutofit/>
        </a:bodyPr>
        <a:lstStyle/>
        <a:p>
          <a:pPr marL="57150" lvl="1" indent="-57150" algn="l" defTabSz="266700">
            <a:lnSpc>
              <a:spcPct val="90000"/>
            </a:lnSpc>
            <a:spcBef>
              <a:spcPct val="0"/>
            </a:spcBef>
            <a:spcAft>
              <a:spcPct val="15000"/>
            </a:spcAft>
            <a:buChar char="•"/>
          </a:pPr>
          <a:r>
            <a:rPr lang="es-ES" sz="600" kern="1200"/>
            <a:t>Facilita el desarrollo de microorganismos debido a que proporciona las condiciones propicias para su crecimiento y multiplicación.</a:t>
          </a:r>
          <a:endParaRPr lang="es-CO" sz="600" kern="1200"/>
        </a:p>
      </dsp:txBody>
      <dsp:txXfrm rot="-5400000">
        <a:off x="1975104" y="1146788"/>
        <a:ext cx="3491309" cy="369452"/>
      </dsp:txXfrm>
    </dsp:sp>
    <dsp:sp modelId="{E03E17DB-BA48-D94E-A143-0EBDCC2B2653}">
      <dsp:nvSpPr>
        <dsp:cNvPr id="0" name=""/>
        <dsp:cNvSpPr/>
      </dsp:nvSpPr>
      <dsp:spPr>
        <a:xfrm>
          <a:off x="0" y="1075622"/>
          <a:ext cx="1975104" cy="51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s-ES" sz="1500" kern="1200"/>
            <a:t>Humedad:</a:t>
          </a:r>
          <a:endParaRPr lang="es-CO" sz="1500" kern="1200"/>
        </a:p>
      </dsp:txBody>
      <dsp:txXfrm>
        <a:off x="24983" y="1100605"/>
        <a:ext cx="1925138" cy="461816"/>
      </dsp:txXfrm>
    </dsp:sp>
    <dsp:sp modelId="{B7F5BEA5-3624-F647-B7FC-FAA46D083F5E}">
      <dsp:nvSpPr>
        <dsp:cNvPr id="0" name=""/>
        <dsp:cNvSpPr/>
      </dsp:nvSpPr>
      <dsp:spPr>
        <a:xfrm rot="5400000">
          <a:off x="3526038" y="113237"/>
          <a:ext cx="40942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1430" rIns="22860" bIns="11430" numCol="1" spcCol="1270" anchor="ctr" anchorCtr="0">
          <a:noAutofit/>
        </a:bodyPr>
        <a:lstStyle/>
        <a:p>
          <a:pPr marL="57150" lvl="1" indent="-57150" algn="l" defTabSz="266700">
            <a:lnSpc>
              <a:spcPct val="90000"/>
            </a:lnSpc>
            <a:spcBef>
              <a:spcPct val="0"/>
            </a:spcBef>
            <a:spcAft>
              <a:spcPct val="15000"/>
            </a:spcAft>
            <a:buChar char="•"/>
          </a:pPr>
          <a:r>
            <a:rPr lang="es-ES" sz="600" kern="1200"/>
            <a:t>Por contener oxígeno puede alterar algunas proteínas produciendo cambios de color, facilitando la oxidación, etc.</a:t>
          </a:r>
          <a:endParaRPr lang="es-CO" sz="600" kern="1200"/>
        </a:p>
      </dsp:txBody>
      <dsp:txXfrm rot="-5400000">
        <a:off x="1975104" y="1684159"/>
        <a:ext cx="3491309" cy="369452"/>
      </dsp:txXfrm>
    </dsp:sp>
    <dsp:sp modelId="{A04FB66C-21E4-4749-B644-14B8F2718FF9}">
      <dsp:nvSpPr>
        <dsp:cNvPr id="0" name=""/>
        <dsp:cNvSpPr/>
      </dsp:nvSpPr>
      <dsp:spPr>
        <a:xfrm>
          <a:off x="0" y="1612994"/>
          <a:ext cx="1975104" cy="51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s-ES" sz="1500" kern="1200"/>
            <a:t>El aire:</a:t>
          </a:r>
          <a:endParaRPr lang="es-CO" sz="1500" kern="1200"/>
        </a:p>
      </dsp:txBody>
      <dsp:txXfrm>
        <a:off x="24983" y="1637977"/>
        <a:ext cx="1925138" cy="461816"/>
      </dsp:txXfrm>
    </dsp:sp>
    <dsp:sp modelId="{62D91AD9-A273-6C4E-8019-76BFACFD5A64}">
      <dsp:nvSpPr>
        <dsp:cNvPr id="0" name=""/>
        <dsp:cNvSpPr/>
      </dsp:nvSpPr>
      <dsp:spPr>
        <a:xfrm rot="5400000">
          <a:off x="3526038" y="650609"/>
          <a:ext cx="40942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1430" rIns="22860" bIns="11430" numCol="1" spcCol="1270" anchor="ctr" anchorCtr="0">
          <a:noAutofit/>
        </a:bodyPr>
        <a:lstStyle/>
        <a:p>
          <a:pPr marL="57150" lvl="1" indent="-57150" algn="l" defTabSz="266700">
            <a:lnSpc>
              <a:spcPct val="90000"/>
            </a:lnSpc>
            <a:spcBef>
              <a:spcPct val="0"/>
            </a:spcBef>
            <a:spcAft>
              <a:spcPct val="15000"/>
            </a:spcAft>
            <a:buChar char="•"/>
          </a:pPr>
          <a:r>
            <a:rPr lang="es-ES" sz="600" kern="1200"/>
            <a:t> Afecta el color y altera algunas vitaminas.</a:t>
          </a:r>
          <a:endParaRPr lang="es-CO" sz="600" kern="1200"/>
        </a:p>
      </dsp:txBody>
      <dsp:txXfrm rot="-5400000">
        <a:off x="1975104" y="2221531"/>
        <a:ext cx="3491309" cy="369452"/>
      </dsp:txXfrm>
    </dsp:sp>
    <dsp:sp modelId="{EFE3E193-A117-9A4D-BB35-BE77FA86FE62}">
      <dsp:nvSpPr>
        <dsp:cNvPr id="0" name=""/>
        <dsp:cNvSpPr/>
      </dsp:nvSpPr>
      <dsp:spPr>
        <a:xfrm>
          <a:off x="0" y="2150366"/>
          <a:ext cx="1975104" cy="51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s-ES" sz="1500" kern="1200"/>
            <a:t>La luz:</a:t>
          </a:r>
          <a:endParaRPr lang="es-CO" sz="1500" kern="1200"/>
        </a:p>
      </dsp:txBody>
      <dsp:txXfrm>
        <a:off x="24983" y="2175349"/>
        <a:ext cx="1925138" cy="461816"/>
      </dsp:txXfrm>
    </dsp:sp>
    <dsp:sp modelId="{1BE7B0E5-2D1C-E945-A5FA-905B87845AF9}">
      <dsp:nvSpPr>
        <dsp:cNvPr id="0" name=""/>
        <dsp:cNvSpPr/>
      </dsp:nvSpPr>
      <dsp:spPr>
        <a:xfrm rot="5400000">
          <a:off x="3526038" y="1187981"/>
          <a:ext cx="409426" cy="3511296"/>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1430" rIns="22860" bIns="11430" numCol="1" spcCol="1270" anchor="ctr" anchorCtr="0">
          <a:noAutofit/>
        </a:bodyPr>
        <a:lstStyle/>
        <a:p>
          <a:pPr marL="57150" lvl="1" indent="-57150" algn="l" defTabSz="266700">
            <a:lnSpc>
              <a:spcPct val="90000"/>
            </a:lnSpc>
            <a:spcBef>
              <a:spcPct val="0"/>
            </a:spcBef>
            <a:spcAft>
              <a:spcPct val="15000"/>
            </a:spcAft>
            <a:buChar char="•"/>
          </a:pPr>
          <a:r>
            <a:rPr lang="es-ES" sz="600" kern="1200"/>
            <a:t>Debido a una inadecuada manipulación sin la aplicación de las buenas prácticas de manufactura que permite la presencia de materiales no deseables en los alimentos como cabellos, plásticos, tierra, etc.</a:t>
          </a:r>
          <a:endParaRPr lang="es-MX" sz="600" kern="1200"/>
        </a:p>
      </dsp:txBody>
      <dsp:txXfrm rot="-5400000">
        <a:off x="1975104" y="2758903"/>
        <a:ext cx="3491309" cy="369452"/>
      </dsp:txXfrm>
    </dsp:sp>
    <dsp:sp modelId="{EB98B2BC-33C4-A14B-BFA9-630FA905CD00}">
      <dsp:nvSpPr>
        <dsp:cNvPr id="0" name=""/>
        <dsp:cNvSpPr/>
      </dsp:nvSpPr>
      <dsp:spPr>
        <a:xfrm>
          <a:off x="0" y="2687738"/>
          <a:ext cx="1975104" cy="51178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s-ES" sz="1500" kern="1200"/>
            <a:t>Presencia de sustancias extrañas:</a:t>
          </a:r>
          <a:endParaRPr lang="es-MX" sz="1500" kern="1200"/>
        </a:p>
      </dsp:txBody>
      <dsp:txXfrm>
        <a:off x="24983" y="2712721"/>
        <a:ext cx="1925138" cy="4618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771EDE-D5D6-3D42-9182-9DDE13117447}">
      <dsp:nvSpPr>
        <dsp:cNvPr id="0" name=""/>
        <dsp:cNvSpPr/>
      </dsp:nvSpPr>
      <dsp:spPr>
        <a:xfrm>
          <a:off x="0" y="0"/>
          <a:ext cx="5486400" cy="1625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CO" sz="1100" kern="1200"/>
            <a:t>-</a:t>
          </a:r>
          <a:r>
            <a:rPr lang="es-CO" sz="1100" b="1" kern="1200"/>
            <a:t>Pardeamiento no enzimático o reacción de maillard</a:t>
          </a:r>
          <a:r>
            <a:rPr lang="es-CO" sz="1100" kern="1200"/>
            <a:t>: se incluyen una serie de reacciones complejas entre azúcares y compuestos nitrogenados (proteínas), las cuales generan pigmentos marrones. </a:t>
          </a:r>
        </a:p>
        <a:p>
          <a:pPr marL="0" lvl="0" indent="0" algn="l" defTabSz="488950">
            <a:lnSpc>
              <a:spcPct val="90000"/>
            </a:lnSpc>
            <a:spcBef>
              <a:spcPct val="0"/>
            </a:spcBef>
            <a:spcAft>
              <a:spcPct val="35000"/>
            </a:spcAft>
            <a:buNone/>
          </a:pPr>
          <a:r>
            <a:rPr lang="es-CO" sz="1100" kern="1200"/>
            <a:t>En algunos casos se producen de manera tecnológica (fritos y tostados), pero en otras es espontáneo. El calor y la desecación lo favorecen.</a:t>
          </a:r>
          <a:endParaRPr lang="es-MX" sz="1100" kern="1200"/>
        </a:p>
      </dsp:txBody>
      <dsp:txXfrm>
        <a:off x="1259854" y="0"/>
        <a:ext cx="4226545" cy="1625748"/>
      </dsp:txXfrm>
    </dsp:sp>
    <dsp:sp modelId="{8248F202-22EB-7445-A2E8-4BF9D9ACF407}">
      <dsp:nvSpPr>
        <dsp:cNvPr id="0" name=""/>
        <dsp:cNvSpPr/>
      </dsp:nvSpPr>
      <dsp:spPr>
        <a:xfrm>
          <a:off x="162574" y="162574"/>
          <a:ext cx="1097280" cy="1300598"/>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0" r="-5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99DBD8D-18A7-4D48-B393-5A69024068BC}">
      <dsp:nvSpPr>
        <dsp:cNvPr id="0" name=""/>
        <dsp:cNvSpPr/>
      </dsp:nvSpPr>
      <dsp:spPr>
        <a:xfrm>
          <a:off x="0" y="1788323"/>
          <a:ext cx="5486400" cy="1625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CO" sz="1100" kern="1200"/>
            <a:t>-</a:t>
          </a:r>
          <a:r>
            <a:rPr lang="es-CO" sz="1100" b="1" kern="1200"/>
            <a:t>Enranciamiento: </a:t>
          </a:r>
          <a:r>
            <a:rPr lang="es-CO" sz="1100" b="0" kern="1200"/>
            <a:t>proceso</a:t>
          </a:r>
          <a:r>
            <a:rPr lang="es-CO" sz="1100" kern="1200"/>
            <a:t> por el cual un alimento con alto contenido en grasas o aceites se altera con el tiempo adquiriendo un sabor desagradable.</a:t>
          </a:r>
        </a:p>
      </dsp:txBody>
      <dsp:txXfrm>
        <a:off x="1259854" y="1788323"/>
        <a:ext cx="4226545" cy="1625748"/>
      </dsp:txXfrm>
    </dsp:sp>
    <dsp:sp modelId="{61DC8A6F-8405-BA41-A896-363F52BCB9CD}">
      <dsp:nvSpPr>
        <dsp:cNvPr id="0" name=""/>
        <dsp:cNvSpPr/>
      </dsp:nvSpPr>
      <dsp:spPr>
        <a:xfrm>
          <a:off x="162574" y="1950898"/>
          <a:ext cx="1097280" cy="1300598"/>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0" r="-5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96406BC-83AA-374C-AD35-58760B4504AF}">
      <dsp:nvSpPr>
        <dsp:cNvPr id="0" name=""/>
        <dsp:cNvSpPr/>
      </dsp:nvSpPr>
      <dsp:spPr>
        <a:xfrm>
          <a:off x="0" y="3576646"/>
          <a:ext cx="5486400" cy="1625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66725">
            <a:lnSpc>
              <a:spcPct val="90000"/>
            </a:lnSpc>
            <a:spcBef>
              <a:spcPct val="0"/>
            </a:spcBef>
            <a:spcAft>
              <a:spcPct val="35000"/>
            </a:spcAft>
            <a:buNone/>
          </a:pPr>
          <a:r>
            <a:rPr lang="es-CO" sz="1050" b="1" kern="1200"/>
            <a:t>-Presencia de químicos no autorizados: </a:t>
          </a:r>
          <a:r>
            <a:rPr lang="es-CO" sz="1050" b="0" kern="1200"/>
            <a:t>los</a:t>
          </a:r>
          <a:r>
            <a:rPr lang="es-CO" sz="1050" kern="1200"/>
            <a:t> cuales se presentan en los alimentos al realizar el proceso de limpieza y desinfección sin seguir correctamente los protocolos.</a:t>
          </a:r>
        </a:p>
        <a:p>
          <a:pPr marL="0" lvl="0" indent="0" algn="l" defTabSz="466725">
            <a:lnSpc>
              <a:spcPct val="90000"/>
            </a:lnSpc>
            <a:spcBef>
              <a:spcPct val="0"/>
            </a:spcBef>
            <a:spcAft>
              <a:spcPct val="35000"/>
            </a:spcAft>
            <a:buNone/>
          </a:pPr>
          <a:r>
            <a:rPr lang="es-CO" sz="1050" kern="1200"/>
            <a:t>Este proceso deja residuos de detergentes y/o desinfectantes, al cosechar las frutas, verduras y hortalizas en tiempos no apropiados con residuos de fungicidas, herbicidas o químicos utilizados durante la producción primaria, al ordeñar o sacrificar los animales sin dejar los tiempos de retiro necesarios en caso de ser vacunados, obteniendo la leche y carne con residuos de antibióticos o medicamentos.</a:t>
          </a:r>
        </a:p>
      </dsp:txBody>
      <dsp:txXfrm>
        <a:off x="1259854" y="3576646"/>
        <a:ext cx="4226545" cy="1625748"/>
      </dsp:txXfrm>
    </dsp:sp>
    <dsp:sp modelId="{0A75E6F0-A0E5-8045-83B6-0F32C81FBB3A}">
      <dsp:nvSpPr>
        <dsp:cNvPr id="0" name=""/>
        <dsp:cNvSpPr/>
      </dsp:nvSpPr>
      <dsp:spPr>
        <a:xfrm>
          <a:off x="162574" y="3739221"/>
          <a:ext cx="1097280" cy="1300598"/>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05A59A-C939-6F4B-A9E0-A2306465A3C6}">
      <dsp:nvSpPr>
        <dsp:cNvPr id="0" name=""/>
        <dsp:cNvSpPr/>
      </dsp:nvSpPr>
      <dsp:spPr>
        <a:xfrm>
          <a:off x="0" y="1732"/>
          <a:ext cx="5486400" cy="711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S" sz="1400" kern="1200">
              <a:latin typeface="Arial" panose="020B0604020202020204" pitchFamily="34" charset="0"/>
              <a:cs typeface="Arial" panose="020B0604020202020204" pitchFamily="34" charset="0"/>
            </a:rPr>
            <a:t>Enzimáticos: </a:t>
          </a:r>
          <a:endParaRPr lang="es-MX" sz="1400" kern="1200">
            <a:latin typeface="Arial" panose="020B0604020202020204" pitchFamily="34" charset="0"/>
            <a:cs typeface="Arial" panose="020B0604020202020204" pitchFamily="34" charset="0"/>
          </a:endParaRPr>
        </a:p>
      </dsp:txBody>
      <dsp:txXfrm>
        <a:off x="34726" y="36458"/>
        <a:ext cx="5416948" cy="641908"/>
      </dsp:txXfrm>
    </dsp:sp>
    <dsp:sp modelId="{06A8A0FB-BCA9-1543-901C-010299E0981F}">
      <dsp:nvSpPr>
        <dsp:cNvPr id="0" name=""/>
        <dsp:cNvSpPr/>
      </dsp:nvSpPr>
      <dsp:spPr>
        <a:xfrm>
          <a:off x="0" y="713092"/>
          <a:ext cx="5486400" cy="904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l" defTabSz="488950">
            <a:lnSpc>
              <a:spcPct val="90000"/>
            </a:lnSpc>
            <a:spcBef>
              <a:spcPct val="0"/>
            </a:spcBef>
            <a:spcAft>
              <a:spcPct val="20000"/>
            </a:spcAft>
            <a:buChar char="•"/>
          </a:pPr>
          <a:r>
            <a:rPr lang="es-ES" sz="1100" kern="1200">
              <a:latin typeface="Arial" panose="020B0604020202020204" pitchFamily="34" charset="0"/>
              <a:cs typeface="Arial" panose="020B0604020202020204" pitchFamily="34" charset="0"/>
            </a:rPr>
            <a:t>Algunas enzimas sobreviven a los propios organismos, pudiendo aumentar su actividad. Pueden cambiar la textura de los alimentos (maduración de frutos o reblandecimiento de carne) y en algunos casos provocar su descomposición. El </a:t>
          </a:r>
          <a:r>
            <a:rPr lang="es-ES" sz="1100" i="1" kern="1200">
              <a:latin typeface="Arial" panose="020B0604020202020204" pitchFamily="34" charset="0"/>
              <a:cs typeface="Arial" panose="020B0604020202020204" pitchFamily="34" charset="0"/>
            </a:rPr>
            <a:t>rigor mortis </a:t>
          </a:r>
          <a:r>
            <a:rPr lang="es-ES" sz="1100" kern="1200">
              <a:latin typeface="Arial" panose="020B0604020202020204" pitchFamily="34" charset="0"/>
              <a:cs typeface="Arial" panose="020B0604020202020204" pitchFamily="34" charset="0"/>
            </a:rPr>
            <a:t>de los animales, por ejemplo, es debido a cambios enzimáticos ocurridos al faltar la circulación sanguínea y por lo tanto la oxigenación necesaria para el metabolismo aerobio. </a:t>
          </a:r>
          <a:endParaRPr lang="es-MX" sz="1100" kern="1200">
            <a:latin typeface="Arial" panose="020B0604020202020204" pitchFamily="34" charset="0"/>
            <a:cs typeface="Arial" panose="020B0604020202020204" pitchFamily="34" charset="0"/>
          </a:endParaRPr>
        </a:p>
      </dsp:txBody>
      <dsp:txXfrm>
        <a:off x="0" y="713092"/>
        <a:ext cx="5486400" cy="904590"/>
      </dsp:txXfrm>
    </dsp:sp>
    <dsp:sp modelId="{DF6187D1-BFAB-354E-BF5F-A6598FD5A1CA}">
      <dsp:nvSpPr>
        <dsp:cNvPr id="0" name=""/>
        <dsp:cNvSpPr/>
      </dsp:nvSpPr>
      <dsp:spPr>
        <a:xfrm>
          <a:off x="0" y="1617682"/>
          <a:ext cx="5486400" cy="711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S" sz="1400" kern="1200">
              <a:latin typeface="Arial" panose="020B0604020202020204" pitchFamily="34" charset="0"/>
              <a:cs typeface="Arial" panose="020B0604020202020204" pitchFamily="34" charset="0"/>
            </a:rPr>
            <a:t>Competidores naturales: </a:t>
          </a:r>
          <a:endParaRPr lang="es-MX" sz="1400" kern="1200">
            <a:latin typeface="Arial" panose="020B0604020202020204" pitchFamily="34" charset="0"/>
            <a:cs typeface="Arial" panose="020B0604020202020204" pitchFamily="34" charset="0"/>
          </a:endParaRPr>
        </a:p>
      </dsp:txBody>
      <dsp:txXfrm>
        <a:off x="34726" y="1652408"/>
        <a:ext cx="5416948" cy="641908"/>
      </dsp:txXfrm>
    </dsp:sp>
    <dsp:sp modelId="{93EDAF57-F127-814C-89D9-AA9D1A7F5D81}">
      <dsp:nvSpPr>
        <dsp:cNvPr id="0" name=""/>
        <dsp:cNvSpPr/>
      </dsp:nvSpPr>
      <dsp:spPr>
        <a:xfrm>
          <a:off x="0" y="2329042"/>
          <a:ext cx="5486400" cy="629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l" defTabSz="488950">
            <a:lnSpc>
              <a:spcPct val="90000"/>
            </a:lnSpc>
            <a:spcBef>
              <a:spcPct val="0"/>
            </a:spcBef>
            <a:spcAft>
              <a:spcPct val="20000"/>
            </a:spcAft>
            <a:buChar char="•"/>
          </a:pPr>
          <a:r>
            <a:rPr lang="es-ES" sz="1100" kern="1200">
              <a:latin typeface="Arial" panose="020B0604020202020204" pitchFamily="34" charset="0"/>
              <a:cs typeface="Arial" panose="020B0604020202020204" pitchFamily="34" charset="0"/>
            </a:rPr>
            <a:t>Como insectos, roedores y pájaros, que compiten directamente por la obtención de alimento.</a:t>
          </a:r>
          <a:endParaRPr lang="es-MX" sz="1100" kern="1200">
            <a:latin typeface="Arial" panose="020B0604020202020204" pitchFamily="34" charset="0"/>
            <a:cs typeface="Arial" panose="020B0604020202020204" pitchFamily="34" charset="0"/>
          </a:endParaRPr>
        </a:p>
      </dsp:txBody>
      <dsp:txXfrm>
        <a:off x="0" y="2329042"/>
        <a:ext cx="5486400" cy="629280"/>
      </dsp:txXfrm>
    </dsp:sp>
    <dsp:sp modelId="{49276F5F-C3B4-5243-9D54-6846E54C3D1F}">
      <dsp:nvSpPr>
        <dsp:cNvPr id="0" name=""/>
        <dsp:cNvSpPr/>
      </dsp:nvSpPr>
      <dsp:spPr>
        <a:xfrm>
          <a:off x="0" y="2958322"/>
          <a:ext cx="5486400" cy="711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S" sz="1400" kern="1200">
              <a:latin typeface="Arial" panose="020B0604020202020204" pitchFamily="34" charset="0"/>
              <a:cs typeface="Arial" panose="020B0604020202020204" pitchFamily="34" charset="0"/>
            </a:rPr>
            <a:t>Microorganismos: </a:t>
          </a:r>
          <a:endParaRPr lang="es-MX" sz="1400" kern="1200">
            <a:latin typeface="Arial" panose="020B0604020202020204" pitchFamily="34" charset="0"/>
            <a:cs typeface="Arial" panose="020B0604020202020204" pitchFamily="34" charset="0"/>
          </a:endParaRPr>
        </a:p>
      </dsp:txBody>
      <dsp:txXfrm>
        <a:off x="34726" y="2993048"/>
        <a:ext cx="5416948" cy="641908"/>
      </dsp:txXfrm>
    </dsp:sp>
    <dsp:sp modelId="{F2B44A5B-2BD1-5643-AC0A-DED4EBCD6430}">
      <dsp:nvSpPr>
        <dsp:cNvPr id="0" name=""/>
        <dsp:cNvSpPr/>
      </dsp:nvSpPr>
      <dsp:spPr>
        <a:xfrm>
          <a:off x="0" y="3669682"/>
          <a:ext cx="5486400" cy="629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l" defTabSz="488950">
            <a:lnSpc>
              <a:spcPct val="90000"/>
            </a:lnSpc>
            <a:spcBef>
              <a:spcPct val="0"/>
            </a:spcBef>
            <a:spcAft>
              <a:spcPct val="20000"/>
            </a:spcAft>
            <a:buChar char="•"/>
          </a:pPr>
          <a:r>
            <a:rPr lang="es-ES" sz="1100" kern="1200">
              <a:latin typeface="Arial" panose="020B0604020202020204" pitchFamily="34" charset="0"/>
              <a:cs typeface="Arial" panose="020B0604020202020204" pitchFamily="34" charset="0"/>
            </a:rPr>
            <a:t>Son sin duda los que producen las transformaciones más indeseadas y abundantes. En algunos casos pueden suponer riesgos para la salud de las personas, siendo las infecciones microbianas el problema más grave de la alimentación humana, después del hambre y la sobrealimentación.</a:t>
          </a:r>
          <a:endParaRPr lang="es-MX" sz="1100" kern="1200">
            <a:latin typeface="Arial" panose="020B0604020202020204" pitchFamily="34" charset="0"/>
            <a:cs typeface="Arial" panose="020B0604020202020204" pitchFamily="34" charset="0"/>
          </a:endParaRPr>
        </a:p>
      </dsp:txBody>
      <dsp:txXfrm>
        <a:off x="0" y="3669682"/>
        <a:ext cx="5486400" cy="62928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7F498B-148D-0F44-B99A-95C92610B1D7}">
      <dsp:nvSpPr>
        <dsp:cNvPr id="0" name=""/>
        <dsp:cNvSpPr/>
      </dsp:nvSpPr>
      <dsp:spPr>
        <a:xfrm>
          <a:off x="1431036" y="182665"/>
          <a:ext cx="2688336" cy="2688336"/>
        </a:xfrm>
        <a:prstGeom prst="pie">
          <a:avLst>
            <a:gd name="adj1" fmla="val 16200000"/>
            <a:gd name="adj2" fmla="val 1980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MX" sz="700" kern="1200"/>
            <a:t>PERSONAL</a:t>
          </a:r>
        </a:p>
      </dsp:txBody>
      <dsp:txXfrm>
        <a:off x="2839212" y="526067"/>
        <a:ext cx="704088" cy="544068"/>
      </dsp:txXfrm>
    </dsp:sp>
    <dsp:sp modelId="{DC1298E9-5D40-D34A-8BB2-8E79903E05CB}">
      <dsp:nvSpPr>
        <dsp:cNvPr id="0" name=""/>
        <dsp:cNvSpPr/>
      </dsp:nvSpPr>
      <dsp:spPr>
        <a:xfrm>
          <a:off x="1463040" y="238031"/>
          <a:ext cx="2688336" cy="2688336"/>
        </a:xfrm>
        <a:prstGeom prst="pie">
          <a:avLst>
            <a:gd name="adj1" fmla="val 19800000"/>
            <a:gd name="adj2" fmla="val 1800000"/>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MX" sz="700" kern="1200"/>
            <a:t>OPERACIONES SANITARIAS</a:t>
          </a:r>
        </a:p>
      </dsp:txBody>
      <dsp:txXfrm>
        <a:off x="3287268" y="1326167"/>
        <a:ext cx="736092" cy="528066"/>
      </dsp:txXfrm>
    </dsp:sp>
    <dsp:sp modelId="{15E192DD-BFBF-7F4E-8E87-AC402867B1E0}">
      <dsp:nvSpPr>
        <dsp:cNvPr id="0" name=""/>
        <dsp:cNvSpPr/>
      </dsp:nvSpPr>
      <dsp:spPr>
        <a:xfrm>
          <a:off x="1431036" y="293398"/>
          <a:ext cx="2688336" cy="2688336"/>
        </a:xfrm>
        <a:prstGeom prst="pie">
          <a:avLst>
            <a:gd name="adj1" fmla="val 1800000"/>
            <a:gd name="adj2" fmla="val 5400000"/>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MX" sz="700" kern="1200"/>
            <a:t>EDIFICIO Y TERRENO</a:t>
          </a:r>
        </a:p>
      </dsp:txBody>
      <dsp:txXfrm>
        <a:off x="2839212" y="2110266"/>
        <a:ext cx="704088" cy="544068"/>
      </dsp:txXfrm>
    </dsp:sp>
    <dsp:sp modelId="{A5A71A28-2ED3-C441-96DD-14FA1346CD70}">
      <dsp:nvSpPr>
        <dsp:cNvPr id="0" name=""/>
        <dsp:cNvSpPr/>
      </dsp:nvSpPr>
      <dsp:spPr>
        <a:xfrm>
          <a:off x="1367028" y="293398"/>
          <a:ext cx="2688336" cy="2688336"/>
        </a:xfrm>
        <a:prstGeom prst="pie">
          <a:avLst>
            <a:gd name="adj1" fmla="val 5400000"/>
            <a:gd name="adj2" fmla="val 9000000"/>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MX" sz="700" kern="1200"/>
            <a:t>EQUIPAMIENTO </a:t>
          </a:r>
        </a:p>
      </dsp:txBody>
      <dsp:txXfrm>
        <a:off x="1943100" y="2110266"/>
        <a:ext cx="704088" cy="544068"/>
      </dsp:txXfrm>
    </dsp:sp>
    <dsp:sp modelId="{4AB8C0CD-44D6-9045-9884-EE5D6FDB5B5D}">
      <dsp:nvSpPr>
        <dsp:cNvPr id="0" name=""/>
        <dsp:cNvSpPr/>
      </dsp:nvSpPr>
      <dsp:spPr>
        <a:xfrm>
          <a:off x="1335024" y="238031"/>
          <a:ext cx="2688336" cy="2688336"/>
        </a:xfrm>
        <a:prstGeom prst="pie">
          <a:avLst>
            <a:gd name="adj1" fmla="val 9000000"/>
            <a:gd name="adj2" fmla="val 12600000"/>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MX" sz="700" kern="1200"/>
            <a:t>PROCESOS</a:t>
          </a:r>
        </a:p>
      </dsp:txBody>
      <dsp:txXfrm>
        <a:off x="1463040" y="1326167"/>
        <a:ext cx="736092" cy="528066"/>
      </dsp:txXfrm>
    </dsp:sp>
    <dsp:sp modelId="{663A22E4-0370-ED49-AF7C-E28294D8B019}">
      <dsp:nvSpPr>
        <dsp:cNvPr id="0" name=""/>
        <dsp:cNvSpPr/>
      </dsp:nvSpPr>
      <dsp:spPr>
        <a:xfrm>
          <a:off x="1367028" y="182665"/>
          <a:ext cx="2688336" cy="2688336"/>
        </a:xfrm>
        <a:prstGeom prst="pie">
          <a:avLst>
            <a:gd name="adj1" fmla="val 12600000"/>
            <a:gd name="adj2" fmla="val 1620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s-MX" sz="700" kern="1200"/>
            <a:t>REGISTROS</a:t>
          </a:r>
        </a:p>
      </dsp:txBody>
      <dsp:txXfrm>
        <a:off x="1943100" y="526067"/>
        <a:ext cx="704088" cy="544068"/>
      </dsp:txXfrm>
    </dsp:sp>
    <dsp:sp modelId="{377B3EF7-D853-2E45-A869-D4FB82B09580}">
      <dsp:nvSpPr>
        <dsp:cNvPr id="0" name=""/>
        <dsp:cNvSpPr/>
      </dsp:nvSpPr>
      <dsp:spPr>
        <a:xfrm>
          <a:off x="1264517" y="16244"/>
          <a:ext cx="3021177" cy="3021177"/>
        </a:xfrm>
        <a:prstGeom prst="circularArrow">
          <a:avLst>
            <a:gd name="adj1" fmla="val 5085"/>
            <a:gd name="adj2" fmla="val 327528"/>
            <a:gd name="adj3" fmla="val 19472472"/>
            <a:gd name="adj4" fmla="val 16200251"/>
            <a:gd name="adj5" fmla="val 593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6D18BC3-97DA-BA47-9496-44B69BB8FC12}">
      <dsp:nvSpPr>
        <dsp:cNvPr id="0" name=""/>
        <dsp:cNvSpPr/>
      </dsp:nvSpPr>
      <dsp:spPr>
        <a:xfrm>
          <a:off x="1296521" y="71611"/>
          <a:ext cx="3021177" cy="3021177"/>
        </a:xfrm>
        <a:prstGeom prst="circularArrow">
          <a:avLst>
            <a:gd name="adj1" fmla="val 5085"/>
            <a:gd name="adj2" fmla="val 327528"/>
            <a:gd name="adj3" fmla="val 1472472"/>
            <a:gd name="adj4" fmla="val 19800000"/>
            <a:gd name="adj5" fmla="val 5932"/>
          </a:avLst>
        </a:prstGeom>
        <a:solidFill>
          <a:schemeClr val="accent3">
            <a:hueOff val="2250053"/>
            <a:satOff val="-3376"/>
            <a:lumOff val="-54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57ACAAF-AB58-5049-B1EF-7FF553CF9E42}">
      <dsp:nvSpPr>
        <dsp:cNvPr id="0" name=""/>
        <dsp:cNvSpPr/>
      </dsp:nvSpPr>
      <dsp:spPr>
        <a:xfrm>
          <a:off x="1264517" y="126978"/>
          <a:ext cx="3021177" cy="3021177"/>
        </a:xfrm>
        <a:prstGeom prst="circularArrow">
          <a:avLst>
            <a:gd name="adj1" fmla="val 5085"/>
            <a:gd name="adj2" fmla="val 327528"/>
            <a:gd name="adj3" fmla="val 5072221"/>
            <a:gd name="adj4" fmla="val 1800000"/>
            <a:gd name="adj5" fmla="val 5932"/>
          </a:avLst>
        </a:prstGeom>
        <a:solidFill>
          <a:schemeClr val="accent3">
            <a:hueOff val="4500106"/>
            <a:satOff val="-6752"/>
            <a:lumOff val="-109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E4A0496-E544-994A-91E5-C1CDE491BF04}">
      <dsp:nvSpPr>
        <dsp:cNvPr id="0" name=""/>
        <dsp:cNvSpPr/>
      </dsp:nvSpPr>
      <dsp:spPr>
        <a:xfrm>
          <a:off x="1200705" y="126978"/>
          <a:ext cx="3021177" cy="3021177"/>
        </a:xfrm>
        <a:prstGeom prst="circularArrow">
          <a:avLst>
            <a:gd name="adj1" fmla="val 5085"/>
            <a:gd name="adj2" fmla="val 327528"/>
            <a:gd name="adj3" fmla="val 8672472"/>
            <a:gd name="adj4" fmla="val 5400251"/>
            <a:gd name="adj5" fmla="val 5932"/>
          </a:avLst>
        </a:prstGeom>
        <a:solidFill>
          <a:schemeClr val="accent3">
            <a:hueOff val="6750158"/>
            <a:satOff val="-10128"/>
            <a:lumOff val="-164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BB42CA5-7328-6B4F-B7A6-3677CA1C00E3}">
      <dsp:nvSpPr>
        <dsp:cNvPr id="0" name=""/>
        <dsp:cNvSpPr/>
      </dsp:nvSpPr>
      <dsp:spPr>
        <a:xfrm>
          <a:off x="1168701" y="71611"/>
          <a:ext cx="3021177" cy="3021177"/>
        </a:xfrm>
        <a:prstGeom prst="circularArrow">
          <a:avLst>
            <a:gd name="adj1" fmla="val 5085"/>
            <a:gd name="adj2" fmla="val 327528"/>
            <a:gd name="adj3" fmla="val 12272472"/>
            <a:gd name="adj4" fmla="val 9000000"/>
            <a:gd name="adj5" fmla="val 5932"/>
          </a:avLst>
        </a:prstGeom>
        <a:solidFill>
          <a:schemeClr val="accent3">
            <a:hueOff val="9000211"/>
            <a:satOff val="-13504"/>
            <a:lumOff val="-219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18E642C-5C90-4F41-894A-879674CE6B9D}">
      <dsp:nvSpPr>
        <dsp:cNvPr id="0" name=""/>
        <dsp:cNvSpPr/>
      </dsp:nvSpPr>
      <dsp:spPr>
        <a:xfrm>
          <a:off x="1200705" y="16244"/>
          <a:ext cx="3021177" cy="3021177"/>
        </a:xfrm>
        <a:prstGeom prst="circularArrow">
          <a:avLst>
            <a:gd name="adj1" fmla="val 5085"/>
            <a:gd name="adj2" fmla="val 327528"/>
            <a:gd name="adj3" fmla="val 15872221"/>
            <a:gd name="adj4" fmla="val 12600000"/>
            <a:gd name="adj5" fmla="val 5932"/>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B0433B-DEAA-4747-B972-8A01A0C61191}">
      <dsp:nvSpPr>
        <dsp:cNvPr id="0" name=""/>
        <dsp:cNvSpPr/>
      </dsp:nvSpPr>
      <dsp:spPr>
        <a:xfrm>
          <a:off x="0" y="45318"/>
          <a:ext cx="5486400" cy="257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SzPts val="1000"/>
            <a:buFont typeface="Symbol" pitchFamily="2" charset="2"/>
            <a:buNone/>
          </a:pPr>
          <a:r>
            <a:rPr lang="es-CO" sz="1100" i="1" kern="1200"/>
            <a:t>Diseño higiénico:</a:t>
          </a:r>
          <a:endParaRPr lang="es-MX" sz="1100" i="1" kern="1200"/>
        </a:p>
      </dsp:txBody>
      <dsp:txXfrm>
        <a:off x="12565" y="57883"/>
        <a:ext cx="5461270" cy="232270"/>
      </dsp:txXfrm>
    </dsp:sp>
    <dsp:sp modelId="{162BBAAA-0628-A448-BE44-D3ED06F4BB0B}">
      <dsp:nvSpPr>
        <dsp:cNvPr id="0" name=""/>
        <dsp:cNvSpPr/>
      </dsp:nvSpPr>
      <dsp:spPr>
        <a:xfrm>
          <a:off x="0" y="302718"/>
          <a:ext cx="5486400" cy="3984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l" defTabSz="400050">
            <a:lnSpc>
              <a:spcPct val="90000"/>
            </a:lnSpc>
            <a:spcBef>
              <a:spcPct val="0"/>
            </a:spcBef>
            <a:spcAft>
              <a:spcPct val="20000"/>
            </a:spcAft>
            <a:buSzPts val="1000"/>
            <a:buFont typeface="Symbol" pitchFamily="2" charset="2"/>
            <a:buNone/>
          </a:pPr>
          <a:r>
            <a:rPr lang="es-CO" sz="900" kern="1200"/>
            <a:t>Las cocinas deben construirse para evitar la acumulación de suciedad y permitir operaciones de limpieza eficaces. Las superficies deben ser continuas y de fácil acceso para la limpieza y desinfección, evitando ángulos y grietas donde se pueda acumular suciedad.</a:t>
          </a:r>
          <a:endParaRPr lang="es-MX" sz="900" kern="1200"/>
        </a:p>
      </dsp:txBody>
      <dsp:txXfrm>
        <a:off x="0" y="302718"/>
        <a:ext cx="5486400" cy="398475"/>
      </dsp:txXfrm>
    </dsp:sp>
    <dsp:sp modelId="{DCE92FE5-C8AE-AE48-8C1E-EAA8479E7B14}">
      <dsp:nvSpPr>
        <dsp:cNvPr id="0" name=""/>
        <dsp:cNvSpPr/>
      </dsp:nvSpPr>
      <dsp:spPr>
        <a:xfrm>
          <a:off x="0" y="701193"/>
          <a:ext cx="5486400" cy="257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SzPts val="1000"/>
            <a:buFont typeface="Symbol" pitchFamily="2" charset="2"/>
            <a:buNone/>
          </a:pPr>
          <a:r>
            <a:rPr lang="es-CO" sz="1100" i="1" kern="1200"/>
            <a:t>Distribución interna:</a:t>
          </a:r>
          <a:endParaRPr lang="es-CO" sz="1100" kern="1200"/>
        </a:p>
      </dsp:txBody>
      <dsp:txXfrm>
        <a:off x="12565" y="713758"/>
        <a:ext cx="5461270" cy="232270"/>
      </dsp:txXfrm>
    </dsp:sp>
    <dsp:sp modelId="{D7BB5C32-1AFE-E442-909B-D8AABBD64667}">
      <dsp:nvSpPr>
        <dsp:cNvPr id="0" name=""/>
        <dsp:cNvSpPr/>
      </dsp:nvSpPr>
      <dsp:spPr>
        <a:xfrm>
          <a:off x="0" y="958593"/>
          <a:ext cx="5486400" cy="5123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l" defTabSz="400050">
            <a:lnSpc>
              <a:spcPct val="90000"/>
            </a:lnSpc>
            <a:spcBef>
              <a:spcPct val="0"/>
            </a:spcBef>
            <a:spcAft>
              <a:spcPct val="20000"/>
            </a:spcAft>
            <a:buSzPts val="1000"/>
            <a:buFont typeface="Symbol" pitchFamily="2" charset="2"/>
            <a:buNone/>
          </a:pPr>
          <a:r>
            <a:rPr lang="es-CO" sz="900" kern="1200"/>
            <a:t>Una adecuada distribución de los espacios en la cocina es esencial para prevenir la contaminación cruzada y optimizar el flujo de trabajo. Esto incluye la correcta disposición de equipos y áreas de trabajo, asegurando que el movimiento de materiales y personas no comprometa la higiene (Ministerio de Salud y Protección Social, 2013, Art. 6).</a:t>
          </a:r>
          <a:endParaRPr lang="es-MX" sz="900" kern="1200"/>
        </a:p>
      </dsp:txBody>
      <dsp:txXfrm>
        <a:off x="0" y="958593"/>
        <a:ext cx="5486400" cy="512325"/>
      </dsp:txXfrm>
    </dsp:sp>
    <dsp:sp modelId="{68F92ED5-8FF7-3E44-8841-B24490700F6E}">
      <dsp:nvSpPr>
        <dsp:cNvPr id="0" name=""/>
        <dsp:cNvSpPr/>
      </dsp:nvSpPr>
      <dsp:spPr>
        <a:xfrm>
          <a:off x="0" y="1470919"/>
          <a:ext cx="5486400" cy="257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SzPts val="1000"/>
            <a:buFont typeface="Symbol" pitchFamily="2" charset="2"/>
            <a:buNone/>
          </a:pPr>
          <a:r>
            <a:rPr lang="es-CO" sz="1100" i="1" kern="1200"/>
            <a:t>Control de plagas:</a:t>
          </a:r>
          <a:endParaRPr lang="es-CO" sz="1100" kern="1200"/>
        </a:p>
      </dsp:txBody>
      <dsp:txXfrm>
        <a:off x="12565" y="1483484"/>
        <a:ext cx="5461270" cy="232270"/>
      </dsp:txXfrm>
    </dsp:sp>
    <dsp:sp modelId="{E7DDA188-D0FB-5A4F-A1FB-DBED109F631A}">
      <dsp:nvSpPr>
        <dsp:cNvPr id="0" name=""/>
        <dsp:cNvSpPr/>
      </dsp:nvSpPr>
      <dsp:spPr>
        <a:xfrm>
          <a:off x="0" y="1728319"/>
          <a:ext cx="5486400" cy="3984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l" defTabSz="400050">
            <a:lnSpc>
              <a:spcPct val="90000"/>
            </a:lnSpc>
            <a:spcBef>
              <a:spcPct val="0"/>
            </a:spcBef>
            <a:spcAft>
              <a:spcPct val="20000"/>
            </a:spcAft>
            <a:buSzPts val="1000"/>
            <a:buFont typeface="Symbol" pitchFamily="2" charset="2"/>
            <a:buNone/>
          </a:pPr>
          <a:r>
            <a:rPr lang="es-CO" sz="900" kern="1200"/>
            <a:t>Es obligatorio construir las instalaciones de forma que se evite la entrada de plagas, como insectos y roedores. Todas las posibles entradas deben ser selladas adecuadamente para asegurar que estas no pueden acceder a las áreas de preparación de alimentos.</a:t>
          </a:r>
          <a:endParaRPr lang="es-MX" sz="900" kern="1200"/>
        </a:p>
      </dsp:txBody>
      <dsp:txXfrm>
        <a:off x="0" y="1728319"/>
        <a:ext cx="5486400" cy="398475"/>
      </dsp:txXfrm>
    </dsp:sp>
    <dsp:sp modelId="{76F67DCA-56A4-6742-A55D-E9839F0BC213}">
      <dsp:nvSpPr>
        <dsp:cNvPr id="0" name=""/>
        <dsp:cNvSpPr/>
      </dsp:nvSpPr>
      <dsp:spPr>
        <a:xfrm>
          <a:off x="0" y="2126794"/>
          <a:ext cx="5486400" cy="257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SzPts val="1000"/>
            <a:buFont typeface="Symbol" pitchFamily="2" charset="2"/>
            <a:buNone/>
          </a:pPr>
          <a:r>
            <a:rPr lang="es-CO" sz="1100" i="1" kern="1200"/>
            <a:t>Materialidad de superficies</a:t>
          </a:r>
          <a:endParaRPr lang="es-CO" sz="1100" kern="1200"/>
        </a:p>
      </dsp:txBody>
      <dsp:txXfrm>
        <a:off x="12565" y="2139359"/>
        <a:ext cx="5461270" cy="232270"/>
      </dsp:txXfrm>
    </dsp:sp>
    <dsp:sp modelId="{FA0938D6-D4E2-0846-9CD8-69D6EB2557D7}">
      <dsp:nvSpPr>
        <dsp:cNvPr id="0" name=""/>
        <dsp:cNvSpPr/>
      </dsp:nvSpPr>
      <dsp:spPr>
        <a:xfrm>
          <a:off x="0" y="2384194"/>
          <a:ext cx="5486400" cy="3984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t>Las superficies deben ser antideslizantes para garantizar la seguridad de los trabajadores, pero también deben ser lisas para facilitar la limpieza. Los materiales como las resinas poliméricas son ideales por su durabilidad y facilidad de mantenimiento (Ministerio de Salud y Protección Social, 2013, Art. 8).</a:t>
          </a:r>
          <a:endParaRPr lang="es-MX" sz="900" kern="1200"/>
        </a:p>
      </dsp:txBody>
      <dsp:txXfrm>
        <a:off x="0" y="2384194"/>
        <a:ext cx="5486400" cy="398475"/>
      </dsp:txXfrm>
    </dsp:sp>
    <dsp:sp modelId="{5CADCEB6-7823-7A4F-8152-1D0A990459C6}">
      <dsp:nvSpPr>
        <dsp:cNvPr id="0" name=""/>
        <dsp:cNvSpPr/>
      </dsp:nvSpPr>
      <dsp:spPr>
        <a:xfrm>
          <a:off x="0" y="2782669"/>
          <a:ext cx="5486400" cy="257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SzPts val="1000"/>
            <a:buFont typeface="Symbol" pitchFamily="2" charset="2"/>
            <a:buNone/>
          </a:pPr>
          <a:r>
            <a:rPr lang="es-CO" sz="1100" i="1" kern="1200"/>
            <a:t>Revestimiento de paredes</a:t>
          </a:r>
          <a:r>
            <a:rPr lang="es-CO" sz="1100" kern="1200"/>
            <a:t>:  </a:t>
          </a:r>
        </a:p>
      </dsp:txBody>
      <dsp:txXfrm>
        <a:off x="12565" y="2795234"/>
        <a:ext cx="5461270" cy="232270"/>
      </dsp:txXfrm>
    </dsp:sp>
    <dsp:sp modelId="{B302D2C3-2397-F74E-B356-24C2BB39F771}">
      <dsp:nvSpPr>
        <dsp:cNvPr id="0" name=""/>
        <dsp:cNvSpPr/>
      </dsp:nvSpPr>
      <dsp:spPr>
        <a:xfrm>
          <a:off x="0" y="3040069"/>
          <a:ext cx="5486400" cy="3984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t>Las superficies deben ser antideslizantes para garantizar la seguridad de los trabajadores, pero también deben ser lisas para facilitar la limpieza. Los materiales como las resinas poliméricas son ideales por su durabilidad y facilidad de mantenimiento (Ministerio de Salud y Protección Social, 2013, Art. 8).</a:t>
          </a:r>
          <a:endParaRPr lang="es-MX" sz="900" kern="1200"/>
        </a:p>
      </dsp:txBody>
      <dsp:txXfrm>
        <a:off x="0" y="3040069"/>
        <a:ext cx="5486400" cy="398475"/>
      </dsp:txXfrm>
    </dsp:sp>
    <dsp:sp modelId="{A759B03B-4320-9C4F-999C-29B21F558C3F}">
      <dsp:nvSpPr>
        <dsp:cNvPr id="0" name=""/>
        <dsp:cNvSpPr/>
      </dsp:nvSpPr>
      <dsp:spPr>
        <a:xfrm>
          <a:off x="0" y="3438544"/>
          <a:ext cx="5486400" cy="257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SzPts val="1000"/>
            <a:buFont typeface="Symbol" pitchFamily="2" charset="2"/>
            <a:buNone/>
          </a:pPr>
          <a:r>
            <a:rPr lang="es-CO" sz="1100" i="1" kern="1200"/>
            <a:t>Prevención de condensación</a:t>
          </a:r>
          <a:r>
            <a:rPr lang="es-CO" sz="1100" kern="1200"/>
            <a:t>:</a:t>
          </a:r>
        </a:p>
      </dsp:txBody>
      <dsp:txXfrm>
        <a:off x="12565" y="3451109"/>
        <a:ext cx="5461270" cy="232270"/>
      </dsp:txXfrm>
    </dsp:sp>
    <dsp:sp modelId="{389174D8-B00F-2849-839A-E9C866B47362}">
      <dsp:nvSpPr>
        <dsp:cNvPr id="0" name=""/>
        <dsp:cNvSpPr/>
      </dsp:nvSpPr>
      <dsp:spPr>
        <a:xfrm>
          <a:off x="0" y="3695944"/>
          <a:ext cx="5486400" cy="3984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3970" rIns="78232" bIns="13970" numCol="1" spcCol="1270" anchor="t" anchorCtr="0">
          <a:noAutofit/>
        </a:bodyPr>
        <a:lstStyle/>
        <a:p>
          <a:pPr marL="57150" lvl="1" indent="-57150" algn="l" defTabSz="400050">
            <a:lnSpc>
              <a:spcPct val="90000"/>
            </a:lnSpc>
            <a:spcBef>
              <a:spcPct val="0"/>
            </a:spcBef>
            <a:spcAft>
              <a:spcPct val="20000"/>
            </a:spcAft>
            <a:buChar char="•"/>
          </a:pPr>
          <a:r>
            <a:rPr lang="es-CO" sz="900" kern="1200"/>
            <a:t>Los techos deben diseñarse para evitar la acumulación de humedad que pueda provocar condensación y goteo sobre áreas donde se manipulan alimentos. El control de la temperatura y la humedad es esencial para prevenir estos riesgos (Ministerio de Salud y Protección Social, 2013, Art. 9).</a:t>
          </a:r>
          <a:endParaRPr lang="es-MX" sz="900" kern="1200"/>
        </a:p>
      </dsp:txBody>
      <dsp:txXfrm>
        <a:off x="0" y="3695944"/>
        <a:ext cx="5486400" cy="3984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10C7DB-EC2C-4617-96ED-D7D7E0806DF3}">
  <ds:schemaRefs>
    <ds:schemaRef ds:uri="http://schemas.openxmlformats.org/officeDocument/2006/bibliography"/>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35</Pages>
  <Words>9556</Words>
  <Characters>52558</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Jairo Luis Valencia Ebratt</cp:lastModifiedBy>
  <cp:revision>100</cp:revision>
  <dcterms:created xsi:type="dcterms:W3CDTF">2024-09-17T13:09:00Z</dcterms:created>
  <dcterms:modified xsi:type="dcterms:W3CDTF">2024-09-18T01:47:00Z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