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C67BBA" w14:textId="77777777" w:rsidR="005A3A76" w:rsidRPr="00F8304E" w:rsidRDefault="005A3A76">
      <w:pPr>
        <w:spacing w:after="160" w:line="259" w:lineRule="auto"/>
        <w:rPr>
          <w:rFonts w:eastAsia="Calibri"/>
          <w:color w:val="000000" w:themeColor="text1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45"/>
        <w:gridCol w:w="8"/>
        <w:gridCol w:w="7"/>
        <w:gridCol w:w="1470"/>
        <w:gridCol w:w="90"/>
        <w:gridCol w:w="600"/>
      </w:tblGrid>
      <w:tr w:rsidR="00F8304E" w:rsidRPr="00F8304E" w14:paraId="01080E01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1285389C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1BD96854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  <w:p w14:paraId="7E842612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ACTIVIDAD DIDÁCTICA CUESTIONARIO</w:t>
            </w:r>
          </w:p>
          <w:p w14:paraId="2EB56C4A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</w:p>
        </w:tc>
      </w:tr>
      <w:tr w:rsidR="00F8304E" w:rsidRPr="00F8304E" w14:paraId="7E655396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</w:tcPr>
          <w:p w14:paraId="2D0DFBE7" w14:textId="77777777" w:rsidR="00F74F1E" w:rsidRPr="00F8304E" w:rsidRDefault="00F74F1E">
            <w:pPr>
              <w:spacing w:after="160"/>
              <w:rPr>
                <w:rFonts w:eastAsia="Calibri"/>
                <w:color w:val="000000" w:themeColor="text1"/>
                <w:sz w:val="24"/>
                <w:szCs w:val="24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Generalidades de la actividad</w:t>
            </w:r>
          </w:p>
          <w:p w14:paraId="0C85A7F6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Las indicaciones, el mensaje de correcto e incorrecto debe estar la redacción en segundo persona.</w:t>
            </w:r>
          </w:p>
          <w:p w14:paraId="7E893B94" w14:textId="77777777" w:rsidR="00F74F1E" w:rsidRPr="00F8304E" w:rsidRDefault="00F74F1E">
            <w:pPr>
              <w:numPr>
                <w:ilvl w:val="0"/>
                <w:numId w:val="1"/>
              </w:numPr>
              <w:spacing w:after="160" w:line="259" w:lineRule="auto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Diligenciar solo los espacios en blanco.</w:t>
            </w:r>
          </w:p>
          <w:p w14:paraId="71BF8F97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5CF48ED0" w14:textId="77777777" w:rsidR="00F74F1E" w:rsidRPr="00F8304E" w:rsidRDefault="00F74F1E">
            <w:pPr>
              <w:numPr>
                <w:ilvl w:val="0"/>
                <w:numId w:val="1"/>
              </w:numPr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Señale en la columna Rta. Correcta con una (x) de acuerdo con las opciones presentadas.</w:t>
            </w:r>
          </w:p>
          <w:p w14:paraId="2D179E40" w14:textId="77777777" w:rsidR="00F74F1E" w:rsidRPr="00F8304E" w:rsidRDefault="00F74F1E">
            <w:pPr>
              <w:numPr>
                <w:ilvl w:val="0"/>
                <w:numId w:val="1"/>
              </w:num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7E1ECB2C" w14:textId="77777777" w:rsidR="00F74F1E" w:rsidRPr="00F8304E" w:rsidRDefault="00F74F1E">
            <w:pPr>
              <w:spacing w:after="160"/>
              <w:rPr>
                <w:color w:val="000000" w:themeColor="text1"/>
                <w:sz w:val="20"/>
                <w:szCs w:val="20"/>
              </w:rPr>
            </w:pPr>
            <w:r w:rsidRPr="00F8304E">
              <w:rPr>
                <w:rFonts w:eastAsia="Calibri"/>
                <w:b w:val="0"/>
                <w:color w:val="000000" w:themeColor="text1"/>
                <w:sz w:val="20"/>
                <w:szCs w:val="20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F8304E" w14:paraId="36958881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044A465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Instrucciones para el aprendiz</w:t>
            </w:r>
          </w:p>
          <w:p w14:paraId="346376C2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  <w:p w14:paraId="66CFAF90" w14:textId="77777777" w:rsidR="00F74F1E" w:rsidRPr="00F8304E" w:rsidRDefault="00F74F1E">
            <w:pPr>
              <w:rPr>
                <w:rFonts w:eastAsia="Calibri"/>
                <w:color w:val="000000" w:themeColor="text1"/>
              </w:rPr>
            </w:pPr>
          </w:p>
        </w:tc>
        <w:tc>
          <w:tcPr>
            <w:tcW w:w="7620" w:type="dxa"/>
            <w:gridSpan w:val="6"/>
          </w:tcPr>
          <w:p w14:paraId="488F2544" w14:textId="77777777" w:rsidR="00051F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br/>
            </w:r>
            <w:r w:rsidRPr="00DA4440">
              <w:rPr>
                <w:color w:val="000000" w:themeColor="text1"/>
              </w:rPr>
              <w:t xml:space="preserve">Esta actividad te permitirá autoevaluar tu apropiación de los contenidos del componente formativo: Análisis, medición y cálculo de parámetros eléctricos en circuitos. </w:t>
            </w:r>
            <w:r w:rsidRPr="00DA4440">
              <w:rPr>
                <w:color w:val="000000" w:themeColor="text1"/>
              </w:rPr>
              <w:br/>
            </w:r>
            <w:r w:rsidRPr="00DA4440">
              <w:rPr>
                <w:color w:val="000000" w:themeColor="text1"/>
              </w:rPr>
              <w:br/>
              <w:t xml:space="preserve">Antes de iniciarla, se recomienda repasar fundamentos de electricidad, tipos de corriente (AC/DC), magnitudes eléctricas (V, I, R, P), materiales y componentes del circuito, e introducción a protecciones. </w:t>
            </w:r>
            <w:r w:rsidRPr="00DA4440">
              <w:rPr>
                <w:color w:val="000000" w:themeColor="text1"/>
              </w:rPr>
              <w:br/>
            </w:r>
            <w:r w:rsidRPr="00DA4440">
              <w:rPr>
                <w:color w:val="000000" w:themeColor="text1"/>
              </w:rPr>
              <w:br/>
              <w:t>Lee cuidadosamente cada pregunta y selecciona una de las cuatro opciones. Solo una respuesta es correcta.</w:t>
            </w:r>
            <w:r w:rsidRPr="00DA4440">
              <w:rPr>
                <w:color w:val="000000" w:themeColor="text1"/>
              </w:rPr>
              <w:br/>
            </w:r>
            <w:r w:rsidRPr="00DA4440">
              <w:rPr>
                <w:color w:val="000000" w:themeColor="text1"/>
              </w:rPr>
              <w:br/>
              <w:t>Algunas afirmaciones han sido redactadas para retarte en el análisis técnico y la interpretación conceptual.</w:t>
            </w:r>
            <w:r w:rsidRPr="00DA4440">
              <w:rPr>
                <w:color w:val="000000" w:themeColor="text1"/>
              </w:rPr>
              <w:br/>
            </w:r>
          </w:p>
        </w:tc>
      </w:tr>
      <w:tr w:rsidR="00F8304E" w:rsidRPr="00F8304E" w14:paraId="41C0706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1A29ECC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Nombre de la Actividad</w:t>
            </w:r>
          </w:p>
        </w:tc>
        <w:tc>
          <w:tcPr>
            <w:tcW w:w="7620" w:type="dxa"/>
            <w:gridSpan w:val="6"/>
            <w:shd w:val="clear" w:color="auto" w:fill="auto"/>
            <w:vAlign w:val="center"/>
          </w:tcPr>
          <w:p w14:paraId="76B2BB18" w14:textId="77777777" w:rsidR="00F74F1E" w:rsidRPr="00C8405D" w:rsidRDefault="00C8405D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CO"/>
              </w:rPr>
            </w:pPr>
            <w:r w:rsidRPr="00C8405D">
              <w:rPr>
                <w:color w:val="auto"/>
                <w:lang w:val="es-CO"/>
              </w:rPr>
              <w:t>Fundamentos, magnitudes, componentes y protecciones en circuitos eléctricos.</w:t>
            </w:r>
          </w:p>
        </w:tc>
      </w:tr>
      <w:tr w:rsidR="00F8304E" w:rsidRPr="00F8304E" w14:paraId="03504D70" w14:textId="77777777" w:rsidTr="00F74F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EA4A318" w14:textId="77777777" w:rsidR="00F74F1E" w:rsidRPr="00F8304E" w:rsidRDefault="00F74F1E" w:rsidP="003B6C52">
            <w:pPr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Objetivo de la actividad</w:t>
            </w:r>
          </w:p>
        </w:tc>
        <w:tc>
          <w:tcPr>
            <w:tcW w:w="7620" w:type="dxa"/>
            <w:gridSpan w:val="6"/>
            <w:vAlign w:val="center"/>
          </w:tcPr>
          <w:p w14:paraId="5D117F5F" w14:textId="77777777" w:rsidR="00051FD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A4440">
              <w:rPr>
                <w:color w:val="000000" w:themeColor="text1"/>
              </w:rPr>
              <w:t>Evaluar tu apropiación sobre conceptos básicos de electricidad (átomo y carga), clasificación AC/DC, magnitudes eléctricas (V, I, R, P), materiales, componentes del circuito y funciones esenciales de protecciones, mediante preguntas de selección múltiple con única respuesta.</w:t>
            </w:r>
          </w:p>
        </w:tc>
      </w:tr>
      <w:tr w:rsidR="00F8304E" w:rsidRPr="00F8304E" w14:paraId="2805E13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8"/>
            <w:shd w:val="clear" w:color="auto" w:fill="FFE599"/>
          </w:tcPr>
          <w:p w14:paraId="3AB760B5" w14:textId="77777777" w:rsidR="00F74F1E" w:rsidRPr="00F8304E" w:rsidRDefault="00F74F1E">
            <w:pPr>
              <w:jc w:val="center"/>
              <w:rPr>
                <w:rFonts w:eastAsia="Calibri"/>
                <w:color w:val="000000" w:themeColor="text1"/>
              </w:rPr>
            </w:pPr>
            <w:r w:rsidRPr="00F8304E">
              <w:rPr>
                <w:rFonts w:eastAsia="Calibri"/>
                <w:color w:val="000000" w:themeColor="text1"/>
              </w:rPr>
              <w:t>PREGUNTAS</w:t>
            </w:r>
          </w:p>
        </w:tc>
      </w:tr>
      <w:tr w:rsidR="00F8304E" w:rsidRPr="00DA4440" w14:paraId="7F4119A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49EB7B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1</w:t>
            </w:r>
          </w:p>
        </w:tc>
        <w:tc>
          <w:tcPr>
            <w:tcW w:w="5460" w:type="dxa"/>
            <w:gridSpan w:val="3"/>
          </w:tcPr>
          <w:p w14:paraId="57FA465C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¿Qué describe correctamente la dirección de la corriente convencional y el flujo de electrones?</w:t>
            </w:r>
          </w:p>
        </w:tc>
        <w:tc>
          <w:tcPr>
            <w:tcW w:w="2160" w:type="dxa"/>
            <w:gridSpan w:val="3"/>
          </w:tcPr>
          <w:p w14:paraId="376A2CAF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3E42158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F82F57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E0F9432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Ambos se desplazan del polo negativo al positivo.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6B52466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5A02E37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8419A6B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7CDA654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corriente convencional va del positivo al negativo y los electrones del negativo al positivo.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772CBD8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6B220E6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DCA5A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ACB6FE1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corriente convencional y los electrones circulan únicamente en corriente alterna.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98FC26A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4C267E9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48FAAF0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69D761A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Los electrones se desplazan del positivo al negativo y la corriente convencional no tiene dirección.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1C8B723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20C754A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BD2A477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AFC6BFB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28DAF61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A08382F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860138D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3FBBED5C" w14:textId="77777777" w:rsidTr="00A0672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31ECEF4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2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14:paraId="7FF64C3D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¿</w:t>
            </w:r>
            <w:r w:rsidRPr="00DA4440">
              <w:rPr>
                <w:b/>
                <w:bCs/>
                <w:color w:val="000000" w:themeColor="text1"/>
              </w:rPr>
              <w:t>Cuál afirmación diferencia correctamente el comportamiento del voltaje en corriente continua (DC) y corriente alterna (AC)?</w:t>
            </w:r>
          </w:p>
        </w:tc>
        <w:tc>
          <w:tcPr>
            <w:tcW w:w="216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26D7CC0E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4584F3E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78DA5B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</w:tcPr>
          <w:p w14:paraId="001AEEF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DC y AC el voltaje permanece constante en el tiempo.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244D5364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69F720FA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88CCAB8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6C49AF5C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DC el voltaje cambia periódicamente y en AC permanece estable.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61D9574D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13FFA6C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8B9084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7D7ECC53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AC el voltaje siempre es cero y en DC cambia de polaridad.</w:t>
            </w:r>
          </w:p>
        </w:tc>
        <w:tc>
          <w:tcPr>
            <w:tcW w:w="2160" w:type="dxa"/>
            <w:gridSpan w:val="3"/>
          </w:tcPr>
          <w:p w14:paraId="04719221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2529D90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1ADC8E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auto"/>
          </w:tcPr>
          <w:p w14:paraId="130130FE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DC el voltaje se mantiene estable y en AC cambia periódicamente, usualmente de forma sinusoidal.</w:t>
            </w:r>
          </w:p>
        </w:tc>
        <w:tc>
          <w:tcPr>
            <w:tcW w:w="2160" w:type="dxa"/>
            <w:gridSpan w:val="3"/>
            <w:shd w:val="clear" w:color="auto" w:fill="auto"/>
          </w:tcPr>
          <w:p w14:paraId="2FC14968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2C74F01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1787906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5C7C8F4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4073E2EF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2B65B8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24EA02A3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7BA39AC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8D5BBBF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3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7A906ED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¿Cómo debe conectarse un voltímetro para medir la tensión en un elemento del circuito?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11F83F5D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25E0638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E76269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25B2C486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paralelo con el elemento cuya tensión se desea medir.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auto"/>
          </w:tcPr>
          <w:p w14:paraId="562A0A77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06E3B12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2C56116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</w:tcPr>
          <w:p w14:paraId="7CE63F1B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serie con el elemento cuya tensión se desea medir.</w:t>
            </w:r>
          </w:p>
        </w:tc>
        <w:tc>
          <w:tcPr>
            <w:tcW w:w="2160" w:type="dxa"/>
            <w:gridSpan w:val="3"/>
          </w:tcPr>
          <w:p w14:paraId="280FF2D6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4B0BC30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81085A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</w:tcPr>
          <w:p w14:paraId="5CE43900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Entre la fuente y tierra, sin considerar el elemento.</w:t>
            </w:r>
          </w:p>
        </w:tc>
        <w:tc>
          <w:tcPr>
            <w:tcW w:w="2160" w:type="dxa"/>
            <w:gridSpan w:val="3"/>
          </w:tcPr>
          <w:p w14:paraId="3A6B8CF7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AFA8D6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D45176B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</w:tcPr>
          <w:p w14:paraId="7EA028BA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En cualquier punto del circuito, sin importar la conexión.</w:t>
            </w:r>
          </w:p>
        </w:tc>
        <w:tc>
          <w:tcPr>
            <w:tcW w:w="2160" w:type="dxa"/>
            <w:gridSpan w:val="3"/>
          </w:tcPr>
          <w:p w14:paraId="61476500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3CE190B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90EE761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5BCF5AF7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1D8DCC7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478C3C6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7FB44DF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04AA243C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3EAE16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4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44D702C4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¿Qué representa la resistencia eléctrica de un material?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0791EFD3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6142CD3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0E3CB63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A271A19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cantidad de energía que almacena el material.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5920FACF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2F7E309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AC76DA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FC7769E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velocidad con la que circulan los electrones.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121E4D0A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69480FB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1B781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13DAAC4D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oposición al paso de la corriente eléctrica, medida en ohmios (Ω).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4710C450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311DFDE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C8F095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6665203F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capacidad de producir corriente alterna.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5092F717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6EA1966E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6A26ADF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FEAD2B0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548A28D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814FAC3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7E4EDF8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51FFDA9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34DD9EF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5</w:t>
            </w:r>
          </w:p>
        </w:tc>
        <w:tc>
          <w:tcPr>
            <w:tcW w:w="5453" w:type="dxa"/>
            <w:gridSpan w:val="2"/>
            <w:tcBorders>
              <w:right w:val="single" w:sz="4" w:space="0" w:color="auto"/>
            </w:tcBorders>
          </w:tcPr>
          <w:p w14:paraId="6CAE7C24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¿Cuál expresión permite calcular la potencia eléctrica a partir del voltaje y la corriente?</w:t>
            </w:r>
          </w:p>
        </w:tc>
        <w:tc>
          <w:tcPr>
            <w:tcW w:w="2167" w:type="dxa"/>
            <w:gridSpan w:val="4"/>
            <w:tcBorders>
              <w:left w:val="single" w:sz="4" w:space="0" w:color="auto"/>
            </w:tcBorders>
          </w:tcPr>
          <w:p w14:paraId="7CDD548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4D07802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F70B05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129ADE9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 = V / I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37016EE1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FEF300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33CC82B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7BF1D1D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 = V × I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9CCC6B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391163C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61200B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BB33317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 = I / V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4BBF0CC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221F4E3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6B2CABF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BCD2BAC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 = V + I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79112758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76F150D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1EACAEA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37774DD2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54ECDBA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2B678D5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445" w:type="dxa"/>
            <w:tcBorders>
              <w:right w:val="single" w:sz="4" w:space="0" w:color="auto"/>
            </w:tcBorders>
            <w:shd w:val="clear" w:color="auto" w:fill="FFFFFF"/>
          </w:tcPr>
          <w:p w14:paraId="4D465679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175" w:type="dxa"/>
            <w:gridSpan w:val="5"/>
            <w:tcBorders>
              <w:left w:val="single" w:sz="4" w:space="0" w:color="auto"/>
            </w:tcBorders>
            <w:shd w:val="clear" w:color="auto" w:fill="FFFFFF"/>
          </w:tcPr>
          <w:p w14:paraId="1E704AA8" w14:textId="77777777" w:rsidR="00F74F1E" w:rsidRPr="00DA4440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</w:p>
        </w:tc>
      </w:tr>
      <w:tr w:rsidR="00F8304E" w:rsidRPr="00DA4440" w14:paraId="2C3C14D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DB49B7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lastRenderedPageBreak/>
              <w:t>Pregunta 6</w:t>
            </w:r>
          </w:p>
        </w:tc>
        <w:tc>
          <w:tcPr>
            <w:tcW w:w="5460" w:type="dxa"/>
            <w:gridSpan w:val="3"/>
            <w:tcBorders>
              <w:right w:val="single" w:sz="4" w:space="0" w:color="auto"/>
            </w:tcBorders>
          </w:tcPr>
          <w:p w14:paraId="34BC3A35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DA4440">
              <w:rPr>
                <w:b/>
                <w:color w:val="000000" w:themeColor="text1"/>
              </w:rPr>
              <w:t>¿Qué relación general existe entre los electrones de valencia y el comportamiento eléctrico de los materiales?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</w:tcPr>
          <w:p w14:paraId="3411DC45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722E644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FBE5D5"/>
          </w:tcPr>
          <w:p w14:paraId="17F74FEC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5C1DAD8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Los materiales con 1 a 3 electrones de valencia suelen ser aislantes.</w:t>
            </w:r>
          </w:p>
        </w:tc>
        <w:tc>
          <w:tcPr>
            <w:tcW w:w="2160" w:type="dxa"/>
            <w:gridSpan w:val="3"/>
            <w:tcBorders>
              <w:left w:val="single" w:sz="4" w:space="0" w:color="auto"/>
            </w:tcBorders>
            <w:shd w:val="clear" w:color="auto" w:fill="FFFFFF"/>
          </w:tcPr>
          <w:p w14:paraId="78F5363B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47495A2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8C8DDF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4CF82A2A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Los materiales con 5 a 8 electrones de valencia suelen ser conductores.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67767A93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D89B6D4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413801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5B253BCE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El número de electrones de valencia no influye en el comportamiento eléctrico.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3E74450C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3D342F7D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3791D8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4"/>
            <w:shd w:val="clear" w:color="auto" w:fill="FFFFFF"/>
          </w:tcPr>
          <w:p w14:paraId="29E2F977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Los materiales con pocos electrones de valencia suelen conducir mejor, mientras los que tienen más tienden a ser aislantes.</w:t>
            </w:r>
          </w:p>
        </w:tc>
        <w:tc>
          <w:tcPr>
            <w:tcW w:w="2160" w:type="dxa"/>
            <w:gridSpan w:val="3"/>
            <w:shd w:val="clear" w:color="auto" w:fill="FFFFFF"/>
          </w:tcPr>
          <w:p w14:paraId="03891696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63A6C41B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5B5971D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27312D9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3A81440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BE1F45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BC25D48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548CB51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C1AEB0E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7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B821E4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¿Cuál opción relaciona correctamente conductores, aislantes y semiconductores con su función?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5F935AB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2B304CC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0D0B2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70B28D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Conductores: transportar corriente; aislantes: brindar seguridad y recubrimiento; semiconductores: controlar electrónicamente.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E7EA298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3586C4DA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6FD500B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F49E38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Conductores: impedir corriente; aislantes: amplificar señales; semiconductores: producir energía mecánica.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966BDA9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17582C14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3AAB7A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BD11759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Conductores: almacenar carga; aislantes: transportar corriente; semiconductores: evitar todo flujo eléctrico.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F799BBC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745DF11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C9FB842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66C9046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Conductores, aislantes y semiconductores cumplen exactamente la misma función.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E78E2C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A92A142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33EC14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EF4A609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40DE0822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3641095D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78110AF3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445D80FE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0EAE3EF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8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370AA8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¿Qué se entiende por carga en un circuito eléctrico?</w:t>
            </w:r>
          </w:p>
        </w:tc>
        <w:tc>
          <w:tcPr>
            <w:tcW w:w="690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50A0D022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1C9FD9C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22A658B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F865419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El conductor que conecta todos los elementos del circuito.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F550B51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7EEDA079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B7349DE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E58C8F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El dispositivo destinado únicamente a interrumpir el paso de corriente.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14E2BA9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143BC010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D3236FE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A74A3D7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El dispositivo que convierte la energía eléctrica en trabajo útil, como luz, movimiento, calor o procesamiento.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7BE226F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5F40DF35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43E114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E1EB01A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La protección que actúa exclusivamente ante una fuga a tierra.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2A56CE9B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2AA3C87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A9E9BD1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1CCA386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6DF3247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7E0A949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60CB2FBC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07EE5BE3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3CA31DC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9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EE795EC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¿Qué función cumplen los interruptores o dispositivos de control en un circuito?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356F3FC6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052E6711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E47B57B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000A1B5C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Aumentar permanentemente el valor de la corriente.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1EC84C93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54B47FFF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034B91C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1AE616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Convertir corriente continua en corriente alterna.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79DAA9E4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2B89647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B9F305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lastRenderedPageBreak/>
              <w:t>Opción c)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50DE66D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Medir la resistencia de todos los elementos conectados.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514DAA41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54FADA6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0E015C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930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FB13AE1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Abrir o cerrar el circuito para habilitar o interrumpir el paso de corriente.</w:t>
            </w:r>
          </w:p>
        </w:tc>
        <w:tc>
          <w:tcPr>
            <w:tcW w:w="690" w:type="dxa"/>
            <w:gridSpan w:val="2"/>
            <w:tcBorders>
              <w:left w:val="single" w:sz="4" w:space="0" w:color="auto"/>
            </w:tcBorders>
            <w:shd w:val="clear" w:color="auto" w:fill="FFFFFF"/>
          </w:tcPr>
          <w:p w14:paraId="0D2CA8AD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10206DE0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8BB82F4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4C9BCD51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3BDD9438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723EEDC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tcBorders>
              <w:bottom w:val="single" w:sz="4" w:space="0" w:color="auto"/>
            </w:tcBorders>
            <w:shd w:val="clear" w:color="auto" w:fill="FFFFFF"/>
          </w:tcPr>
          <w:p w14:paraId="488F4883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A4440" w14:paraId="603D3598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8BFEE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Pregunta 10</w:t>
            </w:r>
          </w:p>
        </w:tc>
        <w:tc>
          <w:tcPr>
            <w:tcW w:w="7020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</w:tcPr>
          <w:p w14:paraId="1BBE1C70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color w:val="000000" w:themeColor="text1"/>
              </w:rPr>
            </w:pPr>
            <w:r w:rsidRPr="00DA4440">
              <w:rPr>
                <w:b/>
                <w:color w:val="000000" w:themeColor="text1"/>
              </w:rPr>
              <w:t>¿Ante qué condición actúa principalmente un interruptor diferencial (RCD)?</w:t>
            </w:r>
          </w:p>
        </w:tc>
        <w:tc>
          <w:tcPr>
            <w:tcW w:w="60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14:paraId="6755C396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F8304E" w:rsidRPr="00DA4440" w14:paraId="67E723A5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273DFBD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0FF2FEA3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Ante cualquier aumento de temperatura del conductor.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781F6809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7656B72E" w14:textId="77777777" w:rsidTr="00DA4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94F4CE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624528B5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Ante corrientes de fuga a tierra o desequilibrios entre los conductores activos.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123780D9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F8304E" w:rsidRPr="00DA4440" w14:paraId="45853B6C" w14:textId="77777777" w:rsidTr="00DA444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77BE624F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5DCE619D" w14:textId="77777777" w:rsidR="00051FDD" w:rsidRPr="00DA4440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Exclusivamente ante una sobrecorriente por sobrecarga.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5183BA0C" w14:textId="77777777" w:rsidR="00051FDD" w:rsidRPr="00DA4440" w:rsidRDefault="00051FD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0097E235" w14:textId="77777777" w:rsidTr="00DA44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234568A4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7020" w:type="dxa"/>
            <w:gridSpan w:val="5"/>
            <w:tcBorders>
              <w:right w:val="single" w:sz="4" w:space="0" w:color="auto"/>
            </w:tcBorders>
            <w:shd w:val="clear" w:color="auto" w:fill="FFFFFF"/>
          </w:tcPr>
          <w:p w14:paraId="38CC1D37" w14:textId="77777777" w:rsidR="00051FDD" w:rsidRPr="00DA444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Únicamente cuando disminuye la tensión de alimentación.</w:t>
            </w:r>
          </w:p>
        </w:tc>
        <w:tc>
          <w:tcPr>
            <w:tcW w:w="600" w:type="dxa"/>
            <w:tcBorders>
              <w:left w:val="single" w:sz="4" w:space="0" w:color="auto"/>
            </w:tcBorders>
            <w:shd w:val="clear" w:color="auto" w:fill="FFFFFF"/>
          </w:tcPr>
          <w:p w14:paraId="0989A552" w14:textId="77777777" w:rsidR="00051FDD" w:rsidRPr="00DA4440" w:rsidRDefault="00051FD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</w:p>
        </w:tc>
      </w:tr>
      <w:tr w:rsidR="00F8304E" w:rsidRPr="00DA4440" w14:paraId="48B0192B" w14:textId="77777777" w:rsidTr="00DA444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43DD4AF8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1B91EFFA" w14:textId="77777777" w:rsidR="00F74F1E" w:rsidRPr="00DA4440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iCs/>
                <w:color w:val="000000" w:themeColor="text1"/>
              </w:rPr>
              <w:t>¡Muy bien! Ha acertado la respuesta.</w:t>
            </w:r>
          </w:p>
        </w:tc>
      </w:tr>
      <w:tr w:rsidR="00F8304E" w:rsidRPr="00DA4440" w14:paraId="60091983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26C26E2D" w14:textId="77777777" w:rsidR="00F74F1E" w:rsidRPr="00DA4440" w:rsidRDefault="00F74F1E" w:rsidP="00FF4F2D">
            <w:pPr>
              <w:rPr>
                <w:rFonts w:eastAsia="Calibri"/>
                <w:b w:val="0"/>
                <w:bCs/>
                <w:color w:val="000000" w:themeColor="text1"/>
              </w:rPr>
            </w:pPr>
            <w:r w:rsidRPr="00DA4440">
              <w:rPr>
                <w:rFonts w:eastAsia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6"/>
            <w:shd w:val="clear" w:color="auto" w:fill="FFFFFF"/>
          </w:tcPr>
          <w:p w14:paraId="0C0968E0" w14:textId="77777777" w:rsidR="00F74F1E" w:rsidRPr="00DA4440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53"/>
        <w:gridCol w:w="7"/>
        <w:gridCol w:w="2160"/>
      </w:tblGrid>
      <w:tr w:rsidR="0044239B" w:rsidRPr="00DA4440" w14:paraId="0451B00A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824A303" w14:textId="77777777" w:rsidR="00051FDD" w:rsidRPr="00DA4440" w:rsidRDefault="00000000">
            <w:pPr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460" w:type="dxa"/>
            <w:gridSpan w:val="2"/>
          </w:tcPr>
          <w:p w14:paraId="108E7D90" w14:textId="77777777" w:rsidR="00051FDD" w:rsidRPr="00DA4440" w:rsidRDefault="00000000">
            <w:pPr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¿Qué función cumplen los fusibles y los interruptores automáticos en un circuito?</w:t>
            </w:r>
          </w:p>
        </w:tc>
        <w:tc>
          <w:tcPr>
            <w:tcW w:w="2160" w:type="dxa"/>
          </w:tcPr>
          <w:p w14:paraId="4573BE20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44239B" w:rsidRPr="00DA4440" w14:paraId="69B17D5B" w14:textId="77777777" w:rsidTr="00CF04A0">
        <w:trPr>
          <w:trHeight w:val="220"/>
        </w:trPr>
        <w:tc>
          <w:tcPr>
            <w:tcW w:w="1267" w:type="dxa"/>
          </w:tcPr>
          <w:p w14:paraId="4CDB1E03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0D1B43A4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Mantener constante la tensión ante cualquier variación.</w:t>
            </w:r>
          </w:p>
        </w:tc>
        <w:tc>
          <w:tcPr>
            <w:tcW w:w="2160" w:type="dxa"/>
            <w:shd w:val="clear" w:color="auto" w:fill="FFFFFF"/>
          </w:tcPr>
          <w:p w14:paraId="69FEA94A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6195C3EE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5923077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2FE2404A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Detectar exclusivamente fugas a tierra.</w:t>
            </w:r>
          </w:p>
        </w:tc>
        <w:tc>
          <w:tcPr>
            <w:tcW w:w="2160" w:type="dxa"/>
            <w:shd w:val="clear" w:color="auto" w:fill="FFFFFF"/>
          </w:tcPr>
          <w:p w14:paraId="15C92B7B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132DA0D4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498A6EC8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5EC8C905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Abrir el circuito cuando la corriente supera el valor nominal previsto.</w:t>
            </w:r>
          </w:p>
        </w:tc>
        <w:tc>
          <w:tcPr>
            <w:tcW w:w="2160" w:type="dxa"/>
            <w:shd w:val="clear" w:color="auto" w:fill="FFFFFF"/>
          </w:tcPr>
          <w:p w14:paraId="57D4A0E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44239B" w:rsidRPr="00DA4440" w14:paraId="4BE20DBB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587F8F80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  <w:shd w:val="clear" w:color="auto" w:fill="FFFFFF"/>
          </w:tcPr>
          <w:p w14:paraId="30B0FAF7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Aumentar la potencia disponible para las cargas.</w:t>
            </w:r>
          </w:p>
        </w:tc>
        <w:tc>
          <w:tcPr>
            <w:tcW w:w="2160" w:type="dxa"/>
            <w:shd w:val="clear" w:color="auto" w:fill="FFFFFF"/>
          </w:tcPr>
          <w:p w14:paraId="1098AAED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4C1B30D0" w14:textId="77777777" w:rsidTr="00CF04A0">
        <w:trPr>
          <w:trHeight w:val="220"/>
        </w:trPr>
        <w:tc>
          <w:tcPr>
            <w:tcW w:w="2534" w:type="dxa"/>
            <w:gridSpan w:val="2"/>
          </w:tcPr>
          <w:p w14:paraId="382B5557" w14:textId="77777777" w:rsidR="0044239B" w:rsidRPr="00DA444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7175B7DB" w14:textId="77777777" w:rsidR="0044239B" w:rsidRPr="00DA444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A4440" w14:paraId="413637C7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A2C76C0" w14:textId="77777777" w:rsidR="0044239B" w:rsidRPr="00DA444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26D47FC4" w14:textId="77777777" w:rsidR="0044239B" w:rsidRPr="00DA444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A4440" w14:paraId="4386B216" w14:textId="77777777" w:rsidTr="00CF04A0">
        <w:trPr>
          <w:trHeight w:val="220"/>
        </w:trPr>
        <w:tc>
          <w:tcPr>
            <w:tcW w:w="2534" w:type="dxa"/>
            <w:gridSpan w:val="2"/>
          </w:tcPr>
          <w:p w14:paraId="5806A243" w14:textId="77777777" w:rsidR="00051FDD" w:rsidRPr="00DA4440" w:rsidRDefault="00000000">
            <w:pPr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453" w:type="dxa"/>
            <w:tcBorders>
              <w:right w:val="single" w:sz="4" w:space="0" w:color="auto"/>
            </w:tcBorders>
          </w:tcPr>
          <w:p w14:paraId="118BBD6F" w14:textId="77777777" w:rsidR="00051FDD" w:rsidRPr="00DA4440" w:rsidRDefault="00000000">
            <w:pPr>
              <w:rPr>
                <w:b/>
                <w:bCs/>
                <w:color w:val="000000" w:themeColor="text1"/>
              </w:rPr>
            </w:pPr>
            <w:r w:rsidRPr="00DA4440">
              <w:rPr>
                <w:b/>
                <w:bCs/>
                <w:color w:val="000000" w:themeColor="text1"/>
              </w:rPr>
              <w:t>¿Qué condición busca controlar un relé térmico en la protección de motores?</w:t>
            </w:r>
          </w:p>
        </w:tc>
        <w:tc>
          <w:tcPr>
            <w:tcW w:w="2167" w:type="dxa"/>
            <w:gridSpan w:val="2"/>
            <w:tcBorders>
              <w:right w:val="single" w:sz="4" w:space="0" w:color="auto"/>
            </w:tcBorders>
          </w:tcPr>
          <w:p w14:paraId="38EEFDA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Rta. correcta</w:t>
            </w:r>
          </w:p>
        </w:tc>
      </w:tr>
      <w:tr w:rsidR="0044239B" w:rsidRPr="00DA4440" w14:paraId="14147932" w14:textId="77777777" w:rsidTr="00CF04A0">
        <w:trPr>
          <w:trHeight w:val="220"/>
        </w:trPr>
        <w:tc>
          <w:tcPr>
            <w:tcW w:w="1267" w:type="dxa"/>
            <w:shd w:val="clear" w:color="auto" w:fill="FBE5D5"/>
          </w:tcPr>
          <w:p w14:paraId="216AC079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a)</w:t>
            </w:r>
          </w:p>
        </w:tc>
        <w:tc>
          <w:tcPr>
            <w:tcW w:w="6727" w:type="dxa"/>
            <w:gridSpan w:val="3"/>
            <w:tcBorders>
              <w:right w:val="single" w:sz="4" w:space="0" w:color="auto"/>
            </w:tcBorders>
          </w:tcPr>
          <w:p w14:paraId="1766AA9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Sobrecargas sostenidas que pueden elevar la temperatura del bobinado.</w:t>
            </w:r>
          </w:p>
        </w:tc>
        <w:tc>
          <w:tcPr>
            <w:tcW w:w="2160" w:type="dxa"/>
            <w:tcBorders>
              <w:left w:val="single" w:sz="4" w:space="0" w:color="auto"/>
            </w:tcBorders>
          </w:tcPr>
          <w:p w14:paraId="58AA3086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X</w:t>
            </w:r>
          </w:p>
        </w:tc>
      </w:tr>
      <w:tr w:rsidR="0044239B" w:rsidRPr="00DA4440" w14:paraId="79CB5B83" w14:textId="77777777" w:rsidTr="00CF04A0">
        <w:trPr>
          <w:trHeight w:val="220"/>
        </w:trPr>
        <w:tc>
          <w:tcPr>
            <w:tcW w:w="1267" w:type="dxa"/>
          </w:tcPr>
          <w:p w14:paraId="707A37F2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b)</w:t>
            </w:r>
          </w:p>
        </w:tc>
        <w:tc>
          <w:tcPr>
            <w:tcW w:w="6727" w:type="dxa"/>
            <w:gridSpan w:val="3"/>
          </w:tcPr>
          <w:p w14:paraId="1BC13561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Fugas a tierra de muy baja intensidad exclusivamente.</w:t>
            </w:r>
          </w:p>
        </w:tc>
        <w:tc>
          <w:tcPr>
            <w:tcW w:w="2160" w:type="dxa"/>
          </w:tcPr>
          <w:p w14:paraId="5E298475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4DB3AAE4" w14:textId="77777777" w:rsidTr="00CF04A0">
        <w:trPr>
          <w:trHeight w:val="220"/>
        </w:trPr>
        <w:tc>
          <w:tcPr>
            <w:tcW w:w="1267" w:type="dxa"/>
          </w:tcPr>
          <w:p w14:paraId="098296B9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c)</w:t>
            </w:r>
          </w:p>
        </w:tc>
        <w:tc>
          <w:tcPr>
            <w:tcW w:w="6727" w:type="dxa"/>
            <w:gridSpan w:val="3"/>
          </w:tcPr>
          <w:p w14:paraId="71DCDA7F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Variaciones de frecuencia sin aumento de corriente.</w:t>
            </w:r>
          </w:p>
        </w:tc>
        <w:tc>
          <w:tcPr>
            <w:tcW w:w="2160" w:type="dxa"/>
          </w:tcPr>
          <w:p w14:paraId="40B7292E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507D0D83" w14:textId="77777777" w:rsidTr="00B87D21">
        <w:trPr>
          <w:trHeight w:val="385"/>
        </w:trPr>
        <w:tc>
          <w:tcPr>
            <w:tcW w:w="1267" w:type="dxa"/>
          </w:tcPr>
          <w:p w14:paraId="00AFDD3A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Opción d)</w:t>
            </w:r>
          </w:p>
        </w:tc>
        <w:tc>
          <w:tcPr>
            <w:tcW w:w="6727" w:type="dxa"/>
            <w:gridSpan w:val="3"/>
          </w:tcPr>
          <w:p w14:paraId="75C698DD" w14:textId="77777777" w:rsidR="00051FDD" w:rsidRPr="00DA4440" w:rsidRDefault="00000000">
            <w:pPr>
              <w:rPr>
                <w:color w:val="000000" w:themeColor="text1"/>
              </w:rPr>
            </w:pPr>
            <w:r w:rsidRPr="00DA4440">
              <w:rPr>
                <w:color w:val="000000" w:themeColor="text1"/>
              </w:rPr>
              <w:t>Cambios de polaridad propios de la corriente continua.</w:t>
            </w:r>
          </w:p>
        </w:tc>
        <w:tc>
          <w:tcPr>
            <w:tcW w:w="2160" w:type="dxa"/>
          </w:tcPr>
          <w:p w14:paraId="5EE3493A" w14:textId="77777777" w:rsidR="00051FDD" w:rsidRPr="00DA4440" w:rsidRDefault="00051FDD">
            <w:pPr>
              <w:rPr>
                <w:color w:val="000000" w:themeColor="text1"/>
              </w:rPr>
            </w:pPr>
          </w:p>
        </w:tc>
      </w:tr>
      <w:tr w:rsidR="0044239B" w:rsidRPr="00DA4440" w14:paraId="51541AC4" w14:textId="77777777" w:rsidTr="00CF04A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FEAE24F" w14:textId="77777777" w:rsidR="0044239B" w:rsidRPr="00DA444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30F8BC14" w14:textId="77777777" w:rsidR="0044239B" w:rsidRPr="00DA444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¡Muy bien! Ha acertado la respuesta.</w:t>
            </w:r>
          </w:p>
        </w:tc>
      </w:tr>
      <w:tr w:rsidR="0044239B" w:rsidRPr="00DA4440" w14:paraId="3BECD125" w14:textId="77777777" w:rsidTr="00CF04A0">
        <w:trPr>
          <w:trHeight w:val="220"/>
        </w:trPr>
        <w:tc>
          <w:tcPr>
            <w:tcW w:w="2534" w:type="dxa"/>
            <w:gridSpan w:val="2"/>
          </w:tcPr>
          <w:p w14:paraId="2293A054" w14:textId="77777777" w:rsidR="0044239B" w:rsidRPr="00DA4440" w:rsidRDefault="0044239B" w:rsidP="00CF04A0">
            <w:pPr>
              <w:rPr>
                <w:rFonts w:eastAsia="Calibri"/>
                <w:b/>
                <w:bCs/>
                <w:color w:val="000000" w:themeColor="text1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620" w:type="dxa"/>
            <w:gridSpan w:val="3"/>
            <w:shd w:val="clear" w:color="auto" w:fill="FFFFFF"/>
          </w:tcPr>
          <w:p w14:paraId="147A892A" w14:textId="77777777" w:rsidR="0044239B" w:rsidRPr="00DA4440" w:rsidRDefault="0044239B" w:rsidP="00CF04A0">
            <w:pPr>
              <w:rPr>
                <w:rFonts w:eastAsia="Calibri"/>
                <w:bCs/>
                <w:color w:val="000000" w:themeColor="text1"/>
                <w:sz w:val="20"/>
                <w:szCs w:val="20"/>
              </w:rPr>
            </w:pPr>
            <w:r w:rsidRPr="00DA4440">
              <w:rPr>
                <w:rFonts w:eastAsia="Calibri"/>
                <w:b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F8304E" w:rsidRPr="00DA4440" w14:paraId="7FBC11E9" w14:textId="77777777" w:rsidTr="00F74F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07205DD3" w14:textId="77777777" w:rsidR="004140D8" w:rsidRPr="00DA4440" w:rsidRDefault="004140D8" w:rsidP="004140D8">
            <w:pPr>
              <w:widowControl w:val="0"/>
              <w:jc w:val="center"/>
              <w:rPr>
                <w:rFonts w:eastAsia="Calibri"/>
                <w:color w:val="000000" w:themeColor="text1"/>
              </w:rPr>
            </w:pPr>
            <w:r w:rsidRPr="00DA4440">
              <w:rPr>
                <w:rFonts w:eastAsia="Calibri"/>
                <w:color w:val="000000" w:themeColor="text1"/>
              </w:rPr>
              <w:t>MENSAJE FINAL ACTIVIDAD</w:t>
            </w:r>
          </w:p>
        </w:tc>
      </w:tr>
      <w:tr w:rsidR="00F8304E" w:rsidRPr="00DA4440" w14:paraId="4656530B" w14:textId="77777777" w:rsidTr="00F74F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D080291" w14:textId="77777777" w:rsidR="004140D8" w:rsidRPr="00DA4440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DA4440">
              <w:rPr>
                <w:rFonts w:eastAsia="Calibri"/>
                <w:color w:val="000000" w:themeColor="text1"/>
              </w:rPr>
              <w:t xml:space="preserve">Mensaje cuando </w:t>
            </w:r>
            <w:r w:rsidRPr="00DA4440">
              <w:rPr>
                <w:rFonts w:eastAsia="Calibri"/>
                <w:color w:val="000000" w:themeColor="text1"/>
              </w:rPr>
              <w:lastRenderedPageBreak/>
              <w:t>supera el 70% de respuestas correctas</w:t>
            </w:r>
          </w:p>
        </w:tc>
        <w:tc>
          <w:tcPr>
            <w:tcW w:w="7620" w:type="dxa"/>
          </w:tcPr>
          <w:p w14:paraId="6757564E" w14:textId="77777777" w:rsidR="004140D8" w:rsidRPr="00DA444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1C96E241" w14:textId="77777777" w:rsidR="004140D8" w:rsidRPr="00DA444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A4440">
              <w:rPr>
                <w:rFonts w:eastAsia="Calibri"/>
                <w:i/>
                <w:color w:val="000000" w:themeColor="text1"/>
              </w:rPr>
              <w:lastRenderedPageBreak/>
              <w:t>¡Excelente! Ha superado la actividad.</w:t>
            </w:r>
          </w:p>
          <w:p w14:paraId="63728B03" w14:textId="77777777" w:rsidR="004140D8" w:rsidRPr="00DA4440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  <w:p w14:paraId="3C4BE328" w14:textId="77777777" w:rsidR="004140D8" w:rsidRPr="00DA4440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</w:tc>
      </w:tr>
      <w:tr w:rsidR="00F8304E" w:rsidRPr="00DA4440" w14:paraId="4AB4E23D" w14:textId="77777777" w:rsidTr="00F74F1E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8BC9AD8" w14:textId="77777777" w:rsidR="004140D8" w:rsidRPr="00DA4440" w:rsidRDefault="004140D8" w:rsidP="004140D8">
            <w:pPr>
              <w:widowControl w:val="0"/>
              <w:rPr>
                <w:rFonts w:eastAsia="Calibri"/>
                <w:color w:val="000000" w:themeColor="text1"/>
              </w:rPr>
            </w:pPr>
            <w:r w:rsidRPr="00DA4440">
              <w:rPr>
                <w:rFonts w:eastAsia="Calibri"/>
                <w:color w:val="000000" w:themeColor="text1"/>
              </w:rPr>
              <w:lastRenderedPageBreak/>
              <w:t>Mensaje cuando el porcentaje de respuestas correctas es inferior al 70%</w:t>
            </w:r>
          </w:p>
        </w:tc>
        <w:tc>
          <w:tcPr>
            <w:tcW w:w="7620" w:type="dxa"/>
          </w:tcPr>
          <w:p w14:paraId="768D461A" w14:textId="77777777" w:rsidR="004140D8" w:rsidRPr="00DA444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i/>
                <w:color w:val="000000" w:themeColor="text1"/>
                <w:sz w:val="20"/>
                <w:szCs w:val="20"/>
              </w:rPr>
            </w:pPr>
          </w:p>
          <w:p w14:paraId="24C75A65" w14:textId="77777777" w:rsidR="004140D8" w:rsidRPr="00DA444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  <w:r w:rsidRPr="00DA4440">
              <w:rPr>
                <w:rFonts w:eastAsia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0EE38D6A" w14:textId="77777777" w:rsidR="004140D8" w:rsidRPr="00DA4440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i/>
                <w:color w:val="000000" w:themeColor="text1"/>
              </w:rPr>
            </w:pPr>
          </w:p>
        </w:tc>
      </w:tr>
    </w:tbl>
    <w:p w14:paraId="185829FC" w14:textId="77777777" w:rsidR="005A3A76" w:rsidRPr="00DA4440" w:rsidRDefault="005A3A76">
      <w:pPr>
        <w:spacing w:after="160" w:line="259" w:lineRule="auto"/>
        <w:rPr>
          <w:rFonts w:eastAsia="Calibri"/>
          <w:color w:val="000000" w:themeColor="text1"/>
        </w:rPr>
      </w:pPr>
    </w:p>
    <w:p w14:paraId="094F6AA3" w14:textId="77777777" w:rsidR="005A3A76" w:rsidRPr="00DA4440" w:rsidRDefault="005A3A76">
      <w:pPr>
        <w:rPr>
          <w:color w:val="000000" w:themeColor="text1"/>
        </w:rPr>
      </w:pPr>
    </w:p>
    <w:sectPr w:rsidR="005A3A76" w:rsidRPr="00DA4440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5B191A" w14:textId="77777777" w:rsidR="004B496E" w:rsidRDefault="004B496E">
      <w:pPr>
        <w:spacing w:line="240" w:lineRule="auto"/>
      </w:pPr>
      <w:r>
        <w:separator/>
      </w:r>
    </w:p>
  </w:endnote>
  <w:endnote w:type="continuationSeparator" w:id="0">
    <w:p w14:paraId="36784BC5" w14:textId="77777777" w:rsidR="004B496E" w:rsidRDefault="004B496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2" w:fontKey="{E3172D11-7E96-EC4B-8E48-06E6058CC7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312CBDEB-A33A-4A48-A5EE-FF55730CD2EF}"/>
    <w:embedBold r:id="rId4" w:fontKey="{605920A2-F239-8D4E-AE67-85003749DF3C}"/>
    <w:embedItalic r:id="rId5" w:fontKey="{78E24FA1-C973-E641-8282-CB63A932EA59}"/>
    <w:embedBoldItalic r:id="rId6" w:fontKey="{AF1FDC01-4315-6B47-8E45-E2F1A44319E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7" w:fontKey="{F72827CD-596F-C64D-8D8E-C5A0443F0640}"/>
    <w:embedBold r:id="rId8" w:fontKey="{A65E8B2E-6314-A745-B541-8C844383F41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9" w:fontKey="{FB01AD4E-BF12-394C-9790-5E4063412311}"/>
    <w:embedBold r:id="rId10" w:fontKey="{3CB1AE58-818B-F240-9207-49A38F481E8B}"/>
    <w:embedItalic r:id="rId11" w:fontKey="{13DDB5BB-D213-2F4E-AE9F-28C34AC86F89}"/>
    <w:embedBoldItalic r:id="rId12" w:fontKey="{76CE57CD-B819-0D4C-916F-A1C647FD98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3" w:fontKey="{989AE6ED-F6EC-6445-909F-A6A5D8E670C4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598B3C" w14:textId="77777777" w:rsidR="004B496E" w:rsidRDefault="004B496E">
      <w:pPr>
        <w:spacing w:line="240" w:lineRule="auto"/>
      </w:pPr>
      <w:r>
        <w:separator/>
      </w:r>
    </w:p>
  </w:footnote>
  <w:footnote w:type="continuationSeparator" w:id="0">
    <w:p w14:paraId="19D11B86" w14:textId="77777777" w:rsidR="004B496E" w:rsidRDefault="004B496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25140D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8E35AF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7FAE41D4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5B205840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+sPnvAEAAFsDAAAOAAAAZHJzL2Uyb0RvYy54bWysU8tu2zAQvBfoPxC813pYclTBclAkcFEg&#13;&#10;SA2k/QCaIi0CEskuaUv++ywpN3baW9ELteQuZmdmV+v7aejJSYBTRjc0W6SUCM1Nq/ShoT9/bD9V&#13;&#10;lDjPdMt6o0VDz8LR+83HD+vR1iI3nelbAQRBtKtH29DOe1snieOdGJhbGCs0JqWBgXm8wiFpgY2I&#13;&#10;PvRJnqarZDTQWjBcOIevj3OSbiK+lIL771I64UnfUOTm4wnx3Icz2axZfQBmO8UvNNg/sBiY0tj0&#13;&#10;DeqReUaOoP6CGhQH44z0C26GxEipuIgaUE2W/qHmpWNWRC1ojrNvNrn/B8ufTy92B2jDaF3tMAwq&#13;&#10;JglD+CI/MjU0L/JVWeEkzw1dpndZWSxn48TkCceCslpWVV5SwrEiK7LV56wIFckVyoLzX4UZSAga&#13;&#10;CjiZaBg7PTk/l/4uCZ212aq+j9Pp9bsHxAwvyZVviPy0ny4i9qY974A4y7cKez0x53cMcKoZJSNO&#13;&#10;uqHu15GBoKT/ptFK5Bqo+3gpyrsU9wRuM/vbDNO8M7hAnpI5fPBxnWaOX47eSBX1BFYzlQtZnGB0&#13;&#10;5LJtYUVu77Hq+k9sXgEAAP//AwBQSwMEFAAGAAgAAAAhAAtoRFrhAAAAEQEAAA8AAABkcnMvZG93&#13;&#10;bnJldi54bWxMjz1PwzAQhnck/oN1ldhaJ4VWJo1TIT4GRlIGRjc+kqj2OYqdNv33HBMsp/t8733K&#13;&#10;/eydOOMY+0Aa8lUGAqkJtqdWw+fhbalAxGTIGhcINVwxwr66vSlNYcOFPvBcp1awCMXCaOhSGgop&#13;&#10;Y9OhN3EVBiSefYfRm8Tl2Eo7mguLeyfXWbaV3vTEHzoz4HOHzamevIYBnZ3cQ519NfJ1pHz7fpDX&#13;&#10;jdZ3i/llx+FpByLhnP4u4JeB/UPFxo5hIhuF07DMM8VEibO1YhJeUfk9d468+7hRIKtS/iepfgAA&#13;&#10;AP//AwBQSwECLQAUAAYACAAAACEAtoM4kv4AAADhAQAAEwAAAAAAAAAAAAAAAAAAAAAAW0NvbnRl&#13;&#10;bnRfVHlwZXNdLnhtbFBLAQItABQABgAIAAAAIQA4/SH/1gAAAJQBAAALAAAAAAAAAAAAAAAAAC8B&#13;&#10;AABfcmVscy8ucmVsc1BLAQItABQABgAIAAAAIQDY+sPnvAEAAFsDAAAOAAAAAAAAAAAAAAAAAC4C&#13;&#10;AABkcnMvZTJvRG9jLnhtbFBLAQItABQABgAIAAAAIQALaERa4QAAABEBAAAPAAAAAAAAAAAAAAAA&#13;&#10;ABYEAABkcnMvZG93bnJldi54bWxQSwUGAAAAAAQABADzAAAAJAUAAAAA&#13;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DB87584"/>
    <w:multiLevelType w:val="hybridMultilevel"/>
    <w:tmpl w:val="3A961F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1439845">
    <w:abstractNumId w:val="0"/>
  </w:num>
  <w:num w:numId="2" w16cid:durableId="2669366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51FDD"/>
    <w:rsid w:val="00055411"/>
    <w:rsid w:val="00090CAE"/>
    <w:rsid w:val="000976F0"/>
    <w:rsid w:val="000C1DCB"/>
    <w:rsid w:val="000D2D0E"/>
    <w:rsid w:val="001040E1"/>
    <w:rsid w:val="001B080E"/>
    <w:rsid w:val="001D3240"/>
    <w:rsid w:val="00244647"/>
    <w:rsid w:val="00275CAF"/>
    <w:rsid w:val="002A1507"/>
    <w:rsid w:val="002F081C"/>
    <w:rsid w:val="002F10C8"/>
    <w:rsid w:val="002F288B"/>
    <w:rsid w:val="00300440"/>
    <w:rsid w:val="00307D05"/>
    <w:rsid w:val="00312103"/>
    <w:rsid w:val="003B6C52"/>
    <w:rsid w:val="004140D8"/>
    <w:rsid w:val="0044239B"/>
    <w:rsid w:val="004549F2"/>
    <w:rsid w:val="0046551B"/>
    <w:rsid w:val="00465542"/>
    <w:rsid w:val="00474113"/>
    <w:rsid w:val="0048224B"/>
    <w:rsid w:val="004874B2"/>
    <w:rsid w:val="004B496E"/>
    <w:rsid w:val="004F5EB3"/>
    <w:rsid w:val="005157E4"/>
    <w:rsid w:val="005170C3"/>
    <w:rsid w:val="0054230B"/>
    <w:rsid w:val="005429FA"/>
    <w:rsid w:val="005A3A76"/>
    <w:rsid w:val="005D5E4F"/>
    <w:rsid w:val="0060154F"/>
    <w:rsid w:val="0065700F"/>
    <w:rsid w:val="00676AF9"/>
    <w:rsid w:val="00697CDE"/>
    <w:rsid w:val="00743C77"/>
    <w:rsid w:val="00747A17"/>
    <w:rsid w:val="007516D0"/>
    <w:rsid w:val="00755FF7"/>
    <w:rsid w:val="007C0131"/>
    <w:rsid w:val="007E07B6"/>
    <w:rsid w:val="007E1C99"/>
    <w:rsid w:val="007F32A7"/>
    <w:rsid w:val="007F5C40"/>
    <w:rsid w:val="00803BF1"/>
    <w:rsid w:val="008314CF"/>
    <w:rsid w:val="009E4A90"/>
    <w:rsid w:val="009E70D1"/>
    <w:rsid w:val="00A0672B"/>
    <w:rsid w:val="00A50799"/>
    <w:rsid w:val="00A56A7A"/>
    <w:rsid w:val="00A75D25"/>
    <w:rsid w:val="00A81D44"/>
    <w:rsid w:val="00A861E8"/>
    <w:rsid w:val="00AB5553"/>
    <w:rsid w:val="00AB658D"/>
    <w:rsid w:val="00AD6EB4"/>
    <w:rsid w:val="00AD7830"/>
    <w:rsid w:val="00AF2BD0"/>
    <w:rsid w:val="00AF7FC6"/>
    <w:rsid w:val="00B314C2"/>
    <w:rsid w:val="00B67502"/>
    <w:rsid w:val="00B772B8"/>
    <w:rsid w:val="00B85377"/>
    <w:rsid w:val="00B87D21"/>
    <w:rsid w:val="00B97C77"/>
    <w:rsid w:val="00C22281"/>
    <w:rsid w:val="00C4354B"/>
    <w:rsid w:val="00C8405D"/>
    <w:rsid w:val="00C94D96"/>
    <w:rsid w:val="00CC1C9A"/>
    <w:rsid w:val="00D00ED8"/>
    <w:rsid w:val="00D16BB1"/>
    <w:rsid w:val="00D33A48"/>
    <w:rsid w:val="00D43CD1"/>
    <w:rsid w:val="00D62972"/>
    <w:rsid w:val="00D6347F"/>
    <w:rsid w:val="00D703B8"/>
    <w:rsid w:val="00DA4440"/>
    <w:rsid w:val="00E160B7"/>
    <w:rsid w:val="00E61FEA"/>
    <w:rsid w:val="00E814A8"/>
    <w:rsid w:val="00ED2719"/>
    <w:rsid w:val="00ED4BC0"/>
    <w:rsid w:val="00ED6EE0"/>
    <w:rsid w:val="00F02D11"/>
    <w:rsid w:val="00F21227"/>
    <w:rsid w:val="00F56C7F"/>
    <w:rsid w:val="00F708BB"/>
    <w:rsid w:val="00F74F1E"/>
    <w:rsid w:val="00F75059"/>
    <w:rsid w:val="00F8304E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B93958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a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uerte">
    <w:name w:val="Strong"/>
    <w:basedOn w:val="Fuentedeprrafopredeter"/>
    <w:uiPriority w:val="22"/>
    <w:qFormat/>
    <w:rsid w:val="007C013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AF08054-8867-4B29-976A-DB9834535517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DB47EC55-D433-45DF-A7E3-757312CD33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F80A1A-CD06-4915-986E-EFE100DA58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1373</Words>
  <Characters>7556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Maria Fernanda Morales Angulo</cp:lastModifiedBy>
  <cp:revision>2</cp:revision>
  <dcterms:created xsi:type="dcterms:W3CDTF">2026-09-23T03:07:00Z</dcterms:created>
  <dcterms:modified xsi:type="dcterms:W3CDTF">2026-09-23T03:07:00Z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Order">
    <vt:r8>73119600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SIP_Label_fc111285-cafa-4fc9-8a9a-bd902089b24f_Enabled">
    <vt:lpwstr>true</vt:lpwstr>
  </property>
  <property fmtid="{D5CDD505-2E9C-101B-9397-08002B2CF9AE}" pid="13" name="MSIP_Label_fc111285-cafa-4fc9-8a9a-bd902089b24f_SetDate">
    <vt:lpwstr>2026-02-10T05:27:27Z</vt:lpwstr>
  </property>
  <property fmtid="{D5CDD505-2E9C-101B-9397-08002B2CF9AE}" pid="14" name="MSIP_Label_fc111285-cafa-4fc9-8a9a-bd902089b24f_Method">
    <vt:lpwstr>Privileged</vt:lpwstr>
  </property>
  <property fmtid="{D5CDD505-2E9C-101B-9397-08002B2CF9AE}" pid="15" name="MSIP_Label_fc111285-cafa-4fc9-8a9a-bd902089b24f_Name">
    <vt:lpwstr>Public</vt:lpwstr>
  </property>
  <property fmtid="{D5CDD505-2E9C-101B-9397-08002B2CF9AE}" pid="16" name="MSIP_Label_fc111285-cafa-4fc9-8a9a-bd902089b24f_SiteId">
    <vt:lpwstr>cbc2c381-2f2e-4d93-91d1-506c9316ace7</vt:lpwstr>
  </property>
  <property fmtid="{D5CDD505-2E9C-101B-9397-08002B2CF9AE}" pid="17" name="MSIP_Label_fc111285-cafa-4fc9-8a9a-bd902089b24f_ActionId">
    <vt:lpwstr>c5322c98-dff3-40af-8028-1de090649f34</vt:lpwstr>
  </property>
  <property fmtid="{D5CDD505-2E9C-101B-9397-08002B2CF9AE}" pid="18" name="MSIP_Label_fc111285-cafa-4fc9-8a9a-bd902089b24f_ContentBits">
    <vt:lpwstr>0</vt:lpwstr>
  </property>
  <property fmtid="{D5CDD505-2E9C-101B-9397-08002B2CF9AE}" pid="19" name="MSIP_Label_fc111285-cafa-4fc9-8a9a-bd902089b24f_Tag">
    <vt:lpwstr>50, 0, 1, 1</vt:lpwstr>
  </property>
</Properties>
</file>