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6216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670"/>
        <w:gridCol w:w="2108"/>
      </w:tblGrid>
      <w:tr w:rsidR="00E702CE" w:rsidRPr="006D01C0" w14:paraId="592F0887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F72C54D" w14:textId="413B7DA3" w:rsidR="00E702CE" w:rsidRPr="006D01C0" w:rsidRDefault="00C30CE9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6D01C0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0288" behindDoc="0" locked="0" layoutInCell="1" hidden="0" allowOverlap="1" wp14:anchorId="224FC064" wp14:editId="3270D6E0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112395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107F69C" w14:textId="77777777" w:rsidR="00E702CE" w:rsidRPr="006D01C0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198C9E22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6D01C0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29B4190" w14:textId="77777777" w:rsidR="00E702CE" w:rsidRPr="006D01C0" w:rsidRDefault="00E702CE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E702CE" w:rsidRPr="006D01C0" w14:paraId="7AE54506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670D5D" w14:textId="77777777" w:rsidR="00E702CE" w:rsidRPr="006D01C0" w:rsidRDefault="00000000">
            <w:pPr>
              <w:spacing w:after="16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Generalidades de la actividad</w:t>
            </w:r>
          </w:p>
          <w:p w14:paraId="18789F53" w14:textId="77777777" w:rsidR="00E702CE" w:rsidRPr="006D01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6684F443" w14:textId="77777777" w:rsidR="00E702CE" w:rsidRPr="006D01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Diligenciar solo los espacios en blanco.</w:t>
            </w:r>
          </w:p>
          <w:p w14:paraId="159BA8A0" w14:textId="77777777" w:rsidR="00E702CE" w:rsidRPr="006D01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A0C663" w14:textId="77777777" w:rsidR="00E702CE" w:rsidRPr="006D01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25E789A6" w14:textId="77777777" w:rsidR="00E702CE" w:rsidRPr="006D01C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Theme="majorHAnsi" w:hAnsiTheme="majorHAnsi" w:cstheme="majorHAnsi"/>
                <w:color w:val="595959"/>
                <w:sz w:val="20"/>
                <w:szCs w:val="2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3E987C4C" w14:textId="77777777" w:rsidR="00E702CE" w:rsidRPr="006D01C0" w:rsidRDefault="00000000">
            <w:pPr>
              <w:spacing w:after="160"/>
              <w:rPr>
                <w:rFonts w:asciiTheme="majorHAns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b w:val="0"/>
                <w:bCs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E702CE" w:rsidRPr="006D01C0" w14:paraId="56071584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895FA14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Instrucciones para el aprendiz</w:t>
            </w:r>
          </w:p>
          <w:p w14:paraId="3CA7B7B1" w14:textId="77777777" w:rsidR="00E702CE" w:rsidRPr="006D01C0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  <w:p w14:paraId="093EE6C2" w14:textId="77777777" w:rsidR="00E702CE" w:rsidRPr="006D01C0" w:rsidRDefault="00E702CE">
            <w:pPr>
              <w:rPr>
                <w:rFonts w:asciiTheme="majorHAnsi" w:eastAsia="Calibri" w:hAnsiTheme="majorHAnsi" w:cstheme="majorHAnsi"/>
                <w:color w:val="595959"/>
              </w:rPr>
            </w:pPr>
          </w:p>
        </w:tc>
        <w:tc>
          <w:tcPr>
            <w:tcW w:w="7778" w:type="dxa"/>
            <w:gridSpan w:val="2"/>
          </w:tcPr>
          <w:p w14:paraId="6D7C32BB" w14:textId="0DCB4144" w:rsidR="00E702CE" w:rsidRPr="006D0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Esta actividad le permitirá determinar el grado de apropiación de los contenidos del componente formativo</w:t>
            </w:r>
            <w:r w:rsidR="00E15BD3" w:rsidRPr="006D01C0">
              <w:rPr>
                <w:rFonts w:asciiTheme="majorHAnsi" w:eastAsia="Calibri" w:hAnsiTheme="majorHAnsi" w:cstheme="majorHAnsi"/>
                <w:color w:val="000000"/>
              </w:rPr>
              <w:t xml:space="preserve"> </w:t>
            </w:r>
            <w:r w:rsidR="00A747AA" w:rsidRPr="006D01C0">
              <w:rPr>
                <w:rFonts w:asciiTheme="majorHAnsi" w:hAnsiTheme="majorHAnsi" w:cstheme="majorHAnsi"/>
                <w:color w:val="151517"/>
              </w:rPr>
              <w:t>Herramientas y materias primas para la producción de productos de repostería</w:t>
            </w:r>
          </w:p>
          <w:p w14:paraId="577BB299" w14:textId="77777777" w:rsidR="00A747AA" w:rsidRPr="006D01C0" w:rsidRDefault="00A747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50B3195B" w14:textId="77777777" w:rsidR="00E702CE" w:rsidRPr="006D0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1E0A7C8" w14:textId="77777777" w:rsidR="00E702CE" w:rsidRPr="006D01C0" w:rsidRDefault="00E70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  <w:p w14:paraId="1D29574E" w14:textId="2DF01FC6" w:rsidR="00E702CE" w:rsidRPr="006D01C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Lea la afirmación de cada ítem y luego señale verdadero o falso según corresponda.</w:t>
            </w:r>
          </w:p>
        </w:tc>
      </w:tr>
      <w:tr w:rsidR="00BA200F" w:rsidRPr="006D01C0" w14:paraId="2825A31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8D13C0C" w14:textId="77777777" w:rsidR="00BA200F" w:rsidRPr="006D01C0" w:rsidRDefault="00BA200F" w:rsidP="00BA200F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Nombre de la Actividad</w:t>
            </w:r>
          </w:p>
        </w:tc>
        <w:tc>
          <w:tcPr>
            <w:tcW w:w="7778" w:type="dxa"/>
            <w:gridSpan w:val="2"/>
            <w:shd w:val="clear" w:color="auto" w:fill="auto"/>
            <w:vAlign w:val="center"/>
          </w:tcPr>
          <w:p w14:paraId="3DF9830F" w14:textId="178F7504" w:rsidR="00BA200F" w:rsidRPr="006D01C0" w:rsidRDefault="00CF6A44" w:rsidP="00BA20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Verificando mis saberes: cuestionario sobre BPM y derivados lácteos</w:t>
            </w:r>
          </w:p>
        </w:tc>
      </w:tr>
      <w:tr w:rsidR="00A747AA" w:rsidRPr="006D01C0" w14:paraId="112A595D" w14:textId="77777777" w:rsidTr="00A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6EEEF51" w14:textId="77777777" w:rsidR="00A747AA" w:rsidRPr="006D01C0" w:rsidRDefault="00A747AA" w:rsidP="00A747A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Objetivo de la actividad</w:t>
            </w:r>
          </w:p>
        </w:tc>
        <w:tc>
          <w:tcPr>
            <w:tcW w:w="7778" w:type="dxa"/>
            <w:gridSpan w:val="2"/>
            <w:vAlign w:val="center"/>
          </w:tcPr>
          <w:p w14:paraId="575FCC38" w14:textId="731C667C" w:rsidR="00A747AA" w:rsidRPr="006D01C0" w:rsidRDefault="00CF6A44" w:rsidP="00A747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Evaluar la comprensión de los conceptos fundamentales sobre Buenas Prácticas de Manufactura, normatividad, procesos de elaboración de derivados lácteos y seguridad industrial, mediante la aplicación de un cuestionario de verdadero/falso con retroalimentación.</w:t>
            </w:r>
          </w:p>
        </w:tc>
      </w:tr>
      <w:tr w:rsidR="00E702CE" w:rsidRPr="006D01C0" w14:paraId="26EB444A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0B2F02C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Texto descriptivo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0BB481FB" w14:textId="7F834E0A" w:rsidR="00E702CE" w:rsidRPr="006D01C0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Lea cada enunciado referente a los temas desarrollados en el componente formativo y elija </w:t>
            </w:r>
            <w:r w:rsidR="00C30CE9" w:rsidRPr="006D01C0">
              <w:rPr>
                <w:rFonts w:asciiTheme="majorHAnsi" w:eastAsia="Calibri" w:hAnsiTheme="majorHAnsi" w:cstheme="majorHAnsi"/>
                <w:color w:val="000000"/>
              </w:rPr>
              <w:t>una opción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 según corresponda.</w:t>
            </w:r>
          </w:p>
        </w:tc>
      </w:tr>
      <w:tr w:rsidR="00E702CE" w:rsidRPr="006D01C0" w14:paraId="7A59168B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AA79703" w14:textId="77777777" w:rsidR="00E702CE" w:rsidRPr="006D01C0" w:rsidRDefault="00000000">
            <w:pPr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PREGUNTAS</w:t>
            </w:r>
          </w:p>
        </w:tc>
      </w:tr>
      <w:tr w:rsidR="00E702CE" w:rsidRPr="006D01C0" w14:paraId="1050122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6C2C523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1</w:t>
            </w:r>
          </w:p>
        </w:tc>
        <w:tc>
          <w:tcPr>
            <w:tcW w:w="5670" w:type="dxa"/>
          </w:tcPr>
          <w:p w14:paraId="751E4434" w14:textId="6CC845CB" w:rsidR="00E702CE" w:rsidRPr="006D01C0" w:rsidRDefault="00CF6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son las Buenas Prácticas de Manufactura (BPM)?</w:t>
            </w:r>
          </w:p>
        </w:tc>
        <w:tc>
          <w:tcPr>
            <w:tcW w:w="2108" w:type="dxa"/>
          </w:tcPr>
          <w:p w14:paraId="252B7C66" w14:textId="77777777" w:rsidR="00E702CE" w:rsidRPr="006D01C0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AEAAAA"/>
              </w:rPr>
              <w:t>Rta(s) correcta(s) (x)</w:t>
            </w:r>
          </w:p>
        </w:tc>
      </w:tr>
      <w:tr w:rsidR="00E702CE" w:rsidRPr="006D01C0" w14:paraId="0A888CD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D40A86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3A499A8" w14:textId="13F45169" w:rsidR="00E702CE" w:rsidRPr="006D01C0" w:rsidRDefault="00CF6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Un sistema de control de plagas exclusivo para plantas lácteas.</w:t>
            </w:r>
          </w:p>
        </w:tc>
        <w:tc>
          <w:tcPr>
            <w:tcW w:w="2108" w:type="dxa"/>
            <w:shd w:val="clear" w:color="auto" w:fill="FFFFFF"/>
          </w:tcPr>
          <w:p w14:paraId="3CA7C049" w14:textId="7CA3321F" w:rsidR="00E702CE" w:rsidRPr="006D01C0" w:rsidRDefault="00E702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6D01C0" w14:paraId="1DB40AF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8F98D4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26E6C180" w14:textId="4704C326" w:rsidR="00E702CE" w:rsidRPr="006D01C0" w:rsidRDefault="00CF6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El conjunto de principios y procedimientos que garantizan que los alimentos se produzcan en condiciones higiénicas adecuadas.</w:t>
            </w:r>
          </w:p>
        </w:tc>
        <w:tc>
          <w:tcPr>
            <w:tcW w:w="2108" w:type="dxa"/>
            <w:shd w:val="clear" w:color="auto" w:fill="FFFFFF"/>
          </w:tcPr>
          <w:p w14:paraId="7D9A2616" w14:textId="4DBD9252" w:rsidR="00E702CE" w:rsidRPr="006D01C0" w:rsidRDefault="00CF6A4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7F61CF" w:rsidRPr="006D01C0" w14:paraId="7098095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1163EA" w14:textId="6F3ED47E" w:rsidR="007F61CF" w:rsidRPr="006D01C0" w:rsidRDefault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D3303F0" w14:textId="14C53F5F" w:rsidR="007F61CF" w:rsidRPr="006D01C0" w:rsidRDefault="00CF6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Un tipo de envase especial para derivados lácteos.</w:t>
            </w:r>
          </w:p>
        </w:tc>
        <w:tc>
          <w:tcPr>
            <w:tcW w:w="2108" w:type="dxa"/>
            <w:shd w:val="clear" w:color="auto" w:fill="FFFFFF"/>
          </w:tcPr>
          <w:p w14:paraId="292AF8D0" w14:textId="77777777" w:rsidR="007F61CF" w:rsidRPr="006D01C0" w:rsidRDefault="007F61C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7F61CF" w:rsidRPr="006D01C0" w14:paraId="24A7482B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E41DAE" w14:textId="137F0D9D" w:rsidR="007F61CF" w:rsidRPr="006D01C0" w:rsidRDefault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E5366EA" w14:textId="5B711B67" w:rsidR="007F61CF" w:rsidRPr="006D01C0" w:rsidRDefault="00CF6A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Un método de fermentación para yogur y kumis.</w:t>
            </w:r>
          </w:p>
        </w:tc>
        <w:tc>
          <w:tcPr>
            <w:tcW w:w="2108" w:type="dxa"/>
            <w:shd w:val="clear" w:color="auto" w:fill="FFFFFF"/>
          </w:tcPr>
          <w:p w14:paraId="509FFC85" w14:textId="77777777" w:rsidR="007F61CF" w:rsidRPr="006D01C0" w:rsidRDefault="007F61C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E702CE" w:rsidRPr="006D01C0" w14:paraId="70DB356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163C17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30C1054" w14:textId="37D7407D" w:rsidR="00E702CE" w:rsidRPr="006D01C0" w:rsidRDefault="00CF6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Correcto. Las BPM son la base fundamental para garantizar la inocuidad de los alimentos en toda la cadena productiva.</w:t>
            </w:r>
          </w:p>
        </w:tc>
      </w:tr>
      <w:tr w:rsidR="00E702CE" w:rsidRPr="006D01C0" w14:paraId="4237D7C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49D079D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739DF49" w14:textId="77777777" w:rsidR="00E702CE" w:rsidRPr="006D01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E702CE" w:rsidRPr="006D01C0" w14:paraId="16F7AA9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35DA21D" w14:textId="77777777" w:rsidR="00E702CE" w:rsidRPr="006D01C0" w:rsidRDefault="00000000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2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6A2134E8" w14:textId="0BFAB6F5" w:rsidR="00E702CE" w:rsidRPr="006D01C0" w:rsidRDefault="00CF6A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¿Para qué producto específico establece requisitos el Decreto 616 de 2006?</w:t>
            </w:r>
          </w:p>
        </w:tc>
      </w:tr>
      <w:tr w:rsidR="001B688A" w:rsidRPr="006D01C0" w14:paraId="2C664E44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57EB19" w14:textId="1A4E5229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5E2F72B" w14:textId="60207BCB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Para todas las fábricas de alimentos en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c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olombia.</w:t>
            </w:r>
          </w:p>
        </w:tc>
        <w:tc>
          <w:tcPr>
            <w:tcW w:w="2108" w:type="dxa"/>
            <w:shd w:val="clear" w:color="auto" w:fill="auto"/>
          </w:tcPr>
          <w:p w14:paraId="4F312BB3" w14:textId="71245F41" w:rsidR="001B688A" w:rsidRPr="006D01C0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173C5CB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5512E" w14:textId="67BAE946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</w:tcPr>
          <w:p w14:paraId="719840AD" w14:textId="37E76DF0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Exclusivamente para la elaboración de yogur y kumis.</w:t>
            </w:r>
          </w:p>
        </w:tc>
        <w:tc>
          <w:tcPr>
            <w:tcW w:w="2108" w:type="dxa"/>
          </w:tcPr>
          <w:p w14:paraId="78F62D7F" w14:textId="3DD5352B" w:rsidR="001B688A" w:rsidRPr="006D01C0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7F1CC2E1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458051" w14:textId="08940856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lastRenderedPageBreak/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9586D14" w14:textId="2CEF6A74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Para leche cruda, leche pasteurizada y productos lácteos.</w:t>
            </w:r>
          </w:p>
        </w:tc>
        <w:tc>
          <w:tcPr>
            <w:tcW w:w="2108" w:type="dxa"/>
            <w:shd w:val="clear" w:color="auto" w:fill="auto"/>
          </w:tcPr>
          <w:p w14:paraId="605D874F" w14:textId="3E6EDB05" w:rsidR="001B688A" w:rsidRPr="006D01C0" w:rsidRDefault="00A63209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B688A" w:rsidRPr="006D01C0" w14:paraId="402B5831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106286" w14:textId="32107FEB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</w:tcPr>
          <w:p w14:paraId="5DA08898" w14:textId="08D76EEF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Para los sistemas de limpieza CIP en la industria alimentaria.</w:t>
            </w:r>
          </w:p>
        </w:tc>
        <w:tc>
          <w:tcPr>
            <w:tcW w:w="2108" w:type="dxa"/>
          </w:tcPr>
          <w:p w14:paraId="72A507DB" w14:textId="77777777" w:rsidR="001B688A" w:rsidRPr="006D01C0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4A82060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1BCE060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6E7179E" w14:textId="6FFD30FC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Muy bien. El Decreto 616 de 2006 es específico para leche cruda, leche pasteurizada y productos lácteos; la norma general para fábricas de alimentos es la Resolución 2674 de 2013.</w:t>
            </w:r>
          </w:p>
        </w:tc>
      </w:tr>
      <w:tr w:rsidR="001B688A" w:rsidRPr="006D01C0" w14:paraId="403B0FCA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92F1203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DD2EF82" w14:textId="77777777" w:rsidR="001B688A" w:rsidRPr="006D01C0" w:rsidRDefault="001B688A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B688A" w:rsidRPr="006D01C0" w14:paraId="1CCE4806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4D98FC0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3</w:t>
            </w:r>
          </w:p>
        </w:tc>
        <w:tc>
          <w:tcPr>
            <w:tcW w:w="7778" w:type="dxa"/>
            <w:gridSpan w:val="2"/>
          </w:tcPr>
          <w:p w14:paraId="740FCA3C" w14:textId="62A24D59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función principal de los POES (Procedimientos Operativos Estandarizados de Saneamiento)?</w:t>
            </w:r>
          </w:p>
        </w:tc>
      </w:tr>
      <w:tr w:rsidR="001B688A" w:rsidRPr="006D01C0" w14:paraId="67AFC8D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ADDB22" w14:textId="1771C219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</w:tcPr>
          <w:p w14:paraId="18BC6FBC" w14:textId="5B357D98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Describir detalladamente cómo realizar la limpieza y desinfección de equipos, superficies y áreas.</w:t>
            </w:r>
          </w:p>
        </w:tc>
        <w:tc>
          <w:tcPr>
            <w:tcW w:w="2108" w:type="dxa"/>
          </w:tcPr>
          <w:p w14:paraId="1017449C" w14:textId="06A9474D" w:rsidR="001B688A" w:rsidRPr="006D01C0" w:rsidRDefault="00CF6A44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1B688A" w:rsidRPr="006D01C0" w14:paraId="63C5921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B80A50" w14:textId="04FA56F6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87079B9" w14:textId="14A31AAC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Establecer los parámetros de calidad para la leche cruda.</w:t>
            </w:r>
          </w:p>
        </w:tc>
        <w:tc>
          <w:tcPr>
            <w:tcW w:w="2108" w:type="dxa"/>
            <w:shd w:val="clear" w:color="auto" w:fill="auto"/>
          </w:tcPr>
          <w:p w14:paraId="0DFAA62C" w14:textId="2720FF4F" w:rsidR="001B688A" w:rsidRPr="006D01C0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64D46996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5BA9C8" w14:textId="12E6CCA3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</w:tcPr>
          <w:p w14:paraId="258D32B4" w14:textId="0D12CB3C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Definir el código de colores para la separación de residuos.</w:t>
            </w:r>
          </w:p>
        </w:tc>
        <w:tc>
          <w:tcPr>
            <w:tcW w:w="2108" w:type="dxa"/>
          </w:tcPr>
          <w:p w14:paraId="34DEDD16" w14:textId="77777777" w:rsidR="001B688A" w:rsidRPr="006D01C0" w:rsidRDefault="001B688A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2EC7B743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7F99C3" w14:textId="3B4550F3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553AB0BF" w14:textId="74CFDBE6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Controlar la temperatura durante la pasteurización.</w:t>
            </w:r>
          </w:p>
        </w:tc>
        <w:tc>
          <w:tcPr>
            <w:tcW w:w="2108" w:type="dxa"/>
            <w:shd w:val="clear" w:color="auto" w:fill="auto"/>
          </w:tcPr>
          <w:p w14:paraId="479B603C" w14:textId="77777777" w:rsidR="001B688A" w:rsidRPr="006D01C0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05929FE0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D836237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9F8B708" w14:textId="150BB485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Correcto. Los POES son documentos fundamentales dentro de las BPM que estandarizan las tareas de saneamiento.</w:t>
            </w:r>
          </w:p>
        </w:tc>
      </w:tr>
      <w:tr w:rsidR="001B688A" w:rsidRPr="006D01C0" w14:paraId="6880FB9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50C126A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B2B55A3" w14:textId="77777777" w:rsidR="001B688A" w:rsidRPr="006D01C0" w:rsidRDefault="001B688A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1B688A" w:rsidRPr="006D01C0" w14:paraId="4FC22BA2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3741DF73" w14:textId="77777777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4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5260CB3" w14:textId="4447B3D9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¿En qué consiste el método de rotación PEPS?</w:t>
            </w:r>
          </w:p>
        </w:tc>
      </w:tr>
      <w:tr w:rsidR="001B688A" w:rsidRPr="006D01C0" w14:paraId="30E189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710C263" w14:textId="463326E0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8FE3652" w14:textId="0EECB60E" w:rsidR="001B688A" w:rsidRPr="006D01C0" w:rsidRDefault="00CF6A44" w:rsidP="001B68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Pasteurización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e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stándar para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p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roductos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anos.</w:t>
            </w:r>
          </w:p>
        </w:tc>
        <w:tc>
          <w:tcPr>
            <w:tcW w:w="2108" w:type="dxa"/>
            <w:shd w:val="clear" w:color="auto" w:fill="FFFFFF"/>
          </w:tcPr>
          <w:p w14:paraId="1B769FEA" w14:textId="77777777" w:rsidR="001B688A" w:rsidRPr="006D01C0" w:rsidRDefault="001B688A" w:rsidP="001B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1B688A" w:rsidRPr="006D01C0" w14:paraId="392BD73C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5F4E7C" w14:textId="1A94BE73" w:rsidR="001B688A" w:rsidRPr="006D01C0" w:rsidRDefault="001B688A" w:rsidP="001B688A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E52D07F" w14:textId="096912E7" w:rsidR="001B688A" w:rsidRPr="006D01C0" w:rsidRDefault="00CF6A44" w:rsidP="001B68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"Primero en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e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ntrar,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p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rimero en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alir", para evitar el vencimiento de materias primas.</w:t>
            </w:r>
          </w:p>
        </w:tc>
        <w:tc>
          <w:tcPr>
            <w:tcW w:w="2108" w:type="dxa"/>
            <w:shd w:val="clear" w:color="auto" w:fill="FFFFFF"/>
          </w:tcPr>
          <w:p w14:paraId="4A159617" w14:textId="616164D9" w:rsidR="001B688A" w:rsidRPr="006D01C0" w:rsidRDefault="00FA1AE4" w:rsidP="001B68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472F2A29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FF9AEE" w14:textId="575AEECF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20E75C61" w14:textId="0852D179" w:rsidR="00A63209" w:rsidRPr="006D01C0" w:rsidRDefault="00CF6A44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Procedimiento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e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special para el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p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 xml:space="preserve">rocesamiento de </w:t>
            </w:r>
            <w:r w:rsidR="00FA1AE4" w:rsidRPr="006D01C0">
              <w:rPr>
                <w:rFonts w:asciiTheme="majorHAnsi" w:eastAsia="Calibri" w:hAnsiTheme="majorHAnsi" w:cstheme="majorHAnsi"/>
                <w:color w:val="000000"/>
              </w:rPr>
              <w:t>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uero.</w:t>
            </w:r>
          </w:p>
        </w:tc>
        <w:tc>
          <w:tcPr>
            <w:tcW w:w="2108" w:type="dxa"/>
            <w:shd w:val="clear" w:color="auto" w:fill="FFFFFF"/>
          </w:tcPr>
          <w:p w14:paraId="66CFA664" w14:textId="19D775F0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30FE4B4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45031" w14:textId="56885B68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055737" w14:textId="065592ED" w:rsidR="00A63209" w:rsidRPr="006D01C0" w:rsidRDefault="00FA1AE4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Prueba de estabilidad para productos sinéresis.</w:t>
            </w:r>
          </w:p>
        </w:tc>
        <w:tc>
          <w:tcPr>
            <w:tcW w:w="2108" w:type="dxa"/>
            <w:shd w:val="clear" w:color="auto" w:fill="FFFFFF"/>
          </w:tcPr>
          <w:p w14:paraId="74EFDD00" w14:textId="77777777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6713C1DB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ECDB55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6A7311B" w14:textId="7B423000" w:rsidR="00A63209" w:rsidRPr="006D01C0" w:rsidRDefault="00FA1AE4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Así es. Este método organiza los productos en estanterías para que los más antiguos se utilicen primero.</w:t>
            </w:r>
          </w:p>
        </w:tc>
      </w:tr>
      <w:tr w:rsidR="00A63209" w:rsidRPr="006D01C0" w14:paraId="6177020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C00E1B8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8E05704" w14:textId="77777777" w:rsidR="00A63209" w:rsidRPr="006D01C0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6F98B9CF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D94BA21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5</w:t>
            </w:r>
          </w:p>
        </w:tc>
        <w:tc>
          <w:tcPr>
            <w:tcW w:w="7778" w:type="dxa"/>
            <w:gridSpan w:val="2"/>
          </w:tcPr>
          <w:p w14:paraId="3DB54EB1" w14:textId="24A08185" w:rsidR="00A63209" w:rsidRPr="006D01C0" w:rsidRDefault="00FA1AE4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concentración y el tiempo de contacto adecuados para el hipoclorito de sodio como desinfectante en superficies en contacto con alimentos?</w:t>
            </w:r>
          </w:p>
        </w:tc>
      </w:tr>
      <w:tr w:rsidR="00A63209" w:rsidRPr="006D01C0" w14:paraId="16D9211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1D2E6A" w14:textId="71DBD7DD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78A67DB" w14:textId="46C92AA9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50-100 ppm durante 2-3 minutos.</w:t>
            </w:r>
          </w:p>
        </w:tc>
        <w:tc>
          <w:tcPr>
            <w:tcW w:w="2108" w:type="dxa"/>
            <w:shd w:val="clear" w:color="auto" w:fill="FFFFFF"/>
          </w:tcPr>
          <w:p w14:paraId="43BF241C" w14:textId="77777777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4A246D5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D622F4" w14:textId="6D6C5C05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C07B0B4" w14:textId="5B385DFB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500-1000 ppm durante 30 minutos.</w:t>
            </w:r>
          </w:p>
        </w:tc>
        <w:tc>
          <w:tcPr>
            <w:tcW w:w="2108" w:type="dxa"/>
            <w:shd w:val="clear" w:color="auto" w:fill="FFFFFF"/>
          </w:tcPr>
          <w:p w14:paraId="1E129680" w14:textId="37B3C609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762EE4AB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5DCAF" w14:textId="71131EC1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DB012E5" w14:textId="073A8397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100-200 ppm durante 5-10 minutos.</w:t>
            </w:r>
          </w:p>
        </w:tc>
        <w:tc>
          <w:tcPr>
            <w:tcW w:w="2108" w:type="dxa"/>
            <w:shd w:val="clear" w:color="auto" w:fill="FFFFFF"/>
          </w:tcPr>
          <w:p w14:paraId="46D1B58E" w14:textId="7DE79107" w:rsidR="00A63209" w:rsidRPr="006D01C0" w:rsidRDefault="00F6452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53456BAF" w14:textId="77777777" w:rsidTr="00F64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AE4F64" w14:textId="058FC488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6289F92" w14:textId="3023E01A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10-20 ppm durante 1 minuto.</w:t>
            </w:r>
          </w:p>
        </w:tc>
        <w:tc>
          <w:tcPr>
            <w:tcW w:w="2108" w:type="dxa"/>
            <w:shd w:val="clear" w:color="auto" w:fill="FFFFFF"/>
          </w:tcPr>
          <w:p w14:paraId="1F7E81C7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51FC2FA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827478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BB1AB4" w14:textId="6704926D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Correcto. Usted ha aprendido las concentraciones y tiempos adecuados para los desinfectantes más comunes en la industria láctea.</w:t>
            </w:r>
          </w:p>
        </w:tc>
      </w:tr>
      <w:tr w:rsidR="00A63209" w:rsidRPr="006D01C0" w14:paraId="23F7735C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2BCDF5A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2D156B0" w14:textId="77777777" w:rsidR="00A63209" w:rsidRPr="006D01C0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0BDC8665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7114698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6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A048E86" w14:textId="7F387D6D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¿Cuáles son las bacterias específicas que debe contener el yogur hasta el momento del consumo y cuál es su recuento mínimo según la NTC 805?</w:t>
            </w:r>
          </w:p>
        </w:tc>
      </w:tr>
      <w:tr w:rsidR="00A63209" w:rsidRPr="006D01C0" w14:paraId="79830A8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1C90C2" w14:textId="739D34BB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0EA2191" w14:textId="4721BBBB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Lactobacillus acidophilus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y </w:t>
            </w: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Bifidobacterium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con 10⁵ UFC/g.</w:t>
            </w:r>
          </w:p>
        </w:tc>
        <w:tc>
          <w:tcPr>
            <w:tcW w:w="2108" w:type="dxa"/>
            <w:shd w:val="clear" w:color="auto" w:fill="FFFFFF"/>
          </w:tcPr>
          <w:p w14:paraId="21168F45" w14:textId="0D80F6A1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70202EE7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36D8CC" w14:textId="32DA0503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A27CD2B" w14:textId="2075AB5A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Lactobacillus bulgaricus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y </w:t>
            </w: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Streptococcus thermophilus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con 10⁷ UFC/g.</w:t>
            </w:r>
          </w:p>
        </w:tc>
        <w:tc>
          <w:tcPr>
            <w:tcW w:w="2108" w:type="dxa"/>
            <w:shd w:val="clear" w:color="auto" w:fill="FFFFFF"/>
          </w:tcPr>
          <w:p w14:paraId="43F6DA44" w14:textId="27822959" w:rsidR="00A63209" w:rsidRPr="006D01C0" w:rsidRDefault="00F6452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6BE5746A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E9B5171" w14:textId="70FF1DED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37902B40" w14:textId="44380366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Propionibacterium shermanii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y </w:t>
            </w: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Leuconostoc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con 10⁶ UFC/g.</w:t>
            </w:r>
          </w:p>
        </w:tc>
        <w:tc>
          <w:tcPr>
            <w:tcW w:w="2108" w:type="dxa"/>
            <w:shd w:val="clear" w:color="auto" w:fill="FFFFFF"/>
          </w:tcPr>
          <w:p w14:paraId="30D80FDE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1C351F50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2FC95D" w14:textId="062C0523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34CAA6F" w14:textId="391939E2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Kluyveromyces marxianus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y </w:t>
            </w:r>
            <w:r w:rsidRPr="006D01C0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Saccharomyces</w:t>
            </w:r>
            <w:r w:rsidRPr="006D01C0">
              <w:rPr>
                <w:rFonts w:asciiTheme="majorHAnsi" w:eastAsia="Calibri" w:hAnsiTheme="majorHAnsi" w:cstheme="majorHAnsi"/>
                <w:color w:val="000000"/>
              </w:rPr>
              <w:t> con 10⁴ UFC/g.</w:t>
            </w:r>
          </w:p>
        </w:tc>
        <w:tc>
          <w:tcPr>
            <w:tcW w:w="2108" w:type="dxa"/>
            <w:shd w:val="clear" w:color="auto" w:fill="FFFFFF"/>
          </w:tcPr>
          <w:p w14:paraId="6F334042" w14:textId="77777777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486AFD69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DB449B5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287C6CE9" w14:textId="3200EB6E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Muy bien. Esta es la especificación de la NTC 805 para yogur, garantizando sus propiedades probióticas.</w:t>
            </w:r>
          </w:p>
        </w:tc>
      </w:tr>
      <w:tr w:rsidR="00A63209" w:rsidRPr="006D01C0" w14:paraId="07A045B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B888C05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507084B7" w14:textId="77777777" w:rsidR="00A63209" w:rsidRPr="006D01C0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08C40E07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2A9F19CE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7</w:t>
            </w:r>
          </w:p>
        </w:tc>
        <w:tc>
          <w:tcPr>
            <w:tcW w:w="7778" w:type="dxa"/>
            <w:gridSpan w:val="2"/>
          </w:tcPr>
          <w:p w14:paraId="34ADC0A3" w14:textId="553CA441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principal diferencia entre el kumis y el yogur?</w:t>
            </w:r>
          </w:p>
        </w:tc>
      </w:tr>
      <w:tr w:rsidR="00A63209" w:rsidRPr="006D01C0" w14:paraId="4862F07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5AC9BB" w14:textId="2B30D376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09F9E4B4" w14:textId="76D76422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El kumis se elabora con leche de cabra y el yogur con leche de vaca.</w:t>
            </w:r>
          </w:p>
        </w:tc>
        <w:tc>
          <w:tcPr>
            <w:tcW w:w="2108" w:type="dxa"/>
            <w:shd w:val="clear" w:color="auto" w:fill="FFFFFF"/>
          </w:tcPr>
          <w:p w14:paraId="52C771BB" w14:textId="77777777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56E47F6D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F1344" w14:textId="600A7EBC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582E6FA" w14:textId="1A0A164A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El kumis contiene levaduras y un contenido alcohólico (máximo 1,5 % v/v), además de fermentar a temperatura ambiente.</w:t>
            </w:r>
          </w:p>
        </w:tc>
        <w:tc>
          <w:tcPr>
            <w:tcW w:w="2108" w:type="dxa"/>
            <w:shd w:val="clear" w:color="auto" w:fill="FFFFFF"/>
          </w:tcPr>
          <w:p w14:paraId="19E3E568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6CA4EFA2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74BAC" w14:textId="0DACD62E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AEED68" w14:textId="0359A39C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El kumis no requiere pasteurización, mientras que el yogur sí.</w:t>
            </w:r>
          </w:p>
        </w:tc>
        <w:tc>
          <w:tcPr>
            <w:tcW w:w="2108" w:type="dxa"/>
            <w:shd w:val="clear" w:color="auto" w:fill="FFFFFF"/>
          </w:tcPr>
          <w:p w14:paraId="5ED6AC82" w14:textId="77777777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1341B13E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284E6E8" w14:textId="3AA15B0F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4F9B3FFA" w14:textId="75134F8E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El kumis tiene una textura más firme que el yogur.</w:t>
            </w:r>
          </w:p>
        </w:tc>
        <w:tc>
          <w:tcPr>
            <w:tcW w:w="2108" w:type="dxa"/>
            <w:shd w:val="clear" w:color="auto" w:fill="FFFFFF"/>
          </w:tcPr>
          <w:p w14:paraId="11F230AA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481ECCE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6F95EBA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B3CF26" w14:textId="15F49344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Excelente. Usted ha identificado correctamente las características distintivas del kumis frente al yogur.</w:t>
            </w:r>
          </w:p>
        </w:tc>
      </w:tr>
      <w:tr w:rsidR="00A63209" w:rsidRPr="006D01C0" w14:paraId="02A0CD3E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0A6B91D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77188485" w14:textId="77777777" w:rsidR="00A63209" w:rsidRPr="006D01C0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4986176E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DEE7ECA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8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7182FF39" w14:textId="314B1945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verdadera función del bicarbonato de sodio en la elaboración de arequipe?</w:t>
            </w:r>
          </w:p>
        </w:tc>
      </w:tr>
      <w:tr w:rsidR="00A63209" w:rsidRPr="006D01C0" w14:paraId="6BC8766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83DBC31" w14:textId="04C9A54C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369667D" w14:textId="63E3F850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Aumentar el contenido de azúcar y hacer el producto más dulce.</w:t>
            </w:r>
          </w:p>
        </w:tc>
        <w:tc>
          <w:tcPr>
            <w:tcW w:w="2108" w:type="dxa"/>
            <w:shd w:val="clear" w:color="auto" w:fill="FFFFFF"/>
          </w:tcPr>
          <w:p w14:paraId="6D8D9636" w14:textId="1AF912A5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3BA4076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740127" w14:textId="41473235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715CE8A4" w14:textId="554631EA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Actuar como conservante para prolongar la vida útil.</w:t>
            </w:r>
          </w:p>
        </w:tc>
        <w:tc>
          <w:tcPr>
            <w:tcW w:w="2108" w:type="dxa"/>
            <w:shd w:val="clear" w:color="auto" w:fill="FFFFFF"/>
          </w:tcPr>
          <w:p w14:paraId="1455D39E" w14:textId="1130DC75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3130F1C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E697035" w14:textId="635E04C0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7E025D91" w14:textId="1BC47AFF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Neutralizar la acidez de la leche y evitar que se corte durante la concentración.</w:t>
            </w:r>
          </w:p>
        </w:tc>
        <w:tc>
          <w:tcPr>
            <w:tcW w:w="2108" w:type="dxa"/>
            <w:shd w:val="clear" w:color="auto" w:fill="FFFFFF"/>
          </w:tcPr>
          <w:p w14:paraId="3BCC8C58" w14:textId="581A93FE" w:rsidR="00A63209" w:rsidRPr="006D01C0" w:rsidRDefault="00F64520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7229FC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CD0BC" w14:textId="28E9305D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52008AAC" w14:textId="3AB80E43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Dar color característico al arequipe.</w:t>
            </w:r>
          </w:p>
        </w:tc>
        <w:tc>
          <w:tcPr>
            <w:tcW w:w="2108" w:type="dxa"/>
            <w:shd w:val="clear" w:color="auto" w:fill="FFFFFF"/>
          </w:tcPr>
          <w:p w14:paraId="79D4C22C" w14:textId="0EAC6BF1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105E81C3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EBDAED3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6DE8A067" w14:textId="1F5B5CB5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Correcto. El bicarbonato neutraliza la acidez de la leche y evita que se corte durante la concentración, no endulza el producto.</w:t>
            </w:r>
          </w:p>
        </w:tc>
      </w:tr>
      <w:tr w:rsidR="00A63209" w:rsidRPr="006D01C0" w14:paraId="7A214C31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4A4D05D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11DA2DF2" w14:textId="77777777" w:rsidR="00A63209" w:rsidRPr="006D01C0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795C623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A74E53D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9</w:t>
            </w:r>
          </w:p>
        </w:tc>
        <w:tc>
          <w:tcPr>
            <w:tcW w:w="7778" w:type="dxa"/>
            <w:gridSpan w:val="2"/>
          </w:tcPr>
          <w:p w14:paraId="55ED2278" w14:textId="77777777" w:rsidR="00F64520" w:rsidRPr="006D01C0" w:rsidRDefault="00F64520" w:rsidP="00F645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Según la NTC 443, ¿cuál es el contenido mínimo de grasa butírica y la humedad máxima que debe tener la mantequilla?</w:t>
            </w:r>
          </w:p>
          <w:p w14:paraId="218B5584" w14:textId="695751E1" w:rsidR="00A63209" w:rsidRPr="006D01C0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/>
              </w:rPr>
            </w:pPr>
          </w:p>
        </w:tc>
      </w:tr>
      <w:tr w:rsidR="00A63209" w:rsidRPr="006D01C0" w14:paraId="5F5337CE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300FAC" w14:textId="142A2726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6D62EE6" w14:textId="00F3423A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Grasa butírica mínima 70 % y humedad máxima 20 %.</w:t>
            </w:r>
          </w:p>
        </w:tc>
        <w:tc>
          <w:tcPr>
            <w:tcW w:w="2108" w:type="dxa"/>
            <w:shd w:val="clear" w:color="auto" w:fill="FFFFFF"/>
          </w:tcPr>
          <w:p w14:paraId="31D1F93C" w14:textId="2FB4B14C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72619430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90BED8" w14:textId="3C903ED3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9F61240" w14:textId="430ECDD8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Grasa butírica mínima 80 % y humedad máxima 16 %.</w:t>
            </w:r>
          </w:p>
        </w:tc>
        <w:tc>
          <w:tcPr>
            <w:tcW w:w="2108" w:type="dxa"/>
            <w:shd w:val="clear" w:color="auto" w:fill="FFFFFF"/>
          </w:tcPr>
          <w:p w14:paraId="0026FA6B" w14:textId="526FD39E" w:rsidR="00A63209" w:rsidRPr="006D01C0" w:rsidRDefault="00F64520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4AF4DA15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ECB412" w14:textId="04C6EF5C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15C501FD" w14:textId="28AE08BF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Grasa butírica mínima 85 % y humedad máxima 10 %.</w:t>
            </w:r>
          </w:p>
        </w:tc>
        <w:tc>
          <w:tcPr>
            <w:tcW w:w="2108" w:type="dxa"/>
            <w:shd w:val="clear" w:color="auto" w:fill="FFFFFF"/>
          </w:tcPr>
          <w:p w14:paraId="41EA0CAB" w14:textId="27163D73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0F6ACB5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9B3BD5" w14:textId="5ED95391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0053119B" w14:textId="3A740C1E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Grasa butírica mínima 90 % y humedad máxima 5 %.</w:t>
            </w:r>
          </w:p>
        </w:tc>
        <w:tc>
          <w:tcPr>
            <w:tcW w:w="2108" w:type="dxa"/>
            <w:shd w:val="clear" w:color="auto" w:fill="FFFFFF"/>
          </w:tcPr>
          <w:p w14:paraId="0DD715C4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4C0DE253" w14:textId="77777777" w:rsidTr="00B91B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247EF3EC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3560579D" w14:textId="1FB6D64C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51517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Muy bien. La NTC 443 específica para la mantequilla una grasa butírica mínima de 80 % y una humedad máxima de 16 %.</w:t>
            </w:r>
          </w:p>
        </w:tc>
      </w:tr>
      <w:tr w:rsidR="00A63209" w:rsidRPr="006D01C0" w14:paraId="743351D4" w14:textId="77777777" w:rsidTr="00B91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BB05E26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auto"/>
          </w:tcPr>
          <w:p w14:paraId="4818A308" w14:textId="77777777" w:rsidR="00A63209" w:rsidRPr="006D01C0" w:rsidRDefault="00A632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  <w:tr w:rsidR="00A63209" w:rsidRPr="006D01C0" w14:paraId="5E92AC8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FD72FBE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Pregunta 10</w:t>
            </w:r>
          </w:p>
        </w:tc>
        <w:tc>
          <w:tcPr>
            <w:tcW w:w="7778" w:type="dxa"/>
            <w:gridSpan w:val="2"/>
            <w:shd w:val="clear" w:color="auto" w:fill="FBE5D5"/>
          </w:tcPr>
          <w:p w14:paraId="2D4F8449" w14:textId="1AE66387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6D01C0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¿Los elementos de protección personal (EPP) son necesarios en áreas de procesamiento de lácteos?</w:t>
            </w:r>
          </w:p>
        </w:tc>
      </w:tr>
      <w:tr w:rsidR="00A63209" w:rsidRPr="006D01C0" w14:paraId="50B081FC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F17FE0" w14:textId="61152BA0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a)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3AC37D22" w14:textId="51358FBE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No, porque la leche es un alimento natural y no representa riesgos.</w:t>
            </w:r>
          </w:p>
        </w:tc>
        <w:tc>
          <w:tcPr>
            <w:tcW w:w="2108" w:type="dxa"/>
            <w:shd w:val="clear" w:color="auto" w:fill="FFFFFF"/>
          </w:tcPr>
          <w:p w14:paraId="78A44323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67DCC8AD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78C85" w14:textId="62782EE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b)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6B569A56" w14:textId="412DBC06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Sí, pero solo el calzado antideslizante.</w:t>
            </w:r>
          </w:p>
        </w:tc>
        <w:tc>
          <w:tcPr>
            <w:tcW w:w="2108" w:type="dxa"/>
            <w:shd w:val="clear" w:color="auto" w:fill="FFFFFF"/>
          </w:tcPr>
          <w:p w14:paraId="746BD524" w14:textId="1FD172CC" w:rsidR="00A63209" w:rsidRPr="006D01C0" w:rsidRDefault="00A63209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15A7E5D5" w14:textId="77777777" w:rsidTr="003A0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6EED41" w14:textId="37AC48CF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c)</w:t>
            </w:r>
          </w:p>
        </w:tc>
        <w:tc>
          <w:tcPr>
            <w:tcW w:w="6779" w:type="dxa"/>
            <w:gridSpan w:val="2"/>
            <w:shd w:val="clear" w:color="auto" w:fill="auto"/>
          </w:tcPr>
          <w:p w14:paraId="6290B4A6" w14:textId="7181EEC7" w:rsidR="00A63209" w:rsidRPr="006D01C0" w:rsidRDefault="00F64520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Sí, solo cuando se manipulan productos químicos de limpieza.</w:t>
            </w:r>
          </w:p>
        </w:tc>
        <w:tc>
          <w:tcPr>
            <w:tcW w:w="2108" w:type="dxa"/>
            <w:shd w:val="clear" w:color="auto" w:fill="FFFFFF"/>
          </w:tcPr>
          <w:p w14:paraId="646F1C91" w14:textId="77777777" w:rsidR="00A63209" w:rsidRPr="006D01C0" w:rsidRDefault="00A63209" w:rsidP="00A632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</w:p>
        </w:tc>
      </w:tr>
      <w:tr w:rsidR="00A63209" w:rsidRPr="006D01C0" w14:paraId="5632B858" w14:textId="77777777" w:rsidTr="003A02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08C5F" w14:textId="6771EE76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Opción d)</w:t>
            </w:r>
          </w:p>
        </w:tc>
        <w:tc>
          <w:tcPr>
            <w:tcW w:w="6779" w:type="dxa"/>
            <w:gridSpan w:val="2"/>
            <w:shd w:val="clear" w:color="auto" w:fill="FFFFFF"/>
          </w:tcPr>
          <w:p w14:paraId="4FB6065B" w14:textId="513E1475" w:rsidR="00A63209" w:rsidRPr="006D01C0" w:rsidRDefault="00F64520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Sí, son obligatorios para proteger al trabajador de riesgos físicos, químicos y biológicos.</w:t>
            </w:r>
          </w:p>
        </w:tc>
        <w:tc>
          <w:tcPr>
            <w:tcW w:w="2108" w:type="dxa"/>
            <w:shd w:val="clear" w:color="auto" w:fill="FFFFFF"/>
          </w:tcPr>
          <w:p w14:paraId="151EB5D7" w14:textId="7588E54B" w:rsidR="00A63209" w:rsidRPr="006D01C0" w:rsidRDefault="00F64520" w:rsidP="00A6320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X</w:t>
            </w:r>
          </w:p>
        </w:tc>
      </w:tr>
      <w:tr w:rsidR="00A63209" w:rsidRPr="006D01C0" w14:paraId="7D8DCB62" w14:textId="77777777" w:rsidTr="00A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0B85C4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t>Comentario respuesta 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01177FC8" w14:textId="23E80627" w:rsidR="00A63209" w:rsidRPr="006D01C0" w:rsidRDefault="00624B09" w:rsidP="00A63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hAnsiTheme="majorHAnsi" w:cstheme="majorHAnsi"/>
                <w:color w:val="151517"/>
              </w:rPr>
              <w:t>Muy bien. Los EPP son obligatorios en toda planta de alimentos para proteger al trabajador de riesgos físicos, químicos y biológicos.</w:t>
            </w:r>
          </w:p>
        </w:tc>
      </w:tr>
      <w:tr w:rsidR="00A63209" w:rsidRPr="006D01C0" w14:paraId="419DD936" w14:textId="77777777" w:rsidTr="00A63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3C0637E" w14:textId="77777777" w:rsidR="00A63209" w:rsidRPr="006D01C0" w:rsidRDefault="00A63209" w:rsidP="00A63209">
            <w:pPr>
              <w:rPr>
                <w:rFonts w:asciiTheme="majorHAnsi" w:eastAsia="Calibri" w:hAnsiTheme="majorHAnsi" w:cstheme="majorHAnsi"/>
                <w:color w:val="595959"/>
              </w:rPr>
            </w:pPr>
            <w:r w:rsidRPr="006D01C0">
              <w:rPr>
                <w:rFonts w:asciiTheme="majorHAnsi" w:eastAsia="Calibri" w:hAnsiTheme="majorHAnsi" w:cstheme="majorHAnsi"/>
                <w:color w:val="595959"/>
              </w:rPr>
              <w:lastRenderedPageBreak/>
              <w:t>Comentario respuesta incorrecta</w:t>
            </w:r>
          </w:p>
        </w:tc>
        <w:tc>
          <w:tcPr>
            <w:tcW w:w="7778" w:type="dxa"/>
            <w:gridSpan w:val="2"/>
            <w:shd w:val="clear" w:color="auto" w:fill="FFFFFF"/>
          </w:tcPr>
          <w:p w14:paraId="46B5A593" w14:textId="77777777" w:rsidR="00A63209" w:rsidRPr="006D01C0" w:rsidRDefault="00A63209" w:rsidP="00A63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</w:rPr>
            </w:pPr>
            <w:r w:rsidRPr="006D01C0">
              <w:rPr>
                <w:rFonts w:asciiTheme="majorHAnsi" w:eastAsia="Calibri" w:hAnsiTheme="majorHAnsi" w:cstheme="majorHAnsi"/>
                <w:color w:val="000000"/>
              </w:rPr>
              <w:t>Respuesta incorrecta, revise nuevamente el contenido del componente formativo.</w:t>
            </w:r>
          </w:p>
        </w:tc>
      </w:tr>
    </w:tbl>
    <w:p w14:paraId="5FA2BA2B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0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00" w:firstRow="0" w:lastRow="0" w:firstColumn="0" w:lastColumn="0" w:noHBand="0" w:noVBand="1"/>
      </w:tblPr>
      <w:tblGrid>
        <w:gridCol w:w="1267"/>
        <w:gridCol w:w="1267"/>
        <w:gridCol w:w="5654"/>
        <w:gridCol w:w="1966"/>
      </w:tblGrid>
      <w:tr w:rsidR="00E702CE" w:rsidRPr="00B91BE4" w14:paraId="50F222A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CCDD64" w14:textId="77777777" w:rsidR="00E702CE" w:rsidRPr="00B91BE4" w:rsidRDefault="00000000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E55E9AB" w14:textId="12113FEA" w:rsidR="00E702CE" w:rsidRPr="00B91BE4" w:rsidRDefault="003B4598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el proceso de elaboración y las condiciones de conservación de las panelitas de leche?</w:t>
            </w:r>
          </w:p>
        </w:tc>
      </w:tr>
      <w:tr w:rsidR="001B688A" w:rsidRPr="00B91BE4" w14:paraId="479C9782" w14:textId="77777777" w:rsidTr="003A027F">
        <w:trPr>
          <w:trHeight w:val="220"/>
        </w:trPr>
        <w:tc>
          <w:tcPr>
            <w:tcW w:w="1267" w:type="dxa"/>
          </w:tcPr>
          <w:p w14:paraId="74277A2A" w14:textId="61DA1E39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9868AE1" w14:textId="4727B834" w:rsidR="001B688A" w:rsidRPr="00B91BE4" w:rsidRDefault="003B4598" w:rsidP="001B688A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hornean a alta temperatura y se conservan en refrigeración.</w:t>
            </w:r>
          </w:p>
        </w:tc>
        <w:tc>
          <w:tcPr>
            <w:tcW w:w="1966" w:type="dxa"/>
            <w:shd w:val="clear" w:color="auto" w:fill="FFFFFF"/>
          </w:tcPr>
          <w:p w14:paraId="298AA9B0" w14:textId="1FA65ACA" w:rsidR="003A027F" w:rsidRPr="00B91BE4" w:rsidRDefault="003A027F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B91BE4" w14:paraId="7C82655E" w14:textId="77777777" w:rsidTr="003A027F">
        <w:trPr>
          <w:trHeight w:val="220"/>
        </w:trPr>
        <w:tc>
          <w:tcPr>
            <w:tcW w:w="1267" w:type="dxa"/>
          </w:tcPr>
          <w:p w14:paraId="5D6D3682" w14:textId="5CDBF1E4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1D102BA" w14:textId="7B053F63" w:rsidR="001B688A" w:rsidRPr="00B91BE4" w:rsidRDefault="003B4598" w:rsidP="001B688A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concentra la mezcla de leche y azúcar hasta alcanzar un punto de cristalización controlada, y se conservan a temperatura ambiente en lugar seco.</w:t>
            </w:r>
          </w:p>
        </w:tc>
        <w:tc>
          <w:tcPr>
            <w:tcW w:w="1966" w:type="dxa"/>
            <w:shd w:val="clear" w:color="auto" w:fill="FFFFFF"/>
          </w:tcPr>
          <w:p w14:paraId="0A6269D2" w14:textId="7C107D5D" w:rsidR="001B688A" w:rsidRPr="00B91BE4" w:rsidRDefault="003B4598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1B688A" w:rsidRPr="00B91BE4" w14:paraId="07E1DA3C" w14:textId="77777777" w:rsidTr="003A027F">
        <w:trPr>
          <w:trHeight w:val="220"/>
        </w:trPr>
        <w:tc>
          <w:tcPr>
            <w:tcW w:w="1267" w:type="dxa"/>
          </w:tcPr>
          <w:p w14:paraId="703B853C" w14:textId="7CDBAFA3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67334A0" w14:textId="5287C219" w:rsidR="001B688A" w:rsidRPr="00B91BE4" w:rsidRDefault="003B4598" w:rsidP="001B688A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fermentan con bacterias lácticas y se conservan en salmuera.</w:t>
            </w:r>
          </w:p>
        </w:tc>
        <w:tc>
          <w:tcPr>
            <w:tcW w:w="1966" w:type="dxa"/>
            <w:shd w:val="clear" w:color="auto" w:fill="FFFFFF"/>
          </w:tcPr>
          <w:p w14:paraId="7CB6B244" w14:textId="77777777" w:rsidR="001B688A" w:rsidRPr="00B91BE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B91BE4" w14:paraId="0A6FA8F6" w14:textId="77777777" w:rsidTr="003A027F">
        <w:trPr>
          <w:trHeight w:val="220"/>
        </w:trPr>
        <w:tc>
          <w:tcPr>
            <w:tcW w:w="1267" w:type="dxa"/>
          </w:tcPr>
          <w:p w14:paraId="4AC22BEE" w14:textId="12EDEB11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61C264D" w14:textId="3CE66A34" w:rsidR="001B688A" w:rsidRPr="00B91BE4" w:rsidRDefault="003B4598" w:rsidP="001B688A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fríen en aceite caliente y se conservan en envases herméticos.</w:t>
            </w:r>
          </w:p>
        </w:tc>
        <w:tc>
          <w:tcPr>
            <w:tcW w:w="1966" w:type="dxa"/>
            <w:shd w:val="clear" w:color="auto" w:fill="FFFFFF"/>
          </w:tcPr>
          <w:p w14:paraId="50F60D79" w14:textId="1487C653" w:rsidR="001B688A" w:rsidRPr="00B91BE4" w:rsidRDefault="001B688A" w:rsidP="001B688A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1B688A" w:rsidRPr="00B91BE4" w14:paraId="605AF70F" w14:textId="77777777" w:rsidTr="00B91BE4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77BD50" w14:textId="77777777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A66AC5" w14:textId="0A47C66E" w:rsidR="001B688A" w:rsidRPr="00B91BE4" w:rsidRDefault="001B688A" w:rsidP="001B688A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Correcto</w:t>
            </w:r>
            <w:r w:rsidR="003A027F" w:rsidRPr="00B91BE4">
              <w:rPr>
                <w:rFonts w:asciiTheme="majorHAnsi" w:hAnsiTheme="majorHAnsi" w:cstheme="majorHAnsi"/>
                <w:color w:val="151517"/>
              </w:rPr>
              <w:t>,</w:t>
            </w:r>
            <w:r w:rsidRPr="00B91BE4">
              <w:rPr>
                <w:rFonts w:asciiTheme="majorHAnsi" w:hAnsiTheme="majorHAnsi" w:cstheme="majorHAnsi"/>
                <w:color w:val="151517"/>
              </w:rPr>
              <w:t xml:space="preserve"> la reacción de Maillard es una reacción química entre aminoácidos y azúcares que ocurre con el calor, responsable del color dorado y el sabor tostado en productos horneados. La disolución del azúcar glass es una propiedad física.</w:t>
            </w:r>
          </w:p>
        </w:tc>
      </w:tr>
      <w:tr w:rsidR="001B688A" w:rsidRPr="00B91BE4" w14:paraId="19EB6D3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C4DF15" w14:textId="77777777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AED9EE" w14:textId="77777777" w:rsidR="001B688A" w:rsidRPr="00B91BE4" w:rsidRDefault="001B688A" w:rsidP="001B688A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1B688A" w:rsidRPr="00B91BE4" w14:paraId="594C78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CA4E3E" w14:textId="77777777" w:rsidR="001B688A" w:rsidRPr="00B91BE4" w:rsidRDefault="001B688A" w:rsidP="001B688A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7288A40" w14:textId="2C422836" w:rsidR="001B688A" w:rsidRPr="00B91BE4" w:rsidRDefault="003B4598" w:rsidP="001B688A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¿El sistema HACCP (Análisis de Peligros y Puntos Críticos de Control) puede implementarse sin tener una base sólida de BPM y POES?</w:t>
            </w:r>
          </w:p>
        </w:tc>
      </w:tr>
      <w:tr w:rsidR="003A027F" w:rsidRPr="00B91BE4" w14:paraId="1B37C8A4" w14:textId="77777777" w:rsidTr="003A027F">
        <w:trPr>
          <w:trHeight w:val="220"/>
        </w:trPr>
        <w:tc>
          <w:tcPr>
            <w:tcW w:w="1267" w:type="dxa"/>
          </w:tcPr>
          <w:p w14:paraId="65A8D995" w14:textId="3206DD0A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B01C4C" w14:textId="167E3154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el HACCP es independiente y puede aplicarse sin requisitos previos.</w:t>
            </w:r>
          </w:p>
        </w:tc>
        <w:tc>
          <w:tcPr>
            <w:tcW w:w="1966" w:type="dxa"/>
            <w:shd w:val="clear" w:color="auto" w:fill="FFFFFF"/>
          </w:tcPr>
          <w:p w14:paraId="143A4A0E" w14:textId="6D85D275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0AFEDA14" w14:textId="77777777" w:rsidTr="003A027F">
        <w:trPr>
          <w:trHeight w:val="220"/>
        </w:trPr>
        <w:tc>
          <w:tcPr>
            <w:tcW w:w="1267" w:type="dxa"/>
          </w:tcPr>
          <w:p w14:paraId="3AE1D6A0" w14:textId="4C5A8506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4F393D7" w14:textId="3D914CE7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pero solo para productos lácteos fermentados.</w:t>
            </w:r>
          </w:p>
        </w:tc>
        <w:tc>
          <w:tcPr>
            <w:tcW w:w="1966" w:type="dxa"/>
            <w:shd w:val="clear" w:color="auto" w:fill="FFFFFF"/>
          </w:tcPr>
          <w:p w14:paraId="0F7B5F2C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60B3A2A" w14:textId="77777777" w:rsidTr="003A027F">
        <w:trPr>
          <w:trHeight w:val="220"/>
        </w:trPr>
        <w:tc>
          <w:tcPr>
            <w:tcW w:w="1267" w:type="dxa"/>
          </w:tcPr>
          <w:p w14:paraId="3C8EBD3B" w14:textId="47AE2074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AFE42BF" w14:textId="2A2C8812" w:rsidR="003A027F" w:rsidRPr="00B91BE4" w:rsidRDefault="003B4598" w:rsidP="003B4598">
            <w:pPr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las BPM y los POES son prerrequisitos fundamentales; sin ellos, el sistema HACCP no funciona.</w:t>
            </w:r>
          </w:p>
        </w:tc>
        <w:tc>
          <w:tcPr>
            <w:tcW w:w="1966" w:type="dxa"/>
            <w:shd w:val="clear" w:color="auto" w:fill="FFFFFF"/>
          </w:tcPr>
          <w:p w14:paraId="175369B6" w14:textId="680CEC9E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5CAA86AB" w14:textId="77777777" w:rsidTr="003A027F">
        <w:trPr>
          <w:trHeight w:val="220"/>
        </w:trPr>
        <w:tc>
          <w:tcPr>
            <w:tcW w:w="1267" w:type="dxa"/>
          </w:tcPr>
          <w:p w14:paraId="4618EEFB" w14:textId="2874D04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594DDE3" w14:textId="21CF96E1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pero el HACCP puede reemplazar completamente a las BPM.</w:t>
            </w:r>
          </w:p>
        </w:tc>
        <w:tc>
          <w:tcPr>
            <w:tcW w:w="1966" w:type="dxa"/>
            <w:shd w:val="clear" w:color="auto" w:fill="FFFFFF"/>
          </w:tcPr>
          <w:p w14:paraId="7B112AF9" w14:textId="52DE693A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13F56A5A" w14:textId="77777777">
        <w:trPr>
          <w:trHeight w:val="220"/>
        </w:trPr>
        <w:tc>
          <w:tcPr>
            <w:tcW w:w="2534" w:type="dxa"/>
            <w:gridSpan w:val="2"/>
          </w:tcPr>
          <w:p w14:paraId="14FD43D6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2029EE" w14:textId="431FFFFE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Correcto. Las BPM y los POES son prerrequisitos fundamentales; sin ellos, el sistema HACCP no funciona.</w:t>
            </w:r>
          </w:p>
        </w:tc>
      </w:tr>
      <w:tr w:rsidR="003A027F" w:rsidRPr="00B91BE4" w14:paraId="08DFD4F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8FDBED5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EDDCD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4EEC08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F908BB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07C62ED" w14:textId="54EE52F8" w:rsidR="003A027F" w:rsidRPr="00B91BE4" w:rsidRDefault="003B4598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es el suero costeño y de dónde proviene tradicionalmente?</w:t>
            </w:r>
          </w:p>
        </w:tc>
      </w:tr>
      <w:tr w:rsidR="003A027F" w:rsidRPr="00B91BE4" w14:paraId="3BD6E4EC" w14:textId="77777777" w:rsidTr="003A027F">
        <w:trPr>
          <w:trHeight w:val="220"/>
        </w:trPr>
        <w:tc>
          <w:tcPr>
            <w:tcW w:w="1267" w:type="dxa"/>
          </w:tcPr>
          <w:p w14:paraId="50148705" w14:textId="6D22FEED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E8CA5EE" w14:textId="1741C765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queso madurado de pasta dura, originario de la región Andina.</w:t>
            </w:r>
          </w:p>
        </w:tc>
        <w:tc>
          <w:tcPr>
            <w:tcW w:w="1966" w:type="dxa"/>
            <w:shd w:val="clear" w:color="auto" w:fill="FFFFFF"/>
          </w:tcPr>
          <w:p w14:paraId="34C67081" w14:textId="62DC4BD5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A24C613" w14:textId="77777777" w:rsidTr="003A027F">
        <w:trPr>
          <w:trHeight w:val="220"/>
        </w:trPr>
        <w:tc>
          <w:tcPr>
            <w:tcW w:w="1267" w:type="dxa"/>
          </w:tcPr>
          <w:p w14:paraId="7B3EB1C0" w14:textId="729ACA39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361B58" w14:textId="33C357BF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producto fermentado salado, obtenido a partir de suero de leche o leche descremada, tradicional de la costa Caribe colombiana.</w:t>
            </w:r>
          </w:p>
        </w:tc>
        <w:tc>
          <w:tcPr>
            <w:tcW w:w="1966" w:type="dxa"/>
            <w:shd w:val="clear" w:color="auto" w:fill="FFFFFF"/>
          </w:tcPr>
          <w:p w14:paraId="49C3DDE7" w14:textId="50D7C258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49CFEB23" w14:textId="77777777" w:rsidTr="003A027F">
        <w:trPr>
          <w:trHeight w:val="220"/>
        </w:trPr>
        <w:tc>
          <w:tcPr>
            <w:tcW w:w="1267" w:type="dxa"/>
          </w:tcPr>
          <w:p w14:paraId="1008C00B" w14:textId="374CDDED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ABC290F" w14:textId="5131794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Una bebida láctea endulzada con bajo contenido de grasa.</w:t>
            </w:r>
          </w:p>
        </w:tc>
        <w:tc>
          <w:tcPr>
            <w:tcW w:w="1966" w:type="dxa"/>
            <w:shd w:val="clear" w:color="auto" w:fill="FFFFFF"/>
          </w:tcPr>
          <w:p w14:paraId="5F7FEDBA" w14:textId="00479366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25005F48" w14:textId="77777777" w:rsidTr="003A027F">
        <w:trPr>
          <w:trHeight w:val="220"/>
        </w:trPr>
        <w:tc>
          <w:tcPr>
            <w:tcW w:w="1267" w:type="dxa"/>
          </w:tcPr>
          <w:p w14:paraId="3E190654" w14:textId="33F9BA8E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6114A120" w14:textId="1C05D93D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tipo de mantequilla clarificada típica del Caribe.</w:t>
            </w:r>
          </w:p>
        </w:tc>
        <w:tc>
          <w:tcPr>
            <w:tcW w:w="1966" w:type="dxa"/>
            <w:shd w:val="clear" w:color="auto" w:fill="FFFFFF"/>
          </w:tcPr>
          <w:p w14:paraId="6F7635F1" w14:textId="57558D3A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155F0EC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5402E2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FF54A5" w14:textId="25CBD3CB" w:rsidR="003A027F" w:rsidRPr="00B91BE4" w:rsidRDefault="003B4598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Correcto. El suero costeño es un derivado lácteo fermentado típico de la región Caribe.</w:t>
            </w:r>
          </w:p>
        </w:tc>
      </w:tr>
      <w:tr w:rsidR="003A027F" w:rsidRPr="00B91BE4" w14:paraId="79AF5A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734D8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433E06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11E9187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261C92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C22E647" w14:textId="4C8FF918" w:rsidR="003A027F" w:rsidRPr="00B91BE4" w:rsidRDefault="003B4598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¿La Resolución 2674 de 2013 derogó completamente la Ley 9 de 1979?</w:t>
            </w:r>
          </w:p>
        </w:tc>
      </w:tr>
      <w:tr w:rsidR="003A027F" w:rsidRPr="00B91BE4" w14:paraId="1E7EB497" w14:textId="77777777" w:rsidTr="003A027F">
        <w:trPr>
          <w:trHeight w:val="220"/>
        </w:trPr>
        <w:tc>
          <w:tcPr>
            <w:tcW w:w="1267" w:type="dxa"/>
          </w:tcPr>
          <w:p w14:paraId="4BE8E123" w14:textId="496F8F9B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011DA33" w14:textId="09961B04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la Ley 9 de 1979 fue completamente derogada por la Resolución 2674 de 2013.</w:t>
            </w:r>
          </w:p>
        </w:tc>
        <w:tc>
          <w:tcPr>
            <w:tcW w:w="1966" w:type="dxa"/>
            <w:shd w:val="clear" w:color="auto" w:fill="FFFFFF"/>
          </w:tcPr>
          <w:p w14:paraId="07ECB23E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3112911B" w14:textId="77777777" w:rsidTr="003A027F">
        <w:trPr>
          <w:trHeight w:val="220"/>
        </w:trPr>
        <w:tc>
          <w:tcPr>
            <w:tcW w:w="1267" w:type="dxa"/>
          </w:tcPr>
          <w:p w14:paraId="74109F16" w14:textId="57E508F2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CB40AED" w14:textId="519B1FED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la Resolución 2674 de 2013 es la única norma vigente en materia de alimentos en Colombia.</w:t>
            </w:r>
          </w:p>
        </w:tc>
        <w:tc>
          <w:tcPr>
            <w:tcW w:w="1966" w:type="dxa"/>
            <w:shd w:val="clear" w:color="auto" w:fill="FFFFFF"/>
          </w:tcPr>
          <w:p w14:paraId="6213EA5B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65F4D820" w14:textId="77777777" w:rsidTr="003A027F">
        <w:trPr>
          <w:trHeight w:val="220"/>
        </w:trPr>
        <w:tc>
          <w:tcPr>
            <w:tcW w:w="1267" w:type="dxa"/>
          </w:tcPr>
          <w:p w14:paraId="365BA169" w14:textId="58E22516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44C045F" w14:textId="30E3D310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la Ley 9 de 1979 sigue vigente como marco general; la Resolución 2674 de 2013 derogó parcialmente el Decreto 3075 de 1997.</w:t>
            </w:r>
          </w:p>
        </w:tc>
        <w:tc>
          <w:tcPr>
            <w:tcW w:w="1966" w:type="dxa"/>
            <w:shd w:val="clear" w:color="auto" w:fill="FFFFFF"/>
          </w:tcPr>
          <w:p w14:paraId="23509870" w14:textId="526D3F1D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496EFBFA" w14:textId="77777777" w:rsidTr="003A027F">
        <w:trPr>
          <w:trHeight w:val="220"/>
        </w:trPr>
        <w:tc>
          <w:tcPr>
            <w:tcW w:w="1267" w:type="dxa"/>
          </w:tcPr>
          <w:p w14:paraId="7D1442DA" w14:textId="2F039F94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558F5F" w14:textId="4A44CF73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la Ley 9 de 1979 sigue vigente pero solo para productos lácteos.</w:t>
            </w:r>
          </w:p>
        </w:tc>
        <w:tc>
          <w:tcPr>
            <w:tcW w:w="1966" w:type="dxa"/>
            <w:shd w:val="clear" w:color="auto" w:fill="FFFFFF"/>
          </w:tcPr>
          <w:p w14:paraId="2669F1D3" w14:textId="5FA184B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4DA0FD4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C574DF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215AB0" w14:textId="759EC01E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 Muy bien. La Ley 9 de 1979 sigue vigente como marco general; la Resolución 2674 de 2013 derogó parcialmente el Decreto 3075 de 1997.</w:t>
            </w:r>
          </w:p>
        </w:tc>
      </w:tr>
      <w:tr w:rsidR="003A027F" w:rsidRPr="00B91BE4" w14:paraId="3F4B9D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22A4B4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156189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137662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F6B982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378857" w14:textId="4E29F806" w:rsidR="003A027F" w:rsidRPr="00B91BE4" w:rsidRDefault="003B4598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¿A qué temperatura controlada debe realizarse el batido de la crema en el proceso de elaboración de mantequilla?</w:t>
            </w:r>
          </w:p>
        </w:tc>
      </w:tr>
      <w:tr w:rsidR="003A027F" w:rsidRPr="00B91BE4" w14:paraId="1C555AAF" w14:textId="77777777" w:rsidTr="003A027F">
        <w:trPr>
          <w:trHeight w:val="220"/>
        </w:trPr>
        <w:tc>
          <w:tcPr>
            <w:tcW w:w="1267" w:type="dxa"/>
          </w:tcPr>
          <w:p w14:paraId="59F804C6" w14:textId="73E26EF8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ADC03F6" w14:textId="53B9447E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Entre 0 y 4 °C.</w:t>
            </w:r>
          </w:p>
        </w:tc>
        <w:tc>
          <w:tcPr>
            <w:tcW w:w="1966" w:type="dxa"/>
            <w:shd w:val="clear" w:color="auto" w:fill="FFFFFF"/>
          </w:tcPr>
          <w:p w14:paraId="0590BAA7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2EF0AD9D" w14:textId="77777777" w:rsidTr="003A027F">
        <w:trPr>
          <w:trHeight w:val="220"/>
        </w:trPr>
        <w:tc>
          <w:tcPr>
            <w:tcW w:w="1267" w:type="dxa"/>
          </w:tcPr>
          <w:p w14:paraId="55542EAC" w14:textId="50C81834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98F6503" w14:textId="3EC0B7F6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Entre 8 y 12 °C.</w:t>
            </w:r>
          </w:p>
        </w:tc>
        <w:tc>
          <w:tcPr>
            <w:tcW w:w="1966" w:type="dxa"/>
            <w:shd w:val="clear" w:color="auto" w:fill="FFFFFF"/>
          </w:tcPr>
          <w:p w14:paraId="2D22E67A" w14:textId="24BA6E53" w:rsidR="003A027F" w:rsidRPr="00B91BE4" w:rsidRDefault="00371DBA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07893FE6" w14:textId="77777777" w:rsidTr="003A027F">
        <w:trPr>
          <w:trHeight w:val="220"/>
        </w:trPr>
        <w:tc>
          <w:tcPr>
            <w:tcW w:w="1267" w:type="dxa"/>
          </w:tcPr>
          <w:p w14:paraId="3FB9FDBD" w14:textId="11D0383A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480144" w14:textId="52751BA5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Entre 20 y 25 °C.</w:t>
            </w:r>
          </w:p>
        </w:tc>
        <w:tc>
          <w:tcPr>
            <w:tcW w:w="1966" w:type="dxa"/>
            <w:shd w:val="clear" w:color="auto" w:fill="FFFFFF"/>
          </w:tcPr>
          <w:p w14:paraId="2E658417" w14:textId="1F2734D4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34F2780B" w14:textId="77777777" w:rsidTr="003A027F">
        <w:trPr>
          <w:trHeight w:val="220"/>
        </w:trPr>
        <w:tc>
          <w:tcPr>
            <w:tcW w:w="1267" w:type="dxa"/>
          </w:tcPr>
          <w:p w14:paraId="3765105B" w14:textId="1FA6B519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3B313692" w14:textId="5DF8704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Entre 35 y 40 °C.</w:t>
            </w:r>
          </w:p>
        </w:tc>
        <w:tc>
          <w:tcPr>
            <w:tcW w:w="1966" w:type="dxa"/>
            <w:shd w:val="clear" w:color="auto" w:fill="FFFFFF"/>
          </w:tcPr>
          <w:p w14:paraId="6A074BC3" w14:textId="021793AB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41C32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F40FAB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09EC83" w14:textId="1C1C28CD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Así es. La temperatura controlada entre 8 y 12 °C permite una correcta formación de los gránulos de grasa.</w:t>
            </w:r>
          </w:p>
        </w:tc>
      </w:tr>
      <w:tr w:rsidR="003A027F" w:rsidRPr="00B91BE4" w14:paraId="7AC0B1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774BCAD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72B30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23827A0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D5F6B4F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0A48B57" w14:textId="4613CAF1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¿Cuál es la principal diferencia entre el manjar blanco y el arequipe?</w:t>
            </w:r>
          </w:p>
        </w:tc>
      </w:tr>
      <w:tr w:rsidR="003A027F" w:rsidRPr="00B91BE4" w14:paraId="2EA10FF6" w14:textId="77777777" w:rsidTr="003A027F">
        <w:trPr>
          <w:trHeight w:val="220"/>
        </w:trPr>
        <w:tc>
          <w:tcPr>
            <w:tcW w:w="1267" w:type="dxa"/>
          </w:tcPr>
          <w:p w14:paraId="3C7799F9" w14:textId="02B6CFD0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35AAFEF" w14:textId="3C53395C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El manjar blanco tiene una textura más líquida y no contiene azúcar.</w:t>
            </w:r>
          </w:p>
        </w:tc>
        <w:tc>
          <w:tcPr>
            <w:tcW w:w="1966" w:type="dxa"/>
            <w:shd w:val="clear" w:color="auto" w:fill="FFFFFF"/>
          </w:tcPr>
          <w:p w14:paraId="591C52CB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3B5A6D3A" w14:textId="77777777" w:rsidTr="003A027F">
        <w:trPr>
          <w:trHeight w:val="220"/>
        </w:trPr>
        <w:tc>
          <w:tcPr>
            <w:tcW w:w="1267" w:type="dxa"/>
          </w:tcPr>
          <w:p w14:paraId="0971EEFC" w14:textId="3A4EFF9B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72E9DC3C" w14:textId="12FC5A0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El manjar blanco se elabora con leche de cabra y el arequipe con leche de vaca.</w:t>
            </w:r>
          </w:p>
        </w:tc>
        <w:tc>
          <w:tcPr>
            <w:tcW w:w="1966" w:type="dxa"/>
            <w:shd w:val="clear" w:color="auto" w:fill="FFFFFF"/>
          </w:tcPr>
          <w:p w14:paraId="10B2EDD3" w14:textId="3822DB66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28B8D00" w14:textId="77777777" w:rsidTr="003A027F">
        <w:trPr>
          <w:trHeight w:val="220"/>
        </w:trPr>
        <w:tc>
          <w:tcPr>
            <w:tcW w:w="1267" w:type="dxa"/>
          </w:tcPr>
          <w:p w14:paraId="5F90F859" w14:textId="2E076EA0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7944DF0" w14:textId="4AC8A28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El manjar blanco tiene textura más firme que el arequipe y sí contiene azúcar; a veces se le añade almidón.</w:t>
            </w:r>
          </w:p>
        </w:tc>
        <w:tc>
          <w:tcPr>
            <w:tcW w:w="1966" w:type="dxa"/>
            <w:shd w:val="clear" w:color="auto" w:fill="FFFFFF"/>
          </w:tcPr>
          <w:p w14:paraId="6F7EE7B2" w14:textId="64414C8E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3654EA33" w14:textId="77777777" w:rsidTr="003A027F">
        <w:trPr>
          <w:trHeight w:val="220"/>
        </w:trPr>
        <w:tc>
          <w:tcPr>
            <w:tcW w:w="1267" w:type="dxa"/>
          </w:tcPr>
          <w:p w14:paraId="6EAD2412" w14:textId="21461686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34DB61C" w14:textId="03C325BA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El manjar blanco no requiere cocción, mientras que el arequipe sí.</w:t>
            </w:r>
          </w:p>
        </w:tc>
        <w:tc>
          <w:tcPr>
            <w:tcW w:w="1966" w:type="dxa"/>
            <w:shd w:val="clear" w:color="auto" w:fill="FFFFFF"/>
          </w:tcPr>
          <w:p w14:paraId="5750157B" w14:textId="157A26B8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59D8498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2A98130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CE0665" w14:textId="1A4A1CE1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Correcto. El manjar blanco tiene textura más firme que el arequipe y sí contiene azúcar; a veces se le añade almidón.</w:t>
            </w:r>
          </w:p>
        </w:tc>
      </w:tr>
      <w:tr w:rsidR="003A027F" w:rsidRPr="00B91BE4" w14:paraId="2A686E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8A7F9C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E7843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611AB2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545AB3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283F8C" w14:textId="7BEB1269" w:rsidR="003A027F" w:rsidRPr="00B91BE4" w:rsidRDefault="003B4598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¿Las Normas Técnicas Colombianas (NTC) para derivados lácteos son de carácter obligatorio para todas las empresas del sector?</w:t>
            </w:r>
          </w:p>
        </w:tc>
      </w:tr>
      <w:tr w:rsidR="003A027F" w:rsidRPr="00B91BE4" w14:paraId="754660EF" w14:textId="77777777" w:rsidTr="003A027F">
        <w:trPr>
          <w:trHeight w:val="220"/>
        </w:trPr>
        <w:tc>
          <w:tcPr>
            <w:tcW w:w="1267" w:type="dxa"/>
          </w:tcPr>
          <w:p w14:paraId="473D168F" w14:textId="46DCE561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D9733A9" w14:textId="5C34F7F5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todas las NTC son de obligatorio cumplimiento por ley.</w:t>
            </w:r>
          </w:p>
        </w:tc>
        <w:tc>
          <w:tcPr>
            <w:tcW w:w="1966" w:type="dxa"/>
            <w:shd w:val="clear" w:color="auto" w:fill="FFFFFF"/>
          </w:tcPr>
          <w:p w14:paraId="7CA58759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24C1FE92" w14:textId="77777777" w:rsidTr="003A027F">
        <w:trPr>
          <w:trHeight w:val="220"/>
        </w:trPr>
        <w:tc>
          <w:tcPr>
            <w:tcW w:w="1267" w:type="dxa"/>
          </w:tcPr>
          <w:p w14:paraId="7D1529DD" w14:textId="23589175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FF3F600" w14:textId="325AEB00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Sí, pero solo para las empresas que exportan sus productos.</w:t>
            </w:r>
          </w:p>
        </w:tc>
        <w:tc>
          <w:tcPr>
            <w:tcW w:w="1966" w:type="dxa"/>
            <w:shd w:val="clear" w:color="auto" w:fill="FFFFFF"/>
          </w:tcPr>
          <w:p w14:paraId="3D313B70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5CD5BFE2" w14:textId="77777777" w:rsidTr="003A027F">
        <w:trPr>
          <w:trHeight w:val="220"/>
        </w:trPr>
        <w:tc>
          <w:tcPr>
            <w:tcW w:w="1267" w:type="dxa"/>
          </w:tcPr>
          <w:p w14:paraId="583A1FE2" w14:textId="46FF1A6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8E6097A" w14:textId="268F5CCC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las NTC son voluntarias, pero se vuelven obligatorias cuando son adoptadas por la autoridad sanitaria o cuando la empresa las declara.</w:t>
            </w:r>
          </w:p>
        </w:tc>
        <w:tc>
          <w:tcPr>
            <w:tcW w:w="1966" w:type="dxa"/>
            <w:shd w:val="clear" w:color="auto" w:fill="FFFFFF"/>
          </w:tcPr>
          <w:p w14:paraId="3C066822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571AF7BF" w14:textId="77777777" w:rsidTr="003A027F">
        <w:trPr>
          <w:trHeight w:val="220"/>
        </w:trPr>
        <w:tc>
          <w:tcPr>
            <w:tcW w:w="1267" w:type="dxa"/>
          </w:tcPr>
          <w:p w14:paraId="0F2F31A6" w14:textId="23BBCD1D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0905A0A" w14:textId="46E6FC65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No, las NTC son solo recomendaciones sin ningún valor legal.</w:t>
            </w:r>
          </w:p>
        </w:tc>
        <w:tc>
          <w:tcPr>
            <w:tcW w:w="1966" w:type="dxa"/>
            <w:shd w:val="clear" w:color="auto" w:fill="FFFFFF"/>
          </w:tcPr>
          <w:p w14:paraId="5CDAF5F7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2614E89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9F2D42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9812C5" w14:textId="287C10BF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Muy bien. Las NTC son voluntarias, pero se vuelven obligatorias cuando son adoptadas por la autoridad sanitaria o cuando la empresa las declara.</w:t>
            </w:r>
          </w:p>
        </w:tc>
      </w:tr>
      <w:tr w:rsidR="003A027F" w:rsidRPr="00B91BE4" w14:paraId="075F9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2B6DE1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230ABC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673C93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04DCA8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91D8F2" w14:textId="178C568B" w:rsidR="003A027F" w:rsidRPr="00B91BE4" w:rsidRDefault="003B4598" w:rsidP="003A027F">
            <w:pPr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¿En qué consiste el sistema de limpieza CIP (</w:t>
            </w:r>
            <w:r w:rsidRPr="00B91BE4">
              <w:rPr>
                <w:rFonts w:asciiTheme="majorHAnsi" w:hAnsiTheme="majorHAnsi" w:cstheme="majorHAnsi"/>
                <w:b/>
                <w:bCs/>
                <w:i/>
                <w:iCs/>
                <w:color w:val="151517"/>
                <w:lang w:val="es-MX"/>
              </w:rPr>
              <w:t>Cleaning In Place</w:t>
            </w: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)?</w:t>
            </w:r>
          </w:p>
        </w:tc>
      </w:tr>
      <w:tr w:rsidR="003A027F" w:rsidRPr="00B91BE4" w14:paraId="58FF5550" w14:textId="77777777" w:rsidTr="003A027F">
        <w:trPr>
          <w:trHeight w:val="220"/>
        </w:trPr>
        <w:tc>
          <w:tcPr>
            <w:tcW w:w="1267" w:type="dxa"/>
          </w:tcPr>
          <w:p w14:paraId="07B00BD7" w14:textId="309CA8F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07C2E62A" w14:textId="63C83E5B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sistema de limpieza manual que utiliza cepillos y detergentes.</w:t>
            </w:r>
          </w:p>
        </w:tc>
        <w:tc>
          <w:tcPr>
            <w:tcW w:w="1966" w:type="dxa"/>
            <w:shd w:val="clear" w:color="auto" w:fill="FFFFFF"/>
          </w:tcPr>
          <w:p w14:paraId="5B048F6E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6DE626BE" w14:textId="77777777" w:rsidTr="003A027F">
        <w:trPr>
          <w:trHeight w:val="220"/>
        </w:trPr>
        <w:tc>
          <w:tcPr>
            <w:tcW w:w="1267" w:type="dxa"/>
          </w:tcPr>
          <w:p w14:paraId="77F719D1" w14:textId="050ADE4E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DA66195" w14:textId="0ED5CD5D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sistema automatizado que permite limpiar equipos cerrados como pasteurizadores sin necesidad de desmontarlos.</w:t>
            </w:r>
          </w:p>
        </w:tc>
        <w:tc>
          <w:tcPr>
            <w:tcW w:w="1966" w:type="dxa"/>
            <w:shd w:val="clear" w:color="auto" w:fill="FFFFFF"/>
          </w:tcPr>
          <w:p w14:paraId="52FA784E" w14:textId="24D01567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2C3123D4" w14:textId="77777777" w:rsidTr="003A027F">
        <w:trPr>
          <w:trHeight w:val="220"/>
        </w:trPr>
        <w:tc>
          <w:tcPr>
            <w:tcW w:w="1267" w:type="dxa"/>
          </w:tcPr>
          <w:p w14:paraId="19F0C2CC" w14:textId="301F771D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46DCBCC" w14:textId="0F61EF3C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método de desinfección química para superficies externas.</w:t>
            </w:r>
          </w:p>
        </w:tc>
        <w:tc>
          <w:tcPr>
            <w:tcW w:w="1966" w:type="dxa"/>
            <w:shd w:val="clear" w:color="auto" w:fill="FFFFFF"/>
          </w:tcPr>
          <w:p w14:paraId="43303A16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558F711" w14:textId="77777777" w:rsidTr="003A027F">
        <w:trPr>
          <w:trHeight w:val="220"/>
        </w:trPr>
        <w:tc>
          <w:tcPr>
            <w:tcW w:w="1267" w:type="dxa"/>
          </w:tcPr>
          <w:p w14:paraId="74383A94" w14:textId="48E5DE1A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2C2C334E" w14:textId="3B88105B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Un sistema de control de plagas en plantas procesadoras.</w:t>
            </w:r>
          </w:p>
        </w:tc>
        <w:tc>
          <w:tcPr>
            <w:tcW w:w="1966" w:type="dxa"/>
            <w:shd w:val="clear" w:color="auto" w:fill="FFFFFF"/>
          </w:tcPr>
          <w:p w14:paraId="36B9149F" w14:textId="7BF28CD1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685E02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0B492C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322E1" w14:textId="58A77CB6" w:rsidR="003A027F" w:rsidRPr="00B91BE4" w:rsidRDefault="003B4598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Excelente. La limpieza CIP es esencial en la industria láctea para garantizar la higiene de equipos cerrados.</w:t>
            </w:r>
          </w:p>
        </w:tc>
      </w:tr>
      <w:tr w:rsidR="003A027F" w:rsidRPr="00B91BE4" w14:paraId="45A9B33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8D371F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886D7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2C3BC8D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A4CCE93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F9D9A79" w14:textId="1702986A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</w:rPr>
              <w:t>¿Cuáles son los materiales de envase permitidos por la normatividad colombiana para derivados lácteos?</w:t>
            </w:r>
          </w:p>
        </w:tc>
      </w:tr>
      <w:tr w:rsidR="003A027F" w:rsidRPr="00B91BE4" w14:paraId="1F3A1B3B" w14:textId="77777777" w:rsidTr="003A027F">
        <w:trPr>
          <w:trHeight w:val="220"/>
        </w:trPr>
        <w:tc>
          <w:tcPr>
            <w:tcW w:w="1267" w:type="dxa"/>
          </w:tcPr>
          <w:p w14:paraId="69B4A0C4" w14:textId="48218408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1887763" w14:textId="35131954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Únicamente vidrio, por ser inerte y reutilizable.</w:t>
            </w:r>
          </w:p>
        </w:tc>
        <w:tc>
          <w:tcPr>
            <w:tcW w:w="1966" w:type="dxa"/>
            <w:shd w:val="clear" w:color="auto" w:fill="FFFFFF"/>
          </w:tcPr>
          <w:p w14:paraId="7B58F84A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99AF7E0" w14:textId="77777777" w:rsidTr="003A027F">
        <w:trPr>
          <w:trHeight w:val="220"/>
        </w:trPr>
        <w:tc>
          <w:tcPr>
            <w:tcW w:w="1267" w:type="dxa"/>
          </w:tcPr>
          <w:p w14:paraId="0E2742EF" w14:textId="48D2F32F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33F82B9" w14:textId="34FA809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Únicamente plástico, por ser económico y liviano.</w:t>
            </w:r>
          </w:p>
        </w:tc>
        <w:tc>
          <w:tcPr>
            <w:tcW w:w="1966" w:type="dxa"/>
            <w:shd w:val="clear" w:color="auto" w:fill="FFFFFF"/>
          </w:tcPr>
          <w:p w14:paraId="0686BA05" w14:textId="485E9648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55AFC554" w14:textId="77777777" w:rsidTr="003A027F">
        <w:trPr>
          <w:trHeight w:val="220"/>
        </w:trPr>
        <w:tc>
          <w:tcPr>
            <w:tcW w:w="1267" w:type="dxa"/>
          </w:tcPr>
          <w:p w14:paraId="0C955C8B" w14:textId="1CC547A2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90BF1F3" w14:textId="293B84E1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Múltiples materiales: plástico (PEAD, PET, PP), vidrio, </w:t>
            </w:r>
            <w:r w:rsidRPr="00B91BE4">
              <w:rPr>
                <w:rFonts w:asciiTheme="majorHAnsi" w:eastAsia="Calibri" w:hAnsiTheme="majorHAnsi" w:cstheme="majorHAnsi"/>
                <w:i/>
                <w:iCs/>
              </w:rPr>
              <w:t>brick</w:t>
            </w:r>
            <w:r w:rsidRPr="00B91BE4">
              <w:rPr>
                <w:rFonts w:asciiTheme="majorHAnsi" w:eastAsia="Calibri" w:hAnsiTheme="majorHAnsi" w:cstheme="majorHAnsi"/>
              </w:rPr>
              <w:t> multicapa, hojalata, entre otros.</w:t>
            </w:r>
          </w:p>
        </w:tc>
        <w:tc>
          <w:tcPr>
            <w:tcW w:w="1966" w:type="dxa"/>
            <w:shd w:val="clear" w:color="auto" w:fill="FFFFFF"/>
          </w:tcPr>
          <w:p w14:paraId="3A4DCC9F" w14:textId="21AB6C18" w:rsidR="003A027F" w:rsidRPr="00B91BE4" w:rsidRDefault="003B4598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4564E764" w14:textId="77777777" w:rsidTr="003A027F">
        <w:trPr>
          <w:trHeight w:val="220"/>
        </w:trPr>
        <w:tc>
          <w:tcPr>
            <w:tcW w:w="1267" w:type="dxa"/>
          </w:tcPr>
          <w:p w14:paraId="533211FD" w14:textId="298C7DD8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2E8F505" w14:textId="4FEBBC80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Únicamente envases de papel encerado.</w:t>
            </w:r>
          </w:p>
        </w:tc>
        <w:tc>
          <w:tcPr>
            <w:tcW w:w="1966" w:type="dxa"/>
            <w:shd w:val="clear" w:color="auto" w:fill="FFFFFF"/>
          </w:tcPr>
          <w:p w14:paraId="7E0CA00C" w14:textId="4C941612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6114B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0DCAE8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2E0F7A" w14:textId="54A2D3F5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color w:val="151517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Correcto. Se permiten múltiples materiales: plástico (PEAD, PET, PP), vidrio, </w:t>
            </w:r>
            <w:r w:rsidRPr="00B91BE4">
              <w:rPr>
                <w:rFonts w:asciiTheme="majorHAnsi" w:hAnsiTheme="majorHAnsi" w:cstheme="majorHAnsi"/>
                <w:i/>
                <w:iCs/>
                <w:color w:val="151517"/>
              </w:rPr>
              <w:t>brick</w:t>
            </w:r>
            <w:r w:rsidRPr="00B91BE4">
              <w:rPr>
                <w:rFonts w:asciiTheme="majorHAnsi" w:hAnsiTheme="majorHAnsi" w:cstheme="majorHAnsi"/>
                <w:color w:val="151517"/>
              </w:rPr>
              <w:t> multicapa, hojalata, entre otros.</w:t>
            </w:r>
          </w:p>
        </w:tc>
      </w:tr>
      <w:tr w:rsidR="003A027F" w:rsidRPr="00B91BE4" w14:paraId="5B61C18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8D53DF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78DA6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  <w:tr w:rsidR="003A027F" w:rsidRPr="00B91BE4" w14:paraId="41337D1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4AB9BA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DC3F24E" w14:textId="01A73768" w:rsidR="003A027F" w:rsidRPr="00B91BE4" w:rsidRDefault="003B4598" w:rsidP="003A027F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</w:pPr>
            <w:r w:rsidRPr="00B91BE4">
              <w:rPr>
                <w:rFonts w:asciiTheme="majorHAnsi" w:hAnsiTheme="majorHAnsi" w:cstheme="majorHAnsi"/>
                <w:b/>
                <w:bCs/>
                <w:color w:val="151517"/>
                <w:lang w:val="es-MX"/>
              </w:rPr>
              <w:t>¿Qué característica distingue al kéfir de otras leches fermentadas?</w:t>
            </w:r>
          </w:p>
        </w:tc>
      </w:tr>
      <w:tr w:rsidR="003A027F" w:rsidRPr="00B91BE4" w14:paraId="1FF24D5C" w14:textId="77777777" w:rsidTr="003A027F">
        <w:trPr>
          <w:trHeight w:val="220"/>
        </w:trPr>
        <w:tc>
          <w:tcPr>
            <w:tcW w:w="1267" w:type="dxa"/>
          </w:tcPr>
          <w:p w14:paraId="49246395" w14:textId="262878D5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a)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140D1FA7" w14:textId="31B1E7D0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elabora exclusivamente con leche de cabra.</w:t>
            </w:r>
          </w:p>
        </w:tc>
        <w:tc>
          <w:tcPr>
            <w:tcW w:w="1966" w:type="dxa"/>
            <w:shd w:val="clear" w:color="auto" w:fill="FFFFFF"/>
          </w:tcPr>
          <w:p w14:paraId="5683F8F2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5254D66" w14:textId="77777777" w:rsidTr="003A027F">
        <w:trPr>
          <w:trHeight w:val="220"/>
        </w:trPr>
        <w:tc>
          <w:tcPr>
            <w:tcW w:w="1267" w:type="dxa"/>
          </w:tcPr>
          <w:p w14:paraId="6D17EB23" w14:textId="79B04E3B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b)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9A487E3" w14:textId="030D33AD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No contiene bacterias, solo levaduras.</w:t>
            </w:r>
          </w:p>
        </w:tc>
        <w:tc>
          <w:tcPr>
            <w:tcW w:w="1966" w:type="dxa"/>
            <w:shd w:val="clear" w:color="auto" w:fill="FFFFFF"/>
          </w:tcPr>
          <w:p w14:paraId="47FDF824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77F85F58" w14:textId="77777777" w:rsidTr="003A027F">
        <w:trPr>
          <w:trHeight w:val="220"/>
        </w:trPr>
        <w:tc>
          <w:tcPr>
            <w:tcW w:w="1267" w:type="dxa"/>
          </w:tcPr>
          <w:p w14:paraId="6F52C4A1" w14:textId="13E55BDD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c)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554E3632" w14:textId="5186F478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Se elabora con gránulos que contienen un consorcio de bacterias y levaduras, los cuales pueden reutilizarse.</w:t>
            </w:r>
          </w:p>
        </w:tc>
        <w:tc>
          <w:tcPr>
            <w:tcW w:w="1966" w:type="dxa"/>
            <w:shd w:val="clear" w:color="auto" w:fill="FFFFFF"/>
          </w:tcPr>
          <w:p w14:paraId="3481F09C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3A027F" w:rsidRPr="00B91BE4" w14:paraId="7187088E" w14:textId="77777777" w:rsidTr="003A027F">
        <w:trPr>
          <w:trHeight w:val="220"/>
        </w:trPr>
        <w:tc>
          <w:tcPr>
            <w:tcW w:w="1267" w:type="dxa"/>
          </w:tcPr>
          <w:p w14:paraId="0E6EA889" w14:textId="20B96346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Opción d)</w:t>
            </w:r>
          </w:p>
        </w:tc>
        <w:tc>
          <w:tcPr>
            <w:tcW w:w="6921" w:type="dxa"/>
            <w:gridSpan w:val="2"/>
            <w:shd w:val="clear" w:color="auto" w:fill="FFFFFF"/>
          </w:tcPr>
          <w:p w14:paraId="46444318" w14:textId="14CD7B79" w:rsidR="003A027F" w:rsidRPr="00B91BE4" w:rsidRDefault="003B4598" w:rsidP="003A027F">
            <w:pPr>
              <w:rPr>
                <w:rFonts w:asciiTheme="majorHAnsi" w:eastAsia="Calibri" w:hAnsiTheme="majorHAnsi" w:cstheme="majorHAnsi"/>
              </w:rPr>
            </w:pPr>
            <w:r w:rsidRPr="00B91BE4">
              <w:rPr>
                <w:rFonts w:asciiTheme="majorHAnsi" w:eastAsia="Calibri" w:hAnsiTheme="majorHAnsi" w:cstheme="majorHAnsi"/>
              </w:rPr>
              <w:t>Tiene una textura sólida similar al queso fresco.</w:t>
            </w:r>
          </w:p>
        </w:tc>
        <w:tc>
          <w:tcPr>
            <w:tcW w:w="1966" w:type="dxa"/>
            <w:shd w:val="clear" w:color="auto" w:fill="FFFFFF"/>
          </w:tcPr>
          <w:p w14:paraId="43CED9D1" w14:textId="77777777" w:rsidR="003A027F" w:rsidRPr="00B91BE4" w:rsidRDefault="003A027F" w:rsidP="003A027F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3A027F" w:rsidRPr="00B91BE4" w14:paraId="2EF5F4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60236C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3BDF64" w14:textId="756F2E0A" w:rsidR="003A027F" w:rsidRPr="00B91BE4" w:rsidRDefault="003B4598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hAnsiTheme="majorHAnsi" w:cstheme="majorHAnsi"/>
                <w:color w:val="151517"/>
              </w:rPr>
              <w:t>Así es. Los gránulos de kéfir se reutilizan y crecen, lo que lo diferencia de otros fermentados.</w:t>
            </w:r>
          </w:p>
        </w:tc>
      </w:tr>
      <w:tr w:rsidR="003A027F" w:rsidRPr="00B91BE4" w14:paraId="08E36B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B24917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b/>
                <w:bCs/>
                <w:color w:val="595959"/>
              </w:rPr>
            </w:pPr>
            <w:r w:rsidRPr="00B91BE4">
              <w:rPr>
                <w:rFonts w:asciiTheme="majorHAnsi" w:eastAsia="Calibri" w:hAnsiTheme="majorHAnsi" w:cstheme="majorHAnsi"/>
                <w:b/>
                <w:bCs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AC8BA" w14:textId="77777777" w:rsidR="003A027F" w:rsidRPr="00B91BE4" w:rsidRDefault="003A027F" w:rsidP="003A027F">
            <w:pPr>
              <w:rPr>
                <w:rFonts w:asciiTheme="majorHAnsi" w:eastAsia="Calibri" w:hAnsiTheme="majorHAnsi" w:cstheme="majorHAnsi"/>
                <w:color w:val="AEAAAA"/>
              </w:rPr>
            </w:pPr>
            <w:r w:rsidRPr="00B91BE4">
              <w:rPr>
                <w:rFonts w:asciiTheme="majorHAnsi" w:eastAsia="Calibri" w:hAnsiTheme="majorHAnsi" w:cstheme="majorHAnsi"/>
              </w:rPr>
              <w:t>Respuesta incorrecta, revise nuevamente el contenido del componente formativo.</w:t>
            </w:r>
          </w:p>
        </w:tc>
      </w:tr>
    </w:tbl>
    <w:p w14:paraId="179DF97D" w14:textId="77777777" w:rsidR="00E702CE" w:rsidRDefault="00E702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AEAAAA"/>
          <w:sz w:val="20"/>
          <w:szCs w:val="20"/>
        </w:rPr>
      </w:pPr>
    </w:p>
    <w:tbl>
      <w:tblPr>
        <w:tblStyle w:val="a1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E702CE" w14:paraId="163525D3" w14:textId="77777777" w:rsidTr="00E7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2278FAAB" w14:textId="77777777" w:rsidR="00E702CE" w:rsidRDefault="00000000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E702CE" w14:paraId="7D967031" w14:textId="77777777" w:rsidTr="00E7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F8CFDF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574B44AC" w14:textId="77777777" w:rsidR="00E702C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¡Excelente! Lo felicito, ha superado la actividad y demuestra sólidos conocimientos sobre el componente formativo.</w:t>
            </w:r>
          </w:p>
        </w:tc>
      </w:tr>
      <w:tr w:rsidR="00E702CE" w14:paraId="6B4B44A6" w14:textId="77777777" w:rsidTr="00E702C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F5B15B8" w14:textId="77777777" w:rsidR="00E702CE" w:rsidRDefault="00000000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Mensaje cuando el porcentaje de respuestas correctas es inferior al 70 </w:t>
            </w:r>
            <w:r>
              <w:rPr>
                <w:rFonts w:ascii="Calibri" w:eastAsia="Calibri" w:hAnsi="Calibri" w:cs="Calibri"/>
                <w:color w:val="595959"/>
              </w:rPr>
              <w:lastRenderedPageBreak/>
              <w:t>%</w:t>
            </w:r>
          </w:p>
        </w:tc>
        <w:tc>
          <w:tcPr>
            <w:tcW w:w="7620" w:type="dxa"/>
          </w:tcPr>
          <w:p w14:paraId="345CE85F" w14:textId="77777777" w:rsidR="00E702C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419580BA" w14:textId="77777777" w:rsidR="00E702CE" w:rsidRDefault="00E702CE">
      <w:pPr>
        <w:spacing w:after="160" w:line="259" w:lineRule="auto"/>
        <w:rPr>
          <w:rFonts w:ascii="Calibri" w:eastAsia="Calibri" w:hAnsi="Calibri" w:cs="Calibri"/>
        </w:rPr>
      </w:pPr>
    </w:p>
    <w:p w14:paraId="1F78331E" w14:textId="77777777" w:rsidR="00E702CE" w:rsidRDefault="00E702CE"/>
    <w:tbl>
      <w:tblPr>
        <w:tblStyle w:val="a2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E702CE" w14:paraId="00D8668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CDAE" w14:textId="77777777" w:rsidR="00E702C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CONTROL DE REVISIÓN</w:t>
            </w:r>
          </w:p>
        </w:tc>
      </w:tr>
      <w:tr w:rsidR="00E702CE" w14:paraId="0BAD22B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19F" w14:textId="77777777" w:rsidR="00E702CE" w:rsidRDefault="00E702C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16D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4E93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Fecha</w:t>
            </w:r>
          </w:p>
        </w:tc>
      </w:tr>
      <w:tr w:rsidR="00E702CE" w14:paraId="1891D73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AA2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C83" w14:textId="2B2F4831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Yina Paola Castro Zarate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E841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  <w:tr w:rsidR="00E702CE" w14:paraId="0FB6DDD1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050A" w14:textId="77777777" w:rsidR="00E702CE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22FA" w14:textId="4E73F604" w:rsidR="00E702CE" w:rsidRDefault="002C2B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María</w:t>
            </w:r>
            <w:r w:rsidR="0095606D">
              <w:rPr>
                <w:rFonts w:ascii="Calibri" w:eastAsia="Calibri" w:hAnsi="Calibri" w:cs="Calibri"/>
                <w:b/>
                <w:bCs/>
                <w:color w:val="595959"/>
              </w:rPr>
              <w:t xml:space="preserve">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28F" w14:textId="13A9217F" w:rsidR="00E702CE" w:rsidRDefault="0095606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595959"/>
              </w:rPr>
            </w:pPr>
            <w:r>
              <w:rPr>
                <w:rFonts w:ascii="Calibri" w:eastAsia="Calibri" w:hAnsi="Calibri" w:cs="Calibri"/>
                <w:b/>
                <w:bCs/>
                <w:color w:val="595959"/>
              </w:rPr>
              <w:t>Febrero de 2026</w:t>
            </w:r>
          </w:p>
        </w:tc>
      </w:tr>
    </w:tbl>
    <w:p w14:paraId="756843C2" w14:textId="77777777" w:rsidR="00E702CE" w:rsidRDefault="00E702CE">
      <w:pPr>
        <w:spacing w:before="280" w:line="240" w:lineRule="auto"/>
      </w:pPr>
    </w:p>
    <w:sectPr w:rsidR="00E702C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548B" w14:textId="77777777" w:rsidR="00FF5BCF" w:rsidRDefault="00FF5BCF">
      <w:pPr>
        <w:spacing w:line="240" w:lineRule="auto"/>
      </w:pPr>
      <w:r>
        <w:separator/>
      </w:r>
    </w:p>
  </w:endnote>
  <w:endnote w:type="continuationSeparator" w:id="0">
    <w:p w14:paraId="371B2C91" w14:textId="77777777" w:rsidR="00FF5BCF" w:rsidRDefault="00FF5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5852D1-297D-44CF-9C81-94227FF20F5A}"/>
    <w:embedBold r:id="rId2" w:fontKey="{87534A47-2DC2-4E47-B296-286C4A54B15E}"/>
    <w:embedItalic r:id="rId3" w:fontKey="{67CD5DE2-C05F-487A-8241-9DF6CA9E7F52}"/>
    <w:embedBoldItalic r:id="rId4" w:fontKey="{2080C127-668F-4F9D-9232-085C4601E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FFC18F-D6B0-4577-BED6-8EA1DF3383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2CFF" w14:textId="77777777" w:rsidR="00FF5BCF" w:rsidRDefault="00FF5BCF">
      <w:pPr>
        <w:spacing w:line="240" w:lineRule="auto"/>
      </w:pPr>
      <w:r>
        <w:separator/>
      </w:r>
    </w:p>
  </w:footnote>
  <w:footnote w:type="continuationSeparator" w:id="0">
    <w:p w14:paraId="76CFB881" w14:textId="77777777" w:rsidR="00FF5BCF" w:rsidRDefault="00FF5B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D89D3" w14:textId="77777777" w:rsidR="00E702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DBC05E7" wp14:editId="313B67EE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F0ED66C" wp14:editId="0744D996">
              <wp:simplePos x="0" y="0"/>
              <wp:positionH relativeFrom="column">
                <wp:posOffset>-685798</wp:posOffset>
              </wp:positionH>
              <wp:positionV relativeFrom="paragraph">
                <wp:posOffset>-182878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BF5A1" w14:textId="77777777" w:rsidR="004F12BB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DEB0CCA" w14:textId="77777777" w:rsidR="004F12B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D56590E" w14:textId="77777777" w:rsidR="004F12BB" w:rsidRDefault="004F12B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0ED66C" id="Rectángulo 1" o:spid="_x0000_s1026" style="position:absolute;margin-left:-54pt;margin-top:-14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" filled="f" stroked="f">
              <v:textbox inset="2.53958mm,1.2694mm,2.53958mm,1.2694mm">
                <w:txbxContent>
                  <w:p w14:paraId="775BF5A1" w14:textId="77777777" w:rsidR="004F12BB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DEB0CCA" w14:textId="77777777" w:rsidR="004F12B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5D56590E" w14:textId="77777777" w:rsidR="004F12BB" w:rsidRDefault="004F12B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822"/>
    <w:multiLevelType w:val="multilevel"/>
    <w:tmpl w:val="26780F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25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CE"/>
    <w:rsid w:val="000937C7"/>
    <w:rsid w:val="000B51CA"/>
    <w:rsid w:val="000D06A3"/>
    <w:rsid w:val="000E59A8"/>
    <w:rsid w:val="000F12A4"/>
    <w:rsid w:val="001115C7"/>
    <w:rsid w:val="001644ED"/>
    <w:rsid w:val="001714E5"/>
    <w:rsid w:val="001B688A"/>
    <w:rsid w:val="002556CD"/>
    <w:rsid w:val="002C2B6C"/>
    <w:rsid w:val="002F02B9"/>
    <w:rsid w:val="00371DBA"/>
    <w:rsid w:val="003A027F"/>
    <w:rsid w:val="003B4598"/>
    <w:rsid w:val="004504F6"/>
    <w:rsid w:val="00452B11"/>
    <w:rsid w:val="004875E5"/>
    <w:rsid w:val="004F12BB"/>
    <w:rsid w:val="005A6DB1"/>
    <w:rsid w:val="00624B09"/>
    <w:rsid w:val="006B062A"/>
    <w:rsid w:val="006D01C0"/>
    <w:rsid w:val="007923CC"/>
    <w:rsid w:val="007F4B6D"/>
    <w:rsid w:val="007F61CF"/>
    <w:rsid w:val="008314E3"/>
    <w:rsid w:val="00842908"/>
    <w:rsid w:val="0095606D"/>
    <w:rsid w:val="009E50B9"/>
    <w:rsid w:val="00A60F11"/>
    <w:rsid w:val="00A63209"/>
    <w:rsid w:val="00A747AA"/>
    <w:rsid w:val="00B04B5E"/>
    <w:rsid w:val="00B05019"/>
    <w:rsid w:val="00B65DE1"/>
    <w:rsid w:val="00B80B73"/>
    <w:rsid w:val="00B91BE4"/>
    <w:rsid w:val="00BA200F"/>
    <w:rsid w:val="00BE52D0"/>
    <w:rsid w:val="00C30CE9"/>
    <w:rsid w:val="00C95012"/>
    <w:rsid w:val="00CA1222"/>
    <w:rsid w:val="00CF6A44"/>
    <w:rsid w:val="00D14DFA"/>
    <w:rsid w:val="00DA493C"/>
    <w:rsid w:val="00DD3AD8"/>
    <w:rsid w:val="00E15BD3"/>
    <w:rsid w:val="00E51BC1"/>
    <w:rsid w:val="00E702CE"/>
    <w:rsid w:val="00E70F1C"/>
    <w:rsid w:val="00F125C1"/>
    <w:rsid w:val="00F34A74"/>
    <w:rsid w:val="00F64520"/>
    <w:rsid w:val="00FA1AE4"/>
    <w:rsid w:val="00FE157E"/>
    <w:rsid w:val="00FF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6F9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2">
    <w:basedOn w:val="TableNormal"/>
    <w:tblPr>
      <w:tblStyleRowBandSize w:val="1"/>
      <w:tblStyleColBandSize w:val="1"/>
    </w:tblPr>
  </w:style>
  <w:style w:type="character" w:styleId="Refdecomentario">
    <w:name w:val="annotation reference"/>
    <w:basedOn w:val="Fuentedeprrafopredeter"/>
    <w:uiPriority w:val="99"/>
    <w:semiHidden/>
    <w:unhideWhenUsed/>
    <w:rsid w:val="009560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560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560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0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60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3F5D01E4-86C9-4128-B7BA-A889FCEE98F0}"/>
</file>

<file path=customXml/itemProps2.xml><?xml version="1.0" encoding="utf-8"?>
<ds:datastoreItem xmlns:ds="http://schemas.openxmlformats.org/officeDocument/2006/customXml" ds:itemID="{BD5F1C66-A492-46B3-AA07-09C63FA3FFDF}"/>
</file>

<file path=customXml/itemProps3.xml><?xml version="1.0" encoding="utf-8"?>
<ds:datastoreItem xmlns:ds="http://schemas.openxmlformats.org/officeDocument/2006/customXml" ds:itemID="{8BC1387A-ACF4-417E-A80F-6DE8CA8F35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2462</Words>
  <Characters>13541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yina castro zarate</cp:lastModifiedBy>
  <cp:revision>15</cp:revision>
  <dcterms:created xsi:type="dcterms:W3CDTF">2026-05-30T09:12:00Z</dcterms:created>
  <dcterms:modified xsi:type="dcterms:W3CDTF">2026-06-04T01:52:00Z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2026-02-19T23:59:15Z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594b851b-4252-4235-be4a-d3b9119c7ce3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  <property fmtid="{D5CDD505-2E9C-101B-9397-08002B2CF9AE}" pid="11" name="MediaServiceImageTags">
    <vt:lpwstr/>
  </property>
</Properties>
</file>