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Pr="00B84102" w:rsidR="00B0244A" w:rsidRDefault="006643D7" w14:paraId="13133C5D" w14:textId="70A180BF">
      <w:r w:rsidRPr="00B84102">
        <w:rPr>
          <w:noProof/>
        </w:rPr>
        <w:drawing>
          <wp:anchor distT="0" distB="0" distL="114300" distR="114300" simplePos="0" relativeHeight="251653632" behindDoc="1" locked="0" layoutInCell="1" allowOverlap="1" wp14:anchorId="6A55977C" wp14:editId="6D2AD4FB">
            <wp:simplePos x="0" y="0"/>
            <wp:positionH relativeFrom="column">
              <wp:posOffset>-748665</wp:posOffset>
            </wp:positionH>
            <wp:positionV relativeFrom="paragraph">
              <wp:posOffset>-1080134</wp:posOffset>
            </wp:positionV>
            <wp:extent cx="7795895" cy="3714744"/>
            <wp:effectExtent l="0" t="0" r="0" b="63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13692" cy="3723224"/>
                    </a:xfrm>
                    <a:prstGeom prst="rect">
                      <a:avLst/>
                    </a:prstGeom>
                  </pic:spPr>
                </pic:pic>
              </a:graphicData>
            </a:graphic>
            <wp14:sizeRelH relativeFrom="page">
              <wp14:pctWidth>0</wp14:pctWidth>
            </wp14:sizeRelH>
            <wp14:sizeRelV relativeFrom="page">
              <wp14:pctHeight>0</wp14:pctHeight>
            </wp14:sizeRelV>
          </wp:anchor>
        </w:drawing>
      </w:r>
    </w:p>
    <w:p w:rsidRPr="00B84102" w:rsidR="00C407C1" w:rsidRDefault="00C407C1" w14:paraId="0C00EF1D" w14:textId="0F743B0E"/>
    <w:p w:rsidRPr="00B84102" w:rsidR="00C407C1" w:rsidP="00C407C1" w:rsidRDefault="00C407C1" w14:paraId="06B84810" w14:textId="5ECED13A">
      <w:pPr>
        <w:rPr>
          <w:rFonts w:ascii="Calibri" w:hAnsi="Calibri"/>
          <w:b/>
          <w:bCs/>
          <w:color w:val="000000" w:themeColor="text1"/>
          <w:kern w:val="0"/>
          <w14:ligatures w14:val="none"/>
        </w:rPr>
      </w:pPr>
    </w:p>
    <w:p w:rsidRPr="00B84102" w:rsidR="00C407C1" w:rsidP="00C407C1" w:rsidRDefault="00C407C1" w14:paraId="37B855DA" w14:textId="47A3D4EA">
      <w:pPr>
        <w:rPr>
          <w:rFonts w:ascii="Calibri" w:hAnsi="Calibri"/>
          <w:b/>
          <w:bCs/>
          <w:color w:val="000000" w:themeColor="text1"/>
          <w:kern w:val="0"/>
          <w14:ligatures w14:val="none"/>
        </w:rPr>
      </w:pPr>
    </w:p>
    <w:p w:rsidRPr="00B84102" w:rsidR="00C407C1" w:rsidP="00C407C1" w:rsidRDefault="00C407C1" w14:paraId="7B13D87E" w14:textId="71ACD064">
      <w:pPr>
        <w:rPr>
          <w:rFonts w:ascii="Calibri" w:hAnsi="Calibri"/>
          <w:b/>
          <w:bCs/>
          <w:color w:val="000000" w:themeColor="text1"/>
          <w:kern w:val="0"/>
          <w14:ligatures w14:val="none"/>
        </w:rPr>
      </w:pPr>
    </w:p>
    <w:p w:rsidRPr="00B84102" w:rsidR="00C407C1" w:rsidP="00C407C1" w:rsidRDefault="006643D7" w14:paraId="235ED061" w14:textId="51B3CCEF">
      <w:pPr>
        <w:rPr>
          <w:rFonts w:ascii="Calibri" w:hAnsi="Calibri"/>
          <w:b/>
          <w:bCs/>
          <w:color w:val="000000" w:themeColor="text1"/>
          <w:kern w:val="0"/>
          <w14:ligatures w14:val="none"/>
        </w:rPr>
      </w:pPr>
      <w:r w:rsidRPr="00B84102">
        <w:rPr>
          <w:noProof/>
        </w:rPr>
        <mc:AlternateContent>
          <mc:Choice Requires="wps">
            <w:drawing>
              <wp:anchor distT="0" distB="0" distL="114300" distR="114300" simplePos="0" relativeHeight="251657728" behindDoc="1" locked="0" layoutInCell="1" allowOverlap="1" wp14:anchorId="0853532D" wp14:editId="4CC5FA35">
                <wp:simplePos x="0" y="0"/>
                <wp:positionH relativeFrom="page">
                  <wp:align>left</wp:align>
                </wp:positionH>
                <wp:positionV relativeFrom="paragraph">
                  <wp:posOffset>377635</wp:posOffset>
                </wp:positionV>
                <wp:extent cx="7833995" cy="2042424"/>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42424"/>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E9C2CAE">
              <v:rect id="Rectángulo 3" style="position:absolute;margin-left:0;margin-top:29.75pt;width:616.85pt;height:160.8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alt="&quot;&quot;" o:spid="_x0000_s1026" fillcolor="#00314d" stroked="f" strokeweight="1pt" w14:anchorId="1E444E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">
                <w10:wrap anchorx="page"/>
              </v:rect>
            </w:pict>
          </mc:Fallback>
        </mc:AlternateContent>
      </w:r>
    </w:p>
    <w:p w:rsidRPr="00B84102" w:rsidR="00C407C1" w:rsidP="00C407C1" w:rsidRDefault="00E01D56" w14:paraId="752FAC0E" w14:textId="79C9C636">
      <w:pPr>
        <w:rPr>
          <w:rFonts w:ascii="Calibri" w:hAnsi="Calibri"/>
          <w:b/>
          <w:bCs/>
          <w:color w:val="000000" w:themeColor="text1"/>
          <w:kern w:val="0"/>
          <w14:ligatures w14:val="none"/>
        </w:rPr>
      </w:pPr>
      <w:r w:rsidRPr="00B84102">
        <w:rPr>
          <w:noProof/>
        </w:rPr>
        <mc:AlternateContent>
          <mc:Choice Requires="wps">
            <w:drawing>
              <wp:anchor distT="45720" distB="45720" distL="114300" distR="114300" simplePos="0" relativeHeight="251662848" behindDoc="0" locked="0" layoutInCell="1" allowOverlap="1" wp14:anchorId="2E2DABF6" wp14:editId="468EAE43">
                <wp:simplePos x="0" y="0"/>
                <wp:positionH relativeFrom="column">
                  <wp:posOffset>-15240</wp:posOffset>
                </wp:positionH>
                <wp:positionV relativeFrom="paragraph">
                  <wp:posOffset>257810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rsidRPr="00B84102" w:rsidR="00C407C1" w:rsidP="007F2B44" w:rsidRDefault="00402490" w14:paraId="13999F63" w14:textId="527AB450">
                            <w:pPr>
                              <w:pStyle w:val="TituloPortada"/>
                              <w:ind w:firstLine="0"/>
                              <w:rPr>
                                <w:lang w:val="es-CO"/>
                              </w:rPr>
                            </w:pPr>
                            <w:r w:rsidRPr="00402490">
                              <w:rPr>
                                <w:lang w:val="es-CO"/>
                              </w:rPr>
                              <w:t>Aditivos: usos y aplicaciones en la industria alimentaria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66BF84FB">
              <v:shapetype id="_x0000_t202" coordsize="21600,21600" o:spt="202" path="m,l,21600r21600,l21600,xe" w14:anchorId="2E2DABF6">
                <v:stroke joinstyle="miter"/>
                <v:path gradientshapeok="t" o:connecttype="rect"/>
              </v:shapetype>
              <v:shape id="Cuadro de texto 2" style="position:absolute;left:0;text-align:left;margin-left:-1.2pt;margin-top:20.3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lt="&quot;&quo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">
                <v:textbox>
                  <w:txbxContent>
                    <w:p w:rsidRPr="00B84102" w:rsidR="00C407C1" w:rsidP="007F2B44" w:rsidRDefault="00402490" w14:paraId="1244EF0F" w14:textId="527AB450">
                      <w:pPr>
                        <w:pStyle w:val="TituloPortada"/>
                        <w:ind w:firstLine="0"/>
                        <w:rPr>
                          <w:lang w:val="es-CO"/>
                        </w:rPr>
                      </w:pPr>
                      <w:r w:rsidRPr="00402490">
                        <w:rPr>
                          <w:lang w:val="es-CO"/>
                        </w:rPr>
                        <w:t>Aditivos: usos y aplicaciones en la industria alimentaria</w:t>
                      </w:r>
                    </w:p>
                  </w:txbxContent>
                </v:textbox>
              </v:shape>
            </w:pict>
          </mc:Fallback>
        </mc:AlternateContent>
      </w:r>
    </w:p>
    <w:p w:rsidRPr="00B84102" w:rsidR="00C407C1" w:rsidP="00C407C1" w:rsidRDefault="00C407C1" w14:paraId="318F596D" w14:textId="75E5420E">
      <w:pPr>
        <w:rPr>
          <w:rFonts w:ascii="Calibri" w:hAnsi="Calibri"/>
          <w:b/>
          <w:bCs/>
          <w:color w:val="000000" w:themeColor="text1"/>
          <w:kern w:val="0"/>
          <w14:ligatures w14:val="none"/>
        </w:rPr>
      </w:pPr>
    </w:p>
    <w:p w:rsidRPr="00B84102" w:rsidR="006643D7" w:rsidP="00C407C1" w:rsidRDefault="006643D7" w14:paraId="4C9AAA1C" w14:textId="77777777">
      <w:pPr>
        <w:rPr>
          <w:rFonts w:ascii="Calibri" w:hAnsi="Calibri"/>
          <w:b/>
          <w:bCs/>
          <w:color w:val="000000" w:themeColor="text1"/>
          <w:kern w:val="0"/>
          <w14:ligatures w14:val="none"/>
        </w:rPr>
      </w:pPr>
    </w:p>
    <w:p w:rsidRPr="00B84102" w:rsidR="006643D7" w:rsidP="00C407C1" w:rsidRDefault="006643D7" w14:paraId="533E235B" w14:textId="77777777">
      <w:pPr>
        <w:rPr>
          <w:rFonts w:ascii="Calibri" w:hAnsi="Calibri"/>
          <w:b/>
          <w:bCs/>
          <w:color w:val="000000" w:themeColor="text1"/>
          <w:kern w:val="0"/>
          <w14:ligatures w14:val="none"/>
        </w:rPr>
      </w:pPr>
    </w:p>
    <w:p w:rsidR="00E01D56" w:rsidP="00C407C1" w:rsidRDefault="00E01D56" w14:paraId="42886198" w14:textId="77777777">
      <w:pPr>
        <w:rPr>
          <w:rFonts w:ascii="Calibri" w:hAnsi="Calibri"/>
          <w:b/>
          <w:bCs/>
          <w:color w:val="000000" w:themeColor="text1"/>
          <w:kern w:val="0"/>
          <w14:ligatures w14:val="none"/>
        </w:rPr>
      </w:pPr>
    </w:p>
    <w:p w:rsidRPr="00B84102" w:rsidR="00C407C1" w:rsidP="00C407C1" w:rsidRDefault="00C407C1" w14:paraId="7819A49C" w14:textId="1B590E5A">
      <w:pPr>
        <w:rPr>
          <w:rFonts w:ascii="Calibri" w:hAnsi="Calibri"/>
          <w:b/>
          <w:bCs/>
          <w:color w:val="000000" w:themeColor="text1"/>
          <w:kern w:val="0"/>
          <w14:ligatures w14:val="none"/>
        </w:rPr>
      </w:pPr>
      <w:r w:rsidRPr="00B84102">
        <w:rPr>
          <w:rFonts w:ascii="Calibri" w:hAnsi="Calibri"/>
          <w:b/>
          <w:bCs/>
          <w:color w:val="000000" w:themeColor="text1"/>
          <w:kern w:val="0"/>
          <w14:ligatures w14:val="none"/>
        </w:rPr>
        <w:t>Breve descripción:</w:t>
      </w:r>
    </w:p>
    <w:p w:rsidRPr="00B84102" w:rsidR="00F47AD8" w:rsidP="00BC51D0" w:rsidRDefault="00402490" w14:paraId="3C1F67A9" w14:textId="56091E14">
      <w:pPr>
        <w:ind w:firstLine="708"/>
        <w:rPr>
          <w:bCs/>
          <w:szCs w:val="28"/>
        </w:rPr>
      </w:pPr>
      <w:r w:rsidRPr="00402490">
        <w:rPr>
          <w:bCs/>
          <w:szCs w:val="28"/>
        </w:rPr>
        <w:t>Este componente formativo aborda de manera integrada las generalidades, usos, aplicaciones y control de los aditivos utilizados en la industria alimentaria, destacando su función tecnológica, clasificación, nomenclatura y normatividad vigente. El contenido permite comprender la relación entre el uso de aditivos, la calidad, la inocuidad y el análisis fisicoquímico de los alimentos, fortaleciendo criterios técnicos para su correcta aplicación.</w:t>
      </w:r>
    </w:p>
    <w:p w:rsidRPr="00B84102" w:rsidR="008D4556" w:rsidP="008D4556" w:rsidRDefault="008D4556" w14:paraId="5804D79A" w14:textId="711659C6">
      <w:pPr>
        <w:ind w:hanging="142"/>
        <w:rPr>
          <w:rFonts w:ascii="Calibri" w:hAnsi="Calibri"/>
          <w:b/>
          <w:color w:val="000000" w:themeColor="text1"/>
          <w:kern w:val="0"/>
          <w:szCs w:val="28"/>
          <w14:ligatures w14:val="none"/>
        </w:rPr>
      </w:pPr>
      <w:r w:rsidRPr="00B84102">
        <w:rPr>
          <w:b/>
          <w:szCs w:val="28"/>
        </w:rPr>
        <w:t>_______________________________________________________________________</w:t>
      </w:r>
    </w:p>
    <w:p w:rsidRPr="00B84102" w:rsidR="00C407C1" w:rsidP="00BC51D0" w:rsidRDefault="00154540" w14:paraId="676EB408" w14:textId="6BEFD6FF">
      <w:pPr>
        <w:ind w:left="2831"/>
      </w:pPr>
      <w:r w:rsidRPr="00B84102">
        <w:rPr>
          <w:rFonts w:ascii="Calibri" w:hAnsi="Calibri"/>
          <w:b/>
          <w:bCs/>
          <w:color w:val="000000" w:themeColor="text1"/>
          <w:kern w:val="0"/>
          <w14:ligatures w14:val="none"/>
        </w:rPr>
        <w:t xml:space="preserve">         </w:t>
      </w:r>
      <w:r w:rsidR="00402490">
        <w:rPr>
          <w:rFonts w:ascii="Calibri" w:hAnsi="Calibri"/>
          <w:b/>
          <w:bCs/>
          <w:color w:val="000000" w:themeColor="text1"/>
          <w:kern w:val="0"/>
          <w14:ligatures w14:val="none"/>
        </w:rPr>
        <w:t>Marzo</w:t>
      </w:r>
      <w:r w:rsidRPr="00B84102" w:rsidR="003B5A1E">
        <w:rPr>
          <w:rFonts w:ascii="Calibri" w:hAnsi="Calibri"/>
          <w:b/>
          <w:bCs/>
          <w:color w:val="000000" w:themeColor="text1"/>
          <w:kern w:val="0"/>
          <w14:ligatures w14:val="none"/>
        </w:rPr>
        <w:t xml:space="preserve"> 202</w:t>
      </w:r>
      <w:r w:rsidRPr="00B84102" w:rsidR="00BC51D0">
        <w:rPr>
          <w:rFonts w:ascii="Calibri" w:hAnsi="Calibri"/>
          <w:b/>
          <w:bCs/>
          <w:color w:val="000000" w:themeColor="text1"/>
          <w:kern w:val="0"/>
          <w14:ligatures w14:val="none"/>
        </w:rPr>
        <w:t>6</w:t>
      </w:r>
      <w:r w:rsidRPr="00B84102" w:rsidR="00C407C1">
        <w:br w:type="page"/>
      </w:r>
    </w:p>
    <w:sdt>
      <w:sdtPr>
        <w:id w:val="-1828743942"/>
        <w:docPartObj>
          <w:docPartGallery w:val="Table of Contents"/>
          <w:docPartUnique/>
        </w:docPartObj>
        <w:rPr>
          <w:rFonts w:eastAsia="Calibri" w:cs="Arial" w:eastAsiaTheme="minorAscii" w:cstheme="minorBidi"/>
          <w:b w:val="0"/>
          <w:bCs w:val="0"/>
          <w:color w:val="auto"/>
          <w:kern w:val="2"/>
          <w:sz w:val="28"/>
          <w:szCs w:val="28"/>
          <w:lang w:eastAsia="en-US"/>
          <w14:ligatures w14:val="standardContextual"/>
        </w:rPr>
      </w:sdtPr>
      <w:sdtEndPr>
        <w:rPr>
          <w:rFonts w:eastAsia="Calibri" w:cs="Arial" w:eastAsiaTheme="minorAscii" w:cstheme="minorBidi"/>
          <w:b w:val="0"/>
          <w:bCs w:val="0"/>
          <w:color w:val="auto"/>
          <w:sz w:val="28"/>
          <w:szCs w:val="28"/>
          <w:lang w:eastAsia="en-US"/>
        </w:rPr>
      </w:sdtEndPr>
      <w:sdtContent>
        <w:p w:rsidRPr="00B84102" w:rsidR="00231879" w:rsidP="007C71AE" w:rsidRDefault="00231879" w14:paraId="66BF4185" w14:textId="785AAE6E">
          <w:pPr>
            <w:pStyle w:val="TtuloTDC"/>
          </w:pPr>
          <w:r w:rsidRPr="00B84102">
            <w:t>Tabla de contenido</w:t>
          </w:r>
        </w:p>
        <w:p w:rsidR="00727AB9" w:rsidRDefault="00231879" w14:paraId="18AF3064" w14:textId="7D70E582">
          <w:pPr>
            <w:pStyle w:val="TDC1"/>
            <w:tabs>
              <w:tab w:val="right" w:leader="dot" w:pos="9962"/>
            </w:tabs>
            <w:rPr>
              <w:rFonts w:eastAsiaTheme="minorEastAsia"/>
              <w:noProof/>
              <w:sz w:val="24"/>
              <w:szCs w:val="24"/>
              <w:lang w:eastAsia="es-CO"/>
            </w:rPr>
          </w:pPr>
          <w:r w:rsidRPr="00B84102">
            <w:fldChar w:fldCharType="begin"/>
          </w:r>
          <w:r w:rsidRPr="00B84102">
            <w:instrText xml:space="preserve"> TOC \o "1-3" \h \z \u </w:instrText>
          </w:r>
          <w:r w:rsidRPr="00B84102">
            <w:fldChar w:fldCharType="separate"/>
          </w:r>
          <w:hyperlink w:history="1" w:anchor="_Toc223435734">
            <w:r w:rsidRPr="00FA7FCD" w:rsidR="00727AB9">
              <w:rPr>
                <w:rStyle w:val="Hipervnculo"/>
                <w:noProof/>
              </w:rPr>
              <w:t>Introducción</w:t>
            </w:r>
            <w:r w:rsidR="00727AB9">
              <w:rPr>
                <w:noProof/>
                <w:webHidden/>
              </w:rPr>
              <w:tab/>
            </w:r>
            <w:r w:rsidR="00727AB9">
              <w:rPr>
                <w:noProof/>
                <w:webHidden/>
              </w:rPr>
              <w:fldChar w:fldCharType="begin"/>
            </w:r>
            <w:r w:rsidR="00727AB9">
              <w:rPr>
                <w:noProof/>
                <w:webHidden/>
              </w:rPr>
              <w:instrText xml:space="preserve"> PAGEREF _Toc223435734 \h </w:instrText>
            </w:r>
            <w:r w:rsidR="00727AB9">
              <w:rPr>
                <w:noProof/>
                <w:webHidden/>
              </w:rPr>
            </w:r>
            <w:r w:rsidR="00727AB9">
              <w:rPr>
                <w:noProof/>
                <w:webHidden/>
              </w:rPr>
              <w:fldChar w:fldCharType="separate"/>
            </w:r>
            <w:r w:rsidR="00727AB9">
              <w:rPr>
                <w:noProof/>
                <w:webHidden/>
              </w:rPr>
              <w:t>1</w:t>
            </w:r>
            <w:r w:rsidR="00727AB9">
              <w:rPr>
                <w:noProof/>
                <w:webHidden/>
              </w:rPr>
              <w:fldChar w:fldCharType="end"/>
            </w:r>
          </w:hyperlink>
        </w:p>
        <w:p w:rsidR="00727AB9" w:rsidRDefault="00727AB9" w14:paraId="13E01F95" w14:textId="79738E9E">
          <w:pPr>
            <w:pStyle w:val="TDC1"/>
            <w:tabs>
              <w:tab w:val="left" w:pos="1200"/>
              <w:tab w:val="right" w:leader="dot" w:pos="9962"/>
            </w:tabs>
            <w:rPr>
              <w:rFonts w:eastAsiaTheme="minorEastAsia"/>
              <w:noProof/>
              <w:sz w:val="24"/>
              <w:szCs w:val="24"/>
              <w:lang w:eastAsia="es-CO"/>
            </w:rPr>
          </w:pPr>
          <w:hyperlink w:history="1" w:anchor="_Toc223435735">
            <w:r w:rsidRPr="00FA7FCD">
              <w:rPr>
                <w:rStyle w:val="Hipervnculo"/>
                <w:noProof/>
              </w:rPr>
              <w:t>1.</w:t>
            </w:r>
            <w:r>
              <w:rPr>
                <w:rFonts w:eastAsiaTheme="minorEastAsia"/>
                <w:noProof/>
                <w:sz w:val="24"/>
                <w:szCs w:val="24"/>
                <w:lang w:eastAsia="es-CO"/>
              </w:rPr>
              <w:tab/>
            </w:r>
            <w:r w:rsidRPr="00FA7FCD">
              <w:rPr>
                <w:rStyle w:val="Hipervnculo"/>
                <w:noProof/>
              </w:rPr>
              <w:t>Generalidades de los aditivos alimentarios</w:t>
            </w:r>
            <w:r>
              <w:rPr>
                <w:noProof/>
                <w:webHidden/>
              </w:rPr>
              <w:tab/>
            </w:r>
            <w:r>
              <w:rPr>
                <w:noProof/>
                <w:webHidden/>
              </w:rPr>
              <w:fldChar w:fldCharType="begin"/>
            </w:r>
            <w:r>
              <w:rPr>
                <w:noProof/>
                <w:webHidden/>
              </w:rPr>
              <w:instrText xml:space="preserve"> PAGEREF _Toc223435735 \h </w:instrText>
            </w:r>
            <w:r>
              <w:rPr>
                <w:noProof/>
                <w:webHidden/>
              </w:rPr>
            </w:r>
            <w:r>
              <w:rPr>
                <w:noProof/>
                <w:webHidden/>
              </w:rPr>
              <w:fldChar w:fldCharType="separate"/>
            </w:r>
            <w:r>
              <w:rPr>
                <w:noProof/>
                <w:webHidden/>
              </w:rPr>
              <w:t>5</w:t>
            </w:r>
            <w:r>
              <w:rPr>
                <w:noProof/>
                <w:webHidden/>
              </w:rPr>
              <w:fldChar w:fldCharType="end"/>
            </w:r>
          </w:hyperlink>
        </w:p>
        <w:p w:rsidR="00727AB9" w:rsidP="009240B5" w:rsidRDefault="00727AB9" w14:paraId="182853E6" w14:textId="082AEBE2">
          <w:pPr>
            <w:pStyle w:val="TDC2"/>
            <w:rPr>
              <w:rFonts w:eastAsiaTheme="minorEastAsia"/>
              <w:noProof/>
              <w:sz w:val="24"/>
              <w:szCs w:val="24"/>
              <w:lang w:eastAsia="es-CO"/>
            </w:rPr>
          </w:pPr>
          <w:hyperlink w:history="1" w:anchor="_Toc223435736">
            <w:r w:rsidRPr="00FA7FCD">
              <w:rPr>
                <w:rStyle w:val="Hipervnculo"/>
                <w:noProof/>
              </w:rPr>
              <w:t>1.1.</w:t>
            </w:r>
            <w:r>
              <w:rPr>
                <w:rFonts w:eastAsiaTheme="minorEastAsia"/>
                <w:noProof/>
                <w:sz w:val="24"/>
                <w:szCs w:val="24"/>
                <w:lang w:eastAsia="es-CO"/>
              </w:rPr>
              <w:tab/>
            </w:r>
            <w:r w:rsidRPr="00FA7FCD">
              <w:rPr>
                <w:rStyle w:val="Hipervnculo"/>
                <w:noProof/>
              </w:rPr>
              <w:t>Contexto histórico</w:t>
            </w:r>
            <w:r>
              <w:rPr>
                <w:noProof/>
                <w:webHidden/>
              </w:rPr>
              <w:tab/>
            </w:r>
            <w:r>
              <w:rPr>
                <w:noProof/>
                <w:webHidden/>
              </w:rPr>
              <w:fldChar w:fldCharType="begin"/>
            </w:r>
            <w:r>
              <w:rPr>
                <w:noProof/>
                <w:webHidden/>
              </w:rPr>
              <w:instrText xml:space="preserve"> PAGEREF _Toc223435736 \h </w:instrText>
            </w:r>
            <w:r>
              <w:rPr>
                <w:noProof/>
                <w:webHidden/>
              </w:rPr>
            </w:r>
            <w:r>
              <w:rPr>
                <w:noProof/>
                <w:webHidden/>
              </w:rPr>
              <w:fldChar w:fldCharType="separate"/>
            </w:r>
            <w:r>
              <w:rPr>
                <w:noProof/>
                <w:webHidden/>
              </w:rPr>
              <w:t>5</w:t>
            </w:r>
            <w:r>
              <w:rPr>
                <w:noProof/>
                <w:webHidden/>
              </w:rPr>
              <w:fldChar w:fldCharType="end"/>
            </w:r>
          </w:hyperlink>
        </w:p>
        <w:p w:rsidR="00727AB9" w:rsidP="009240B5" w:rsidRDefault="00727AB9" w14:paraId="5E275DF1" w14:textId="53F301DB">
          <w:pPr>
            <w:pStyle w:val="TDC2"/>
            <w:rPr>
              <w:rFonts w:eastAsiaTheme="minorEastAsia"/>
              <w:noProof/>
              <w:sz w:val="24"/>
              <w:szCs w:val="24"/>
              <w:lang w:eastAsia="es-CO"/>
            </w:rPr>
          </w:pPr>
          <w:hyperlink w:history="1" w:anchor="_Toc223435737">
            <w:r w:rsidRPr="00FA7FCD">
              <w:rPr>
                <w:rStyle w:val="Hipervnculo"/>
                <w:noProof/>
              </w:rPr>
              <w:t>1.2.</w:t>
            </w:r>
            <w:r>
              <w:rPr>
                <w:rFonts w:eastAsiaTheme="minorEastAsia"/>
                <w:noProof/>
                <w:sz w:val="24"/>
                <w:szCs w:val="24"/>
                <w:lang w:eastAsia="es-CO"/>
              </w:rPr>
              <w:tab/>
            </w:r>
            <w:r w:rsidRPr="00FA7FCD">
              <w:rPr>
                <w:rStyle w:val="Hipervnculo"/>
                <w:noProof/>
              </w:rPr>
              <w:t>Objetivos y función</w:t>
            </w:r>
            <w:r>
              <w:rPr>
                <w:noProof/>
                <w:webHidden/>
              </w:rPr>
              <w:tab/>
            </w:r>
            <w:r>
              <w:rPr>
                <w:noProof/>
                <w:webHidden/>
              </w:rPr>
              <w:fldChar w:fldCharType="begin"/>
            </w:r>
            <w:r>
              <w:rPr>
                <w:noProof/>
                <w:webHidden/>
              </w:rPr>
              <w:instrText xml:space="preserve"> PAGEREF _Toc223435737 \h </w:instrText>
            </w:r>
            <w:r>
              <w:rPr>
                <w:noProof/>
                <w:webHidden/>
              </w:rPr>
            </w:r>
            <w:r>
              <w:rPr>
                <w:noProof/>
                <w:webHidden/>
              </w:rPr>
              <w:fldChar w:fldCharType="separate"/>
            </w:r>
            <w:r>
              <w:rPr>
                <w:noProof/>
                <w:webHidden/>
              </w:rPr>
              <w:t>5</w:t>
            </w:r>
            <w:r>
              <w:rPr>
                <w:noProof/>
                <w:webHidden/>
              </w:rPr>
              <w:fldChar w:fldCharType="end"/>
            </w:r>
          </w:hyperlink>
        </w:p>
        <w:p w:rsidR="00727AB9" w:rsidRDefault="00727AB9" w14:paraId="274BDA04" w14:textId="56B453A7">
          <w:pPr>
            <w:pStyle w:val="TDC1"/>
            <w:tabs>
              <w:tab w:val="left" w:pos="1200"/>
              <w:tab w:val="right" w:leader="dot" w:pos="9962"/>
            </w:tabs>
            <w:rPr>
              <w:rFonts w:eastAsiaTheme="minorEastAsia"/>
              <w:noProof/>
              <w:sz w:val="24"/>
              <w:szCs w:val="24"/>
              <w:lang w:eastAsia="es-CO"/>
            </w:rPr>
          </w:pPr>
          <w:hyperlink w:history="1" w:anchor="_Toc223435738">
            <w:r w:rsidRPr="00FA7FCD">
              <w:rPr>
                <w:rStyle w:val="Hipervnculo"/>
                <w:noProof/>
              </w:rPr>
              <w:t>2.</w:t>
            </w:r>
            <w:r>
              <w:rPr>
                <w:rFonts w:eastAsiaTheme="minorEastAsia"/>
                <w:noProof/>
                <w:sz w:val="24"/>
                <w:szCs w:val="24"/>
                <w:lang w:eastAsia="es-CO"/>
              </w:rPr>
              <w:tab/>
            </w:r>
            <w:r w:rsidRPr="00FA7FCD">
              <w:rPr>
                <w:rStyle w:val="Hipervnculo"/>
                <w:noProof/>
              </w:rPr>
              <w:t>Origen, tipos y clasificación de los aditivos</w:t>
            </w:r>
            <w:r>
              <w:rPr>
                <w:noProof/>
                <w:webHidden/>
              </w:rPr>
              <w:tab/>
            </w:r>
            <w:r>
              <w:rPr>
                <w:noProof/>
                <w:webHidden/>
              </w:rPr>
              <w:fldChar w:fldCharType="begin"/>
            </w:r>
            <w:r>
              <w:rPr>
                <w:noProof/>
                <w:webHidden/>
              </w:rPr>
              <w:instrText xml:space="preserve"> PAGEREF _Toc223435738 \h </w:instrText>
            </w:r>
            <w:r>
              <w:rPr>
                <w:noProof/>
                <w:webHidden/>
              </w:rPr>
            </w:r>
            <w:r>
              <w:rPr>
                <w:noProof/>
                <w:webHidden/>
              </w:rPr>
              <w:fldChar w:fldCharType="separate"/>
            </w:r>
            <w:r>
              <w:rPr>
                <w:noProof/>
                <w:webHidden/>
              </w:rPr>
              <w:t>8</w:t>
            </w:r>
            <w:r>
              <w:rPr>
                <w:noProof/>
                <w:webHidden/>
              </w:rPr>
              <w:fldChar w:fldCharType="end"/>
            </w:r>
          </w:hyperlink>
        </w:p>
        <w:p w:rsidR="00727AB9" w:rsidP="009240B5" w:rsidRDefault="00727AB9" w14:paraId="23F7A1C6" w14:textId="38581F66">
          <w:pPr>
            <w:pStyle w:val="TDC2"/>
            <w:rPr>
              <w:rFonts w:eastAsiaTheme="minorEastAsia"/>
              <w:noProof/>
              <w:sz w:val="24"/>
              <w:szCs w:val="24"/>
              <w:lang w:eastAsia="es-CO"/>
            </w:rPr>
          </w:pPr>
          <w:hyperlink w:history="1" w:anchor="_Toc223435739">
            <w:r w:rsidRPr="00FA7FCD">
              <w:rPr>
                <w:rStyle w:val="Hipervnculo"/>
                <w:noProof/>
              </w:rPr>
              <w:t>2.1.</w:t>
            </w:r>
            <w:r>
              <w:rPr>
                <w:rFonts w:eastAsiaTheme="minorEastAsia"/>
                <w:noProof/>
                <w:sz w:val="24"/>
                <w:szCs w:val="24"/>
                <w:lang w:eastAsia="es-CO"/>
              </w:rPr>
              <w:tab/>
            </w:r>
            <w:r w:rsidRPr="00FA7FCD">
              <w:rPr>
                <w:rStyle w:val="Hipervnculo"/>
                <w:noProof/>
              </w:rPr>
              <w:t>Origen y tipos</w:t>
            </w:r>
            <w:r>
              <w:rPr>
                <w:noProof/>
                <w:webHidden/>
              </w:rPr>
              <w:tab/>
            </w:r>
            <w:r>
              <w:rPr>
                <w:noProof/>
                <w:webHidden/>
              </w:rPr>
              <w:fldChar w:fldCharType="begin"/>
            </w:r>
            <w:r>
              <w:rPr>
                <w:noProof/>
                <w:webHidden/>
              </w:rPr>
              <w:instrText xml:space="preserve"> PAGEREF _Toc223435739 \h </w:instrText>
            </w:r>
            <w:r>
              <w:rPr>
                <w:noProof/>
                <w:webHidden/>
              </w:rPr>
            </w:r>
            <w:r>
              <w:rPr>
                <w:noProof/>
                <w:webHidden/>
              </w:rPr>
              <w:fldChar w:fldCharType="separate"/>
            </w:r>
            <w:r>
              <w:rPr>
                <w:noProof/>
                <w:webHidden/>
              </w:rPr>
              <w:t>8</w:t>
            </w:r>
            <w:r>
              <w:rPr>
                <w:noProof/>
                <w:webHidden/>
              </w:rPr>
              <w:fldChar w:fldCharType="end"/>
            </w:r>
          </w:hyperlink>
        </w:p>
        <w:p w:rsidR="00727AB9" w:rsidP="009240B5" w:rsidRDefault="00727AB9" w14:paraId="6E05E5FE" w14:textId="0FC8C562">
          <w:pPr>
            <w:pStyle w:val="TDC2"/>
            <w:rPr>
              <w:rFonts w:eastAsiaTheme="minorEastAsia"/>
              <w:noProof/>
              <w:sz w:val="24"/>
              <w:szCs w:val="24"/>
              <w:lang w:eastAsia="es-CO"/>
            </w:rPr>
          </w:pPr>
          <w:hyperlink w:history="1" w:anchor="_Toc223435740">
            <w:r w:rsidRPr="00FA7FCD">
              <w:rPr>
                <w:rStyle w:val="Hipervnculo"/>
                <w:noProof/>
              </w:rPr>
              <w:t>2.2.</w:t>
            </w:r>
            <w:r>
              <w:rPr>
                <w:rFonts w:eastAsiaTheme="minorEastAsia"/>
                <w:noProof/>
                <w:sz w:val="24"/>
                <w:szCs w:val="24"/>
                <w:lang w:eastAsia="es-CO"/>
              </w:rPr>
              <w:tab/>
            </w:r>
            <w:r w:rsidRPr="00FA7FCD">
              <w:rPr>
                <w:rStyle w:val="Hipervnculo"/>
                <w:noProof/>
              </w:rPr>
              <w:t>Clasificación funcional</w:t>
            </w:r>
            <w:r>
              <w:rPr>
                <w:noProof/>
                <w:webHidden/>
              </w:rPr>
              <w:tab/>
            </w:r>
            <w:r>
              <w:rPr>
                <w:noProof/>
                <w:webHidden/>
              </w:rPr>
              <w:fldChar w:fldCharType="begin"/>
            </w:r>
            <w:r>
              <w:rPr>
                <w:noProof/>
                <w:webHidden/>
              </w:rPr>
              <w:instrText xml:space="preserve"> PAGEREF _Toc223435740 \h </w:instrText>
            </w:r>
            <w:r>
              <w:rPr>
                <w:noProof/>
                <w:webHidden/>
              </w:rPr>
            </w:r>
            <w:r>
              <w:rPr>
                <w:noProof/>
                <w:webHidden/>
              </w:rPr>
              <w:fldChar w:fldCharType="separate"/>
            </w:r>
            <w:r>
              <w:rPr>
                <w:noProof/>
                <w:webHidden/>
              </w:rPr>
              <w:t>9</w:t>
            </w:r>
            <w:r>
              <w:rPr>
                <w:noProof/>
                <w:webHidden/>
              </w:rPr>
              <w:fldChar w:fldCharType="end"/>
            </w:r>
          </w:hyperlink>
        </w:p>
        <w:p w:rsidR="00727AB9" w:rsidRDefault="00727AB9" w14:paraId="735542E6" w14:textId="1D8937C9">
          <w:pPr>
            <w:pStyle w:val="TDC1"/>
            <w:tabs>
              <w:tab w:val="left" w:pos="1200"/>
              <w:tab w:val="right" w:leader="dot" w:pos="9962"/>
            </w:tabs>
            <w:rPr>
              <w:rFonts w:eastAsiaTheme="minorEastAsia"/>
              <w:noProof/>
              <w:sz w:val="24"/>
              <w:szCs w:val="24"/>
              <w:lang w:eastAsia="es-CO"/>
            </w:rPr>
          </w:pPr>
          <w:hyperlink w:history="1" w:anchor="_Toc223435741">
            <w:r w:rsidRPr="00FA7FCD">
              <w:rPr>
                <w:rStyle w:val="Hipervnculo"/>
                <w:noProof/>
              </w:rPr>
              <w:t>3.</w:t>
            </w:r>
            <w:r>
              <w:rPr>
                <w:rFonts w:eastAsiaTheme="minorEastAsia"/>
                <w:noProof/>
                <w:sz w:val="24"/>
                <w:szCs w:val="24"/>
                <w:lang w:eastAsia="es-CO"/>
              </w:rPr>
              <w:tab/>
            </w:r>
            <w:r w:rsidRPr="00FA7FCD">
              <w:rPr>
                <w:rStyle w:val="Hipervnculo"/>
                <w:noProof/>
              </w:rPr>
              <w:t>Usos y aplicaciones en la industria alimentaria</w:t>
            </w:r>
            <w:r>
              <w:rPr>
                <w:noProof/>
                <w:webHidden/>
              </w:rPr>
              <w:tab/>
            </w:r>
            <w:r>
              <w:rPr>
                <w:noProof/>
                <w:webHidden/>
              </w:rPr>
              <w:fldChar w:fldCharType="begin"/>
            </w:r>
            <w:r>
              <w:rPr>
                <w:noProof/>
                <w:webHidden/>
              </w:rPr>
              <w:instrText xml:space="preserve"> PAGEREF _Toc223435741 \h </w:instrText>
            </w:r>
            <w:r>
              <w:rPr>
                <w:noProof/>
                <w:webHidden/>
              </w:rPr>
            </w:r>
            <w:r>
              <w:rPr>
                <w:noProof/>
                <w:webHidden/>
              </w:rPr>
              <w:fldChar w:fldCharType="separate"/>
            </w:r>
            <w:r>
              <w:rPr>
                <w:noProof/>
                <w:webHidden/>
              </w:rPr>
              <w:t>12</w:t>
            </w:r>
            <w:r>
              <w:rPr>
                <w:noProof/>
                <w:webHidden/>
              </w:rPr>
              <w:fldChar w:fldCharType="end"/>
            </w:r>
          </w:hyperlink>
        </w:p>
        <w:p w:rsidR="00727AB9" w:rsidP="009240B5" w:rsidRDefault="00727AB9" w14:paraId="28F454B0" w14:textId="5E36BB87">
          <w:pPr>
            <w:pStyle w:val="TDC2"/>
            <w:rPr>
              <w:rFonts w:eastAsiaTheme="minorEastAsia"/>
              <w:noProof/>
              <w:sz w:val="24"/>
              <w:szCs w:val="24"/>
              <w:lang w:eastAsia="es-CO"/>
            </w:rPr>
          </w:pPr>
          <w:hyperlink w:history="1" w:anchor="_Toc223435742">
            <w:r w:rsidRPr="00FA7FCD">
              <w:rPr>
                <w:rStyle w:val="Hipervnculo"/>
                <w:noProof/>
              </w:rPr>
              <w:t>3.1.</w:t>
            </w:r>
            <w:r>
              <w:rPr>
                <w:rFonts w:eastAsiaTheme="minorEastAsia"/>
                <w:noProof/>
                <w:sz w:val="24"/>
                <w:szCs w:val="24"/>
                <w:lang w:eastAsia="es-CO"/>
              </w:rPr>
              <w:tab/>
            </w:r>
            <w:r w:rsidRPr="00FA7FCD">
              <w:rPr>
                <w:rStyle w:val="Hipervnculo"/>
                <w:noProof/>
              </w:rPr>
              <w:t>Colorantes</w:t>
            </w:r>
            <w:r>
              <w:rPr>
                <w:noProof/>
                <w:webHidden/>
              </w:rPr>
              <w:tab/>
            </w:r>
            <w:r>
              <w:rPr>
                <w:noProof/>
                <w:webHidden/>
              </w:rPr>
              <w:fldChar w:fldCharType="begin"/>
            </w:r>
            <w:r>
              <w:rPr>
                <w:noProof/>
                <w:webHidden/>
              </w:rPr>
              <w:instrText xml:space="preserve"> PAGEREF _Toc223435742 \h </w:instrText>
            </w:r>
            <w:r>
              <w:rPr>
                <w:noProof/>
                <w:webHidden/>
              </w:rPr>
            </w:r>
            <w:r>
              <w:rPr>
                <w:noProof/>
                <w:webHidden/>
              </w:rPr>
              <w:fldChar w:fldCharType="separate"/>
            </w:r>
            <w:r>
              <w:rPr>
                <w:noProof/>
                <w:webHidden/>
              </w:rPr>
              <w:t>12</w:t>
            </w:r>
            <w:r>
              <w:rPr>
                <w:noProof/>
                <w:webHidden/>
              </w:rPr>
              <w:fldChar w:fldCharType="end"/>
            </w:r>
          </w:hyperlink>
        </w:p>
        <w:p w:rsidR="00727AB9" w:rsidP="009240B5" w:rsidRDefault="00727AB9" w14:paraId="4061A367" w14:textId="48F2DB94">
          <w:pPr>
            <w:pStyle w:val="TDC2"/>
            <w:rPr>
              <w:rFonts w:eastAsiaTheme="minorEastAsia"/>
              <w:noProof/>
              <w:sz w:val="24"/>
              <w:szCs w:val="24"/>
              <w:lang w:eastAsia="es-CO"/>
            </w:rPr>
          </w:pPr>
          <w:hyperlink w:history="1" w:anchor="_Toc223435743">
            <w:r w:rsidRPr="00FA7FCD">
              <w:rPr>
                <w:rStyle w:val="Hipervnculo"/>
                <w:noProof/>
              </w:rPr>
              <w:t>3.2.</w:t>
            </w:r>
            <w:r>
              <w:rPr>
                <w:rFonts w:eastAsiaTheme="minorEastAsia"/>
                <w:noProof/>
                <w:sz w:val="24"/>
                <w:szCs w:val="24"/>
                <w:lang w:eastAsia="es-CO"/>
              </w:rPr>
              <w:tab/>
            </w:r>
            <w:r w:rsidRPr="00FA7FCD">
              <w:rPr>
                <w:rStyle w:val="Hipervnculo"/>
                <w:noProof/>
              </w:rPr>
              <w:t>Conservantes</w:t>
            </w:r>
            <w:r>
              <w:rPr>
                <w:noProof/>
                <w:webHidden/>
              </w:rPr>
              <w:tab/>
            </w:r>
            <w:r>
              <w:rPr>
                <w:noProof/>
                <w:webHidden/>
              </w:rPr>
              <w:fldChar w:fldCharType="begin"/>
            </w:r>
            <w:r>
              <w:rPr>
                <w:noProof/>
                <w:webHidden/>
              </w:rPr>
              <w:instrText xml:space="preserve"> PAGEREF _Toc223435743 \h </w:instrText>
            </w:r>
            <w:r>
              <w:rPr>
                <w:noProof/>
                <w:webHidden/>
              </w:rPr>
            </w:r>
            <w:r>
              <w:rPr>
                <w:noProof/>
                <w:webHidden/>
              </w:rPr>
              <w:fldChar w:fldCharType="separate"/>
            </w:r>
            <w:r>
              <w:rPr>
                <w:noProof/>
                <w:webHidden/>
              </w:rPr>
              <w:t>19</w:t>
            </w:r>
            <w:r>
              <w:rPr>
                <w:noProof/>
                <w:webHidden/>
              </w:rPr>
              <w:fldChar w:fldCharType="end"/>
            </w:r>
          </w:hyperlink>
        </w:p>
        <w:p w:rsidR="00727AB9" w:rsidP="009240B5" w:rsidRDefault="00727AB9" w14:paraId="7CC67A7C" w14:textId="21E582BE">
          <w:pPr>
            <w:pStyle w:val="TDC2"/>
            <w:rPr>
              <w:rFonts w:eastAsiaTheme="minorEastAsia"/>
              <w:noProof/>
              <w:sz w:val="24"/>
              <w:szCs w:val="24"/>
              <w:lang w:eastAsia="es-CO"/>
            </w:rPr>
          </w:pPr>
          <w:hyperlink w:history="1" w:anchor="_Toc223435744">
            <w:r w:rsidRPr="00FA7FCD">
              <w:rPr>
                <w:rStyle w:val="Hipervnculo"/>
                <w:noProof/>
              </w:rPr>
              <w:t>3.3.</w:t>
            </w:r>
            <w:r>
              <w:rPr>
                <w:rFonts w:eastAsiaTheme="minorEastAsia"/>
                <w:noProof/>
                <w:sz w:val="24"/>
                <w:szCs w:val="24"/>
                <w:lang w:eastAsia="es-CO"/>
              </w:rPr>
              <w:tab/>
            </w:r>
            <w:r w:rsidRPr="00FA7FCD">
              <w:rPr>
                <w:rStyle w:val="Hipervnculo"/>
                <w:noProof/>
              </w:rPr>
              <w:t>Antioxidantes</w:t>
            </w:r>
            <w:r>
              <w:rPr>
                <w:noProof/>
                <w:webHidden/>
              </w:rPr>
              <w:tab/>
            </w:r>
            <w:r>
              <w:rPr>
                <w:noProof/>
                <w:webHidden/>
              </w:rPr>
              <w:fldChar w:fldCharType="begin"/>
            </w:r>
            <w:r>
              <w:rPr>
                <w:noProof/>
                <w:webHidden/>
              </w:rPr>
              <w:instrText xml:space="preserve"> PAGEREF _Toc223435744 \h </w:instrText>
            </w:r>
            <w:r>
              <w:rPr>
                <w:noProof/>
                <w:webHidden/>
              </w:rPr>
            </w:r>
            <w:r>
              <w:rPr>
                <w:noProof/>
                <w:webHidden/>
              </w:rPr>
              <w:fldChar w:fldCharType="separate"/>
            </w:r>
            <w:r>
              <w:rPr>
                <w:noProof/>
                <w:webHidden/>
              </w:rPr>
              <w:t>23</w:t>
            </w:r>
            <w:r>
              <w:rPr>
                <w:noProof/>
                <w:webHidden/>
              </w:rPr>
              <w:fldChar w:fldCharType="end"/>
            </w:r>
          </w:hyperlink>
        </w:p>
        <w:p w:rsidR="00727AB9" w:rsidP="009240B5" w:rsidRDefault="00727AB9" w14:paraId="6555DF9B" w14:textId="21A1CFFC">
          <w:pPr>
            <w:pStyle w:val="TDC2"/>
            <w:rPr>
              <w:rFonts w:eastAsiaTheme="minorEastAsia"/>
              <w:noProof/>
              <w:sz w:val="24"/>
              <w:szCs w:val="24"/>
              <w:lang w:eastAsia="es-CO"/>
            </w:rPr>
          </w:pPr>
          <w:hyperlink w:history="1" w:anchor="_Toc223435745">
            <w:r w:rsidRPr="00FA7FCD">
              <w:rPr>
                <w:rStyle w:val="Hipervnculo"/>
                <w:noProof/>
              </w:rPr>
              <w:t>3.4.</w:t>
            </w:r>
            <w:r>
              <w:rPr>
                <w:rFonts w:eastAsiaTheme="minorEastAsia"/>
                <w:noProof/>
                <w:sz w:val="24"/>
                <w:szCs w:val="24"/>
                <w:lang w:eastAsia="es-CO"/>
              </w:rPr>
              <w:tab/>
            </w:r>
            <w:r w:rsidRPr="00FA7FCD">
              <w:rPr>
                <w:rStyle w:val="Hipervnculo"/>
                <w:noProof/>
              </w:rPr>
              <w:t>Edulcorantes</w:t>
            </w:r>
            <w:r>
              <w:rPr>
                <w:noProof/>
                <w:webHidden/>
              </w:rPr>
              <w:tab/>
            </w:r>
            <w:r>
              <w:rPr>
                <w:noProof/>
                <w:webHidden/>
              </w:rPr>
              <w:fldChar w:fldCharType="begin"/>
            </w:r>
            <w:r>
              <w:rPr>
                <w:noProof/>
                <w:webHidden/>
              </w:rPr>
              <w:instrText xml:space="preserve"> PAGEREF _Toc223435745 \h </w:instrText>
            </w:r>
            <w:r>
              <w:rPr>
                <w:noProof/>
                <w:webHidden/>
              </w:rPr>
            </w:r>
            <w:r>
              <w:rPr>
                <w:noProof/>
                <w:webHidden/>
              </w:rPr>
              <w:fldChar w:fldCharType="separate"/>
            </w:r>
            <w:r>
              <w:rPr>
                <w:noProof/>
                <w:webHidden/>
              </w:rPr>
              <w:t>27</w:t>
            </w:r>
            <w:r>
              <w:rPr>
                <w:noProof/>
                <w:webHidden/>
              </w:rPr>
              <w:fldChar w:fldCharType="end"/>
            </w:r>
          </w:hyperlink>
        </w:p>
        <w:p w:rsidR="00727AB9" w:rsidP="009240B5" w:rsidRDefault="00727AB9" w14:paraId="2A702131" w14:textId="4BBFD943">
          <w:pPr>
            <w:pStyle w:val="TDC2"/>
            <w:rPr>
              <w:rFonts w:eastAsiaTheme="minorEastAsia"/>
              <w:noProof/>
              <w:sz w:val="24"/>
              <w:szCs w:val="24"/>
              <w:lang w:eastAsia="es-CO"/>
            </w:rPr>
          </w:pPr>
          <w:hyperlink w:history="1" w:anchor="_Toc223435746">
            <w:r w:rsidRPr="00FA7FCD">
              <w:rPr>
                <w:rStyle w:val="Hipervnculo"/>
                <w:noProof/>
              </w:rPr>
              <w:t>3.5.</w:t>
            </w:r>
            <w:r>
              <w:rPr>
                <w:rFonts w:eastAsiaTheme="minorEastAsia"/>
                <w:noProof/>
                <w:sz w:val="24"/>
                <w:szCs w:val="24"/>
                <w:lang w:eastAsia="es-CO"/>
              </w:rPr>
              <w:tab/>
            </w:r>
            <w:r w:rsidRPr="00FA7FCD">
              <w:rPr>
                <w:rStyle w:val="Hipervnculo"/>
                <w:noProof/>
              </w:rPr>
              <w:t>Estabilizantes</w:t>
            </w:r>
            <w:r>
              <w:rPr>
                <w:noProof/>
                <w:webHidden/>
              </w:rPr>
              <w:tab/>
            </w:r>
            <w:r>
              <w:rPr>
                <w:noProof/>
                <w:webHidden/>
              </w:rPr>
              <w:fldChar w:fldCharType="begin"/>
            </w:r>
            <w:r>
              <w:rPr>
                <w:noProof/>
                <w:webHidden/>
              </w:rPr>
              <w:instrText xml:space="preserve"> PAGEREF _Toc223435746 \h </w:instrText>
            </w:r>
            <w:r>
              <w:rPr>
                <w:noProof/>
                <w:webHidden/>
              </w:rPr>
            </w:r>
            <w:r>
              <w:rPr>
                <w:noProof/>
                <w:webHidden/>
              </w:rPr>
              <w:fldChar w:fldCharType="separate"/>
            </w:r>
            <w:r>
              <w:rPr>
                <w:noProof/>
                <w:webHidden/>
              </w:rPr>
              <w:t>30</w:t>
            </w:r>
            <w:r>
              <w:rPr>
                <w:noProof/>
                <w:webHidden/>
              </w:rPr>
              <w:fldChar w:fldCharType="end"/>
            </w:r>
          </w:hyperlink>
        </w:p>
        <w:p w:rsidR="00727AB9" w:rsidP="009240B5" w:rsidRDefault="00727AB9" w14:paraId="2AB60D26" w14:textId="5B9A30D0">
          <w:pPr>
            <w:pStyle w:val="TDC2"/>
            <w:rPr>
              <w:rFonts w:eastAsiaTheme="minorEastAsia"/>
              <w:noProof/>
              <w:sz w:val="24"/>
              <w:szCs w:val="24"/>
              <w:lang w:eastAsia="es-CO"/>
            </w:rPr>
          </w:pPr>
          <w:hyperlink w:history="1" w:anchor="_Toc223435747">
            <w:r w:rsidRPr="00FA7FCD">
              <w:rPr>
                <w:rStyle w:val="Hipervnculo"/>
                <w:noProof/>
              </w:rPr>
              <w:t>3.6.</w:t>
            </w:r>
            <w:r>
              <w:rPr>
                <w:rFonts w:eastAsiaTheme="minorEastAsia"/>
                <w:noProof/>
                <w:sz w:val="24"/>
                <w:szCs w:val="24"/>
                <w:lang w:eastAsia="es-CO"/>
              </w:rPr>
              <w:tab/>
            </w:r>
            <w:r w:rsidRPr="00FA7FCD">
              <w:rPr>
                <w:rStyle w:val="Hipervnculo"/>
                <w:noProof/>
              </w:rPr>
              <w:t>Reguladores de pH (Acidulantes)</w:t>
            </w:r>
            <w:r>
              <w:rPr>
                <w:noProof/>
                <w:webHidden/>
              </w:rPr>
              <w:tab/>
            </w:r>
            <w:r>
              <w:rPr>
                <w:noProof/>
                <w:webHidden/>
              </w:rPr>
              <w:fldChar w:fldCharType="begin"/>
            </w:r>
            <w:r>
              <w:rPr>
                <w:noProof/>
                <w:webHidden/>
              </w:rPr>
              <w:instrText xml:space="preserve"> PAGEREF _Toc223435747 \h </w:instrText>
            </w:r>
            <w:r>
              <w:rPr>
                <w:noProof/>
                <w:webHidden/>
              </w:rPr>
            </w:r>
            <w:r>
              <w:rPr>
                <w:noProof/>
                <w:webHidden/>
              </w:rPr>
              <w:fldChar w:fldCharType="separate"/>
            </w:r>
            <w:r>
              <w:rPr>
                <w:noProof/>
                <w:webHidden/>
              </w:rPr>
              <w:t>32</w:t>
            </w:r>
            <w:r>
              <w:rPr>
                <w:noProof/>
                <w:webHidden/>
              </w:rPr>
              <w:fldChar w:fldCharType="end"/>
            </w:r>
          </w:hyperlink>
        </w:p>
        <w:p w:rsidR="00727AB9" w:rsidP="009240B5" w:rsidRDefault="00727AB9" w14:paraId="25233510" w14:textId="1737A0FC">
          <w:pPr>
            <w:pStyle w:val="TDC2"/>
            <w:rPr>
              <w:rFonts w:eastAsiaTheme="minorEastAsia"/>
              <w:noProof/>
              <w:sz w:val="24"/>
              <w:szCs w:val="24"/>
              <w:lang w:eastAsia="es-CO"/>
            </w:rPr>
          </w:pPr>
          <w:hyperlink w:history="1" w:anchor="_Toc223435748">
            <w:r w:rsidRPr="00FA7FCD">
              <w:rPr>
                <w:rStyle w:val="Hipervnculo"/>
                <w:noProof/>
              </w:rPr>
              <w:t>3.7.</w:t>
            </w:r>
            <w:r>
              <w:rPr>
                <w:rFonts w:eastAsiaTheme="minorEastAsia"/>
                <w:noProof/>
                <w:sz w:val="24"/>
                <w:szCs w:val="24"/>
                <w:lang w:eastAsia="es-CO"/>
              </w:rPr>
              <w:tab/>
            </w:r>
            <w:r w:rsidRPr="00FA7FCD">
              <w:rPr>
                <w:rStyle w:val="Hipervnculo"/>
                <w:noProof/>
              </w:rPr>
              <w:t>Potenciadores de sabor</w:t>
            </w:r>
            <w:r>
              <w:rPr>
                <w:noProof/>
                <w:webHidden/>
              </w:rPr>
              <w:tab/>
            </w:r>
            <w:r>
              <w:rPr>
                <w:noProof/>
                <w:webHidden/>
              </w:rPr>
              <w:fldChar w:fldCharType="begin"/>
            </w:r>
            <w:r>
              <w:rPr>
                <w:noProof/>
                <w:webHidden/>
              </w:rPr>
              <w:instrText xml:space="preserve"> PAGEREF _Toc223435748 \h </w:instrText>
            </w:r>
            <w:r>
              <w:rPr>
                <w:noProof/>
                <w:webHidden/>
              </w:rPr>
            </w:r>
            <w:r>
              <w:rPr>
                <w:noProof/>
                <w:webHidden/>
              </w:rPr>
              <w:fldChar w:fldCharType="separate"/>
            </w:r>
            <w:r>
              <w:rPr>
                <w:noProof/>
                <w:webHidden/>
              </w:rPr>
              <w:t>34</w:t>
            </w:r>
            <w:r>
              <w:rPr>
                <w:noProof/>
                <w:webHidden/>
              </w:rPr>
              <w:fldChar w:fldCharType="end"/>
            </w:r>
          </w:hyperlink>
        </w:p>
        <w:p w:rsidR="00727AB9" w:rsidRDefault="00727AB9" w14:paraId="52B75A83" w14:textId="28A83286">
          <w:pPr>
            <w:pStyle w:val="TDC1"/>
            <w:tabs>
              <w:tab w:val="left" w:pos="1200"/>
              <w:tab w:val="right" w:leader="dot" w:pos="9962"/>
            </w:tabs>
            <w:rPr>
              <w:rFonts w:eastAsiaTheme="minorEastAsia"/>
              <w:noProof/>
              <w:sz w:val="24"/>
              <w:szCs w:val="24"/>
              <w:lang w:eastAsia="es-CO"/>
            </w:rPr>
          </w:pPr>
          <w:hyperlink w:history="1" w:anchor="_Toc223435749">
            <w:r w:rsidRPr="00FA7FCD">
              <w:rPr>
                <w:rStyle w:val="Hipervnculo"/>
                <w:noProof/>
              </w:rPr>
              <w:t>4.</w:t>
            </w:r>
            <w:r>
              <w:rPr>
                <w:rFonts w:eastAsiaTheme="minorEastAsia"/>
                <w:noProof/>
                <w:sz w:val="24"/>
                <w:szCs w:val="24"/>
                <w:lang w:eastAsia="es-CO"/>
              </w:rPr>
              <w:tab/>
            </w:r>
            <w:r w:rsidRPr="00FA7FCD">
              <w:rPr>
                <w:rStyle w:val="Hipervnculo"/>
                <w:noProof/>
              </w:rPr>
              <w:t>Nomenclatura y normatividad en etiquetado de aditivos</w:t>
            </w:r>
            <w:r>
              <w:rPr>
                <w:noProof/>
                <w:webHidden/>
              </w:rPr>
              <w:tab/>
            </w:r>
            <w:r>
              <w:rPr>
                <w:noProof/>
                <w:webHidden/>
              </w:rPr>
              <w:fldChar w:fldCharType="begin"/>
            </w:r>
            <w:r>
              <w:rPr>
                <w:noProof/>
                <w:webHidden/>
              </w:rPr>
              <w:instrText xml:space="preserve"> PAGEREF _Toc223435749 \h </w:instrText>
            </w:r>
            <w:r>
              <w:rPr>
                <w:noProof/>
                <w:webHidden/>
              </w:rPr>
            </w:r>
            <w:r>
              <w:rPr>
                <w:noProof/>
                <w:webHidden/>
              </w:rPr>
              <w:fldChar w:fldCharType="separate"/>
            </w:r>
            <w:r>
              <w:rPr>
                <w:noProof/>
                <w:webHidden/>
              </w:rPr>
              <w:t>36</w:t>
            </w:r>
            <w:r>
              <w:rPr>
                <w:noProof/>
                <w:webHidden/>
              </w:rPr>
              <w:fldChar w:fldCharType="end"/>
            </w:r>
          </w:hyperlink>
        </w:p>
        <w:p w:rsidR="00727AB9" w:rsidP="009240B5" w:rsidRDefault="00727AB9" w14:paraId="5F183A2A" w14:textId="3B683169">
          <w:pPr>
            <w:pStyle w:val="TDC2"/>
            <w:rPr>
              <w:rFonts w:eastAsiaTheme="minorEastAsia"/>
              <w:noProof/>
              <w:sz w:val="24"/>
              <w:szCs w:val="24"/>
              <w:lang w:eastAsia="es-CO"/>
            </w:rPr>
          </w:pPr>
          <w:hyperlink w:history="1" w:anchor="_Toc223435750">
            <w:r w:rsidRPr="00FA7FCD">
              <w:rPr>
                <w:rStyle w:val="Hipervnculo"/>
                <w:noProof/>
              </w:rPr>
              <w:t>4.1.</w:t>
            </w:r>
            <w:r>
              <w:rPr>
                <w:rFonts w:eastAsiaTheme="minorEastAsia"/>
                <w:noProof/>
                <w:sz w:val="24"/>
                <w:szCs w:val="24"/>
                <w:lang w:eastAsia="es-CO"/>
              </w:rPr>
              <w:tab/>
            </w:r>
            <w:r w:rsidRPr="00FA7FCD">
              <w:rPr>
                <w:rStyle w:val="Hipervnculo"/>
                <w:noProof/>
              </w:rPr>
              <w:t>Estandarización y codificación internacional de aditivos alimentarios</w:t>
            </w:r>
            <w:r>
              <w:rPr>
                <w:noProof/>
                <w:webHidden/>
              </w:rPr>
              <w:tab/>
            </w:r>
            <w:r>
              <w:rPr>
                <w:noProof/>
                <w:webHidden/>
              </w:rPr>
              <w:fldChar w:fldCharType="begin"/>
            </w:r>
            <w:r>
              <w:rPr>
                <w:noProof/>
                <w:webHidden/>
              </w:rPr>
              <w:instrText xml:space="preserve"> PAGEREF _Toc223435750 \h </w:instrText>
            </w:r>
            <w:r>
              <w:rPr>
                <w:noProof/>
                <w:webHidden/>
              </w:rPr>
            </w:r>
            <w:r>
              <w:rPr>
                <w:noProof/>
                <w:webHidden/>
              </w:rPr>
              <w:fldChar w:fldCharType="separate"/>
            </w:r>
            <w:r>
              <w:rPr>
                <w:noProof/>
                <w:webHidden/>
              </w:rPr>
              <w:t>36</w:t>
            </w:r>
            <w:r>
              <w:rPr>
                <w:noProof/>
                <w:webHidden/>
              </w:rPr>
              <w:fldChar w:fldCharType="end"/>
            </w:r>
          </w:hyperlink>
        </w:p>
        <w:p w:rsidR="00727AB9" w:rsidP="009240B5" w:rsidRDefault="00727AB9" w14:paraId="3F7C50A6" w14:textId="50DC842B">
          <w:pPr>
            <w:pStyle w:val="TDC2"/>
            <w:rPr>
              <w:rFonts w:eastAsiaTheme="minorEastAsia"/>
              <w:noProof/>
              <w:sz w:val="24"/>
              <w:szCs w:val="24"/>
              <w:lang w:eastAsia="es-CO"/>
            </w:rPr>
          </w:pPr>
          <w:hyperlink w:history="1" w:anchor="_Toc223435751">
            <w:r w:rsidRPr="00FA7FCD">
              <w:rPr>
                <w:rStyle w:val="Hipervnculo"/>
                <w:noProof/>
              </w:rPr>
              <w:t>4.2.</w:t>
            </w:r>
            <w:r>
              <w:rPr>
                <w:rFonts w:eastAsiaTheme="minorEastAsia"/>
                <w:noProof/>
                <w:sz w:val="24"/>
                <w:szCs w:val="24"/>
                <w:lang w:eastAsia="es-CO"/>
              </w:rPr>
              <w:tab/>
            </w:r>
            <w:r w:rsidRPr="00FA7FCD">
              <w:rPr>
                <w:rStyle w:val="Hipervnculo"/>
                <w:noProof/>
              </w:rPr>
              <w:t>Estándares para etiquetar aditivos</w:t>
            </w:r>
            <w:r>
              <w:rPr>
                <w:noProof/>
                <w:webHidden/>
              </w:rPr>
              <w:tab/>
            </w:r>
            <w:r>
              <w:rPr>
                <w:noProof/>
                <w:webHidden/>
              </w:rPr>
              <w:fldChar w:fldCharType="begin"/>
            </w:r>
            <w:r>
              <w:rPr>
                <w:noProof/>
                <w:webHidden/>
              </w:rPr>
              <w:instrText xml:space="preserve"> PAGEREF _Toc223435751 \h </w:instrText>
            </w:r>
            <w:r>
              <w:rPr>
                <w:noProof/>
                <w:webHidden/>
              </w:rPr>
            </w:r>
            <w:r>
              <w:rPr>
                <w:noProof/>
                <w:webHidden/>
              </w:rPr>
              <w:fldChar w:fldCharType="separate"/>
            </w:r>
            <w:r>
              <w:rPr>
                <w:noProof/>
                <w:webHidden/>
              </w:rPr>
              <w:t>41</w:t>
            </w:r>
            <w:r>
              <w:rPr>
                <w:noProof/>
                <w:webHidden/>
              </w:rPr>
              <w:fldChar w:fldCharType="end"/>
            </w:r>
          </w:hyperlink>
        </w:p>
        <w:p w:rsidR="00727AB9" w:rsidP="009240B5" w:rsidRDefault="00727AB9" w14:paraId="1F2EBFA8" w14:textId="171949AD">
          <w:pPr>
            <w:pStyle w:val="TDC2"/>
            <w:rPr>
              <w:rFonts w:eastAsiaTheme="minorEastAsia"/>
              <w:noProof/>
              <w:sz w:val="24"/>
              <w:szCs w:val="24"/>
              <w:lang w:eastAsia="es-CO"/>
            </w:rPr>
          </w:pPr>
          <w:hyperlink w:history="1" w:anchor="_Toc223435752">
            <w:r w:rsidRPr="00FA7FCD">
              <w:rPr>
                <w:rStyle w:val="Hipervnculo"/>
                <w:noProof/>
              </w:rPr>
              <w:t>4.3.</w:t>
            </w:r>
            <w:r>
              <w:rPr>
                <w:rFonts w:eastAsiaTheme="minorEastAsia"/>
                <w:noProof/>
                <w:sz w:val="24"/>
                <w:szCs w:val="24"/>
                <w:lang w:eastAsia="es-CO"/>
              </w:rPr>
              <w:tab/>
            </w:r>
            <w:r w:rsidRPr="00FA7FCD">
              <w:rPr>
                <w:rStyle w:val="Hipervnculo"/>
                <w:noProof/>
              </w:rPr>
              <w:t>Normatividad de los aditivos</w:t>
            </w:r>
            <w:r>
              <w:rPr>
                <w:noProof/>
                <w:webHidden/>
              </w:rPr>
              <w:tab/>
            </w:r>
            <w:r>
              <w:rPr>
                <w:noProof/>
                <w:webHidden/>
              </w:rPr>
              <w:fldChar w:fldCharType="begin"/>
            </w:r>
            <w:r>
              <w:rPr>
                <w:noProof/>
                <w:webHidden/>
              </w:rPr>
              <w:instrText xml:space="preserve"> PAGEREF _Toc223435752 \h </w:instrText>
            </w:r>
            <w:r>
              <w:rPr>
                <w:noProof/>
                <w:webHidden/>
              </w:rPr>
            </w:r>
            <w:r>
              <w:rPr>
                <w:noProof/>
                <w:webHidden/>
              </w:rPr>
              <w:fldChar w:fldCharType="separate"/>
            </w:r>
            <w:r>
              <w:rPr>
                <w:noProof/>
                <w:webHidden/>
              </w:rPr>
              <w:t>42</w:t>
            </w:r>
            <w:r>
              <w:rPr>
                <w:noProof/>
                <w:webHidden/>
              </w:rPr>
              <w:fldChar w:fldCharType="end"/>
            </w:r>
          </w:hyperlink>
        </w:p>
        <w:p w:rsidR="00727AB9" w:rsidP="009240B5" w:rsidRDefault="00727AB9" w14:paraId="5F7B5138" w14:textId="7B865174">
          <w:pPr>
            <w:pStyle w:val="TDC2"/>
            <w:rPr>
              <w:rFonts w:eastAsiaTheme="minorEastAsia"/>
              <w:noProof/>
              <w:sz w:val="24"/>
              <w:szCs w:val="24"/>
              <w:lang w:eastAsia="es-CO"/>
            </w:rPr>
          </w:pPr>
          <w:hyperlink w:history="1" w:anchor="_Toc223435753">
            <w:r w:rsidRPr="00FA7FCD">
              <w:rPr>
                <w:rStyle w:val="Hipervnculo"/>
                <w:noProof/>
              </w:rPr>
              <w:t>4.4.</w:t>
            </w:r>
            <w:r>
              <w:rPr>
                <w:rFonts w:eastAsiaTheme="minorEastAsia"/>
                <w:noProof/>
                <w:sz w:val="24"/>
                <w:szCs w:val="24"/>
                <w:lang w:eastAsia="es-CO"/>
              </w:rPr>
              <w:tab/>
            </w:r>
            <w:r w:rsidRPr="00FA7FCD">
              <w:rPr>
                <w:rStyle w:val="Hipervnculo"/>
                <w:noProof/>
              </w:rPr>
              <w:t>Evaluación de seguridad y toxicidad en aditivos</w:t>
            </w:r>
            <w:r>
              <w:rPr>
                <w:noProof/>
                <w:webHidden/>
              </w:rPr>
              <w:tab/>
            </w:r>
            <w:r>
              <w:rPr>
                <w:noProof/>
                <w:webHidden/>
              </w:rPr>
              <w:fldChar w:fldCharType="begin"/>
            </w:r>
            <w:r>
              <w:rPr>
                <w:noProof/>
                <w:webHidden/>
              </w:rPr>
              <w:instrText xml:space="preserve"> PAGEREF _Toc223435753 \h </w:instrText>
            </w:r>
            <w:r>
              <w:rPr>
                <w:noProof/>
                <w:webHidden/>
              </w:rPr>
            </w:r>
            <w:r>
              <w:rPr>
                <w:noProof/>
                <w:webHidden/>
              </w:rPr>
              <w:fldChar w:fldCharType="separate"/>
            </w:r>
            <w:r>
              <w:rPr>
                <w:noProof/>
                <w:webHidden/>
              </w:rPr>
              <w:t>45</w:t>
            </w:r>
            <w:r>
              <w:rPr>
                <w:noProof/>
                <w:webHidden/>
              </w:rPr>
              <w:fldChar w:fldCharType="end"/>
            </w:r>
          </w:hyperlink>
        </w:p>
        <w:p w:rsidR="00727AB9" w:rsidP="009240B5" w:rsidRDefault="00727AB9" w14:paraId="18E7AC3C" w14:textId="0E84A29D">
          <w:pPr>
            <w:pStyle w:val="TDC2"/>
            <w:rPr>
              <w:rFonts w:eastAsiaTheme="minorEastAsia"/>
              <w:noProof/>
              <w:sz w:val="24"/>
              <w:szCs w:val="24"/>
              <w:lang w:eastAsia="es-CO"/>
            </w:rPr>
          </w:pPr>
          <w:hyperlink w:history="1" w:anchor="_Toc223435754">
            <w:r w:rsidRPr="00FA7FCD">
              <w:rPr>
                <w:rStyle w:val="Hipervnculo"/>
                <w:noProof/>
              </w:rPr>
              <w:t>4.5.</w:t>
            </w:r>
            <w:r>
              <w:rPr>
                <w:rFonts w:eastAsiaTheme="minorEastAsia"/>
                <w:noProof/>
                <w:sz w:val="24"/>
                <w:szCs w:val="24"/>
                <w:lang w:eastAsia="es-CO"/>
              </w:rPr>
              <w:tab/>
            </w:r>
            <w:r w:rsidRPr="00FA7FCD">
              <w:rPr>
                <w:rStyle w:val="Hipervnculo"/>
                <w:noProof/>
              </w:rPr>
              <w:t>Seguridad e higiene en la gestión de aditivos alimentarios</w:t>
            </w:r>
            <w:r>
              <w:rPr>
                <w:noProof/>
                <w:webHidden/>
              </w:rPr>
              <w:tab/>
            </w:r>
            <w:r>
              <w:rPr>
                <w:noProof/>
                <w:webHidden/>
              </w:rPr>
              <w:fldChar w:fldCharType="begin"/>
            </w:r>
            <w:r>
              <w:rPr>
                <w:noProof/>
                <w:webHidden/>
              </w:rPr>
              <w:instrText xml:space="preserve"> PAGEREF _Toc223435754 \h </w:instrText>
            </w:r>
            <w:r>
              <w:rPr>
                <w:noProof/>
                <w:webHidden/>
              </w:rPr>
            </w:r>
            <w:r>
              <w:rPr>
                <w:noProof/>
                <w:webHidden/>
              </w:rPr>
              <w:fldChar w:fldCharType="separate"/>
            </w:r>
            <w:r>
              <w:rPr>
                <w:noProof/>
                <w:webHidden/>
              </w:rPr>
              <w:t>46</w:t>
            </w:r>
            <w:r>
              <w:rPr>
                <w:noProof/>
                <w:webHidden/>
              </w:rPr>
              <w:fldChar w:fldCharType="end"/>
            </w:r>
          </w:hyperlink>
        </w:p>
        <w:p w:rsidR="00727AB9" w:rsidRDefault="00727AB9" w14:paraId="0AC739F0" w14:textId="08662E79">
          <w:pPr>
            <w:pStyle w:val="TDC1"/>
            <w:tabs>
              <w:tab w:val="left" w:pos="1200"/>
              <w:tab w:val="right" w:leader="dot" w:pos="9962"/>
            </w:tabs>
            <w:rPr>
              <w:rFonts w:eastAsiaTheme="minorEastAsia"/>
              <w:noProof/>
              <w:sz w:val="24"/>
              <w:szCs w:val="24"/>
              <w:lang w:eastAsia="es-CO"/>
            </w:rPr>
          </w:pPr>
          <w:hyperlink w:history="1" w:anchor="_Toc223435755">
            <w:r w:rsidRPr="00FA7FCD">
              <w:rPr>
                <w:rStyle w:val="Hipervnculo"/>
                <w:noProof/>
              </w:rPr>
              <w:t>5.</w:t>
            </w:r>
            <w:r>
              <w:rPr>
                <w:rFonts w:eastAsiaTheme="minorEastAsia"/>
                <w:noProof/>
                <w:sz w:val="24"/>
                <w:szCs w:val="24"/>
                <w:lang w:eastAsia="es-CO"/>
              </w:rPr>
              <w:tab/>
            </w:r>
            <w:r w:rsidRPr="00FA7FCD">
              <w:rPr>
                <w:rStyle w:val="Hipervnculo"/>
                <w:noProof/>
              </w:rPr>
              <w:t>Relación entre aditivos y análisis fisicoquímico</w:t>
            </w:r>
            <w:r>
              <w:rPr>
                <w:noProof/>
                <w:webHidden/>
              </w:rPr>
              <w:tab/>
            </w:r>
            <w:r>
              <w:rPr>
                <w:noProof/>
                <w:webHidden/>
              </w:rPr>
              <w:fldChar w:fldCharType="begin"/>
            </w:r>
            <w:r>
              <w:rPr>
                <w:noProof/>
                <w:webHidden/>
              </w:rPr>
              <w:instrText xml:space="preserve"> PAGEREF _Toc223435755 \h </w:instrText>
            </w:r>
            <w:r>
              <w:rPr>
                <w:noProof/>
                <w:webHidden/>
              </w:rPr>
            </w:r>
            <w:r>
              <w:rPr>
                <w:noProof/>
                <w:webHidden/>
              </w:rPr>
              <w:fldChar w:fldCharType="separate"/>
            </w:r>
            <w:r>
              <w:rPr>
                <w:noProof/>
                <w:webHidden/>
              </w:rPr>
              <w:t>48</w:t>
            </w:r>
            <w:r>
              <w:rPr>
                <w:noProof/>
                <w:webHidden/>
              </w:rPr>
              <w:fldChar w:fldCharType="end"/>
            </w:r>
          </w:hyperlink>
        </w:p>
        <w:p w:rsidR="00727AB9" w:rsidP="009240B5" w:rsidRDefault="00727AB9" w14:paraId="18067240" w14:textId="614D47F2">
          <w:pPr>
            <w:pStyle w:val="TDC2"/>
            <w:rPr>
              <w:rFonts w:eastAsiaTheme="minorEastAsia"/>
              <w:noProof/>
              <w:sz w:val="24"/>
              <w:szCs w:val="24"/>
              <w:lang w:eastAsia="es-CO"/>
            </w:rPr>
          </w:pPr>
          <w:hyperlink w:history="1" w:anchor="_Toc223435756">
            <w:r w:rsidRPr="00FA7FCD">
              <w:rPr>
                <w:rStyle w:val="Hipervnculo"/>
                <w:noProof/>
              </w:rPr>
              <w:t>5.1.</w:t>
            </w:r>
            <w:r>
              <w:rPr>
                <w:rFonts w:eastAsiaTheme="minorEastAsia"/>
                <w:noProof/>
                <w:sz w:val="24"/>
                <w:szCs w:val="24"/>
                <w:lang w:eastAsia="es-CO"/>
              </w:rPr>
              <w:tab/>
            </w:r>
            <w:r w:rsidRPr="00FA7FCD">
              <w:rPr>
                <w:rStyle w:val="Hipervnculo"/>
                <w:noProof/>
              </w:rPr>
              <w:t>Pilares del análisis fisicoquímico en aditivos</w:t>
            </w:r>
            <w:r>
              <w:rPr>
                <w:noProof/>
                <w:webHidden/>
              </w:rPr>
              <w:tab/>
            </w:r>
            <w:r>
              <w:rPr>
                <w:noProof/>
                <w:webHidden/>
              </w:rPr>
              <w:fldChar w:fldCharType="begin"/>
            </w:r>
            <w:r>
              <w:rPr>
                <w:noProof/>
                <w:webHidden/>
              </w:rPr>
              <w:instrText xml:space="preserve"> PAGEREF _Toc223435756 \h </w:instrText>
            </w:r>
            <w:r>
              <w:rPr>
                <w:noProof/>
                <w:webHidden/>
              </w:rPr>
            </w:r>
            <w:r>
              <w:rPr>
                <w:noProof/>
                <w:webHidden/>
              </w:rPr>
              <w:fldChar w:fldCharType="separate"/>
            </w:r>
            <w:r>
              <w:rPr>
                <w:noProof/>
                <w:webHidden/>
              </w:rPr>
              <w:t>48</w:t>
            </w:r>
            <w:r>
              <w:rPr>
                <w:noProof/>
                <w:webHidden/>
              </w:rPr>
              <w:fldChar w:fldCharType="end"/>
            </w:r>
          </w:hyperlink>
        </w:p>
        <w:p w:rsidR="00727AB9" w:rsidRDefault="00727AB9" w14:paraId="4A59AE5B" w14:textId="34A5EBEC">
          <w:pPr>
            <w:pStyle w:val="TDC1"/>
            <w:tabs>
              <w:tab w:val="left" w:pos="1200"/>
              <w:tab w:val="right" w:leader="dot" w:pos="9962"/>
            </w:tabs>
            <w:rPr>
              <w:rFonts w:eastAsiaTheme="minorEastAsia"/>
              <w:noProof/>
              <w:sz w:val="24"/>
              <w:szCs w:val="24"/>
              <w:lang w:eastAsia="es-CO"/>
            </w:rPr>
          </w:pPr>
          <w:hyperlink w:history="1" w:anchor="_Toc223435757">
            <w:r w:rsidRPr="00FA7FCD">
              <w:rPr>
                <w:rStyle w:val="Hipervnculo"/>
                <w:noProof/>
              </w:rPr>
              <w:t>6.</w:t>
            </w:r>
            <w:r>
              <w:rPr>
                <w:rFonts w:eastAsiaTheme="minorEastAsia"/>
                <w:noProof/>
                <w:sz w:val="24"/>
                <w:szCs w:val="24"/>
                <w:lang w:eastAsia="es-CO"/>
              </w:rPr>
              <w:tab/>
            </w:r>
            <w:r w:rsidRPr="00FA7FCD">
              <w:rPr>
                <w:rStyle w:val="Hipervnculo"/>
                <w:noProof/>
              </w:rPr>
              <w:t>Manejo y conversión de unidades de medida</w:t>
            </w:r>
            <w:r>
              <w:rPr>
                <w:noProof/>
                <w:webHidden/>
              </w:rPr>
              <w:tab/>
            </w:r>
            <w:r>
              <w:rPr>
                <w:noProof/>
                <w:webHidden/>
              </w:rPr>
              <w:fldChar w:fldCharType="begin"/>
            </w:r>
            <w:r>
              <w:rPr>
                <w:noProof/>
                <w:webHidden/>
              </w:rPr>
              <w:instrText xml:space="preserve"> PAGEREF _Toc223435757 \h </w:instrText>
            </w:r>
            <w:r>
              <w:rPr>
                <w:noProof/>
                <w:webHidden/>
              </w:rPr>
            </w:r>
            <w:r>
              <w:rPr>
                <w:noProof/>
                <w:webHidden/>
              </w:rPr>
              <w:fldChar w:fldCharType="separate"/>
            </w:r>
            <w:r>
              <w:rPr>
                <w:noProof/>
                <w:webHidden/>
              </w:rPr>
              <w:t>51</w:t>
            </w:r>
            <w:r>
              <w:rPr>
                <w:noProof/>
                <w:webHidden/>
              </w:rPr>
              <w:fldChar w:fldCharType="end"/>
            </w:r>
          </w:hyperlink>
        </w:p>
        <w:p w:rsidR="00727AB9" w:rsidP="009240B5" w:rsidRDefault="00727AB9" w14:paraId="6D82C03B" w14:textId="4AC0F7AA">
          <w:pPr>
            <w:pStyle w:val="TDC2"/>
            <w:rPr>
              <w:rFonts w:eastAsiaTheme="minorEastAsia"/>
              <w:noProof/>
              <w:sz w:val="24"/>
              <w:szCs w:val="24"/>
              <w:lang w:eastAsia="es-CO"/>
            </w:rPr>
          </w:pPr>
          <w:hyperlink w:history="1" w:anchor="_Toc223435758">
            <w:r w:rsidRPr="00FA7FCD">
              <w:rPr>
                <w:rStyle w:val="Hipervnculo"/>
                <w:noProof/>
              </w:rPr>
              <w:t>6.1.</w:t>
            </w:r>
            <w:r>
              <w:rPr>
                <w:rFonts w:eastAsiaTheme="minorEastAsia"/>
                <w:noProof/>
                <w:sz w:val="24"/>
                <w:szCs w:val="24"/>
                <w:lang w:eastAsia="es-CO"/>
              </w:rPr>
              <w:tab/>
            </w:r>
            <w:r w:rsidRPr="00FA7FCD">
              <w:rPr>
                <w:rStyle w:val="Hipervnculo"/>
                <w:noProof/>
              </w:rPr>
              <w:t>Principales unidades de medida y sus equivalencias</w:t>
            </w:r>
            <w:r>
              <w:rPr>
                <w:noProof/>
                <w:webHidden/>
              </w:rPr>
              <w:tab/>
            </w:r>
            <w:r>
              <w:rPr>
                <w:noProof/>
                <w:webHidden/>
              </w:rPr>
              <w:fldChar w:fldCharType="begin"/>
            </w:r>
            <w:r>
              <w:rPr>
                <w:noProof/>
                <w:webHidden/>
              </w:rPr>
              <w:instrText xml:space="preserve"> PAGEREF _Toc223435758 \h </w:instrText>
            </w:r>
            <w:r>
              <w:rPr>
                <w:noProof/>
                <w:webHidden/>
              </w:rPr>
            </w:r>
            <w:r>
              <w:rPr>
                <w:noProof/>
                <w:webHidden/>
              </w:rPr>
              <w:fldChar w:fldCharType="separate"/>
            </w:r>
            <w:r>
              <w:rPr>
                <w:noProof/>
                <w:webHidden/>
              </w:rPr>
              <w:t>51</w:t>
            </w:r>
            <w:r>
              <w:rPr>
                <w:noProof/>
                <w:webHidden/>
              </w:rPr>
              <w:fldChar w:fldCharType="end"/>
            </w:r>
          </w:hyperlink>
        </w:p>
        <w:p w:rsidR="00727AB9" w:rsidRDefault="00727AB9" w14:paraId="4C159C35" w14:textId="19951160">
          <w:pPr>
            <w:pStyle w:val="TDC1"/>
            <w:tabs>
              <w:tab w:val="right" w:leader="dot" w:pos="9962"/>
            </w:tabs>
            <w:rPr>
              <w:rFonts w:eastAsiaTheme="minorEastAsia"/>
              <w:noProof/>
              <w:sz w:val="24"/>
              <w:szCs w:val="24"/>
              <w:lang w:eastAsia="es-CO"/>
            </w:rPr>
          </w:pPr>
          <w:hyperlink w:history="1" w:anchor="_Toc223435759">
            <w:r w:rsidRPr="00FA7FCD">
              <w:rPr>
                <w:rStyle w:val="Hipervnculo"/>
                <w:noProof/>
              </w:rPr>
              <w:t>Síntesis</w:t>
            </w:r>
            <w:r>
              <w:rPr>
                <w:noProof/>
                <w:webHidden/>
              </w:rPr>
              <w:tab/>
            </w:r>
            <w:r>
              <w:rPr>
                <w:noProof/>
                <w:webHidden/>
              </w:rPr>
              <w:fldChar w:fldCharType="begin"/>
            </w:r>
            <w:r>
              <w:rPr>
                <w:noProof/>
                <w:webHidden/>
              </w:rPr>
              <w:instrText xml:space="preserve"> PAGEREF _Toc223435759 \h </w:instrText>
            </w:r>
            <w:r>
              <w:rPr>
                <w:noProof/>
                <w:webHidden/>
              </w:rPr>
            </w:r>
            <w:r>
              <w:rPr>
                <w:noProof/>
                <w:webHidden/>
              </w:rPr>
              <w:fldChar w:fldCharType="separate"/>
            </w:r>
            <w:r>
              <w:rPr>
                <w:noProof/>
                <w:webHidden/>
              </w:rPr>
              <w:t>54</w:t>
            </w:r>
            <w:r>
              <w:rPr>
                <w:noProof/>
                <w:webHidden/>
              </w:rPr>
              <w:fldChar w:fldCharType="end"/>
            </w:r>
          </w:hyperlink>
        </w:p>
        <w:p w:rsidR="00727AB9" w:rsidRDefault="00727AB9" w14:paraId="741671FF" w14:textId="503372AC">
          <w:pPr>
            <w:pStyle w:val="TDC1"/>
            <w:tabs>
              <w:tab w:val="right" w:leader="dot" w:pos="9962"/>
            </w:tabs>
            <w:rPr>
              <w:rFonts w:eastAsiaTheme="minorEastAsia"/>
              <w:noProof/>
              <w:sz w:val="24"/>
              <w:szCs w:val="24"/>
              <w:lang w:eastAsia="es-CO"/>
            </w:rPr>
          </w:pPr>
          <w:hyperlink w:history="1" w:anchor="_Toc223435760">
            <w:r w:rsidRPr="00FA7FCD">
              <w:rPr>
                <w:rStyle w:val="Hipervnculo"/>
                <w:noProof/>
              </w:rPr>
              <w:t>Glosario</w:t>
            </w:r>
            <w:r>
              <w:rPr>
                <w:noProof/>
                <w:webHidden/>
              </w:rPr>
              <w:tab/>
            </w:r>
            <w:r>
              <w:rPr>
                <w:noProof/>
                <w:webHidden/>
              </w:rPr>
              <w:fldChar w:fldCharType="begin"/>
            </w:r>
            <w:r>
              <w:rPr>
                <w:noProof/>
                <w:webHidden/>
              </w:rPr>
              <w:instrText xml:space="preserve"> PAGEREF _Toc223435760 \h </w:instrText>
            </w:r>
            <w:r>
              <w:rPr>
                <w:noProof/>
                <w:webHidden/>
              </w:rPr>
            </w:r>
            <w:r>
              <w:rPr>
                <w:noProof/>
                <w:webHidden/>
              </w:rPr>
              <w:fldChar w:fldCharType="separate"/>
            </w:r>
            <w:r>
              <w:rPr>
                <w:noProof/>
                <w:webHidden/>
              </w:rPr>
              <w:t>56</w:t>
            </w:r>
            <w:r>
              <w:rPr>
                <w:noProof/>
                <w:webHidden/>
              </w:rPr>
              <w:fldChar w:fldCharType="end"/>
            </w:r>
          </w:hyperlink>
        </w:p>
        <w:p w:rsidR="00727AB9" w:rsidRDefault="00727AB9" w14:paraId="1C202E30" w14:textId="34BDABD8">
          <w:pPr>
            <w:pStyle w:val="TDC1"/>
            <w:tabs>
              <w:tab w:val="right" w:leader="dot" w:pos="9962"/>
            </w:tabs>
            <w:rPr>
              <w:rFonts w:eastAsiaTheme="minorEastAsia"/>
              <w:noProof/>
              <w:sz w:val="24"/>
              <w:szCs w:val="24"/>
              <w:lang w:eastAsia="es-CO"/>
            </w:rPr>
          </w:pPr>
          <w:hyperlink w:history="1" w:anchor="_Toc223435761">
            <w:r w:rsidRPr="00FA7FCD">
              <w:rPr>
                <w:rStyle w:val="Hipervnculo"/>
                <w:noProof/>
              </w:rPr>
              <w:t>Referencias bibliográficas</w:t>
            </w:r>
            <w:r>
              <w:rPr>
                <w:noProof/>
                <w:webHidden/>
              </w:rPr>
              <w:tab/>
            </w:r>
            <w:r>
              <w:rPr>
                <w:noProof/>
                <w:webHidden/>
              </w:rPr>
              <w:fldChar w:fldCharType="begin"/>
            </w:r>
            <w:r>
              <w:rPr>
                <w:noProof/>
                <w:webHidden/>
              </w:rPr>
              <w:instrText xml:space="preserve"> PAGEREF _Toc223435761 \h </w:instrText>
            </w:r>
            <w:r>
              <w:rPr>
                <w:noProof/>
                <w:webHidden/>
              </w:rPr>
            </w:r>
            <w:r>
              <w:rPr>
                <w:noProof/>
                <w:webHidden/>
              </w:rPr>
              <w:fldChar w:fldCharType="separate"/>
            </w:r>
            <w:r>
              <w:rPr>
                <w:noProof/>
                <w:webHidden/>
              </w:rPr>
              <w:t>58</w:t>
            </w:r>
            <w:r>
              <w:rPr>
                <w:noProof/>
                <w:webHidden/>
              </w:rPr>
              <w:fldChar w:fldCharType="end"/>
            </w:r>
          </w:hyperlink>
        </w:p>
        <w:p w:rsidR="00727AB9" w:rsidRDefault="00727AB9" w14:paraId="1998A64E" w14:textId="33FADAA7">
          <w:pPr>
            <w:pStyle w:val="TDC1"/>
            <w:tabs>
              <w:tab w:val="right" w:leader="dot" w:pos="9962"/>
            </w:tabs>
            <w:rPr>
              <w:rFonts w:eastAsiaTheme="minorEastAsia"/>
              <w:noProof/>
              <w:sz w:val="24"/>
              <w:szCs w:val="24"/>
              <w:lang w:eastAsia="es-CO"/>
            </w:rPr>
          </w:pPr>
          <w:hyperlink w:history="1" w:anchor="_Toc223435762">
            <w:r w:rsidRPr="00FA7FCD">
              <w:rPr>
                <w:rStyle w:val="Hipervnculo"/>
                <w:noProof/>
              </w:rPr>
              <w:t>Créditos</w:t>
            </w:r>
            <w:r>
              <w:rPr>
                <w:noProof/>
                <w:webHidden/>
              </w:rPr>
              <w:tab/>
            </w:r>
            <w:r>
              <w:rPr>
                <w:noProof/>
                <w:webHidden/>
              </w:rPr>
              <w:fldChar w:fldCharType="begin"/>
            </w:r>
            <w:r>
              <w:rPr>
                <w:noProof/>
                <w:webHidden/>
              </w:rPr>
              <w:instrText xml:space="preserve"> PAGEREF _Toc223435762 \h </w:instrText>
            </w:r>
            <w:r>
              <w:rPr>
                <w:noProof/>
                <w:webHidden/>
              </w:rPr>
            </w:r>
            <w:r>
              <w:rPr>
                <w:noProof/>
                <w:webHidden/>
              </w:rPr>
              <w:fldChar w:fldCharType="separate"/>
            </w:r>
            <w:r>
              <w:rPr>
                <w:noProof/>
                <w:webHidden/>
              </w:rPr>
              <w:t>60</w:t>
            </w:r>
            <w:r>
              <w:rPr>
                <w:noProof/>
                <w:webHidden/>
              </w:rPr>
              <w:fldChar w:fldCharType="end"/>
            </w:r>
          </w:hyperlink>
        </w:p>
        <w:p w:rsidRPr="00B84102" w:rsidR="00231879" w:rsidP="00231879" w:rsidRDefault="00231879" w14:paraId="524176D6" w14:textId="1030C106">
          <w:pPr>
            <w:jc w:val="both"/>
          </w:pPr>
          <w:r w:rsidRPr="00B84102">
            <w:rPr>
              <w:b/>
              <w:bCs/>
            </w:rPr>
            <w:fldChar w:fldCharType="end"/>
          </w:r>
        </w:p>
      </w:sdtContent>
    </w:sdt>
    <w:p w:rsidRPr="00B84102" w:rsidR="007F2B44" w:rsidP="00064CE1" w:rsidRDefault="007F2B44" w14:paraId="64058420" w14:textId="4722ED9F">
      <w:pPr>
        <w:pStyle w:val="TDC1"/>
        <w:sectPr w:rsidRPr="00B84102" w:rsidR="007F2B44" w:rsidSect="00146260">
          <w:footerReference w:type="default" r:id="rId12"/>
          <w:pgSz w:w="12240" w:h="15840" w:orient="portrait"/>
          <w:pgMar w:top="1701" w:right="1134" w:bottom="1134" w:left="1134" w:header="709" w:footer="709" w:gutter="0"/>
          <w:cols w:space="708"/>
          <w:docGrid w:linePitch="360"/>
        </w:sectPr>
      </w:pPr>
    </w:p>
    <w:p w:rsidRPr="00B84102" w:rsidR="007F2B44" w:rsidP="007C71AE" w:rsidRDefault="007F2B44" w14:paraId="51859525" w14:textId="74A3B8CA">
      <w:pPr>
        <w:pStyle w:val="Titulosgenerales"/>
        <w:rPr>
          <w:lang w:val="es-CO"/>
        </w:rPr>
      </w:pPr>
      <w:bookmarkStart w:name="_Toc223435734" w:id="0"/>
      <w:r w:rsidRPr="00B84102">
        <w:rPr>
          <w:lang w:val="es-CO"/>
        </w:rPr>
        <w:t>Introducción</w:t>
      </w:r>
      <w:bookmarkEnd w:id="0"/>
    </w:p>
    <w:p w:rsidR="000A6DD7" w:rsidP="000A6DD7" w:rsidRDefault="000A6DD7" w14:paraId="26088897" w14:textId="77777777">
      <w:r>
        <w:t>Los alimentos procesados hacen parte fundamental de la dieta actual y su calidad depende, en gran medida, de los procesos y sustancias empleadas durante su elaboración. Entre estos elementos se encuentran los aditivos alimentarios, compuestos que cumplen funciones tecnológicas específicas y que inciden directamente en la estabilidad, apariencia, sabor e inocuidad de los productos.</w:t>
      </w:r>
    </w:p>
    <w:p w:rsidRPr="00B84102" w:rsidR="009A6629" w:rsidP="00C317C2" w:rsidRDefault="000A6DD7" w14:paraId="63E1ECA0" w14:textId="6E461C1F">
      <w:pPr>
        <w:rPr>
          <w:b/>
        </w:rPr>
      </w:pPr>
      <w:r>
        <w:t>Comprender el origen, la clasificación, la función y la regulación de los aditivos permite interpretar de manera adecuada los análisis fisicoquímicos aplicados a los alimentos y tomar decisiones informadas dentro de los procesos de control de calidad. Este componente desarrolla los conceptos esenciales y su aplicación práctica, promoviendo el uso responsable y normado de los aditivos en coherencia con las exigencias del sector alimentario.</w:t>
      </w:r>
      <w:r w:rsidRPr="00B84102" w:rsidR="002878A9">
        <w:t xml:space="preserve">                    </w:t>
      </w:r>
      <w:r w:rsidRPr="00B84102" w:rsidR="00B914E1">
        <w:t xml:space="preserve">          </w:t>
      </w:r>
      <w:r w:rsidRPr="00B84102" w:rsidR="002B1792">
        <w:t xml:space="preserve">   </w:t>
      </w:r>
      <w:r w:rsidRPr="00B84102" w:rsidR="002B1792">
        <w:rPr>
          <w:b/>
          <w:bCs/>
          <w:sz w:val="24"/>
          <w:szCs w:val="24"/>
        </w:rPr>
        <w:t xml:space="preserve">       </w:t>
      </w:r>
      <w:r w:rsidRPr="00B84102" w:rsidR="00944C33">
        <w:rPr>
          <w:b/>
          <w:bCs/>
          <w:sz w:val="24"/>
          <w:szCs w:val="24"/>
        </w:rPr>
        <w:t xml:space="preserve">   </w:t>
      </w:r>
      <w:r w:rsidRPr="00B84102" w:rsidR="001071CE">
        <w:rPr>
          <w:b/>
          <w:bCs/>
          <w:sz w:val="24"/>
          <w:szCs w:val="24"/>
        </w:rPr>
        <w:t xml:space="preserve">      </w:t>
      </w:r>
      <w:r w:rsidRPr="00B84102" w:rsidR="00790659">
        <w:t xml:space="preserve">     </w:t>
      </w:r>
      <w:r w:rsidRPr="00B84102" w:rsidR="00553679">
        <w:t xml:space="preserve">      </w:t>
      </w:r>
    </w:p>
    <w:tbl>
      <w:tblPr>
        <w:tblStyle w:val="Tablaconcuadrcula"/>
        <w:tblW w:w="0" w:type="auto"/>
        <w:tblLook w:val="04A0" w:firstRow="1" w:lastRow="0" w:firstColumn="1" w:lastColumn="0" w:noHBand="0" w:noVBand="1"/>
      </w:tblPr>
      <w:tblGrid>
        <w:gridCol w:w="9962"/>
      </w:tblGrid>
      <w:tr w:rsidRPr="00B84102" w:rsidR="00BE44C6" w:rsidTr="002A62D1" w14:paraId="3F4FC4A8" w14:textId="77777777">
        <w:tc>
          <w:tcPr>
            <w:tcW w:w="9962" w:type="dxa"/>
          </w:tcPr>
          <w:p w:rsidRPr="00B84102" w:rsidR="00BE44C6" w:rsidP="002A62D1" w:rsidRDefault="00376E07" w14:paraId="6ABBBD08" w14:textId="3B21B0BA">
            <w:pPr>
              <w:pStyle w:val="Video"/>
              <w:numPr>
                <w:ilvl w:val="0"/>
                <w:numId w:val="0"/>
              </w:numPr>
              <w:ind w:left="306"/>
              <w:jc w:val="left"/>
              <w:rPr>
                <w:b/>
              </w:rPr>
            </w:pPr>
            <w:r>
              <w:rPr>
                <w:b/>
              </w:rPr>
              <w:t>T</w:t>
            </w:r>
            <w:r w:rsidRPr="00376E07">
              <w:rPr>
                <w:b/>
              </w:rPr>
              <w:t>ema del programa</w:t>
            </w:r>
            <w:r w:rsidRPr="00B84102">
              <w:rPr>
                <w:b/>
              </w:rPr>
              <w:t xml:space="preserve">: </w:t>
            </w:r>
            <w:r w:rsidRPr="002C2D48" w:rsidR="002C2D48">
              <w:rPr>
                <w:bCs/>
              </w:rPr>
              <w:t>P</w:t>
            </w:r>
            <w:r w:rsidR="00F63A5C">
              <w:rPr>
                <w:bCs/>
              </w:rPr>
              <w:t>ó</w:t>
            </w:r>
            <w:r w:rsidRPr="002C2D48" w:rsidR="002C2D48">
              <w:rPr>
                <w:bCs/>
              </w:rPr>
              <w:t>dcast</w:t>
            </w:r>
            <w:r w:rsidR="002C2D48">
              <w:rPr>
                <w:bCs/>
              </w:rPr>
              <w:t>.</w:t>
            </w:r>
            <w:r w:rsidR="002C2D48">
              <w:rPr>
                <w:b/>
              </w:rPr>
              <w:t xml:space="preserve"> </w:t>
            </w:r>
            <w:r w:rsidRPr="000174EA" w:rsidR="000174EA">
              <w:rPr>
                <w:bCs/>
              </w:rPr>
              <w:t>Mitos y realidades en el uso de aditivos alimentarios</w:t>
            </w:r>
          </w:p>
        </w:tc>
      </w:tr>
      <w:tr w:rsidRPr="00B84102" w:rsidR="00BE44C6" w:rsidTr="002A62D1" w14:paraId="59E9C086" w14:textId="77777777">
        <w:tc>
          <w:tcPr>
            <w:tcW w:w="9962" w:type="dxa"/>
          </w:tcPr>
          <w:p w:rsidRPr="00474E37" w:rsidR="00474E37" w:rsidP="00474E37" w:rsidRDefault="00474E37" w14:paraId="73FCBBBB" w14:textId="6C6AC064">
            <w:pPr>
              <w:rPr>
                <w:rFonts w:cstheme="minorHAnsi"/>
                <w:szCs w:val="28"/>
              </w:rPr>
            </w:pPr>
            <w:r w:rsidRPr="00474E37">
              <w:rPr>
                <w:rFonts w:cstheme="minorHAnsi"/>
                <w:szCs w:val="28"/>
              </w:rPr>
              <w:t>ALEJANDRO</w:t>
            </w:r>
            <w:r>
              <w:rPr>
                <w:rFonts w:cstheme="minorHAnsi"/>
                <w:szCs w:val="28"/>
              </w:rPr>
              <w:t xml:space="preserve">: </w:t>
            </w:r>
            <w:r w:rsidRPr="00474E37">
              <w:rPr>
                <w:rFonts w:cstheme="minorHAnsi"/>
                <w:szCs w:val="28"/>
              </w:rPr>
              <w:t>Mitos y realidades en el uso de aditivos alimentarios.</w:t>
            </w:r>
          </w:p>
          <w:p w:rsidRPr="00474E37" w:rsidR="00474E37" w:rsidP="00474E37" w:rsidRDefault="00474E37" w14:paraId="3DA2C2B8" w14:textId="065FB919">
            <w:pPr>
              <w:rPr>
                <w:rFonts w:cstheme="minorHAnsi"/>
                <w:szCs w:val="28"/>
              </w:rPr>
            </w:pPr>
            <w:r w:rsidRPr="00474E37">
              <w:rPr>
                <w:rFonts w:cstheme="minorHAnsi"/>
                <w:szCs w:val="28"/>
              </w:rPr>
              <w:t>ALEJANDRO</w:t>
            </w:r>
            <w:r>
              <w:rPr>
                <w:rFonts w:cstheme="minorHAnsi"/>
                <w:szCs w:val="28"/>
              </w:rPr>
              <w:t xml:space="preserve">: </w:t>
            </w:r>
            <w:r w:rsidRPr="00474E37">
              <w:rPr>
                <w:rFonts w:cstheme="minorHAnsi"/>
                <w:szCs w:val="28"/>
              </w:rPr>
              <w:t>(Tono cercano y tranquilo)</w:t>
            </w:r>
            <w:r>
              <w:rPr>
                <w:rFonts w:cstheme="minorHAnsi"/>
                <w:szCs w:val="28"/>
              </w:rPr>
              <w:t xml:space="preserve"> </w:t>
            </w:r>
            <w:r w:rsidRPr="00474E37">
              <w:rPr>
                <w:rFonts w:cstheme="minorHAnsi"/>
                <w:szCs w:val="28"/>
              </w:rPr>
              <w:t>Un cordial saludo para todos. Bienvenidos a un nuevo episodio de Aditivos en su punto, el espacio donde hablamos sin rodeos sobre lo que hay detrás de los alimentos que consumimos todos los días. Soy Alejandro, instructor del SENA, y hoy vamos a tocar un tema que genera opiniones fuertes, rumores… y muchas dudas: los aditivos alimentarios.</w:t>
            </w:r>
          </w:p>
          <w:p w:rsidRPr="00474E37" w:rsidR="00474E37" w:rsidP="00474E37" w:rsidRDefault="00474E37" w14:paraId="2814E3C3" w14:textId="39AC4661">
            <w:pPr>
              <w:rPr>
                <w:rFonts w:cstheme="minorHAnsi"/>
                <w:szCs w:val="28"/>
              </w:rPr>
            </w:pPr>
            <w:r w:rsidRPr="00474E37">
              <w:rPr>
                <w:rFonts w:cstheme="minorHAnsi"/>
                <w:szCs w:val="28"/>
              </w:rPr>
              <w:t>ALEJANDRO</w:t>
            </w:r>
            <w:r>
              <w:rPr>
                <w:rFonts w:cstheme="minorHAnsi"/>
                <w:szCs w:val="28"/>
              </w:rPr>
              <w:t xml:space="preserve">: </w:t>
            </w:r>
            <w:r w:rsidRPr="00474E37">
              <w:rPr>
                <w:rFonts w:cstheme="minorHAnsi"/>
                <w:szCs w:val="28"/>
              </w:rPr>
              <w:t>Y para conversar sin filtro, me acompaña Fabio, aprendiz curioso y representante oficial de las preguntas que todos nos hacemos, pero a veces no decimos en voz alta.</w:t>
            </w:r>
          </w:p>
          <w:p w:rsidRPr="00474E37" w:rsidR="00474E37" w:rsidP="00474E37" w:rsidRDefault="00474E37" w14:paraId="7763BD8A" w14:textId="468FCFD4">
            <w:pPr>
              <w:rPr>
                <w:rFonts w:cstheme="minorHAnsi"/>
                <w:szCs w:val="28"/>
              </w:rPr>
            </w:pPr>
            <w:r w:rsidRPr="00474E37">
              <w:rPr>
                <w:rFonts w:cstheme="minorHAnsi"/>
                <w:szCs w:val="28"/>
              </w:rPr>
              <w:t>FABIO</w:t>
            </w:r>
            <w:r>
              <w:rPr>
                <w:rFonts w:cstheme="minorHAnsi"/>
                <w:szCs w:val="28"/>
              </w:rPr>
              <w:t xml:space="preserve">: </w:t>
            </w:r>
            <w:r w:rsidRPr="00474E37">
              <w:rPr>
                <w:rFonts w:cstheme="minorHAnsi"/>
                <w:szCs w:val="28"/>
              </w:rPr>
              <w:t>(Entra con energía, tono caribeño natural)</w:t>
            </w:r>
            <w:r>
              <w:rPr>
                <w:rFonts w:cstheme="minorHAnsi"/>
                <w:szCs w:val="28"/>
              </w:rPr>
              <w:t xml:space="preserve"> </w:t>
            </w:r>
            <w:r w:rsidRPr="00474E37">
              <w:rPr>
                <w:rFonts w:cstheme="minorHAnsi"/>
                <w:szCs w:val="28"/>
              </w:rPr>
              <w:t>¡Epa, profe Alejandro! Un saludo grande para usted y para toda la gente que nos escucha. Le confieso algo: en el barrio dicen que los aditivos son puro veneno, que eso enferma a la gente despacito… y yo ya no sé si creer o no. ¿Eso es verdad o es puro cuento?</w:t>
            </w:r>
          </w:p>
          <w:p w:rsidRPr="00474E37" w:rsidR="00474E37" w:rsidP="00474E37" w:rsidRDefault="00474E37" w14:paraId="047EB78A" w14:textId="0F9469A3">
            <w:pPr>
              <w:rPr>
                <w:rFonts w:cstheme="minorHAnsi"/>
                <w:szCs w:val="28"/>
              </w:rPr>
            </w:pPr>
            <w:r w:rsidRPr="00474E37">
              <w:rPr>
                <w:rFonts w:cstheme="minorHAnsi"/>
                <w:szCs w:val="28"/>
              </w:rPr>
              <w:t>ALEJANDRO</w:t>
            </w:r>
            <w:r>
              <w:rPr>
                <w:rFonts w:cstheme="minorHAnsi"/>
                <w:szCs w:val="28"/>
              </w:rPr>
              <w:t xml:space="preserve">: </w:t>
            </w:r>
            <w:r w:rsidRPr="00474E37">
              <w:rPr>
                <w:rFonts w:cstheme="minorHAnsi"/>
                <w:szCs w:val="28"/>
              </w:rPr>
              <w:t>(Ríe suave) Fabio, acabas de decir exactamente lo que mucha gente piensa. Y arranquemos aclarando algo clave: un aditivo no es un contaminante. Es una sustancia que se añade con una función tecnológica muy clara, como conservar un alimento, darle color o mantener una mezcla estable.</w:t>
            </w:r>
          </w:p>
          <w:p w:rsidRPr="00474E37" w:rsidR="00474E37" w:rsidP="00474E37" w:rsidRDefault="00474E37" w14:paraId="094012F7" w14:textId="18C2AE91">
            <w:pPr>
              <w:rPr>
                <w:rFonts w:cstheme="minorHAnsi"/>
                <w:szCs w:val="28"/>
              </w:rPr>
            </w:pPr>
            <w:r w:rsidRPr="00474E37">
              <w:rPr>
                <w:rFonts w:cstheme="minorHAnsi"/>
                <w:szCs w:val="28"/>
              </w:rPr>
              <w:t>FABIO</w:t>
            </w:r>
            <w:r>
              <w:rPr>
                <w:rFonts w:cstheme="minorHAnsi"/>
                <w:szCs w:val="28"/>
              </w:rPr>
              <w:t xml:space="preserve">: </w:t>
            </w:r>
            <w:r w:rsidRPr="00474E37">
              <w:rPr>
                <w:rFonts w:cstheme="minorHAnsi"/>
                <w:szCs w:val="28"/>
              </w:rPr>
              <w:t>(Sincero)</w:t>
            </w:r>
            <w:r>
              <w:rPr>
                <w:rFonts w:cstheme="minorHAnsi"/>
                <w:szCs w:val="28"/>
              </w:rPr>
              <w:t xml:space="preserve"> </w:t>
            </w:r>
            <w:r w:rsidRPr="00474E37">
              <w:rPr>
                <w:rFonts w:cstheme="minorHAnsi"/>
                <w:szCs w:val="28"/>
              </w:rPr>
              <w:t>Ajá… pero profe, uno ve esos nombres rarísimos en las etiquetas y lo primero que siente es desconfianza. ¿Quién nos asegura que eso no nos va a caer mal?</w:t>
            </w:r>
          </w:p>
          <w:p w:rsidRPr="00474E37" w:rsidR="00474E37" w:rsidP="00474E37" w:rsidRDefault="00474E37" w14:paraId="7A2455BC" w14:textId="3432FCE6">
            <w:pPr>
              <w:rPr>
                <w:rFonts w:cstheme="minorHAnsi"/>
                <w:szCs w:val="28"/>
              </w:rPr>
            </w:pPr>
            <w:r w:rsidRPr="00474E37">
              <w:rPr>
                <w:rFonts w:cstheme="minorHAnsi"/>
                <w:szCs w:val="28"/>
              </w:rPr>
              <w:t>ALEJANDRO</w:t>
            </w:r>
            <w:r>
              <w:rPr>
                <w:rFonts w:cstheme="minorHAnsi"/>
                <w:szCs w:val="28"/>
              </w:rPr>
              <w:t xml:space="preserve">: </w:t>
            </w:r>
            <w:r w:rsidRPr="00474E37">
              <w:rPr>
                <w:rFonts w:cstheme="minorHAnsi"/>
                <w:szCs w:val="28"/>
              </w:rPr>
              <w:t>Excelente pregunta. Antes de que cualquier aditivo llegue a un alimento, pasa por evaluaciones científicas muy estrictas. Ahí se determina algo llamado NOAEL, que es el nivel máximo en el que no se observan efectos adversos en estudios de laboratorio.</w:t>
            </w:r>
          </w:p>
          <w:p w:rsidRPr="00474E37" w:rsidR="00474E37" w:rsidP="00474E37" w:rsidRDefault="00474E37" w14:paraId="37583688" w14:textId="09C1EB38">
            <w:pPr>
              <w:rPr>
                <w:rFonts w:cstheme="minorHAnsi"/>
                <w:szCs w:val="28"/>
              </w:rPr>
            </w:pPr>
            <w:r w:rsidRPr="00474E37">
              <w:rPr>
                <w:rFonts w:cstheme="minorHAnsi"/>
                <w:szCs w:val="28"/>
              </w:rPr>
              <w:t>FABIO</w:t>
            </w:r>
            <w:r>
              <w:rPr>
                <w:rFonts w:cstheme="minorHAnsi"/>
                <w:szCs w:val="28"/>
              </w:rPr>
              <w:t xml:space="preserve">: </w:t>
            </w:r>
            <w:r w:rsidRPr="00474E37">
              <w:rPr>
                <w:rFonts w:cstheme="minorHAnsi"/>
                <w:szCs w:val="28"/>
              </w:rPr>
              <w:t>(Pensando en voz alta)</w:t>
            </w:r>
            <w:r>
              <w:rPr>
                <w:rFonts w:cstheme="minorHAnsi"/>
                <w:szCs w:val="28"/>
              </w:rPr>
              <w:t xml:space="preserve"> </w:t>
            </w:r>
            <w:r w:rsidRPr="00474E37">
              <w:rPr>
                <w:rFonts w:cstheme="minorHAnsi"/>
                <w:szCs w:val="28"/>
              </w:rPr>
              <w:t>O sea… hasta ahí todo bien.</w:t>
            </w:r>
          </w:p>
          <w:p w:rsidRPr="00474E37" w:rsidR="00474E37" w:rsidP="00474E37" w:rsidRDefault="00474E37" w14:paraId="4E30C131" w14:textId="39A4E689">
            <w:pPr>
              <w:rPr>
                <w:rFonts w:cstheme="minorHAnsi"/>
                <w:szCs w:val="28"/>
              </w:rPr>
            </w:pPr>
            <w:r w:rsidRPr="00474E37">
              <w:rPr>
                <w:rFonts w:cstheme="minorHAnsi"/>
                <w:szCs w:val="28"/>
              </w:rPr>
              <w:t>ALEJANDRO</w:t>
            </w:r>
            <w:r>
              <w:rPr>
                <w:rFonts w:cstheme="minorHAnsi"/>
                <w:szCs w:val="28"/>
              </w:rPr>
              <w:t xml:space="preserve">: </w:t>
            </w:r>
            <w:r w:rsidRPr="00474E37">
              <w:rPr>
                <w:rFonts w:cstheme="minorHAnsi"/>
                <w:szCs w:val="28"/>
              </w:rPr>
              <w:t>Exacto. A partir de ese valor se calcula la IDA, la Ingesta Diaria Admisible.</w:t>
            </w:r>
          </w:p>
          <w:p w:rsidRPr="00474E37" w:rsidR="00474E37" w:rsidP="00474E37" w:rsidRDefault="00474E37" w14:paraId="3F706113" w14:textId="7A20FC17">
            <w:pPr>
              <w:rPr>
                <w:rFonts w:cstheme="minorHAnsi"/>
                <w:szCs w:val="28"/>
              </w:rPr>
            </w:pPr>
            <w:r w:rsidRPr="00474E37">
              <w:rPr>
                <w:rFonts w:cstheme="minorHAnsi"/>
                <w:szCs w:val="28"/>
              </w:rPr>
              <w:t>FABIO</w:t>
            </w:r>
            <w:r>
              <w:rPr>
                <w:rFonts w:cstheme="minorHAnsi"/>
                <w:szCs w:val="28"/>
              </w:rPr>
              <w:t xml:space="preserve">: </w:t>
            </w:r>
            <w:r w:rsidRPr="00474E37">
              <w:rPr>
                <w:rFonts w:cstheme="minorHAnsi"/>
                <w:szCs w:val="28"/>
              </w:rPr>
              <w:t>¿La IDA? ¿Eso sería como el tope que uno puede consumir sin que el cuerpo proteste?</w:t>
            </w:r>
          </w:p>
          <w:p w:rsidRPr="00474E37" w:rsidR="00474E37" w:rsidP="00474E37" w:rsidRDefault="00474E37" w14:paraId="671720BE" w14:textId="3C8A9B32">
            <w:pPr>
              <w:rPr>
                <w:rFonts w:cstheme="minorHAnsi"/>
                <w:szCs w:val="28"/>
              </w:rPr>
            </w:pPr>
            <w:r w:rsidRPr="00474E37">
              <w:rPr>
                <w:rFonts w:cstheme="minorHAnsi"/>
                <w:szCs w:val="28"/>
              </w:rPr>
              <w:t>ALEJANDRO</w:t>
            </w:r>
            <w:r>
              <w:rPr>
                <w:rFonts w:cstheme="minorHAnsi"/>
                <w:szCs w:val="28"/>
              </w:rPr>
              <w:t xml:space="preserve">: </w:t>
            </w:r>
            <w:r w:rsidRPr="00474E37">
              <w:rPr>
                <w:rFonts w:cstheme="minorHAnsi"/>
                <w:szCs w:val="28"/>
              </w:rPr>
              <w:t>(Ríe)</w:t>
            </w:r>
            <w:r>
              <w:rPr>
                <w:rFonts w:cstheme="minorHAnsi"/>
                <w:szCs w:val="28"/>
              </w:rPr>
              <w:t xml:space="preserve"> </w:t>
            </w:r>
            <w:r w:rsidRPr="00474E37">
              <w:rPr>
                <w:rFonts w:cstheme="minorHAnsi"/>
                <w:szCs w:val="28"/>
              </w:rPr>
              <w:t xml:space="preserve">Tal cual. Es la cantidad que una persona puede consumir todos los días, durante toda su vida, sin que exista riesgo para la salud. Y ojo a esto: organismos como el </w:t>
            </w:r>
            <w:r w:rsidRPr="00474E37">
              <w:rPr>
                <w:rStyle w:val="Extranjerismo"/>
              </w:rPr>
              <w:t>Codex Alimentarius</w:t>
            </w:r>
            <w:r w:rsidRPr="00474E37">
              <w:rPr>
                <w:rFonts w:cstheme="minorHAnsi"/>
                <w:szCs w:val="28"/>
              </w:rPr>
              <w:t xml:space="preserve"> y la EFSA aplican factores de seguridad muy altos para proteger al consumidor.</w:t>
            </w:r>
          </w:p>
          <w:p w:rsidRPr="00474E37" w:rsidR="00474E37" w:rsidP="00474E37" w:rsidRDefault="00474E37" w14:paraId="7FB7735C" w14:textId="60578B76">
            <w:pPr>
              <w:rPr>
                <w:rFonts w:cstheme="minorHAnsi"/>
                <w:szCs w:val="28"/>
              </w:rPr>
            </w:pPr>
            <w:r w:rsidRPr="00474E37">
              <w:rPr>
                <w:rFonts w:cstheme="minorHAnsi"/>
                <w:szCs w:val="28"/>
              </w:rPr>
              <w:t>FABIO</w:t>
            </w:r>
            <w:r w:rsidR="00801B67">
              <w:rPr>
                <w:rFonts w:cstheme="minorHAnsi"/>
                <w:szCs w:val="28"/>
              </w:rPr>
              <w:t xml:space="preserve">: </w:t>
            </w:r>
            <w:r w:rsidRPr="00474E37">
              <w:rPr>
                <w:rFonts w:cstheme="minorHAnsi"/>
                <w:szCs w:val="28"/>
              </w:rPr>
              <w:t>(Asombrado)</w:t>
            </w:r>
            <w:r w:rsidR="00801B67">
              <w:rPr>
                <w:rFonts w:cstheme="minorHAnsi"/>
                <w:szCs w:val="28"/>
              </w:rPr>
              <w:t xml:space="preserve"> </w:t>
            </w:r>
            <w:r w:rsidRPr="00474E37">
              <w:rPr>
                <w:rFonts w:cstheme="minorHAnsi"/>
                <w:szCs w:val="28"/>
              </w:rPr>
              <w:t>¡Vea pues! O sea que sí hay ciencia detrás de todo esto… no es improvisado.</w:t>
            </w:r>
          </w:p>
          <w:p w:rsidRPr="00474E37" w:rsidR="00474E37" w:rsidP="00474E37" w:rsidRDefault="00474E37" w14:paraId="6ED77C33" w14:textId="0790FC0F">
            <w:pPr>
              <w:rPr>
                <w:rFonts w:cstheme="minorHAnsi"/>
                <w:szCs w:val="28"/>
              </w:rPr>
            </w:pPr>
            <w:r w:rsidRPr="00474E37">
              <w:rPr>
                <w:rFonts w:cstheme="minorHAnsi"/>
                <w:szCs w:val="28"/>
              </w:rPr>
              <w:tab/>
            </w:r>
            <w:r w:rsidRPr="00474E37">
              <w:rPr>
                <w:rFonts w:cstheme="minorHAnsi"/>
                <w:szCs w:val="28"/>
              </w:rPr>
              <w:t>FABIO</w:t>
            </w:r>
            <w:r w:rsidR="00801B67">
              <w:rPr>
                <w:rFonts w:cstheme="minorHAnsi"/>
                <w:szCs w:val="28"/>
              </w:rPr>
              <w:t xml:space="preserve">: </w:t>
            </w:r>
            <w:r w:rsidRPr="00474E37">
              <w:rPr>
                <w:rFonts w:cstheme="minorHAnsi"/>
                <w:szCs w:val="28"/>
              </w:rPr>
              <w:t>Profe, y hablemos claro de los colorantes… porque esos son los más señalados. Que dicen que son “radioactivos”, que ponen a los niños hiperactivos… ¿eso qué tan cierto es?</w:t>
            </w:r>
          </w:p>
          <w:p w:rsidRPr="00474E37" w:rsidR="00474E37" w:rsidP="00474E37" w:rsidRDefault="00474E37" w14:paraId="23E225ED" w14:textId="68D7888E">
            <w:pPr>
              <w:rPr>
                <w:rFonts w:cstheme="minorHAnsi"/>
                <w:szCs w:val="28"/>
              </w:rPr>
            </w:pPr>
            <w:r w:rsidRPr="00474E37">
              <w:rPr>
                <w:rFonts w:cstheme="minorHAnsi"/>
                <w:szCs w:val="28"/>
              </w:rPr>
              <w:t>ALEJANDRO</w:t>
            </w:r>
            <w:r w:rsidR="00801B67">
              <w:rPr>
                <w:rFonts w:cstheme="minorHAnsi"/>
                <w:szCs w:val="28"/>
              </w:rPr>
              <w:t xml:space="preserve">: </w:t>
            </w:r>
            <w:r w:rsidRPr="00474E37">
              <w:rPr>
                <w:rFonts w:cstheme="minorHAnsi"/>
                <w:szCs w:val="28"/>
              </w:rPr>
              <w:t>(Sereno, sin alarmismo)</w:t>
            </w:r>
            <w:r w:rsidR="00801B67">
              <w:rPr>
                <w:rFonts w:cstheme="minorHAnsi"/>
                <w:szCs w:val="28"/>
              </w:rPr>
              <w:t xml:space="preserve"> </w:t>
            </w:r>
            <w:r w:rsidRPr="00474E37">
              <w:rPr>
                <w:rFonts w:cstheme="minorHAnsi"/>
                <w:szCs w:val="28"/>
              </w:rPr>
              <w:t>Algunos colorantes están bajo vigilancia, eso es cierto. En Colombia, por ejemplo, la Resolución 2492 de 2022 exige que los productos con exceso de ciertos aditivos o edulcorantes lleven sellos de advertencia. No significa que estén prohibidos, sino que el consumidor debe estar informado para no exceder los límites recomendados.</w:t>
            </w:r>
          </w:p>
          <w:p w:rsidRPr="00474E37" w:rsidR="00474E37" w:rsidP="00474E37" w:rsidRDefault="00474E37" w14:paraId="35D5BF47" w14:textId="72C5A015">
            <w:pPr>
              <w:rPr>
                <w:rFonts w:cstheme="minorHAnsi"/>
                <w:szCs w:val="28"/>
              </w:rPr>
            </w:pPr>
            <w:r w:rsidRPr="00474E37">
              <w:rPr>
                <w:rFonts w:cstheme="minorHAnsi"/>
                <w:szCs w:val="28"/>
              </w:rPr>
              <w:t>FABIO</w:t>
            </w:r>
            <w:r w:rsidR="00801B67">
              <w:rPr>
                <w:rFonts w:cstheme="minorHAnsi"/>
                <w:szCs w:val="28"/>
              </w:rPr>
              <w:t xml:space="preserve">: </w:t>
            </w:r>
            <w:r w:rsidRPr="00474E37">
              <w:rPr>
                <w:rFonts w:cstheme="minorHAnsi"/>
                <w:szCs w:val="28"/>
              </w:rPr>
              <w:t>O sea… no es satanizar el aditivo, sino saber cuánto y con qué frecuencia se consume.</w:t>
            </w:r>
          </w:p>
          <w:p w:rsidRPr="00474E37" w:rsidR="00474E37" w:rsidP="00474E37" w:rsidRDefault="00474E37" w14:paraId="6417D9E3" w14:textId="3413C0D4">
            <w:pPr>
              <w:rPr>
                <w:rFonts w:cstheme="minorHAnsi"/>
                <w:szCs w:val="28"/>
              </w:rPr>
            </w:pPr>
            <w:r w:rsidRPr="00474E37">
              <w:rPr>
                <w:rFonts w:cstheme="minorHAnsi"/>
                <w:szCs w:val="28"/>
              </w:rPr>
              <w:t>ALEJANDRO</w:t>
            </w:r>
            <w:r w:rsidR="00801B67">
              <w:rPr>
                <w:rFonts w:cstheme="minorHAnsi"/>
                <w:szCs w:val="28"/>
              </w:rPr>
              <w:t xml:space="preserve">: </w:t>
            </w:r>
            <w:r w:rsidRPr="00474E37">
              <w:rPr>
                <w:rFonts w:cstheme="minorHAnsi"/>
                <w:szCs w:val="28"/>
              </w:rPr>
              <w:t>Exactamente. Información y equilibrio.</w:t>
            </w:r>
          </w:p>
          <w:p w:rsidRPr="00474E37" w:rsidR="00474E37" w:rsidP="00474E37" w:rsidRDefault="00474E37" w14:paraId="0B884BEA" w14:textId="5784B3DC">
            <w:pPr>
              <w:rPr>
                <w:rFonts w:cstheme="minorHAnsi"/>
                <w:szCs w:val="28"/>
              </w:rPr>
            </w:pPr>
            <w:r w:rsidRPr="00474E37">
              <w:rPr>
                <w:rFonts w:cstheme="minorHAnsi"/>
                <w:szCs w:val="28"/>
              </w:rPr>
              <w:t>FABIO</w:t>
            </w:r>
            <w:r w:rsidR="00801B67">
              <w:rPr>
                <w:rFonts w:cstheme="minorHAnsi"/>
                <w:szCs w:val="28"/>
              </w:rPr>
              <w:t xml:space="preserve">: </w:t>
            </w:r>
            <w:r w:rsidRPr="00474E37">
              <w:rPr>
                <w:rFonts w:cstheme="minorHAnsi"/>
                <w:szCs w:val="28"/>
              </w:rPr>
              <w:t>Y los conservantes, profe… porque uno dice “yo prefiero lo natural”, pero la verdad es que sin nada la comida se daña rapidito. ¿Ahí qué hacemos?</w:t>
            </w:r>
          </w:p>
          <w:p w:rsidRPr="00474E37" w:rsidR="00474E37" w:rsidP="00474E37" w:rsidRDefault="00474E37" w14:paraId="06D4FC85" w14:textId="67F7DEA0">
            <w:pPr>
              <w:rPr>
                <w:rFonts w:cstheme="minorHAnsi"/>
                <w:szCs w:val="28"/>
              </w:rPr>
            </w:pPr>
            <w:r w:rsidRPr="00474E37">
              <w:rPr>
                <w:rFonts w:cstheme="minorHAnsi"/>
                <w:szCs w:val="28"/>
              </w:rPr>
              <w:t>ALEJANDRO</w:t>
            </w:r>
            <w:r w:rsidR="00801B67">
              <w:rPr>
                <w:rFonts w:cstheme="minorHAnsi"/>
                <w:szCs w:val="28"/>
              </w:rPr>
              <w:t xml:space="preserve">: </w:t>
            </w:r>
            <w:r w:rsidRPr="00474E37">
              <w:rPr>
                <w:rFonts w:cstheme="minorHAnsi"/>
                <w:szCs w:val="28"/>
              </w:rPr>
              <w:t>Ahí es donde los conservantes cumplen una función clave. Sustancias como los sorbatos o los benzoatos ayudan a evitar el crecimiento de mohos y bacterias peligrosas. Sin ellos, el riesgo de intoxicaciones por alimentos en mal estado sería mucho mayor.</w:t>
            </w:r>
          </w:p>
          <w:p w:rsidRPr="00474E37" w:rsidR="00474E37" w:rsidP="00474E37" w:rsidRDefault="00474E37" w14:paraId="33E840BE" w14:textId="1146EF74">
            <w:pPr>
              <w:rPr>
                <w:rFonts w:cstheme="minorHAnsi"/>
                <w:szCs w:val="28"/>
              </w:rPr>
            </w:pPr>
            <w:r w:rsidRPr="00474E37">
              <w:rPr>
                <w:rFonts w:cstheme="minorHAnsi"/>
                <w:szCs w:val="28"/>
              </w:rPr>
              <w:t>FABIO</w:t>
            </w:r>
            <w:r w:rsidR="00801B67">
              <w:rPr>
                <w:rFonts w:cstheme="minorHAnsi"/>
                <w:szCs w:val="28"/>
              </w:rPr>
              <w:t xml:space="preserve">: </w:t>
            </w:r>
            <w:r w:rsidRPr="00474E37">
              <w:rPr>
                <w:rFonts w:cstheme="minorHAnsi"/>
                <w:szCs w:val="28"/>
              </w:rPr>
              <w:t>Entonces el aditivo, bien usado, juega a favor de la salud.</w:t>
            </w:r>
          </w:p>
          <w:p w:rsidRPr="00474E37" w:rsidR="00474E37" w:rsidP="00474E37" w:rsidRDefault="00474E37" w14:paraId="10323960" w14:textId="7A47AD93">
            <w:pPr>
              <w:rPr>
                <w:rFonts w:cstheme="minorHAnsi"/>
                <w:szCs w:val="28"/>
              </w:rPr>
            </w:pPr>
            <w:r w:rsidRPr="00474E37">
              <w:rPr>
                <w:rFonts w:cstheme="minorHAnsi"/>
                <w:szCs w:val="28"/>
              </w:rPr>
              <w:t>ALEJANDRO</w:t>
            </w:r>
            <w:r w:rsidR="00801B67">
              <w:rPr>
                <w:rFonts w:cstheme="minorHAnsi"/>
                <w:szCs w:val="28"/>
              </w:rPr>
              <w:t xml:space="preserve">: </w:t>
            </w:r>
            <w:r w:rsidRPr="00474E37">
              <w:rPr>
                <w:rFonts w:cstheme="minorHAnsi"/>
                <w:szCs w:val="28"/>
              </w:rPr>
              <w:t>(Alegre, aprobando)</w:t>
            </w:r>
            <w:r w:rsidR="00801B67">
              <w:rPr>
                <w:rFonts w:cstheme="minorHAnsi"/>
                <w:szCs w:val="28"/>
              </w:rPr>
              <w:t xml:space="preserve"> </w:t>
            </w:r>
            <w:r w:rsidRPr="00474E37">
              <w:rPr>
                <w:rFonts w:cstheme="minorHAnsi"/>
                <w:szCs w:val="28"/>
              </w:rPr>
              <w:t>¡Perfecto, Fabio! En Colombia, la Resolución 2606 de 2009 regula justamente eso: qué aditivos se pueden usar y en qué cantidades. La clave está en el equilibrio entre tecnología, calidad e inocuidad.</w:t>
            </w:r>
          </w:p>
          <w:p w:rsidRPr="00474E37" w:rsidR="00474E37" w:rsidP="00474E37" w:rsidRDefault="00474E37" w14:paraId="71CFCDE5" w14:textId="6BB8CF1C">
            <w:pPr>
              <w:rPr>
                <w:rFonts w:cstheme="minorHAnsi"/>
                <w:szCs w:val="28"/>
              </w:rPr>
            </w:pPr>
            <w:r w:rsidRPr="00474E37">
              <w:rPr>
                <w:rFonts w:cstheme="minorHAnsi"/>
                <w:szCs w:val="28"/>
              </w:rPr>
              <w:t>FABIO</w:t>
            </w:r>
            <w:r w:rsidR="00801B67">
              <w:rPr>
                <w:rFonts w:cstheme="minorHAnsi"/>
                <w:szCs w:val="28"/>
              </w:rPr>
              <w:t xml:space="preserve">:  </w:t>
            </w:r>
            <w:r w:rsidRPr="00474E37">
              <w:rPr>
                <w:rFonts w:cstheme="minorHAnsi"/>
                <w:szCs w:val="28"/>
              </w:rPr>
              <w:t>Bueno, profe… yo me voy con tarea para la casa. A revisar etiquetas de la gaseosa, del pan, de los dulces de mi hermanita. ¡Pura ciencia servida en el plato!</w:t>
            </w:r>
          </w:p>
          <w:p w:rsidRPr="00474E37" w:rsidR="00474E37" w:rsidP="00474E37" w:rsidRDefault="00474E37" w14:paraId="4C1AC8F8" w14:textId="6DBC1220">
            <w:pPr>
              <w:rPr>
                <w:rFonts w:cstheme="minorHAnsi"/>
                <w:szCs w:val="28"/>
              </w:rPr>
            </w:pPr>
            <w:r w:rsidRPr="00474E37">
              <w:rPr>
                <w:rFonts w:cstheme="minorHAnsi"/>
                <w:szCs w:val="28"/>
              </w:rPr>
              <w:t>ALEJANDRO</w:t>
            </w:r>
            <w:r w:rsidR="00801B67">
              <w:rPr>
                <w:rFonts w:cstheme="minorHAnsi"/>
                <w:szCs w:val="28"/>
              </w:rPr>
              <w:t xml:space="preserve">: </w:t>
            </w:r>
            <w:r w:rsidRPr="00474E37">
              <w:rPr>
                <w:rFonts w:cstheme="minorHAnsi"/>
                <w:szCs w:val="28"/>
              </w:rPr>
              <w:t>Así es. Gracias por acompañarnos en este episodio de Aditivos en su punto. Recuerden: la información técnica es la mejor herramienta para desmontar mitos alimentarios. Nos escuchamos en una próxima entrega.</w:t>
            </w:r>
          </w:p>
          <w:p w:rsidRPr="00474E37" w:rsidR="00474E37" w:rsidP="00474E37" w:rsidRDefault="00474E37" w14:paraId="3A9CB8D2" w14:textId="07E4A361">
            <w:pPr>
              <w:rPr>
                <w:rFonts w:cstheme="minorHAnsi"/>
                <w:szCs w:val="28"/>
              </w:rPr>
            </w:pPr>
            <w:r w:rsidRPr="00474E37">
              <w:rPr>
                <w:rFonts w:cstheme="minorHAnsi"/>
                <w:szCs w:val="28"/>
              </w:rPr>
              <w:t>ALEJANDRO</w:t>
            </w:r>
            <w:r w:rsidR="00801B67">
              <w:rPr>
                <w:rFonts w:cstheme="minorHAnsi"/>
                <w:szCs w:val="28"/>
              </w:rPr>
              <w:t xml:space="preserve">: </w:t>
            </w:r>
            <w:r w:rsidRPr="00474E37">
              <w:rPr>
                <w:rFonts w:cstheme="minorHAnsi"/>
                <w:szCs w:val="28"/>
              </w:rPr>
              <w:t>¡Hasta la próxima!</w:t>
            </w:r>
          </w:p>
          <w:p w:rsidRPr="00474E37" w:rsidR="002C5EA5" w:rsidP="00F63A5C" w:rsidRDefault="00474E37" w14:paraId="51F25D15" w14:textId="59E6B4AF">
            <w:r w:rsidRPr="00474E37">
              <w:rPr>
                <w:rFonts w:cstheme="minorHAnsi"/>
                <w:szCs w:val="28"/>
              </w:rPr>
              <w:tab/>
            </w:r>
          </w:p>
        </w:tc>
      </w:tr>
    </w:tbl>
    <w:p w:rsidR="00F63A5C" w:rsidP="00F63A5C" w:rsidRDefault="00F63A5C" w14:paraId="1E0696E3" w14:textId="26450A91">
      <w:pPr>
        <w:rPr>
          <w:rFonts w:eastAsia="Times New Roman" w:cstheme="minorHAnsi"/>
          <w:color w:val="12263F"/>
          <w:spacing w:val="-10"/>
          <w:kern w:val="0"/>
          <w:sz w:val="36"/>
          <w:szCs w:val="36"/>
          <w:lang w:eastAsia="es-CO"/>
          <w14:ligatures w14:val="none"/>
        </w:rPr>
      </w:pPr>
      <w:bookmarkStart w:name="_Toc223435735" w:id="1"/>
    </w:p>
    <w:p w:rsidR="00F63A5C" w:rsidRDefault="00F63A5C" w14:paraId="41B3121A" w14:textId="77777777">
      <w:pPr>
        <w:spacing w:before="0" w:after="160" w:line="259" w:lineRule="auto"/>
        <w:ind w:firstLine="0"/>
        <w:rPr>
          <w:rFonts w:eastAsia="Times New Roman" w:cstheme="minorHAnsi"/>
          <w:color w:val="12263F"/>
          <w:spacing w:val="-10"/>
          <w:kern w:val="0"/>
          <w:sz w:val="36"/>
          <w:szCs w:val="36"/>
          <w:lang w:eastAsia="es-CO"/>
          <w14:ligatures w14:val="none"/>
        </w:rPr>
      </w:pPr>
      <w:r>
        <w:rPr>
          <w:rFonts w:eastAsia="Times New Roman" w:cstheme="minorHAnsi"/>
          <w:color w:val="12263F"/>
          <w:spacing w:val="-10"/>
          <w:kern w:val="0"/>
          <w:sz w:val="36"/>
          <w:szCs w:val="36"/>
          <w:lang w:eastAsia="es-CO"/>
          <w14:ligatures w14:val="none"/>
        </w:rPr>
        <w:br w:type="page"/>
      </w:r>
    </w:p>
    <w:p w:rsidRPr="00B84102" w:rsidR="003A38E4" w:rsidP="003A38E4" w:rsidRDefault="00556A18" w14:paraId="2ED699A2" w14:textId="5853B2FE">
      <w:pPr>
        <w:pStyle w:val="Ttulo1"/>
        <w:rPr>
          <w:lang w:val="es-CO"/>
        </w:rPr>
      </w:pPr>
      <w:r>
        <w:rPr>
          <w:lang w:val="es-CO"/>
        </w:rPr>
        <w:t>Generalidades de los aditivos alimentarios</w:t>
      </w:r>
      <w:bookmarkEnd w:id="1"/>
    </w:p>
    <w:p w:rsidR="00F04B9E" w:rsidP="00F04B9E" w:rsidRDefault="00556A18" w14:paraId="1543E027" w14:textId="1A93D741">
      <w:pPr>
        <w:rPr>
          <w:rFonts w:ascii="Calibri" w:hAnsi="Calibri" w:cs="Calibri"/>
          <w:szCs w:val="28"/>
        </w:rPr>
      </w:pPr>
      <w:r w:rsidRPr="00556A18">
        <w:rPr>
          <w:rFonts w:ascii="Calibri" w:hAnsi="Calibri" w:cs="Calibri"/>
          <w:szCs w:val="28"/>
        </w:rPr>
        <w:t>Los aditivos alimentarios son sustancias que se adicionan intencionalmente a los alimentos con fines tecnológicos durante su producción, para mejorar su conservación, aspecto o sabor. Su uso es tan antiguo como la civilización, aunque su regulación y diversidad han evolucionado drásticamente con el propósito de mantener o mejorar las características físicas, químicas y sensoriales del alimento, sin comprometer la salud del consumidor (FAO &amp; OMS, 2015).</w:t>
      </w:r>
    </w:p>
    <w:p w:rsidR="00556A18" w:rsidP="00556A18" w:rsidRDefault="00556A18" w14:paraId="42061E3D" w14:textId="3CC5476F">
      <w:pPr>
        <w:pStyle w:val="Ttulo2"/>
      </w:pPr>
      <w:bookmarkStart w:name="_Toc223435736" w:id="2"/>
      <w:r>
        <w:t>Contexto histórico</w:t>
      </w:r>
      <w:bookmarkEnd w:id="2"/>
    </w:p>
    <w:p w:rsidRPr="00556A18" w:rsidR="00556A18" w:rsidP="00556A18" w:rsidRDefault="00556A18" w14:paraId="2E79676A" w14:textId="047F463C">
      <w:pPr>
        <w:rPr>
          <w:lang w:val="es-419" w:eastAsia="es-CO"/>
        </w:rPr>
      </w:pPr>
      <w:r w:rsidRPr="00556A18">
        <w:rPr>
          <w:lang w:val="es-419" w:eastAsia="es-CO"/>
        </w:rPr>
        <w:t>Desde el Paleolítico, el ser humano ha utilizado aditivos como la sal, el ahumado y el zumo de limón para conservar alimentos. Con el desarrollo de la agricultura y la ganadería, se integraron el azafrán, la sal de nitro y el vinagre para mejorar la palatabilidad y gestionar excedentes.</w:t>
      </w:r>
    </w:p>
    <w:p w:rsidRPr="00556A18" w:rsidR="00556A18" w:rsidP="00556A18" w:rsidRDefault="00556A18" w14:paraId="2D3A30C0" w14:textId="549780AE">
      <w:pPr>
        <w:rPr>
          <w:lang w:val="es-419" w:eastAsia="es-CO"/>
        </w:rPr>
      </w:pPr>
      <w:r w:rsidRPr="00556A18">
        <w:rPr>
          <w:lang w:val="es-419" w:eastAsia="es-CO"/>
        </w:rPr>
        <w:t>Aunque su uso fue empírico hasta el siglo XVIII, los avances químicos y las demandas industriales del siglo XIX formalizaron el término "aditivo", logrando la aceptación legal de su inocuidad (Ibáñez, Irigoyen y Torre, 2003).</w:t>
      </w:r>
    </w:p>
    <w:p w:rsidR="00556A18" w:rsidP="00556A18" w:rsidRDefault="00556A18" w14:paraId="24E7BBDD" w14:textId="63978465">
      <w:pPr>
        <w:rPr>
          <w:lang w:val="es-419" w:eastAsia="es-CO"/>
        </w:rPr>
      </w:pPr>
      <w:r w:rsidRPr="00556A18">
        <w:rPr>
          <w:lang w:val="es-419" w:eastAsia="es-CO"/>
        </w:rPr>
        <w:t xml:space="preserve">Ingrese al siguiente enlace para ampliar información sobre las generalidades de los aditivos alimentarios: </w:t>
      </w:r>
      <w:hyperlink w:history="1" r:id="rId13">
        <w:r w:rsidRPr="003F1381" w:rsidR="00BF443C">
          <w:rPr>
            <w:rStyle w:val="Hipervnculo"/>
            <w:lang w:val="es-419" w:eastAsia="es-CO"/>
          </w:rPr>
          <w:t>https://www.youtube.com/watch?v=v0OVfIJS3UM</w:t>
        </w:r>
      </w:hyperlink>
      <w:r w:rsidR="00BF443C">
        <w:rPr>
          <w:lang w:val="es-419" w:eastAsia="es-CO"/>
        </w:rPr>
        <w:t xml:space="preserve"> </w:t>
      </w:r>
    </w:p>
    <w:p w:rsidR="00040C6D" w:rsidP="00040C6D" w:rsidRDefault="00040C6D" w14:paraId="53CA8339" w14:textId="4F74786A">
      <w:pPr>
        <w:pStyle w:val="Ttulo2"/>
      </w:pPr>
      <w:bookmarkStart w:name="_Toc223435737" w:id="3"/>
      <w:r>
        <w:t>Objetivos y función</w:t>
      </w:r>
      <w:bookmarkEnd w:id="3"/>
    </w:p>
    <w:p w:rsidR="00040C6D" w:rsidP="00040C6D" w:rsidRDefault="00040C6D" w14:paraId="462A10F9" w14:textId="77777777">
      <w:pPr>
        <w:rPr>
          <w:lang w:val="es-419" w:eastAsia="es-CO"/>
        </w:rPr>
      </w:pPr>
      <w:r w:rsidRPr="00040C6D">
        <w:rPr>
          <w:lang w:val="es-419" w:eastAsia="es-CO"/>
        </w:rPr>
        <w:t>Históricamente, los aditivos han sido esenciales para mejorar la nutrición y asegurar la supervivencia. Actualmente, en las industrias láctea y cárnica, su uso es fundamental para desarrollar productos más duraderos y con propiedades específicas, como los probióticos.</w:t>
      </w:r>
    </w:p>
    <w:p w:rsidRPr="00040C6D" w:rsidR="00040C6D" w:rsidP="00040C6D" w:rsidRDefault="00040C6D" w14:paraId="0685E00E" w14:textId="3CC3FF68">
      <w:pPr>
        <w:rPr>
          <w:lang w:val="es-419" w:eastAsia="es-CO"/>
        </w:rPr>
      </w:pPr>
      <w:r w:rsidRPr="00040C6D">
        <w:rPr>
          <w:lang w:val="es-419" w:eastAsia="es-CO"/>
        </w:rPr>
        <w:t>Dado que los alimentos son sistemas dinámicos sujetos a cambios físicos y químicos que afectan su calidad, los aditivos permiten preservar sus propiedades sensoriales y corregir su estabilidad. De este modo, se garantiza la durabilidad y las características deseadas en el mercado actual.</w:t>
      </w:r>
    </w:p>
    <w:p w:rsidR="00040C6D" w:rsidP="00040C6D" w:rsidRDefault="00040C6D" w14:paraId="02307520" w14:textId="28BAE593">
      <w:pPr>
        <w:rPr>
          <w:lang w:val="es-419" w:eastAsia="es-CO"/>
        </w:rPr>
      </w:pPr>
      <w:r w:rsidRPr="00040C6D">
        <w:rPr>
          <w:lang w:val="es-419" w:eastAsia="es-CO"/>
        </w:rPr>
        <w:t>Con el uso de los aditivos, la industria alimentaria ha pretendido alcanzar objetivos como los siguientes:</w:t>
      </w:r>
    </w:p>
    <w:p w:rsidR="00040C6D" w:rsidP="00F36370" w:rsidRDefault="00040C6D" w14:paraId="74CB8822" w14:textId="66308A25">
      <w:pPr>
        <w:pStyle w:val="Figura"/>
      </w:pPr>
      <w:r>
        <w:t>Objetivos de los aditivos</w:t>
      </w:r>
    </w:p>
    <w:p w:rsidR="00040C6D" w:rsidP="00040C6D" w:rsidRDefault="00040C6D" w14:paraId="76EC98FE" w14:textId="6ABD4A8B">
      <w:pPr>
        <w:jc w:val="center"/>
        <w:rPr>
          <w:lang w:val="es-419" w:eastAsia="es-CO"/>
        </w:rPr>
      </w:pPr>
      <w:r>
        <w:rPr>
          <w:noProof/>
          <w:lang w:val="es-419" w:eastAsia="es-CO"/>
        </w:rPr>
        <w:drawing>
          <wp:inline distT="0" distB="0" distL="0" distR="0" wp14:anchorId="4CAD06B2" wp14:editId="4CADB872">
            <wp:extent cx="5976159" cy="2906054"/>
            <wp:effectExtent l="0" t="0" r="5715" b="8890"/>
            <wp:docPr id="310152563" name="Imagen 5" descr="- Mejorar las características sensoriales y de palatabilidad.&#10;- Poner el alimento en las condiciones más adecuadas para su ingestión.&#10;- Alargar la vida útil del producto.&#10;- Mejorar sus propiedades fisicoquím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52563" name="Imagen 5" descr="- Mejorar las características sensoriales y de palatabilidad.&#10;- Poner el alimento en las condiciones más adecuadas para su ingestión.&#10;- Alargar la vida útil del producto.&#10;- Mejorar sus propiedades fisicoquímica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1787" cy="2923379"/>
                    </a:xfrm>
                    <a:prstGeom prst="rect">
                      <a:avLst/>
                    </a:prstGeom>
                    <a:noFill/>
                  </pic:spPr>
                </pic:pic>
              </a:graphicData>
            </a:graphic>
          </wp:inline>
        </w:drawing>
      </w:r>
    </w:p>
    <w:p w:rsidR="0037584D" w:rsidP="0037584D" w:rsidRDefault="00FB141D" w14:paraId="7047DC6A" w14:textId="18D96A11">
      <w:pPr>
        <w:rPr>
          <w:lang w:val="es-419" w:eastAsia="es-CO"/>
        </w:rPr>
      </w:pPr>
      <w:r w:rsidRPr="00FB141D">
        <w:rPr>
          <w:b/>
          <w:bCs/>
          <w:lang w:val="es-419" w:eastAsia="es-CO"/>
        </w:rPr>
        <w:t>Nota</w:t>
      </w:r>
      <w:r>
        <w:rPr>
          <w:lang w:val="es-419" w:eastAsia="es-CO"/>
        </w:rPr>
        <w:t xml:space="preserve">. </w:t>
      </w:r>
      <w:r w:rsidRPr="00FB141D">
        <w:rPr>
          <w:lang w:val="es-419" w:eastAsia="es-CO"/>
        </w:rPr>
        <w:t>Adaptado de Ibáñez et al. (2003).</w:t>
      </w:r>
    </w:p>
    <w:p w:rsidR="00FB141D" w:rsidP="00FB141D" w:rsidRDefault="00FB141D" w14:paraId="6FAB2388" w14:textId="77777777">
      <w:pPr>
        <w:rPr>
          <w:lang w:val="es-419" w:eastAsia="es-CO"/>
        </w:rPr>
      </w:pPr>
      <w:r w:rsidRPr="00FB141D">
        <w:rPr>
          <w:lang w:val="es-419" w:eastAsia="es-CO"/>
        </w:rPr>
        <w:t>Los aditivos alimentarios tienen como objetivos principales evitar el deterioro de los productos tras su producción y mejorar su aceptación comercial mediante una presentación más agradable. Según Ibáñez et al. (2003), sus funciones incluyen conservar, potenciar el sabor, mezclar, espesar, añadir color, mantener la consistencia y calidad, además de compensar carencias nutricionales.</w:t>
      </w:r>
    </w:p>
    <w:p w:rsidRPr="00FB141D" w:rsidR="00FB141D" w:rsidP="00FB141D" w:rsidRDefault="00FB141D" w14:paraId="3643780E" w14:textId="3FCE7D56">
      <w:pPr>
        <w:rPr>
          <w:lang w:val="es-419" w:eastAsia="es-CO"/>
        </w:rPr>
      </w:pPr>
      <w:r w:rsidRPr="00FB141D">
        <w:rPr>
          <w:lang w:val="es-419" w:eastAsia="es-CO"/>
        </w:rPr>
        <w:t>Pese a las críticas sobre su impacto en la salud y la artificialidad de la dieta, su uso está justificado al ser fundamentales para la conservación y el manejo de las propiedades organolépticas de los alimentos.</w:t>
      </w:r>
    </w:p>
    <w:p w:rsidR="00FB141D" w:rsidP="00FB141D" w:rsidRDefault="00FB141D" w14:paraId="6CF2B40A" w14:textId="5561921E">
      <w:pPr>
        <w:rPr>
          <w:lang w:val="es-419" w:eastAsia="es-CO"/>
        </w:rPr>
      </w:pPr>
      <w:r w:rsidRPr="00FB141D">
        <w:rPr>
          <w:lang w:val="es-419" w:eastAsia="es-CO"/>
        </w:rPr>
        <w:t>Además de estas ventajas, los aditivos cumplen funciones específicas tales como:</w:t>
      </w:r>
    </w:p>
    <w:p w:rsidR="00510C67" w:rsidP="00F36370" w:rsidRDefault="00510C67" w14:paraId="50682AFA" w14:textId="05C625A5">
      <w:pPr>
        <w:pStyle w:val="Figura"/>
      </w:pPr>
      <w:r w:rsidRPr="00510C67">
        <w:t>Funciones específicas de los aditivos</w:t>
      </w:r>
    </w:p>
    <w:p w:rsidRPr="00CB04C9" w:rsidR="00CB04C9" w:rsidP="00CB04C9" w:rsidRDefault="00CB04C9" w14:paraId="0CE9C841" w14:textId="00D53418">
      <w:pPr>
        <w:jc w:val="center"/>
        <w:rPr>
          <w:lang w:eastAsia="es-CO"/>
        </w:rPr>
      </w:pPr>
      <w:r w:rsidRPr="00CB04C9">
        <w:rPr>
          <w:noProof/>
          <w:lang w:eastAsia="es-CO"/>
        </w:rPr>
        <w:drawing>
          <wp:inline distT="0" distB="0" distL="0" distR="0" wp14:anchorId="7B9B3915" wp14:editId="2B3513E6">
            <wp:extent cx="4962988" cy="3455975"/>
            <wp:effectExtent l="0" t="0" r="9525" b="0"/>
            <wp:docPr id="430803437" name="Imagen 5" descr="- Mantener el pan sin moho.&#10;- Evitar que los aliños de la ensalada se separen. &#10;- Curar la carne.&#10;- Dar a la margarina el color amarillo característico.&#10;- Solidificar las mermel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03437" name="Imagen 5" descr="- Mantener el pan sin moho.&#10;- Evitar que los aliños de la ensalada se separen. &#10;- Curar la carne.&#10;- Dar a la margarina el color amarillo característico.&#10;- Solidificar las mermelada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99937" cy="3481705"/>
                    </a:xfrm>
                    <a:prstGeom prst="rect">
                      <a:avLst/>
                    </a:prstGeom>
                    <a:noFill/>
                    <a:ln>
                      <a:noFill/>
                    </a:ln>
                  </pic:spPr>
                </pic:pic>
              </a:graphicData>
            </a:graphic>
          </wp:inline>
        </w:drawing>
      </w:r>
    </w:p>
    <w:p w:rsidR="00B21F56" w:rsidP="00586501" w:rsidRDefault="00B21F56" w14:paraId="045DE5BD" w14:textId="14D98E27">
      <w:pPr>
        <w:ind w:left="707"/>
        <w:rPr>
          <w:lang w:val="es-419" w:eastAsia="es-CO"/>
        </w:rPr>
      </w:pPr>
      <w:r w:rsidRPr="00B21F56">
        <w:rPr>
          <w:b/>
          <w:bCs/>
          <w:lang w:val="es-419" w:eastAsia="es-CO"/>
        </w:rPr>
        <w:t>Nota</w:t>
      </w:r>
      <w:r w:rsidRPr="00B21F56">
        <w:rPr>
          <w:lang w:val="es-419" w:eastAsia="es-CO"/>
        </w:rPr>
        <w:t>. Adaptado de Ibáñez et al</w:t>
      </w:r>
      <w:r w:rsidR="00727AB9">
        <w:rPr>
          <w:lang w:val="es-419" w:eastAsia="es-CO"/>
        </w:rPr>
        <w:t>.</w:t>
      </w:r>
      <w:r w:rsidRPr="00B21F56">
        <w:rPr>
          <w:lang w:val="es-419" w:eastAsia="es-CO"/>
        </w:rPr>
        <w:t xml:space="preserve"> (2003).</w:t>
      </w:r>
    </w:p>
    <w:p w:rsidR="00586501" w:rsidP="00AF38E4" w:rsidRDefault="00AF38E4" w14:paraId="345C78E6" w14:textId="4383B467">
      <w:pPr>
        <w:rPr>
          <w:lang w:val="es-419" w:eastAsia="es-CO"/>
        </w:rPr>
      </w:pPr>
      <w:r w:rsidRPr="00AF38E4">
        <w:rPr>
          <w:lang w:val="es-419" w:eastAsia="es-CO"/>
        </w:rPr>
        <w:t>Es fundamental que los aditivos alimentarios cumplan con la legislación vigente y los parámetros internacionales para garantizar la inocuidad y niveles de toxicidad seguros (Ibáñez et al., 2003). Su incorporación en cualquier etapa del proceso busca cumplir funciones tecnológicas, como mejorar la conservación, las propiedades sensoriales y las características físicas del producto (OMS, 2023).</w:t>
      </w:r>
    </w:p>
    <w:p w:rsidR="00586501" w:rsidRDefault="00586501" w14:paraId="2EACA697" w14:textId="77777777">
      <w:pPr>
        <w:spacing w:before="0" w:after="160" w:line="259" w:lineRule="auto"/>
        <w:ind w:firstLine="0"/>
        <w:rPr>
          <w:lang w:val="es-419" w:eastAsia="es-CO"/>
        </w:rPr>
      </w:pPr>
      <w:r>
        <w:rPr>
          <w:lang w:val="es-419" w:eastAsia="es-CO"/>
        </w:rPr>
        <w:br w:type="page"/>
      </w:r>
    </w:p>
    <w:p w:rsidRPr="00B84102" w:rsidR="00B7110B" w:rsidP="007C71AE" w:rsidRDefault="00B21F56" w14:paraId="2CF1EE46" w14:textId="05A0E17A">
      <w:pPr>
        <w:pStyle w:val="Ttulo1"/>
        <w:rPr>
          <w:lang w:val="es-CO"/>
        </w:rPr>
      </w:pPr>
      <w:bookmarkStart w:name="_Toc223435738" w:id="4"/>
      <w:r>
        <w:rPr>
          <w:lang w:val="es-CO"/>
        </w:rPr>
        <w:t>Origen, tipos y clasificación de los aditivos</w:t>
      </w:r>
      <w:bookmarkEnd w:id="4"/>
    </w:p>
    <w:p w:rsidRPr="00FE512D" w:rsidR="00FE512D" w:rsidP="00FE512D" w:rsidRDefault="00FE512D" w14:paraId="3CEFCC9A" w14:textId="77777777">
      <w:pPr>
        <w:rPr>
          <w:bCs/>
        </w:rPr>
      </w:pPr>
      <w:r w:rsidRPr="00FE512D">
        <w:rPr>
          <w:bCs/>
        </w:rPr>
        <w:t>Los aditivos se clasifican en naturales y sintéticos, y ambos presentan diversos niveles de toxicidad. Su función es impedir cambios químicos, estabilizar características físicas y modificar propiedades organolépticas.</w:t>
      </w:r>
    </w:p>
    <w:p w:rsidR="00763334" w:rsidP="00FE512D" w:rsidRDefault="00FE512D" w14:paraId="3F1547EF" w14:textId="3C543F49">
      <w:pPr>
        <w:rPr>
          <w:bCs/>
        </w:rPr>
      </w:pPr>
      <w:r w:rsidRPr="00FE512D">
        <w:rPr>
          <w:bCs/>
        </w:rPr>
        <w:t>Para la conservación, se mantienen métodos tradicionales como el ahumado y el salado, junto con procesos modernos como la pasteurización. Actualmente, la industria emplea más de 4.000 aditivos para satisfacer la demanda de alimentos sanos, destacando los de origen natural por su mayor nivel de inocuidad.</w:t>
      </w:r>
    </w:p>
    <w:p w:rsidR="00FE512D" w:rsidP="00FE512D" w:rsidRDefault="00FE512D" w14:paraId="09D9D153" w14:textId="040B54BB">
      <w:pPr>
        <w:pStyle w:val="Ttulo2"/>
      </w:pPr>
      <w:bookmarkStart w:name="_Toc223435739" w:id="5"/>
      <w:r>
        <w:t>Origen y tipos</w:t>
      </w:r>
      <w:bookmarkEnd w:id="5"/>
    </w:p>
    <w:p w:rsidR="0085351E" w:rsidP="0085351E" w:rsidRDefault="00FE512D" w14:paraId="362967A6" w14:textId="08D2EB4B">
      <w:pPr>
        <w:rPr>
          <w:lang w:val="es-419" w:eastAsia="es-CO"/>
        </w:rPr>
      </w:pPr>
      <w:r w:rsidRPr="00FE512D">
        <w:rPr>
          <w:lang w:val="es-419" w:eastAsia="es-CO"/>
        </w:rPr>
        <w:t>Según su procedencia, los aditivos pueden ser de origen natural o artificial. Los aditivos naturales son extraídos directamente de plantas, semillas, frutas o algas, o provienen de modificaciones controladas de compuestos naturales; mientras que los artificiales son producidos por síntesis química y requieren evaluaciones más rigurosas de inocuidad.</w:t>
      </w:r>
    </w:p>
    <w:p w:rsidR="0085351E" w:rsidP="0085351E" w:rsidRDefault="0085351E" w14:paraId="79C26751" w14:textId="12FCC3B5">
      <w:pPr>
        <w:rPr>
          <w:b/>
          <w:bCs/>
          <w:lang w:val="es-419" w:eastAsia="es-CO"/>
        </w:rPr>
      </w:pPr>
      <w:r w:rsidRPr="0085351E">
        <w:rPr>
          <w:b/>
          <w:bCs/>
          <w:lang w:val="es-419" w:eastAsia="es-CO"/>
        </w:rPr>
        <w:t>Aditivos naturales de origen vegetal</w:t>
      </w:r>
    </w:p>
    <w:p w:rsidRPr="0085351E" w:rsidR="0085351E" w:rsidP="0085351E" w:rsidRDefault="0085351E" w14:paraId="5D164E01" w14:textId="5812BDFE">
      <w:pPr>
        <w:rPr>
          <w:lang w:val="es-419" w:eastAsia="es-CO"/>
        </w:rPr>
      </w:pPr>
      <w:r w:rsidRPr="0085351E">
        <w:rPr>
          <w:lang w:val="es-419" w:eastAsia="es-CO"/>
        </w:rPr>
        <w:t>Extraídos de vegetales y partes de plantas como semillas, frutas y algas marinas.</w:t>
      </w:r>
    </w:p>
    <w:p w:rsidR="0085351E" w:rsidP="0085351E" w:rsidRDefault="0085351E" w14:paraId="621D98AF" w14:textId="12999EAD">
      <w:pPr>
        <w:rPr>
          <w:lang w:val="es-419" w:eastAsia="es-CO"/>
        </w:rPr>
      </w:pPr>
      <w:r w:rsidRPr="00B45A39">
        <w:rPr>
          <w:b/>
          <w:bCs/>
          <w:lang w:val="es-419" w:eastAsia="es-CO"/>
        </w:rPr>
        <w:t>Ejemplos</w:t>
      </w:r>
      <w:r w:rsidRPr="0085351E">
        <w:rPr>
          <w:lang w:val="es-419" w:eastAsia="es-CO"/>
        </w:rPr>
        <w:t>: cúrcuma, ácido cítrico, ácido tartárico y agar, entre otros</w:t>
      </w:r>
      <w:r w:rsidR="00B45A39">
        <w:rPr>
          <w:lang w:val="es-419" w:eastAsia="es-CO"/>
        </w:rPr>
        <w:t>.</w:t>
      </w:r>
    </w:p>
    <w:p w:rsidRPr="00B45A39" w:rsidR="00B45A39" w:rsidP="0085351E" w:rsidRDefault="00B45A39" w14:paraId="1E042336" w14:textId="383D6669">
      <w:pPr>
        <w:rPr>
          <w:b/>
          <w:bCs/>
          <w:lang w:val="es-419" w:eastAsia="es-CO"/>
        </w:rPr>
      </w:pPr>
      <w:r w:rsidRPr="00B45A39">
        <w:rPr>
          <w:b/>
          <w:bCs/>
          <w:lang w:val="es-419" w:eastAsia="es-CO"/>
        </w:rPr>
        <w:t>Aditivos naturales de biosíntesis</w:t>
      </w:r>
    </w:p>
    <w:p w:rsidRPr="00B45A39" w:rsidR="00B45A39" w:rsidP="00B45A39" w:rsidRDefault="00B45A39" w14:paraId="62801A21" w14:textId="568CDCD9">
      <w:pPr>
        <w:rPr>
          <w:lang w:val="es-419" w:eastAsia="es-CO"/>
        </w:rPr>
      </w:pPr>
      <w:r w:rsidRPr="00B45A39">
        <w:rPr>
          <w:lang w:val="es-419" w:eastAsia="es-CO"/>
        </w:rPr>
        <w:t>Obtenidos a partir de modificaciones a sustancias de origen natural.</w:t>
      </w:r>
    </w:p>
    <w:p w:rsidR="00B45A39" w:rsidP="00B45A39" w:rsidRDefault="00B45A39" w14:paraId="4739031C" w14:textId="67776217">
      <w:pPr>
        <w:rPr>
          <w:lang w:val="es-419" w:eastAsia="es-CO"/>
        </w:rPr>
      </w:pPr>
      <w:r w:rsidRPr="00B45A39">
        <w:rPr>
          <w:b/>
          <w:bCs/>
          <w:lang w:val="es-419" w:eastAsia="es-CO"/>
        </w:rPr>
        <w:t>Ejemplos</w:t>
      </w:r>
      <w:r w:rsidRPr="00B45A39">
        <w:rPr>
          <w:lang w:val="es-419" w:eastAsia="es-CO"/>
        </w:rPr>
        <w:t>: emulgentes (derivados de aceites vegetales y ácidos orgánicos) y espesantes como almidones y celulosa.</w:t>
      </w:r>
    </w:p>
    <w:p w:rsidR="004379F6" w:rsidP="00B45A39" w:rsidRDefault="004379F6" w14:paraId="2244C8ED" w14:textId="77777777">
      <w:pPr>
        <w:rPr>
          <w:lang w:val="es-419" w:eastAsia="es-CO"/>
        </w:rPr>
      </w:pPr>
    </w:p>
    <w:p w:rsidRPr="004379F6" w:rsidR="004379F6" w:rsidP="00B45A39" w:rsidRDefault="004379F6" w14:paraId="372C8904" w14:textId="531DD03B">
      <w:pPr>
        <w:rPr>
          <w:b/>
          <w:bCs/>
          <w:lang w:val="es-419" w:eastAsia="es-CO"/>
        </w:rPr>
      </w:pPr>
      <w:r w:rsidRPr="004379F6">
        <w:rPr>
          <w:b/>
          <w:bCs/>
          <w:lang w:val="es-419" w:eastAsia="es-CO"/>
        </w:rPr>
        <w:t>Aditivos artificiales</w:t>
      </w:r>
    </w:p>
    <w:p w:rsidRPr="004379F6" w:rsidR="004379F6" w:rsidP="004379F6" w:rsidRDefault="004379F6" w14:paraId="24845AB9" w14:textId="792F240A">
      <w:pPr>
        <w:rPr>
          <w:lang w:val="es-419" w:eastAsia="es-CO"/>
        </w:rPr>
      </w:pPr>
      <w:r w:rsidRPr="004379F6">
        <w:rPr>
          <w:lang w:val="es-419" w:eastAsia="es-CO"/>
        </w:rPr>
        <w:t>Creados en laboratorios químicos. No se encuentran en la naturaleza. Se usan principalmente en alimentos ultraprocesados.</w:t>
      </w:r>
    </w:p>
    <w:p w:rsidR="004379F6" w:rsidP="004379F6" w:rsidRDefault="004379F6" w14:paraId="31B5C0F8" w14:textId="04994473">
      <w:pPr>
        <w:rPr>
          <w:lang w:val="es-419" w:eastAsia="es-CO"/>
        </w:rPr>
      </w:pPr>
      <w:r w:rsidRPr="004379F6">
        <w:rPr>
          <w:b/>
          <w:bCs/>
          <w:lang w:val="es-419" w:eastAsia="es-CO"/>
        </w:rPr>
        <w:t>Ejemplos</w:t>
      </w:r>
      <w:r w:rsidRPr="004379F6">
        <w:rPr>
          <w:lang w:val="es-419" w:eastAsia="es-CO"/>
        </w:rPr>
        <w:t>: ácido benzoico, lactato de amonio y tartrazina.</w:t>
      </w:r>
    </w:p>
    <w:p w:rsidR="00884A96" w:rsidP="004379F6" w:rsidRDefault="00884A96" w14:paraId="571B5CB4" w14:textId="6DBD6075">
      <w:pPr>
        <w:rPr>
          <w:lang w:val="es-419" w:eastAsia="es-CO"/>
        </w:rPr>
      </w:pPr>
      <w:r w:rsidRPr="00884A96">
        <w:rPr>
          <w:lang w:val="es-419" w:eastAsia="es-CO"/>
        </w:rPr>
        <w:t>Los aditivos provienen de tres fuentes principales que determinan factores como su toxicidad, valor comercial y disponibilidad. Además, existen aditivos de origen animal que se utilizan frecuentemente en la industria alimentaria. Por ejemplo, el ácido carmínico se obtiene mediante el procesamiento de una especie de insecto, mientras que la gelatina se extrae de pieles, tejidos, ligamentos, huesos y pezuñas de animales como vacunos, porcinos, equinos, aves de corral y pescados.</w:t>
      </w:r>
    </w:p>
    <w:p w:rsidR="00D91DC2" w:rsidP="00D91DC2" w:rsidRDefault="00D91DC2" w14:paraId="599BBF27" w14:textId="474690DB">
      <w:pPr>
        <w:pStyle w:val="Ttulo2"/>
      </w:pPr>
      <w:bookmarkStart w:name="_Toc223435740" w:id="6"/>
      <w:r>
        <w:t>Clasificación funcional</w:t>
      </w:r>
      <w:bookmarkEnd w:id="6"/>
    </w:p>
    <w:p w:rsidR="00411103" w:rsidP="00411103" w:rsidRDefault="00411103" w14:paraId="67261C5E" w14:textId="77777777">
      <w:pPr>
        <w:rPr>
          <w:lang w:val="es-419" w:eastAsia="es-CO"/>
        </w:rPr>
      </w:pPr>
      <w:r w:rsidRPr="00411103">
        <w:rPr>
          <w:lang w:val="es-419" w:eastAsia="es-CO"/>
        </w:rPr>
        <w:t xml:space="preserve">El </w:t>
      </w:r>
      <w:r w:rsidRPr="00812BC4">
        <w:rPr>
          <w:rStyle w:val="Extranjerismo"/>
          <w:lang w:val="es-419" w:eastAsia="es-CO"/>
        </w:rPr>
        <w:t>Codex Alimentarius</w:t>
      </w:r>
      <w:r w:rsidRPr="00411103">
        <w:rPr>
          <w:lang w:val="es-419" w:eastAsia="es-CO"/>
        </w:rPr>
        <w:t xml:space="preserve"> de la Organización Mundial de la Salud (OMS, 2025) clasifica los aditivos de acuerdo con su función tecnológica en categorías como colorantes, conservantes, antioxidantes, estabilizantes, acidulantes, edulcorantes y potenciadores del sabor, lo que facilita su correcta selección y aplicación. </w:t>
      </w:r>
    </w:p>
    <w:p w:rsidR="00411103" w:rsidP="00411103" w:rsidRDefault="00411103" w14:paraId="04B59EFC" w14:textId="19A8432F">
      <w:pPr>
        <w:rPr>
          <w:lang w:val="es-419" w:eastAsia="es-CO"/>
        </w:rPr>
      </w:pPr>
      <w:r w:rsidRPr="00411103">
        <w:rPr>
          <w:lang w:val="es-419" w:eastAsia="es-CO"/>
        </w:rPr>
        <w:t>Cada grupo cumple una función específica que impacta la estabilidad, apariencia, sabor o vida útil del alimento.</w:t>
      </w:r>
    </w:p>
    <w:p w:rsidR="00743E21" w:rsidP="00743E21" w:rsidRDefault="00743E21" w14:paraId="078651F6" w14:textId="3AD94F2B">
      <w:pPr>
        <w:pStyle w:val="Tabla"/>
        <w:rPr>
          <w:lang w:val="es-419" w:eastAsia="es-CO"/>
        </w:rPr>
      </w:pPr>
      <w:r>
        <w:rPr>
          <w:lang w:val="es-419" w:eastAsia="es-CO"/>
        </w:rPr>
        <w:t>Clasificación funcional de los aditivos alimentarios</w:t>
      </w:r>
    </w:p>
    <w:tbl>
      <w:tblPr>
        <w:tblStyle w:val="SENA"/>
        <w:tblW w:w="0" w:type="auto"/>
        <w:tblLook w:val="04A0" w:firstRow="1" w:lastRow="0" w:firstColumn="1" w:lastColumn="0" w:noHBand="0" w:noVBand="1"/>
      </w:tblPr>
      <w:tblGrid>
        <w:gridCol w:w="3320"/>
        <w:gridCol w:w="3321"/>
        <w:gridCol w:w="3321"/>
      </w:tblGrid>
      <w:tr w:rsidR="00743E21" w:rsidTr="00743E21" w14:paraId="1C90833A" w14:textId="77777777">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rsidR="00743E21" w:rsidP="00743E21" w:rsidRDefault="00743E21" w14:paraId="3F783EAE" w14:textId="5C9AAA02">
            <w:pPr>
              <w:ind w:firstLine="0"/>
              <w:rPr>
                <w:lang w:val="es-419" w:eastAsia="es-CO"/>
              </w:rPr>
            </w:pPr>
            <w:r w:rsidRPr="007B0208">
              <w:t>Tipo de aditivo</w:t>
            </w:r>
          </w:p>
        </w:tc>
        <w:tc>
          <w:tcPr>
            <w:tcW w:w="3321" w:type="dxa"/>
          </w:tcPr>
          <w:p w:rsidR="00743E21" w:rsidP="00743E21" w:rsidRDefault="00743E21" w14:paraId="03097454" w14:textId="3479009E">
            <w:pPr>
              <w:ind w:firstLine="0"/>
              <w:rPr>
                <w:lang w:val="es-419" w:eastAsia="es-CO"/>
              </w:rPr>
            </w:pPr>
            <w:r w:rsidRPr="007B0208">
              <w:t>Función tecnológica</w:t>
            </w:r>
          </w:p>
        </w:tc>
        <w:tc>
          <w:tcPr>
            <w:tcW w:w="3321" w:type="dxa"/>
          </w:tcPr>
          <w:p w:rsidR="00743E21" w:rsidP="00743E21" w:rsidRDefault="00743E21" w14:paraId="1CC06933" w14:textId="265F7E01">
            <w:pPr>
              <w:ind w:firstLine="0"/>
              <w:rPr>
                <w:lang w:val="es-419" w:eastAsia="es-CO"/>
              </w:rPr>
            </w:pPr>
            <w:r>
              <w:rPr>
                <w:lang w:val="es-419" w:eastAsia="es-CO"/>
              </w:rPr>
              <w:t>Ejemplo</w:t>
            </w:r>
          </w:p>
        </w:tc>
      </w:tr>
      <w:tr w:rsidR="00743E21" w:rsidTr="00743E21" w14:paraId="0AFF519D" w14:textId="77777777">
        <w:trPr>
          <w:cnfStyle w:val="000000100000" w:firstRow="0" w:lastRow="0" w:firstColumn="0" w:lastColumn="0" w:oddVBand="0" w:evenVBand="0" w:oddHBand="1" w:evenHBand="0" w:firstRowFirstColumn="0" w:firstRowLastColumn="0" w:lastRowFirstColumn="0" w:lastRowLastColumn="0"/>
        </w:trPr>
        <w:tc>
          <w:tcPr>
            <w:tcW w:w="3320" w:type="dxa"/>
          </w:tcPr>
          <w:p w:rsidR="00743E21" w:rsidP="00743E21" w:rsidRDefault="00743E21" w14:paraId="48E1949D" w14:textId="1CA8533B">
            <w:pPr>
              <w:ind w:firstLine="0"/>
              <w:rPr>
                <w:lang w:val="es-419" w:eastAsia="es-CO"/>
              </w:rPr>
            </w:pPr>
            <w:r w:rsidRPr="009126E9">
              <w:t>Colorantes.</w:t>
            </w:r>
          </w:p>
        </w:tc>
        <w:tc>
          <w:tcPr>
            <w:tcW w:w="3321" w:type="dxa"/>
          </w:tcPr>
          <w:p w:rsidR="00743E21" w:rsidP="00743E21" w:rsidRDefault="00743E21" w14:paraId="110F2866" w14:textId="008DBA61">
            <w:pPr>
              <w:ind w:firstLine="0"/>
              <w:rPr>
                <w:lang w:val="es-419" w:eastAsia="es-CO"/>
              </w:rPr>
            </w:pPr>
            <w:r w:rsidRPr="009126E9">
              <w:t xml:space="preserve">Brindan más color al producto, mejoran el </w:t>
            </w:r>
            <w:r w:rsidRPr="009126E9">
              <w:t>aspecto visual de los alimentos.</w:t>
            </w:r>
          </w:p>
        </w:tc>
        <w:tc>
          <w:tcPr>
            <w:tcW w:w="3321" w:type="dxa"/>
          </w:tcPr>
          <w:p w:rsidR="00743E21" w:rsidP="00743E21" w:rsidRDefault="00743E21" w14:paraId="0D8D90F9" w14:textId="5833DAB4">
            <w:pPr>
              <w:ind w:firstLine="0"/>
              <w:rPr>
                <w:lang w:val="es-419" w:eastAsia="es-CO"/>
              </w:rPr>
            </w:pPr>
            <w:r w:rsidRPr="009126E9">
              <w:t>Tartrazina.</w:t>
            </w:r>
          </w:p>
        </w:tc>
      </w:tr>
      <w:tr w:rsidR="00743E21" w:rsidTr="00743E21" w14:paraId="065CEC95" w14:textId="77777777">
        <w:tc>
          <w:tcPr>
            <w:tcW w:w="3320" w:type="dxa"/>
          </w:tcPr>
          <w:p w:rsidR="00743E21" w:rsidP="00743E21" w:rsidRDefault="00743E21" w14:paraId="6663A209" w14:textId="5859FF76">
            <w:pPr>
              <w:ind w:firstLine="0"/>
              <w:rPr>
                <w:lang w:val="es-419" w:eastAsia="es-CO"/>
              </w:rPr>
            </w:pPr>
            <w:r w:rsidRPr="009126E9">
              <w:t>Conservantes.</w:t>
            </w:r>
          </w:p>
        </w:tc>
        <w:tc>
          <w:tcPr>
            <w:tcW w:w="3321" w:type="dxa"/>
          </w:tcPr>
          <w:p w:rsidR="00743E21" w:rsidP="00743E21" w:rsidRDefault="00743E21" w14:paraId="174C0F5C" w14:textId="0FAA2F88">
            <w:pPr>
              <w:ind w:firstLine="0"/>
              <w:rPr>
                <w:lang w:val="es-419" w:eastAsia="es-CO"/>
              </w:rPr>
            </w:pPr>
            <w:r w:rsidRPr="009126E9">
              <w:t>Se emplean para evitar el deterioro de los alimentos a causa de los microorganismos.</w:t>
            </w:r>
          </w:p>
        </w:tc>
        <w:tc>
          <w:tcPr>
            <w:tcW w:w="3321" w:type="dxa"/>
          </w:tcPr>
          <w:p w:rsidR="00743E21" w:rsidP="00743E21" w:rsidRDefault="00743E21" w14:paraId="5BF5F8F6" w14:textId="0EEE29D5">
            <w:pPr>
              <w:ind w:firstLine="0"/>
              <w:rPr>
                <w:lang w:val="es-419" w:eastAsia="es-CO"/>
              </w:rPr>
            </w:pPr>
            <w:r w:rsidRPr="009126E9">
              <w:t>Sulfito de sodio.</w:t>
            </w:r>
          </w:p>
        </w:tc>
      </w:tr>
      <w:tr w:rsidR="00743E21" w:rsidTr="00743E21" w14:paraId="67E2A555" w14:textId="77777777">
        <w:trPr>
          <w:cnfStyle w:val="000000100000" w:firstRow="0" w:lastRow="0" w:firstColumn="0" w:lastColumn="0" w:oddVBand="0" w:evenVBand="0" w:oddHBand="1" w:evenHBand="0" w:firstRowFirstColumn="0" w:firstRowLastColumn="0" w:lastRowFirstColumn="0" w:lastRowLastColumn="0"/>
        </w:trPr>
        <w:tc>
          <w:tcPr>
            <w:tcW w:w="3320" w:type="dxa"/>
          </w:tcPr>
          <w:p w:rsidR="00743E21" w:rsidP="00743E21" w:rsidRDefault="00743E21" w14:paraId="6F070D4D" w14:textId="61C79769">
            <w:pPr>
              <w:ind w:firstLine="0"/>
              <w:rPr>
                <w:lang w:val="es-419" w:eastAsia="es-CO"/>
              </w:rPr>
            </w:pPr>
            <w:r w:rsidRPr="009126E9">
              <w:t>Antioxidantes.</w:t>
            </w:r>
          </w:p>
        </w:tc>
        <w:tc>
          <w:tcPr>
            <w:tcW w:w="3321" w:type="dxa"/>
          </w:tcPr>
          <w:p w:rsidR="00743E21" w:rsidP="00743E21" w:rsidRDefault="00743E21" w14:paraId="7C963CE1" w14:textId="4108787A">
            <w:pPr>
              <w:ind w:firstLine="0"/>
              <w:rPr>
                <w:lang w:val="es-419" w:eastAsia="es-CO"/>
              </w:rPr>
            </w:pPr>
            <w:r w:rsidRPr="009126E9">
              <w:t>Evitan que los alimentos tomen mal aspecto y sabor por efecto de la oxidación.</w:t>
            </w:r>
          </w:p>
        </w:tc>
        <w:tc>
          <w:tcPr>
            <w:tcW w:w="3321" w:type="dxa"/>
          </w:tcPr>
          <w:p w:rsidR="00743E21" w:rsidP="00743E21" w:rsidRDefault="00743E21" w14:paraId="2AAA71F6" w14:textId="7D02B848">
            <w:pPr>
              <w:ind w:firstLine="0"/>
              <w:rPr>
                <w:lang w:val="es-419" w:eastAsia="es-CO"/>
              </w:rPr>
            </w:pPr>
            <w:r w:rsidRPr="009126E9">
              <w:t>Ácido ascórbico (Vitamina C).</w:t>
            </w:r>
          </w:p>
        </w:tc>
      </w:tr>
      <w:tr w:rsidR="00743E21" w:rsidTr="00743E21" w14:paraId="1BB014D0" w14:textId="77777777">
        <w:tc>
          <w:tcPr>
            <w:tcW w:w="3320" w:type="dxa"/>
          </w:tcPr>
          <w:p w:rsidR="00743E21" w:rsidP="00743E21" w:rsidRDefault="00743E21" w14:paraId="7CEDAC34" w14:textId="6C64ABCC">
            <w:pPr>
              <w:ind w:firstLine="0"/>
              <w:rPr>
                <w:lang w:val="es-419" w:eastAsia="es-CO"/>
              </w:rPr>
            </w:pPr>
            <w:r w:rsidRPr="009126E9">
              <w:t>Edulcorantes.</w:t>
            </w:r>
          </w:p>
        </w:tc>
        <w:tc>
          <w:tcPr>
            <w:tcW w:w="3321" w:type="dxa"/>
          </w:tcPr>
          <w:p w:rsidR="00743E21" w:rsidP="00743E21" w:rsidRDefault="00743E21" w14:paraId="44F45089" w14:textId="6D1FA4DF">
            <w:pPr>
              <w:ind w:firstLine="0"/>
              <w:rPr>
                <w:lang w:val="es-419" w:eastAsia="es-CO"/>
              </w:rPr>
            </w:pPr>
            <w:r w:rsidRPr="009126E9">
              <w:t>Proporcionan un sabor dulce a los productos sustituyendo el uso de azúcares.</w:t>
            </w:r>
          </w:p>
        </w:tc>
        <w:tc>
          <w:tcPr>
            <w:tcW w:w="3321" w:type="dxa"/>
          </w:tcPr>
          <w:p w:rsidR="00743E21" w:rsidP="00743E21" w:rsidRDefault="00743E21" w14:paraId="6BC2652B" w14:textId="7204F146">
            <w:pPr>
              <w:ind w:firstLine="0"/>
              <w:rPr>
                <w:lang w:val="es-419" w:eastAsia="es-CO"/>
              </w:rPr>
            </w:pPr>
            <w:r w:rsidRPr="009126E9">
              <w:t>Aspartame.</w:t>
            </w:r>
          </w:p>
        </w:tc>
      </w:tr>
      <w:tr w:rsidR="00743E21" w:rsidTr="00743E21" w14:paraId="4D864FF5" w14:textId="77777777">
        <w:trPr>
          <w:cnfStyle w:val="000000100000" w:firstRow="0" w:lastRow="0" w:firstColumn="0" w:lastColumn="0" w:oddVBand="0" w:evenVBand="0" w:oddHBand="1" w:evenHBand="0" w:firstRowFirstColumn="0" w:firstRowLastColumn="0" w:lastRowFirstColumn="0" w:lastRowLastColumn="0"/>
        </w:trPr>
        <w:tc>
          <w:tcPr>
            <w:tcW w:w="3320" w:type="dxa"/>
          </w:tcPr>
          <w:p w:rsidR="00743E21" w:rsidP="00743E21" w:rsidRDefault="00743E21" w14:paraId="4D1B4282" w14:textId="42A90AC8">
            <w:pPr>
              <w:ind w:firstLine="0"/>
              <w:rPr>
                <w:lang w:val="es-419" w:eastAsia="es-CO"/>
              </w:rPr>
            </w:pPr>
            <w:r w:rsidRPr="009126E9">
              <w:t>Estabilizantes.</w:t>
            </w:r>
          </w:p>
        </w:tc>
        <w:tc>
          <w:tcPr>
            <w:tcW w:w="3321" w:type="dxa"/>
          </w:tcPr>
          <w:p w:rsidR="00743E21" w:rsidP="00743E21" w:rsidRDefault="00743E21" w14:paraId="29D351FD" w14:textId="6A0F7A56">
            <w:pPr>
              <w:ind w:firstLine="0"/>
              <w:rPr>
                <w:lang w:val="es-419" w:eastAsia="es-CO"/>
              </w:rPr>
            </w:pPr>
            <w:r w:rsidRPr="009126E9">
              <w:t>Alteran la textura y composición de los alimentos.</w:t>
            </w:r>
          </w:p>
        </w:tc>
        <w:tc>
          <w:tcPr>
            <w:tcW w:w="3321" w:type="dxa"/>
          </w:tcPr>
          <w:p w:rsidR="00743E21" w:rsidP="00743E21" w:rsidRDefault="00743E21" w14:paraId="2AFD2BCE" w14:textId="6ED533B8">
            <w:pPr>
              <w:ind w:firstLine="0"/>
              <w:rPr>
                <w:lang w:val="es-419" w:eastAsia="es-CO"/>
              </w:rPr>
            </w:pPr>
            <w:r w:rsidRPr="009126E9">
              <w:t>Goma de algarrobo.</w:t>
            </w:r>
          </w:p>
        </w:tc>
      </w:tr>
      <w:tr w:rsidR="00743E21" w:rsidTr="00743E21" w14:paraId="51B1D6EE" w14:textId="77777777">
        <w:tc>
          <w:tcPr>
            <w:tcW w:w="3320" w:type="dxa"/>
          </w:tcPr>
          <w:p w:rsidR="00743E21" w:rsidP="00743E21" w:rsidRDefault="00743E21" w14:paraId="34B646D7" w14:textId="042E0B10">
            <w:pPr>
              <w:ind w:firstLine="0"/>
              <w:rPr>
                <w:lang w:val="es-419" w:eastAsia="es-CO"/>
              </w:rPr>
            </w:pPr>
            <w:r w:rsidRPr="009126E9">
              <w:t>Reguladores de pH.</w:t>
            </w:r>
          </w:p>
        </w:tc>
        <w:tc>
          <w:tcPr>
            <w:tcW w:w="3321" w:type="dxa"/>
          </w:tcPr>
          <w:p w:rsidR="00743E21" w:rsidP="00743E21" w:rsidRDefault="00743E21" w14:paraId="4FC881F8" w14:textId="756B29F8">
            <w:pPr>
              <w:ind w:firstLine="0"/>
              <w:rPr>
                <w:lang w:val="es-419" w:eastAsia="es-CO"/>
              </w:rPr>
            </w:pPr>
            <w:r w:rsidRPr="009126E9">
              <w:t>Regulan el nivel de acidez de los alimentos cambiando su sabor.</w:t>
            </w:r>
          </w:p>
        </w:tc>
        <w:tc>
          <w:tcPr>
            <w:tcW w:w="3321" w:type="dxa"/>
          </w:tcPr>
          <w:p w:rsidR="00743E21" w:rsidP="00743E21" w:rsidRDefault="00743E21" w14:paraId="5A2ED518" w14:textId="2B360209">
            <w:pPr>
              <w:ind w:firstLine="0"/>
              <w:rPr>
                <w:lang w:val="es-419" w:eastAsia="es-CO"/>
              </w:rPr>
            </w:pPr>
            <w:r w:rsidRPr="009126E9">
              <w:t>Ácido cítrico.</w:t>
            </w:r>
          </w:p>
        </w:tc>
      </w:tr>
      <w:tr w:rsidR="00743E21" w:rsidTr="00743E21" w14:paraId="2A466B0D" w14:textId="77777777">
        <w:trPr>
          <w:cnfStyle w:val="000000100000" w:firstRow="0" w:lastRow="0" w:firstColumn="0" w:lastColumn="0" w:oddVBand="0" w:evenVBand="0" w:oddHBand="1" w:evenHBand="0" w:firstRowFirstColumn="0" w:firstRowLastColumn="0" w:lastRowFirstColumn="0" w:lastRowLastColumn="0"/>
        </w:trPr>
        <w:tc>
          <w:tcPr>
            <w:tcW w:w="3320" w:type="dxa"/>
          </w:tcPr>
          <w:p w:rsidR="00743E21" w:rsidP="00743E21" w:rsidRDefault="00743E21" w14:paraId="2E8F40CE" w14:textId="51F8DF52">
            <w:pPr>
              <w:ind w:firstLine="0"/>
              <w:rPr>
                <w:lang w:val="es-419" w:eastAsia="es-CO"/>
              </w:rPr>
            </w:pPr>
            <w:r w:rsidRPr="009126E9">
              <w:t>Potenciadores de sabor.</w:t>
            </w:r>
          </w:p>
        </w:tc>
        <w:tc>
          <w:tcPr>
            <w:tcW w:w="3321" w:type="dxa"/>
          </w:tcPr>
          <w:p w:rsidR="00743E21" w:rsidP="00743E21" w:rsidRDefault="00743E21" w14:paraId="48B5D83B" w14:textId="539C34A4">
            <w:pPr>
              <w:ind w:firstLine="0"/>
              <w:rPr>
                <w:lang w:val="es-419" w:eastAsia="es-CO"/>
              </w:rPr>
            </w:pPr>
            <w:r w:rsidRPr="009126E9">
              <w:t xml:space="preserve">Incrementan la percepción del sabor de los alimentos sin que tengan uno propio. </w:t>
            </w:r>
          </w:p>
        </w:tc>
        <w:tc>
          <w:tcPr>
            <w:tcW w:w="3321" w:type="dxa"/>
          </w:tcPr>
          <w:p w:rsidR="00743E21" w:rsidP="00743E21" w:rsidRDefault="00743E21" w14:paraId="03352E86" w14:textId="2A9C47FA">
            <w:pPr>
              <w:ind w:firstLine="0"/>
              <w:rPr>
                <w:lang w:val="es-419" w:eastAsia="es-CO"/>
              </w:rPr>
            </w:pPr>
            <w:r w:rsidRPr="009126E9">
              <w:t>Glutamato de sodio.</w:t>
            </w:r>
          </w:p>
        </w:tc>
      </w:tr>
    </w:tbl>
    <w:p w:rsidR="00743E21" w:rsidP="00A50DB0" w:rsidRDefault="00A50DB0" w14:paraId="10BF6B11" w14:textId="691E6381">
      <w:pPr>
        <w:ind w:firstLine="0"/>
        <w:rPr>
          <w:lang w:val="es-419" w:eastAsia="es-CO"/>
        </w:rPr>
      </w:pPr>
      <w:r w:rsidRPr="00A50DB0">
        <w:rPr>
          <w:b/>
          <w:bCs/>
          <w:lang w:val="es-419" w:eastAsia="es-CO"/>
        </w:rPr>
        <w:t>Nota</w:t>
      </w:r>
      <w:r>
        <w:rPr>
          <w:lang w:val="es-419" w:eastAsia="es-CO"/>
        </w:rPr>
        <w:t xml:space="preserve">. </w:t>
      </w:r>
      <w:r w:rsidRPr="00A50DB0">
        <w:rPr>
          <w:lang w:val="es-419" w:eastAsia="es-CO"/>
        </w:rPr>
        <w:t xml:space="preserve">Adaptado del </w:t>
      </w:r>
      <w:r w:rsidRPr="00BF443C">
        <w:rPr>
          <w:rStyle w:val="Extranjerismo"/>
          <w:lang w:val="es-419" w:eastAsia="es-CO"/>
        </w:rPr>
        <w:t>Codex Alimentarius</w:t>
      </w:r>
      <w:r w:rsidRPr="00A50DB0">
        <w:rPr>
          <w:lang w:val="es-419" w:eastAsia="es-CO"/>
        </w:rPr>
        <w:t xml:space="preserve"> de la Organización Mundial de la Salud (OMS, 2025).</w:t>
      </w:r>
    </w:p>
    <w:p w:rsidRPr="00411103" w:rsidR="00BF443C" w:rsidP="00BF443C" w:rsidRDefault="00BF443C" w14:paraId="1C6A8E80" w14:textId="5CE5EB39">
      <w:pPr>
        <w:rPr>
          <w:lang w:val="es-419" w:eastAsia="es-CO"/>
        </w:rPr>
      </w:pPr>
      <w:r w:rsidRPr="00BF443C">
        <w:rPr>
          <w:lang w:val="es-419" w:eastAsia="es-CO"/>
        </w:rPr>
        <w:t xml:space="preserve">Para conocer más sobre la funcionalidad de los aditivos, ingrese al siguiente enlace de video: </w:t>
      </w:r>
      <w:hyperlink w:history="1" r:id="rId16">
        <w:r w:rsidRPr="003F1381">
          <w:rPr>
            <w:rStyle w:val="Hipervnculo"/>
            <w:lang w:val="es-419" w:eastAsia="es-CO"/>
          </w:rPr>
          <w:t>https://www.youtube.com/watch?v=aff6QP3AnVo</w:t>
        </w:r>
      </w:hyperlink>
    </w:p>
    <w:p w:rsidRPr="00B84102" w:rsidR="004830B8" w:rsidRDefault="004830B8" w14:paraId="55CC1A3F" w14:textId="1C3CD566">
      <w:pPr>
        <w:spacing w:before="0" w:after="160" w:line="259" w:lineRule="auto"/>
        <w:ind w:firstLine="0"/>
        <w:rPr>
          <w:lang w:eastAsia="es-CO"/>
        </w:rPr>
      </w:pPr>
      <w:r w:rsidRPr="00B84102">
        <w:rPr>
          <w:lang w:eastAsia="es-CO"/>
        </w:rPr>
        <w:br w:type="page"/>
      </w:r>
    </w:p>
    <w:p w:rsidRPr="00B84102" w:rsidR="00976820" w:rsidP="004830B8" w:rsidRDefault="00BF443C" w14:paraId="64D36B04" w14:textId="154CD812">
      <w:pPr>
        <w:pStyle w:val="Ttulo1"/>
        <w:rPr>
          <w:lang w:val="es-CO"/>
        </w:rPr>
      </w:pPr>
      <w:bookmarkStart w:name="_Toc223435741" w:id="7"/>
      <w:r>
        <w:rPr>
          <w:lang w:val="es-CO"/>
        </w:rPr>
        <w:t>Usos y aplicaciones en la industria alimentaria</w:t>
      </w:r>
      <w:bookmarkEnd w:id="7"/>
    </w:p>
    <w:p w:rsidR="004830B8" w:rsidP="004830B8" w:rsidRDefault="00BF443C" w14:paraId="57DE25A8" w14:textId="419A2C0B">
      <w:pPr>
        <w:rPr>
          <w:lang w:eastAsia="es-CO"/>
        </w:rPr>
      </w:pPr>
      <w:r w:rsidRPr="00BF443C">
        <w:rPr>
          <w:lang w:eastAsia="es-CO"/>
        </w:rPr>
        <w:t>Los aditivos son fundamentales para mejorar las características sensoriales, prolongar la vida útil y reducir costos en la industria alimentaria. Debido a su impacto, es imperativo mantener rigurosos controles de calidad durante su preparación, envasado y almacenamiento.</w:t>
      </w:r>
    </w:p>
    <w:p w:rsidRPr="003212FD" w:rsidR="003212FD" w:rsidP="0006691C" w:rsidRDefault="003212FD" w14:paraId="57F823E1" w14:textId="0EE4F95C">
      <w:pPr>
        <w:pStyle w:val="Ttulo2"/>
      </w:pPr>
      <w:bookmarkStart w:name="_Toc223435742" w:id="8"/>
      <w:r>
        <w:t>Colorantes</w:t>
      </w:r>
      <w:bookmarkEnd w:id="8"/>
    </w:p>
    <w:p w:rsidRPr="003212FD" w:rsidR="003212FD" w:rsidP="006C236D" w:rsidRDefault="003212FD" w14:paraId="65854893" w14:textId="469DAE6C">
      <w:pPr>
        <w:rPr>
          <w:lang w:val="es-419" w:eastAsia="es-CO"/>
        </w:rPr>
      </w:pPr>
      <w:r w:rsidRPr="003212FD">
        <w:rPr>
          <w:lang w:val="es-419" w:eastAsia="es-CO"/>
        </w:rPr>
        <w:t>Los alimentos poseen un color característico que, idealmente, debería preservarse durante su procesamiento. Sin embargo, al no ser esto siempre posible, resulta necesario el uso de aditivos para garantizar un color constante, atractivo y sin alteraciones a lo largo de la cadena de producción.</w:t>
      </w:r>
    </w:p>
    <w:p w:rsidRPr="003212FD" w:rsidR="003212FD" w:rsidP="006C236D" w:rsidRDefault="003212FD" w14:paraId="23A4D606" w14:textId="731597F9">
      <w:pPr>
        <w:rPr>
          <w:lang w:val="es-419" w:eastAsia="es-CO"/>
        </w:rPr>
      </w:pPr>
      <w:r w:rsidRPr="003212FD">
        <w:rPr>
          <w:lang w:val="es-419" w:eastAsia="es-CO"/>
        </w:rPr>
        <w:t>Cabe destacar que los colorantes son el grupo de aditivos que genera mayor controversia, ya que los consumidores suelen percibir que no aportan a la calidad nutricional, conservación o higiene. Por ello, su aceptación está estrechamente ligada a la percepción de niveles de riesgo mínimos.</w:t>
      </w:r>
    </w:p>
    <w:p w:rsidR="003212FD" w:rsidP="006C236D" w:rsidRDefault="003212FD" w14:paraId="7600C80D" w14:textId="6A03A0D5">
      <w:pPr>
        <w:rPr>
          <w:lang w:val="es-419" w:eastAsia="es-CO"/>
        </w:rPr>
      </w:pPr>
      <w:r w:rsidRPr="003212FD">
        <w:rPr>
          <w:lang w:val="es-419" w:eastAsia="es-CO"/>
        </w:rPr>
        <w:t>Estos aditivos adquieren especial relevancia en los productos dirigidos al público infantil, un sector altamente influenciable por el aspecto visual, ya que el color es el primer atributo que perciben los sentidos, este influye subjetivamente en la percepción del sabor y el olor, condicionando el juicio sobre la calidad del alimento (Eroski Consumer, 2008).</w:t>
      </w:r>
    </w:p>
    <w:p w:rsidR="00A372D3" w:rsidP="006C236D" w:rsidRDefault="00A372D3" w14:paraId="2E5C23F6" w14:textId="5ACC71EF">
      <w:pPr>
        <w:rPr>
          <w:lang w:val="es-419" w:eastAsia="es-CO"/>
        </w:rPr>
      </w:pPr>
      <w:r w:rsidRPr="00A372D3">
        <w:rPr>
          <w:lang w:val="es-419" w:eastAsia="es-CO"/>
        </w:rPr>
        <w:t>A continuación, se presenta una tabla con los colorantes más utilizados en la industria alimentaria y sus principales características:</w:t>
      </w:r>
    </w:p>
    <w:p w:rsidR="00A372D3" w:rsidP="006C236D" w:rsidRDefault="00A372D3" w14:paraId="425E5DD6" w14:textId="77777777">
      <w:pPr>
        <w:rPr>
          <w:lang w:val="es-419" w:eastAsia="es-CO"/>
        </w:rPr>
      </w:pPr>
    </w:p>
    <w:p w:rsidRPr="003212FD" w:rsidR="00A372D3" w:rsidP="00A372D3" w:rsidRDefault="00A372D3" w14:paraId="7C09F29A" w14:textId="2C72F84B">
      <w:pPr>
        <w:pStyle w:val="Tabla"/>
        <w:rPr>
          <w:lang w:val="es-419" w:eastAsia="es-CO"/>
        </w:rPr>
      </w:pPr>
      <w:r>
        <w:rPr>
          <w:lang w:val="es-419" w:eastAsia="es-CO"/>
        </w:rPr>
        <w:t>Evolución y caracterización de los colorantes alimentarios</w:t>
      </w:r>
    </w:p>
    <w:tbl>
      <w:tblPr>
        <w:tblStyle w:val="SENA"/>
        <w:tblW w:w="0" w:type="auto"/>
        <w:tblLook w:val="04A0" w:firstRow="1" w:lastRow="0" w:firstColumn="1" w:lastColumn="0" w:noHBand="0" w:noVBand="1"/>
      </w:tblPr>
      <w:tblGrid>
        <w:gridCol w:w="1319"/>
        <w:gridCol w:w="1881"/>
        <w:gridCol w:w="2286"/>
        <w:gridCol w:w="2063"/>
        <w:gridCol w:w="2413"/>
      </w:tblGrid>
      <w:tr w:rsidR="00690081" w:rsidTr="00690081" w14:paraId="4B480891" w14:textId="77777777">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rsidR="00690081" w:rsidP="00690081" w:rsidRDefault="00690081" w14:paraId="12FD7FD1" w14:textId="6BAA3447">
            <w:pPr>
              <w:ind w:firstLine="0"/>
              <w:rPr>
                <w:lang w:val="es-419" w:eastAsia="es-CO"/>
              </w:rPr>
            </w:pPr>
            <w:r w:rsidRPr="00801EF7">
              <w:t>Código</w:t>
            </w:r>
          </w:p>
        </w:tc>
        <w:tc>
          <w:tcPr>
            <w:tcW w:w="1992" w:type="dxa"/>
          </w:tcPr>
          <w:p w:rsidR="00690081" w:rsidP="00690081" w:rsidRDefault="00690081" w14:paraId="221D203D" w14:textId="7BA48286">
            <w:pPr>
              <w:ind w:firstLine="0"/>
              <w:rPr>
                <w:lang w:val="es-419" w:eastAsia="es-CO"/>
              </w:rPr>
            </w:pPr>
            <w:r w:rsidRPr="00801EF7">
              <w:t>Aditivo</w:t>
            </w:r>
          </w:p>
        </w:tc>
        <w:tc>
          <w:tcPr>
            <w:tcW w:w="1992" w:type="dxa"/>
          </w:tcPr>
          <w:p w:rsidR="00690081" w:rsidP="00690081" w:rsidRDefault="00690081" w14:paraId="526A772F" w14:textId="71303CE6">
            <w:pPr>
              <w:ind w:firstLine="0"/>
              <w:rPr>
                <w:lang w:val="es-419" w:eastAsia="es-CO"/>
              </w:rPr>
            </w:pPr>
            <w:r w:rsidRPr="00801EF7">
              <w:t>Origen / Obtención</w:t>
            </w:r>
          </w:p>
        </w:tc>
        <w:tc>
          <w:tcPr>
            <w:tcW w:w="1993" w:type="dxa"/>
          </w:tcPr>
          <w:p w:rsidR="00690081" w:rsidP="00690081" w:rsidRDefault="00690081" w14:paraId="596B3AA9" w14:textId="629D24E2">
            <w:pPr>
              <w:ind w:firstLine="0"/>
              <w:rPr>
                <w:lang w:val="es-419" w:eastAsia="es-CO"/>
              </w:rPr>
            </w:pPr>
            <w:r w:rsidRPr="00801EF7">
              <w:t>Riesgo toxicológico</w:t>
            </w:r>
          </w:p>
        </w:tc>
        <w:tc>
          <w:tcPr>
            <w:tcW w:w="1993" w:type="dxa"/>
          </w:tcPr>
          <w:p w:rsidR="00690081" w:rsidP="00690081" w:rsidRDefault="00690081" w14:paraId="01B65784" w14:textId="419CF081">
            <w:pPr>
              <w:ind w:firstLine="0"/>
              <w:rPr>
                <w:lang w:val="es-419" w:eastAsia="es-CO"/>
              </w:rPr>
            </w:pPr>
            <w:r w:rsidRPr="00801EF7">
              <w:t>Aplicaciones y perfil técnico</w:t>
            </w:r>
          </w:p>
        </w:tc>
      </w:tr>
      <w:tr w:rsidR="00690081" w:rsidTr="00690081" w14:paraId="682002B1" w14:textId="77777777">
        <w:trPr>
          <w:cnfStyle w:val="000000100000" w:firstRow="0" w:lastRow="0" w:firstColumn="0" w:lastColumn="0" w:oddVBand="0" w:evenVBand="0" w:oddHBand="1" w:evenHBand="0" w:firstRowFirstColumn="0" w:firstRowLastColumn="0" w:lastRowFirstColumn="0" w:lastRowLastColumn="0"/>
        </w:trPr>
        <w:tc>
          <w:tcPr>
            <w:tcW w:w="1992" w:type="dxa"/>
          </w:tcPr>
          <w:p w:rsidR="00690081" w:rsidP="00690081" w:rsidRDefault="00690081" w14:paraId="257D8390" w14:textId="41B8B67A">
            <w:pPr>
              <w:ind w:firstLine="0"/>
              <w:rPr>
                <w:lang w:val="es-419" w:eastAsia="es-CO"/>
              </w:rPr>
            </w:pPr>
            <w:r w:rsidRPr="00DE02CA">
              <w:t>E-100.</w:t>
            </w:r>
          </w:p>
        </w:tc>
        <w:tc>
          <w:tcPr>
            <w:tcW w:w="1992" w:type="dxa"/>
          </w:tcPr>
          <w:p w:rsidR="00690081" w:rsidP="00690081" w:rsidRDefault="00690081" w14:paraId="5B2CF078" w14:textId="663D4FAB">
            <w:pPr>
              <w:ind w:firstLine="0"/>
              <w:rPr>
                <w:lang w:val="es-419" w:eastAsia="es-CO"/>
              </w:rPr>
            </w:pPr>
            <w:r w:rsidRPr="00DE02CA">
              <w:t>Curcumina.</w:t>
            </w:r>
          </w:p>
        </w:tc>
        <w:tc>
          <w:tcPr>
            <w:tcW w:w="1992" w:type="dxa"/>
          </w:tcPr>
          <w:p w:rsidR="00690081" w:rsidP="00690081" w:rsidRDefault="00690081" w14:paraId="66121E88" w14:textId="59263BCB">
            <w:pPr>
              <w:ind w:firstLine="0"/>
              <w:rPr>
                <w:lang w:val="es-419" w:eastAsia="es-CO"/>
              </w:rPr>
            </w:pPr>
            <w:r w:rsidRPr="00DE02CA">
              <w:t xml:space="preserve">Polifenol extraído de </w:t>
            </w:r>
            <w:r w:rsidRPr="00772088">
              <w:rPr>
                <w:rStyle w:val="Extranjerismo"/>
              </w:rPr>
              <w:t>Curcuma longa</w:t>
            </w:r>
            <w:r w:rsidRPr="00DE02CA">
              <w:t>.</w:t>
            </w:r>
          </w:p>
        </w:tc>
        <w:tc>
          <w:tcPr>
            <w:tcW w:w="1993" w:type="dxa"/>
          </w:tcPr>
          <w:p w:rsidR="00690081" w:rsidP="00690081" w:rsidRDefault="00690081" w14:paraId="602A39AC" w14:textId="2AD0D16F">
            <w:pPr>
              <w:ind w:firstLine="0"/>
              <w:rPr>
                <w:lang w:val="es-419" w:eastAsia="es-CO"/>
              </w:rPr>
            </w:pPr>
            <w:r w:rsidRPr="00DE02CA">
              <w:t>Nulo/Baja.</w:t>
            </w:r>
          </w:p>
        </w:tc>
        <w:tc>
          <w:tcPr>
            <w:tcW w:w="1993" w:type="dxa"/>
          </w:tcPr>
          <w:p w:rsidR="00690081" w:rsidP="00690081" w:rsidRDefault="00690081" w14:paraId="4EF35566" w14:textId="27FF5E60">
            <w:pPr>
              <w:ind w:firstLine="0"/>
              <w:rPr>
                <w:lang w:val="es-419" w:eastAsia="es-CO"/>
              </w:rPr>
            </w:pPr>
            <w:r w:rsidRPr="00DE02CA">
              <w:t>Pigmento liposoluble de tono amarillo-oro. En 2025 se prefiere su uso en nanoemulsiones para mejorar la estabilidad en bebidas y lácteos funcionales.</w:t>
            </w:r>
          </w:p>
        </w:tc>
      </w:tr>
      <w:tr w:rsidR="00690081" w:rsidTr="00690081" w14:paraId="4D98C604" w14:textId="77777777">
        <w:tc>
          <w:tcPr>
            <w:tcW w:w="1992" w:type="dxa"/>
          </w:tcPr>
          <w:p w:rsidR="00690081" w:rsidP="00690081" w:rsidRDefault="00690081" w14:paraId="7F3C7353" w14:textId="0AD4548E">
            <w:pPr>
              <w:ind w:firstLine="0"/>
              <w:rPr>
                <w:lang w:val="es-419" w:eastAsia="es-CO"/>
              </w:rPr>
            </w:pPr>
            <w:r w:rsidRPr="00DE02CA">
              <w:t>E-101.</w:t>
            </w:r>
          </w:p>
        </w:tc>
        <w:tc>
          <w:tcPr>
            <w:tcW w:w="1992" w:type="dxa"/>
          </w:tcPr>
          <w:p w:rsidR="00690081" w:rsidP="00690081" w:rsidRDefault="00690081" w14:paraId="4D212AEB" w14:textId="0EBC9099">
            <w:pPr>
              <w:ind w:firstLine="0"/>
              <w:rPr>
                <w:lang w:val="es-419" w:eastAsia="es-CO"/>
              </w:rPr>
            </w:pPr>
            <w:r w:rsidRPr="00DE02CA">
              <w:t>Riboflavina.</w:t>
            </w:r>
          </w:p>
        </w:tc>
        <w:tc>
          <w:tcPr>
            <w:tcW w:w="1992" w:type="dxa"/>
          </w:tcPr>
          <w:p w:rsidR="00690081" w:rsidP="00690081" w:rsidRDefault="00690081" w14:paraId="0C784547" w14:textId="7303FC38">
            <w:pPr>
              <w:ind w:firstLine="0"/>
              <w:rPr>
                <w:lang w:val="es-419" w:eastAsia="es-CO"/>
              </w:rPr>
            </w:pPr>
            <w:r w:rsidRPr="00DE02CA">
              <w:t>Biosíntesis bacteriana (</w:t>
            </w:r>
            <w:r w:rsidRPr="00E963CC">
              <w:rPr>
                <w:rStyle w:val="Extranjerismo"/>
              </w:rPr>
              <w:t>Bacillus subtilis</w:t>
            </w:r>
            <w:r w:rsidRPr="00DE02CA">
              <w:t>).</w:t>
            </w:r>
          </w:p>
        </w:tc>
        <w:tc>
          <w:tcPr>
            <w:tcW w:w="1993" w:type="dxa"/>
          </w:tcPr>
          <w:p w:rsidR="00690081" w:rsidP="00690081" w:rsidRDefault="00690081" w14:paraId="7D066857" w14:textId="7AEFEAD9">
            <w:pPr>
              <w:ind w:firstLine="0"/>
              <w:rPr>
                <w:lang w:val="es-419" w:eastAsia="es-CO"/>
              </w:rPr>
            </w:pPr>
            <w:r w:rsidRPr="00DE02CA">
              <w:t>Nulo (Vitamina).</w:t>
            </w:r>
          </w:p>
        </w:tc>
        <w:tc>
          <w:tcPr>
            <w:tcW w:w="1993" w:type="dxa"/>
          </w:tcPr>
          <w:p w:rsidR="00690081" w:rsidP="00690081" w:rsidRDefault="00690081" w14:paraId="79DDD09B" w14:textId="6111866F">
            <w:pPr>
              <w:ind w:firstLine="0"/>
              <w:rPr>
                <w:lang w:val="es-419" w:eastAsia="es-CO"/>
              </w:rPr>
            </w:pPr>
            <w:r w:rsidRPr="00DE02CA">
              <w:t>Vitamina B2 de tono amarillo intenso. Se utiliza como marcador nutricional en cereales y harinas, además de colorante en postres instantáneos.</w:t>
            </w:r>
          </w:p>
        </w:tc>
      </w:tr>
      <w:tr w:rsidR="00690081" w:rsidTr="00690081" w14:paraId="6187A58B" w14:textId="77777777">
        <w:trPr>
          <w:cnfStyle w:val="000000100000" w:firstRow="0" w:lastRow="0" w:firstColumn="0" w:lastColumn="0" w:oddVBand="0" w:evenVBand="0" w:oddHBand="1" w:evenHBand="0" w:firstRowFirstColumn="0" w:firstRowLastColumn="0" w:lastRowFirstColumn="0" w:lastRowLastColumn="0"/>
        </w:trPr>
        <w:tc>
          <w:tcPr>
            <w:tcW w:w="1992" w:type="dxa"/>
          </w:tcPr>
          <w:p w:rsidR="00690081" w:rsidP="00690081" w:rsidRDefault="00690081" w14:paraId="17BC9DFC" w14:textId="785F370C">
            <w:pPr>
              <w:ind w:firstLine="0"/>
              <w:rPr>
                <w:lang w:val="es-419" w:eastAsia="es-CO"/>
              </w:rPr>
            </w:pPr>
            <w:r w:rsidRPr="00DE02CA">
              <w:t>E-102.</w:t>
            </w:r>
          </w:p>
        </w:tc>
        <w:tc>
          <w:tcPr>
            <w:tcW w:w="1992" w:type="dxa"/>
          </w:tcPr>
          <w:p w:rsidR="00690081" w:rsidP="00690081" w:rsidRDefault="00690081" w14:paraId="3A0581BF" w14:textId="77CFC8AF">
            <w:pPr>
              <w:ind w:firstLine="0"/>
              <w:rPr>
                <w:lang w:val="es-419" w:eastAsia="es-CO"/>
              </w:rPr>
            </w:pPr>
            <w:r w:rsidRPr="00DE02CA">
              <w:t>Tartrazina.</w:t>
            </w:r>
          </w:p>
        </w:tc>
        <w:tc>
          <w:tcPr>
            <w:tcW w:w="1992" w:type="dxa"/>
          </w:tcPr>
          <w:p w:rsidR="00690081" w:rsidP="00690081" w:rsidRDefault="00690081" w14:paraId="004F54E2" w14:textId="7952CF31">
            <w:pPr>
              <w:ind w:firstLine="0"/>
              <w:rPr>
                <w:lang w:val="es-419" w:eastAsia="es-CO"/>
              </w:rPr>
            </w:pPr>
            <w:r w:rsidRPr="00DE02CA">
              <w:t>Síntesis orgánica (Azoico).</w:t>
            </w:r>
          </w:p>
        </w:tc>
        <w:tc>
          <w:tcPr>
            <w:tcW w:w="1993" w:type="dxa"/>
          </w:tcPr>
          <w:p w:rsidR="00690081" w:rsidP="00690081" w:rsidRDefault="00690081" w14:paraId="7E780311" w14:textId="78E3811C">
            <w:pPr>
              <w:ind w:firstLine="0"/>
              <w:rPr>
                <w:lang w:val="es-419" w:eastAsia="es-CO"/>
              </w:rPr>
            </w:pPr>
            <w:r w:rsidRPr="00DE02CA">
              <w:t>Crítico.</w:t>
            </w:r>
          </w:p>
        </w:tc>
        <w:tc>
          <w:tcPr>
            <w:tcW w:w="1993" w:type="dxa"/>
          </w:tcPr>
          <w:p w:rsidR="00690081" w:rsidP="00690081" w:rsidRDefault="00690081" w14:paraId="5D1AA062" w14:textId="4ADD082E">
            <w:pPr>
              <w:ind w:firstLine="0"/>
              <w:rPr>
                <w:lang w:val="es-419" w:eastAsia="es-CO"/>
              </w:rPr>
            </w:pPr>
            <w:r w:rsidRPr="00DE02CA">
              <w:t>Altamente estable al pH y calor. Bajo vigilancia estricta por su relación con el TDAH. Su uso está disminuyendo en favor de mezclas de cúrcuma y luteína.</w:t>
            </w:r>
          </w:p>
        </w:tc>
      </w:tr>
      <w:tr w:rsidR="00690081" w:rsidTr="00690081" w14:paraId="2CAAEBD7" w14:textId="77777777">
        <w:tc>
          <w:tcPr>
            <w:tcW w:w="1992" w:type="dxa"/>
          </w:tcPr>
          <w:p w:rsidR="00690081" w:rsidP="00690081" w:rsidRDefault="00690081" w14:paraId="23A9E33F" w14:textId="1C8FB40A">
            <w:pPr>
              <w:ind w:firstLine="0"/>
              <w:rPr>
                <w:lang w:val="es-419" w:eastAsia="es-CO"/>
              </w:rPr>
            </w:pPr>
            <w:r w:rsidRPr="00DE02CA">
              <w:t>E-104.</w:t>
            </w:r>
          </w:p>
        </w:tc>
        <w:tc>
          <w:tcPr>
            <w:tcW w:w="1992" w:type="dxa"/>
          </w:tcPr>
          <w:p w:rsidR="00690081" w:rsidP="00690081" w:rsidRDefault="00690081" w14:paraId="477FBE21" w14:textId="4FFAA99D">
            <w:pPr>
              <w:ind w:firstLine="0"/>
              <w:rPr>
                <w:lang w:val="es-419" w:eastAsia="es-CO"/>
              </w:rPr>
            </w:pPr>
            <w:r w:rsidRPr="00DE02CA">
              <w:t>Amarillo de Quinoleína.</w:t>
            </w:r>
          </w:p>
        </w:tc>
        <w:tc>
          <w:tcPr>
            <w:tcW w:w="1992" w:type="dxa"/>
          </w:tcPr>
          <w:p w:rsidR="00690081" w:rsidP="00690081" w:rsidRDefault="00690081" w14:paraId="0AADD474" w14:textId="5E49DEE6">
            <w:pPr>
              <w:ind w:firstLine="0"/>
              <w:rPr>
                <w:lang w:val="es-419" w:eastAsia="es-CO"/>
              </w:rPr>
            </w:pPr>
            <w:r w:rsidRPr="00DE02CA">
              <w:t>Derivado de la síntesis de alquitrán.</w:t>
            </w:r>
          </w:p>
        </w:tc>
        <w:tc>
          <w:tcPr>
            <w:tcW w:w="1993" w:type="dxa"/>
          </w:tcPr>
          <w:p w:rsidR="00690081" w:rsidP="00690081" w:rsidRDefault="00690081" w14:paraId="49BC1F29" w14:textId="52F908DA">
            <w:pPr>
              <w:ind w:firstLine="0"/>
              <w:rPr>
                <w:lang w:val="es-419" w:eastAsia="es-CO"/>
              </w:rPr>
            </w:pPr>
            <w:r w:rsidRPr="00DE02CA">
              <w:t>Crítico.</w:t>
            </w:r>
          </w:p>
        </w:tc>
        <w:tc>
          <w:tcPr>
            <w:tcW w:w="1993" w:type="dxa"/>
          </w:tcPr>
          <w:p w:rsidR="00690081" w:rsidP="00690081" w:rsidRDefault="00690081" w14:paraId="51044A80" w14:textId="36D5713B">
            <w:pPr>
              <w:ind w:firstLine="0"/>
              <w:rPr>
                <w:lang w:val="es-419" w:eastAsia="es-CO"/>
              </w:rPr>
            </w:pPr>
            <w:r w:rsidRPr="00DE02CA">
              <w:t>Pigmento amarillo-verdoso. Prohibido en países como EE. UU. y Noruega por sospechas de mutagenicidad; en la UE, su dosis diaria admisible (IDA) ha sido reducida.</w:t>
            </w:r>
          </w:p>
        </w:tc>
      </w:tr>
      <w:tr w:rsidR="00690081" w:rsidTr="00690081" w14:paraId="01EFE50C" w14:textId="77777777">
        <w:trPr>
          <w:cnfStyle w:val="000000100000" w:firstRow="0" w:lastRow="0" w:firstColumn="0" w:lastColumn="0" w:oddVBand="0" w:evenVBand="0" w:oddHBand="1" w:evenHBand="0" w:firstRowFirstColumn="0" w:firstRowLastColumn="0" w:lastRowFirstColumn="0" w:lastRowLastColumn="0"/>
        </w:trPr>
        <w:tc>
          <w:tcPr>
            <w:tcW w:w="1992" w:type="dxa"/>
          </w:tcPr>
          <w:p w:rsidR="00690081" w:rsidP="00690081" w:rsidRDefault="00690081" w14:paraId="54AA80A3" w14:textId="3565BCB3">
            <w:pPr>
              <w:ind w:firstLine="0"/>
              <w:rPr>
                <w:lang w:val="es-419" w:eastAsia="es-CO"/>
              </w:rPr>
            </w:pPr>
            <w:r w:rsidRPr="00DE02CA">
              <w:t>E-110.</w:t>
            </w:r>
          </w:p>
        </w:tc>
        <w:tc>
          <w:tcPr>
            <w:tcW w:w="1992" w:type="dxa"/>
          </w:tcPr>
          <w:p w:rsidR="00690081" w:rsidP="00690081" w:rsidRDefault="00690081" w14:paraId="2C15C9AE" w14:textId="1B04F7D2">
            <w:pPr>
              <w:ind w:firstLine="0"/>
              <w:rPr>
                <w:lang w:val="es-419" w:eastAsia="es-CO"/>
              </w:rPr>
            </w:pPr>
            <w:r w:rsidRPr="00DE02CA">
              <w:t>Amarillo Ocaso FCF.</w:t>
            </w:r>
          </w:p>
        </w:tc>
        <w:tc>
          <w:tcPr>
            <w:tcW w:w="1992" w:type="dxa"/>
          </w:tcPr>
          <w:p w:rsidR="00690081" w:rsidP="00690081" w:rsidRDefault="00690081" w14:paraId="5AE6D13B" w14:textId="28A3F022">
            <w:pPr>
              <w:ind w:firstLine="0"/>
              <w:rPr>
                <w:lang w:val="es-419" w:eastAsia="es-CO"/>
              </w:rPr>
            </w:pPr>
            <w:r w:rsidRPr="00DE02CA">
              <w:t>Síntesis química (Azoico).</w:t>
            </w:r>
          </w:p>
        </w:tc>
        <w:tc>
          <w:tcPr>
            <w:tcW w:w="1993" w:type="dxa"/>
          </w:tcPr>
          <w:p w:rsidR="00690081" w:rsidP="00690081" w:rsidRDefault="00690081" w14:paraId="63F5A70A" w14:textId="34400EB6">
            <w:pPr>
              <w:ind w:firstLine="0"/>
              <w:rPr>
                <w:lang w:val="es-419" w:eastAsia="es-CO"/>
              </w:rPr>
            </w:pPr>
            <w:r w:rsidRPr="00DE02CA">
              <w:t>Alto.</w:t>
            </w:r>
          </w:p>
        </w:tc>
        <w:tc>
          <w:tcPr>
            <w:tcW w:w="1993" w:type="dxa"/>
          </w:tcPr>
          <w:p w:rsidR="00690081" w:rsidP="00690081" w:rsidRDefault="00690081" w14:paraId="621605F8" w14:textId="1881251A">
            <w:pPr>
              <w:ind w:firstLine="0"/>
              <w:rPr>
                <w:lang w:val="es-419" w:eastAsia="es-CO"/>
              </w:rPr>
            </w:pPr>
            <w:r w:rsidRPr="00DE02CA">
              <w:t>Proporciona tonos naranja vibrantes. Se asocia con reacciones alérgicas en consumidores sensibles a la aspirina. Muy usado en snacks extruidos.</w:t>
            </w:r>
          </w:p>
        </w:tc>
      </w:tr>
      <w:tr w:rsidR="00690081" w:rsidTr="00690081" w14:paraId="581E9E88" w14:textId="77777777">
        <w:tc>
          <w:tcPr>
            <w:tcW w:w="1992" w:type="dxa"/>
          </w:tcPr>
          <w:p w:rsidR="00690081" w:rsidP="00690081" w:rsidRDefault="00690081" w14:paraId="6D668C93" w14:textId="2D7906C7">
            <w:pPr>
              <w:ind w:firstLine="0"/>
              <w:rPr>
                <w:lang w:val="es-419" w:eastAsia="es-CO"/>
              </w:rPr>
            </w:pPr>
            <w:r w:rsidRPr="00DE02CA">
              <w:t>E-120.</w:t>
            </w:r>
          </w:p>
        </w:tc>
        <w:tc>
          <w:tcPr>
            <w:tcW w:w="1992" w:type="dxa"/>
          </w:tcPr>
          <w:p w:rsidR="00690081" w:rsidP="00690081" w:rsidRDefault="00690081" w14:paraId="122BCDA7" w14:textId="1705B9D7">
            <w:pPr>
              <w:ind w:firstLine="0"/>
              <w:rPr>
                <w:lang w:val="es-419" w:eastAsia="es-CO"/>
              </w:rPr>
            </w:pPr>
            <w:r w:rsidRPr="00DE02CA">
              <w:t>Ácido carmínico.</w:t>
            </w:r>
          </w:p>
        </w:tc>
        <w:tc>
          <w:tcPr>
            <w:tcW w:w="1992" w:type="dxa"/>
          </w:tcPr>
          <w:p w:rsidR="00690081" w:rsidP="00690081" w:rsidRDefault="00690081" w14:paraId="357D4906" w14:textId="776E6FA1">
            <w:pPr>
              <w:ind w:firstLine="0"/>
              <w:rPr>
                <w:lang w:val="es-419" w:eastAsia="es-CO"/>
              </w:rPr>
            </w:pPr>
            <w:r w:rsidRPr="00DE02CA">
              <w:t xml:space="preserve">Extracto de </w:t>
            </w:r>
            <w:r w:rsidRPr="007141D1">
              <w:rPr>
                <w:rStyle w:val="Extranjerismo"/>
              </w:rPr>
              <w:t>Dactylopius</w:t>
            </w:r>
            <w:r w:rsidR="007141D1">
              <w:rPr>
                <w:rStyle w:val="Extranjerismo"/>
              </w:rPr>
              <w:t xml:space="preserve"> </w:t>
            </w:r>
            <w:r w:rsidRPr="007141D1">
              <w:rPr>
                <w:rStyle w:val="Extranjerismo"/>
              </w:rPr>
              <w:t>coccus.</w:t>
            </w:r>
          </w:p>
        </w:tc>
        <w:tc>
          <w:tcPr>
            <w:tcW w:w="1993" w:type="dxa"/>
          </w:tcPr>
          <w:p w:rsidR="00690081" w:rsidP="00690081" w:rsidRDefault="00690081" w14:paraId="22673E5A" w14:textId="7C49A4B1">
            <w:pPr>
              <w:ind w:firstLine="0"/>
              <w:rPr>
                <w:lang w:val="es-419" w:eastAsia="es-CO"/>
              </w:rPr>
            </w:pPr>
            <w:r w:rsidRPr="00DE02CA">
              <w:t>Moderado.</w:t>
            </w:r>
          </w:p>
        </w:tc>
        <w:tc>
          <w:tcPr>
            <w:tcW w:w="1993" w:type="dxa"/>
          </w:tcPr>
          <w:p w:rsidR="00690081" w:rsidP="00690081" w:rsidRDefault="00690081" w14:paraId="6DCFCDFF" w14:textId="304006E0">
            <w:pPr>
              <w:ind w:firstLine="0"/>
              <w:rPr>
                <w:lang w:val="es-419" w:eastAsia="es-CO"/>
              </w:rPr>
            </w:pPr>
            <w:r w:rsidRPr="00DE02CA">
              <w:t>Transición: Aunque es natural, su uso decrece en 2025 debido a la demanda de productos veganos. Se está sustituyendo por extracto de zanahoria negra y remolacha.</w:t>
            </w:r>
          </w:p>
        </w:tc>
      </w:tr>
      <w:tr w:rsidR="00690081" w:rsidTr="00690081" w14:paraId="5B5614D7" w14:textId="77777777">
        <w:trPr>
          <w:cnfStyle w:val="000000100000" w:firstRow="0" w:lastRow="0" w:firstColumn="0" w:lastColumn="0" w:oddVBand="0" w:evenVBand="0" w:oddHBand="1" w:evenHBand="0" w:firstRowFirstColumn="0" w:firstRowLastColumn="0" w:lastRowFirstColumn="0" w:lastRowLastColumn="0"/>
        </w:trPr>
        <w:tc>
          <w:tcPr>
            <w:tcW w:w="1992" w:type="dxa"/>
          </w:tcPr>
          <w:p w:rsidR="00690081" w:rsidP="00690081" w:rsidRDefault="00690081" w14:paraId="0643321E" w14:textId="23547A7F">
            <w:pPr>
              <w:ind w:firstLine="0"/>
              <w:rPr>
                <w:lang w:val="es-419" w:eastAsia="es-CO"/>
              </w:rPr>
            </w:pPr>
            <w:r w:rsidRPr="00DE02CA">
              <w:t>E-122.</w:t>
            </w:r>
          </w:p>
        </w:tc>
        <w:tc>
          <w:tcPr>
            <w:tcW w:w="1992" w:type="dxa"/>
          </w:tcPr>
          <w:p w:rsidR="00690081" w:rsidP="00690081" w:rsidRDefault="00690081" w14:paraId="5AE66B22" w14:textId="7AEC19AC">
            <w:pPr>
              <w:ind w:firstLine="0"/>
              <w:rPr>
                <w:lang w:val="es-419" w:eastAsia="es-CO"/>
              </w:rPr>
            </w:pPr>
            <w:r w:rsidRPr="00DE02CA">
              <w:t>Azorrubina.</w:t>
            </w:r>
          </w:p>
        </w:tc>
        <w:tc>
          <w:tcPr>
            <w:tcW w:w="1992" w:type="dxa"/>
          </w:tcPr>
          <w:p w:rsidR="00690081" w:rsidP="00690081" w:rsidRDefault="00690081" w14:paraId="54A8E712" w14:textId="4EA1DCE3">
            <w:pPr>
              <w:ind w:firstLine="0"/>
              <w:rPr>
                <w:lang w:val="es-419" w:eastAsia="es-CO"/>
              </w:rPr>
            </w:pPr>
            <w:r w:rsidRPr="00DE02CA">
              <w:t>Derivado naftalénico (Sintético).</w:t>
            </w:r>
          </w:p>
        </w:tc>
        <w:tc>
          <w:tcPr>
            <w:tcW w:w="1993" w:type="dxa"/>
          </w:tcPr>
          <w:p w:rsidR="00690081" w:rsidP="00690081" w:rsidRDefault="00690081" w14:paraId="6EB570B5" w14:textId="32A3BE9E">
            <w:pPr>
              <w:ind w:firstLine="0"/>
              <w:rPr>
                <w:lang w:val="es-419" w:eastAsia="es-CO"/>
              </w:rPr>
            </w:pPr>
            <w:r w:rsidRPr="00DE02CA">
              <w:t>Alto.</w:t>
            </w:r>
          </w:p>
        </w:tc>
        <w:tc>
          <w:tcPr>
            <w:tcW w:w="1993" w:type="dxa"/>
          </w:tcPr>
          <w:p w:rsidR="00690081" w:rsidP="00690081" w:rsidRDefault="00690081" w14:paraId="41B1C16C" w14:textId="4ED4782F">
            <w:pPr>
              <w:ind w:firstLine="0"/>
              <w:rPr>
                <w:lang w:val="es-419" w:eastAsia="es-CO"/>
              </w:rPr>
            </w:pPr>
            <w:r w:rsidRPr="00DE02CA">
              <w:t>Color rojo-frambuesa. Obligatoriedad de etiquetado precautorio en la UE sobre efectos en la atención infantil. Común en confitería de bajo costo.</w:t>
            </w:r>
          </w:p>
        </w:tc>
      </w:tr>
      <w:tr w:rsidR="00690081" w:rsidTr="00690081" w14:paraId="58949D09" w14:textId="77777777">
        <w:tc>
          <w:tcPr>
            <w:tcW w:w="1992" w:type="dxa"/>
          </w:tcPr>
          <w:p w:rsidR="00690081" w:rsidP="00690081" w:rsidRDefault="00690081" w14:paraId="0EF7965B" w14:textId="4813732C">
            <w:pPr>
              <w:ind w:firstLine="0"/>
              <w:rPr>
                <w:lang w:val="es-419" w:eastAsia="es-CO"/>
              </w:rPr>
            </w:pPr>
            <w:r w:rsidRPr="00DE02CA">
              <w:t>E-124.</w:t>
            </w:r>
          </w:p>
        </w:tc>
        <w:tc>
          <w:tcPr>
            <w:tcW w:w="1992" w:type="dxa"/>
          </w:tcPr>
          <w:p w:rsidR="00690081" w:rsidP="00690081" w:rsidRDefault="00690081" w14:paraId="4B4FE445" w14:textId="2D363F7E">
            <w:pPr>
              <w:ind w:firstLine="0"/>
              <w:rPr>
                <w:lang w:val="es-419" w:eastAsia="es-CO"/>
              </w:rPr>
            </w:pPr>
            <w:r w:rsidRPr="00DE02CA">
              <w:t>Ponceau 4R.</w:t>
            </w:r>
          </w:p>
        </w:tc>
        <w:tc>
          <w:tcPr>
            <w:tcW w:w="1992" w:type="dxa"/>
          </w:tcPr>
          <w:p w:rsidR="00690081" w:rsidP="00690081" w:rsidRDefault="00690081" w14:paraId="52F50248" w14:textId="152E9CD1">
            <w:pPr>
              <w:ind w:firstLine="0"/>
              <w:rPr>
                <w:lang w:val="es-419" w:eastAsia="es-CO"/>
              </w:rPr>
            </w:pPr>
            <w:r w:rsidRPr="00DE02CA">
              <w:t>Síntesis orgánica (Azoico).</w:t>
            </w:r>
          </w:p>
        </w:tc>
        <w:tc>
          <w:tcPr>
            <w:tcW w:w="1993" w:type="dxa"/>
          </w:tcPr>
          <w:p w:rsidR="00690081" w:rsidP="00690081" w:rsidRDefault="00690081" w14:paraId="1C656E7B" w14:textId="3842C1D0">
            <w:pPr>
              <w:ind w:firstLine="0"/>
              <w:rPr>
                <w:lang w:val="es-419" w:eastAsia="es-CO"/>
              </w:rPr>
            </w:pPr>
            <w:r w:rsidRPr="00DE02CA">
              <w:t>Alto.</w:t>
            </w:r>
          </w:p>
        </w:tc>
        <w:tc>
          <w:tcPr>
            <w:tcW w:w="1993" w:type="dxa"/>
          </w:tcPr>
          <w:p w:rsidR="00690081" w:rsidP="00690081" w:rsidRDefault="00690081" w14:paraId="7A4C34DB" w14:textId="741211C4">
            <w:pPr>
              <w:ind w:firstLine="0"/>
              <w:rPr>
                <w:lang w:val="es-419" w:eastAsia="es-CO"/>
              </w:rPr>
            </w:pPr>
            <w:r w:rsidRPr="00DE02CA">
              <w:t>Rojo intenso. Considerado carcinógeno potencial en dosis elevadas por algunos organismos. Reemplazado progresivamente por el E-129.</w:t>
            </w:r>
          </w:p>
        </w:tc>
      </w:tr>
      <w:tr w:rsidR="00690081" w:rsidTr="00690081" w14:paraId="16383540" w14:textId="77777777">
        <w:trPr>
          <w:cnfStyle w:val="000000100000" w:firstRow="0" w:lastRow="0" w:firstColumn="0" w:lastColumn="0" w:oddVBand="0" w:evenVBand="0" w:oddHBand="1" w:evenHBand="0" w:firstRowFirstColumn="0" w:firstRowLastColumn="0" w:lastRowFirstColumn="0" w:lastRowLastColumn="0"/>
        </w:trPr>
        <w:tc>
          <w:tcPr>
            <w:tcW w:w="1992" w:type="dxa"/>
          </w:tcPr>
          <w:p w:rsidR="00690081" w:rsidP="00690081" w:rsidRDefault="00690081" w14:paraId="574BBB52" w14:textId="744077CC">
            <w:pPr>
              <w:ind w:firstLine="0"/>
              <w:rPr>
                <w:lang w:val="es-419" w:eastAsia="es-CO"/>
              </w:rPr>
            </w:pPr>
            <w:r w:rsidRPr="00DE02CA">
              <w:t>E-129.</w:t>
            </w:r>
          </w:p>
        </w:tc>
        <w:tc>
          <w:tcPr>
            <w:tcW w:w="1992" w:type="dxa"/>
          </w:tcPr>
          <w:p w:rsidR="00690081" w:rsidP="00690081" w:rsidRDefault="00690081" w14:paraId="0F5E151B" w14:textId="6840C704">
            <w:pPr>
              <w:ind w:firstLine="0"/>
              <w:rPr>
                <w:lang w:val="es-419" w:eastAsia="es-CO"/>
              </w:rPr>
            </w:pPr>
            <w:r w:rsidRPr="00DE02CA">
              <w:t>Rojo Allura AC.</w:t>
            </w:r>
          </w:p>
        </w:tc>
        <w:tc>
          <w:tcPr>
            <w:tcW w:w="1992" w:type="dxa"/>
          </w:tcPr>
          <w:p w:rsidR="00690081" w:rsidP="00690081" w:rsidRDefault="00690081" w14:paraId="275C6648" w14:textId="181FD2AD">
            <w:pPr>
              <w:ind w:firstLine="0"/>
              <w:rPr>
                <w:lang w:val="es-419" w:eastAsia="es-CO"/>
              </w:rPr>
            </w:pPr>
            <w:r w:rsidRPr="00DE02CA">
              <w:t>Derivado de hidrocarburos.</w:t>
            </w:r>
          </w:p>
        </w:tc>
        <w:tc>
          <w:tcPr>
            <w:tcW w:w="1993" w:type="dxa"/>
          </w:tcPr>
          <w:p w:rsidR="00690081" w:rsidP="00690081" w:rsidRDefault="00690081" w14:paraId="1ECC97D9" w14:textId="17E1F1BE">
            <w:pPr>
              <w:ind w:firstLine="0"/>
              <w:rPr>
                <w:lang w:val="es-419" w:eastAsia="es-CO"/>
              </w:rPr>
            </w:pPr>
            <w:r w:rsidRPr="00DE02CA">
              <w:t>Moderado/Alto.</w:t>
            </w:r>
          </w:p>
        </w:tc>
        <w:tc>
          <w:tcPr>
            <w:tcW w:w="1993" w:type="dxa"/>
          </w:tcPr>
          <w:p w:rsidR="00690081" w:rsidP="00690081" w:rsidRDefault="00690081" w14:paraId="29EA2272" w14:textId="5203D705">
            <w:pPr>
              <w:ind w:firstLine="0"/>
              <w:rPr>
                <w:lang w:val="es-419" w:eastAsia="es-CO"/>
              </w:rPr>
            </w:pPr>
            <w:r w:rsidRPr="00DE02CA">
              <w:t>Es el colorante rojo más resistente a la luz y al oxígeno. Dominante en la industria de bebidas y cereales, pese a la presión por alternativas naturales.</w:t>
            </w:r>
          </w:p>
        </w:tc>
      </w:tr>
      <w:tr w:rsidR="00690081" w:rsidTr="00690081" w14:paraId="420F7E83" w14:textId="77777777">
        <w:tc>
          <w:tcPr>
            <w:tcW w:w="1992" w:type="dxa"/>
          </w:tcPr>
          <w:p w:rsidR="00690081" w:rsidP="00690081" w:rsidRDefault="00690081" w14:paraId="21836E4D" w14:textId="785CC237">
            <w:pPr>
              <w:ind w:firstLine="0"/>
              <w:rPr>
                <w:lang w:val="es-419" w:eastAsia="es-CO"/>
              </w:rPr>
            </w:pPr>
            <w:r w:rsidRPr="00DE02CA">
              <w:t>E-131.</w:t>
            </w:r>
          </w:p>
        </w:tc>
        <w:tc>
          <w:tcPr>
            <w:tcW w:w="1992" w:type="dxa"/>
          </w:tcPr>
          <w:p w:rsidR="00690081" w:rsidP="00690081" w:rsidRDefault="00690081" w14:paraId="4A2B4FB2" w14:textId="1993AB4C">
            <w:pPr>
              <w:ind w:firstLine="0"/>
              <w:rPr>
                <w:lang w:val="es-419" w:eastAsia="es-CO"/>
              </w:rPr>
            </w:pPr>
            <w:r w:rsidRPr="00DE02CA">
              <w:t>Azul Patente V.</w:t>
            </w:r>
          </w:p>
        </w:tc>
        <w:tc>
          <w:tcPr>
            <w:tcW w:w="1992" w:type="dxa"/>
          </w:tcPr>
          <w:p w:rsidR="00690081" w:rsidP="00690081" w:rsidRDefault="00690081" w14:paraId="7A9D43B1" w14:textId="511F4B10">
            <w:pPr>
              <w:ind w:firstLine="0"/>
              <w:rPr>
                <w:lang w:val="es-419" w:eastAsia="es-CO"/>
              </w:rPr>
            </w:pPr>
            <w:r w:rsidRPr="00DE02CA">
              <w:t>Trifenilmetano (Sintético).</w:t>
            </w:r>
          </w:p>
        </w:tc>
        <w:tc>
          <w:tcPr>
            <w:tcW w:w="1993" w:type="dxa"/>
          </w:tcPr>
          <w:p w:rsidR="00690081" w:rsidP="00690081" w:rsidRDefault="00690081" w14:paraId="7E3AC9F1" w14:textId="388F9774">
            <w:pPr>
              <w:ind w:firstLine="0"/>
              <w:rPr>
                <w:lang w:val="es-419" w:eastAsia="es-CO"/>
              </w:rPr>
            </w:pPr>
            <w:r w:rsidRPr="00DE02CA">
              <w:t>Moderado.</w:t>
            </w:r>
          </w:p>
        </w:tc>
        <w:tc>
          <w:tcPr>
            <w:tcW w:w="1993" w:type="dxa"/>
          </w:tcPr>
          <w:p w:rsidR="00690081" w:rsidP="00690081" w:rsidRDefault="00690081" w14:paraId="30623171" w14:textId="77B21388">
            <w:pPr>
              <w:ind w:firstLine="0"/>
              <w:rPr>
                <w:lang w:val="es-419" w:eastAsia="es-CO"/>
              </w:rPr>
            </w:pPr>
            <w:r w:rsidRPr="00DE02CA">
              <w:t>Tono azul violáceo. Posee una baja absorción intestinal, pero su uso está restringido en varios mercados internacionales por riesgo de anafilaxia.</w:t>
            </w:r>
          </w:p>
        </w:tc>
      </w:tr>
      <w:tr w:rsidR="00690081" w:rsidTr="00690081" w14:paraId="2ACA7724" w14:textId="77777777">
        <w:trPr>
          <w:cnfStyle w:val="000000100000" w:firstRow="0" w:lastRow="0" w:firstColumn="0" w:lastColumn="0" w:oddVBand="0" w:evenVBand="0" w:oddHBand="1" w:evenHBand="0" w:firstRowFirstColumn="0" w:firstRowLastColumn="0" w:lastRowFirstColumn="0" w:lastRowLastColumn="0"/>
        </w:trPr>
        <w:tc>
          <w:tcPr>
            <w:tcW w:w="1992" w:type="dxa"/>
          </w:tcPr>
          <w:p w:rsidR="00690081" w:rsidP="00690081" w:rsidRDefault="00690081" w14:paraId="2F143BEF" w14:textId="05A432CF">
            <w:pPr>
              <w:ind w:firstLine="0"/>
              <w:rPr>
                <w:lang w:val="es-419" w:eastAsia="es-CO"/>
              </w:rPr>
            </w:pPr>
            <w:r w:rsidRPr="00DE02CA">
              <w:t>E-140.</w:t>
            </w:r>
          </w:p>
        </w:tc>
        <w:tc>
          <w:tcPr>
            <w:tcW w:w="1992" w:type="dxa"/>
          </w:tcPr>
          <w:p w:rsidR="00690081" w:rsidP="00690081" w:rsidRDefault="00690081" w14:paraId="364C0E6D" w14:textId="073DDFFB">
            <w:pPr>
              <w:ind w:firstLine="0"/>
              <w:rPr>
                <w:lang w:val="es-419" w:eastAsia="es-CO"/>
              </w:rPr>
            </w:pPr>
            <w:r w:rsidRPr="00DE02CA">
              <w:t>Clorofilas.</w:t>
            </w:r>
          </w:p>
        </w:tc>
        <w:tc>
          <w:tcPr>
            <w:tcW w:w="1992" w:type="dxa"/>
          </w:tcPr>
          <w:p w:rsidR="00690081" w:rsidP="00690081" w:rsidRDefault="00690081" w14:paraId="1ED233D5" w14:textId="6BC65D2C">
            <w:pPr>
              <w:ind w:firstLine="0"/>
              <w:rPr>
                <w:lang w:val="es-419" w:eastAsia="es-CO"/>
              </w:rPr>
            </w:pPr>
            <w:r w:rsidRPr="00DE02CA">
              <w:t>Extracción vegetal (Alfalfa/Espinaca).</w:t>
            </w:r>
          </w:p>
        </w:tc>
        <w:tc>
          <w:tcPr>
            <w:tcW w:w="1993" w:type="dxa"/>
          </w:tcPr>
          <w:p w:rsidR="00690081" w:rsidP="00690081" w:rsidRDefault="00690081" w14:paraId="011B29C1" w14:textId="33F15BA5">
            <w:pPr>
              <w:ind w:firstLine="0"/>
              <w:rPr>
                <w:lang w:val="es-419" w:eastAsia="es-CO"/>
              </w:rPr>
            </w:pPr>
            <w:r w:rsidRPr="00DE02CA">
              <w:t>Nulo.</w:t>
            </w:r>
          </w:p>
        </w:tc>
        <w:tc>
          <w:tcPr>
            <w:tcW w:w="1993" w:type="dxa"/>
          </w:tcPr>
          <w:p w:rsidR="00690081" w:rsidP="00690081" w:rsidRDefault="00690081" w14:paraId="0A1D8D82" w14:textId="4D5589C1">
            <w:pPr>
              <w:ind w:firstLine="0"/>
              <w:rPr>
                <w:lang w:val="es-419" w:eastAsia="es-CO"/>
              </w:rPr>
            </w:pPr>
            <w:r w:rsidRPr="00DE02CA">
              <w:t xml:space="preserve">Inestables al calor y la luz a menos que se presenten como Clorofilinas de Cobre (E-141). Esencial en la tendencia </w:t>
            </w:r>
            <w:r w:rsidRPr="00470E0E">
              <w:rPr>
                <w:rStyle w:val="Extranjerismo"/>
              </w:rPr>
              <w:t>Clean Label.</w:t>
            </w:r>
          </w:p>
        </w:tc>
      </w:tr>
      <w:tr w:rsidR="00690081" w:rsidTr="00690081" w14:paraId="49873B99" w14:textId="77777777">
        <w:tc>
          <w:tcPr>
            <w:tcW w:w="1992" w:type="dxa"/>
          </w:tcPr>
          <w:p w:rsidR="00690081" w:rsidP="00690081" w:rsidRDefault="00690081" w14:paraId="344966ED" w14:textId="65928F85">
            <w:pPr>
              <w:ind w:firstLine="0"/>
              <w:rPr>
                <w:lang w:val="es-419" w:eastAsia="es-CO"/>
              </w:rPr>
            </w:pPr>
            <w:r w:rsidRPr="00DE02CA">
              <w:t>E-150 (a-d).</w:t>
            </w:r>
          </w:p>
        </w:tc>
        <w:tc>
          <w:tcPr>
            <w:tcW w:w="1992" w:type="dxa"/>
          </w:tcPr>
          <w:p w:rsidR="00690081" w:rsidP="00690081" w:rsidRDefault="00690081" w14:paraId="7EFE4ED3" w14:textId="4298DC6C">
            <w:pPr>
              <w:ind w:firstLine="0"/>
              <w:rPr>
                <w:lang w:val="es-419" w:eastAsia="es-CO"/>
              </w:rPr>
            </w:pPr>
            <w:r w:rsidRPr="00DE02CA">
              <w:t>Caramelo.</w:t>
            </w:r>
          </w:p>
        </w:tc>
        <w:tc>
          <w:tcPr>
            <w:tcW w:w="1992" w:type="dxa"/>
          </w:tcPr>
          <w:p w:rsidR="00690081" w:rsidP="00690081" w:rsidRDefault="00690081" w14:paraId="7D22EA19" w14:textId="7D4D05C7">
            <w:pPr>
              <w:ind w:firstLine="0"/>
              <w:rPr>
                <w:lang w:val="es-419" w:eastAsia="es-CO"/>
              </w:rPr>
            </w:pPr>
            <w:r w:rsidRPr="00DE02CA">
              <w:t>Termólisis de carbohidratos.</w:t>
            </w:r>
          </w:p>
        </w:tc>
        <w:tc>
          <w:tcPr>
            <w:tcW w:w="1993" w:type="dxa"/>
          </w:tcPr>
          <w:p w:rsidR="00690081" w:rsidP="00690081" w:rsidRDefault="00690081" w14:paraId="3F7BC9D4" w14:textId="0EE3AEBD">
            <w:pPr>
              <w:ind w:firstLine="0"/>
              <w:rPr>
                <w:lang w:val="es-419" w:eastAsia="es-CO"/>
              </w:rPr>
            </w:pPr>
            <w:r w:rsidRPr="00DE02CA">
              <w:t>Medio.</w:t>
            </w:r>
          </w:p>
        </w:tc>
        <w:tc>
          <w:tcPr>
            <w:tcW w:w="1993" w:type="dxa"/>
          </w:tcPr>
          <w:p w:rsidR="00690081" w:rsidP="00690081" w:rsidRDefault="00690081" w14:paraId="0AFA9087" w14:textId="4FB33D7C">
            <w:pPr>
              <w:ind w:firstLine="0"/>
              <w:rPr>
                <w:lang w:val="es-419" w:eastAsia="es-CO"/>
              </w:rPr>
            </w:pPr>
            <w:r w:rsidRPr="00DE02CA">
              <w:t>Las clases III y IV (E-150c/d) contienen 4-MEI, compuesto bajo vigilancia por la OMS. Indispensable en refrescos de cola y panificación.</w:t>
            </w:r>
          </w:p>
        </w:tc>
      </w:tr>
      <w:tr w:rsidR="00690081" w:rsidTr="00690081" w14:paraId="73C3ED35" w14:textId="77777777">
        <w:trPr>
          <w:cnfStyle w:val="000000100000" w:firstRow="0" w:lastRow="0" w:firstColumn="0" w:lastColumn="0" w:oddVBand="0" w:evenVBand="0" w:oddHBand="1" w:evenHBand="0" w:firstRowFirstColumn="0" w:firstRowLastColumn="0" w:lastRowFirstColumn="0" w:lastRowLastColumn="0"/>
        </w:trPr>
        <w:tc>
          <w:tcPr>
            <w:tcW w:w="1992" w:type="dxa"/>
          </w:tcPr>
          <w:p w:rsidR="00690081" w:rsidP="00690081" w:rsidRDefault="00690081" w14:paraId="64062B08" w14:textId="2A4A9A0F">
            <w:pPr>
              <w:ind w:firstLine="0"/>
              <w:rPr>
                <w:lang w:val="es-419" w:eastAsia="es-CO"/>
              </w:rPr>
            </w:pPr>
            <w:r w:rsidRPr="00DE02CA">
              <w:t>E-160a.</w:t>
            </w:r>
          </w:p>
        </w:tc>
        <w:tc>
          <w:tcPr>
            <w:tcW w:w="1992" w:type="dxa"/>
          </w:tcPr>
          <w:p w:rsidR="00690081" w:rsidP="00690081" w:rsidRDefault="00690081" w14:paraId="5BADB290" w14:textId="0B050D64">
            <w:pPr>
              <w:ind w:firstLine="0"/>
              <w:rPr>
                <w:lang w:val="es-419" w:eastAsia="es-CO"/>
              </w:rPr>
            </w:pPr>
            <w:r w:rsidRPr="00DE02CA">
              <w:t>Betacaroteno.</w:t>
            </w:r>
          </w:p>
        </w:tc>
        <w:tc>
          <w:tcPr>
            <w:tcW w:w="1992" w:type="dxa"/>
          </w:tcPr>
          <w:p w:rsidR="00690081" w:rsidP="00690081" w:rsidRDefault="00690081" w14:paraId="31A8244B" w14:textId="5BDF63EF">
            <w:pPr>
              <w:ind w:firstLine="0"/>
              <w:rPr>
                <w:lang w:val="es-419" w:eastAsia="es-CO"/>
              </w:rPr>
            </w:pPr>
            <w:r w:rsidRPr="00DE02CA">
              <w:t>Extracto de algas (</w:t>
            </w:r>
            <w:r w:rsidRPr="00411E23">
              <w:rPr>
                <w:rStyle w:val="Extranjerismo"/>
              </w:rPr>
              <w:t>Dunaliella</w:t>
            </w:r>
            <w:r w:rsidRPr="00DE02CA">
              <w:t>) o síntesis.</w:t>
            </w:r>
          </w:p>
        </w:tc>
        <w:tc>
          <w:tcPr>
            <w:tcW w:w="1993" w:type="dxa"/>
          </w:tcPr>
          <w:p w:rsidR="00690081" w:rsidP="00690081" w:rsidRDefault="00690081" w14:paraId="1A850CE4" w14:textId="2409A0EA">
            <w:pPr>
              <w:ind w:firstLine="0"/>
              <w:rPr>
                <w:lang w:val="es-419" w:eastAsia="es-CO"/>
              </w:rPr>
            </w:pPr>
            <w:r w:rsidRPr="00DE02CA">
              <w:t>Nulo.</w:t>
            </w:r>
          </w:p>
        </w:tc>
        <w:tc>
          <w:tcPr>
            <w:tcW w:w="1993" w:type="dxa"/>
          </w:tcPr>
          <w:p w:rsidR="00690081" w:rsidP="00690081" w:rsidRDefault="00690081" w14:paraId="7D4C50C7" w14:textId="206F09BA">
            <w:pPr>
              <w:ind w:firstLine="0"/>
              <w:rPr>
                <w:lang w:val="es-419" w:eastAsia="es-CO"/>
              </w:rPr>
            </w:pPr>
            <w:r w:rsidRPr="00DE02CA">
              <w:t xml:space="preserve">Precursor de Vitamina A. Los desarrollos de </w:t>
            </w:r>
            <w:r w:rsidRPr="00DE02CA">
              <w:t>2024 permiten carotenos microencapsulados que no aportan sabor a zanahoria en los jugos.</w:t>
            </w:r>
          </w:p>
        </w:tc>
      </w:tr>
      <w:tr w:rsidR="00690081" w:rsidTr="00690081" w14:paraId="59FDE9C9" w14:textId="77777777">
        <w:tc>
          <w:tcPr>
            <w:tcW w:w="1992" w:type="dxa"/>
          </w:tcPr>
          <w:p w:rsidR="00690081" w:rsidP="00690081" w:rsidRDefault="00690081" w14:paraId="3E700177" w14:textId="5ED4DA71">
            <w:pPr>
              <w:ind w:firstLine="0"/>
              <w:rPr>
                <w:lang w:val="es-419" w:eastAsia="es-CO"/>
              </w:rPr>
            </w:pPr>
            <w:r w:rsidRPr="00DE02CA">
              <w:t>E-170.</w:t>
            </w:r>
          </w:p>
        </w:tc>
        <w:tc>
          <w:tcPr>
            <w:tcW w:w="1992" w:type="dxa"/>
          </w:tcPr>
          <w:p w:rsidR="00690081" w:rsidP="00690081" w:rsidRDefault="00690081" w14:paraId="69F50BC4" w14:textId="26CD11E5">
            <w:pPr>
              <w:ind w:firstLine="0"/>
              <w:rPr>
                <w:lang w:val="es-419" w:eastAsia="es-CO"/>
              </w:rPr>
            </w:pPr>
            <w:r w:rsidRPr="00DE02CA">
              <w:t>Carbonato de Calcio.</w:t>
            </w:r>
          </w:p>
        </w:tc>
        <w:tc>
          <w:tcPr>
            <w:tcW w:w="1992" w:type="dxa"/>
          </w:tcPr>
          <w:p w:rsidR="00690081" w:rsidP="00690081" w:rsidRDefault="00690081" w14:paraId="78D160BA" w14:textId="243446CD">
            <w:pPr>
              <w:ind w:firstLine="0"/>
              <w:rPr>
                <w:lang w:val="es-419" w:eastAsia="es-CO"/>
              </w:rPr>
            </w:pPr>
            <w:r w:rsidRPr="00DE02CA">
              <w:t>Mineral (Roca caliza).</w:t>
            </w:r>
          </w:p>
        </w:tc>
        <w:tc>
          <w:tcPr>
            <w:tcW w:w="1993" w:type="dxa"/>
          </w:tcPr>
          <w:p w:rsidR="00690081" w:rsidP="00690081" w:rsidRDefault="00690081" w14:paraId="1378A972" w14:textId="048CDA54">
            <w:pPr>
              <w:ind w:firstLine="0"/>
              <w:rPr>
                <w:lang w:val="es-419" w:eastAsia="es-CO"/>
              </w:rPr>
            </w:pPr>
            <w:r w:rsidRPr="00DE02CA">
              <w:t>Baja.</w:t>
            </w:r>
          </w:p>
        </w:tc>
        <w:tc>
          <w:tcPr>
            <w:tcW w:w="1993" w:type="dxa"/>
          </w:tcPr>
          <w:p w:rsidR="00690081" w:rsidP="00690081" w:rsidRDefault="00690081" w14:paraId="17094738" w14:textId="2AA0704E">
            <w:pPr>
              <w:ind w:firstLine="0"/>
              <w:rPr>
                <w:lang w:val="es-419" w:eastAsia="es-CO"/>
              </w:rPr>
            </w:pPr>
            <w:r w:rsidRPr="00DE02CA">
              <w:t>Agente de carga y color blanco. Ha ganado relevancia tras la prohibición del Dióxido de Titanio (E-171) en la UE en 2022.</w:t>
            </w:r>
          </w:p>
        </w:tc>
      </w:tr>
    </w:tbl>
    <w:p w:rsidR="003212FD" w:rsidP="002166D8" w:rsidRDefault="002166D8" w14:paraId="41FAEC14" w14:textId="732B7979">
      <w:pPr>
        <w:ind w:firstLine="0"/>
        <w:rPr>
          <w:lang w:val="es-419" w:eastAsia="es-CO"/>
        </w:rPr>
      </w:pPr>
      <w:r w:rsidRPr="002166D8">
        <w:rPr>
          <w:b/>
          <w:bCs/>
          <w:lang w:val="es-419" w:eastAsia="es-CO"/>
        </w:rPr>
        <w:t>Nota</w:t>
      </w:r>
      <w:r>
        <w:rPr>
          <w:lang w:val="es-419" w:eastAsia="es-CO"/>
        </w:rPr>
        <w:t xml:space="preserve">. </w:t>
      </w:r>
      <w:r w:rsidRPr="002166D8">
        <w:rPr>
          <w:lang w:val="es-419" w:eastAsia="es-CO"/>
        </w:rPr>
        <w:t>Adaptado de los reglamentos de la Comisión Europea (UE) 2024 y actualizaciones de la FDA (2025).</w:t>
      </w:r>
    </w:p>
    <w:p w:rsidR="002166D8" w:rsidP="002166D8" w:rsidRDefault="002166D8" w14:paraId="1E0A00A9" w14:textId="4AE0BB67">
      <w:pPr>
        <w:pStyle w:val="Ttulo2"/>
      </w:pPr>
      <w:bookmarkStart w:name="_Toc223435743" w:id="9"/>
      <w:r>
        <w:t>Conservantes</w:t>
      </w:r>
      <w:bookmarkEnd w:id="9"/>
    </w:p>
    <w:p w:rsidRPr="00B0216D" w:rsidR="002166D8" w:rsidP="00B0216D" w:rsidRDefault="002166D8" w14:paraId="4C31020A" w14:textId="77777777">
      <w:pPr>
        <w:pStyle w:val="Prrafodelista"/>
        <w:numPr>
          <w:ilvl w:val="0"/>
          <w:numId w:val="21"/>
        </w:numPr>
        <w:rPr>
          <w:lang w:val="es-419" w:eastAsia="es-CO"/>
        </w:rPr>
      </w:pPr>
      <w:r w:rsidRPr="00B0216D">
        <w:rPr>
          <w:lang w:val="es-419" w:eastAsia="es-CO"/>
        </w:rPr>
        <w:t xml:space="preserve">Los conservantes son sustancias bioactivas esenciales para mitigar el deterioro microbiológico y químico de los alimentos, prolongando su vida útil y preservando sus propiedades nutricionales. Entre ellos destacan los </w:t>
      </w:r>
      <w:r w:rsidRPr="00B0216D">
        <w:rPr>
          <w:lang w:val="es-419" w:eastAsia="es-CO"/>
        </w:rPr>
        <w:t>sulfitos, agentes antimicrobianos fundamentales para estabilizar vinos, preservar frutas deshidratadas y mantener la inocuidad en vegetales.</w:t>
      </w:r>
    </w:p>
    <w:p w:rsidRPr="00B0216D" w:rsidR="002166D8" w:rsidP="00B0216D" w:rsidRDefault="002166D8" w14:paraId="2BFF2A7E" w14:textId="7BC4E924">
      <w:pPr>
        <w:pStyle w:val="Prrafodelista"/>
        <w:numPr>
          <w:ilvl w:val="0"/>
          <w:numId w:val="21"/>
        </w:numPr>
        <w:rPr>
          <w:lang w:val="es-419" w:eastAsia="es-CO"/>
        </w:rPr>
      </w:pPr>
      <w:r w:rsidRPr="00B0216D">
        <w:rPr>
          <w:lang w:val="es-419" w:eastAsia="es-CO"/>
        </w:rPr>
        <w:t>A pesar de la actual tendencia hacia productos de "etiqueta limpia" (</w:t>
      </w:r>
      <w:r w:rsidRPr="00B0216D">
        <w:rPr>
          <w:rStyle w:val="Extranjerismo"/>
          <w:lang w:val="es-419" w:eastAsia="es-CO"/>
        </w:rPr>
        <w:t>Clean Label</w:t>
      </w:r>
      <w:r w:rsidRPr="00B0216D">
        <w:rPr>
          <w:lang w:val="es-419" w:eastAsia="es-CO"/>
        </w:rPr>
        <w:t>) y el uso de tecnologías físicas como el envasado al vacío o la cadena de frío, estos métodos no siempre son factibles debido a la termolabilidad de ciertos nutrientes o limitaciones logísticas. En consecuencia, el uso de conservantes químicos sigue siendo la estrategia más viable y segura para garantizar la seguridad alimentaria global.</w:t>
      </w:r>
    </w:p>
    <w:p w:rsidR="006F2B7B" w:rsidP="002166D8" w:rsidRDefault="006F2B7B" w14:paraId="229B4A81" w14:textId="1DA954C0">
      <w:pPr>
        <w:rPr>
          <w:lang w:val="es-419" w:eastAsia="es-CO"/>
        </w:rPr>
      </w:pPr>
      <w:r w:rsidRPr="006F2B7B">
        <w:rPr>
          <w:lang w:val="es-419" w:eastAsia="es-CO"/>
        </w:rPr>
        <w:t>Bajo este contexto, se exponen a continuación los conservantes de mayor relevancia en la industria contemporánea y sus propiedades intrínsecas:</w:t>
      </w:r>
    </w:p>
    <w:p w:rsidR="006F2B7B" w:rsidP="001B18E2" w:rsidRDefault="006F2B7B" w14:paraId="57DE3CF5" w14:textId="1A9406DB">
      <w:pPr>
        <w:pStyle w:val="Tabla"/>
        <w:rPr>
          <w:lang w:val="es-419" w:eastAsia="es-CO"/>
        </w:rPr>
      </w:pPr>
      <w:r>
        <w:rPr>
          <w:lang w:val="es-419" w:eastAsia="es-CO"/>
        </w:rPr>
        <w:t xml:space="preserve">Conservantes </w:t>
      </w:r>
      <w:r w:rsidR="001B18E2">
        <w:rPr>
          <w:lang w:val="es-419" w:eastAsia="es-CO"/>
        </w:rPr>
        <w:t>predominantes</w:t>
      </w:r>
      <w:r>
        <w:rPr>
          <w:lang w:val="es-419" w:eastAsia="es-CO"/>
        </w:rPr>
        <w:t xml:space="preserve"> en la industria al</w:t>
      </w:r>
      <w:r w:rsidR="001B18E2">
        <w:rPr>
          <w:lang w:val="es-419" w:eastAsia="es-CO"/>
        </w:rPr>
        <w:t>imentaria</w:t>
      </w:r>
    </w:p>
    <w:tbl>
      <w:tblPr>
        <w:tblStyle w:val="SENA"/>
        <w:tblW w:w="0" w:type="auto"/>
        <w:tblLook w:val="04A0" w:firstRow="1" w:lastRow="0" w:firstColumn="1" w:lastColumn="0" w:noHBand="0" w:noVBand="1"/>
      </w:tblPr>
      <w:tblGrid>
        <w:gridCol w:w="1867"/>
        <w:gridCol w:w="1916"/>
        <w:gridCol w:w="1979"/>
        <w:gridCol w:w="1949"/>
        <w:gridCol w:w="2251"/>
      </w:tblGrid>
      <w:tr w:rsidR="005457C6" w:rsidTr="005457C6" w14:paraId="2FD98374" w14:textId="77777777">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rsidR="005457C6" w:rsidP="005457C6" w:rsidRDefault="005457C6" w14:paraId="32BE485B" w14:textId="4B62405F">
            <w:pPr>
              <w:ind w:firstLine="0"/>
              <w:rPr>
                <w:lang w:val="es-419" w:eastAsia="es-CO"/>
              </w:rPr>
            </w:pPr>
            <w:r w:rsidRPr="008F027B">
              <w:t>Código</w:t>
            </w:r>
          </w:p>
        </w:tc>
        <w:tc>
          <w:tcPr>
            <w:tcW w:w="1992" w:type="dxa"/>
          </w:tcPr>
          <w:p w:rsidR="005457C6" w:rsidP="005457C6" w:rsidRDefault="005457C6" w14:paraId="48EA8DBF" w14:textId="134C6783">
            <w:pPr>
              <w:ind w:firstLine="0"/>
              <w:rPr>
                <w:lang w:val="es-419" w:eastAsia="es-CO"/>
              </w:rPr>
            </w:pPr>
            <w:r w:rsidRPr="008F027B">
              <w:t>Aditivo</w:t>
            </w:r>
          </w:p>
        </w:tc>
        <w:tc>
          <w:tcPr>
            <w:tcW w:w="1992" w:type="dxa"/>
          </w:tcPr>
          <w:p w:rsidR="005457C6" w:rsidP="005457C6" w:rsidRDefault="005457C6" w14:paraId="694CA530" w14:textId="752BCEC0">
            <w:pPr>
              <w:ind w:firstLine="0"/>
              <w:rPr>
                <w:lang w:val="es-419" w:eastAsia="es-CO"/>
              </w:rPr>
            </w:pPr>
            <w:r w:rsidRPr="008F027B">
              <w:t>Origen / Obtención</w:t>
            </w:r>
          </w:p>
        </w:tc>
        <w:tc>
          <w:tcPr>
            <w:tcW w:w="1993" w:type="dxa"/>
          </w:tcPr>
          <w:p w:rsidR="005457C6" w:rsidP="005457C6" w:rsidRDefault="005457C6" w14:paraId="3C6A033F" w14:textId="2CA78480">
            <w:pPr>
              <w:ind w:firstLine="0"/>
              <w:rPr>
                <w:lang w:val="es-419" w:eastAsia="es-CO"/>
              </w:rPr>
            </w:pPr>
            <w:r w:rsidRPr="008F027B">
              <w:t>Clasificación de toxicidad</w:t>
            </w:r>
          </w:p>
        </w:tc>
        <w:tc>
          <w:tcPr>
            <w:tcW w:w="1993" w:type="dxa"/>
          </w:tcPr>
          <w:p w:rsidR="005457C6" w:rsidP="005457C6" w:rsidRDefault="005457C6" w14:paraId="4A0B5570" w14:textId="3192F9F1">
            <w:pPr>
              <w:ind w:firstLine="0"/>
              <w:rPr>
                <w:lang w:val="es-419" w:eastAsia="es-CO"/>
              </w:rPr>
            </w:pPr>
            <w:r w:rsidRPr="008F027B">
              <w:t>Características y aplicaciones técnicas</w:t>
            </w:r>
          </w:p>
        </w:tc>
      </w:tr>
      <w:tr w:rsidR="00710686" w:rsidTr="005457C6" w14:paraId="01029005" w14:textId="77777777">
        <w:trPr>
          <w:cnfStyle w:val="000000100000" w:firstRow="0" w:lastRow="0" w:firstColumn="0" w:lastColumn="0" w:oddVBand="0" w:evenVBand="0" w:oddHBand="1" w:evenHBand="0" w:firstRowFirstColumn="0" w:firstRowLastColumn="0" w:lastRowFirstColumn="0" w:lastRowLastColumn="0"/>
        </w:trPr>
        <w:tc>
          <w:tcPr>
            <w:tcW w:w="1992" w:type="dxa"/>
          </w:tcPr>
          <w:p w:rsidR="00710686" w:rsidP="00710686" w:rsidRDefault="00710686" w14:paraId="4694C3D8" w14:textId="094EFBC4">
            <w:pPr>
              <w:ind w:firstLine="0"/>
              <w:rPr>
                <w:lang w:val="es-419" w:eastAsia="es-CO"/>
              </w:rPr>
            </w:pPr>
            <w:r w:rsidRPr="00FF767F">
              <w:t>E-200 - E-203.</w:t>
            </w:r>
          </w:p>
        </w:tc>
        <w:tc>
          <w:tcPr>
            <w:tcW w:w="1992" w:type="dxa"/>
          </w:tcPr>
          <w:p w:rsidR="00710686" w:rsidP="00710686" w:rsidRDefault="00710686" w14:paraId="542A12FA" w14:textId="361D5683">
            <w:pPr>
              <w:ind w:firstLine="0"/>
              <w:rPr>
                <w:lang w:val="es-419" w:eastAsia="es-CO"/>
              </w:rPr>
            </w:pPr>
            <w:r w:rsidRPr="00FF767F">
              <w:t>Sorbatos (Ácido sórbico).</w:t>
            </w:r>
          </w:p>
        </w:tc>
        <w:tc>
          <w:tcPr>
            <w:tcW w:w="1992" w:type="dxa"/>
          </w:tcPr>
          <w:p w:rsidR="00710686" w:rsidP="00710686" w:rsidRDefault="00710686" w14:paraId="6D26F508" w14:textId="1E8C9DEF">
            <w:pPr>
              <w:ind w:firstLine="0"/>
              <w:rPr>
                <w:lang w:val="es-419" w:eastAsia="es-CO"/>
              </w:rPr>
            </w:pPr>
            <w:r w:rsidRPr="00FF767F">
              <w:t>Síntesis química o natural (bayas).</w:t>
            </w:r>
          </w:p>
        </w:tc>
        <w:tc>
          <w:tcPr>
            <w:tcW w:w="1993" w:type="dxa"/>
          </w:tcPr>
          <w:p w:rsidR="00710686" w:rsidP="00710686" w:rsidRDefault="00710686" w14:paraId="0A93298C" w14:textId="13939219">
            <w:pPr>
              <w:ind w:firstLine="0"/>
              <w:rPr>
                <w:lang w:val="es-419" w:eastAsia="es-CO"/>
              </w:rPr>
            </w:pPr>
            <w:r w:rsidRPr="00FF767F">
              <w:t>Baja.</w:t>
            </w:r>
          </w:p>
        </w:tc>
        <w:tc>
          <w:tcPr>
            <w:tcW w:w="1993" w:type="dxa"/>
          </w:tcPr>
          <w:p w:rsidR="00710686" w:rsidP="00710686" w:rsidRDefault="00710686" w14:paraId="4AAD9A3A" w14:textId="1F588C5F">
            <w:pPr>
              <w:ind w:firstLine="0"/>
              <w:rPr>
                <w:lang w:val="es-419" w:eastAsia="es-CO"/>
              </w:rPr>
            </w:pPr>
            <w:r w:rsidRPr="00FF767F">
              <w:t xml:space="preserve">Agentes antifúngicos por excelencia. Inhiben levaduras y mohos en productos de panificación, derivados lácteos </w:t>
            </w:r>
            <w:r w:rsidRPr="00FF767F">
              <w:t>y bebidas carbonatadas.</w:t>
            </w:r>
          </w:p>
        </w:tc>
      </w:tr>
      <w:tr w:rsidR="00710686" w:rsidTr="005457C6" w14:paraId="6DE5C15A" w14:textId="77777777">
        <w:tc>
          <w:tcPr>
            <w:tcW w:w="1992" w:type="dxa"/>
          </w:tcPr>
          <w:p w:rsidR="00710686" w:rsidP="00710686" w:rsidRDefault="00710686" w14:paraId="5A5BC756" w14:textId="230DD056">
            <w:pPr>
              <w:ind w:firstLine="0"/>
              <w:rPr>
                <w:lang w:val="es-419" w:eastAsia="es-CO"/>
              </w:rPr>
            </w:pPr>
            <w:r w:rsidRPr="00FF767F">
              <w:t>E-210 - E-213.</w:t>
            </w:r>
          </w:p>
        </w:tc>
        <w:tc>
          <w:tcPr>
            <w:tcW w:w="1992" w:type="dxa"/>
          </w:tcPr>
          <w:p w:rsidR="00710686" w:rsidP="00710686" w:rsidRDefault="00710686" w14:paraId="0DFB1EF0" w14:textId="63FE3314">
            <w:pPr>
              <w:ind w:firstLine="0"/>
              <w:rPr>
                <w:lang w:val="es-419" w:eastAsia="es-CO"/>
              </w:rPr>
            </w:pPr>
            <w:r w:rsidRPr="00FF767F">
              <w:t>Benzoatos (Ácido benzoico).</w:t>
            </w:r>
          </w:p>
        </w:tc>
        <w:tc>
          <w:tcPr>
            <w:tcW w:w="1992" w:type="dxa"/>
          </w:tcPr>
          <w:p w:rsidR="00710686" w:rsidP="00710686" w:rsidRDefault="00710686" w14:paraId="75DEA351" w14:textId="29FA7D2E">
            <w:pPr>
              <w:ind w:firstLine="0"/>
              <w:rPr>
                <w:lang w:val="es-419" w:eastAsia="es-CO"/>
              </w:rPr>
            </w:pPr>
            <w:r w:rsidRPr="00FF767F">
              <w:t>Síntesis (derivado del benceno).</w:t>
            </w:r>
          </w:p>
        </w:tc>
        <w:tc>
          <w:tcPr>
            <w:tcW w:w="1993" w:type="dxa"/>
          </w:tcPr>
          <w:p w:rsidR="00710686" w:rsidP="00710686" w:rsidRDefault="00710686" w14:paraId="792C5B39" w14:textId="09A10B4E">
            <w:pPr>
              <w:ind w:firstLine="0"/>
              <w:rPr>
                <w:lang w:val="es-419" w:eastAsia="es-CO"/>
              </w:rPr>
            </w:pPr>
            <w:r w:rsidRPr="00FF767F">
              <w:t>Moderada.</w:t>
            </w:r>
          </w:p>
        </w:tc>
        <w:tc>
          <w:tcPr>
            <w:tcW w:w="1993" w:type="dxa"/>
          </w:tcPr>
          <w:p w:rsidR="00710686" w:rsidP="00710686" w:rsidRDefault="00710686" w14:paraId="35B4A334" w14:textId="023B6EA8">
            <w:pPr>
              <w:ind w:firstLine="0"/>
              <w:rPr>
                <w:lang w:val="es-419" w:eastAsia="es-CO"/>
              </w:rPr>
            </w:pPr>
            <w:r w:rsidRPr="00FF767F">
              <w:t>Eficaces en medios ácidos (pH &lt; 4.5). Muy utilizados en refrescos y salsas. Se vigila su combinación con Vitamina C por riesgo de formación de benceno.</w:t>
            </w:r>
          </w:p>
        </w:tc>
      </w:tr>
      <w:tr w:rsidR="00710686" w:rsidTr="005457C6" w14:paraId="26ADE5E1" w14:textId="77777777">
        <w:trPr>
          <w:cnfStyle w:val="000000100000" w:firstRow="0" w:lastRow="0" w:firstColumn="0" w:lastColumn="0" w:oddVBand="0" w:evenVBand="0" w:oddHBand="1" w:evenHBand="0" w:firstRowFirstColumn="0" w:firstRowLastColumn="0" w:lastRowFirstColumn="0" w:lastRowLastColumn="0"/>
        </w:trPr>
        <w:tc>
          <w:tcPr>
            <w:tcW w:w="1992" w:type="dxa"/>
          </w:tcPr>
          <w:p w:rsidR="00710686" w:rsidP="00710686" w:rsidRDefault="00710686" w14:paraId="22379421" w14:textId="3D10C2CD">
            <w:pPr>
              <w:ind w:firstLine="0"/>
              <w:rPr>
                <w:lang w:val="es-419" w:eastAsia="es-CO"/>
              </w:rPr>
            </w:pPr>
            <w:r w:rsidRPr="00FF767F">
              <w:t>E-220 - E-228.</w:t>
            </w:r>
          </w:p>
        </w:tc>
        <w:tc>
          <w:tcPr>
            <w:tcW w:w="1992" w:type="dxa"/>
          </w:tcPr>
          <w:p w:rsidR="00710686" w:rsidP="00710686" w:rsidRDefault="00710686" w14:paraId="493A8856" w14:textId="470E0CEA">
            <w:pPr>
              <w:ind w:firstLine="0"/>
              <w:rPr>
                <w:lang w:val="es-419" w:eastAsia="es-CO"/>
              </w:rPr>
            </w:pPr>
            <w:r w:rsidRPr="00FF767F">
              <w:t>Sulfitos y derivados.</w:t>
            </w:r>
          </w:p>
        </w:tc>
        <w:tc>
          <w:tcPr>
            <w:tcW w:w="1992" w:type="dxa"/>
          </w:tcPr>
          <w:p w:rsidR="00710686" w:rsidP="00710686" w:rsidRDefault="00710686" w14:paraId="658D169E" w14:textId="011240B5">
            <w:pPr>
              <w:ind w:firstLine="0"/>
              <w:rPr>
                <w:lang w:val="es-419" w:eastAsia="es-CO"/>
              </w:rPr>
            </w:pPr>
            <w:r w:rsidRPr="00FF767F">
              <w:t>Combustión de azufre o síntesis.</w:t>
            </w:r>
          </w:p>
        </w:tc>
        <w:tc>
          <w:tcPr>
            <w:tcW w:w="1993" w:type="dxa"/>
          </w:tcPr>
          <w:p w:rsidR="00710686" w:rsidP="00710686" w:rsidRDefault="00710686" w14:paraId="70A9A142" w14:textId="34490F1C">
            <w:pPr>
              <w:ind w:firstLine="0"/>
              <w:rPr>
                <w:lang w:val="es-419" w:eastAsia="es-CO"/>
              </w:rPr>
            </w:pPr>
            <w:r w:rsidRPr="00FF767F">
              <w:t>Moderada / Alérgeno.</w:t>
            </w:r>
          </w:p>
        </w:tc>
        <w:tc>
          <w:tcPr>
            <w:tcW w:w="1993" w:type="dxa"/>
          </w:tcPr>
          <w:p w:rsidR="00710686" w:rsidP="00710686" w:rsidRDefault="00710686" w14:paraId="369C5677" w14:textId="71D57738">
            <w:pPr>
              <w:ind w:firstLine="0"/>
              <w:rPr>
                <w:lang w:val="es-419" w:eastAsia="es-CO"/>
              </w:rPr>
            </w:pPr>
            <w:r w:rsidRPr="00FF767F">
              <w:t xml:space="preserve">Acción bacteriostática y antioxidante. Críticos en la industria vinícola y de frutos secos. Requieren </w:t>
            </w:r>
            <w:r w:rsidRPr="00FF767F">
              <w:t>declaración obligatoria por riesgo de hipersensibilidad.</w:t>
            </w:r>
          </w:p>
        </w:tc>
      </w:tr>
      <w:tr w:rsidR="00710686" w:rsidTr="005457C6" w14:paraId="0F955A25" w14:textId="77777777">
        <w:tc>
          <w:tcPr>
            <w:tcW w:w="1992" w:type="dxa"/>
          </w:tcPr>
          <w:p w:rsidR="00710686" w:rsidP="00710686" w:rsidRDefault="00710686" w14:paraId="7858A9A0" w14:textId="254B80B7">
            <w:pPr>
              <w:ind w:firstLine="0"/>
              <w:rPr>
                <w:lang w:val="es-419" w:eastAsia="es-CO"/>
              </w:rPr>
            </w:pPr>
            <w:r w:rsidRPr="00FF767F">
              <w:t>E-234.</w:t>
            </w:r>
          </w:p>
        </w:tc>
        <w:tc>
          <w:tcPr>
            <w:tcW w:w="1992" w:type="dxa"/>
          </w:tcPr>
          <w:p w:rsidR="00710686" w:rsidP="00710686" w:rsidRDefault="00710686" w14:paraId="7C704480" w14:textId="5C95B4C9">
            <w:pPr>
              <w:ind w:firstLine="0"/>
              <w:rPr>
                <w:lang w:val="es-419" w:eastAsia="es-CO"/>
              </w:rPr>
            </w:pPr>
            <w:r w:rsidRPr="00FF767F">
              <w:t>Nisina.</w:t>
            </w:r>
          </w:p>
        </w:tc>
        <w:tc>
          <w:tcPr>
            <w:tcW w:w="1992" w:type="dxa"/>
          </w:tcPr>
          <w:p w:rsidR="00710686" w:rsidP="00710686" w:rsidRDefault="00710686" w14:paraId="7A00D98F" w14:textId="764567B8">
            <w:pPr>
              <w:ind w:firstLine="0"/>
              <w:rPr>
                <w:lang w:val="es-419" w:eastAsia="es-CO"/>
              </w:rPr>
            </w:pPr>
            <w:r w:rsidRPr="00FF767F">
              <w:t>Biosíntesis (</w:t>
            </w:r>
            <w:r w:rsidRPr="00415617">
              <w:rPr>
                <w:rStyle w:val="Extranjerismo"/>
              </w:rPr>
              <w:t>Lactococcus lactis</w:t>
            </w:r>
            <w:r w:rsidRPr="00FF767F">
              <w:t>).</w:t>
            </w:r>
          </w:p>
        </w:tc>
        <w:tc>
          <w:tcPr>
            <w:tcW w:w="1993" w:type="dxa"/>
          </w:tcPr>
          <w:p w:rsidR="00710686" w:rsidP="00710686" w:rsidRDefault="00710686" w14:paraId="0DA734EB" w14:textId="5FA902D7">
            <w:pPr>
              <w:ind w:firstLine="0"/>
              <w:rPr>
                <w:lang w:val="es-419" w:eastAsia="es-CO"/>
              </w:rPr>
            </w:pPr>
            <w:r w:rsidRPr="00FF767F">
              <w:t>Nula (Natural).</w:t>
            </w:r>
          </w:p>
        </w:tc>
        <w:tc>
          <w:tcPr>
            <w:tcW w:w="1993" w:type="dxa"/>
          </w:tcPr>
          <w:p w:rsidR="00710686" w:rsidP="00710686" w:rsidRDefault="00710686" w14:paraId="62A5D97C" w14:textId="71DEDBD4">
            <w:pPr>
              <w:ind w:firstLine="0"/>
              <w:rPr>
                <w:lang w:val="es-419" w:eastAsia="es-CO"/>
              </w:rPr>
            </w:pPr>
            <w:r w:rsidRPr="00FF767F">
              <w:t xml:space="preserve">Bacteriocina de origen natural. Altamente efectiva contra bacterias Gram-positivas y esporas. Pilar de la tendencia </w:t>
            </w:r>
            <w:r w:rsidRPr="00415617">
              <w:rPr>
                <w:rStyle w:val="Extranjerismo"/>
              </w:rPr>
              <w:t>Clean Label</w:t>
            </w:r>
            <w:r w:rsidRPr="00FF767F">
              <w:t xml:space="preserve"> en quesos y conservas cárnicas.</w:t>
            </w:r>
          </w:p>
        </w:tc>
      </w:tr>
      <w:tr w:rsidR="00710686" w:rsidTr="005457C6" w14:paraId="7329A7B1" w14:textId="77777777">
        <w:trPr>
          <w:cnfStyle w:val="000000100000" w:firstRow="0" w:lastRow="0" w:firstColumn="0" w:lastColumn="0" w:oddVBand="0" w:evenVBand="0" w:oddHBand="1" w:evenHBand="0" w:firstRowFirstColumn="0" w:firstRowLastColumn="0" w:lastRowFirstColumn="0" w:lastRowLastColumn="0"/>
        </w:trPr>
        <w:tc>
          <w:tcPr>
            <w:tcW w:w="1992" w:type="dxa"/>
          </w:tcPr>
          <w:p w:rsidR="00710686" w:rsidP="00710686" w:rsidRDefault="00710686" w14:paraId="6FAFE6B9" w14:textId="0DA4392C">
            <w:pPr>
              <w:ind w:firstLine="0"/>
              <w:rPr>
                <w:lang w:val="es-419" w:eastAsia="es-CO"/>
              </w:rPr>
            </w:pPr>
            <w:r w:rsidRPr="00FF767F">
              <w:t>E-249 - E-252.</w:t>
            </w:r>
          </w:p>
        </w:tc>
        <w:tc>
          <w:tcPr>
            <w:tcW w:w="1992" w:type="dxa"/>
          </w:tcPr>
          <w:p w:rsidR="00710686" w:rsidP="00710686" w:rsidRDefault="00710686" w14:paraId="4A334AA2" w14:textId="703208D9">
            <w:pPr>
              <w:ind w:firstLine="0"/>
              <w:rPr>
                <w:lang w:val="es-419" w:eastAsia="es-CO"/>
              </w:rPr>
            </w:pPr>
            <w:r w:rsidRPr="00FF767F">
              <w:t>Nitritos y nitratos.</w:t>
            </w:r>
          </w:p>
        </w:tc>
        <w:tc>
          <w:tcPr>
            <w:tcW w:w="1992" w:type="dxa"/>
          </w:tcPr>
          <w:p w:rsidR="00710686" w:rsidP="00710686" w:rsidRDefault="00710686" w14:paraId="2CC2F368" w14:textId="4A8A720E">
            <w:pPr>
              <w:ind w:firstLine="0"/>
              <w:rPr>
                <w:lang w:val="es-419" w:eastAsia="es-CO"/>
              </w:rPr>
            </w:pPr>
            <w:r w:rsidRPr="00FF767F">
              <w:t>Síntesis mineral.</w:t>
            </w:r>
          </w:p>
        </w:tc>
        <w:tc>
          <w:tcPr>
            <w:tcW w:w="1993" w:type="dxa"/>
          </w:tcPr>
          <w:p w:rsidR="00710686" w:rsidP="00710686" w:rsidRDefault="00710686" w14:paraId="4E00AC5B" w14:textId="3C465B6D">
            <w:pPr>
              <w:ind w:firstLine="0"/>
              <w:rPr>
                <w:lang w:val="es-419" w:eastAsia="es-CO"/>
              </w:rPr>
            </w:pPr>
            <w:r w:rsidRPr="00FF767F">
              <w:t>Alta.</w:t>
            </w:r>
          </w:p>
        </w:tc>
        <w:tc>
          <w:tcPr>
            <w:tcW w:w="1993" w:type="dxa"/>
          </w:tcPr>
          <w:p w:rsidR="00710686" w:rsidP="00710686" w:rsidRDefault="00710686" w14:paraId="0AE0F528" w14:textId="722E445A">
            <w:pPr>
              <w:ind w:firstLine="0"/>
              <w:rPr>
                <w:lang w:val="es-419" w:eastAsia="es-CO"/>
              </w:rPr>
            </w:pPr>
            <w:r w:rsidRPr="00FF767F">
              <w:t xml:space="preserve">Esenciales para prevenir </w:t>
            </w:r>
            <w:r w:rsidRPr="00076CE4">
              <w:rPr>
                <w:rStyle w:val="Extranjerismo"/>
              </w:rPr>
              <w:t>Clostridium botulinum</w:t>
            </w:r>
            <w:r w:rsidRPr="00FF767F">
              <w:t xml:space="preserve"> en </w:t>
            </w:r>
            <w:r w:rsidRPr="00FF767F">
              <w:t>embutidos. Bajo estricto control debido a la potencial formación de nitrosaminas (compuestos precancerígenos).</w:t>
            </w:r>
          </w:p>
        </w:tc>
      </w:tr>
    </w:tbl>
    <w:p w:rsidR="005457C6" w:rsidP="00076CE4" w:rsidRDefault="00076CE4" w14:paraId="57BB6856" w14:textId="58860A45">
      <w:pPr>
        <w:ind w:firstLine="0"/>
        <w:rPr>
          <w:lang w:val="es-419" w:eastAsia="es-CO"/>
        </w:rPr>
      </w:pPr>
      <w:r w:rsidRPr="00076CE4">
        <w:rPr>
          <w:b/>
          <w:bCs/>
          <w:lang w:val="es-419" w:eastAsia="es-CO"/>
        </w:rPr>
        <w:t>Nota</w:t>
      </w:r>
      <w:r>
        <w:rPr>
          <w:lang w:val="es-419" w:eastAsia="es-CO"/>
        </w:rPr>
        <w:t xml:space="preserve">. </w:t>
      </w:r>
      <w:r w:rsidRPr="00076CE4">
        <w:rPr>
          <w:lang w:val="es-419" w:eastAsia="es-CO"/>
        </w:rPr>
        <w:t>Adaptado de la actualización de regulaciones de la FDA (2025).</w:t>
      </w:r>
    </w:p>
    <w:p w:rsidR="00076CE4" w:rsidP="00076CE4" w:rsidRDefault="00076CE4" w14:paraId="4FE8E520" w14:textId="0B4B5E40">
      <w:pPr>
        <w:rPr>
          <w:lang w:val="es-419" w:eastAsia="es-CO"/>
        </w:rPr>
      </w:pPr>
      <w:r w:rsidRPr="00076CE4">
        <w:rPr>
          <w:lang w:val="es-419" w:eastAsia="es-CO"/>
        </w:rPr>
        <w:t>La industria está migrando de los conservantes sintéticos tradicionales hacia sistemas de conservación biológica (como la mencionada Nisina o extractos de romero y té verde enriquecidos). Esta evolución responde no solo a la seguridad toxicofarmacológica, sino a la demanda de los consumidores por ingredientes que no alteren las propiedades organolépticas de los alimentos.</w:t>
      </w:r>
    </w:p>
    <w:p w:rsidR="00076CE4" w:rsidP="00076CE4" w:rsidRDefault="00076CE4" w14:paraId="0294C731" w14:textId="191D2ADC">
      <w:pPr>
        <w:pStyle w:val="Ttulo2"/>
      </w:pPr>
      <w:bookmarkStart w:name="_Toc223435744" w:id="10"/>
      <w:r>
        <w:t>Antioxidantes</w:t>
      </w:r>
      <w:bookmarkEnd w:id="10"/>
    </w:p>
    <w:p w:rsidR="00F56F60" w:rsidP="00BE309C" w:rsidRDefault="00BE309C" w14:paraId="479A7D51" w14:textId="77777777">
      <w:pPr>
        <w:rPr>
          <w:lang w:val="es-419" w:eastAsia="es-CO"/>
        </w:rPr>
      </w:pPr>
      <w:r w:rsidRPr="00BE309C">
        <w:rPr>
          <w:lang w:val="es-419" w:eastAsia="es-CO"/>
        </w:rPr>
        <w:t>La oxidación de alimentos, impulsada por el contacto con el oxígeno y la activación de la enzima polifenol oxidasa, provoca cambios físicos, pérdida de nutrientes (vitaminas A y C) y el deterioro de grasas, afectando negativamente el sabor, el olor y la aceptación del consumidor.</w:t>
      </w:r>
    </w:p>
    <w:p w:rsidRPr="00BE309C" w:rsidR="00BE309C" w:rsidP="00BE309C" w:rsidRDefault="00BE309C" w14:paraId="0BE4D553" w14:textId="17879637">
      <w:pPr>
        <w:rPr>
          <w:lang w:val="es-419" w:eastAsia="es-CO"/>
        </w:rPr>
      </w:pPr>
      <w:r w:rsidRPr="00BE309C">
        <w:rPr>
          <w:lang w:val="es-419" w:eastAsia="es-CO"/>
        </w:rPr>
        <w:t>Para mitigar esto, la industria emplea antioxidantes que inhiben la oxidación de lípidos y pigmentos, preservando el valor nutricional y las cualidades organolépticas en aceites, productos cárnicos y panificación. Actualmente, se han desarrollado diversas técnicas adicionales para reducir este proceso y prolongar la vida útil de los productos.</w:t>
      </w:r>
    </w:p>
    <w:p w:rsidRPr="00BE309C" w:rsidR="00BE309C" w:rsidP="00BE309C" w:rsidRDefault="00BE309C" w14:paraId="41F0042C" w14:textId="591519CC">
      <w:pPr>
        <w:rPr>
          <w:lang w:val="es-419" w:eastAsia="es-CO"/>
        </w:rPr>
      </w:pPr>
      <w:r w:rsidRPr="00BE309C">
        <w:rPr>
          <w:lang w:val="es-419" w:eastAsia="es-CO"/>
        </w:rPr>
        <w:t xml:space="preserve">Ingrese a este enlace y aprenda cómo evitar la oxidación de algunas frutas y verduras: </w:t>
      </w:r>
      <w:hyperlink w:history="1" r:id="rId17">
        <w:r w:rsidRPr="003F1381">
          <w:rPr>
            <w:rStyle w:val="Hipervnculo"/>
            <w:lang w:val="es-419" w:eastAsia="es-CO"/>
          </w:rPr>
          <w:t>https://www.youtube.com/watch?v=rNPatL09fDA</w:t>
        </w:r>
      </w:hyperlink>
      <w:r>
        <w:rPr>
          <w:lang w:val="es-419" w:eastAsia="es-CO"/>
        </w:rPr>
        <w:t xml:space="preserve"> </w:t>
      </w:r>
    </w:p>
    <w:p w:rsidR="00BE309C" w:rsidP="00BE309C" w:rsidRDefault="00BE309C" w14:paraId="595C50F6" w14:textId="586618B2">
      <w:pPr>
        <w:rPr>
          <w:lang w:val="es-419" w:eastAsia="es-CO"/>
        </w:rPr>
      </w:pPr>
      <w:r w:rsidRPr="00BE309C">
        <w:rPr>
          <w:lang w:val="es-419" w:eastAsia="es-CO"/>
        </w:rPr>
        <w:t>A continuación</w:t>
      </w:r>
      <w:r w:rsidR="00494860">
        <w:rPr>
          <w:lang w:val="es-419" w:eastAsia="es-CO"/>
        </w:rPr>
        <w:t>,</w:t>
      </w:r>
      <w:r w:rsidRPr="00BE309C">
        <w:rPr>
          <w:lang w:val="es-419" w:eastAsia="es-CO"/>
        </w:rPr>
        <w:t xml:space="preserve"> se describen algunas de las más utilizadas bajo una perspectiva de control de calidad y aseguramiento de la inocuidad:</w:t>
      </w:r>
    </w:p>
    <w:p w:rsidR="00FD1217" w:rsidP="00FD1217" w:rsidRDefault="00FD1217" w14:paraId="22B5B3EA" w14:textId="63231E1F">
      <w:pPr>
        <w:pStyle w:val="Tabla"/>
        <w:rPr>
          <w:lang w:val="es-419" w:eastAsia="es-CO"/>
        </w:rPr>
      </w:pPr>
      <w:r>
        <w:rPr>
          <w:lang w:val="es-419" w:eastAsia="es-CO"/>
        </w:rPr>
        <w:t>Técnicas de mitigación de la oxidación</w:t>
      </w:r>
    </w:p>
    <w:tbl>
      <w:tblPr>
        <w:tblStyle w:val="SENA"/>
        <w:tblW w:w="0" w:type="auto"/>
        <w:tblLook w:val="04A0" w:firstRow="1" w:lastRow="0" w:firstColumn="1" w:lastColumn="0" w:noHBand="0" w:noVBand="1"/>
      </w:tblPr>
      <w:tblGrid>
        <w:gridCol w:w="4981"/>
        <w:gridCol w:w="4981"/>
      </w:tblGrid>
      <w:tr w:rsidR="006276D5" w:rsidTr="00FD1217" w14:paraId="56D43A87" w14:textId="77777777">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rsidR="006276D5" w:rsidP="006276D5" w:rsidRDefault="006276D5" w14:paraId="23B94DD2" w14:textId="67D6E8F9">
            <w:pPr>
              <w:ind w:firstLine="0"/>
              <w:rPr>
                <w:lang w:val="es-419" w:eastAsia="es-CO"/>
              </w:rPr>
            </w:pPr>
            <w:r w:rsidRPr="0092502E">
              <w:t>Técnicas</w:t>
            </w:r>
          </w:p>
        </w:tc>
        <w:tc>
          <w:tcPr>
            <w:tcW w:w="4981" w:type="dxa"/>
          </w:tcPr>
          <w:p w:rsidR="006276D5" w:rsidP="006276D5" w:rsidRDefault="006276D5" w14:paraId="16EB2AC3" w14:textId="3AB49237">
            <w:pPr>
              <w:ind w:firstLine="0"/>
              <w:rPr>
                <w:lang w:val="es-419" w:eastAsia="es-CO"/>
              </w:rPr>
            </w:pPr>
            <w:r w:rsidRPr="0092502E">
              <w:t>Descripción</w:t>
            </w:r>
          </w:p>
        </w:tc>
      </w:tr>
      <w:tr w:rsidR="006276D5" w:rsidTr="00FD1217" w14:paraId="5EDB7C3B" w14:textId="77777777">
        <w:trPr>
          <w:cnfStyle w:val="000000100000" w:firstRow="0" w:lastRow="0" w:firstColumn="0" w:lastColumn="0" w:oddVBand="0" w:evenVBand="0" w:oddHBand="1" w:evenHBand="0" w:firstRowFirstColumn="0" w:firstRowLastColumn="0" w:lastRowFirstColumn="0" w:lastRowLastColumn="0"/>
        </w:trPr>
        <w:tc>
          <w:tcPr>
            <w:tcW w:w="4981" w:type="dxa"/>
          </w:tcPr>
          <w:p w:rsidR="006276D5" w:rsidP="006276D5" w:rsidRDefault="006276D5" w14:paraId="26D63605" w14:textId="2F45707A">
            <w:pPr>
              <w:ind w:firstLine="0"/>
              <w:rPr>
                <w:lang w:val="es-419" w:eastAsia="es-CO"/>
              </w:rPr>
            </w:pPr>
            <w:r w:rsidRPr="00443EE8">
              <w:t>Eliminación de oxígeno.</w:t>
            </w:r>
          </w:p>
        </w:tc>
        <w:tc>
          <w:tcPr>
            <w:tcW w:w="4981" w:type="dxa"/>
          </w:tcPr>
          <w:p w:rsidR="006276D5" w:rsidP="008A763A" w:rsidRDefault="008A763A" w14:paraId="02E323A7" w14:textId="5F695735">
            <w:pPr>
              <w:ind w:firstLine="0"/>
              <w:rPr>
                <w:lang w:val="es-419" w:eastAsia="es-CO"/>
              </w:rPr>
            </w:pPr>
            <w:r w:rsidRPr="008A763A">
              <w:rPr>
                <w:lang w:val="es-419" w:eastAsia="es-CO"/>
              </w:rPr>
              <w:t>Consiste en la desaireación o purga del espacio de cabeza en envases, reduciendo la presión parcial de oxígeno para prevenir la formación de radicales libres primarios en lípidos y pigmentos.</w:t>
            </w:r>
          </w:p>
        </w:tc>
      </w:tr>
      <w:tr w:rsidR="006276D5" w:rsidTr="00FD1217" w14:paraId="1A6D70F6" w14:textId="77777777">
        <w:tc>
          <w:tcPr>
            <w:tcW w:w="4981" w:type="dxa"/>
          </w:tcPr>
          <w:p w:rsidR="006276D5" w:rsidP="006276D5" w:rsidRDefault="006276D5" w14:paraId="70D400E5" w14:textId="15F8B743">
            <w:pPr>
              <w:ind w:firstLine="0"/>
              <w:rPr>
                <w:lang w:val="es-419" w:eastAsia="es-CO"/>
              </w:rPr>
            </w:pPr>
            <w:r w:rsidRPr="00443EE8">
              <w:t>Uso de grasas vegetales en lugar de las animales.</w:t>
            </w:r>
          </w:p>
        </w:tc>
        <w:tc>
          <w:tcPr>
            <w:tcW w:w="4981" w:type="dxa"/>
          </w:tcPr>
          <w:p w:rsidR="006276D5" w:rsidP="006276D5" w:rsidRDefault="008A763A" w14:paraId="10334868" w14:textId="3831C49E">
            <w:pPr>
              <w:ind w:firstLine="0"/>
              <w:rPr>
                <w:lang w:val="es-419" w:eastAsia="es-CO"/>
              </w:rPr>
            </w:pPr>
            <w:r w:rsidRPr="008A763A">
              <w:rPr>
                <w:lang w:val="es-419" w:eastAsia="es-CO"/>
              </w:rPr>
              <w:t>Se basa en la sustitución de ácidos grasos saturados y colesterol por aceites con mayor contenido de tocoferoles naturales y perfiles de insaturación controlados, que presentan una cinética de oxidación distinta bajo condiciones específicas.</w:t>
            </w:r>
          </w:p>
        </w:tc>
      </w:tr>
      <w:tr w:rsidR="006276D5" w:rsidTr="00FD1217" w14:paraId="6226E9FF" w14:textId="77777777">
        <w:trPr>
          <w:cnfStyle w:val="000000100000" w:firstRow="0" w:lastRow="0" w:firstColumn="0" w:lastColumn="0" w:oddVBand="0" w:evenVBand="0" w:oddHBand="1" w:evenHBand="0" w:firstRowFirstColumn="0" w:firstRowLastColumn="0" w:lastRowFirstColumn="0" w:lastRowLastColumn="0"/>
        </w:trPr>
        <w:tc>
          <w:tcPr>
            <w:tcW w:w="4981" w:type="dxa"/>
          </w:tcPr>
          <w:p w:rsidR="006276D5" w:rsidP="006276D5" w:rsidRDefault="006276D5" w14:paraId="3DEC1C79" w14:textId="019B4F00">
            <w:pPr>
              <w:ind w:firstLine="0"/>
              <w:rPr>
                <w:lang w:val="es-419" w:eastAsia="es-CO"/>
              </w:rPr>
            </w:pPr>
            <w:r w:rsidRPr="00443EE8">
              <w:t>Disminución de la oxidación en cadena de las grasas.</w:t>
            </w:r>
          </w:p>
        </w:tc>
        <w:tc>
          <w:tcPr>
            <w:tcW w:w="4981" w:type="dxa"/>
          </w:tcPr>
          <w:p w:rsidR="006276D5" w:rsidP="006276D5" w:rsidRDefault="008A763A" w14:paraId="260D2A92" w14:textId="244071C0">
            <w:pPr>
              <w:ind w:firstLine="0"/>
              <w:rPr>
                <w:lang w:val="es-419" w:eastAsia="es-CO"/>
              </w:rPr>
            </w:pPr>
            <w:r w:rsidRPr="008A763A">
              <w:rPr>
                <w:lang w:val="es-419" w:eastAsia="es-CO"/>
              </w:rPr>
              <w:t>Implica el control de la incorporación de aire durante procesos de emulsificación o mezclado, evitando la oclusión de microburbujas de oxígeno que aceleran la rancidez oxidativa.</w:t>
            </w:r>
          </w:p>
        </w:tc>
      </w:tr>
      <w:tr w:rsidR="006276D5" w:rsidTr="00FD1217" w14:paraId="22EEB58F" w14:textId="77777777">
        <w:tc>
          <w:tcPr>
            <w:tcW w:w="4981" w:type="dxa"/>
          </w:tcPr>
          <w:p w:rsidR="006276D5" w:rsidP="006276D5" w:rsidRDefault="006276D5" w14:paraId="6507D7BE" w14:textId="3E325551">
            <w:pPr>
              <w:ind w:firstLine="0"/>
              <w:rPr>
                <w:lang w:val="es-419" w:eastAsia="es-CO"/>
              </w:rPr>
            </w:pPr>
            <w:r w:rsidRPr="00443EE8">
              <w:t>Evitar la exposición a luz directa.</w:t>
            </w:r>
          </w:p>
        </w:tc>
        <w:tc>
          <w:tcPr>
            <w:tcW w:w="4981" w:type="dxa"/>
          </w:tcPr>
          <w:p w:rsidR="006276D5" w:rsidP="006276D5" w:rsidRDefault="008A763A" w14:paraId="78EC7919" w14:textId="4EFA9642">
            <w:pPr>
              <w:ind w:firstLine="0"/>
              <w:rPr>
                <w:lang w:val="es-419" w:eastAsia="es-CO"/>
              </w:rPr>
            </w:pPr>
            <w:r w:rsidRPr="008A763A">
              <w:rPr>
                <w:lang w:val="es-419" w:eastAsia="es-CO"/>
              </w:rPr>
              <w:t>Se implementa mediante el uso de envases con barreras actínicas (opacos o con filtros UV) para impedir la fotoxidación catalizada por la riboflavina o la clorofila, que actúan como fotosensibilizadores.</w:t>
            </w:r>
          </w:p>
        </w:tc>
      </w:tr>
      <w:tr w:rsidR="006276D5" w:rsidTr="00FD1217" w14:paraId="07D45567" w14:textId="77777777">
        <w:trPr>
          <w:cnfStyle w:val="000000100000" w:firstRow="0" w:lastRow="0" w:firstColumn="0" w:lastColumn="0" w:oddVBand="0" w:evenVBand="0" w:oddHBand="1" w:evenHBand="0" w:firstRowFirstColumn="0" w:firstRowLastColumn="0" w:lastRowFirstColumn="0" w:lastRowLastColumn="0"/>
        </w:trPr>
        <w:tc>
          <w:tcPr>
            <w:tcW w:w="4981" w:type="dxa"/>
          </w:tcPr>
          <w:p w:rsidR="006276D5" w:rsidP="006276D5" w:rsidRDefault="006276D5" w14:paraId="7C5D9122" w14:textId="2BFFE59C">
            <w:pPr>
              <w:ind w:firstLine="0"/>
              <w:rPr>
                <w:lang w:val="es-419" w:eastAsia="es-CO"/>
              </w:rPr>
            </w:pPr>
            <w:r w:rsidRPr="00443EE8">
              <w:t>Eliminación de trazas de metales como hierro y cobre.</w:t>
            </w:r>
          </w:p>
        </w:tc>
        <w:tc>
          <w:tcPr>
            <w:tcW w:w="4981" w:type="dxa"/>
          </w:tcPr>
          <w:p w:rsidR="006276D5" w:rsidP="006276D5" w:rsidRDefault="008A763A" w14:paraId="2C95BF30" w14:textId="20A41112">
            <w:pPr>
              <w:ind w:firstLine="0"/>
              <w:rPr>
                <w:lang w:val="es-419" w:eastAsia="es-CO"/>
              </w:rPr>
            </w:pPr>
            <w:r w:rsidRPr="008A763A">
              <w:rPr>
                <w:lang w:val="es-419" w:eastAsia="es-CO"/>
              </w:rPr>
              <w:t>Utiliza agentes quelantes o procesos de refinación para secuestrar iones metálicos de transición que actúan como catalizadores en la reacción de Fenton, reduciendo la energía de activación de la oxidación.</w:t>
            </w:r>
          </w:p>
        </w:tc>
      </w:tr>
      <w:tr w:rsidR="006276D5" w:rsidTr="00FD1217" w14:paraId="34C99DCC" w14:textId="77777777">
        <w:tc>
          <w:tcPr>
            <w:tcW w:w="4981" w:type="dxa"/>
          </w:tcPr>
          <w:p w:rsidR="006276D5" w:rsidP="006276D5" w:rsidRDefault="006276D5" w14:paraId="131EF29B" w14:textId="1318672B">
            <w:pPr>
              <w:ind w:firstLine="0"/>
              <w:rPr>
                <w:lang w:val="es-419" w:eastAsia="es-CO"/>
              </w:rPr>
            </w:pPr>
            <w:r w:rsidRPr="00443EE8">
              <w:t>Procesos de escaldado.</w:t>
            </w:r>
          </w:p>
        </w:tc>
        <w:tc>
          <w:tcPr>
            <w:tcW w:w="4981" w:type="dxa"/>
          </w:tcPr>
          <w:p w:rsidR="006276D5" w:rsidP="006276D5" w:rsidRDefault="008A763A" w14:paraId="254DCD4C" w14:textId="088DD611">
            <w:pPr>
              <w:ind w:firstLine="0"/>
              <w:rPr>
                <w:lang w:val="es-419" w:eastAsia="es-CO"/>
              </w:rPr>
            </w:pPr>
            <w:r w:rsidRPr="008A763A">
              <w:rPr>
                <w:lang w:val="es-419" w:eastAsia="es-CO"/>
              </w:rPr>
              <w:t>Tratamiento térmico breve diseñado para la inactivación de enzimas endógenas, principalmente la lipoxigenasa y la</w:t>
            </w:r>
            <w:r w:rsidR="006E654B">
              <w:rPr>
                <w:lang w:val="es-419" w:eastAsia="es-CO"/>
              </w:rPr>
              <w:t xml:space="preserve"> </w:t>
            </w:r>
            <w:r w:rsidRPr="008A763A" w:rsidR="00143703">
              <w:rPr>
                <w:lang w:val="es-419" w:eastAsia="es-CO"/>
              </w:rPr>
              <w:t>polifenoloxidasa</w:t>
            </w:r>
            <w:r w:rsidRPr="008A763A">
              <w:rPr>
                <w:lang w:val="es-419" w:eastAsia="es-CO"/>
              </w:rPr>
              <w:t xml:space="preserve">, que catalizan el </w:t>
            </w:r>
            <w:r w:rsidRPr="008A763A">
              <w:rPr>
                <w:lang w:val="es-419" w:eastAsia="es-CO"/>
              </w:rPr>
              <w:t>pardeamiento y la degradación lipídica en vegetales.</w:t>
            </w:r>
          </w:p>
        </w:tc>
      </w:tr>
      <w:tr w:rsidR="006276D5" w:rsidTr="00FD1217" w14:paraId="09EB2FA2" w14:textId="77777777">
        <w:trPr>
          <w:cnfStyle w:val="000000100000" w:firstRow="0" w:lastRow="0" w:firstColumn="0" w:lastColumn="0" w:oddVBand="0" w:evenVBand="0" w:oddHBand="1" w:evenHBand="0" w:firstRowFirstColumn="0" w:firstRowLastColumn="0" w:lastRowFirstColumn="0" w:lastRowLastColumn="0"/>
        </w:trPr>
        <w:tc>
          <w:tcPr>
            <w:tcW w:w="4981" w:type="dxa"/>
          </w:tcPr>
          <w:p w:rsidR="006276D5" w:rsidP="006276D5" w:rsidRDefault="006276D5" w14:paraId="2539D6FA" w14:textId="2A3A99C4">
            <w:pPr>
              <w:ind w:firstLine="0"/>
              <w:rPr>
                <w:lang w:val="es-419" w:eastAsia="es-CO"/>
              </w:rPr>
            </w:pPr>
            <w:r w:rsidRPr="00443EE8">
              <w:t>Uso de atmósferas modificadas.</w:t>
            </w:r>
          </w:p>
        </w:tc>
        <w:tc>
          <w:tcPr>
            <w:tcW w:w="4981" w:type="dxa"/>
          </w:tcPr>
          <w:p w:rsidR="006276D5" w:rsidP="006276D5" w:rsidRDefault="008A763A" w14:paraId="36F902BF" w14:textId="1F91A565">
            <w:pPr>
              <w:ind w:firstLine="0"/>
              <w:rPr>
                <w:lang w:val="es-419" w:eastAsia="es-CO"/>
              </w:rPr>
            </w:pPr>
            <w:r w:rsidRPr="008A763A">
              <w:rPr>
                <w:lang w:val="es-419" w:eastAsia="es-CO"/>
              </w:rPr>
              <w:t>Técnica de envasado que sustituye el aire atmosférico por mezclas gaseosas controladas (generalmente N2 y CO2) para desplazar el oxígeno y retardar el metabolismo respiratorio y oxidativo.</w:t>
            </w:r>
          </w:p>
        </w:tc>
      </w:tr>
      <w:tr w:rsidR="006276D5" w:rsidTr="00FD1217" w14:paraId="1A498201" w14:textId="77777777">
        <w:tc>
          <w:tcPr>
            <w:tcW w:w="4981" w:type="dxa"/>
          </w:tcPr>
          <w:p w:rsidR="006276D5" w:rsidP="006276D5" w:rsidRDefault="006276D5" w14:paraId="1E8F0FF4" w14:textId="2529B013">
            <w:pPr>
              <w:ind w:firstLine="0"/>
              <w:rPr>
                <w:lang w:val="es-419" w:eastAsia="es-CO"/>
              </w:rPr>
            </w:pPr>
            <w:r w:rsidRPr="00443EE8">
              <w:t>Empacado al vacío.</w:t>
            </w:r>
          </w:p>
        </w:tc>
        <w:tc>
          <w:tcPr>
            <w:tcW w:w="4981" w:type="dxa"/>
          </w:tcPr>
          <w:p w:rsidR="006276D5" w:rsidP="006276D5" w:rsidRDefault="008A763A" w14:paraId="7163BCA9" w14:textId="2C1DE081">
            <w:pPr>
              <w:ind w:firstLine="0"/>
              <w:rPr>
                <w:lang w:val="es-419" w:eastAsia="es-CO"/>
              </w:rPr>
            </w:pPr>
            <w:r w:rsidRPr="008A763A">
              <w:rPr>
                <w:lang w:val="es-419" w:eastAsia="es-CO"/>
              </w:rPr>
              <w:t>Proceso de extracción mecánica del aire del interior del empaque, reduciendo drásticamente la disponibilidad de oxígeno ambiental y limitando la proliferación de microorganismos aerobios.</w:t>
            </w:r>
          </w:p>
        </w:tc>
      </w:tr>
      <w:tr w:rsidR="006276D5" w:rsidTr="00FD1217" w14:paraId="7EA8217E" w14:textId="77777777">
        <w:trPr>
          <w:cnfStyle w:val="000000100000" w:firstRow="0" w:lastRow="0" w:firstColumn="0" w:lastColumn="0" w:oddVBand="0" w:evenVBand="0" w:oddHBand="1" w:evenHBand="0" w:firstRowFirstColumn="0" w:firstRowLastColumn="0" w:lastRowFirstColumn="0" w:lastRowLastColumn="0"/>
        </w:trPr>
        <w:tc>
          <w:tcPr>
            <w:tcW w:w="4981" w:type="dxa"/>
          </w:tcPr>
          <w:p w:rsidR="006276D5" w:rsidP="006276D5" w:rsidRDefault="006276D5" w14:paraId="110D1557" w14:textId="4B548166">
            <w:pPr>
              <w:ind w:firstLine="0"/>
              <w:rPr>
                <w:lang w:val="es-419" w:eastAsia="es-CO"/>
              </w:rPr>
            </w:pPr>
            <w:r w:rsidRPr="00443EE8">
              <w:t>Control de condiciones ambientales.</w:t>
            </w:r>
          </w:p>
        </w:tc>
        <w:tc>
          <w:tcPr>
            <w:tcW w:w="4981" w:type="dxa"/>
          </w:tcPr>
          <w:p w:rsidR="006276D5" w:rsidP="006276D5" w:rsidRDefault="008A763A" w14:paraId="3DF86E31" w14:textId="7BDE79A0">
            <w:pPr>
              <w:ind w:firstLine="0"/>
              <w:rPr>
                <w:lang w:val="es-419" w:eastAsia="es-CO"/>
              </w:rPr>
            </w:pPr>
            <w:r w:rsidRPr="008A763A">
              <w:rPr>
                <w:lang w:val="es-419" w:eastAsia="es-CO"/>
              </w:rPr>
              <w:t>Supervisión rigurosa de la temperatura y la actividad de agua en el almacenamiento, dado que el incremento térmico acelera la constante de velocidad de las reacciones químicas según la ecuación de Arrhenius.</w:t>
            </w:r>
          </w:p>
        </w:tc>
      </w:tr>
      <w:tr w:rsidR="006276D5" w:rsidTr="00FD1217" w14:paraId="7C28712C" w14:textId="77777777">
        <w:tc>
          <w:tcPr>
            <w:tcW w:w="4981" w:type="dxa"/>
          </w:tcPr>
          <w:p w:rsidR="006276D5" w:rsidP="006276D5" w:rsidRDefault="006276D5" w14:paraId="1319DADC" w14:textId="03F4FE40">
            <w:pPr>
              <w:ind w:firstLine="0"/>
              <w:rPr>
                <w:lang w:val="es-419" w:eastAsia="es-CO"/>
              </w:rPr>
            </w:pPr>
            <w:r w:rsidRPr="00443EE8">
              <w:t>Eliminación de catalizadores.</w:t>
            </w:r>
          </w:p>
        </w:tc>
        <w:tc>
          <w:tcPr>
            <w:tcW w:w="4981" w:type="dxa"/>
          </w:tcPr>
          <w:p w:rsidR="006276D5" w:rsidP="006276D5" w:rsidRDefault="008A763A" w14:paraId="61EDD59A" w14:textId="16B7CDA9">
            <w:pPr>
              <w:ind w:firstLine="0"/>
              <w:rPr>
                <w:lang w:val="es-419" w:eastAsia="es-CO"/>
              </w:rPr>
            </w:pPr>
            <w:r w:rsidRPr="008A763A">
              <w:rPr>
                <w:lang w:val="es-419" w:eastAsia="es-CO"/>
              </w:rPr>
              <w:t>Identificación y remoción de agentes promotores de la oxidación, como resto de peroxidasa, clorofilas residuales o impurezas en los aditivos, garantizando la estabilidad del sistema coloidal.</w:t>
            </w:r>
          </w:p>
        </w:tc>
      </w:tr>
    </w:tbl>
    <w:p w:rsidR="00FD1217" w:rsidP="00095A3F" w:rsidRDefault="00095A3F" w14:paraId="12D27DC3" w14:textId="7CE0F025">
      <w:pPr>
        <w:ind w:firstLine="0"/>
        <w:rPr>
          <w:lang w:val="es-419" w:eastAsia="es-CO"/>
        </w:rPr>
      </w:pPr>
      <w:r w:rsidRPr="00095A3F">
        <w:rPr>
          <w:b/>
          <w:bCs/>
          <w:lang w:val="es-419" w:eastAsia="es-CO"/>
        </w:rPr>
        <w:t>Nota</w:t>
      </w:r>
      <w:r>
        <w:rPr>
          <w:lang w:val="es-419" w:eastAsia="es-CO"/>
        </w:rPr>
        <w:t xml:space="preserve">. </w:t>
      </w:r>
      <w:r w:rsidRPr="00095A3F">
        <w:rPr>
          <w:lang w:val="es-419" w:eastAsia="es-CO"/>
        </w:rPr>
        <w:t>Adaptado de Badui Dergal, S. (2025). Química de los Alimentos (7.ª ed.). Pearson Educación.</w:t>
      </w:r>
    </w:p>
    <w:p w:rsidR="00095A3F" w:rsidP="008F064D" w:rsidRDefault="00095A3F" w14:paraId="5F19DD12" w14:textId="71D517DF">
      <w:pPr>
        <w:pStyle w:val="Ttulo2"/>
      </w:pPr>
      <w:bookmarkStart w:name="_Toc223435745" w:id="11"/>
      <w:r>
        <w:t>Edulc</w:t>
      </w:r>
      <w:r w:rsidR="008F064D">
        <w:t>o</w:t>
      </w:r>
      <w:r>
        <w:t>rantes</w:t>
      </w:r>
      <w:bookmarkEnd w:id="11"/>
    </w:p>
    <w:p w:rsidR="008F064D" w:rsidP="008F064D" w:rsidRDefault="008F064D" w14:paraId="035897BD" w14:textId="10579019">
      <w:pPr>
        <w:rPr>
          <w:lang w:val="es-419" w:eastAsia="es-CO"/>
        </w:rPr>
      </w:pPr>
      <w:r w:rsidRPr="008F064D">
        <w:rPr>
          <w:lang w:val="es-419" w:eastAsia="es-CO"/>
        </w:rPr>
        <w:t>Los edulcorantes son sustancias utilizadas en la industria alimentaria con el propósito de proporcionar sabor dulce a los alimentos y bebidas, generalmente en cantidades menores que el azúcar, debido a su mayor poder endulzante. Además de esta función sensorial, los edulcorantes permiten reducir el contenido de azúcar en las formulaciones, lo que facilita el desarrollo de productos con menor aporte energético. En algunos casos, también actúan como potenciadores del sabor, ayudando a equilibrar perfiles sensoriales complejos en productos procesados.</w:t>
      </w:r>
    </w:p>
    <w:p w:rsidR="008F064D" w:rsidRDefault="008F064D" w14:paraId="0A3FB60C" w14:textId="77777777">
      <w:pPr>
        <w:spacing w:before="0" w:after="160" w:line="259" w:lineRule="auto"/>
        <w:ind w:firstLine="0"/>
        <w:rPr>
          <w:lang w:val="es-419" w:eastAsia="es-CO"/>
        </w:rPr>
      </w:pPr>
      <w:r>
        <w:rPr>
          <w:lang w:val="es-419" w:eastAsia="es-CO"/>
        </w:rPr>
        <w:br w:type="page"/>
      </w:r>
    </w:p>
    <w:p w:rsidRPr="008F064D" w:rsidR="001B18E2" w:rsidP="00F36370" w:rsidRDefault="008F064D" w14:paraId="21604F81" w14:textId="5E1E9530">
      <w:pPr>
        <w:pStyle w:val="Figura"/>
      </w:pPr>
      <w:r w:rsidRPr="008F064D">
        <w:t>Principales aplicaciones y funciones de los edulcorantes</w:t>
      </w:r>
    </w:p>
    <w:p w:rsidRPr="00050AB9" w:rsidR="00050AB9" w:rsidP="00050AB9" w:rsidRDefault="00050AB9" w14:paraId="2864A58B" w14:textId="0EA852EA">
      <w:pPr>
        <w:jc w:val="center"/>
        <w:rPr>
          <w:lang w:eastAsia="es-CO"/>
        </w:rPr>
      </w:pPr>
      <w:r w:rsidRPr="00050AB9">
        <w:rPr>
          <w:noProof/>
          <w:lang w:eastAsia="es-CO"/>
        </w:rPr>
        <w:drawing>
          <wp:inline distT="0" distB="0" distL="0" distR="0" wp14:anchorId="4DAAB167" wp14:editId="2BA9F429">
            <wp:extent cx="4785756" cy="3206342"/>
            <wp:effectExtent l="0" t="0" r="0" b="0"/>
            <wp:docPr id="1915485193" name="Imagen 7" descr="- Aportar dulzor a un producto.&#10;- Neutralizar el sabor astringente.&#10;- Reducir el crecimiento microbiano.&#10;- Conservar y realzar el sabor de carnes curadas.&#10;- Fermentar panes, bebidas alcohólicas y vinagres.&#10;- Dar cuerpo y textura a jarabes, dulces, helados y panes.&#10;- Mejorar control del punto de congelación y cristal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85193" name="Imagen 7" descr="- Aportar dulzor a un producto.&#10;- Neutralizar el sabor astringente.&#10;- Reducir el crecimiento microbiano.&#10;- Conservar y realzar el sabor de carnes curadas.&#10;- Fermentar panes, bebidas alcohólicas y vinagres.&#10;- Dar cuerpo y textura a jarabes, dulces, helados y panes.&#10;- Mejorar control del punto de congelación y cristalizació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05447" cy="3219534"/>
                    </a:xfrm>
                    <a:prstGeom prst="rect">
                      <a:avLst/>
                    </a:prstGeom>
                    <a:noFill/>
                    <a:ln>
                      <a:noFill/>
                    </a:ln>
                  </pic:spPr>
                </pic:pic>
              </a:graphicData>
            </a:graphic>
          </wp:inline>
        </w:drawing>
      </w:r>
    </w:p>
    <w:p w:rsidR="000D19FB" w:rsidP="00CF40A9" w:rsidRDefault="000D19FB" w14:paraId="4DCCE38F" w14:textId="49C07477">
      <w:pPr>
        <w:ind w:left="1416" w:firstLine="0"/>
        <w:rPr>
          <w:lang w:val="es-419" w:eastAsia="es-CO"/>
        </w:rPr>
      </w:pPr>
      <w:r w:rsidRPr="000D19FB">
        <w:rPr>
          <w:b/>
          <w:bCs/>
          <w:lang w:val="es-419" w:eastAsia="es-CO"/>
        </w:rPr>
        <w:t>Nota</w:t>
      </w:r>
      <w:r>
        <w:rPr>
          <w:lang w:val="es-419" w:eastAsia="es-CO"/>
        </w:rPr>
        <w:t xml:space="preserve">. </w:t>
      </w:r>
      <w:r w:rsidRPr="000D19FB">
        <w:rPr>
          <w:lang w:val="es-419" w:eastAsia="es-CO"/>
        </w:rPr>
        <w:t xml:space="preserve">Adaptado del </w:t>
      </w:r>
      <w:r w:rsidRPr="000D19FB">
        <w:rPr>
          <w:rStyle w:val="Extranjerismo"/>
          <w:lang w:val="es-419" w:eastAsia="es-CO"/>
        </w:rPr>
        <w:t>Codex Alimentarius</w:t>
      </w:r>
      <w:r w:rsidRPr="000D19FB">
        <w:rPr>
          <w:lang w:val="es-419" w:eastAsia="es-CO"/>
        </w:rPr>
        <w:t xml:space="preserve"> de la Organización Mundial de la Salud (OMS, 2025).</w:t>
      </w:r>
    </w:p>
    <w:p w:rsidR="000D19FB" w:rsidP="000D19FB" w:rsidRDefault="000D19FB" w14:paraId="0C36337E" w14:textId="5119200B">
      <w:pPr>
        <w:rPr>
          <w:lang w:val="es-419" w:eastAsia="es-CO"/>
        </w:rPr>
      </w:pPr>
      <w:r w:rsidRPr="000D19FB">
        <w:rPr>
          <w:lang w:val="es-419" w:eastAsia="es-CO"/>
        </w:rPr>
        <w:t>Según la OMS, los edulcorantes carecen de función nutricional esencial, utilizándose principalmente para reducir el consumo de azúcares libres. Ante la crisis global de enfermedades metabólicas, la industria prioriza edulcorantes de nueva generación que no afecten el índice glucémico y cumplan con estándares de seguridad, solubilidad, estabilidad y rentabilidad.</w:t>
      </w:r>
    </w:p>
    <w:p w:rsidR="00E03862" w:rsidP="000D19FB" w:rsidRDefault="000D19FB" w14:paraId="54DD45D4" w14:textId="7FDC4C87">
      <w:pPr>
        <w:rPr>
          <w:lang w:val="es-419" w:eastAsia="es-CO"/>
        </w:rPr>
      </w:pPr>
      <w:r w:rsidRPr="000D19FB">
        <w:rPr>
          <w:lang w:val="es-419" w:eastAsia="es-CO"/>
        </w:rPr>
        <w:t>A continuación</w:t>
      </w:r>
      <w:r w:rsidR="004D7830">
        <w:rPr>
          <w:lang w:val="es-419" w:eastAsia="es-CO"/>
        </w:rPr>
        <w:t xml:space="preserve">, </w:t>
      </w:r>
      <w:r w:rsidRPr="000D19FB">
        <w:rPr>
          <w:lang w:val="es-419" w:eastAsia="es-CO"/>
        </w:rPr>
        <w:t>se presentan algunos de los principales edulcorantes y sus características:</w:t>
      </w:r>
    </w:p>
    <w:p w:rsidR="00E03862" w:rsidRDefault="00E03862" w14:paraId="4170DC1E" w14:textId="77777777">
      <w:pPr>
        <w:spacing w:before="0" w:after="160" w:line="259" w:lineRule="auto"/>
        <w:ind w:firstLine="0"/>
        <w:rPr>
          <w:lang w:val="es-419" w:eastAsia="es-CO"/>
        </w:rPr>
      </w:pPr>
      <w:r>
        <w:rPr>
          <w:lang w:val="es-419" w:eastAsia="es-CO"/>
        </w:rPr>
        <w:br w:type="page"/>
      </w:r>
    </w:p>
    <w:p w:rsidR="004D7830" w:rsidP="00E03862" w:rsidRDefault="00E03862" w14:paraId="003CE43F" w14:textId="32771450">
      <w:pPr>
        <w:pStyle w:val="Tabla"/>
        <w:rPr>
          <w:lang w:val="es-419" w:eastAsia="es-CO"/>
        </w:rPr>
      </w:pPr>
      <w:r w:rsidRPr="00E03862">
        <w:rPr>
          <w:lang w:val="es-419" w:eastAsia="es-CO"/>
        </w:rPr>
        <w:t>Algunos edulcorantes y sus características</w:t>
      </w:r>
    </w:p>
    <w:tbl>
      <w:tblPr>
        <w:tblStyle w:val="SENA"/>
        <w:tblW w:w="10201" w:type="dxa"/>
        <w:tblLook w:val="04A0" w:firstRow="1" w:lastRow="0" w:firstColumn="1" w:lastColumn="0" w:noHBand="0" w:noVBand="1"/>
      </w:tblPr>
      <w:tblGrid>
        <w:gridCol w:w="1992"/>
        <w:gridCol w:w="1992"/>
        <w:gridCol w:w="1992"/>
        <w:gridCol w:w="1816"/>
        <w:gridCol w:w="2409"/>
      </w:tblGrid>
      <w:tr w:rsidR="00E03862" w:rsidTr="008D001F" w14:paraId="261B05E0" w14:textId="77777777">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rsidR="00E03862" w:rsidP="00E03862" w:rsidRDefault="00E03862" w14:paraId="5AED98B0" w14:textId="1226206B">
            <w:pPr>
              <w:ind w:firstLine="0"/>
              <w:rPr>
                <w:lang w:val="es-419" w:eastAsia="es-CO"/>
              </w:rPr>
            </w:pPr>
            <w:r w:rsidRPr="00777A6F">
              <w:t>Código</w:t>
            </w:r>
          </w:p>
        </w:tc>
        <w:tc>
          <w:tcPr>
            <w:tcW w:w="1992" w:type="dxa"/>
          </w:tcPr>
          <w:p w:rsidR="00E03862" w:rsidP="00E03862" w:rsidRDefault="00E03862" w14:paraId="68077885" w14:textId="5BB65826">
            <w:pPr>
              <w:ind w:firstLine="0"/>
              <w:rPr>
                <w:lang w:val="es-419" w:eastAsia="es-CO"/>
              </w:rPr>
            </w:pPr>
            <w:r w:rsidRPr="00777A6F">
              <w:t>Aditivo</w:t>
            </w:r>
          </w:p>
        </w:tc>
        <w:tc>
          <w:tcPr>
            <w:tcW w:w="1992" w:type="dxa"/>
          </w:tcPr>
          <w:p w:rsidR="00E03862" w:rsidP="00E03862" w:rsidRDefault="00E03862" w14:paraId="01A76554" w14:textId="7D609B3E">
            <w:pPr>
              <w:ind w:firstLine="0"/>
              <w:rPr>
                <w:lang w:val="es-419" w:eastAsia="es-CO"/>
              </w:rPr>
            </w:pPr>
            <w:r w:rsidRPr="00777A6F">
              <w:t>Origen</w:t>
            </w:r>
          </w:p>
        </w:tc>
        <w:tc>
          <w:tcPr>
            <w:tcW w:w="1816" w:type="dxa"/>
          </w:tcPr>
          <w:p w:rsidR="00E03862" w:rsidP="00E03862" w:rsidRDefault="00E03862" w14:paraId="0DE70748" w14:textId="7E3099DF">
            <w:pPr>
              <w:ind w:firstLine="0"/>
              <w:rPr>
                <w:lang w:val="es-419" w:eastAsia="es-CO"/>
              </w:rPr>
            </w:pPr>
            <w:r w:rsidRPr="00777A6F">
              <w:t>Toxicidad</w:t>
            </w:r>
          </w:p>
        </w:tc>
        <w:tc>
          <w:tcPr>
            <w:tcW w:w="2409" w:type="dxa"/>
          </w:tcPr>
          <w:p w:rsidR="00E03862" w:rsidP="00E03862" w:rsidRDefault="00E03862" w14:paraId="730F1EBC" w14:textId="298C060F">
            <w:pPr>
              <w:ind w:firstLine="0"/>
              <w:rPr>
                <w:lang w:val="es-419" w:eastAsia="es-CO"/>
              </w:rPr>
            </w:pPr>
            <w:r w:rsidRPr="00777A6F">
              <w:t>Uso Principal</w:t>
            </w:r>
          </w:p>
        </w:tc>
      </w:tr>
      <w:tr w:rsidR="00E03862" w:rsidTr="008D001F" w14:paraId="57B72AF8" w14:textId="77777777">
        <w:trPr>
          <w:cnfStyle w:val="000000100000" w:firstRow="0" w:lastRow="0" w:firstColumn="0" w:lastColumn="0" w:oddVBand="0" w:evenVBand="0" w:oddHBand="1" w:evenHBand="0" w:firstRowFirstColumn="0" w:firstRowLastColumn="0" w:lastRowFirstColumn="0" w:lastRowLastColumn="0"/>
        </w:trPr>
        <w:tc>
          <w:tcPr>
            <w:tcW w:w="1992" w:type="dxa"/>
          </w:tcPr>
          <w:p w:rsidR="00E03862" w:rsidP="00E03862" w:rsidRDefault="00E03862" w14:paraId="75BD3013" w14:textId="5E18CEB3">
            <w:pPr>
              <w:ind w:firstLine="0"/>
              <w:rPr>
                <w:lang w:val="es-419" w:eastAsia="es-CO"/>
              </w:rPr>
            </w:pPr>
            <w:r w:rsidRPr="00525CE4">
              <w:t>E-950.</w:t>
            </w:r>
          </w:p>
        </w:tc>
        <w:tc>
          <w:tcPr>
            <w:tcW w:w="1992" w:type="dxa"/>
          </w:tcPr>
          <w:p w:rsidR="00E03862" w:rsidP="00E03862" w:rsidRDefault="00E03862" w14:paraId="75EA309A" w14:textId="78BE9957">
            <w:pPr>
              <w:ind w:firstLine="0"/>
              <w:rPr>
                <w:lang w:val="es-419" w:eastAsia="es-CO"/>
              </w:rPr>
            </w:pPr>
            <w:r w:rsidRPr="00525CE4">
              <w:t>Acesulfamo K.</w:t>
            </w:r>
          </w:p>
        </w:tc>
        <w:tc>
          <w:tcPr>
            <w:tcW w:w="1992" w:type="dxa"/>
          </w:tcPr>
          <w:p w:rsidR="00E03862" w:rsidP="00E03862" w:rsidRDefault="00E03862" w14:paraId="34576CC5" w14:textId="430DA986">
            <w:pPr>
              <w:ind w:firstLine="0"/>
              <w:rPr>
                <w:lang w:val="es-419" w:eastAsia="es-CO"/>
              </w:rPr>
            </w:pPr>
            <w:r w:rsidRPr="00525CE4">
              <w:t>Sintético.</w:t>
            </w:r>
          </w:p>
        </w:tc>
        <w:tc>
          <w:tcPr>
            <w:tcW w:w="1816" w:type="dxa"/>
          </w:tcPr>
          <w:p w:rsidR="00E03862" w:rsidP="00E03862" w:rsidRDefault="00E03862" w14:paraId="18F49FE7" w14:textId="7E2D4A86">
            <w:pPr>
              <w:ind w:firstLine="0"/>
              <w:rPr>
                <w:lang w:val="es-419" w:eastAsia="es-CO"/>
              </w:rPr>
            </w:pPr>
            <w:r w:rsidRPr="00525CE4">
              <w:t>Media.</w:t>
            </w:r>
          </w:p>
        </w:tc>
        <w:tc>
          <w:tcPr>
            <w:tcW w:w="2409" w:type="dxa"/>
          </w:tcPr>
          <w:p w:rsidR="00E03862" w:rsidP="00E03862" w:rsidRDefault="00E03862" w14:paraId="7BA72EB1" w14:textId="2A90F682">
            <w:pPr>
              <w:ind w:firstLine="0"/>
              <w:rPr>
                <w:lang w:val="es-419" w:eastAsia="es-CO"/>
              </w:rPr>
            </w:pPr>
            <w:r w:rsidRPr="00525CE4">
              <w:t>Bebidas sin azúcar y postres lácteos.</w:t>
            </w:r>
          </w:p>
        </w:tc>
      </w:tr>
      <w:tr w:rsidR="00E03862" w:rsidTr="008D001F" w14:paraId="20545F9C" w14:textId="77777777">
        <w:tc>
          <w:tcPr>
            <w:tcW w:w="1992" w:type="dxa"/>
          </w:tcPr>
          <w:p w:rsidR="00E03862" w:rsidP="00E03862" w:rsidRDefault="00E03862" w14:paraId="28F850E0" w14:textId="164DAE93">
            <w:pPr>
              <w:ind w:firstLine="0"/>
              <w:rPr>
                <w:lang w:val="es-419" w:eastAsia="es-CO"/>
              </w:rPr>
            </w:pPr>
            <w:r w:rsidRPr="00525CE4">
              <w:t>E-951.</w:t>
            </w:r>
          </w:p>
        </w:tc>
        <w:tc>
          <w:tcPr>
            <w:tcW w:w="1992" w:type="dxa"/>
          </w:tcPr>
          <w:p w:rsidR="00E03862" w:rsidP="00E03862" w:rsidRDefault="00E03862" w14:paraId="5943609D" w14:textId="3D2EEC9C">
            <w:pPr>
              <w:ind w:firstLine="0"/>
              <w:rPr>
                <w:lang w:val="es-419" w:eastAsia="es-CO"/>
              </w:rPr>
            </w:pPr>
            <w:r w:rsidRPr="00525CE4">
              <w:t>Aspartamo.</w:t>
            </w:r>
          </w:p>
        </w:tc>
        <w:tc>
          <w:tcPr>
            <w:tcW w:w="1992" w:type="dxa"/>
          </w:tcPr>
          <w:p w:rsidR="00E03862" w:rsidP="00E03862" w:rsidRDefault="00E03862" w14:paraId="08DE4C91" w14:textId="4C37E0C8">
            <w:pPr>
              <w:ind w:firstLine="0"/>
              <w:rPr>
                <w:lang w:val="es-419" w:eastAsia="es-CO"/>
              </w:rPr>
            </w:pPr>
            <w:r w:rsidRPr="00525CE4">
              <w:t>Sintético.</w:t>
            </w:r>
          </w:p>
        </w:tc>
        <w:tc>
          <w:tcPr>
            <w:tcW w:w="1816" w:type="dxa"/>
          </w:tcPr>
          <w:p w:rsidR="00E03862" w:rsidP="00E03862" w:rsidRDefault="00E03862" w14:paraId="532C0EDF" w14:textId="16B736C5">
            <w:pPr>
              <w:ind w:firstLine="0"/>
              <w:rPr>
                <w:lang w:val="es-419" w:eastAsia="es-CO"/>
              </w:rPr>
            </w:pPr>
            <w:r w:rsidRPr="00525CE4">
              <w:t>Alta (Escrutinio).</w:t>
            </w:r>
          </w:p>
        </w:tc>
        <w:tc>
          <w:tcPr>
            <w:tcW w:w="2409" w:type="dxa"/>
          </w:tcPr>
          <w:p w:rsidR="00E03862" w:rsidP="00E03862" w:rsidRDefault="00E03862" w14:paraId="5C4363B1" w14:textId="0DBCDC71">
            <w:pPr>
              <w:ind w:firstLine="0"/>
              <w:rPr>
                <w:lang w:val="es-419" w:eastAsia="es-CO"/>
              </w:rPr>
            </w:pPr>
            <w:r w:rsidRPr="00525CE4">
              <w:t>Refrescos de cola (Bajo vigilancia de la OMS).</w:t>
            </w:r>
          </w:p>
        </w:tc>
      </w:tr>
      <w:tr w:rsidR="00E03862" w:rsidTr="008D001F" w14:paraId="24B99C38" w14:textId="77777777">
        <w:trPr>
          <w:cnfStyle w:val="000000100000" w:firstRow="0" w:lastRow="0" w:firstColumn="0" w:lastColumn="0" w:oddVBand="0" w:evenVBand="0" w:oddHBand="1" w:evenHBand="0" w:firstRowFirstColumn="0" w:firstRowLastColumn="0" w:lastRowFirstColumn="0" w:lastRowLastColumn="0"/>
        </w:trPr>
        <w:tc>
          <w:tcPr>
            <w:tcW w:w="1992" w:type="dxa"/>
          </w:tcPr>
          <w:p w:rsidR="00E03862" w:rsidP="00E03862" w:rsidRDefault="00E03862" w14:paraId="5FE4A322" w14:textId="2161895C">
            <w:pPr>
              <w:ind w:firstLine="0"/>
              <w:rPr>
                <w:lang w:val="es-419" w:eastAsia="es-CO"/>
              </w:rPr>
            </w:pPr>
            <w:r w:rsidRPr="00525CE4">
              <w:t>E-955.</w:t>
            </w:r>
          </w:p>
        </w:tc>
        <w:tc>
          <w:tcPr>
            <w:tcW w:w="1992" w:type="dxa"/>
          </w:tcPr>
          <w:p w:rsidR="00E03862" w:rsidP="00E03862" w:rsidRDefault="00E03862" w14:paraId="615349C8" w14:textId="35DF4BA4">
            <w:pPr>
              <w:ind w:firstLine="0"/>
              <w:rPr>
                <w:lang w:val="es-419" w:eastAsia="es-CO"/>
              </w:rPr>
            </w:pPr>
            <w:r w:rsidRPr="00525CE4">
              <w:t>Sucralosa.</w:t>
            </w:r>
          </w:p>
        </w:tc>
        <w:tc>
          <w:tcPr>
            <w:tcW w:w="1992" w:type="dxa"/>
          </w:tcPr>
          <w:p w:rsidR="00E03862" w:rsidP="00E03862" w:rsidRDefault="00E03862" w14:paraId="53427637" w14:textId="5265956A">
            <w:pPr>
              <w:ind w:firstLine="0"/>
              <w:rPr>
                <w:lang w:val="es-419" w:eastAsia="es-CO"/>
              </w:rPr>
            </w:pPr>
            <w:r w:rsidRPr="00525CE4">
              <w:t>Sintético.</w:t>
            </w:r>
          </w:p>
        </w:tc>
        <w:tc>
          <w:tcPr>
            <w:tcW w:w="1816" w:type="dxa"/>
          </w:tcPr>
          <w:p w:rsidR="00E03862" w:rsidP="00E03862" w:rsidRDefault="00E03862" w14:paraId="37BDFFC9" w14:textId="1E21DE40">
            <w:pPr>
              <w:ind w:firstLine="0"/>
              <w:rPr>
                <w:lang w:val="es-419" w:eastAsia="es-CO"/>
              </w:rPr>
            </w:pPr>
            <w:r w:rsidRPr="00525CE4">
              <w:t>Baja.</w:t>
            </w:r>
          </w:p>
        </w:tc>
        <w:tc>
          <w:tcPr>
            <w:tcW w:w="2409" w:type="dxa"/>
          </w:tcPr>
          <w:p w:rsidR="00E03862" w:rsidP="00E03862" w:rsidRDefault="00E03862" w14:paraId="0F0A99C4" w14:textId="1457EF74">
            <w:pPr>
              <w:ind w:firstLine="0"/>
              <w:rPr>
                <w:lang w:val="es-419" w:eastAsia="es-CO"/>
              </w:rPr>
            </w:pPr>
            <w:r w:rsidRPr="00525CE4">
              <w:t>Repostería y productos horneados (Estabilidad térmica).</w:t>
            </w:r>
          </w:p>
        </w:tc>
      </w:tr>
      <w:tr w:rsidR="00E03862" w:rsidTr="008D001F" w14:paraId="5036B06C" w14:textId="77777777">
        <w:tc>
          <w:tcPr>
            <w:tcW w:w="1992" w:type="dxa"/>
          </w:tcPr>
          <w:p w:rsidR="00E03862" w:rsidP="00E03862" w:rsidRDefault="00E03862" w14:paraId="7FAAC3AB" w14:textId="0C8A0372">
            <w:pPr>
              <w:ind w:firstLine="0"/>
              <w:rPr>
                <w:lang w:val="es-419" w:eastAsia="es-CO"/>
              </w:rPr>
            </w:pPr>
            <w:r w:rsidRPr="00525CE4">
              <w:t>E-960.</w:t>
            </w:r>
          </w:p>
        </w:tc>
        <w:tc>
          <w:tcPr>
            <w:tcW w:w="1992" w:type="dxa"/>
          </w:tcPr>
          <w:p w:rsidR="00E03862" w:rsidP="00E03862" w:rsidRDefault="00E03862" w14:paraId="55216138" w14:textId="25B2D8C6">
            <w:pPr>
              <w:ind w:firstLine="0"/>
              <w:rPr>
                <w:lang w:val="es-419" w:eastAsia="es-CO"/>
              </w:rPr>
            </w:pPr>
            <w:r w:rsidRPr="00525CE4">
              <w:t>Glucósidos de Esteviol.</w:t>
            </w:r>
          </w:p>
        </w:tc>
        <w:tc>
          <w:tcPr>
            <w:tcW w:w="1992" w:type="dxa"/>
          </w:tcPr>
          <w:p w:rsidR="00E03862" w:rsidP="00E03862" w:rsidRDefault="00E03862" w14:paraId="7C9B82F9" w14:textId="5932EBC9">
            <w:pPr>
              <w:ind w:firstLine="0"/>
              <w:rPr>
                <w:lang w:val="es-419" w:eastAsia="es-CO"/>
              </w:rPr>
            </w:pPr>
            <w:r w:rsidRPr="00525CE4">
              <w:t>Natural (Estevia).</w:t>
            </w:r>
          </w:p>
        </w:tc>
        <w:tc>
          <w:tcPr>
            <w:tcW w:w="1816" w:type="dxa"/>
          </w:tcPr>
          <w:p w:rsidR="00E03862" w:rsidP="00E03862" w:rsidRDefault="00E03862" w14:paraId="74FC7E4B" w14:textId="118C5F48">
            <w:pPr>
              <w:ind w:firstLine="0"/>
              <w:rPr>
                <w:lang w:val="es-419" w:eastAsia="es-CO"/>
              </w:rPr>
            </w:pPr>
            <w:r w:rsidRPr="00525CE4">
              <w:t>Nula.</w:t>
            </w:r>
          </w:p>
        </w:tc>
        <w:tc>
          <w:tcPr>
            <w:tcW w:w="2409" w:type="dxa"/>
          </w:tcPr>
          <w:p w:rsidR="00E03862" w:rsidP="00E03862" w:rsidRDefault="00E03862" w14:paraId="1585FC8F" w14:textId="512FF7CA">
            <w:pPr>
              <w:ind w:firstLine="0"/>
              <w:rPr>
                <w:lang w:val="es-419" w:eastAsia="es-CO"/>
              </w:rPr>
            </w:pPr>
            <w:r w:rsidRPr="00525CE4">
              <w:t>Lácteos y bebidas funcionales.</w:t>
            </w:r>
          </w:p>
        </w:tc>
      </w:tr>
      <w:tr w:rsidR="00E03862" w:rsidTr="008D001F" w14:paraId="1EF18E12" w14:textId="77777777">
        <w:trPr>
          <w:cnfStyle w:val="000000100000" w:firstRow="0" w:lastRow="0" w:firstColumn="0" w:lastColumn="0" w:oddVBand="0" w:evenVBand="0" w:oddHBand="1" w:evenHBand="0" w:firstRowFirstColumn="0" w:firstRowLastColumn="0" w:lastRowFirstColumn="0" w:lastRowLastColumn="0"/>
        </w:trPr>
        <w:tc>
          <w:tcPr>
            <w:tcW w:w="1992" w:type="dxa"/>
          </w:tcPr>
          <w:p w:rsidR="00E03862" w:rsidP="00E03862" w:rsidRDefault="00E03862" w14:paraId="5D1AFB18" w14:textId="3841E7C9">
            <w:pPr>
              <w:ind w:firstLine="0"/>
              <w:rPr>
                <w:lang w:val="es-419" w:eastAsia="es-CO"/>
              </w:rPr>
            </w:pPr>
            <w:r w:rsidRPr="00525CE4">
              <w:t>E-967.</w:t>
            </w:r>
          </w:p>
        </w:tc>
        <w:tc>
          <w:tcPr>
            <w:tcW w:w="1992" w:type="dxa"/>
          </w:tcPr>
          <w:p w:rsidR="00E03862" w:rsidP="00E03862" w:rsidRDefault="00E03862" w14:paraId="6F1FBC14" w14:textId="5365D6F8">
            <w:pPr>
              <w:ind w:firstLine="0"/>
              <w:rPr>
                <w:lang w:val="es-419" w:eastAsia="es-CO"/>
              </w:rPr>
            </w:pPr>
            <w:r w:rsidRPr="00525CE4">
              <w:t>Xilitol.</w:t>
            </w:r>
          </w:p>
        </w:tc>
        <w:tc>
          <w:tcPr>
            <w:tcW w:w="1992" w:type="dxa"/>
          </w:tcPr>
          <w:p w:rsidR="00E03862" w:rsidP="00E03862" w:rsidRDefault="00E03862" w14:paraId="2F7F4ED7" w14:textId="04F4D6D7">
            <w:pPr>
              <w:ind w:firstLine="0"/>
              <w:rPr>
                <w:lang w:val="es-419" w:eastAsia="es-CO"/>
              </w:rPr>
            </w:pPr>
            <w:r w:rsidRPr="00525CE4">
              <w:t>Natural (Corteza).</w:t>
            </w:r>
          </w:p>
        </w:tc>
        <w:tc>
          <w:tcPr>
            <w:tcW w:w="1816" w:type="dxa"/>
          </w:tcPr>
          <w:p w:rsidR="00E03862" w:rsidP="00E03862" w:rsidRDefault="00E03862" w14:paraId="42006672" w14:textId="3FE2BB6A">
            <w:pPr>
              <w:ind w:firstLine="0"/>
              <w:rPr>
                <w:lang w:val="es-419" w:eastAsia="es-CO"/>
              </w:rPr>
            </w:pPr>
            <w:r w:rsidRPr="00525CE4">
              <w:t>Nula.</w:t>
            </w:r>
          </w:p>
        </w:tc>
        <w:tc>
          <w:tcPr>
            <w:tcW w:w="2409" w:type="dxa"/>
          </w:tcPr>
          <w:p w:rsidR="00E03862" w:rsidP="00E03862" w:rsidRDefault="00E03862" w14:paraId="2467032D" w14:textId="783CAC05">
            <w:pPr>
              <w:ind w:firstLine="0"/>
              <w:rPr>
                <w:lang w:val="es-419" w:eastAsia="es-CO"/>
              </w:rPr>
            </w:pPr>
            <w:r w:rsidRPr="00525CE4">
              <w:t>Chicles y productos de higiene bucal.</w:t>
            </w:r>
          </w:p>
        </w:tc>
      </w:tr>
    </w:tbl>
    <w:p w:rsidR="000D19FB" w:rsidP="008D001F" w:rsidRDefault="008D001F" w14:paraId="271E008B" w14:textId="4EBC3A23">
      <w:pPr>
        <w:ind w:firstLine="0"/>
        <w:rPr>
          <w:lang w:val="es-419" w:eastAsia="es-CO"/>
        </w:rPr>
      </w:pPr>
      <w:r w:rsidRPr="008D001F">
        <w:rPr>
          <w:b/>
          <w:bCs/>
          <w:lang w:val="es-419" w:eastAsia="es-CO"/>
        </w:rPr>
        <w:t>Nota</w:t>
      </w:r>
      <w:r w:rsidRPr="008D001F">
        <w:rPr>
          <w:lang w:val="es-419" w:eastAsia="es-CO"/>
        </w:rPr>
        <w:t>. Adaptado Organización Mundial de la Salud (OMS, 2025).</w:t>
      </w:r>
    </w:p>
    <w:p w:rsidR="008D001F" w:rsidP="008D001F" w:rsidRDefault="008D001F" w14:paraId="7F1662A8" w14:textId="2CE87BF1">
      <w:pPr>
        <w:rPr>
          <w:lang w:val="es-419" w:eastAsia="es-CO"/>
        </w:rPr>
      </w:pPr>
      <w:r w:rsidRPr="008D001F">
        <w:rPr>
          <w:lang w:val="es-419" w:eastAsia="es-CO"/>
        </w:rPr>
        <w:t xml:space="preserve">El uso de edulcorantes es cada vez más relevante debido a que representan una alternativa segura para la salud. Esto contrasta con el consumo perjudicial del azúcar común, el cual se asocia a diversas complicaciones como el deterioro dental, aumento </w:t>
      </w:r>
      <w:r w:rsidRPr="008D001F">
        <w:rPr>
          <w:lang w:val="es-419" w:eastAsia="es-CO"/>
        </w:rPr>
        <w:t>de peso, diabetes, hambre descontrolada, hígado graso, cáncer de páncreas e insuficiencia renal, entre otras.</w:t>
      </w:r>
    </w:p>
    <w:p w:rsidR="008D001F" w:rsidP="008D001F" w:rsidRDefault="008D001F" w14:paraId="7B31893D" w14:textId="2367C678">
      <w:pPr>
        <w:pStyle w:val="Ttulo2"/>
      </w:pPr>
      <w:bookmarkStart w:name="_Toc223435746" w:id="12"/>
      <w:r w:rsidRPr="008D001F">
        <w:t>Estabilizantes</w:t>
      </w:r>
      <w:bookmarkEnd w:id="12"/>
    </w:p>
    <w:p w:rsidR="008D001F" w:rsidP="008D001F" w:rsidRDefault="008D001F" w14:paraId="7A42B405" w14:textId="77777777">
      <w:pPr>
        <w:rPr>
          <w:lang w:val="es-419" w:eastAsia="es-CO"/>
        </w:rPr>
      </w:pPr>
      <w:r w:rsidRPr="008D001F">
        <w:rPr>
          <w:lang w:val="es-419" w:eastAsia="es-CO"/>
        </w:rPr>
        <w:t>Los aditivos estabilizantes son fundamentales para mantener la textura, viscosidad y apariencia de los alimentos bajo diversas condiciones de conservación. Al absorber el agua libre y formar estructuras de gel o puentes estructurales, estas sustancias previenen la separación de emulsiones y mantienen el equilibrio químico frente a variaciones de temperatura, pH y esfuerzo mecánico.</w:t>
      </w:r>
    </w:p>
    <w:p w:rsidR="008D001F" w:rsidP="008D001F" w:rsidRDefault="008D001F" w14:paraId="219AAF37" w14:textId="4966727B">
      <w:pPr>
        <w:rPr>
          <w:lang w:val="es-419" w:eastAsia="es-CO"/>
        </w:rPr>
      </w:pPr>
      <w:r w:rsidRPr="008D001F">
        <w:rPr>
          <w:lang w:val="es-419" w:eastAsia="es-CO"/>
        </w:rPr>
        <w:t>Las siguientes son las principales funciones que cumplen los estabilizantes en los alimentos:</w:t>
      </w:r>
    </w:p>
    <w:p w:rsidR="008D001F" w:rsidP="00F36370" w:rsidRDefault="008D001F" w14:paraId="7F79EC0B" w14:textId="09D9E043">
      <w:pPr>
        <w:pStyle w:val="Figura"/>
      </w:pPr>
      <w:r w:rsidRPr="008D001F">
        <w:t>Principales funciones de los estabilizantes</w:t>
      </w:r>
    </w:p>
    <w:p w:rsidR="008D001F" w:rsidP="008D001F" w:rsidRDefault="008D001F" w14:paraId="0BBE16A9" w14:textId="0FDC7E97">
      <w:pPr>
        <w:jc w:val="center"/>
        <w:rPr>
          <w:lang w:val="es-419" w:eastAsia="es-CO"/>
        </w:rPr>
      </w:pPr>
      <w:r>
        <w:rPr>
          <w:noProof/>
          <w:lang w:val="es-419" w:eastAsia="es-CO"/>
        </w:rPr>
        <w:drawing>
          <wp:inline distT="0" distB="0" distL="0" distR="0" wp14:anchorId="387F3251" wp14:editId="00CEC36C">
            <wp:extent cx="5712031" cy="1418198"/>
            <wp:effectExtent l="0" t="0" r="3175" b="0"/>
            <wp:docPr id="1592353024" name="Imagen 11" descr="- Aumentar la viscosidad.&#10;- Mejorar la incorporación del aire.&#10;- Mejorar la distribución del aire.&#10; - Mejorar la textura.&#10;- Prevenir o reducir la formación de cristales de hielo.&#10;- Prevenir la separación del su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3024" name="Imagen 11" descr="- Aumentar la viscosidad.&#10;- Mejorar la incorporación del aire.&#10;- Mejorar la distribución del aire.&#10; - Mejorar la textura.&#10;- Prevenir o reducir la formación de cristales de hielo.&#10;- Prevenir la separación del suer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2833" cy="1430811"/>
                    </a:xfrm>
                    <a:prstGeom prst="rect">
                      <a:avLst/>
                    </a:prstGeom>
                    <a:noFill/>
                  </pic:spPr>
                </pic:pic>
              </a:graphicData>
            </a:graphic>
          </wp:inline>
        </w:drawing>
      </w:r>
    </w:p>
    <w:p w:rsidR="00362458" w:rsidP="00362458" w:rsidRDefault="00362458" w14:paraId="0BDF8D3C" w14:textId="7C252650">
      <w:pPr>
        <w:rPr>
          <w:lang w:val="es-419" w:eastAsia="es-CO"/>
        </w:rPr>
      </w:pPr>
      <w:r w:rsidRPr="00362458">
        <w:rPr>
          <w:b/>
          <w:bCs/>
          <w:lang w:val="es-419" w:eastAsia="es-CO"/>
        </w:rPr>
        <w:t>Nota</w:t>
      </w:r>
      <w:r>
        <w:rPr>
          <w:lang w:val="es-419" w:eastAsia="es-CO"/>
        </w:rPr>
        <w:t xml:space="preserve">. </w:t>
      </w:r>
      <w:r w:rsidRPr="00362458">
        <w:rPr>
          <w:lang w:val="es-419" w:eastAsia="es-CO"/>
        </w:rPr>
        <w:t>Adaptado Organización Mundial de la Salud (OMS, 2025).</w:t>
      </w:r>
    </w:p>
    <w:p w:rsidR="00362458" w:rsidP="00362458" w:rsidRDefault="00362458" w14:paraId="3480E4AD" w14:textId="661EE3BD">
      <w:pPr>
        <w:rPr>
          <w:lang w:val="es-419" w:eastAsia="es-CO"/>
        </w:rPr>
      </w:pPr>
      <w:r w:rsidRPr="00362458">
        <w:rPr>
          <w:lang w:val="es-419" w:eastAsia="es-CO"/>
        </w:rPr>
        <w:t>Los estabilizantes más usados en la industria alimentaria, sus características y usos principales se pueden observar en la siguiente tabla:</w:t>
      </w:r>
    </w:p>
    <w:p w:rsidR="00D23DA9" w:rsidRDefault="00D23DA9" w14:paraId="41BCF429" w14:textId="3DFE3E9A">
      <w:pPr>
        <w:spacing w:before="0" w:after="160" w:line="259" w:lineRule="auto"/>
        <w:ind w:firstLine="0"/>
        <w:rPr>
          <w:lang w:val="es-419" w:eastAsia="es-CO"/>
        </w:rPr>
      </w:pPr>
      <w:r>
        <w:rPr>
          <w:lang w:val="es-419" w:eastAsia="es-CO"/>
        </w:rPr>
        <w:br w:type="page"/>
      </w:r>
    </w:p>
    <w:p w:rsidR="00400A76" w:rsidP="00D23DA9" w:rsidRDefault="00D23DA9" w14:paraId="5DB471AF" w14:textId="2A778196">
      <w:pPr>
        <w:pStyle w:val="Tabla"/>
        <w:rPr>
          <w:lang w:val="es-419" w:eastAsia="es-CO"/>
        </w:rPr>
      </w:pPr>
      <w:r>
        <w:rPr>
          <w:lang w:val="es-419" w:eastAsia="es-CO"/>
        </w:rPr>
        <w:t>E</w:t>
      </w:r>
      <w:r w:rsidRPr="00D23DA9">
        <w:rPr>
          <w:lang w:val="es-419" w:eastAsia="es-CO"/>
        </w:rPr>
        <w:t>stabilizantes más usados en la industria alimentaria</w:t>
      </w:r>
    </w:p>
    <w:tbl>
      <w:tblPr>
        <w:tblStyle w:val="SENA"/>
        <w:tblW w:w="0" w:type="auto"/>
        <w:tblLook w:val="04A0" w:firstRow="1" w:lastRow="0" w:firstColumn="1" w:lastColumn="0" w:noHBand="0" w:noVBand="1"/>
      </w:tblPr>
      <w:tblGrid>
        <w:gridCol w:w="1881"/>
        <w:gridCol w:w="1955"/>
        <w:gridCol w:w="2254"/>
        <w:gridCol w:w="1917"/>
        <w:gridCol w:w="1955"/>
      </w:tblGrid>
      <w:tr w:rsidR="004B1AC1" w:rsidTr="004B1AC1" w14:paraId="75041693" w14:textId="77777777">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rsidR="004B1AC1" w:rsidP="004B1AC1" w:rsidRDefault="004B1AC1" w14:paraId="16074AC0" w14:textId="75957637">
            <w:pPr>
              <w:ind w:firstLine="0"/>
              <w:rPr>
                <w:lang w:val="es-419" w:eastAsia="es-CO"/>
              </w:rPr>
            </w:pPr>
            <w:r w:rsidRPr="00DE1000">
              <w:t>Código</w:t>
            </w:r>
          </w:p>
        </w:tc>
        <w:tc>
          <w:tcPr>
            <w:tcW w:w="1992" w:type="dxa"/>
          </w:tcPr>
          <w:p w:rsidR="004B1AC1" w:rsidP="004B1AC1" w:rsidRDefault="004B1AC1" w14:paraId="30CB54A2" w14:textId="01E5131F">
            <w:pPr>
              <w:ind w:firstLine="0"/>
              <w:rPr>
                <w:lang w:val="es-419" w:eastAsia="es-CO"/>
              </w:rPr>
            </w:pPr>
            <w:r w:rsidRPr="00DE1000">
              <w:t>Aditivo</w:t>
            </w:r>
          </w:p>
        </w:tc>
        <w:tc>
          <w:tcPr>
            <w:tcW w:w="1992" w:type="dxa"/>
          </w:tcPr>
          <w:p w:rsidR="004B1AC1" w:rsidP="004B1AC1" w:rsidRDefault="004B1AC1" w14:paraId="037A9D20" w14:textId="4C1B388B">
            <w:pPr>
              <w:ind w:firstLine="0"/>
              <w:rPr>
                <w:lang w:val="es-419" w:eastAsia="es-CO"/>
              </w:rPr>
            </w:pPr>
            <w:r w:rsidRPr="00DE1000">
              <w:t>Origen</w:t>
            </w:r>
          </w:p>
        </w:tc>
        <w:tc>
          <w:tcPr>
            <w:tcW w:w="1993" w:type="dxa"/>
          </w:tcPr>
          <w:p w:rsidR="004B1AC1" w:rsidP="004B1AC1" w:rsidRDefault="004B1AC1" w14:paraId="11EA990A" w14:textId="4B5513C0">
            <w:pPr>
              <w:ind w:firstLine="0"/>
              <w:rPr>
                <w:lang w:val="es-419" w:eastAsia="es-CO"/>
              </w:rPr>
            </w:pPr>
            <w:r w:rsidRPr="00DE1000">
              <w:t>Toxicidad</w:t>
            </w:r>
          </w:p>
        </w:tc>
        <w:tc>
          <w:tcPr>
            <w:tcW w:w="1993" w:type="dxa"/>
          </w:tcPr>
          <w:p w:rsidR="004B1AC1" w:rsidP="004B1AC1" w:rsidRDefault="004B1AC1" w14:paraId="6FFDC1E3" w14:textId="19E382C5">
            <w:pPr>
              <w:ind w:firstLine="0"/>
              <w:rPr>
                <w:lang w:val="es-419" w:eastAsia="es-CO"/>
              </w:rPr>
            </w:pPr>
            <w:r w:rsidRPr="00DE1000">
              <w:t>Uso Principal</w:t>
            </w:r>
          </w:p>
        </w:tc>
      </w:tr>
      <w:tr w:rsidR="004B1AC1" w:rsidTr="004B1AC1" w14:paraId="3A011925" w14:textId="77777777">
        <w:trPr>
          <w:cnfStyle w:val="000000100000" w:firstRow="0" w:lastRow="0" w:firstColumn="0" w:lastColumn="0" w:oddVBand="0" w:evenVBand="0" w:oddHBand="1" w:evenHBand="0" w:firstRowFirstColumn="0" w:firstRowLastColumn="0" w:lastRowFirstColumn="0" w:lastRowLastColumn="0"/>
        </w:trPr>
        <w:tc>
          <w:tcPr>
            <w:tcW w:w="1992" w:type="dxa"/>
          </w:tcPr>
          <w:p w:rsidR="004B1AC1" w:rsidP="004B1AC1" w:rsidRDefault="004B1AC1" w14:paraId="38E30202" w14:textId="2DB08697">
            <w:pPr>
              <w:ind w:firstLine="0"/>
              <w:rPr>
                <w:lang w:val="es-419" w:eastAsia="es-CO"/>
              </w:rPr>
            </w:pPr>
            <w:r w:rsidRPr="00185AEF">
              <w:t>E-407.</w:t>
            </w:r>
          </w:p>
        </w:tc>
        <w:tc>
          <w:tcPr>
            <w:tcW w:w="1992" w:type="dxa"/>
          </w:tcPr>
          <w:p w:rsidR="004B1AC1" w:rsidP="004B1AC1" w:rsidRDefault="004B1AC1" w14:paraId="77D0E343" w14:textId="68280759">
            <w:pPr>
              <w:ind w:firstLine="0"/>
              <w:rPr>
                <w:lang w:val="es-419" w:eastAsia="es-CO"/>
              </w:rPr>
            </w:pPr>
            <w:r w:rsidRPr="00185AEF">
              <w:t>Carragenina.</w:t>
            </w:r>
          </w:p>
        </w:tc>
        <w:tc>
          <w:tcPr>
            <w:tcW w:w="1992" w:type="dxa"/>
          </w:tcPr>
          <w:p w:rsidR="004B1AC1" w:rsidP="004B1AC1" w:rsidRDefault="004B1AC1" w14:paraId="23AB67B2" w14:textId="62AEDFE2">
            <w:pPr>
              <w:ind w:firstLine="0"/>
              <w:rPr>
                <w:lang w:val="es-419" w:eastAsia="es-CO"/>
              </w:rPr>
            </w:pPr>
            <w:r w:rsidRPr="00185AEF">
              <w:t>Natural (Algas).</w:t>
            </w:r>
          </w:p>
        </w:tc>
        <w:tc>
          <w:tcPr>
            <w:tcW w:w="1993" w:type="dxa"/>
          </w:tcPr>
          <w:p w:rsidR="004B1AC1" w:rsidP="004B1AC1" w:rsidRDefault="004B1AC1" w14:paraId="01B5CFF0" w14:textId="69CFD949">
            <w:pPr>
              <w:ind w:firstLine="0"/>
              <w:rPr>
                <w:lang w:val="es-419" w:eastAsia="es-CO"/>
              </w:rPr>
            </w:pPr>
            <w:r w:rsidRPr="00185AEF">
              <w:t>Media.</w:t>
            </w:r>
          </w:p>
        </w:tc>
        <w:tc>
          <w:tcPr>
            <w:tcW w:w="1993" w:type="dxa"/>
          </w:tcPr>
          <w:p w:rsidR="004B1AC1" w:rsidP="004B1AC1" w:rsidRDefault="004B1AC1" w14:paraId="36F6ED79" w14:textId="65CFACD8">
            <w:pPr>
              <w:ind w:firstLine="0"/>
              <w:rPr>
                <w:lang w:val="es-419" w:eastAsia="es-CO"/>
              </w:rPr>
            </w:pPr>
            <w:r w:rsidRPr="00185AEF">
              <w:t>Lácteos y carnes procesadas (Capacidad de gelificación).</w:t>
            </w:r>
          </w:p>
        </w:tc>
      </w:tr>
      <w:tr w:rsidR="004B1AC1" w:rsidTr="004B1AC1" w14:paraId="4A25AC68" w14:textId="77777777">
        <w:tc>
          <w:tcPr>
            <w:tcW w:w="1992" w:type="dxa"/>
          </w:tcPr>
          <w:p w:rsidR="004B1AC1" w:rsidP="004B1AC1" w:rsidRDefault="004B1AC1" w14:paraId="572E7748" w14:textId="6B26C6D0">
            <w:pPr>
              <w:ind w:firstLine="0"/>
              <w:rPr>
                <w:lang w:val="es-419" w:eastAsia="es-CO"/>
              </w:rPr>
            </w:pPr>
            <w:r w:rsidRPr="00185AEF">
              <w:t>E-412.</w:t>
            </w:r>
          </w:p>
        </w:tc>
        <w:tc>
          <w:tcPr>
            <w:tcW w:w="1992" w:type="dxa"/>
          </w:tcPr>
          <w:p w:rsidR="004B1AC1" w:rsidP="004B1AC1" w:rsidRDefault="004B1AC1" w14:paraId="2CA2F301" w14:textId="49A60C6D">
            <w:pPr>
              <w:ind w:firstLine="0"/>
              <w:rPr>
                <w:lang w:val="es-419" w:eastAsia="es-CO"/>
              </w:rPr>
            </w:pPr>
            <w:r w:rsidRPr="00185AEF">
              <w:t>Goma Guar.</w:t>
            </w:r>
          </w:p>
        </w:tc>
        <w:tc>
          <w:tcPr>
            <w:tcW w:w="1992" w:type="dxa"/>
          </w:tcPr>
          <w:p w:rsidR="004B1AC1" w:rsidP="004B1AC1" w:rsidRDefault="004B1AC1" w14:paraId="02512BC8" w14:textId="02379CF9">
            <w:pPr>
              <w:ind w:firstLine="0"/>
              <w:rPr>
                <w:lang w:val="es-419" w:eastAsia="es-CO"/>
              </w:rPr>
            </w:pPr>
            <w:r w:rsidRPr="00185AEF">
              <w:t>Natural (Legumbre).</w:t>
            </w:r>
          </w:p>
        </w:tc>
        <w:tc>
          <w:tcPr>
            <w:tcW w:w="1993" w:type="dxa"/>
          </w:tcPr>
          <w:p w:rsidR="004B1AC1" w:rsidP="004B1AC1" w:rsidRDefault="004B1AC1" w14:paraId="7F0956E4" w14:textId="2A8DBB19">
            <w:pPr>
              <w:ind w:firstLine="0"/>
              <w:rPr>
                <w:lang w:val="es-419" w:eastAsia="es-CO"/>
              </w:rPr>
            </w:pPr>
            <w:r w:rsidRPr="00185AEF">
              <w:t>Baja.</w:t>
            </w:r>
          </w:p>
        </w:tc>
        <w:tc>
          <w:tcPr>
            <w:tcW w:w="1993" w:type="dxa"/>
          </w:tcPr>
          <w:p w:rsidR="004B1AC1" w:rsidP="004B1AC1" w:rsidRDefault="004B1AC1" w14:paraId="245774B9" w14:textId="1A4F823B">
            <w:pPr>
              <w:ind w:firstLine="0"/>
              <w:rPr>
                <w:lang w:val="es-419" w:eastAsia="es-CO"/>
              </w:rPr>
            </w:pPr>
            <w:r w:rsidRPr="00185AEF">
              <w:t>Salsas y helados (Control de viscosidad).</w:t>
            </w:r>
          </w:p>
        </w:tc>
      </w:tr>
      <w:tr w:rsidR="004B1AC1" w:rsidTr="004B1AC1" w14:paraId="71F5127B" w14:textId="77777777">
        <w:trPr>
          <w:cnfStyle w:val="000000100000" w:firstRow="0" w:lastRow="0" w:firstColumn="0" w:lastColumn="0" w:oddVBand="0" w:evenVBand="0" w:oddHBand="1" w:evenHBand="0" w:firstRowFirstColumn="0" w:firstRowLastColumn="0" w:lastRowFirstColumn="0" w:lastRowLastColumn="0"/>
        </w:trPr>
        <w:tc>
          <w:tcPr>
            <w:tcW w:w="1992" w:type="dxa"/>
          </w:tcPr>
          <w:p w:rsidR="004B1AC1" w:rsidP="004B1AC1" w:rsidRDefault="004B1AC1" w14:paraId="2253EB66" w14:textId="7743DB3C">
            <w:pPr>
              <w:ind w:firstLine="0"/>
              <w:rPr>
                <w:lang w:val="es-419" w:eastAsia="es-CO"/>
              </w:rPr>
            </w:pPr>
            <w:r w:rsidRPr="00185AEF">
              <w:t>E-415.</w:t>
            </w:r>
          </w:p>
        </w:tc>
        <w:tc>
          <w:tcPr>
            <w:tcW w:w="1992" w:type="dxa"/>
          </w:tcPr>
          <w:p w:rsidR="004B1AC1" w:rsidP="004B1AC1" w:rsidRDefault="004B1AC1" w14:paraId="087A64D3" w14:textId="013E89C8">
            <w:pPr>
              <w:ind w:firstLine="0"/>
              <w:rPr>
                <w:lang w:val="es-419" w:eastAsia="es-CO"/>
              </w:rPr>
            </w:pPr>
            <w:r w:rsidRPr="00185AEF">
              <w:t>Goma Xantana.</w:t>
            </w:r>
          </w:p>
        </w:tc>
        <w:tc>
          <w:tcPr>
            <w:tcW w:w="1992" w:type="dxa"/>
          </w:tcPr>
          <w:p w:rsidR="004B1AC1" w:rsidP="004B1AC1" w:rsidRDefault="004B1AC1" w14:paraId="5A7AB20A" w14:textId="5738703B">
            <w:pPr>
              <w:ind w:firstLine="0"/>
              <w:rPr>
                <w:lang w:val="es-419" w:eastAsia="es-CO"/>
              </w:rPr>
            </w:pPr>
            <w:r w:rsidRPr="00185AEF">
              <w:t>Biosíntesis (</w:t>
            </w:r>
            <w:r w:rsidRPr="004B1AC1">
              <w:rPr>
                <w:rStyle w:val="Extranjerismo"/>
              </w:rPr>
              <w:t>Xanthomonas</w:t>
            </w:r>
            <w:r w:rsidRPr="00185AEF">
              <w:t>).</w:t>
            </w:r>
          </w:p>
        </w:tc>
        <w:tc>
          <w:tcPr>
            <w:tcW w:w="1993" w:type="dxa"/>
          </w:tcPr>
          <w:p w:rsidR="004B1AC1" w:rsidP="004B1AC1" w:rsidRDefault="004B1AC1" w14:paraId="300D1D19" w14:textId="2B367894">
            <w:pPr>
              <w:ind w:firstLine="0"/>
              <w:rPr>
                <w:lang w:val="es-419" w:eastAsia="es-CO"/>
              </w:rPr>
            </w:pPr>
            <w:r w:rsidRPr="00185AEF">
              <w:t>Baja.</w:t>
            </w:r>
          </w:p>
        </w:tc>
        <w:tc>
          <w:tcPr>
            <w:tcW w:w="1993" w:type="dxa"/>
          </w:tcPr>
          <w:p w:rsidR="004B1AC1" w:rsidP="004B1AC1" w:rsidRDefault="004B1AC1" w14:paraId="02221E67" w14:textId="63BC8F58">
            <w:pPr>
              <w:ind w:firstLine="0"/>
              <w:rPr>
                <w:lang w:val="es-419" w:eastAsia="es-CO"/>
              </w:rPr>
            </w:pPr>
            <w:r w:rsidRPr="00185AEF">
              <w:t>Aderezos y productos sin gluten (Estabilidad al corte).</w:t>
            </w:r>
          </w:p>
        </w:tc>
      </w:tr>
      <w:tr w:rsidR="004B1AC1" w:rsidTr="004B1AC1" w14:paraId="02D72809" w14:textId="77777777">
        <w:tc>
          <w:tcPr>
            <w:tcW w:w="1992" w:type="dxa"/>
          </w:tcPr>
          <w:p w:rsidR="004B1AC1" w:rsidP="004B1AC1" w:rsidRDefault="004B1AC1" w14:paraId="61D2FA4F" w14:textId="53D40B0B">
            <w:pPr>
              <w:ind w:firstLine="0"/>
              <w:rPr>
                <w:lang w:val="es-419" w:eastAsia="es-CO"/>
              </w:rPr>
            </w:pPr>
            <w:r w:rsidRPr="00185AEF">
              <w:t>E-440.</w:t>
            </w:r>
          </w:p>
        </w:tc>
        <w:tc>
          <w:tcPr>
            <w:tcW w:w="1992" w:type="dxa"/>
          </w:tcPr>
          <w:p w:rsidR="004B1AC1" w:rsidP="004B1AC1" w:rsidRDefault="004B1AC1" w14:paraId="75D9A2C1" w14:textId="08B88A4E">
            <w:pPr>
              <w:ind w:firstLine="0"/>
              <w:rPr>
                <w:lang w:val="es-419" w:eastAsia="es-CO"/>
              </w:rPr>
            </w:pPr>
            <w:r w:rsidRPr="00185AEF">
              <w:t>Pectinas.</w:t>
            </w:r>
          </w:p>
        </w:tc>
        <w:tc>
          <w:tcPr>
            <w:tcW w:w="1992" w:type="dxa"/>
          </w:tcPr>
          <w:p w:rsidR="004B1AC1" w:rsidP="004B1AC1" w:rsidRDefault="004B1AC1" w14:paraId="3945C232" w14:textId="2A9E75A1">
            <w:pPr>
              <w:ind w:firstLine="0"/>
              <w:rPr>
                <w:lang w:val="es-419" w:eastAsia="es-CO"/>
              </w:rPr>
            </w:pPr>
            <w:r w:rsidRPr="00185AEF">
              <w:t>Natural (Frutas).</w:t>
            </w:r>
          </w:p>
        </w:tc>
        <w:tc>
          <w:tcPr>
            <w:tcW w:w="1993" w:type="dxa"/>
          </w:tcPr>
          <w:p w:rsidR="004B1AC1" w:rsidP="004B1AC1" w:rsidRDefault="004B1AC1" w14:paraId="4437CA36" w14:textId="1C136A2C">
            <w:pPr>
              <w:ind w:firstLine="0"/>
              <w:rPr>
                <w:lang w:val="es-419" w:eastAsia="es-CO"/>
              </w:rPr>
            </w:pPr>
            <w:r w:rsidRPr="00185AEF">
              <w:t>Nula.</w:t>
            </w:r>
          </w:p>
        </w:tc>
        <w:tc>
          <w:tcPr>
            <w:tcW w:w="1993" w:type="dxa"/>
          </w:tcPr>
          <w:p w:rsidR="004B1AC1" w:rsidP="004B1AC1" w:rsidRDefault="004B1AC1" w14:paraId="2B554F7D" w14:textId="2FDCD4CE">
            <w:pPr>
              <w:ind w:firstLine="0"/>
              <w:rPr>
                <w:lang w:val="es-419" w:eastAsia="es-CO"/>
              </w:rPr>
            </w:pPr>
            <w:r w:rsidRPr="00185AEF">
              <w:t>Mermeladas y rellenos de fruta.</w:t>
            </w:r>
          </w:p>
        </w:tc>
      </w:tr>
      <w:tr w:rsidR="004B1AC1" w:rsidTr="004B1AC1" w14:paraId="0CBCEC39" w14:textId="77777777">
        <w:trPr>
          <w:cnfStyle w:val="000000100000" w:firstRow="0" w:lastRow="0" w:firstColumn="0" w:lastColumn="0" w:oddVBand="0" w:evenVBand="0" w:oddHBand="1" w:evenHBand="0" w:firstRowFirstColumn="0" w:firstRowLastColumn="0" w:lastRowFirstColumn="0" w:lastRowLastColumn="0"/>
        </w:trPr>
        <w:tc>
          <w:tcPr>
            <w:tcW w:w="1992" w:type="dxa"/>
          </w:tcPr>
          <w:p w:rsidR="004B1AC1" w:rsidP="004B1AC1" w:rsidRDefault="004B1AC1" w14:paraId="13278889" w14:textId="45DCACDD">
            <w:pPr>
              <w:ind w:firstLine="0"/>
              <w:rPr>
                <w:lang w:val="es-419" w:eastAsia="es-CO"/>
              </w:rPr>
            </w:pPr>
            <w:r w:rsidRPr="00185AEF">
              <w:t>E-466.</w:t>
            </w:r>
          </w:p>
        </w:tc>
        <w:tc>
          <w:tcPr>
            <w:tcW w:w="1992" w:type="dxa"/>
          </w:tcPr>
          <w:p w:rsidR="004B1AC1" w:rsidP="004B1AC1" w:rsidRDefault="004B1AC1" w14:paraId="6EADAA23" w14:textId="3DE085CF">
            <w:pPr>
              <w:ind w:firstLine="0"/>
              <w:rPr>
                <w:lang w:val="es-419" w:eastAsia="es-CO"/>
              </w:rPr>
            </w:pPr>
            <w:r w:rsidRPr="00185AEF">
              <w:t>CMC (Celulosa).</w:t>
            </w:r>
          </w:p>
        </w:tc>
        <w:tc>
          <w:tcPr>
            <w:tcW w:w="1992" w:type="dxa"/>
          </w:tcPr>
          <w:p w:rsidR="004B1AC1" w:rsidP="004B1AC1" w:rsidRDefault="004B1AC1" w14:paraId="176504AB" w14:textId="697A22C6">
            <w:pPr>
              <w:ind w:firstLine="0"/>
              <w:rPr>
                <w:lang w:val="es-419" w:eastAsia="es-CO"/>
              </w:rPr>
            </w:pPr>
            <w:r w:rsidRPr="00185AEF">
              <w:t>Semisintético.</w:t>
            </w:r>
          </w:p>
        </w:tc>
        <w:tc>
          <w:tcPr>
            <w:tcW w:w="1993" w:type="dxa"/>
          </w:tcPr>
          <w:p w:rsidR="004B1AC1" w:rsidP="004B1AC1" w:rsidRDefault="004B1AC1" w14:paraId="1970C2A7" w14:textId="0D94F833">
            <w:pPr>
              <w:ind w:firstLine="0"/>
              <w:rPr>
                <w:lang w:val="es-419" w:eastAsia="es-CO"/>
              </w:rPr>
            </w:pPr>
            <w:r w:rsidRPr="00185AEF">
              <w:t>Baja.</w:t>
            </w:r>
          </w:p>
        </w:tc>
        <w:tc>
          <w:tcPr>
            <w:tcW w:w="1993" w:type="dxa"/>
          </w:tcPr>
          <w:p w:rsidR="004B1AC1" w:rsidP="004B1AC1" w:rsidRDefault="004B1AC1" w14:paraId="15E852CB" w14:textId="27027014">
            <w:pPr>
              <w:ind w:firstLine="0"/>
              <w:rPr>
                <w:lang w:val="es-419" w:eastAsia="es-CO"/>
              </w:rPr>
            </w:pPr>
            <w:r w:rsidRPr="00185AEF">
              <w:t xml:space="preserve">Bebidas en polvo y </w:t>
            </w:r>
            <w:r w:rsidRPr="00185AEF">
              <w:t>productos de panificación.</w:t>
            </w:r>
          </w:p>
        </w:tc>
      </w:tr>
    </w:tbl>
    <w:p w:rsidR="007D2FDF" w:rsidP="007D2FDF" w:rsidRDefault="007D2FDF" w14:paraId="41E7EC47" w14:textId="77777777">
      <w:pPr>
        <w:ind w:firstLine="0"/>
        <w:rPr>
          <w:lang w:val="es-419" w:eastAsia="es-CO"/>
        </w:rPr>
      </w:pPr>
      <w:r w:rsidRPr="007D2FDF">
        <w:rPr>
          <w:b/>
          <w:bCs/>
          <w:lang w:val="es-419" w:eastAsia="es-CO"/>
        </w:rPr>
        <w:t>Nota</w:t>
      </w:r>
      <w:r>
        <w:rPr>
          <w:lang w:val="es-419" w:eastAsia="es-CO"/>
        </w:rPr>
        <w:t xml:space="preserve">. </w:t>
      </w:r>
      <w:r w:rsidRPr="007D2FDF">
        <w:rPr>
          <w:lang w:val="es-419" w:eastAsia="es-CO"/>
        </w:rPr>
        <w:t xml:space="preserve">Adaptado del </w:t>
      </w:r>
      <w:r w:rsidRPr="007D2FDF">
        <w:rPr>
          <w:rStyle w:val="Extranjerismo"/>
          <w:lang w:val="es-419" w:eastAsia="es-CO"/>
        </w:rPr>
        <w:t>Codex Alimentarius</w:t>
      </w:r>
      <w:r w:rsidRPr="007D2FDF">
        <w:rPr>
          <w:lang w:val="es-419" w:eastAsia="es-CO"/>
        </w:rPr>
        <w:t xml:space="preserve"> (2024).</w:t>
      </w:r>
    </w:p>
    <w:p w:rsidR="007D2FDF" w:rsidP="007D2FDF" w:rsidRDefault="007D2FDF" w14:paraId="472C7874" w14:textId="75E47676">
      <w:pPr>
        <w:pStyle w:val="Ttulo2"/>
      </w:pPr>
      <w:bookmarkStart w:name="_Toc223435747" w:id="13"/>
      <w:r w:rsidRPr="007D2FDF">
        <w:t>Reguladores de pH (Acidulantes)</w:t>
      </w:r>
      <w:bookmarkEnd w:id="13"/>
    </w:p>
    <w:p w:rsidRPr="007D2FDF" w:rsidR="007D2FDF" w:rsidP="007D2FDF" w:rsidRDefault="007D2FDF" w14:paraId="6F3B65C9" w14:textId="30BFB5EC">
      <w:pPr>
        <w:rPr>
          <w:lang w:val="es-419" w:eastAsia="es-CO"/>
        </w:rPr>
      </w:pPr>
      <w:r w:rsidRPr="007D2FDF">
        <w:rPr>
          <w:lang w:val="es-419" w:eastAsia="es-CO"/>
        </w:rPr>
        <w:t>Los reguladores de pH son esenciales para controlar la acidez, actuar como agentes de sabor y potenciar la eficacia de los conservantes.</w:t>
      </w:r>
    </w:p>
    <w:p w:rsidRPr="007D2FDF" w:rsidR="007D2FDF" w:rsidP="007D2FDF" w:rsidRDefault="007D2FDF" w14:paraId="661D7F76" w14:textId="52E0F290">
      <w:pPr>
        <w:rPr>
          <w:lang w:val="es-419" w:eastAsia="es-CO"/>
        </w:rPr>
      </w:pPr>
      <w:r w:rsidRPr="007D2FDF">
        <w:rPr>
          <w:lang w:val="es-419" w:eastAsia="es-CO"/>
        </w:rPr>
        <w:t>Para evitar que los acidulantes reduzcan la vida útil del producto, se recomienda añadirlos una vez finalizada la cocción, utilizando una dosis promedio de 10 g por kilogramo (EcuRed, s.f.).</w:t>
      </w:r>
    </w:p>
    <w:p w:rsidR="007D2FDF" w:rsidP="007D2FDF" w:rsidRDefault="007D2FDF" w14:paraId="107DE730" w14:textId="14AFBBD2">
      <w:pPr>
        <w:rPr>
          <w:lang w:val="es-419" w:eastAsia="es-CO"/>
        </w:rPr>
      </w:pPr>
      <w:r w:rsidRPr="007D2FDF">
        <w:rPr>
          <w:lang w:val="es-419" w:eastAsia="es-CO"/>
        </w:rPr>
        <w:t>Las principales aplicaciones de los reguladores de pH son las siguientes:</w:t>
      </w:r>
    </w:p>
    <w:p w:rsidR="002F7E9B" w:rsidP="00F36370" w:rsidRDefault="002F7E9B" w14:paraId="45A6A80C" w14:textId="1199AB88">
      <w:pPr>
        <w:pStyle w:val="Figura"/>
      </w:pPr>
      <w:r w:rsidRPr="002F7E9B">
        <w:t>Principales aplicaciones de los reguladores de pH</w:t>
      </w:r>
    </w:p>
    <w:p w:rsidRPr="002F7E9B" w:rsidR="002F7E9B" w:rsidP="002F7E9B" w:rsidRDefault="00EF387A" w14:paraId="09B3CEF7" w14:textId="06674986">
      <w:pPr>
        <w:rPr>
          <w:lang w:val="es-419" w:eastAsia="es-CO"/>
        </w:rPr>
      </w:pPr>
      <w:r>
        <w:rPr>
          <w:noProof/>
          <w:lang w:val="es-419" w:eastAsia="es-CO"/>
        </w:rPr>
        <w:drawing>
          <wp:inline distT="0" distB="0" distL="0" distR="0" wp14:anchorId="5DFF9763" wp14:editId="4578DDBA">
            <wp:extent cx="5923129" cy="2456356"/>
            <wp:effectExtent l="0" t="0" r="1905" b="1270"/>
            <wp:docPr id="667402950" name="Imagen 13" descr="·    Ayudan a controlar la acidez o alcalinidad de un alimento.&#10;·     Mediante la regulación del pH inhiben hongos y bacterias.&#10;·     Por ser también antioxidantes, aumentan la vida útil de los alimentos.&#10;·    Contribuyen a la conservación de los alimentos.&#10;·    Permiten reforzar los sabores.&#10;·    Sirven como complemento de la sensación de dulzor producida por el azú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02950" name="Imagen 13" descr="·    Ayudan a controlar la acidez o alcalinidad de un alimento.&#10;·     Mediante la regulación del pH inhiben hongos y bacterias.&#10;·     Por ser también antioxidantes, aumentan la vida útil de los alimentos.&#10;·    Contribuyen a la conservación de los alimentos.&#10;·    Permiten reforzar los sabores.&#10;·    Sirven como complemento de la sensación de dulzor producida por el azúca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5551" cy="2465654"/>
                    </a:xfrm>
                    <a:prstGeom prst="rect">
                      <a:avLst/>
                    </a:prstGeom>
                    <a:noFill/>
                  </pic:spPr>
                </pic:pic>
              </a:graphicData>
            </a:graphic>
          </wp:inline>
        </w:drawing>
      </w:r>
    </w:p>
    <w:p w:rsidR="002F7E9B" w:rsidP="00662CA8" w:rsidRDefault="00662CA8" w14:paraId="406687A6" w14:textId="5FABD0AC">
      <w:pPr>
        <w:ind w:left="708" w:firstLine="1"/>
        <w:rPr>
          <w:lang w:val="es-419" w:eastAsia="es-CO"/>
        </w:rPr>
      </w:pPr>
      <w:r w:rsidRPr="00662CA8">
        <w:rPr>
          <w:b/>
          <w:bCs/>
          <w:lang w:val="es-419" w:eastAsia="es-CO"/>
        </w:rPr>
        <w:t>Nota</w:t>
      </w:r>
      <w:r w:rsidRPr="00662CA8">
        <w:rPr>
          <w:lang w:val="es-419" w:eastAsia="es-CO"/>
        </w:rPr>
        <w:t xml:space="preserve">. Adaptado del </w:t>
      </w:r>
      <w:r w:rsidRPr="00662CA8">
        <w:rPr>
          <w:rStyle w:val="Extranjerismo"/>
          <w:lang w:val="es-419" w:eastAsia="es-CO"/>
        </w:rPr>
        <w:t>Codex Alimentarius</w:t>
      </w:r>
      <w:r w:rsidRPr="00662CA8">
        <w:rPr>
          <w:lang w:val="es-419" w:eastAsia="es-CO"/>
        </w:rPr>
        <w:t xml:space="preserve"> de la Organización Mundial de la Salud (OMS, 2025).</w:t>
      </w:r>
    </w:p>
    <w:p w:rsidR="00662CA8" w:rsidP="00662CA8" w:rsidRDefault="00400A76" w14:paraId="06958DBC" w14:textId="5F90609B">
      <w:pPr>
        <w:rPr>
          <w:lang w:val="es-419" w:eastAsia="es-CO"/>
        </w:rPr>
      </w:pPr>
      <w:r w:rsidRPr="00400A76">
        <w:rPr>
          <w:lang w:val="es-419" w:eastAsia="es-CO"/>
        </w:rPr>
        <w:t>En la siguiente tabla se muestran algunos de los reguladores de pH más usados en la industria alimentaria, sus características y usos frecuentes:</w:t>
      </w:r>
    </w:p>
    <w:p w:rsidR="00400A76" w:rsidP="00400A76" w:rsidRDefault="00400A76" w14:paraId="78825AA6" w14:textId="7B8ED93B">
      <w:pPr>
        <w:pStyle w:val="Tabla"/>
        <w:rPr>
          <w:lang w:val="es-419" w:eastAsia="es-CO"/>
        </w:rPr>
      </w:pPr>
      <w:r w:rsidRPr="00400A76">
        <w:rPr>
          <w:lang w:val="es-419" w:eastAsia="es-CO"/>
        </w:rPr>
        <w:t>Algunos reguladores de pH y sus características</w:t>
      </w:r>
    </w:p>
    <w:tbl>
      <w:tblPr>
        <w:tblStyle w:val="SENA"/>
        <w:tblW w:w="0" w:type="auto"/>
        <w:tblLook w:val="04A0" w:firstRow="1" w:lastRow="0" w:firstColumn="1" w:lastColumn="0" w:noHBand="0" w:noVBand="1"/>
      </w:tblPr>
      <w:tblGrid>
        <w:gridCol w:w="1891"/>
        <w:gridCol w:w="1923"/>
        <w:gridCol w:w="2244"/>
        <w:gridCol w:w="1924"/>
        <w:gridCol w:w="1980"/>
      </w:tblGrid>
      <w:tr w:rsidR="00D23DA9" w:rsidTr="00D23DA9" w14:paraId="148EE4F5" w14:textId="77777777">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rsidR="00D23DA9" w:rsidP="00D23DA9" w:rsidRDefault="00D23DA9" w14:paraId="4E18D0CE" w14:textId="5E1FE634">
            <w:pPr>
              <w:ind w:firstLine="0"/>
              <w:rPr>
                <w:lang w:val="es-419" w:eastAsia="es-CO"/>
              </w:rPr>
            </w:pPr>
            <w:r w:rsidRPr="001A61C6">
              <w:t>Código</w:t>
            </w:r>
          </w:p>
        </w:tc>
        <w:tc>
          <w:tcPr>
            <w:tcW w:w="1992" w:type="dxa"/>
          </w:tcPr>
          <w:p w:rsidR="00D23DA9" w:rsidP="00D23DA9" w:rsidRDefault="00D23DA9" w14:paraId="290F3D83" w14:textId="08CF519B">
            <w:pPr>
              <w:ind w:firstLine="0"/>
              <w:rPr>
                <w:lang w:val="es-419" w:eastAsia="es-CO"/>
              </w:rPr>
            </w:pPr>
            <w:r w:rsidRPr="001A61C6">
              <w:t>Aditivo</w:t>
            </w:r>
          </w:p>
        </w:tc>
        <w:tc>
          <w:tcPr>
            <w:tcW w:w="1992" w:type="dxa"/>
          </w:tcPr>
          <w:p w:rsidR="00D23DA9" w:rsidP="00D23DA9" w:rsidRDefault="00D23DA9" w14:paraId="48B799CA" w14:textId="147A4C53">
            <w:pPr>
              <w:ind w:firstLine="0"/>
              <w:rPr>
                <w:lang w:val="es-419" w:eastAsia="es-CO"/>
              </w:rPr>
            </w:pPr>
            <w:r w:rsidRPr="001A61C6">
              <w:t>Origen</w:t>
            </w:r>
          </w:p>
        </w:tc>
        <w:tc>
          <w:tcPr>
            <w:tcW w:w="1993" w:type="dxa"/>
          </w:tcPr>
          <w:p w:rsidR="00D23DA9" w:rsidP="00D23DA9" w:rsidRDefault="00D23DA9" w14:paraId="4693B3FF" w14:textId="32CEDBA7">
            <w:pPr>
              <w:ind w:firstLine="0"/>
              <w:rPr>
                <w:lang w:val="es-419" w:eastAsia="es-CO"/>
              </w:rPr>
            </w:pPr>
            <w:r w:rsidRPr="001A61C6">
              <w:t>Toxicidad</w:t>
            </w:r>
          </w:p>
        </w:tc>
        <w:tc>
          <w:tcPr>
            <w:tcW w:w="1993" w:type="dxa"/>
          </w:tcPr>
          <w:p w:rsidR="00D23DA9" w:rsidP="00D23DA9" w:rsidRDefault="00D23DA9" w14:paraId="2B6D20C5" w14:textId="44CD64CB">
            <w:pPr>
              <w:ind w:firstLine="0"/>
              <w:rPr>
                <w:lang w:val="es-419" w:eastAsia="es-CO"/>
              </w:rPr>
            </w:pPr>
            <w:r w:rsidRPr="001A61C6">
              <w:t>Uso Principal</w:t>
            </w:r>
          </w:p>
        </w:tc>
      </w:tr>
      <w:tr w:rsidR="00D23DA9" w:rsidTr="00D23DA9" w14:paraId="36B982E1" w14:textId="77777777">
        <w:trPr>
          <w:cnfStyle w:val="000000100000" w:firstRow="0" w:lastRow="0" w:firstColumn="0" w:lastColumn="0" w:oddVBand="0" w:evenVBand="0" w:oddHBand="1" w:evenHBand="0" w:firstRowFirstColumn="0" w:firstRowLastColumn="0" w:lastRowFirstColumn="0" w:lastRowLastColumn="0"/>
        </w:trPr>
        <w:tc>
          <w:tcPr>
            <w:tcW w:w="1992" w:type="dxa"/>
          </w:tcPr>
          <w:p w:rsidR="00D23DA9" w:rsidP="00D23DA9" w:rsidRDefault="00D23DA9" w14:paraId="48F2581B" w14:textId="0E6DC4F8">
            <w:pPr>
              <w:ind w:firstLine="0"/>
              <w:rPr>
                <w:lang w:val="es-419" w:eastAsia="es-CO"/>
              </w:rPr>
            </w:pPr>
            <w:r w:rsidRPr="00704148">
              <w:t>E-330.</w:t>
            </w:r>
          </w:p>
        </w:tc>
        <w:tc>
          <w:tcPr>
            <w:tcW w:w="1992" w:type="dxa"/>
          </w:tcPr>
          <w:p w:rsidR="00D23DA9" w:rsidP="00D23DA9" w:rsidRDefault="00D23DA9" w14:paraId="142ADA21" w14:textId="242A073B">
            <w:pPr>
              <w:ind w:firstLine="0"/>
              <w:rPr>
                <w:lang w:val="es-419" w:eastAsia="es-CO"/>
              </w:rPr>
            </w:pPr>
            <w:r w:rsidRPr="00704148">
              <w:t>Ácido Cítrico.</w:t>
            </w:r>
          </w:p>
        </w:tc>
        <w:tc>
          <w:tcPr>
            <w:tcW w:w="1992" w:type="dxa"/>
          </w:tcPr>
          <w:p w:rsidR="00D23DA9" w:rsidP="00D23DA9" w:rsidRDefault="00D23DA9" w14:paraId="4AFEE10E" w14:textId="7B64318E">
            <w:pPr>
              <w:ind w:firstLine="0"/>
              <w:rPr>
                <w:lang w:val="es-419" w:eastAsia="es-CO"/>
              </w:rPr>
            </w:pPr>
            <w:r w:rsidRPr="00704148">
              <w:t>Fermentación fúngica.</w:t>
            </w:r>
          </w:p>
        </w:tc>
        <w:tc>
          <w:tcPr>
            <w:tcW w:w="1993" w:type="dxa"/>
          </w:tcPr>
          <w:p w:rsidR="00D23DA9" w:rsidP="00D23DA9" w:rsidRDefault="00D23DA9" w14:paraId="2F0CB15A" w14:textId="4DCE0D98">
            <w:pPr>
              <w:ind w:firstLine="0"/>
              <w:rPr>
                <w:lang w:val="es-419" w:eastAsia="es-CO"/>
              </w:rPr>
            </w:pPr>
            <w:r w:rsidRPr="00704148">
              <w:t>Nula.</w:t>
            </w:r>
          </w:p>
        </w:tc>
        <w:tc>
          <w:tcPr>
            <w:tcW w:w="1993" w:type="dxa"/>
          </w:tcPr>
          <w:p w:rsidR="00D23DA9" w:rsidP="00D23DA9" w:rsidRDefault="00D23DA9" w14:paraId="14FC8651" w14:textId="74EC678B">
            <w:pPr>
              <w:ind w:firstLine="0"/>
              <w:rPr>
                <w:lang w:val="es-419" w:eastAsia="es-CO"/>
              </w:rPr>
            </w:pPr>
            <w:r w:rsidRPr="00704148">
              <w:t>Bebidas, dulces y conservas vegetales.</w:t>
            </w:r>
          </w:p>
        </w:tc>
      </w:tr>
      <w:tr w:rsidR="00D23DA9" w:rsidTr="00D23DA9" w14:paraId="64BF6EB5" w14:textId="77777777">
        <w:tc>
          <w:tcPr>
            <w:tcW w:w="1992" w:type="dxa"/>
          </w:tcPr>
          <w:p w:rsidR="00D23DA9" w:rsidP="00D23DA9" w:rsidRDefault="00D23DA9" w14:paraId="05DEC716" w14:textId="2C4D2BD8">
            <w:pPr>
              <w:ind w:firstLine="0"/>
              <w:rPr>
                <w:lang w:val="es-419" w:eastAsia="es-CO"/>
              </w:rPr>
            </w:pPr>
            <w:r w:rsidRPr="00704148">
              <w:t>E-334.</w:t>
            </w:r>
          </w:p>
        </w:tc>
        <w:tc>
          <w:tcPr>
            <w:tcW w:w="1992" w:type="dxa"/>
          </w:tcPr>
          <w:p w:rsidR="00D23DA9" w:rsidP="00D23DA9" w:rsidRDefault="00D23DA9" w14:paraId="4E884632" w14:textId="2797CA1F">
            <w:pPr>
              <w:ind w:firstLine="0"/>
              <w:rPr>
                <w:lang w:val="es-419" w:eastAsia="es-CO"/>
              </w:rPr>
            </w:pPr>
            <w:r w:rsidRPr="00704148">
              <w:t>Ácido Tartárico.</w:t>
            </w:r>
          </w:p>
        </w:tc>
        <w:tc>
          <w:tcPr>
            <w:tcW w:w="1992" w:type="dxa"/>
          </w:tcPr>
          <w:p w:rsidR="00D23DA9" w:rsidP="00D23DA9" w:rsidRDefault="00D23DA9" w14:paraId="5CF9D6A3" w14:textId="0531DA23">
            <w:pPr>
              <w:ind w:firstLine="0"/>
              <w:rPr>
                <w:lang w:val="es-419" w:eastAsia="es-CO"/>
              </w:rPr>
            </w:pPr>
            <w:r w:rsidRPr="00704148">
              <w:t>Natural (Uva).</w:t>
            </w:r>
          </w:p>
        </w:tc>
        <w:tc>
          <w:tcPr>
            <w:tcW w:w="1993" w:type="dxa"/>
          </w:tcPr>
          <w:p w:rsidR="00D23DA9" w:rsidP="00D23DA9" w:rsidRDefault="00D23DA9" w14:paraId="77AC0952" w14:textId="648A2024">
            <w:pPr>
              <w:ind w:firstLine="0"/>
              <w:rPr>
                <w:lang w:val="es-419" w:eastAsia="es-CO"/>
              </w:rPr>
            </w:pPr>
            <w:r w:rsidRPr="00704148">
              <w:t>Baja.</w:t>
            </w:r>
          </w:p>
        </w:tc>
        <w:tc>
          <w:tcPr>
            <w:tcW w:w="1993" w:type="dxa"/>
          </w:tcPr>
          <w:p w:rsidR="00D23DA9" w:rsidP="00D23DA9" w:rsidRDefault="00D23DA9" w14:paraId="1DEE9463" w14:textId="22000475">
            <w:pPr>
              <w:ind w:firstLine="0"/>
              <w:rPr>
                <w:lang w:val="es-419" w:eastAsia="es-CO"/>
              </w:rPr>
            </w:pPr>
            <w:r w:rsidRPr="00704148">
              <w:t>Panificación y efervescentes.</w:t>
            </w:r>
          </w:p>
        </w:tc>
      </w:tr>
      <w:tr w:rsidR="00D23DA9" w:rsidTr="00D23DA9" w14:paraId="311FACDC" w14:textId="77777777">
        <w:trPr>
          <w:cnfStyle w:val="000000100000" w:firstRow="0" w:lastRow="0" w:firstColumn="0" w:lastColumn="0" w:oddVBand="0" w:evenVBand="0" w:oddHBand="1" w:evenHBand="0" w:firstRowFirstColumn="0" w:firstRowLastColumn="0" w:lastRowFirstColumn="0" w:lastRowLastColumn="0"/>
        </w:trPr>
        <w:tc>
          <w:tcPr>
            <w:tcW w:w="1992" w:type="dxa"/>
          </w:tcPr>
          <w:p w:rsidR="00D23DA9" w:rsidP="00D23DA9" w:rsidRDefault="00D23DA9" w14:paraId="1F07004E" w14:textId="75B7CE3F">
            <w:pPr>
              <w:ind w:firstLine="0"/>
              <w:rPr>
                <w:lang w:val="es-419" w:eastAsia="es-CO"/>
              </w:rPr>
            </w:pPr>
            <w:r w:rsidRPr="00704148">
              <w:t>E-338.</w:t>
            </w:r>
          </w:p>
        </w:tc>
        <w:tc>
          <w:tcPr>
            <w:tcW w:w="1992" w:type="dxa"/>
          </w:tcPr>
          <w:p w:rsidR="00D23DA9" w:rsidP="00D23DA9" w:rsidRDefault="00D23DA9" w14:paraId="6AA36F0C" w14:textId="27704D9C">
            <w:pPr>
              <w:ind w:firstLine="0"/>
              <w:rPr>
                <w:lang w:val="es-419" w:eastAsia="es-CO"/>
              </w:rPr>
            </w:pPr>
            <w:r w:rsidRPr="00704148">
              <w:t>Ácido Fosfórico.</w:t>
            </w:r>
          </w:p>
        </w:tc>
        <w:tc>
          <w:tcPr>
            <w:tcW w:w="1992" w:type="dxa"/>
          </w:tcPr>
          <w:p w:rsidR="00D23DA9" w:rsidP="00D23DA9" w:rsidRDefault="00D23DA9" w14:paraId="1AE820D7" w14:textId="1A5E23EE">
            <w:pPr>
              <w:ind w:firstLine="0"/>
              <w:rPr>
                <w:lang w:val="es-419" w:eastAsia="es-CO"/>
              </w:rPr>
            </w:pPr>
            <w:r w:rsidRPr="00704148">
              <w:t>Sintético.</w:t>
            </w:r>
          </w:p>
        </w:tc>
        <w:tc>
          <w:tcPr>
            <w:tcW w:w="1993" w:type="dxa"/>
          </w:tcPr>
          <w:p w:rsidR="00D23DA9" w:rsidP="00D23DA9" w:rsidRDefault="00D23DA9" w14:paraId="564086C9" w14:textId="2895152A">
            <w:pPr>
              <w:ind w:firstLine="0"/>
              <w:rPr>
                <w:lang w:val="es-419" w:eastAsia="es-CO"/>
              </w:rPr>
            </w:pPr>
            <w:r w:rsidRPr="00704148">
              <w:t>Media.</w:t>
            </w:r>
          </w:p>
        </w:tc>
        <w:tc>
          <w:tcPr>
            <w:tcW w:w="1993" w:type="dxa"/>
          </w:tcPr>
          <w:p w:rsidR="00D23DA9" w:rsidP="00D23DA9" w:rsidRDefault="00D23DA9" w14:paraId="047FAD15" w14:textId="7A59AC78">
            <w:pPr>
              <w:ind w:firstLine="0"/>
              <w:rPr>
                <w:lang w:val="es-419" w:eastAsia="es-CO"/>
              </w:rPr>
            </w:pPr>
            <w:r w:rsidRPr="00704148">
              <w:t>Bebidas de cola y clarificación de azúcares.</w:t>
            </w:r>
          </w:p>
        </w:tc>
      </w:tr>
      <w:tr w:rsidR="00D23DA9" w:rsidTr="00D23DA9" w14:paraId="1CFBD213" w14:textId="77777777">
        <w:tc>
          <w:tcPr>
            <w:tcW w:w="1992" w:type="dxa"/>
          </w:tcPr>
          <w:p w:rsidR="00D23DA9" w:rsidP="00D23DA9" w:rsidRDefault="00D23DA9" w14:paraId="27375089" w14:textId="5D3A6AFB">
            <w:pPr>
              <w:ind w:firstLine="0"/>
              <w:rPr>
                <w:lang w:val="es-419" w:eastAsia="es-CO"/>
              </w:rPr>
            </w:pPr>
            <w:r w:rsidRPr="00704148">
              <w:t>E-270.</w:t>
            </w:r>
          </w:p>
        </w:tc>
        <w:tc>
          <w:tcPr>
            <w:tcW w:w="1992" w:type="dxa"/>
          </w:tcPr>
          <w:p w:rsidR="00D23DA9" w:rsidP="00D23DA9" w:rsidRDefault="00D23DA9" w14:paraId="10195EBB" w14:textId="252714E6">
            <w:pPr>
              <w:ind w:firstLine="0"/>
              <w:rPr>
                <w:lang w:val="es-419" w:eastAsia="es-CO"/>
              </w:rPr>
            </w:pPr>
            <w:r w:rsidRPr="00704148">
              <w:t>Ácido Láctico.</w:t>
            </w:r>
          </w:p>
        </w:tc>
        <w:tc>
          <w:tcPr>
            <w:tcW w:w="1992" w:type="dxa"/>
          </w:tcPr>
          <w:p w:rsidR="00D23DA9" w:rsidP="00D23DA9" w:rsidRDefault="00D23DA9" w14:paraId="3853DFEF" w14:textId="67597CBD">
            <w:pPr>
              <w:ind w:firstLine="0"/>
              <w:rPr>
                <w:lang w:val="es-419" w:eastAsia="es-CO"/>
              </w:rPr>
            </w:pPr>
            <w:r w:rsidRPr="00704148">
              <w:t>Fermentación láctica.</w:t>
            </w:r>
          </w:p>
        </w:tc>
        <w:tc>
          <w:tcPr>
            <w:tcW w:w="1993" w:type="dxa"/>
          </w:tcPr>
          <w:p w:rsidR="00D23DA9" w:rsidP="00D23DA9" w:rsidRDefault="00D23DA9" w14:paraId="04C2AFEA" w14:textId="6F135FE9">
            <w:pPr>
              <w:ind w:firstLine="0"/>
              <w:rPr>
                <w:lang w:val="es-419" w:eastAsia="es-CO"/>
              </w:rPr>
            </w:pPr>
            <w:r w:rsidRPr="00704148">
              <w:t>Nula.</w:t>
            </w:r>
          </w:p>
        </w:tc>
        <w:tc>
          <w:tcPr>
            <w:tcW w:w="1993" w:type="dxa"/>
          </w:tcPr>
          <w:p w:rsidR="00D23DA9" w:rsidP="00D23DA9" w:rsidRDefault="00D23DA9" w14:paraId="3BE3608D" w14:textId="55535425">
            <w:pPr>
              <w:ind w:firstLine="0"/>
              <w:rPr>
                <w:lang w:val="es-419" w:eastAsia="es-CO"/>
              </w:rPr>
            </w:pPr>
            <w:r w:rsidRPr="00704148">
              <w:t>Encurtidos, lácteos y productos de panadería.</w:t>
            </w:r>
          </w:p>
        </w:tc>
      </w:tr>
      <w:tr w:rsidR="00D23DA9" w:rsidTr="00D23DA9" w14:paraId="00013A39" w14:textId="77777777">
        <w:trPr>
          <w:cnfStyle w:val="000000100000" w:firstRow="0" w:lastRow="0" w:firstColumn="0" w:lastColumn="0" w:oddVBand="0" w:evenVBand="0" w:oddHBand="1" w:evenHBand="0" w:firstRowFirstColumn="0" w:firstRowLastColumn="0" w:lastRowFirstColumn="0" w:lastRowLastColumn="0"/>
        </w:trPr>
        <w:tc>
          <w:tcPr>
            <w:tcW w:w="1992" w:type="dxa"/>
          </w:tcPr>
          <w:p w:rsidR="00D23DA9" w:rsidP="00D23DA9" w:rsidRDefault="00D23DA9" w14:paraId="03B6D602" w14:textId="78CFFBDC">
            <w:pPr>
              <w:ind w:firstLine="0"/>
              <w:rPr>
                <w:lang w:val="es-419" w:eastAsia="es-CO"/>
              </w:rPr>
            </w:pPr>
            <w:r w:rsidRPr="00704148">
              <w:t>E-296.</w:t>
            </w:r>
          </w:p>
        </w:tc>
        <w:tc>
          <w:tcPr>
            <w:tcW w:w="1992" w:type="dxa"/>
          </w:tcPr>
          <w:p w:rsidR="00D23DA9" w:rsidP="00D23DA9" w:rsidRDefault="00D23DA9" w14:paraId="183CB98F" w14:textId="5DFE20C1">
            <w:pPr>
              <w:ind w:firstLine="0"/>
              <w:rPr>
                <w:lang w:val="es-419" w:eastAsia="es-CO"/>
              </w:rPr>
            </w:pPr>
            <w:r w:rsidRPr="00704148">
              <w:t>Ácido Málico.</w:t>
            </w:r>
          </w:p>
        </w:tc>
        <w:tc>
          <w:tcPr>
            <w:tcW w:w="1992" w:type="dxa"/>
          </w:tcPr>
          <w:p w:rsidR="00D23DA9" w:rsidP="00D23DA9" w:rsidRDefault="00D23DA9" w14:paraId="6CA76A94" w14:textId="793B7370">
            <w:pPr>
              <w:ind w:firstLine="0"/>
              <w:rPr>
                <w:lang w:val="es-419" w:eastAsia="es-CO"/>
              </w:rPr>
            </w:pPr>
            <w:r w:rsidRPr="00704148">
              <w:t>Natural/Sintético.</w:t>
            </w:r>
          </w:p>
        </w:tc>
        <w:tc>
          <w:tcPr>
            <w:tcW w:w="1993" w:type="dxa"/>
          </w:tcPr>
          <w:p w:rsidR="00D23DA9" w:rsidP="00D23DA9" w:rsidRDefault="00D23DA9" w14:paraId="6DB0A27A" w14:textId="78C87C08">
            <w:pPr>
              <w:ind w:firstLine="0"/>
              <w:rPr>
                <w:lang w:val="es-419" w:eastAsia="es-CO"/>
              </w:rPr>
            </w:pPr>
            <w:r w:rsidRPr="00704148">
              <w:t>Nula.</w:t>
            </w:r>
          </w:p>
        </w:tc>
        <w:tc>
          <w:tcPr>
            <w:tcW w:w="1993" w:type="dxa"/>
          </w:tcPr>
          <w:p w:rsidR="00D23DA9" w:rsidP="00D23DA9" w:rsidRDefault="00D23DA9" w14:paraId="2C56261F" w14:textId="3E4B31EC">
            <w:pPr>
              <w:ind w:firstLine="0"/>
              <w:rPr>
                <w:lang w:val="es-419" w:eastAsia="es-CO"/>
              </w:rPr>
            </w:pPr>
            <w:r w:rsidRPr="00704148">
              <w:t>Caramelos con sabor a frutas y néctares.</w:t>
            </w:r>
          </w:p>
        </w:tc>
      </w:tr>
    </w:tbl>
    <w:p w:rsidR="00D23DA9" w:rsidP="00BF4782" w:rsidRDefault="00BF4782" w14:paraId="52CE3877" w14:textId="29CAAF88">
      <w:pPr>
        <w:ind w:firstLine="0"/>
        <w:rPr>
          <w:lang w:val="es-419" w:eastAsia="es-CO"/>
        </w:rPr>
      </w:pPr>
      <w:r w:rsidRPr="00BF4782">
        <w:rPr>
          <w:b/>
          <w:bCs/>
          <w:lang w:val="es-419" w:eastAsia="es-CO"/>
        </w:rPr>
        <w:t>Nota</w:t>
      </w:r>
      <w:r>
        <w:rPr>
          <w:lang w:val="es-419" w:eastAsia="es-CO"/>
        </w:rPr>
        <w:t xml:space="preserve">. </w:t>
      </w:r>
      <w:r w:rsidRPr="00BF4782">
        <w:rPr>
          <w:lang w:val="es-419" w:eastAsia="es-CO"/>
        </w:rPr>
        <w:t>Adaptado Organización Mundial de la Salud (OMS, 2025).</w:t>
      </w:r>
    </w:p>
    <w:p w:rsidR="00BF4782" w:rsidP="00BF4782" w:rsidRDefault="00BF4782" w14:paraId="6624DC61" w14:textId="63CAFFEB">
      <w:pPr>
        <w:pStyle w:val="Ttulo2"/>
      </w:pPr>
      <w:bookmarkStart w:name="_Toc223435748" w:id="14"/>
      <w:r w:rsidRPr="00C82D3D">
        <w:t>Potenciadores de sabor</w:t>
      </w:r>
      <w:bookmarkEnd w:id="14"/>
    </w:p>
    <w:p w:rsidRPr="00BF4782" w:rsidR="00BF4782" w:rsidP="00BF4782" w:rsidRDefault="00BF4782" w14:paraId="57E1A03C" w14:textId="6AA72AF2">
      <w:pPr>
        <w:rPr>
          <w:lang w:val="es-419" w:eastAsia="es-CO"/>
        </w:rPr>
      </w:pPr>
      <w:r w:rsidRPr="00BF4782">
        <w:rPr>
          <w:lang w:val="es-419" w:eastAsia="es-CO"/>
        </w:rPr>
        <w:t>Los potenciadores de sabor, o saborizantes, se utilizan en la industria alimentaria para intensificar la percepción de los sabores básicos (salado, dulce, ácido, amargo y umami) sin aportar un sabor propio intenso. Estos compuestos se mezclan con los alimentos para hacerlos más apetecibles al resaltar gustos específicos detectados en distintas zonas de la lengua: los bordes (ácido), la parte posterior (amargo), la punta (dulce), los laterales (salado) y la parte media (umami).</w:t>
      </w:r>
    </w:p>
    <w:p w:rsidR="00BF4782" w:rsidP="00BF4782" w:rsidRDefault="00BF4782" w14:paraId="6E11984D" w14:textId="05CD0520">
      <w:pPr>
        <w:rPr>
          <w:lang w:val="es-419" w:eastAsia="es-CO"/>
        </w:rPr>
      </w:pPr>
      <w:r w:rsidRPr="00BF4782">
        <w:rPr>
          <w:lang w:val="es-419" w:eastAsia="es-CO"/>
        </w:rPr>
        <w:t>Dentro de los saborizantes más importantes se encuentran los siguientes:</w:t>
      </w:r>
    </w:p>
    <w:p w:rsidR="00BF4782" w:rsidP="00BF4782" w:rsidRDefault="00BF4782" w14:paraId="4690BE41" w14:textId="29FCD587">
      <w:pPr>
        <w:pStyle w:val="Tabla"/>
        <w:rPr>
          <w:lang w:val="es-419" w:eastAsia="es-CO"/>
        </w:rPr>
      </w:pPr>
      <w:r w:rsidRPr="00BF4782">
        <w:rPr>
          <w:lang w:val="es-419" w:eastAsia="es-CO"/>
        </w:rPr>
        <w:t>Algunos potenciadores de sabor y sus características</w:t>
      </w:r>
    </w:p>
    <w:tbl>
      <w:tblPr>
        <w:tblStyle w:val="SENA"/>
        <w:tblW w:w="0" w:type="auto"/>
        <w:tblLook w:val="04A0" w:firstRow="1" w:lastRow="0" w:firstColumn="1" w:lastColumn="0" w:noHBand="0" w:noVBand="1"/>
      </w:tblPr>
      <w:tblGrid>
        <w:gridCol w:w="1952"/>
        <w:gridCol w:w="1975"/>
        <w:gridCol w:w="2103"/>
        <w:gridCol w:w="1953"/>
        <w:gridCol w:w="1979"/>
      </w:tblGrid>
      <w:tr w:rsidR="00BF4782" w:rsidTr="00BF4782" w14:paraId="743731FE" w14:textId="77777777">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rsidR="00BF4782" w:rsidP="00BF4782" w:rsidRDefault="00BF4782" w14:paraId="534E2281" w14:textId="6B8ACED1">
            <w:pPr>
              <w:ind w:firstLine="0"/>
              <w:rPr>
                <w:lang w:val="es-419" w:eastAsia="es-CO"/>
              </w:rPr>
            </w:pPr>
            <w:r w:rsidRPr="001B474A">
              <w:t>Código</w:t>
            </w:r>
          </w:p>
        </w:tc>
        <w:tc>
          <w:tcPr>
            <w:tcW w:w="1992" w:type="dxa"/>
          </w:tcPr>
          <w:p w:rsidR="00BF4782" w:rsidP="00BF4782" w:rsidRDefault="00BF4782" w14:paraId="778E9A3C" w14:textId="472D15C5">
            <w:pPr>
              <w:ind w:firstLine="0"/>
              <w:rPr>
                <w:lang w:val="es-419" w:eastAsia="es-CO"/>
              </w:rPr>
            </w:pPr>
            <w:r w:rsidRPr="001B474A">
              <w:t>Aditivo</w:t>
            </w:r>
          </w:p>
        </w:tc>
        <w:tc>
          <w:tcPr>
            <w:tcW w:w="1992" w:type="dxa"/>
          </w:tcPr>
          <w:p w:rsidR="00BF4782" w:rsidP="00BF4782" w:rsidRDefault="00BF4782" w14:paraId="34BFD4CD" w14:textId="27A90B7F">
            <w:pPr>
              <w:ind w:firstLine="0"/>
              <w:rPr>
                <w:lang w:val="es-419" w:eastAsia="es-CO"/>
              </w:rPr>
            </w:pPr>
            <w:r w:rsidRPr="001B474A">
              <w:t>Origen</w:t>
            </w:r>
          </w:p>
        </w:tc>
        <w:tc>
          <w:tcPr>
            <w:tcW w:w="1993" w:type="dxa"/>
          </w:tcPr>
          <w:p w:rsidR="00BF4782" w:rsidP="00BF4782" w:rsidRDefault="00BF4782" w14:paraId="3E53909E" w14:textId="1B2AD451">
            <w:pPr>
              <w:ind w:firstLine="0"/>
              <w:rPr>
                <w:lang w:val="es-419" w:eastAsia="es-CO"/>
              </w:rPr>
            </w:pPr>
            <w:r w:rsidRPr="001B474A">
              <w:t>Toxicidad</w:t>
            </w:r>
          </w:p>
        </w:tc>
        <w:tc>
          <w:tcPr>
            <w:tcW w:w="1993" w:type="dxa"/>
          </w:tcPr>
          <w:p w:rsidR="00BF4782" w:rsidP="00BF4782" w:rsidRDefault="00BF4782" w14:paraId="26DFD691" w14:textId="551FDE59">
            <w:pPr>
              <w:ind w:firstLine="0"/>
              <w:rPr>
                <w:lang w:val="es-419" w:eastAsia="es-CO"/>
              </w:rPr>
            </w:pPr>
            <w:r w:rsidRPr="001B474A">
              <w:t>Uso Principal</w:t>
            </w:r>
          </w:p>
        </w:tc>
      </w:tr>
      <w:tr w:rsidR="00BF4782" w:rsidTr="00BF4782" w14:paraId="5DAE740C" w14:textId="77777777">
        <w:trPr>
          <w:cnfStyle w:val="000000100000" w:firstRow="0" w:lastRow="0" w:firstColumn="0" w:lastColumn="0" w:oddVBand="0" w:evenVBand="0" w:oddHBand="1" w:evenHBand="0" w:firstRowFirstColumn="0" w:firstRowLastColumn="0" w:lastRowFirstColumn="0" w:lastRowLastColumn="0"/>
        </w:trPr>
        <w:tc>
          <w:tcPr>
            <w:tcW w:w="1992" w:type="dxa"/>
          </w:tcPr>
          <w:p w:rsidR="00BF4782" w:rsidP="00BF4782" w:rsidRDefault="00BF4782" w14:paraId="0485DBC2" w14:textId="02D837DE">
            <w:pPr>
              <w:ind w:firstLine="0"/>
              <w:rPr>
                <w:lang w:val="es-419" w:eastAsia="es-CO"/>
              </w:rPr>
            </w:pPr>
            <w:r w:rsidRPr="00C75E68">
              <w:t>E-621.</w:t>
            </w:r>
          </w:p>
        </w:tc>
        <w:tc>
          <w:tcPr>
            <w:tcW w:w="1992" w:type="dxa"/>
          </w:tcPr>
          <w:p w:rsidR="00BF4782" w:rsidP="00BF4782" w:rsidRDefault="00BF4782" w14:paraId="1E4C45F8" w14:textId="3BE3F2AD">
            <w:pPr>
              <w:ind w:firstLine="0"/>
              <w:rPr>
                <w:lang w:val="es-419" w:eastAsia="es-CO"/>
              </w:rPr>
            </w:pPr>
            <w:r w:rsidRPr="00C75E68">
              <w:t>Glutamato Monosódico.</w:t>
            </w:r>
          </w:p>
        </w:tc>
        <w:tc>
          <w:tcPr>
            <w:tcW w:w="1992" w:type="dxa"/>
          </w:tcPr>
          <w:p w:rsidR="00BF4782" w:rsidP="00BF4782" w:rsidRDefault="00BF4782" w14:paraId="6F25002D" w14:textId="32E1A514">
            <w:pPr>
              <w:ind w:firstLine="0"/>
              <w:rPr>
                <w:lang w:val="es-419" w:eastAsia="es-CO"/>
              </w:rPr>
            </w:pPr>
            <w:r w:rsidRPr="00C75E68">
              <w:t>Fermentación.</w:t>
            </w:r>
          </w:p>
        </w:tc>
        <w:tc>
          <w:tcPr>
            <w:tcW w:w="1993" w:type="dxa"/>
          </w:tcPr>
          <w:p w:rsidR="00BF4782" w:rsidP="00BF4782" w:rsidRDefault="00BF4782" w14:paraId="7984AA51" w14:textId="1586ACA9">
            <w:pPr>
              <w:ind w:firstLine="0"/>
              <w:rPr>
                <w:lang w:val="es-419" w:eastAsia="es-CO"/>
              </w:rPr>
            </w:pPr>
            <w:r w:rsidRPr="00C75E68">
              <w:t>Media.</w:t>
            </w:r>
          </w:p>
        </w:tc>
        <w:tc>
          <w:tcPr>
            <w:tcW w:w="1993" w:type="dxa"/>
          </w:tcPr>
          <w:p w:rsidR="00BF4782" w:rsidP="00BF4782" w:rsidRDefault="00BF4782" w14:paraId="7186DBE2" w14:textId="6A9A924E">
            <w:pPr>
              <w:ind w:firstLine="0"/>
              <w:rPr>
                <w:lang w:val="es-419" w:eastAsia="es-CO"/>
              </w:rPr>
            </w:pPr>
            <w:r w:rsidRPr="00C75E68">
              <w:t xml:space="preserve">Comida asiática, </w:t>
            </w:r>
            <w:r w:rsidRPr="00ED1A6C">
              <w:rPr>
                <w:rStyle w:val="Extranjerismo"/>
              </w:rPr>
              <w:t>snacks</w:t>
            </w:r>
            <w:r w:rsidRPr="00C75E68">
              <w:t xml:space="preserve"> y sopas instantáneas.</w:t>
            </w:r>
          </w:p>
        </w:tc>
      </w:tr>
      <w:tr w:rsidR="00BF4782" w:rsidTr="00BF4782" w14:paraId="0D555DF9" w14:textId="77777777">
        <w:tc>
          <w:tcPr>
            <w:tcW w:w="1992" w:type="dxa"/>
          </w:tcPr>
          <w:p w:rsidR="00BF4782" w:rsidP="00BF4782" w:rsidRDefault="00BF4782" w14:paraId="08A6CF72" w14:textId="46EB9C0B">
            <w:pPr>
              <w:ind w:firstLine="0"/>
              <w:rPr>
                <w:lang w:val="es-419" w:eastAsia="es-CO"/>
              </w:rPr>
            </w:pPr>
            <w:r w:rsidRPr="00C75E68">
              <w:t>E-627.</w:t>
            </w:r>
          </w:p>
        </w:tc>
        <w:tc>
          <w:tcPr>
            <w:tcW w:w="1992" w:type="dxa"/>
          </w:tcPr>
          <w:p w:rsidR="00BF4782" w:rsidP="00BF4782" w:rsidRDefault="00BF4782" w14:paraId="02710F27" w14:textId="57CE2670">
            <w:pPr>
              <w:ind w:firstLine="0"/>
              <w:rPr>
                <w:lang w:val="es-419" w:eastAsia="es-CO"/>
              </w:rPr>
            </w:pPr>
            <w:r w:rsidRPr="00C75E68">
              <w:t>Guanilato Disódico.</w:t>
            </w:r>
          </w:p>
        </w:tc>
        <w:tc>
          <w:tcPr>
            <w:tcW w:w="1992" w:type="dxa"/>
          </w:tcPr>
          <w:p w:rsidR="00BF4782" w:rsidP="00BF4782" w:rsidRDefault="00BF4782" w14:paraId="465EEA43" w14:textId="1AA58BBA">
            <w:pPr>
              <w:ind w:firstLine="0"/>
              <w:rPr>
                <w:lang w:val="es-419" w:eastAsia="es-CO"/>
              </w:rPr>
            </w:pPr>
            <w:r w:rsidRPr="00C75E68">
              <w:t>Síntesis/Natural.</w:t>
            </w:r>
          </w:p>
        </w:tc>
        <w:tc>
          <w:tcPr>
            <w:tcW w:w="1993" w:type="dxa"/>
          </w:tcPr>
          <w:p w:rsidR="00BF4782" w:rsidP="00BF4782" w:rsidRDefault="00BF4782" w14:paraId="424DF4CB" w14:textId="5BEE2DC5">
            <w:pPr>
              <w:ind w:firstLine="0"/>
              <w:rPr>
                <w:lang w:val="es-419" w:eastAsia="es-CO"/>
              </w:rPr>
            </w:pPr>
            <w:r w:rsidRPr="00C75E68">
              <w:t>Baja.</w:t>
            </w:r>
          </w:p>
        </w:tc>
        <w:tc>
          <w:tcPr>
            <w:tcW w:w="1993" w:type="dxa"/>
          </w:tcPr>
          <w:p w:rsidR="00BF4782" w:rsidP="00BF4782" w:rsidRDefault="00BF4782" w14:paraId="43B4E22B" w14:textId="5B5EB82E">
            <w:pPr>
              <w:ind w:firstLine="0"/>
              <w:rPr>
                <w:lang w:val="es-419" w:eastAsia="es-CO"/>
              </w:rPr>
            </w:pPr>
            <w:r w:rsidRPr="00C75E68">
              <w:t>Caldos concentrados y salsas preparadas.</w:t>
            </w:r>
          </w:p>
        </w:tc>
      </w:tr>
      <w:tr w:rsidR="00BF4782" w:rsidTr="00BF4782" w14:paraId="05CCC154" w14:textId="77777777">
        <w:trPr>
          <w:cnfStyle w:val="000000100000" w:firstRow="0" w:lastRow="0" w:firstColumn="0" w:lastColumn="0" w:oddVBand="0" w:evenVBand="0" w:oddHBand="1" w:evenHBand="0" w:firstRowFirstColumn="0" w:firstRowLastColumn="0" w:lastRowFirstColumn="0" w:lastRowLastColumn="0"/>
        </w:trPr>
        <w:tc>
          <w:tcPr>
            <w:tcW w:w="1992" w:type="dxa"/>
          </w:tcPr>
          <w:p w:rsidR="00BF4782" w:rsidP="00BF4782" w:rsidRDefault="00BF4782" w14:paraId="1F02BE79" w14:textId="5BCC9FD7">
            <w:pPr>
              <w:ind w:firstLine="0"/>
              <w:rPr>
                <w:lang w:val="es-419" w:eastAsia="es-CO"/>
              </w:rPr>
            </w:pPr>
            <w:r w:rsidRPr="00C75E68">
              <w:t>E-631.</w:t>
            </w:r>
          </w:p>
        </w:tc>
        <w:tc>
          <w:tcPr>
            <w:tcW w:w="1992" w:type="dxa"/>
          </w:tcPr>
          <w:p w:rsidR="00BF4782" w:rsidP="00BF4782" w:rsidRDefault="00BF4782" w14:paraId="4751F775" w14:textId="541CE0DB">
            <w:pPr>
              <w:ind w:firstLine="0"/>
              <w:rPr>
                <w:lang w:val="es-419" w:eastAsia="es-CO"/>
              </w:rPr>
            </w:pPr>
            <w:r w:rsidRPr="00C75E68">
              <w:t>Inosinato Disódico.</w:t>
            </w:r>
          </w:p>
        </w:tc>
        <w:tc>
          <w:tcPr>
            <w:tcW w:w="1992" w:type="dxa"/>
          </w:tcPr>
          <w:p w:rsidR="00BF4782" w:rsidP="00BF4782" w:rsidRDefault="00BF4782" w14:paraId="2E8F12A1" w14:textId="72EB2505">
            <w:pPr>
              <w:ind w:firstLine="0"/>
              <w:rPr>
                <w:lang w:val="es-419" w:eastAsia="es-CO"/>
              </w:rPr>
            </w:pPr>
            <w:r w:rsidRPr="00C75E68">
              <w:t>Síntesis/Animal.</w:t>
            </w:r>
          </w:p>
        </w:tc>
        <w:tc>
          <w:tcPr>
            <w:tcW w:w="1993" w:type="dxa"/>
          </w:tcPr>
          <w:p w:rsidR="00BF4782" w:rsidP="00BF4782" w:rsidRDefault="00BF4782" w14:paraId="41CA7D22" w14:textId="41F82D7F">
            <w:pPr>
              <w:ind w:firstLine="0"/>
              <w:rPr>
                <w:lang w:val="es-419" w:eastAsia="es-CO"/>
              </w:rPr>
            </w:pPr>
            <w:r w:rsidRPr="00C75E68">
              <w:t>Baja.</w:t>
            </w:r>
          </w:p>
        </w:tc>
        <w:tc>
          <w:tcPr>
            <w:tcW w:w="1993" w:type="dxa"/>
          </w:tcPr>
          <w:p w:rsidR="00BF4782" w:rsidP="00BF4782" w:rsidRDefault="00BF4782" w14:paraId="102F689B" w14:textId="68F64490">
            <w:pPr>
              <w:ind w:firstLine="0"/>
              <w:rPr>
                <w:lang w:val="es-419" w:eastAsia="es-CO"/>
              </w:rPr>
            </w:pPr>
            <w:r w:rsidRPr="00C75E68">
              <w:t>Potenciador sinérgico junto con el E-621.</w:t>
            </w:r>
          </w:p>
        </w:tc>
      </w:tr>
      <w:tr w:rsidR="00BF4782" w:rsidTr="00BF4782" w14:paraId="386CB0A9" w14:textId="77777777">
        <w:tc>
          <w:tcPr>
            <w:tcW w:w="1992" w:type="dxa"/>
          </w:tcPr>
          <w:p w:rsidR="00BF4782" w:rsidP="00BF4782" w:rsidRDefault="00BF4782" w14:paraId="1B215DC7" w14:textId="4AB149F0">
            <w:pPr>
              <w:ind w:firstLine="0"/>
              <w:rPr>
                <w:lang w:val="es-419" w:eastAsia="es-CO"/>
              </w:rPr>
            </w:pPr>
            <w:r w:rsidRPr="00C75E68">
              <w:t>E-640.</w:t>
            </w:r>
          </w:p>
        </w:tc>
        <w:tc>
          <w:tcPr>
            <w:tcW w:w="1992" w:type="dxa"/>
          </w:tcPr>
          <w:p w:rsidR="00BF4782" w:rsidP="00BF4782" w:rsidRDefault="00BF4782" w14:paraId="6A175FDA" w14:textId="0E6E5F2C">
            <w:pPr>
              <w:ind w:firstLine="0"/>
              <w:rPr>
                <w:lang w:val="es-419" w:eastAsia="es-CO"/>
              </w:rPr>
            </w:pPr>
            <w:r w:rsidRPr="00C75E68">
              <w:t>Glicina.</w:t>
            </w:r>
          </w:p>
        </w:tc>
        <w:tc>
          <w:tcPr>
            <w:tcW w:w="1992" w:type="dxa"/>
          </w:tcPr>
          <w:p w:rsidR="00BF4782" w:rsidP="00BF4782" w:rsidRDefault="00BF4782" w14:paraId="1DC50FC1" w14:textId="3B45CC70">
            <w:pPr>
              <w:ind w:firstLine="0"/>
              <w:rPr>
                <w:lang w:val="es-419" w:eastAsia="es-CO"/>
              </w:rPr>
            </w:pPr>
            <w:r w:rsidRPr="00C75E68">
              <w:t>Sintético.</w:t>
            </w:r>
          </w:p>
        </w:tc>
        <w:tc>
          <w:tcPr>
            <w:tcW w:w="1993" w:type="dxa"/>
          </w:tcPr>
          <w:p w:rsidR="00BF4782" w:rsidP="00BF4782" w:rsidRDefault="00BF4782" w14:paraId="2BFA259F" w14:textId="7FC0BA07">
            <w:pPr>
              <w:ind w:firstLine="0"/>
              <w:rPr>
                <w:lang w:val="es-419" w:eastAsia="es-CO"/>
              </w:rPr>
            </w:pPr>
            <w:r w:rsidRPr="00C75E68">
              <w:t>Baja.</w:t>
            </w:r>
          </w:p>
        </w:tc>
        <w:tc>
          <w:tcPr>
            <w:tcW w:w="1993" w:type="dxa"/>
          </w:tcPr>
          <w:p w:rsidR="00BF4782" w:rsidP="00BF4782" w:rsidRDefault="00BF4782" w14:paraId="36821BAE" w14:textId="1FAD9A7A">
            <w:pPr>
              <w:ind w:firstLine="0"/>
              <w:rPr>
                <w:lang w:val="es-419" w:eastAsia="es-CO"/>
              </w:rPr>
            </w:pPr>
            <w:r w:rsidRPr="00C75E68">
              <w:t>Edulcorante secundario y potenciador de aroma.</w:t>
            </w:r>
          </w:p>
        </w:tc>
      </w:tr>
      <w:tr w:rsidR="00BF4782" w:rsidTr="00BF4782" w14:paraId="01AADE0B" w14:textId="77777777">
        <w:trPr>
          <w:cnfStyle w:val="000000100000" w:firstRow="0" w:lastRow="0" w:firstColumn="0" w:lastColumn="0" w:oddVBand="0" w:evenVBand="0" w:oddHBand="1" w:evenHBand="0" w:firstRowFirstColumn="0" w:firstRowLastColumn="0" w:lastRowFirstColumn="0" w:lastRowLastColumn="0"/>
        </w:trPr>
        <w:tc>
          <w:tcPr>
            <w:tcW w:w="1992" w:type="dxa"/>
          </w:tcPr>
          <w:p w:rsidR="00BF4782" w:rsidP="00BF4782" w:rsidRDefault="00BF4782" w14:paraId="3CC2240D" w14:textId="620BFE94">
            <w:pPr>
              <w:ind w:firstLine="0"/>
              <w:rPr>
                <w:lang w:val="es-419" w:eastAsia="es-CO"/>
              </w:rPr>
            </w:pPr>
            <w:r w:rsidRPr="00C75E68">
              <w:t>Levadura.</w:t>
            </w:r>
          </w:p>
        </w:tc>
        <w:tc>
          <w:tcPr>
            <w:tcW w:w="1992" w:type="dxa"/>
          </w:tcPr>
          <w:p w:rsidR="00BF4782" w:rsidP="00BF4782" w:rsidRDefault="00BF4782" w14:paraId="7EEDECB2" w14:textId="01325FD1">
            <w:pPr>
              <w:ind w:firstLine="0"/>
              <w:rPr>
                <w:lang w:val="es-419" w:eastAsia="es-CO"/>
              </w:rPr>
            </w:pPr>
            <w:r w:rsidRPr="00C75E68">
              <w:t>Extracto de Levadura.</w:t>
            </w:r>
          </w:p>
        </w:tc>
        <w:tc>
          <w:tcPr>
            <w:tcW w:w="1992" w:type="dxa"/>
          </w:tcPr>
          <w:p w:rsidR="00BF4782" w:rsidP="00BF4782" w:rsidRDefault="00BF4782" w14:paraId="089E710A" w14:textId="0492858F">
            <w:pPr>
              <w:ind w:firstLine="0"/>
              <w:rPr>
                <w:lang w:val="es-419" w:eastAsia="es-CO"/>
              </w:rPr>
            </w:pPr>
            <w:r w:rsidRPr="00C75E68">
              <w:t>Natural.</w:t>
            </w:r>
          </w:p>
        </w:tc>
        <w:tc>
          <w:tcPr>
            <w:tcW w:w="1993" w:type="dxa"/>
          </w:tcPr>
          <w:p w:rsidR="00BF4782" w:rsidP="00BF4782" w:rsidRDefault="00BF4782" w14:paraId="41633039" w14:textId="041A6E02">
            <w:pPr>
              <w:ind w:firstLine="0"/>
              <w:rPr>
                <w:lang w:val="es-419" w:eastAsia="es-CO"/>
              </w:rPr>
            </w:pPr>
            <w:r w:rsidRPr="00C75E68">
              <w:t>Nula.</w:t>
            </w:r>
          </w:p>
        </w:tc>
        <w:tc>
          <w:tcPr>
            <w:tcW w:w="1993" w:type="dxa"/>
          </w:tcPr>
          <w:p w:rsidR="00BF4782" w:rsidP="00BF4782" w:rsidRDefault="00BF4782" w14:paraId="153DDF44" w14:textId="04FB0467">
            <w:pPr>
              <w:ind w:firstLine="0"/>
              <w:rPr>
                <w:lang w:val="es-419" w:eastAsia="es-CO"/>
              </w:rPr>
            </w:pPr>
            <w:r w:rsidRPr="00C75E68">
              <w:t>Sustituto limpio del Glutamato.</w:t>
            </w:r>
          </w:p>
        </w:tc>
      </w:tr>
    </w:tbl>
    <w:p w:rsidR="00BF4782" w:rsidP="001C5F5B" w:rsidRDefault="001C5F5B" w14:paraId="61255C4B" w14:textId="6BCC60DD">
      <w:pPr>
        <w:ind w:firstLine="0"/>
        <w:rPr>
          <w:lang w:val="es-419" w:eastAsia="es-CO"/>
        </w:rPr>
      </w:pPr>
      <w:r w:rsidRPr="001C5F5B">
        <w:rPr>
          <w:b/>
          <w:bCs/>
          <w:lang w:val="es-419" w:eastAsia="es-CO"/>
        </w:rPr>
        <w:t>Nota</w:t>
      </w:r>
      <w:r>
        <w:rPr>
          <w:lang w:val="es-419" w:eastAsia="es-CO"/>
        </w:rPr>
        <w:t xml:space="preserve">. </w:t>
      </w:r>
      <w:r w:rsidRPr="001C5F5B">
        <w:rPr>
          <w:lang w:val="es-419" w:eastAsia="es-CO"/>
        </w:rPr>
        <w:t>Adaptado Organización Mundial de la Salud (OMS, 2025).</w:t>
      </w:r>
    </w:p>
    <w:p w:rsidRPr="00BF4782" w:rsidR="001C5F5B" w:rsidP="001640A8" w:rsidRDefault="001640A8" w14:paraId="79A6136A" w14:textId="5AE63C96">
      <w:pPr>
        <w:rPr>
          <w:lang w:val="es-419" w:eastAsia="es-CO"/>
        </w:rPr>
      </w:pPr>
      <w:r w:rsidRPr="001640A8">
        <w:rPr>
          <w:lang w:val="es-419" w:eastAsia="es-CO"/>
        </w:rPr>
        <w:t xml:space="preserve">Acceda a este video y conozca cómo se descubrió el quinto sabor umami: </w:t>
      </w:r>
      <w:hyperlink w:history="1" r:id="rId21">
        <w:r w:rsidRPr="003F1381">
          <w:rPr>
            <w:rStyle w:val="Hipervnculo"/>
            <w:lang w:val="es-419" w:eastAsia="es-CO"/>
          </w:rPr>
          <w:t>https://www.youtube.com/watch?v=_xIjiydghRc</w:t>
        </w:r>
      </w:hyperlink>
      <w:r>
        <w:rPr>
          <w:lang w:val="es-419" w:eastAsia="es-CO"/>
        </w:rPr>
        <w:t xml:space="preserve"> </w:t>
      </w:r>
    </w:p>
    <w:p w:rsidR="007D2FDF" w:rsidRDefault="007D2FDF" w14:paraId="58A1916A" w14:textId="77777777">
      <w:pPr>
        <w:spacing w:before="0" w:after="160" w:line="259" w:lineRule="auto"/>
        <w:ind w:firstLine="0"/>
      </w:pPr>
      <w:r>
        <w:br w:type="page"/>
      </w:r>
    </w:p>
    <w:p w:rsidRPr="00B84102" w:rsidR="00D06379" w:rsidP="00D06379" w:rsidRDefault="003A5A67" w14:paraId="3BA683DF" w14:textId="447CC33E">
      <w:pPr>
        <w:pStyle w:val="Ttulo1"/>
        <w:rPr>
          <w:lang w:val="es-CO"/>
        </w:rPr>
      </w:pPr>
      <w:bookmarkStart w:name="_Toc223435749" w:id="15"/>
      <w:r w:rsidRPr="003A5A67">
        <w:rPr>
          <w:lang w:val="es-CO"/>
        </w:rPr>
        <w:t>Nomenclatura y normatividad en etiquetado de aditivos</w:t>
      </w:r>
      <w:bookmarkEnd w:id="15"/>
    </w:p>
    <w:p w:rsidR="003A5A67" w:rsidP="003A5A67" w:rsidRDefault="003A5A67" w14:paraId="51844729" w14:textId="428366B1">
      <w:pPr>
        <w:rPr>
          <w:lang w:eastAsia="es-CO"/>
        </w:rPr>
      </w:pPr>
      <w:r>
        <w:rPr>
          <w:lang w:eastAsia="es-CO"/>
        </w:rPr>
        <w:t xml:space="preserve">Con el objetivo de unificar y estandarizar a nivel mundial la nomenclatura de los aditivos, los organismos reguladores como la OMS han creado un sistema internacional con el fin de qué este procedimiento de denominación sea armonizado para este tipo de sustancias. </w:t>
      </w:r>
    </w:p>
    <w:p w:rsidR="003A5A67" w:rsidP="003A5A67" w:rsidRDefault="003A5A67" w14:paraId="3AB15BD8" w14:textId="7D8CABBE">
      <w:pPr>
        <w:rPr>
          <w:lang w:eastAsia="es-CO"/>
        </w:rPr>
      </w:pPr>
      <w:r>
        <w:rPr>
          <w:lang w:eastAsia="es-CO"/>
        </w:rPr>
        <w:t>Por otra parte, el etiquetado de los productos alimenticios cumple una función multidimensional que va más allá de ser un simple requisito legal; es la herramienta principal de comunicación entre el fabricante y el consumidor final.</w:t>
      </w:r>
    </w:p>
    <w:p w:rsidR="003A5A67" w:rsidP="003A5A67" w:rsidRDefault="003A5A67" w14:paraId="2382FE2E" w14:textId="6718CB44">
      <w:pPr>
        <w:pStyle w:val="Ttulo2"/>
      </w:pPr>
      <w:bookmarkStart w:name="_Toc223435750" w:id="16"/>
      <w:r w:rsidRPr="003A5A67">
        <w:t>Estandarización y codificación internacional de aditivos alimentarios</w:t>
      </w:r>
      <w:bookmarkEnd w:id="16"/>
    </w:p>
    <w:p w:rsidRPr="003A5A67" w:rsidR="003A5A67" w:rsidP="003A5A67" w:rsidRDefault="003A5A67" w14:paraId="7DA380F1" w14:textId="77777777">
      <w:pPr>
        <w:rPr>
          <w:lang w:val="es-419" w:eastAsia="es-CO"/>
        </w:rPr>
      </w:pPr>
      <w:r w:rsidRPr="003A5A67">
        <w:rPr>
          <w:lang w:val="es-419" w:eastAsia="es-CO"/>
        </w:rPr>
        <w:t xml:space="preserve">El Sistema Internacional de Numeración (SIN), establecido por el </w:t>
      </w:r>
      <w:r w:rsidRPr="003A5A67">
        <w:rPr>
          <w:rStyle w:val="Extranjerismo"/>
          <w:lang w:val="es-419" w:eastAsia="es-CO"/>
        </w:rPr>
        <w:t>Codex Alimentarius</w:t>
      </w:r>
      <w:r w:rsidRPr="003A5A67">
        <w:rPr>
          <w:lang w:val="es-419" w:eastAsia="es-CO"/>
        </w:rPr>
        <w:t xml:space="preserve"> y actualizado en 2024, constituye el marco global para la identificación armonizada de aditivos, eliminando barreras idiomáticas mediante una denominación técnica uniforme. Este sistema garantiza que cada sustancia ha sido sometida a rigurosas evaluaciones de riesgo para asegurar su inocuidad, pureza y estabilidad, posicionándose como un pilar fundamental para el etiquetado claro y la vigilancia sanitaria internacional.</w:t>
      </w:r>
    </w:p>
    <w:p w:rsidR="003A5A67" w:rsidP="003A5A67" w:rsidRDefault="003A5A67" w14:paraId="0F0F1367" w14:textId="2296169F">
      <w:pPr>
        <w:rPr>
          <w:lang w:val="es-419" w:eastAsia="es-CO"/>
        </w:rPr>
      </w:pPr>
      <w:r w:rsidRPr="003A5A67">
        <w:rPr>
          <w:lang w:val="es-419" w:eastAsia="es-CO"/>
        </w:rPr>
        <w:t>En contextos alineados con la normativa europea, como el colombiano, se utiliza el código "E" como sello de garantía técnica y seguridad toxicológica validada por la EFSA. Su estructura numérica permite una clasificación sistemática donde el primer dígito define la función tecnológica principal (ej. colorante o conservante), el segundo detalla la familia química y los últimos identifican de forma unívoca la molécula, asegurando consistencia funcional en el procesamiento de alimentos.</w:t>
      </w:r>
    </w:p>
    <w:p w:rsidR="00D60938" w:rsidP="00F36370" w:rsidRDefault="00FD07A9" w14:paraId="73323134" w14:textId="1A165FAB">
      <w:pPr>
        <w:pStyle w:val="Figura"/>
      </w:pPr>
      <w:r w:rsidRPr="00FD07A9">
        <w:t>Codificación internacional de aditivos alimentarios</w:t>
      </w:r>
    </w:p>
    <w:p w:rsidR="00FD07A9" w:rsidP="00FD07A9" w:rsidRDefault="00FD07A9" w14:paraId="2EAF7C77" w14:textId="4007067E">
      <w:pPr>
        <w:rPr>
          <w:lang w:val="es-419" w:eastAsia="es-CO"/>
        </w:rPr>
      </w:pPr>
      <w:r>
        <w:rPr>
          <w:noProof/>
          <w:lang w:val="es-419" w:eastAsia="es-CO"/>
        </w:rPr>
        <w:drawing>
          <wp:inline distT="0" distB="0" distL="0" distR="0" wp14:anchorId="209FA3A8" wp14:editId="5A2D26D6">
            <wp:extent cx="5502059" cy="2265528"/>
            <wp:effectExtent l="0" t="0" r="3810" b="1905"/>
            <wp:docPr id="1718893779" name="Imagen 15" descr="• E-1XX colorantes (agentes cromáticos).&#10;• E-2XX conservantes (antimicrobianos).&#10;• E-3XX antioxidantes y reguladores de pH.&#10;• E-4XX agentes de textura (emulsionantes y estabilizantes).&#10;• E-5XX antiaglomerantes.&#10;• E-6XX a potenciadores de sabor (umami).&#10;• E-9XX a edulcorantes de alta intensidad y gases de envas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93779" name="Imagen 15" descr="• E-1XX colorantes (agentes cromáticos).&#10;• E-2XX conservantes (antimicrobianos).&#10;• E-3XX antioxidantes y reguladores de pH.&#10;• E-4XX agentes de textura (emulsionantes y estabilizantes).&#10;• E-5XX antiaglomerantes.&#10;• E-6XX a potenciadores de sabor (umami).&#10;• E-9XX a edulcorantes de alta intensidad y gases de envasad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43468" cy="2282579"/>
                    </a:xfrm>
                    <a:prstGeom prst="rect">
                      <a:avLst/>
                    </a:prstGeom>
                    <a:noFill/>
                  </pic:spPr>
                </pic:pic>
              </a:graphicData>
            </a:graphic>
          </wp:inline>
        </w:drawing>
      </w:r>
    </w:p>
    <w:p w:rsidR="00ED48A9" w:rsidP="00FD07A9" w:rsidRDefault="00ED48A9" w14:paraId="7F8176FC" w14:textId="332BFA45">
      <w:pPr>
        <w:rPr>
          <w:lang w:val="es-419" w:eastAsia="es-CO"/>
        </w:rPr>
      </w:pPr>
      <w:r w:rsidRPr="00ED48A9">
        <w:rPr>
          <w:b/>
          <w:bCs/>
          <w:lang w:val="es-419" w:eastAsia="es-CO"/>
        </w:rPr>
        <w:t>Nota</w:t>
      </w:r>
      <w:r>
        <w:rPr>
          <w:lang w:val="es-419" w:eastAsia="es-CO"/>
        </w:rPr>
        <w:t xml:space="preserve">. </w:t>
      </w:r>
      <w:r w:rsidRPr="00ED48A9">
        <w:rPr>
          <w:lang w:val="es-419" w:eastAsia="es-CO"/>
        </w:rPr>
        <w:t xml:space="preserve">Adaptado </w:t>
      </w:r>
      <w:r w:rsidRPr="00ED48A9">
        <w:rPr>
          <w:rStyle w:val="Extranjerismo"/>
          <w:lang w:val="es-419" w:eastAsia="es-CO"/>
        </w:rPr>
        <w:t>Codex Alimentarius</w:t>
      </w:r>
      <w:r w:rsidRPr="00ED48A9">
        <w:rPr>
          <w:lang w:val="es-419" w:eastAsia="es-CO"/>
        </w:rPr>
        <w:t>. (2024).</w:t>
      </w:r>
    </w:p>
    <w:p w:rsidR="0075436D" w:rsidP="002C3941" w:rsidRDefault="00AE2778" w14:paraId="1C1082F9" w14:textId="689BA522">
      <w:pPr>
        <w:rPr>
          <w:lang w:val="es-419" w:eastAsia="es-CO"/>
        </w:rPr>
      </w:pPr>
      <w:r w:rsidRPr="00AE2778">
        <w:rPr>
          <w:lang w:val="es-419" w:eastAsia="es-CO"/>
        </w:rPr>
        <w:t>Es imperativo que el experto en calidad reconozca que el SIN es un sistema dinámico y de carácter abierto. Debido a la constante innovación biotecnológica y la incorporación de nuevos aditivos, como los conservantes de origen natural o edulcorantes de nueva generación, la secuencia numérica original ha sufrido expansiones. En consecuencia, aunque la mayoría de los códigos mantienen su correlación funcional estricta, existen excepciones donde la asignación responde a la cronología de aprobación y no necesariamente a su grupo funcional primario. Esta flexibilidad técnica exige que los profesionales del área consulten periódicamente las actualizaciones de la Norma General para los Aditivos Alimentarios de la FAO y la OMS (2024) para garantizar el cumplimiento normativo en las formulaciones industriales.</w:t>
      </w:r>
    </w:p>
    <w:p w:rsidR="0075436D" w:rsidRDefault="0075436D" w14:paraId="361AEE22" w14:textId="77777777">
      <w:pPr>
        <w:spacing w:before="0" w:after="160" w:line="259" w:lineRule="auto"/>
        <w:ind w:firstLine="0"/>
        <w:rPr>
          <w:lang w:val="es-419" w:eastAsia="es-CO"/>
        </w:rPr>
      </w:pPr>
      <w:r>
        <w:rPr>
          <w:lang w:val="es-419" w:eastAsia="es-CO"/>
        </w:rPr>
        <w:br w:type="page"/>
      </w:r>
    </w:p>
    <w:tbl>
      <w:tblPr>
        <w:tblStyle w:val="Tablaconcuadrcula"/>
        <w:tblW w:w="0" w:type="auto"/>
        <w:tblLook w:val="04A0" w:firstRow="1" w:lastRow="0" w:firstColumn="1" w:lastColumn="0" w:noHBand="0" w:noVBand="1"/>
      </w:tblPr>
      <w:tblGrid>
        <w:gridCol w:w="9962"/>
      </w:tblGrid>
      <w:tr w:rsidRPr="00B84102" w:rsidR="0041697A" w:rsidTr="00302D83" w14:paraId="115B50DF" w14:textId="77777777">
        <w:tc>
          <w:tcPr>
            <w:tcW w:w="9962" w:type="dxa"/>
          </w:tcPr>
          <w:p w:rsidRPr="00B84102" w:rsidR="0041697A" w:rsidP="00302D83" w:rsidRDefault="00180247" w14:paraId="212130D6" w14:textId="6005F494">
            <w:pPr>
              <w:pStyle w:val="Video"/>
              <w:numPr>
                <w:ilvl w:val="0"/>
                <w:numId w:val="0"/>
              </w:numPr>
              <w:ind w:left="306"/>
              <w:jc w:val="left"/>
              <w:rPr>
                <w:b/>
              </w:rPr>
            </w:pPr>
            <w:r w:rsidRPr="00180247">
              <w:rPr>
                <w:b/>
              </w:rPr>
              <w:t xml:space="preserve">Tema del programa: </w:t>
            </w:r>
            <w:r w:rsidRPr="00180247">
              <w:rPr>
                <w:bCs/>
              </w:rPr>
              <w:t>P</w:t>
            </w:r>
            <w:r w:rsidR="00CC2B0B">
              <w:rPr>
                <w:bCs/>
              </w:rPr>
              <w:t>ó</w:t>
            </w:r>
            <w:r w:rsidRPr="00180247">
              <w:rPr>
                <w:bCs/>
              </w:rPr>
              <w:t>dcast. Etiquetas bajo la lupa: Cómo leer y entender los códigos E en tus alimentos</w:t>
            </w:r>
          </w:p>
        </w:tc>
      </w:tr>
      <w:tr w:rsidRPr="00B84102" w:rsidR="0041697A" w:rsidTr="00302D83" w14:paraId="447A3DDB" w14:textId="77777777">
        <w:tc>
          <w:tcPr>
            <w:tcW w:w="9962" w:type="dxa"/>
          </w:tcPr>
          <w:p w:rsidRPr="005F67D1" w:rsidR="00222E2C" w:rsidP="00222E2C" w:rsidRDefault="00222E2C" w14:paraId="6D1EF97C" w14:textId="62F818C6">
            <w:pPr>
              <w:rPr>
                <w:rFonts w:cstheme="minorHAnsi"/>
                <w:szCs w:val="28"/>
              </w:rPr>
            </w:pPr>
            <w:r w:rsidRPr="005F67D1">
              <w:rPr>
                <w:rFonts w:cstheme="minorHAnsi"/>
                <w:szCs w:val="28"/>
              </w:rPr>
              <w:t>ALEJANDRO</w:t>
            </w:r>
            <w:r w:rsidRPr="005F67D1" w:rsidR="005F67D1">
              <w:rPr>
                <w:rFonts w:cstheme="minorHAnsi"/>
                <w:szCs w:val="28"/>
              </w:rPr>
              <w:t xml:space="preserve">: </w:t>
            </w:r>
            <w:r w:rsidRPr="005F67D1">
              <w:rPr>
                <w:rFonts w:cstheme="minorHAnsi"/>
                <w:szCs w:val="28"/>
              </w:rPr>
              <w:t>Etiquetas bajo la lupa: Cómo leer y entender los códigos E en tus alimentos.</w:t>
            </w:r>
          </w:p>
          <w:p w:rsidRPr="005F67D1" w:rsidR="00222E2C" w:rsidP="00222E2C" w:rsidRDefault="00222E2C" w14:paraId="5855ED67" w14:textId="00047B28">
            <w:pPr>
              <w:rPr>
                <w:rFonts w:cstheme="minorHAnsi"/>
                <w:szCs w:val="28"/>
              </w:rPr>
            </w:pPr>
            <w:r w:rsidRPr="005F67D1">
              <w:rPr>
                <w:rFonts w:cstheme="minorHAnsi"/>
                <w:szCs w:val="28"/>
              </w:rPr>
              <w:t>ALEJANDRO</w:t>
            </w:r>
            <w:r w:rsidRPr="005F67D1" w:rsidR="005F67D1">
              <w:rPr>
                <w:rFonts w:cstheme="minorHAnsi"/>
                <w:szCs w:val="28"/>
              </w:rPr>
              <w:t xml:space="preserve">: </w:t>
            </w:r>
            <w:r w:rsidRPr="005F67D1">
              <w:rPr>
                <w:rFonts w:cstheme="minorHAnsi"/>
                <w:szCs w:val="28"/>
              </w:rPr>
              <w:t>¡Hola a Todos! Bienvenidos a Aditivos en su punto, el espacio donde le quitamos el misterio a lo que comemos todos los días. Soy Alejandro, instructor del SENA, y hoy vamos a hablar de algo que todos hemos visto… pero casi nadie entiende del todo: las etiquetas de los alimentos.</w:t>
            </w:r>
          </w:p>
          <w:p w:rsidRPr="005F67D1" w:rsidR="00222E2C" w:rsidP="00222E2C" w:rsidRDefault="00222E2C" w14:paraId="73815CDC" w14:textId="1137C80C">
            <w:pPr>
              <w:rPr>
                <w:rFonts w:cstheme="minorHAnsi"/>
                <w:szCs w:val="28"/>
              </w:rPr>
            </w:pPr>
            <w:r w:rsidRPr="005F67D1">
              <w:rPr>
                <w:rFonts w:cstheme="minorHAnsi"/>
                <w:szCs w:val="28"/>
              </w:rPr>
              <w:t>FABIO</w:t>
            </w:r>
            <w:r w:rsidRPr="005F67D1" w:rsidR="005F67D1">
              <w:rPr>
                <w:rFonts w:cstheme="minorHAnsi"/>
                <w:szCs w:val="28"/>
              </w:rPr>
              <w:t xml:space="preserve">: </w:t>
            </w:r>
            <w:r w:rsidRPr="005F67D1">
              <w:rPr>
                <w:rFonts w:cstheme="minorHAnsi"/>
                <w:szCs w:val="28"/>
              </w:rPr>
              <w:t>(Entra con energía, acento caribeño) ¡Ajá, profe Alejandro! Un saludo grande para todos los que están conectados. Profe, le confieso algo… yo agarro una etiqueta y eso parece jeroglífico egipcio. Letras, números, una “E” por aquí, otra por allá. El otro día estaba leyendo unas papitas y pensé: ¿esto es comida o un parcial de química?</w:t>
            </w:r>
          </w:p>
          <w:p w:rsidRPr="005F67D1" w:rsidR="00222E2C" w:rsidP="00222E2C" w:rsidRDefault="00222E2C" w14:paraId="44D458F6" w14:textId="32FB254C">
            <w:pPr>
              <w:rPr>
                <w:rFonts w:cstheme="minorHAnsi"/>
                <w:szCs w:val="28"/>
              </w:rPr>
            </w:pPr>
            <w:r w:rsidRPr="005F67D1">
              <w:rPr>
                <w:rFonts w:cstheme="minorHAnsi"/>
                <w:szCs w:val="28"/>
              </w:rPr>
              <w:t>ALEJANDRO</w:t>
            </w:r>
            <w:r w:rsidRPr="005F67D1" w:rsidR="005F67D1">
              <w:rPr>
                <w:rFonts w:cstheme="minorHAnsi"/>
                <w:szCs w:val="28"/>
              </w:rPr>
              <w:t xml:space="preserve">: </w:t>
            </w:r>
            <w:r w:rsidRPr="005F67D1">
              <w:rPr>
                <w:rFonts w:cstheme="minorHAnsi"/>
                <w:szCs w:val="28"/>
              </w:rPr>
              <w:t>(Ríe suave) Tranquilo, Fabio, que no eres el único. Eso que viste no es ningún código secreto ni nada raro. Son los llamados códigos E, y hoy justamente vamos a entender qué son y por qué aparecen en casi todo lo que compramos.</w:t>
            </w:r>
          </w:p>
          <w:p w:rsidRPr="005F67D1" w:rsidR="00222E2C" w:rsidP="00222E2C" w:rsidRDefault="00222E2C" w14:paraId="140E55CC" w14:textId="536AA8F9">
            <w:pPr>
              <w:rPr>
                <w:rFonts w:cstheme="minorHAnsi"/>
                <w:szCs w:val="28"/>
              </w:rPr>
            </w:pPr>
            <w:r w:rsidRPr="005F67D1">
              <w:rPr>
                <w:rFonts w:cstheme="minorHAnsi"/>
                <w:szCs w:val="28"/>
              </w:rPr>
              <w:t>FABIO</w:t>
            </w:r>
            <w:r w:rsidRPr="005F67D1" w:rsidR="005F67D1">
              <w:rPr>
                <w:rFonts w:cstheme="minorHAnsi"/>
                <w:szCs w:val="28"/>
              </w:rPr>
              <w:t xml:space="preserve">: </w:t>
            </w:r>
            <w:r w:rsidRPr="005F67D1">
              <w:rPr>
                <w:rFonts w:cstheme="minorHAnsi"/>
                <w:szCs w:val="28"/>
              </w:rPr>
              <w:t>(Ocurrente) ¿O sea que esa "E" no es de "Extraño" ni de "Envenenado”? Uy, menos mal, profe. Ya me estaba asustando.</w:t>
            </w:r>
          </w:p>
          <w:p w:rsidRPr="005F67D1" w:rsidR="00222E2C" w:rsidP="00222E2C" w:rsidRDefault="00222E2C" w14:paraId="04FE3340" w14:textId="23BD60A6">
            <w:pPr>
              <w:rPr>
                <w:rFonts w:cstheme="minorHAnsi"/>
                <w:szCs w:val="28"/>
              </w:rPr>
            </w:pPr>
            <w:r w:rsidRPr="005F67D1">
              <w:rPr>
                <w:rFonts w:cstheme="minorHAnsi"/>
                <w:szCs w:val="28"/>
              </w:rPr>
              <w:t>ALEJANDRO</w:t>
            </w:r>
            <w:r w:rsidRPr="005F67D1" w:rsidR="005F67D1">
              <w:rPr>
                <w:rFonts w:cstheme="minorHAnsi"/>
                <w:szCs w:val="28"/>
              </w:rPr>
              <w:t xml:space="preserve">: </w:t>
            </w:r>
            <w:r w:rsidRPr="005F67D1">
              <w:rPr>
                <w:rFonts w:cstheme="minorHAnsi"/>
                <w:szCs w:val="28"/>
              </w:rPr>
              <w:t xml:space="preserve">(Explicativo) Para nada. Esa “E” es, en realidad, una buena noticia. Significa que ese aditivo está evaluado, regulado y autorizado. Viene de un sistema de </w:t>
            </w:r>
            <w:r w:rsidRPr="005F67D1">
              <w:rPr>
                <w:rFonts w:cstheme="minorHAnsi"/>
                <w:szCs w:val="28"/>
              </w:rPr>
              <w:t>numeración internacional que se usa para que un mismo ingrediente sea reconocido igual aquí, en Europa o en cualquier parte del mundo.</w:t>
            </w:r>
          </w:p>
          <w:p w:rsidRPr="005F67D1" w:rsidR="00222E2C" w:rsidP="00222E2C" w:rsidRDefault="00222E2C" w14:paraId="2700E44F" w14:textId="4C23FB1D">
            <w:pPr>
              <w:rPr>
                <w:rFonts w:cstheme="minorHAnsi"/>
                <w:szCs w:val="28"/>
              </w:rPr>
            </w:pPr>
            <w:r w:rsidRPr="005F67D1">
              <w:rPr>
                <w:rFonts w:cstheme="minorHAnsi"/>
                <w:szCs w:val="28"/>
              </w:rPr>
              <w:t>FABIO</w:t>
            </w:r>
            <w:r w:rsidRPr="005F67D1" w:rsidR="005F67D1">
              <w:rPr>
                <w:rFonts w:cstheme="minorHAnsi"/>
                <w:szCs w:val="28"/>
              </w:rPr>
              <w:t xml:space="preserve">: </w:t>
            </w:r>
            <w:r w:rsidRPr="005F67D1">
              <w:rPr>
                <w:rFonts w:cstheme="minorHAnsi"/>
                <w:szCs w:val="28"/>
              </w:rPr>
              <w:t>Ajá… o sea que no es un invento de la marca, sino algo oficial.</w:t>
            </w:r>
          </w:p>
          <w:p w:rsidRPr="005F67D1" w:rsidR="00222E2C" w:rsidP="00222E2C" w:rsidRDefault="00222E2C" w14:paraId="68437E2B" w14:textId="3C022F62">
            <w:pPr>
              <w:rPr>
                <w:rFonts w:cstheme="minorHAnsi"/>
                <w:szCs w:val="28"/>
              </w:rPr>
            </w:pPr>
            <w:r w:rsidRPr="005F67D1">
              <w:rPr>
                <w:rFonts w:cstheme="minorHAnsi"/>
                <w:szCs w:val="28"/>
              </w:rPr>
              <w:t>ALEJANDRO</w:t>
            </w:r>
            <w:r w:rsidRPr="005F67D1" w:rsidR="005F67D1">
              <w:rPr>
                <w:rFonts w:cstheme="minorHAnsi"/>
                <w:szCs w:val="28"/>
              </w:rPr>
              <w:t xml:space="preserve">: </w:t>
            </w:r>
            <w:r w:rsidRPr="005F67D1">
              <w:rPr>
                <w:rFonts w:cstheme="minorHAnsi"/>
                <w:szCs w:val="28"/>
              </w:rPr>
              <w:t>Exactamente. Y hay algo clave: el número también dice mucho. Por ejemplo, cuando ves un código que empieza por 1, como el E-102, estás frente a un colorante.</w:t>
            </w:r>
          </w:p>
          <w:p w:rsidRPr="005F67D1" w:rsidR="00222E2C" w:rsidP="00222E2C" w:rsidRDefault="00222E2C" w14:paraId="03465686" w14:textId="42E554AD">
            <w:pPr>
              <w:rPr>
                <w:rFonts w:cstheme="minorHAnsi"/>
                <w:szCs w:val="28"/>
              </w:rPr>
            </w:pPr>
            <w:r w:rsidRPr="005F67D1">
              <w:rPr>
                <w:rFonts w:cstheme="minorHAnsi"/>
                <w:szCs w:val="28"/>
              </w:rPr>
              <w:t>FABIO</w:t>
            </w:r>
            <w:r w:rsidRPr="005F67D1">
              <w:rPr>
                <w:rFonts w:cstheme="minorHAnsi"/>
                <w:szCs w:val="28"/>
              </w:rPr>
              <w:tab/>
            </w:r>
            <w:r w:rsidRPr="005F67D1" w:rsidR="005F67D1">
              <w:rPr>
                <w:rFonts w:cstheme="minorHAnsi"/>
                <w:szCs w:val="28"/>
              </w:rPr>
              <w:t xml:space="preserve">: </w:t>
            </w:r>
            <w:r w:rsidRPr="005F67D1">
              <w:rPr>
                <w:rFonts w:cstheme="minorHAnsi"/>
                <w:szCs w:val="28"/>
              </w:rPr>
              <w:t>(Procesando la info)</w:t>
            </w:r>
            <w:r w:rsidRPr="005F67D1" w:rsidR="005F67D1">
              <w:rPr>
                <w:rFonts w:cstheme="minorHAnsi"/>
                <w:szCs w:val="28"/>
              </w:rPr>
              <w:t xml:space="preserve"> </w:t>
            </w:r>
            <w:r w:rsidRPr="005F67D1">
              <w:rPr>
                <w:rFonts w:cstheme="minorHAnsi"/>
                <w:szCs w:val="28"/>
              </w:rPr>
              <w:t>Espérese, profe… entonces si yo veo un E-100 en una etiqueta, ¿eso quiere decir que tiene colorante artificial?</w:t>
            </w:r>
          </w:p>
          <w:p w:rsidRPr="005F67D1" w:rsidR="00222E2C" w:rsidP="00222E2C" w:rsidRDefault="00222E2C" w14:paraId="3C720110" w14:textId="1BD2AA67">
            <w:pPr>
              <w:rPr>
                <w:rFonts w:cstheme="minorHAnsi"/>
                <w:szCs w:val="28"/>
              </w:rPr>
            </w:pPr>
            <w:r w:rsidRPr="005F67D1">
              <w:rPr>
                <w:rFonts w:cstheme="minorHAnsi"/>
                <w:szCs w:val="28"/>
              </w:rPr>
              <w:t>ALEJANDRO</w:t>
            </w:r>
            <w:r w:rsidRPr="005F67D1" w:rsidR="005F67D1">
              <w:rPr>
                <w:rFonts w:cstheme="minorHAnsi"/>
                <w:szCs w:val="28"/>
              </w:rPr>
              <w:t xml:space="preserve">: </w:t>
            </w:r>
            <w:r w:rsidRPr="005F67D1">
              <w:rPr>
                <w:rFonts w:cstheme="minorHAnsi"/>
                <w:szCs w:val="28"/>
              </w:rPr>
              <w:t>(Enfoque pedagógico) No necesariamente artificial. Mira qué curioso: el grupo 100 son colorantes, sí, pero muchos son naturales. El E-100, por ejemplo, es curcumina, que sale de la cúrcuma. Y el E-160a es caroteno, el mismo de la zanahoria.</w:t>
            </w:r>
          </w:p>
          <w:p w:rsidRPr="005F67D1" w:rsidR="00222E2C" w:rsidP="00222E2C" w:rsidRDefault="00222E2C" w14:paraId="11323DDF" w14:textId="2242B1FC">
            <w:pPr>
              <w:rPr>
                <w:rFonts w:cstheme="minorHAnsi"/>
                <w:szCs w:val="28"/>
              </w:rPr>
            </w:pPr>
            <w:r w:rsidRPr="005F67D1">
              <w:rPr>
                <w:rFonts w:cstheme="minorHAnsi"/>
                <w:szCs w:val="28"/>
              </w:rPr>
              <w:t>FABIO</w:t>
            </w:r>
            <w:r w:rsidRPr="005F67D1" w:rsidR="005F67D1">
              <w:rPr>
                <w:rFonts w:cstheme="minorHAnsi"/>
                <w:szCs w:val="28"/>
              </w:rPr>
              <w:t xml:space="preserve">: </w:t>
            </w:r>
            <w:r w:rsidRPr="005F67D1">
              <w:rPr>
                <w:rFonts w:cstheme="minorHAnsi"/>
                <w:szCs w:val="28"/>
              </w:rPr>
              <w:t>(Sorprendido de verdad)</w:t>
            </w:r>
            <w:r w:rsidRPr="005F67D1" w:rsidR="005F67D1">
              <w:rPr>
                <w:rFonts w:cstheme="minorHAnsi"/>
                <w:szCs w:val="28"/>
              </w:rPr>
              <w:t xml:space="preserve"> </w:t>
            </w:r>
            <w:r w:rsidRPr="005F67D1">
              <w:rPr>
                <w:rFonts w:cstheme="minorHAnsi"/>
                <w:szCs w:val="28"/>
              </w:rPr>
              <w:t>¡Oiga eso! Y yo pensando que esos códigos eran solo químicos raros de laboratorio.</w:t>
            </w:r>
          </w:p>
          <w:p w:rsidRPr="005F67D1" w:rsidR="00222E2C" w:rsidP="00222E2C" w:rsidRDefault="00222E2C" w14:paraId="4F7C5E44" w14:textId="7001B9BF">
            <w:pPr>
              <w:rPr>
                <w:rFonts w:cstheme="minorHAnsi"/>
                <w:szCs w:val="28"/>
              </w:rPr>
            </w:pPr>
            <w:r w:rsidRPr="005F67D1">
              <w:rPr>
                <w:rFonts w:cstheme="minorHAnsi"/>
                <w:szCs w:val="28"/>
              </w:rPr>
              <w:t>ALEJANDRO</w:t>
            </w:r>
            <w:r w:rsidRPr="005F67D1" w:rsidR="005F67D1">
              <w:rPr>
                <w:rFonts w:cstheme="minorHAnsi"/>
                <w:szCs w:val="28"/>
              </w:rPr>
              <w:t xml:space="preserve">: </w:t>
            </w:r>
            <w:r w:rsidRPr="005F67D1">
              <w:rPr>
                <w:rFonts w:cstheme="minorHAnsi"/>
                <w:szCs w:val="28"/>
              </w:rPr>
              <w:t>Ese es un mito muy común. El código no dice si es “bueno” o “malo”, solo identifica exactamente qué sustancia es. Es como la cédula del ingrediente, para que no haya confusión.</w:t>
            </w:r>
          </w:p>
          <w:p w:rsidRPr="005F67D1" w:rsidR="00222E2C" w:rsidP="00222E2C" w:rsidRDefault="00222E2C" w14:paraId="3A10B5C8" w14:textId="72AE772D">
            <w:pPr>
              <w:rPr>
                <w:rFonts w:cstheme="minorHAnsi"/>
                <w:szCs w:val="28"/>
              </w:rPr>
            </w:pPr>
            <w:r w:rsidRPr="005F67D1">
              <w:rPr>
                <w:rFonts w:cstheme="minorHAnsi"/>
                <w:szCs w:val="28"/>
              </w:rPr>
              <w:t>FABIO</w:t>
            </w:r>
            <w:r w:rsidRPr="005F67D1">
              <w:rPr>
                <w:rFonts w:cstheme="minorHAnsi"/>
                <w:szCs w:val="28"/>
              </w:rPr>
              <w:tab/>
            </w:r>
            <w:r w:rsidRPr="005F67D1" w:rsidR="005F67D1">
              <w:rPr>
                <w:rFonts w:cstheme="minorHAnsi"/>
                <w:szCs w:val="28"/>
              </w:rPr>
              <w:t xml:space="preserve">: </w:t>
            </w:r>
            <w:r w:rsidRPr="005F67D1">
              <w:rPr>
                <w:rFonts w:cstheme="minorHAnsi"/>
                <w:szCs w:val="28"/>
              </w:rPr>
              <w:t>(Con tono de duda) Profe, pero se lo digo con sinceridad… uno escucha por ahí que hay códigos que sí son medio delicados. Por ejemplo, la Tartrazina, el famoso E-102. Mi mamá siempre dice que eso pone a los pelados como acelerados.</w:t>
            </w:r>
          </w:p>
          <w:p w:rsidRPr="005F67D1" w:rsidR="00222E2C" w:rsidP="00222E2C" w:rsidRDefault="00222E2C" w14:paraId="4AB096CB" w14:textId="2AFFE697">
            <w:pPr>
              <w:rPr>
                <w:rFonts w:cstheme="minorHAnsi"/>
                <w:szCs w:val="28"/>
              </w:rPr>
            </w:pPr>
            <w:r w:rsidRPr="005F67D1">
              <w:rPr>
                <w:rFonts w:cstheme="minorHAnsi"/>
                <w:szCs w:val="28"/>
              </w:rPr>
              <w:t>ALEJANDRO</w:t>
            </w:r>
            <w:r w:rsidRPr="005F67D1" w:rsidR="005F67D1">
              <w:rPr>
                <w:rFonts w:cstheme="minorHAnsi"/>
                <w:szCs w:val="28"/>
              </w:rPr>
              <w:t xml:space="preserve">: </w:t>
            </w:r>
            <w:r w:rsidRPr="005F67D1">
              <w:rPr>
                <w:rFonts w:cstheme="minorHAnsi"/>
                <w:szCs w:val="28"/>
              </w:rPr>
              <w:t>(Serio, pero cercano)</w:t>
            </w:r>
            <w:r w:rsidRPr="005F67D1" w:rsidR="005F67D1">
              <w:rPr>
                <w:rFonts w:cstheme="minorHAnsi"/>
                <w:szCs w:val="28"/>
              </w:rPr>
              <w:t xml:space="preserve"> </w:t>
            </w:r>
            <w:r w:rsidRPr="005F67D1">
              <w:rPr>
                <w:rFonts w:cstheme="minorHAnsi"/>
                <w:szCs w:val="28"/>
              </w:rPr>
              <w:t xml:space="preserve">Y tu mamá no anda tan perdida, Fabio. La Tartrazina es un colorante sintético muy usado, y en algunos países, como en la Unión </w:t>
            </w:r>
            <w:r w:rsidRPr="005F67D1">
              <w:rPr>
                <w:rFonts w:cstheme="minorHAnsi"/>
                <w:szCs w:val="28"/>
              </w:rPr>
              <w:t>Europea, los productos que lo contienen deben advertir que puede afectar la atención de los niños. No es que sea un veneno inmediato, pero sí es algo que conviene consumir con moderación y, sobre todo, sabiendo que está ahí.</w:t>
            </w:r>
          </w:p>
          <w:p w:rsidRPr="005F67D1" w:rsidR="00222E2C" w:rsidP="00222E2C" w:rsidRDefault="00222E2C" w14:paraId="7395CD2C" w14:textId="4FE4A326">
            <w:pPr>
              <w:rPr>
                <w:rFonts w:cstheme="minorHAnsi"/>
                <w:szCs w:val="28"/>
              </w:rPr>
            </w:pPr>
            <w:r w:rsidRPr="005F67D1">
              <w:rPr>
                <w:rFonts w:cstheme="minorHAnsi"/>
                <w:szCs w:val="28"/>
              </w:rPr>
              <w:t>FABIO</w:t>
            </w:r>
            <w:r w:rsidRPr="005F67D1" w:rsidR="005F67D1">
              <w:rPr>
                <w:rFonts w:cstheme="minorHAnsi"/>
                <w:szCs w:val="28"/>
              </w:rPr>
              <w:t xml:space="preserve">: </w:t>
            </w:r>
            <w:r w:rsidRPr="005F67D1">
              <w:rPr>
                <w:rFonts w:cstheme="minorHAnsi"/>
                <w:szCs w:val="28"/>
              </w:rPr>
              <w:t>¡Uff! Entonces la clave es no es entrar en pánico, sino leer bien.</w:t>
            </w:r>
          </w:p>
          <w:p w:rsidRPr="005F67D1" w:rsidR="00222E2C" w:rsidP="00222E2C" w:rsidRDefault="00222E2C" w14:paraId="54ED129C" w14:textId="4169E354">
            <w:pPr>
              <w:rPr>
                <w:rFonts w:cstheme="minorHAnsi"/>
                <w:szCs w:val="28"/>
              </w:rPr>
            </w:pPr>
            <w:r w:rsidRPr="005F67D1">
              <w:rPr>
                <w:rFonts w:cstheme="minorHAnsi"/>
                <w:szCs w:val="28"/>
              </w:rPr>
              <w:t>ALEJANDRO</w:t>
            </w:r>
            <w:r w:rsidR="005F67D1">
              <w:rPr>
                <w:rFonts w:cstheme="minorHAnsi"/>
                <w:szCs w:val="28"/>
              </w:rPr>
              <w:t xml:space="preserve">: </w:t>
            </w:r>
            <w:r w:rsidRPr="005F67D1">
              <w:rPr>
                <w:rFonts w:cstheme="minorHAnsi"/>
                <w:szCs w:val="28"/>
              </w:rPr>
              <w:t>Tal cual. Hay que informarse. Mira otro ejemplo: cuando ves códigos que empiezan por 6, como el E-621, estás frente a potenciadores de sabor. Ese en particular es el glutamato monosódico, muy común en sopas instantáneas y snacks.</w:t>
            </w:r>
          </w:p>
          <w:p w:rsidRPr="005F67D1" w:rsidR="00222E2C" w:rsidP="00222E2C" w:rsidRDefault="00222E2C" w14:paraId="25EFCDCE" w14:textId="10D84089">
            <w:pPr>
              <w:rPr>
                <w:rFonts w:cstheme="minorHAnsi"/>
                <w:szCs w:val="28"/>
              </w:rPr>
            </w:pPr>
            <w:r w:rsidRPr="005F67D1">
              <w:rPr>
                <w:rFonts w:cstheme="minorHAnsi"/>
                <w:szCs w:val="28"/>
              </w:rPr>
              <w:t>FABIO</w:t>
            </w:r>
            <w:r w:rsidR="005F67D1">
              <w:rPr>
                <w:rFonts w:cstheme="minorHAnsi"/>
                <w:szCs w:val="28"/>
              </w:rPr>
              <w:t xml:space="preserve">: </w:t>
            </w:r>
            <w:r w:rsidRPr="005F67D1">
              <w:rPr>
                <w:rFonts w:cstheme="minorHAnsi"/>
                <w:szCs w:val="28"/>
              </w:rPr>
              <w:t>(Entusiasta) ¡Epa, profe, ya me la pillé bien! 1 es color, 2 es para que no se dañe, 3 para que no se oxide, y 6 para que sepa más bueno. ¡Más claro, imposible!</w:t>
            </w:r>
          </w:p>
          <w:p w:rsidRPr="005F67D1" w:rsidR="00222E2C" w:rsidP="00222E2C" w:rsidRDefault="00222E2C" w14:paraId="7BB71739" w14:textId="265A4652">
            <w:pPr>
              <w:rPr>
                <w:rFonts w:cstheme="minorHAnsi"/>
                <w:szCs w:val="28"/>
              </w:rPr>
            </w:pPr>
            <w:r w:rsidRPr="005F67D1">
              <w:rPr>
                <w:rFonts w:cstheme="minorHAnsi"/>
                <w:szCs w:val="28"/>
              </w:rPr>
              <w:t>ALEJANDRO</w:t>
            </w:r>
            <w:r w:rsidR="005F67D1">
              <w:rPr>
                <w:rFonts w:cstheme="minorHAnsi"/>
                <w:szCs w:val="28"/>
              </w:rPr>
              <w:t xml:space="preserve">: </w:t>
            </w:r>
            <w:r w:rsidRPr="005F67D1">
              <w:rPr>
                <w:rFonts w:cstheme="minorHAnsi"/>
                <w:szCs w:val="28"/>
              </w:rPr>
              <w:t>(Alegre) ¡Perfecto! Ese resumen está muy bueno. Y eso es justamente lo que buscamos en el SENA: que el conocimiento sirva para la vida real, para tomar mejores decisiones como consumidores y como futuros técnicos de la industria.</w:t>
            </w:r>
          </w:p>
          <w:p w:rsidRPr="005F67D1" w:rsidR="00222E2C" w:rsidP="00222E2C" w:rsidRDefault="00222E2C" w14:paraId="3A02D92C" w14:textId="0EA48624">
            <w:pPr>
              <w:rPr>
                <w:rFonts w:cstheme="minorHAnsi"/>
                <w:szCs w:val="28"/>
              </w:rPr>
            </w:pPr>
            <w:r w:rsidRPr="005F67D1">
              <w:rPr>
                <w:rFonts w:cstheme="minorHAnsi"/>
                <w:szCs w:val="28"/>
              </w:rPr>
              <w:t>FABIO</w:t>
            </w:r>
            <w:r w:rsidR="005F67D1">
              <w:rPr>
                <w:rFonts w:cstheme="minorHAnsi"/>
                <w:szCs w:val="28"/>
              </w:rPr>
              <w:t xml:space="preserve">: </w:t>
            </w:r>
            <w:r w:rsidRPr="005F67D1">
              <w:rPr>
                <w:rFonts w:cstheme="minorHAnsi"/>
                <w:szCs w:val="28"/>
              </w:rPr>
              <w:t>¡Eso sí, profe! Yo con esta explicación me voy derechito a revisar la despensa de la casa. A esas galletas de mi tía nadie las revisa… y ya es hora. ¡Muchas gracias!</w:t>
            </w:r>
          </w:p>
          <w:p w:rsidR="00474E37" w:rsidP="00F63A5C" w:rsidRDefault="00222E2C" w14:paraId="18CED630" w14:textId="77777777">
            <w:pPr>
              <w:rPr>
                <w:rFonts w:cstheme="minorHAnsi"/>
                <w:szCs w:val="28"/>
              </w:rPr>
            </w:pPr>
            <w:r w:rsidRPr="005F67D1">
              <w:rPr>
                <w:rFonts w:cstheme="minorHAnsi"/>
                <w:szCs w:val="28"/>
              </w:rPr>
              <w:t>ALEJANDRO</w:t>
            </w:r>
            <w:r w:rsidR="005F67D1">
              <w:rPr>
                <w:rFonts w:cstheme="minorHAnsi"/>
                <w:szCs w:val="28"/>
              </w:rPr>
              <w:t xml:space="preserve">: </w:t>
            </w:r>
            <w:r w:rsidRPr="005F67D1">
              <w:rPr>
                <w:rFonts w:cstheme="minorHAnsi"/>
                <w:szCs w:val="28"/>
              </w:rPr>
              <w:t xml:space="preserve">Gracias a ti, Fabio. Esa es la actitud. Y a todos los que nos escuchan: no </w:t>
            </w:r>
            <w:r w:rsidRPr="005F67D1" w:rsidR="00474E37">
              <w:rPr>
                <w:rFonts w:cstheme="minorHAnsi"/>
                <w:szCs w:val="28"/>
              </w:rPr>
              <w:t>les</w:t>
            </w:r>
            <w:r w:rsidRPr="005F67D1">
              <w:rPr>
                <w:rFonts w:cstheme="minorHAnsi"/>
                <w:szCs w:val="28"/>
              </w:rPr>
              <w:t xml:space="preserve"> tengan miedo a las etiquetas. La ciencia también está ahí, en lo que comemos todos los días. ¡Hasta el próximo episodio de "Aditivos en su punto"!</w:t>
            </w:r>
          </w:p>
          <w:p w:rsidRPr="00474E37" w:rsidR="00F63A5C" w:rsidP="00F63A5C" w:rsidRDefault="00F63A5C" w14:paraId="3EB1C25D" w14:textId="28D862AA">
            <w:pPr>
              <w:ind w:firstLine="0"/>
              <w:rPr>
                <w:rFonts w:cstheme="minorHAnsi"/>
                <w:szCs w:val="28"/>
              </w:rPr>
            </w:pPr>
          </w:p>
        </w:tc>
      </w:tr>
    </w:tbl>
    <w:p w:rsidR="0041697A" w:rsidP="0041697A" w:rsidRDefault="0041697A" w14:paraId="581E654D" w14:textId="55A19B8D">
      <w:pPr>
        <w:pStyle w:val="Ttulo2"/>
      </w:pPr>
      <w:bookmarkStart w:name="_Toc223435751" w:id="17"/>
      <w:r w:rsidRPr="0041697A">
        <w:t>Estándares para etiquetar aditivos</w:t>
      </w:r>
      <w:bookmarkEnd w:id="17"/>
    </w:p>
    <w:p w:rsidRPr="0041697A" w:rsidR="0041697A" w:rsidP="0041697A" w:rsidRDefault="0041697A" w14:paraId="34BE1BF1" w14:textId="4F3AD840">
      <w:pPr>
        <w:rPr>
          <w:lang w:val="es-419" w:eastAsia="es-CO"/>
        </w:rPr>
      </w:pPr>
      <w:r w:rsidRPr="0041697A">
        <w:rPr>
          <w:lang w:val="es-419" w:eastAsia="es-CO"/>
        </w:rPr>
        <w:t xml:space="preserve">El etiquetado de alimentos debe reflejar de manera clara y veraz la información relacionada con los aditivos utilizados, garantizando el derecho a la información del consumidor. Su propósito fundamental es garantizar, bajo un enfoque de seguridad y técnica alimentaria su inocuidad, rastre habilidad información nutricional y permitir la toma de decisiones del potencial consumidor. </w:t>
      </w:r>
    </w:p>
    <w:p w:rsidR="0041697A" w:rsidP="0041697A" w:rsidRDefault="0041697A" w14:paraId="148E4440" w14:textId="0FBC13CB">
      <w:pPr>
        <w:rPr>
          <w:lang w:val="es-419" w:eastAsia="es-CO"/>
        </w:rPr>
      </w:pPr>
      <w:r w:rsidRPr="0041697A">
        <w:rPr>
          <w:lang w:val="es-419" w:eastAsia="es-CO"/>
        </w:rPr>
        <w:t>A continuación</w:t>
      </w:r>
      <w:r w:rsidR="00A011C9">
        <w:rPr>
          <w:lang w:val="es-419" w:eastAsia="es-CO"/>
        </w:rPr>
        <w:t>,</w:t>
      </w:r>
      <w:r w:rsidRPr="0041697A">
        <w:rPr>
          <w:lang w:val="es-419" w:eastAsia="es-CO"/>
        </w:rPr>
        <w:t xml:space="preserve"> se describen los requisitos que debe contener una etiqueta bajo un enfoque de seguridad y técnica alimentaria:</w:t>
      </w:r>
    </w:p>
    <w:p w:rsidRPr="00A011C9" w:rsidR="00A011C9" w:rsidP="00A011C9" w:rsidRDefault="00A011C9" w14:paraId="38507C55" w14:textId="1AA63313">
      <w:pPr>
        <w:rPr>
          <w:lang w:val="es-419" w:eastAsia="es-CO"/>
        </w:rPr>
      </w:pPr>
      <w:r w:rsidRPr="00AF0FB2">
        <w:rPr>
          <w:b/>
          <w:bCs/>
          <w:lang w:val="es-419" w:eastAsia="es-CO"/>
        </w:rPr>
        <w:t>Garantía de inocuidad y salud pública</w:t>
      </w:r>
      <w:r w:rsidR="007712F1">
        <w:rPr>
          <w:b/>
          <w:bCs/>
          <w:lang w:val="es-419" w:eastAsia="es-CO"/>
        </w:rPr>
        <w:t xml:space="preserve">. </w:t>
      </w:r>
      <w:r w:rsidRPr="00A011C9">
        <w:rPr>
          <w:lang w:val="es-419" w:eastAsia="es-CO"/>
        </w:rPr>
        <w:t>El etiquetado permite identificar la presencia de alérgenos (como sulfitos, gluten, lácteos o frutos secos) que pueden causar reacciones adversas graves en poblaciones sensibles. Asimismo, proporciona instrucciones críticas sobre el modo de empleo y conservación, asegurando que el alimento se mantenga estable y seguro hasta su consumo.</w:t>
      </w:r>
    </w:p>
    <w:p w:rsidRPr="00A011C9" w:rsidR="00A011C9" w:rsidP="00A011C9" w:rsidRDefault="00A011C9" w14:paraId="02BE87BF" w14:textId="61AB653F">
      <w:pPr>
        <w:rPr>
          <w:lang w:val="es-419" w:eastAsia="es-CO"/>
        </w:rPr>
      </w:pPr>
      <w:r w:rsidRPr="00AF0FB2">
        <w:rPr>
          <w:b/>
          <w:bCs/>
          <w:lang w:val="es-419" w:eastAsia="es-CO"/>
        </w:rPr>
        <w:t>Transparencia y rastreabilidad</w:t>
      </w:r>
      <w:r w:rsidR="007712F1">
        <w:rPr>
          <w:b/>
          <w:bCs/>
          <w:lang w:val="es-419" w:eastAsia="es-CO"/>
        </w:rPr>
        <w:t xml:space="preserve">. </w:t>
      </w:r>
      <w:r w:rsidRPr="00A011C9">
        <w:rPr>
          <w:lang w:val="es-419" w:eastAsia="es-CO"/>
        </w:rPr>
        <w:t>A través del Sistema Internacional de Numeración (SIN) y la nomenclatura europea (códigos E), el etiquetado informa con precisión qué aditivos se han utilizado y para qué función tecnológica (colorantes, conservantes, etc.). Esto facilita la trazabilidad en caso de alertas sanitarias, permitiendo identificar lotes específicos.</w:t>
      </w:r>
    </w:p>
    <w:p w:rsidRPr="00A011C9" w:rsidR="00A011C9" w:rsidP="00A011C9" w:rsidRDefault="00A011C9" w14:paraId="626A6D12" w14:textId="7E6A8C1E">
      <w:pPr>
        <w:rPr>
          <w:lang w:val="es-419" w:eastAsia="es-CO"/>
        </w:rPr>
      </w:pPr>
      <w:r w:rsidRPr="00E40FA2">
        <w:rPr>
          <w:b/>
          <w:bCs/>
          <w:lang w:val="es-419" w:eastAsia="es-CO"/>
        </w:rPr>
        <w:t>Información nutricional y toma de decisiones</w:t>
      </w:r>
      <w:r w:rsidR="007712F1">
        <w:rPr>
          <w:b/>
          <w:bCs/>
          <w:lang w:val="es-419" w:eastAsia="es-CO"/>
        </w:rPr>
        <w:t xml:space="preserve">. </w:t>
      </w:r>
      <w:r w:rsidRPr="00A011C9">
        <w:rPr>
          <w:lang w:val="es-419" w:eastAsia="es-CO"/>
        </w:rPr>
        <w:t>Permite al consumidor conocer el aporte calórico y la composición de macronutrientes (grasas, azúcares, proteínas). En la actualidad, esto es vital para el manejo de enfermedades metabólicas, permitiendo elegir productos con mejores perfiles nutricionales o menores índices glucémicos.</w:t>
      </w:r>
    </w:p>
    <w:p w:rsidR="00ED48A9" w:rsidP="00ED48A9" w:rsidRDefault="00A011C9" w14:paraId="5ED9DDEB" w14:textId="52B4DDD4">
      <w:pPr>
        <w:rPr>
          <w:lang w:val="es-419" w:eastAsia="es-CO"/>
        </w:rPr>
      </w:pPr>
      <w:r w:rsidRPr="00E40FA2">
        <w:rPr>
          <w:b/>
          <w:bCs/>
          <w:lang w:val="es-419" w:eastAsia="es-CO"/>
        </w:rPr>
        <w:t>Identificación técnica de aditivos</w:t>
      </w:r>
      <w:r w:rsidR="007712F1">
        <w:rPr>
          <w:b/>
          <w:bCs/>
          <w:lang w:val="es-419" w:eastAsia="es-CO"/>
        </w:rPr>
        <w:t xml:space="preserve">. </w:t>
      </w:r>
      <w:r w:rsidRPr="00A011C9">
        <w:rPr>
          <w:lang w:val="es-419" w:eastAsia="es-CO"/>
        </w:rPr>
        <w:t xml:space="preserve">El uso de códigos estandarizados asegura que el consumidor sepa que los aditivos han pasado por controles de calidad y seguridad estrictos por organismos como la EFSA o el </w:t>
      </w:r>
      <w:r w:rsidRPr="004F30B7">
        <w:rPr>
          <w:rStyle w:val="Extranjerismo"/>
          <w:lang w:val="es-419" w:eastAsia="es-CO"/>
        </w:rPr>
        <w:t>Codex Alimentarius</w:t>
      </w:r>
      <w:r w:rsidRPr="00A011C9">
        <w:rPr>
          <w:lang w:val="es-419" w:eastAsia="es-CO"/>
        </w:rPr>
        <w:t>. La clasificación por grupos (E-100 para colorantes, E-200 para conservantes, etc.) ayuda a entender la naturaleza del ingrediente sin necesidad de nombres químicos complejos.</w:t>
      </w:r>
    </w:p>
    <w:p w:rsidR="007712F1" w:rsidP="007712F1" w:rsidRDefault="007712F1" w14:paraId="74315C88" w14:textId="23719629">
      <w:pPr>
        <w:pStyle w:val="Ttulo2"/>
      </w:pPr>
      <w:bookmarkStart w:name="_Toc223435752" w:id="18"/>
      <w:r w:rsidRPr="007712F1">
        <w:t>Normatividad de los aditivos</w:t>
      </w:r>
      <w:bookmarkEnd w:id="18"/>
    </w:p>
    <w:p w:rsidR="007712F1" w:rsidP="007712F1" w:rsidRDefault="007712F1" w14:paraId="7680A904" w14:textId="4D965E32">
      <w:pPr>
        <w:rPr>
          <w:lang w:val="es-419" w:eastAsia="es-CO"/>
        </w:rPr>
      </w:pPr>
      <w:r w:rsidRPr="007712F1">
        <w:rPr>
          <w:lang w:val="es-419" w:eastAsia="es-CO"/>
        </w:rPr>
        <w:t>La regulación de los aditivos alimentarios es un proceso científico y legal que garantiza que las sustancias añadidas a los alimentos no representen un riesgo para la salud del consumidor bajo las condiciones de uso previstas. Para cumplir este propósito, a nivel nacional e internacional se han creado organismos que cumplen la labor de vigilancia, control y regulación de los aditivos alimentarios. Estas instituciones no solo dictan normas, sino que establecen los límites de seguridad basados en la evidencia toxicológica más reciente.</w:t>
      </w:r>
    </w:p>
    <w:p w:rsidR="007712F1" w:rsidP="007712F1" w:rsidRDefault="007712F1" w14:paraId="354835CA" w14:textId="7E66D136">
      <w:pPr>
        <w:rPr>
          <w:lang w:val="es-419" w:eastAsia="es-CO"/>
        </w:rPr>
      </w:pPr>
      <w:r w:rsidRPr="007712F1">
        <w:rPr>
          <w:lang w:val="es-419" w:eastAsia="es-CO"/>
        </w:rPr>
        <w:t>A nivel global, la función de estas entidades se articula en tres pilares técnicos:</w:t>
      </w:r>
    </w:p>
    <w:p w:rsidRPr="007712F1" w:rsidR="007712F1" w:rsidP="007712F1" w:rsidRDefault="007712F1" w14:paraId="5900826D" w14:textId="286A499A">
      <w:pPr>
        <w:pStyle w:val="Prrafodelista"/>
        <w:numPr>
          <w:ilvl w:val="0"/>
          <w:numId w:val="18"/>
        </w:numPr>
        <w:rPr>
          <w:lang w:val="es-419" w:eastAsia="es-CO"/>
        </w:rPr>
      </w:pPr>
      <w:r w:rsidRPr="00CF204B">
        <w:rPr>
          <w:b/>
          <w:bCs/>
          <w:lang w:val="es-419" w:eastAsia="es-CO"/>
        </w:rPr>
        <w:t>Evaluación de riesgos</w:t>
      </w:r>
      <w:r w:rsidRPr="007712F1">
        <w:rPr>
          <w:lang w:val="es-419" w:eastAsia="es-CO"/>
        </w:rPr>
        <w:t>: realizan estudios toxicológicos para determinar la Ingesta Diaria Admisible (IDA), que es la cantidad de un aditivo que una persona puede consumir diariamente durante toda su vida sin riesgo apreciable para su salud.</w:t>
      </w:r>
    </w:p>
    <w:p w:rsidRPr="007712F1" w:rsidR="007712F1" w:rsidP="007712F1" w:rsidRDefault="007712F1" w14:paraId="79528DFA" w14:textId="72EFE688">
      <w:pPr>
        <w:pStyle w:val="Prrafodelista"/>
        <w:numPr>
          <w:ilvl w:val="0"/>
          <w:numId w:val="18"/>
        </w:numPr>
        <w:rPr>
          <w:lang w:val="es-419" w:eastAsia="es-CO"/>
        </w:rPr>
      </w:pPr>
      <w:r w:rsidRPr="00CF204B">
        <w:rPr>
          <w:b/>
          <w:bCs/>
          <w:lang w:val="es-419" w:eastAsia="es-CO"/>
        </w:rPr>
        <w:t>Armonización normativa</w:t>
      </w:r>
      <w:r w:rsidRPr="007712F1">
        <w:rPr>
          <w:lang w:val="es-419" w:eastAsia="es-CO"/>
        </w:rPr>
        <w:t>: desarrollan estándares internacionales para evitar que las regulaciones nacionales se conviertan en barreras técnicas al comercio, asegurando que un producto sea seguro en cualquier mercado.</w:t>
      </w:r>
    </w:p>
    <w:p w:rsidR="007712F1" w:rsidP="007712F1" w:rsidRDefault="007712F1" w14:paraId="5FC035E4" w14:textId="5C674CF0">
      <w:pPr>
        <w:pStyle w:val="Prrafodelista"/>
        <w:numPr>
          <w:ilvl w:val="0"/>
          <w:numId w:val="18"/>
        </w:numPr>
        <w:rPr>
          <w:lang w:val="es-419" w:eastAsia="es-CO"/>
        </w:rPr>
      </w:pPr>
      <w:r w:rsidRPr="00C20548">
        <w:rPr>
          <w:b/>
          <w:bCs/>
          <w:lang w:val="es-419" w:eastAsia="es-CO"/>
        </w:rPr>
        <w:t>Vigilancia y actualización</w:t>
      </w:r>
      <w:r w:rsidRPr="007712F1">
        <w:rPr>
          <w:lang w:val="es-419" w:eastAsia="es-CO"/>
        </w:rPr>
        <w:t xml:space="preserve">: monitorean constantemente los nuevos descubrimientos científicos. Si un aditivo previamente aprobado muestra </w:t>
      </w:r>
      <w:r w:rsidRPr="007712F1">
        <w:rPr>
          <w:lang w:val="es-419" w:eastAsia="es-CO"/>
        </w:rPr>
        <w:t>efectos adversos (como ha ocurrido recientemente con ciertos colorantes azoicos o el dióxido de titanio), estos organismos tienen la potestad de restringir o prohibir su uso.</w:t>
      </w:r>
    </w:p>
    <w:p w:rsidRPr="00A547BD" w:rsidR="00A547BD" w:rsidP="00A547BD" w:rsidRDefault="00A547BD" w14:paraId="44B11EB9" w14:textId="4DA9385B">
      <w:pPr>
        <w:rPr>
          <w:lang w:val="es-419" w:eastAsia="es-CO"/>
        </w:rPr>
      </w:pPr>
      <w:r w:rsidRPr="00A547BD">
        <w:rPr>
          <w:lang w:val="es-419" w:eastAsia="es-CO"/>
        </w:rPr>
        <w:t xml:space="preserve">El control de los aditivos se divide en organismos que dictan las normas (estándares) y organismos que ejercen la vigilancia (autoridad administrativa). </w:t>
      </w:r>
    </w:p>
    <w:p w:rsidR="00A547BD" w:rsidP="00A547BD" w:rsidRDefault="00A547BD" w14:paraId="2DA2BEE6" w14:textId="59F46EDB">
      <w:pPr>
        <w:rPr>
          <w:lang w:val="es-419" w:eastAsia="es-CO"/>
        </w:rPr>
      </w:pPr>
      <w:r w:rsidRPr="00A547BD">
        <w:rPr>
          <w:lang w:val="es-419" w:eastAsia="es-CO"/>
        </w:rPr>
        <w:t>A nivel internacional los organismos vigentes y más relevantes son los siguientes:</w:t>
      </w:r>
    </w:p>
    <w:p w:rsidRPr="0060352C" w:rsidR="0060352C" w:rsidP="0060352C" w:rsidRDefault="0060352C" w14:paraId="061B475A" w14:textId="77777777">
      <w:pPr>
        <w:rPr>
          <w:b/>
          <w:bCs/>
          <w:lang w:val="es-419" w:eastAsia="es-CO"/>
        </w:rPr>
      </w:pPr>
      <w:r w:rsidRPr="0060352C">
        <w:rPr>
          <w:rStyle w:val="Extranjerismo"/>
          <w:b/>
          <w:bCs/>
          <w:lang w:val="es-419" w:eastAsia="es-CO"/>
        </w:rPr>
        <w:t>Codex Alimentarius</w:t>
      </w:r>
      <w:r w:rsidRPr="0060352C">
        <w:rPr>
          <w:b/>
          <w:bCs/>
          <w:lang w:val="es-419" w:eastAsia="es-CO"/>
        </w:rPr>
        <w:t xml:space="preserve"> (FAO/OMS)</w:t>
      </w:r>
    </w:p>
    <w:p w:rsidR="000A482D" w:rsidP="00794EB2" w:rsidRDefault="0060352C" w14:paraId="13115589" w14:textId="08E2B0FB">
      <w:pPr>
        <w:rPr>
          <w:lang w:val="es-419" w:eastAsia="es-CO"/>
        </w:rPr>
      </w:pPr>
      <w:r w:rsidRPr="0060352C">
        <w:rPr>
          <w:lang w:val="es-419" w:eastAsia="es-CO"/>
        </w:rPr>
        <w:t>Es el máximo referente mundial. Su Norma General para los Aditivos Alimentarios (GSFA) es la base de las legislaciones de la mayoría de los países.</w:t>
      </w:r>
    </w:p>
    <w:p w:rsidRPr="000A482D" w:rsidR="000A482D" w:rsidP="0060352C" w:rsidRDefault="0060352C" w14:paraId="114F40EB" w14:textId="77777777">
      <w:pPr>
        <w:rPr>
          <w:b/>
          <w:bCs/>
          <w:lang w:val="es-419" w:eastAsia="es-CO"/>
        </w:rPr>
      </w:pPr>
      <w:r w:rsidRPr="000A482D">
        <w:rPr>
          <w:b/>
          <w:bCs/>
          <w:lang w:val="es-419" w:eastAsia="es-CO"/>
        </w:rPr>
        <w:t>JECFA (Comité Mixto FAO/OMS de Expertos en Aditivos Alimentarios)</w:t>
      </w:r>
    </w:p>
    <w:p w:rsidR="00794EB2" w:rsidP="00BD26B5" w:rsidRDefault="0060352C" w14:paraId="45E822F5" w14:textId="57A3507D">
      <w:pPr>
        <w:rPr>
          <w:lang w:val="es-419" w:eastAsia="es-CO"/>
        </w:rPr>
      </w:pPr>
      <w:r w:rsidRPr="0060352C">
        <w:rPr>
          <w:lang w:val="es-419" w:eastAsia="es-CO"/>
        </w:rPr>
        <w:t>Es el cuerpo científico independiente que realiza las evaluaciones de riesgo y establece las especificaciones de identidad y pureza de los aditivos.</w:t>
      </w:r>
    </w:p>
    <w:p w:rsidRPr="000A482D" w:rsidR="000A482D" w:rsidP="0060352C" w:rsidRDefault="0060352C" w14:paraId="071CFC2F" w14:textId="77777777">
      <w:pPr>
        <w:rPr>
          <w:b/>
          <w:bCs/>
          <w:lang w:val="es-419" w:eastAsia="es-CO"/>
        </w:rPr>
      </w:pPr>
      <w:r w:rsidRPr="000A482D">
        <w:rPr>
          <w:b/>
          <w:bCs/>
          <w:lang w:val="es-419" w:eastAsia="es-CO"/>
        </w:rPr>
        <w:t>EFSA (Autoridad Europea de Seguridad Alimentaria)</w:t>
      </w:r>
    </w:p>
    <w:p w:rsidRPr="0060352C" w:rsidR="0060352C" w:rsidP="0060352C" w:rsidRDefault="0060352C" w14:paraId="4AF076D6" w14:textId="2D007F36">
      <w:pPr>
        <w:rPr>
          <w:lang w:val="es-419" w:eastAsia="es-CO"/>
        </w:rPr>
      </w:pPr>
      <w:r w:rsidRPr="0060352C">
        <w:rPr>
          <w:lang w:val="es-419" w:eastAsia="es-CO"/>
        </w:rPr>
        <w:t>Entidad de la Unión Europea encargada de la reevaluación técnica de los aditivos (donde se originan los códigos "E"). Sus dictámenes son de los más estrictos a nivel mundial.</w:t>
      </w:r>
    </w:p>
    <w:p w:rsidRPr="000A482D" w:rsidR="000A482D" w:rsidP="0060352C" w:rsidRDefault="0060352C" w14:paraId="109E278E" w14:textId="77777777">
      <w:pPr>
        <w:rPr>
          <w:b/>
          <w:bCs/>
          <w:lang w:val="es-419" w:eastAsia="es-CO"/>
        </w:rPr>
      </w:pPr>
      <w:r w:rsidRPr="000A482D">
        <w:rPr>
          <w:b/>
          <w:bCs/>
          <w:lang w:val="es-419" w:eastAsia="es-CO"/>
        </w:rPr>
        <w:t>FDA (Administración de Alimentos y Medicamentos - EE. UU.)</w:t>
      </w:r>
      <w:r w:rsidRPr="000A482D">
        <w:rPr>
          <w:b/>
          <w:bCs/>
          <w:lang w:val="es-419" w:eastAsia="es-CO"/>
        </w:rPr>
        <w:tab/>
      </w:r>
    </w:p>
    <w:p w:rsidR="002C3941" w:rsidP="0060352C" w:rsidRDefault="0060352C" w14:paraId="2185AFDE" w14:textId="38C2A1DC">
      <w:pPr>
        <w:rPr>
          <w:lang w:val="es-419" w:eastAsia="es-CO"/>
        </w:rPr>
      </w:pPr>
      <w:r w:rsidRPr="0060352C">
        <w:rPr>
          <w:lang w:val="es-419" w:eastAsia="es-CO"/>
        </w:rPr>
        <w:t>Regula los aditivos en el mercado estadounidense a través de la lista GRAS (</w:t>
      </w:r>
      <w:r w:rsidRPr="000A482D">
        <w:rPr>
          <w:rStyle w:val="Extranjerismo"/>
          <w:lang w:val="es-419" w:eastAsia="es-CO"/>
        </w:rPr>
        <w:t>Generally Recognized as Safe</w:t>
      </w:r>
      <w:r w:rsidRPr="0060352C">
        <w:rPr>
          <w:lang w:val="es-419" w:eastAsia="es-CO"/>
        </w:rPr>
        <w:t>) y las listas de aditivos permitidos tras certificación.</w:t>
      </w:r>
    </w:p>
    <w:p w:rsidR="002C3941" w:rsidRDefault="002C3941" w14:paraId="1DC8513C" w14:textId="77777777">
      <w:pPr>
        <w:spacing w:before="0" w:after="160" w:line="259" w:lineRule="auto"/>
        <w:ind w:firstLine="0"/>
        <w:rPr>
          <w:lang w:val="es-419" w:eastAsia="es-CO"/>
        </w:rPr>
      </w:pPr>
      <w:r>
        <w:rPr>
          <w:lang w:val="es-419" w:eastAsia="es-CO"/>
        </w:rPr>
        <w:br w:type="page"/>
      </w:r>
    </w:p>
    <w:p w:rsidR="003E6FAA" w:rsidP="003E6FAA" w:rsidRDefault="003E6FAA" w14:paraId="1958765E" w14:textId="77777777">
      <w:pPr>
        <w:rPr>
          <w:lang w:val="es-419" w:eastAsia="es-CO"/>
        </w:rPr>
      </w:pPr>
      <w:r w:rsidRPr="003E6FAA">
        <w:rPr>
          <w:lang w:val="es-419" w:eastAsia="es-CO"/>
        </w:rPr>
        <w:t>Por su parte, en Colombia los organismos vigentes y más relevantes son los siguientes:</w:t>
      </w:r>
    </w:p>
    <w:p w:rsidRPr="003E6FAA" w:rsidR="003E6FAA" w:rsidP="003E6FAA" w:rsidRDefault="003E6FAA" w14:paraId="4FE32C77" w14:textId="77777777">
      <w:pPr>
        <w:rPr>
          <w:b/>
          <w:bCs/>
          <w:lang w:val="es-419" w:eastAsia="es-CO"/>
        </w:rPr>
      </w:pPr>
      <w:r w:rsidRPr="003E6FAA">
        <w:rPr>
          <w:b/>
          <w:bCs/>
          <w:lang w:val="es-419" w:eastAsia="es-CO"/>
        </w:rPr>
        <w:t>Ministerio de Salud y Protección Social</w:t>
      </w:r>
    </w:p>
    <w:p w:rsidRPr="003E6FAA" w:rsidR="003E6FAA" w:rsidP="003E6FAA" w:rsidRDefault="003E6FAA" w14:paraId="3A5B9DDA" w14:textId="2E034E64">
      <w:pPr>
        <w:rPr>
          <w:lang w:val="es-419" w:eastAsia="es-CO"/>
        </w:rPr>
      </w:pPr>
      <w:r w:rsidRPr="003E6FAA">
        <w:rPr>
          <w:lang w:val="es-419" w:eastAsia="es-CO"/>
        </w:rPr>
        <w:t>Es el ente encargado de emitir la política pública y la normativa (Resoluciones) que adopta los estándares internacionales del Codex en el territorio nacional.</w:t>
      </w:r>
    </w:p>
    <w:p w:rsidRPr="003E6FAA" w:rsidR="003E6FAA" w:rsidP="003E6FAA" w:rsidRDefault="003E6FAA" w14:paraId="098F6BB4" w14:textId="77777777">
      <w:pPr>
        <w:rPr>
          <w:b/>
          <w:bCs/>
          <w:lang w:val="es-419" w:eastAsia="es-CO"/>
        </w:rPr>
      </w:pPr>
      <w:r w:rsidRPr="003E6FAA">
        <w:rPr>
          <w:b/>
          <w:bCs/>
          <w:lang w:val="es-419" w:eastAsia="es-CO"/>
        </w:rPr>
        <w:t>INVIMA (Instituto Nacional de Vigilancia de Medicamentos y Alimentos)</w:t>
      </w:r>
    </w:p>
    <w:p w:rsidR="001C5F63" w:rsidP="000F185F" w:rsidRDefault="003E6FAA" w14:paraId="63014067" w14:textId="63A57C24">
      <w:pPr>
        <w:rPr>
          <w:lang w:val="es-419" w:eastAsia="es-CO"/>
        </w:rPr>
      </w:pPr>
      <w:r w:rsidRPr="003E6FAA">
        <w:rPr>
          <w:lang w:val="es-419" w:eastAsia="es-CO"/>
        </w:rPr>
        <w:t>Es la autoridad sanitaria de ejecución. Su labor es la vigilancia, inspección y control (IVC) en las plantas de producción, asegurando que las empresas cumplan con las dosis máximas permitidas.</w:t>
      </w:r>
    </w:p>
    <w:p w:rsidRPr="003E6FAA" w:rsidR="003E6FAA" w:rsidP="003E6FAA" w:rsidRDefault="003E6FAA" w14:paraId="225F200D" w14:textId="77777777">
      <w:pPr>
        <w:rPr>
          <w:b/>
          <w:bCs/>
          <w:lang w:val="es-419" w:eastAsia="es-CO"/>
        </w:rPr>
      </w:pPr>
      <w:r w:rsidRPr="003E6FAA">
        <w:rPr>
          <w:b/>
          <w:bCs/>
          <w:lang w:val="es-419" w:eastAsia="es-CO"/>
        </w:rPr>
        <w:t>ICA (Instituto Colombiano Agropecuario)</w:t>
      </w:r>
    </w:p>
    <w:p w:rsidR="003E6FAA" w:rsidP="003E6FAA" w:rsidRDefault="003E6FAA" w14:paraId="160C18FA" w14:textId="5D3F5381">
      <w:pPr>
        <w:rPr>
          <w:lang w:val="es-419" w:eastAsia="es-CO"/>
        </w:rPr>
      </w:pPr>
      <w:r w:rsidRPr="003E6FAA">
        <w:rPr>
          <w:lang w:val="es-419" w:eastAsia="es-CO"/>
        </w:rPr>
        <w:t>Aunque su enfoque es primario, regula aditivos en alimentos para animales y sustancias que puedan migrar a la cadena alimentaria humana desde el sector agropecuario.</w:t>
      </w:r>
      <w:r w:rsidR="00DE18F4">
        <w:rPr>
          <w:lang w:val="es-419" w:eastAsia="es-CO"/>
        </w:rPr>
        <w:t xml:space="preserve">    </w:t>
      </w:r>
    </w:p>
    <w:p w:rsidR="003E6FAA" w:rsidP="003E6FAA" w:rsidRDefault="003E6FAA" w14:paraId="0DBB7B5D" w14:textId="3535A143">
      <w:pPr>
        <w:rPr>
          <w:lang w:val="es-419" w:eastAsia="es-CO"/>
        </w:rPr>
      </w:pPr>
      <w:r w:rsidRPr="003E6FAA">
        <w:rPr>
          <w:lang w:val="es-419" w:eastAsia="es-CO"/>
        </w:rPr>
        <w:t>Con respecto a la reglamentación y obligatoriedad en el etiquetado de la industria alimentaria, se relaciona en la tabla a continuación los principales elementos, normas vigentes y requisitos técnicos en Colombia:</w:t>
      </w:r>
    </w:p>
    <w:p w:rsidR="001C5F63" w:rsidP="008267E9" w:rsidRDefault="001C5F63" w14:paraId="7E17A32C" w14:textId="1B528FC2">
      <w:pPr>
        <w:pStyle w:val="Tabla"/>
        <w:rPr>
          <w:lang w:val="es-419" w:eastAsia="es-CO"/>
        </w:rPr>
      </w:pPr>
      <w:r w:rsidRPr="001C5F63">
        <w:rPr>
          <w:lang w:val="es-419" w:eastAsia="es-CO"/>
        </w:rPr>
        <w:t>Elementos, normas vigentes y requisitos técnicos de etiquetado en Colombia</w:t>
      </w:r>
    </w:p>
    <w:tbl>
      <w:tblPr>
        <w:tblStyle w:val="SENA"/>
        <w:tblW w:w="0" w:type="auto"/>
        <w:tblLook w:val="04A0" w:firstRow="1" w:lastRow="0" w:firstColumn="1" w:lastColumn="0" w:noHBand="0" w:noVBand="1"/>
      </w:tblPr>
      <w:tblGrid>
        <w:gridCol w:w="2830"/>
        <w:gridCol w:w="3119"/>
        <w:gridCol w:w="4013"/>
      </w:tblGrid>
      <w:tr w:rsidR="007F62DC" w:rsidTr="00403387" w14:paraId="3E4DECA9" w14:textId="7777777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rsidR="007F62DC" w:rsidP="007F62DC" w:rsidRDefault="007F62DC" w14:paraId="03CC0D35" w14:textId="17F33503">
            <w:pPr>
              <w:ind w:firstLine="0"/>
              <w:rPr>
                <w:lang w:val="es-419" w:eastAsia="es-CO"/>
              </w:rPr>
            </w:pPr>
            <w:r w:rsidRPr="00315F01">
              <w:t>Elemento</w:t>
            </w:r>
          </w:p>
        </w:tc>
        <w:tc>
          <w:tcPr>
            <w:tcW w:w="3119" w:type="dxa"/>
          </w:tcPr>
          <w:p w:rsidR="007F62DC" w:rsidP="007F62DC" w:rsidRDefault="007F62DC" w14:paraId="46236EE3" w14:textId="684574E7">
            <w:pPr>
              <w:ind w:firstLine="0"/>
              <w:rPr>
                <w:lang w:val="es-419" w:eastAsia="es-CO"/>
              </w:rPr>
            </w:pPr>
            <w:r w:rsidRPr="00315F01">
              <w:t>Norma vigente</w:t>
            </w:r>
          </w:p>
        </w:tc>
        <w:tc>
          <w:tcPr>
            <w:tcW w:w="4013" w:type="dxa"/>
          </w:tcPr>
          <w:p w:rsidR="007F62DC" w:rsidP="007F62DC" w:rsidRDefault="007F62DC" w14:paraId="5861E2FD" w14:textId="4BA2A054">
            <w:pPr>
              <w:ind w:firstLine="0"/>
              <w:rPr>
                <w:lang w:val="es-419" w:eastAsia="es-CO"/>
              </w:rPr>
            </w:pPr>
            <w:r w:rsidRPr="00315F01">
              <w:t>Requisito técnico</w:t>
            </w:r>
          </w:p>
        </w:tc>
      </w:tr>
      <w:tr w:rsidR="007F62DC" w:rsidTr="00403387" w14:paraId="112602E2"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007F62DC" w:rsidP="007F62DC" w:rsidRDefault="007F62DC" w14:paraId="4E7CE6AF" w14:textId="28601CCD">
            <w:pPr>
              <w:ind w:firstLine="0"/>
              <w:rPr>
                <w:lang w:val="es-419" w:eastAsia="es-CO"/>
              </w:rPr>
            </w:pPr>
            <w:r w:rsidRPr="008A44C3">
              <w:t>Sellos Frontales.</w:t>
            </w:r>
          </w:p>
        </w:tc>
        <w:tc>
          <w:tcPr>
            <w:tcW w:w="3119" w:type="dxa"/>
          </w:tcPr>
          <w:p w:rsidR="007F62DC" w:rsidP="007F62DC" w:rsidRDefault="007F62DC" w14:paraId="28AAB8DE" w14:textId="0A3D9A46">
            <w:pPr>
              <w:ind w:firstLine="0"/>
              <w:rPr>
                <w:lang w:val="es-419" w:eastAsia="es-CO"/>
              </w:rPr>
            </w:pPr>
            <w:r w:rsidRPr="008A44C3">
              <w:t>Resolución 2492 / 2022.</w:t>
            </w:r>
          </w:p>
        </w:tc>
        <w:tc>
          <w:tcPr>
            <w:tcW w:w="4013" w:type="dxa"/>
          </w:tcPr>
          <w:p w:rsidR="007F62DC" w:rsidP="007F62DC" w:rsidRDefault="007F62DC" w14:paraId="3882E8B4" w14:textId="785432F0">
            <w:pPr>
              <w:ind w:firstLine="0"/>
              <w:rPr>
                <w:lang w:val="es-419" w:eastAsia="es-CO"/>
              </w:rPr>
            </w:pPr>
            <w:r w:rsidRPr="008A44C3">
              <w:t>Sellos negros circulares de advertencia.</w:t>
            </w:r>
          </w:p>
        </w:tc>
      </w:tr>
      <w:tr w:rsidR="007F62DC" w:rsidTr="00403387" w14:paraId="1813DBF2" w14:textId="77777777">
        <w:tc>
          <w:tcPr>
            <w:tcW w:w="2830" w:type="dxa"/>
          </w:tcPr>
          <w:p w:rsidR="007F62DC" w:rsidP="007F62DC" w:rsidRDefault="007F62DC" w14:paraId="7A494222" w14:textId="51331447">
            <w:pPr>
              <w:ind w:firstLine="0"/>
              <w:rPr>
                <w:lang w:val="es-419" w:eastAsia="es-CO"/>
              </w:rPr>
            </w:pPr>
            <w:r w:rsidRPr="008A44C3">
              <w:t>Tabla Nutricional.</w:t>
            </w:r>
          </w:p>
        </w:tc>
        <w:tc>
          <w:tcPr>
            <w:tcW w:w="3119" w:type="dxa"/>
          </w:tcPr>
          <w:p w:rsidR="007F62DC" w:rsidP="007F62DC" w:rsidRDefault="007F62DC" w14:paraId="677B0EBB" w14:textId="2F9DC1A2">
            <w:pPr>
              <w:ind w:firstLine="0"/>
              <w:rPr>
                <w:lang w:val="es-419" w:eastAsia="es-CO"/>
              </w:rPr>
            </w:pPr>
            <w:r w:rsidRPr="008A44C3">
              <w:t>Resolución 2492 / 2022.</w:t>
            </w:r>
          </w:p>
        </w:tc>
        <w:tc>
          <w:tcPr>
            <w:tcW w:w="4013" w:type="dxa"/>
          </w:tcPr>
          <w:p w:rsidR="007F62DC" w:rsidP="007F62DC" w:rsidRDefault="007F62DC" w14:paraId="76F109DA" w14:textId="521A3586">
            <w:pPr>
              <w:ind w:firstLine="0"/>
              <w:rPr>
                <w:lang w:val="es-419" w:eastAsia="es-CO"/>
              </w:rPr>
            </w:pPr>
            <w:r w:rsidRPr="008A44C3">
              <w:t>Formato específico por 100g/ml y por porción.</w:t>
            </w:r>
          </w:p>
        </w:tc>
      </w:tr>
      <w:tr w:rsidR="007F62DC" w:rsidTr="00403387" w14:paraId="132790A5"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007F62DC" w:rsidP="007F62DC" w:rsidRDefault="007F62DC" w14:paraId="4CE98E2F" w14:textId="52842F11">
            <w:pPr>
              <w:ind w:firstLine="0"/>
              <w:rPr>
                <w:lang w:val="es-419" w:eastAsia="es-CO"/>
              </w:rPr>
            </w:pPr>
            <w:r w:rsidRPr="008A44C3">
              <w:t>Alérgenos.</w:t>
            </w:r>
          </w:p>
        </w:tc>
        <w:tc>
          <w:tcPr>
            <w:tcW w:w="3119" w:type="dxa"/>
          </w:tcPr>
          <w:p w:rsidR="007F62DC" w:rsidP="007F62DC" w:rsidRDefault="007F62DC" w14:paraId="37006E8D" w14:textId="340E93C4">
            <w:pPr>
              <w:ind w:firstLine="0"/>
              <w:rPr>
                <w:lang w:val="es-419" w:eastAsia="es-CO"/>
              </w:rPr>
            </w:pPr>
            <w:r w:rsidRPr="008A44C3">
              <w:t>Resolución 5109 / 2005.</w:t>
            </w:r>
          </w:p>
        </w:tc>
        <w:tc>
          <w:tcPr>
            <w:tcW w:w="4013" w:type="dxa"/>
          </w:tcPr>
          <w:p w:rsidR="007F62DC" w:rsidP="007F62DC" w:rsidRDefault="007F62DC" w14:paraId="269DEA05" w14:textId="2E4791F5">
            <w:pPr>
              <w:ind w:firstLine="0"/>
              <w:rPr>
                <w:lang w:val="es-419" w:eastAsia="es-CO"/>
              </w:rPr>
            </w:pPr>
            <w:r w:rsidRPr="008A44C3">
              <w:t>Declaración obligatoria de sustancias de hipersensibilidad.</w:t>
            </w:r>
          </w:p>
        </w:tc>
      </w:tr>
      <w:tr w:rsidR="007F62DC" w:rsidTr="00403387" w14:paraId="6DF50F5A" w14:textId="77777777">
        <w:tc>
          <w:tcPr>
            <w:tcW w:w="2830" w:type="dxa"/>
          </w:tcPr>
          <w:p w:rsidR="007F62DC" w:rsidP="007F62DC" w:rsidRDefault="007F62DC" w14:paraId="6FE4C0B6" w14:textId="0AB72FFC">
            <w:pPr>
              <w:ind w:firstLine="0"/>
              <w:rPr>
                <w:lang w:val="es-419" w:eastAsia="es-CO"/>
              </w:rPr>
            </w:pPr>
            <w:r w:rsidRPr="008A44C3">
              <w:t>Aditivos (SIN).</w:t>
            </w:r>
          </w:p>
        </w:tc>
        <w:tc>
          <w:tcPr>
            <w:tcW w:w="3119" w:type="dxa"/>
          </w:tcPr>
          <w:p w:rsidR="007F62DC" w:rsidP="007F62DC" w:rsidRDefault="007F62DC" w14:paraId="35C1FDDB" w14:textId="30B89111">
            <w:pPr>
              <w:ind w:firstLine="0"/>
              <w:rPr>
                <w:lang w:val="es-419" w:eastAsia="es-CO"/>
              </w:rPr>
            </w:pPr>
            <w:r w:rsidRPr="008A44C3">
              <w:t>Resolución 2606 / 2009.</w:t>
            </w:r>
          </w:p>
        </w:tc>
        <w:tc>
          <w:tcPr>
            <w:tcW w:w="4013" w:type="dxa"/>
          </w:tcPr>
          <w:p w:rsidR="007F62DC" w:rsidP="007F62DC" w:rsidRDefault="007F62DC" w14:paraId="6E347839" w14:textId="33A20DB2">
            <w:pPr>
              <w:ind w:firstLine="0"/>
              <w:rPr>
                <w:lang w:val="es-419" w:eastAsia="es-CO"/>
              </w:rPr>
            </w:pPr>
            <w:r w:rsidRPr="008A44C3">
              <w:t>Declaración por función técnica y código.</w:t>
            </w:r>
          </w:p>
        </w:tc>
      </w:tr>
    </w:tbl>
    <w:p w:rsidR="003E6FAA" w:rsidP="00CB550C" w:rsidRDefault="00CB550C" w14:paraId="07765DF6" w14:textId="12A4DBBF">
      <w:pPr>
        <w:ind w:firstLine="0"/>
        <w:rPr>
          <w:lang w:val="es-419" w:eastAsia="es-CO"/>
        </w:rPr>
      </w:pPr>
      <w:r w:rsidRPr="00CB550C">
        <w:rPr>
          <w:b/>
          <w:bCs/>
          <w:lang w:val="es-419" w:eastAsia="es-CO"/>
        </w:rPr>
        <w:t>Nota</w:t>
      </w:r>
      <w:r>
        <w:rPr>
          <w:lang w:val="es-419" w:eastAsia="es-CO"/>
        </w:rPr>
        <w:t xml:space="preserve">. </w:t>
      </w:r>
      <w:r w:rsidRPr="00CB550C">
        <w:rPr>
          <w:lang w:val="es-419" w:eastAsia="es-CO"/>
        </w:rPr>
        <w:t>MINSALUD Colombia, (2025).</w:t>
      </w:r>
    </w:p>
    <w:p w:rsidR="00CB550C" w:rsidP="00CB550C" w:rsidRDefault="00CB550C" w14:paraId="59450F6A" w14:textId="1CB1370A">
      <w:pPr>
        <w:pStyle w:val="Ttulo2"/>
      </w:pPr>
      <w:bookmarkStart w:name="_Toc223435753" w:id="19"/>
      <w:r w:rsidRPr="00CB550C">
        <w:t>Evaluación de seguridad y toxicidad en aditivos</w:t>
      </w:r>
      <w:bookmarkEnd w:id="19"/>
    </w:p>
    <w:p w:rsidRPr="00CB550C" w:rsidR="00CB550C" w:rsidP="00CB550C" w:rsidRDefault="00CB550C" w14:paraId="082F4490" w14:textId="42409C4B">
      <w:pPr>
        <w:rPr>
          <w:lang w:val="es-419" w:eastAsia="es-CO"/>
        </w:rPr>
      </w:pPr>
      <w:r w:rsidRPr="00CB550C">
        <w:rPr>
          <w:lang w:val="es-419" w:eastAsia="es-CO"/>
        </w:rPr>
        <w:t>Tras validar la necesidad tecnológica de un aditivo, su implementación industrial depende de una evaluación de seguridad química vinculante. Este proceso, realizado por expertos, busca mitigar riesgos para la salud pública mediante el análisis de datos toxicológicos y clínicos.</w:t>
      </w:r>
    </w:p>
    <w:p w:rsidR="00CB550C" w:rsidP="00CB550C" w:rsidRDefault="00CB550C" w14:paraId="62319E46" w14:textId="77777777">
      <w:pPr>
        <w:rPr>
          <w:lang w:val="es-419" w:eastAsia="es-CO"/>
        </w:rPr>
      </w:pPr>
      <w:r w:rsidRPr="00CB550C">
        <w:rPr>
          <w:lang w:val="es-419" w:eastAsia="es-CO"/>
        </w:rPr>
        <w:t xml:space="preserve">El procedimiento identifica el Nivel sin Efecto Adverso Observado (NOAEL) para calcular la Ingesta Diaria Admisible (IDA). Según los estándares de la Unión Europea y el </w:t>
      </w:r>
      <w:r w:rsidRPr="00BC2571">
        <w:rPr>
          <w:rStyle w:val="Extranjerismo"/>
          <w:lang w:val="es-419" w:eastAsia="es-CO"/>
        </w:rPr>
        <w:t>Codex Alimentarius</w:t>
      </w:r>
      <w:r w:rsidRPr="00CB550C">
        <w:rPr>
          <w:lang w:val="es-419" w:eastAsia="es-CO"/>
        </w:rPr>
        <w:t>, se aplica un factor de seguridad de 100 veces sobre el NOAEL para cubrir variabilidades biológicas y asegurar que el consumo de por vida no represente riesgos.</w:t>
      </w:r>
    </w:p>
    <w:p w:rsidR="00CB550C" w:rsidP="00CB550C" w:rsidRDefault="00CB550C" w14:paraId="0ED73386" w14:textId="5D883E89">
      <w:pPr>
        <w:rPr>
          <w:lang w:val="es-419" w:eastAsia="es-CO"/>
        </w:rPr>
      </w:pPr>
      <w:r w:rsidRPr="00CB550C">
        <w:rPr>
          <w:lang w:val="es-419" w:eastAsia="es-CO"/>
        </w:rPr>
        <w:t xml:space="preserve">Finalmente, la Comisión del </w:t>
      </w:r>
      <w:r w:rsidRPr="00BC2571">
        <w:rPr>
          <w:rStyle w:val="Extranjerismo"/>
          <w:lang w:val="es-419" w:eastAsia="es-CO"/>
        </w:rPr>
        <w:t>Codex Alimentarius</w:t>
      </w:r>
      <w:r w:rsidRPr="00CB550C">
        <w:rPr>
          <w:lang w:val="es-419" w:eastAsia="es-CO"/>
        </w:rPr>
        <w:t xml:space="preserve"> (FAO/OMS) garantiza la armonización científica de estas normas, facilitando el comercio y la protección del </w:t>
      </w:r>
      <w:r w:rsidRPr="00CB550C">
        <w:rPr>
          <w:lang w:val="es-419" w:eastAsia="es-CO"/>
        </w:rPr>
        <w:t>consumidor. En 2025, el enfoque se ha intensificado en la vigilancia de la exposición acumulativa para preservar la integridad sistémica del individuo frente a la dieta total</w:t>
      </w:r>
      <w:r w:rsidR="00BC2571">
        <w:rPr>
          <w:lang w:val="es-419" w:eastAsia="es-CO"/>
        </w:rPr>
        <w:t>.</w:t>
      </w:r>
    </w:p>
    <w:p w:rsidR="00BC2571" w:rsidP="00BC2571" w:rsidRDefault="00BC2571" w14:paraId="07B27443" w14:textId="02B6367D">
      <w:pPr>
        <w:pStyle w:val="Ttulo2"/>
      </w:pPr>
      <w:bookmarkStart w:name="_Toc223435754" w:id="20"/>
      <w:r w:rsidRPr="00BC2571">
        <w:t>Seguridad e higiene en la gestión de aditivos alimentarios</w:t>
      </w:r>
      <w:bookmarkEnd w:id="20"/>
    </w:p>
    <w:p w:rsidRPr="00BC2571" w:rsidR="00BC2571" w:rsidP="00BC2571" w:rsidRDefault="00BC2571" w14:paraId="79344592" w14:textId="77777777">
      <w:pPr>
        <w:rPr>
          <w:lang w:val="es-419" w:eastAsia="es-CO"/>
        </w:rPr>
      </w:pPr>
      <w:r w:rsidRPr="00BC2571">
        <w:rPr>
          <w:lang w:val="es-419" w:eastAsia="es-CO"/>
        </w:rPr>
        <w:t xml:space="preserve">La eficacia de los aditivos para mejorar la durabilidad e higiene de los alimentos depende directamente de su correcta manipulación y almacenamiento. El </w:t>
      </w:r>
      <w:r w:rsidRPr="003347AB">
        <w:rPr>
          <w:rStyle w:val="Extranjerismo"/>
          <w:lang w:val="es-419" w:eastAsia="es-CO"/>
        </w:rPr>
        <w:t>Codex Alimentarius</w:t>
      </w:r>
      <w:r w:rsidRPr="00BC2571">
        <w:rPr>
          <w:lang w:val="es-419" w:eastAsia="es-CO"/>
        </w:rPr>
        <w:t xml:space="preserve"> enfatiza que un aditivo mal gestionado puede pasar de ser un agente de conservación a un foco de contaminación química o física.</w:t>
      </w:r>
    </w:p>
    <w:p w:rsidR="00BC2571" w:rsidP="008D3A0F" w:rsidRDefault="00BC2571" w14:paraId="17695627" w14:textId="03F13D87">
      <w:pPr>
        <w:rPr>
          <w:lang w:val="es-419" w:eastAsia="es-CO"/>
        </w:rPr>
      </w:pPr>
      <w:r w:rsidRPr="00BC2571">
        <w:rPr>
          <w:lang w:val="es-419" w:eastAsia="es-CO"/>
        </w:rPr>
        <w:t>Es fundamental que todas las personas involucradas en la cadena de transformación sigan protocolos específicos para garantizar la inocuidad del aditivo antes de su incorporación al producto:</w:t>
      </w:r>
    </w:p>
    <w:p w:rsidRPr="00B03FF8" w:rsidR="00B03FF8" w:rsidP="00B03FF8" w:rsidRDefault="00B03FF8" w14:paraId="411D8922" w14:textId="1E6197C6">
      <w:pPr>
        <w:pStyle w:val="Prrafodelista"/>
        <w:numPr>
          <w:ilvl w:val="0"/>
          <w:numId w:val="19"/>
        </w:numPr>
        <w:rPr>
          <w:lang w:val="es-419" w:eastAsia="es-CO"/>
        </w:rPr>
      </w:pPr>
      <w:r w:rsidRPr="00B03FF8">
        <w:rPr>
          <w:lang w:val="es-419" w:eastAsia="es-CO"/>
        </w:rPr>
        <w:t>Verificar que el proveedor sea certificado y que garantice el grado de pureza de los insumos (</w:t>
      </w:r>
      <w:r w:rsidRPr="00B03FF8">
        <w:rPr>
          <w:rStyle w:val="Extranjerismo"/>
          <w:lang w:val="es-419" w:eastAsia="es-CO"/>
        </w:rPr>
        <w:t>food grade</w:t>
      </w:r>
      <w:r w:rsidRPr="00B03FF8">
        <w:rPr>
          <w:lang w:val="es-419" w:eastAsia="es-CO"/>
        </w:rPr>
        <w:t xml:space="preserve">). </w:t>
      </w:r>
    </w:p>
    <w:p w:rsidRPr="00B03FF8" w:rsidR="00B03FF8" w:rsidP="00B03FF8" w:rsidRDefault="00B03FF8" w14:paraId="2522A4FC" w14:textId="56F713F3">
      <w:pPr>
        <w:pStyle w:val="Prrafodelista"/>
        <w:numPr>
          <w:ilvl w:val="0"/>
          <w:numId w:val="19"/>
        </w:numPr>
        <w:rPr>
          <w:lang w:val="es-419" w:eastAsia="es-CO"/>
        </w:rPr>
      </w:pPr>
      <w:r w:rsidRPr="00B03FF8">
        <w:rPr>
          <w:lang w:val="es-419" w:eastAsia="es-CO"/>
        </w:rPr>
        <w:t>Inspección de los envases garantizando que no presenten roturas, ni signos de humedad ni manipulación previa que comprometan su esterilidad.</w:t>
      </w:r>
    </w:p>
    <w:p w:rsidRPr="00B03FF8" w:rsidR="00B03FF8" w:rsidP="00B03FF8" w:rsidRDefault="00B03FF8" w14:paraId="3D2023E6" w14:textId="2661AB25">
      <w:pPr>
        <w:pStyle w:val="Prrafodelista"/>
        <w:numPr>
          <w:ilvl w:val="0"/>
          <w:numId w:val="19"/>
        </w:numPr>
        <w:rPr>
          <w:lang w:val="es-419" w:eastAsia="es-CO"/>
        </w:rPr>
      </w:pPr>
      <w:r w:rsidRPr="00B03FF8">
        <w:rPr>
          <w:lang w:val="es-419" w:eastAsia="es-CO"/>
        </w:rPr>
        <w:t>Almacenamiento diferenciado en un lugar fresco, seguro y separado estrictamente de otros productos o sustancias tóxicas para evitar la contaminación cruzada.</w:t>
      </w:r>
    </w:p>
    <w:p w:rsidRPr="00B03FF8" w:rsidR="00B03FF8" w:rsidP="00B03FF8" w:rsidRDefault="00B03FF8" w14:paraId="150E0BEB" w14:textId="7EB28FD3">
      <w:pPr>
        <w:pStyle w:val="Prrafodelista"/>
        <w:numPr>
          <w:ilvl w:val="0"/>
          <w:numId w:val="19"/>
        </w:numPr>
        <w:rPr>
          <w:lang w:val="es-419" w:eastAsia="es-CO"/>
        </w:rPr>
      </w:pPr>
      <w:r w:rsidRPr="00B03FF8">
        <w:rPr>
          <w:lang w:val="es-419" w:eastAsia="es-CO"/>
        </w:rPr>
        <w:t xml:space="preserve">Control de la humedad de los mismos especialmente de las sales y espesantes que son altamente absorbentes y por ende facilitan el crecimiento de hongos. </w:t>
      </w:r>
    </w:p>
    <w:p w:rsidRPr="00B03FF8" w:rsidR="00B03FF8" w:rsidP="00B03FF8" w:rsidRDefault="00B03FF8" w14:paraId="56EBF649" w14:textId="188B1116">
      <w:pPr>
        <w:pStyle w:val="Prrafodelista"/>
        <w:numPr>
          <w:ilvl w:val="0"/>
          <w:numId w:val="19"/>
        </w:numPr>
        <w:rPr>
          <w:lang w:val="es-419" w:eastAsia="es-CO"/>
        </w:rPr>
      </w:pPr>
      <w:r w:rsidRPr="00B03FF8">
        <w:rPr>
          <w:lang w:val="es-419" w:eastAsia="es-CO"/>
        </w:rPr>
        <w:t xml:space="preserve">Dosificación controlada al pesar y preparar soluciones, realizando estos procesos con utensilios y personal esterilizado, para evitar ingreso de microorganismos al lote de producción. </w:t>
      </w:r>
    </w:p>
    <w:p w:rsidRPr="00B03FF8" w:rsidR="00587D8E" w:rsidP="00562247" w:rsidRDefault="00B03FF8" w14:paraId="0BE46FDF" w14:textId="78635EF0">
      <w:pPr>
        <w:pStyle w:val="Prrafodelista"/>
        <w:numPr>
          <w:ilvl w:val="0"/>
          <w:numId w:val="19"/>
        </w:numPr>
        <w:rPr>
          <w:lang w:val="es-419" w:eastAsia="es-CO"/>
        </w:rPr>
      </w:pPr>
      <w:r w:rsidRPr="00B03FF8">
        <w:rPr>
          <w:lang w:val="es-419" w:eastAsia="es-CO"/>
        </w:rPr>
        <w:t>Prevención sobredosificación al calcular y pesar de manera estricta la introducción de aditivos, ya que un error puede exceder la Ingesta Diaria Admisible (IDA) convirtiéndose en un riesgo toxicológico para el consumidor.</w:t>
      </w:r>
    </w:p>
    <w:p w:rsidRPr="007712F1" w:rsidR="007712F1" w:rsidP="007712F1" w:rsidRDefault="007712F1" w14:paraId="19B7056B" w14:textId="77777777">
      <w:pPr>
        <w:rPr>
          <w:lang w:val="es-419" w:eastAsia="es-CO"/>
        </w:rPr>
      </w:pPr>
    </w:p>
    <w:p w:rsidRPr="00FD07A9" w:rsidR="007712F1" w:rsidP="00ED48A9" w:rsidRDefault="007712F1" w14:paraId="7709AB4F" w14:textId="77777777">
      <w:pPr>
        <w:rPr>
          <w:lang w:val="es-419" w:eastAsia="es-CO"/>
        </w:rPr>
      </w:pPr>
    </w:p>
    <w:p w:rsidRPr="00B84102" w:rsidR="00FB1002" w:rsidP="00C30C6E" w:rsidRDefault="00FB1002" w14:paraId="4E445278" w14:textId="484C73FB">
      <w:pPr>
        <w:ind w:firstLine="0"/>
        <w:rPr>
          <w:lang w:eastAsia="es-CO"/>
        </w:rPr>
      </w:pPr>
    </w:p>
    <w:p w:rsidRPr="00B84102" w:rsidR="00B47E63" w:rsidRDefault="00B47E63" w14:paraId="41123662" w14:textId="7BFEB659">
      <w:pPr>
        <w:spacing w:before="0" w:after="160" w:line="259" w:lineRule="auto"/>
        <w:ind w:firstLine="0"/>
        <w:rPr>
          <w:lang w:eastAsia="es-CO"/>
        </w:rPr>
      </w:pPr>
    </w:p>
    <w:p w:rsidRPr="00B84102" w:rsidR="0092703A" w:rsidRDefault="0092703A" w14:paraId="75A66D30" w14:textId="0CB7CA32">
      <w:pPr>
        <w:spacing w:before="0" w:after="160" w:line="259" w:lineRule="auto"/>
        <w:ind w:firstLine="0"/>
        <w:rPr>
          <w:lang w:eastAsia="es-CO"/>
        </w:rPr>
      </w:pPr>
      <w:r w:rsidRPr="00B84102">
        <w:rPr>
          <w:lang w:eastAsia="es-CO"/>
        </w:rPr>
        <w:br w:type="page"/>
      </w:r>
    </w:p>
    <w:p w:rsidRPr="00B84102" w:rsidR="00B47E63" w:rsidP="00B47E63" w:rsidRDefault="00CA27C9" w14:paraId="5BE71F82" w14:textId="1AC28EFD">
      <w:pPr>
        <w:pStyle w:val="Ttulo1"/>
        <w:rPr>
          <w:lang w:val="es-CO"/>
        </w:rPr>
      </w:pPr>
      <w:bookmarkStart w:name="_Toc223435755" w:id="21"/>
      <w:r w:rsidRPr="00CA27C9">
        <w:rPr>
          <w:lang w:val="es-CO"/>
        </w:rPr>
        <w:t>Relación entre aditivos y análisis fisicoquímico</w:t>
      </w:r>
      <w:bookmarkEnd w:id="21"/>
    </w:p>
    <w:p w:rsidR="00CA27C9" w:rsidP="00CA27C9" w:rsidRDefault="00CA27C9" w14:paraId="4F2384D0" w14:textId="4AEF4251">
      <w:pPr>
        <w:rPr>
          <w:lang w:eastAsia="es-CO"/>
        </w:rPr>
      </w:pPr>
      <w:r>
        <w:rPr>
          <w:lang w:eastAsia="es-CO"/>
        </w:rPr>
        <w:t>La relación entre los aditivos y el análisis fisicoquímico representa el núcleo del control de calidad en la industria alimentaria. Este análisis no solo valida la funcionalidad técnica del aditivo, sino que garantiza el cumplimiento estricto de la normatividad sanitaria vigente.</w:t>
      </w:r>
    </w:p>
    <w:p w:rsidR="00AA392E" w:rsidP="00CA27C9" w:rsidRDefault="00CA27C9" w14:paraId="29706BA4" w14:textId="57CFF384">
      <w:pPr>
        <w:rPr>
          <w:lang w:eastAsia="es-CO"/>
        </w:rPr>
      </w:pPr>
      <w:r>
        <w:rPr>
          <w:lang w:eastAsia="es-CO"/>
        </w:rPr>
        <w:t>Debido a que la incorporación de aditivos en una matriz alimentaria altera sus propiedades intrínsecas, este proceso exige un monitoreo analítico constante para asegurar que la dosis aplicada sea efectiva y segura.</w:t>
      </w:r>
    </w:p>
    <w:p w:rsidR="00CA27C9" w:rsidP="00CA27C9" w:rsidRDefault="00CA27C9" w14:paraId="62009BCF" w14:textId="56887AE2">
      <w:pPr>
        <w:pStyle w:val="Ttulo2"/>
      </w:pPr>
      <w:bookmarkStart w:name="_Toc223435756" w:id="22"/>
      <w:r w:rsidRPr="00CA27C9">
        <w:t>Pilares del análisis fisicoquímico en aditivos</w:t>
      </w:r>
      <w:bookmarkEnd w:id="22"/>
    </w:p>
    <w:p w:rsidRPr="00CA27C9" w:rsidR="00CA27C9" w:rsidP="00CA27C9" w:rsidRDefault="00CA27C9" w14:paraId="4F2E3C0B" w14:textId="71DEDCFD">
      <w:pPr>
        <w:rPr>
          <w:lang w:val="es-419" w:eastAsia="es-CO"/>
        </w:rPr>
      </w:pPr>
      <w:r w:rsidRPr="00CA27C9">
        <w:rPr>
          <w:lang w:val="es-419" w:eastAsia="es-CO"/>
        </w:rPr>
        <w:t>El análisis fisicoquímico de aditivos alimentarios es fundamental para validar la integridad, pureza y funcionalidad de los productos. Mediante técnicas de alta precisión como espectrofotometría UV-Vis y reometría, se cuantifican concentraciones y se evalúan parámetros críticos (pH, estabilidad oxidativa y viscosidad) para asegurar el cumplimiento tecnológico y los límites de la Ingesta Diaria Admisible (IDA).</w:t>
      </w:r>
    </w:p>
    <w:p w:rsidR="006140E9" w:rsidP="00CA27C9" w:rsidRDefault="00CA27C9" w14:paraId="3D1EB872" w14:textId="5D0E7E76">
      <w:pPr>
        <w:rPr>
          <w:lang w:val="es-419" w:eastAsia="es-CO"/>
        </w:rPr>
      </w:pPr>
      <w:r w:rsidRPr="00CA27C9">
        <w:rPr>
          <w:lang w:val="es-419" w:eastAsia="es-CO"/>
        </w:rPr>
        <w:t xml:space="preserve">Este rigor analítico garantiza la conformidad con la Resolución 2606 de 2009 y los estándares del </w:t>
      </w:r>
      <w:r w:rsidRPr="00161589">
        <w:rPr>
          <w:rStyle w:val="Extranjerismo"/>
          <w:lang w:val="es-419" w:eastAsia="es-CO"/>
        </w:rPr>
        <w:t>Codex Alimentarius</w:t>
      </w:r>
      <w:r w:rsidRPr="00CA27C9">
        <w:rPr>
          <w:lang w:val="es-419" w:eastAsia="es-CO"/>
        </w:rPr>
        <w:t>, asegurando la inocuidad alimentaria y la transparencia en el etiquetado. El proceso se fundamenta en los siguientes pilares:</w:t>
      </w:r>
    </w:p>
    <w:p w:rsidR="006140E9" w:rsidRDefault="006140E9" w14:paraId="10164CB0" w14:textId="77777777">
      <w:pPr>
        <w:spacing w:before="0" w:after="160" w:line="259" w:lineRule="auto"/>
        <w:ind w:firstLine="0"/>
        <w:rPr>
          <w:lang w:val="es-419" w:eastAsia="es-CO"/>
        </w:rPr>
      </w:pPr>
      <w:r>
        <w:rPr>
          <w:lang w:val="es-419" w:eastAsia="es-CO"/>
        </w:rPr>
        <w:br w:type="page"/>
      </w:r>
    </w:p>
    <w:p w:rsidRPr="00CA27C9" w:rsidR="008161F8" w:rsidP="00F36370" w:rsidRDefault="008161F8" w14:paraId="4EEC8F20" w14:textId="0DB4798A">
      <w:pPr>
        <w:pStyle w:val="Figura"/>
      </w:pPr>
      <w:r w:rsidRPr="008161F8">
        <w:t>Pilares del análisis fisicoquímico en el uso de aditivos</w:t>
      </w:r>
    </w:p>
    <w:p w:rsidR="006140E9" w:rsidP="007E52B0" w:rsidRDefault="008450DD" w14:paraId="37E02E47" w14:textId="190BF957">
      <w:pPr>
        <w:rPr>
          <w:lang w:eastAsia="es-CO"/>
        </w:rPr>
      </w:pPr>
      <w:r w:rsidRPr="008450DD">
        <w:rPr>
          <w:noProof/>
          <w:lang w:eastAsia="es-CO"/>
        </w:rPr>
        <w:drawing>
          <wp:inline distT="0" distB="0" distL="0" distR="0" wp14:anchorId="130E0243" wp14:editId="151F7BAD">
            <wp:extent cx="5728608" cy="2867178"/>
            <wp:effectExtent l="0" t="0" r="5715" b="9525"/>
            <wp:docPr id="1530037416" name="Imagen 9" descr="Validación Tecnológica: pruebas de viscosimetría, reología y potenciometría aseguran que estabilizantes y reguladores de pH logren la textura y seguridad microbiológica sin afectar el sabor.&#10;&#10;Control de dosificación: mediante técnicas como la Cromatografía Líquida de Alta Resolución (HPLC), se garantiza el cumplimiento de la Resolución 2606 de 2009 y los límites de Ingesta Diaria Admisible (IDA) para conservantes y edulcorantes.&#10;&#10;Estabilidad y vida ítil: evaluaciones de oxidación lipídica y estabilidad acelerada validan la eficacia de antioxidantes, emulsionantes y colorantes bajo condiciones críticas de almacenamiento.&#10;&#10;Pureza y especificaciones: el uso de Espectroscopía de Absorción Atómica asegura que los aditivos cumplan con los estándares de pureza del Codex Alimentarius y la FDA, descartando contaminantes o metales pes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37416" name="Imagen 9" descr="Validación Tecnológica: pruebas de viscosimetría, reología y potenciometría aseguran que estabilizantes y reguladores de pH logren la textura y seguridad microbiológica sin afectar el sabor.&#10;&#10;Control de dosificación: mediante técnicas como la Cromatografía Líquida de Alta Resolución (HPLC), se garantiza el cumplimiento de la Resolución 2606 de 2009 y los límites de Ingesta Diaria Admisible (IDA) para conservantes y edulcorantes.&#10;&#10;Estabilidad y vida ítil: evaluaciones de oxidación lipídica y estabilidad acelerada validan la eficacia de antioxidantes, emulsionantes y colorantes bajo condiciones críticas de almacenamiento.&#10;&#10;Pureza y especificaciones: el uso de Espectroscopía de Absorción Atómica asegura que los aditivos cumplan con los estándares de pureza del Codex Alimentarius y la FDA, descartando contaminantes o metales pesado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44442" cy="2875103"/>
                    </a:xfrm>
                    <a:prstGeom prst="rect">
                      <a:avLst/>
                    </a:prstGeom>
                    <a:noFill/>
                    <a:ln>
                      <a:noFill/>
                    </a:ln>
                  </pic:spPr>
                </pic:pic>
              </a:graphicData>
            </a:graphic>
          </wp:inline>
        </w:drawing>
      </w:r>
    </w:p>
    <w:p w:rsidR="007E52B0" w:rsidP="007E52B0" w:rsidRDefault="007E52B0" w14:paraId="0D9F0236" w14:textId="28247B34">
      <w:pPr>
        <w:rPr>
          <w:lang w:eastAsia="es-CO"/>
        </w:rPr>
      </w:pPr>
      <w:r>
        <w:rPr>
          <w:b/>
          <w:bCs/>
          <w:lang w:eastAsia="es-CO"/>
        </w:rPr>
        <w:t>N</w:t>
      </w:r>
      <w:r w:rsidRPr="006140E9">
        <w:rPr>
          <w:b/>
          <w:bCs/>
          <w:lang w:eastAsia="es-CO"/>
        </w:rPr>
        <w:t>ota</w:t>
      </w:r>
      <w:r>
        <w:rPr>
          <w:lang w:eastAsia="es-CO"/>
        </w:rPr>
        <w:t>.</w:t>
      </w:r>
      <w:r w:rsidRPr="006140E9">
        <w:rPr>
          <w:lang w:eastAsia="es-CO"/>
        </w:rPr>
        <w:t xml:space="preserve"> Adaptado de INVIMA (2025).</w:t>
      </w:r>
    </w:p>
    <w:p w:rsidR="00DF1AD1" w:rsidP="00DF1AD1" w:rsidRDefault="00DF1AD1" w14:paraId="6E5602BF" w14:textId="6F257CBB">
      <w:pPr>
        <w:rPr>
          <w:lang w:eastAsia="es-CO"/>
        </w:rPr>
      </w:pPr>
      <w:r w:rsidRPr="00DF1AD1">
        <w:rPr>
          <w:lang w:eastAsia="es-CO"/>
        </w:rPr>
        <w:t>A continuación</w:t>
      </w:r>
      <w:r>
        <w:rPr>
          <w:lang w:eastAsia="es-CO"/>
        </w:rPr>
        <w:t>,</w:t>
      </w:r>
      <w:r w:rsidRPr="00DF1AD1">
        <w:rPr>
          <w:lang w:eastAsia="es-CO"/>
        </w:rPr>
        <w:t xml:space="preserve"> se detalla una tabla que incluye las diferentes </w:t>
      </w:r>
      <w:r w:rsidRPr="00DF1AD1" w:rsidR="00457B1B">
        <w:rPr>
          <w:lang w:eastAsia="es-CO"/>
        </w:rPr>
        <w:t>técnicas analíticas</w:t>
      </w:r>
      <w:r w:rsidRPr="00DF1AD1">
        <w:rPr>
          <w:lang w:eastAsia="es-CO"/>
        </w:rPr>
        <w:t xml:space="preserve"> por grupos de aditivos: </w:t>
      </w:r>
    </w:p>
    <w:p w:rsidR="00891F21" w:rsidP="00891F21" w:rsidRDefault="00891F21" w14:paraId="628D07B3" w14:textId="62DE7966">
      <w:pPr>
        <w:pStyle w:val="Tabla"/>
        <w:rPr>
          <w:lang w:eastAsia="es-CO"/>
        </w:rPr>
      </w:pPr>
      <w:r w:rsidRPr="00891F21">
        <w:rPr>
          <w:lang w:eastAsia="es-CO"/>
        </w:rPr>
        <w:t>Técnicas analíticas fisicoquímicas por grupos de aditivos</w:t>
      </w:r>
    </w:p>
    <w:tbl>
      <w:tblPr>
        <w:tblStyle w:val="SENA"/>
        <w:tblW w:w="0" w:type="auto"/>
        <w:tblLook w:val="04A0" w:firstRow="1" w:lastRow="0" w:firstColumn="1" w:lastColumn="0" w:noHBand="0" w:noVBand="1"/>
      </w:tblPr>
      <w:tblGrid>
        <w:gridCol w:w="3320"/>
        <w:gridCol w:w="3321"/>
        <w:gridCol w:w="3321"/>
      </w:tblGrid>
      <w:tr w:rsidR="00C56181" w:rsidTr="00C56181" w14:paraId="4AC6B097" w14:textId="77777777">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rsidR="00C56181" w:rsidP="00C56181" w:rsidRDefault="00C56181" w14:paraId="1A19477E" w14:textId="2C70A0EF">
            <w:pPr>
              <w:ind w:firstLine="0"/>
              <w:rPr>
                <w:lang w:eastAsia="es-CO"/>
              </w:rPr>
            </w:pPr>
            <w:r w:rsidRPr="00EF2F8D">
              <w:t>Grupo de Aditivo</w:t>
            </w:r>
          </w:p>
        </w:tc>
        <w:tc>
          <w:tcPr>
            <w:tcW w:w="3321" w:type="dxa"/>
          </w:tcPr>
          <w:p w:rsidR="00C56181" w:rsidP="00C56181" w:rsidRDefault="00C56181" w14:paraId="56D85C80" w14:textId="77DAB575">
            <w:pPr>
              <w:ind w:firstLine="0"/>
              <w:rPr>
                <w:lang w:eastAsia="es-CO"/>
              </w:rPr>
            </w:pPr>
            <w:r w:rsidRPr="00EF2F8D">
              <w:t>Análisis fisicoquímico clave</w:t>
            </w:r>
          </w:p>
        </w:tc>
        <w:tc>
          <w:tcPr>
            <w:tcW w:w="3321" w:type="dxa"/>
          </w:tcPr>
          <w:p w:rsidR="00C56181" w:rsidP="00C56181" w:rsidRDefault="00C56181" w14:paraId="45618F63" w14:textId="1C703208">
            <w:pPr>
              <w:ind w:firstLine="0"/>
              <w:rPr>
                <w:lang w:eastAsia="es-CO"/>
              </w:rPr>
            </w:pPr>
            <w:r w:rsidRPr="00EF2F8D">
              <w:t>Instrumentación utilizada</w:t>
            </w:r>
          </w:p>
        </w:tc>
      </w:tr>
      <w:tr w:rsidR="00C56181" w:rsidTr="00C56181" w14:paraId="46C4601E" w14:textId="77777777">
        <w:trPr>
          <w:cnfStyle w:val="000000100000" w:firstRow="0" w:lastRow="0" w:firstColumn="0" w:lastColumn="0" w:oddVBand="0" w:evenVBand="0" w:oddHBand="1" w:evenHBand="0" w:firstRowFirstColumn="0" w:firstRowLastColumn="0" w:lastRowFirstColumn="0" w:lastRowLastColumn="0"/>
        </w:trPr>
        <w:tc>
          <w:tcPr>
            <w:tcW w:w="3320" w:type="dxa"/>
          </w:tcPr>
          <w:p w:rsidR="00C56181" w:rsidP="00C56181" w:rsidRDefault="00C56181" w14:paraId="669238DF" w14:textId="1FA37B0F">
            <w:pPr>
              <w:ind w:firstLine="0"/>
              <w:rPr>
                <w:lang w:eastAsia="es-CO"/>
              </w:rPr>
            </w:pPr>
            <w:r w:rsidRPr="00413B6F">
              <w:t>Colorantes.</w:t>
            </w:r>
          </w:p>
        </w:tc>
        <w:tc>
          <w:tcPr>
            <w:tcW w:w="3321" w:type="dxa"/>
          </w:tcPr>
          <w:p w:rsidR="00C56181" w:rsidP="00C56181" w:rsidRDefault="00C56181" w14:paraId="129CBC53" w14:textId="1C4347F1">
            <w:pPr>
              <w:ind w:firstLine="0"/>
              <w:rPr>
                <w:lang w:eastAsia="es-CO"/>
              </w:rPr>
            </w:pPr>
            <w:r w:rsidRPr="00413B6F">
              <w:t>Espectrofotometría de absorción</w:t>
            </w:r>
            <w:r>
              <w:t>.</w:t>
            </w:r>
          </w:p>
        </w:tc>
        <w:tc>
          <w:tcPr>
            <w:tcW w:w="3321" w:type="dxa"/>
          </w:tcPr>
          <w:p w:rsidR="00C56181" w:rsidP="00C56181" w:rsidRDefault="00C56181" w14:paraId="21F1728D" w14:textId="7A6C1C73">
            <w:pPr>
              <w:ind w:firstLine="0"/>
              <w:rPr>
                <w:lang w:eastAsia="es-CO"/>
              </w:rPr>
            </w:pPr>
            <w:r w:rsidRPr="00413B6F">
              <w:t>Espectrofotómetro UV - Vis.</w:t>
            </w:r>
          </w:p>
        </w:tc>
      </w:tr>
      <w:tr w:rsidR="00C56181" w:rsidTr="00C56181" w14:paraId="46C49C66" w14:textId="77777777">
        <w:tc>
          <w:tcPr>
            <w:tcW w:w="3320" w:type="dxa"/>
          </w:tcPr>
          <w:p w:rsidR="00C56181" w:rsidP="00C56181" w:rsidRDefault="00C56181" w14:paraId="21BFA384" w14:textId="208C6309">
            <w:pPr>
              <w:ind w:firstLine="0"/>
              <w:rPr>
                <w:lang w:eastAsia="es-CO"/>
              </w:rPr>
            </w:pPr>
            <w:r w:rsidRPr="00413B6F">
              <w:t>Conservantes.</w:t>
            </w:r>
          </w:p>
        </w:tc>
        <w:tc>
          <w:tcPr>
            <w:tcW w:w="3321" w:type="dxa"/>
          </w:tcPr>
          <w:p w:rsidR="00C56181" w:rsidP="00C56181" w:rsidRDefault="00C56181" w14:paraId="4FF0B460" w14:textId="5C2BADDC">
            <w:pPr>
              <w:ind w:firstLine="0"/>
              <w:rPr>
                <w:lang w:eastAsia="es-CO"/>
              </w:rPr>
            </w:pPr>
            <w:r w:rsidRPr="00413B6F">
              <w:t>Determinación de concentración</w:t>
            </w:r>
            <w:r>
              <w:t>.</w:t>
            </w:r>
          </w:p>
        </w:tc>
        <w:tc>
          <w:tcPr>
            <w:tcW w:w="3321" w:type="dxa"/>
          </w:tcPr>
          <w:p w:rsidR="00C56181" w:rsidP="00C56181" w:rsidRDefault="00C56181" w14:paraId="6044B445" w14:textId="19F7130A">
            <w:pPr>
              <w:ind w:firstLine="0"/>
              <w:rPr>
                <w:lang w:eastAsia="es-CO"/>
              </w:rPr>
            </w:pPr>
            <w:r w:rsidRPr="00413B6F">
              <w:t>HPLC / GC (Gaseosa).</w:t>
            </w:r>
          </w:p>
        </w:tc>
      </w:tr>
      <w:tr w:rsidR="00C56181" w:rsidTr="00C56181" w14:paraId="4C6FFB2F" w14:textId="77777777">
        <w:trPr>
          <w:cnfStyle w:val="000000100000" w:firstRow="0" w:lastRow="0" w:firstColumn="0" w:lastColumn="0" w:oddVBand="0" w:evenVBand="0" w:oddHBand="1" w:evenHBand="0" w:firstRowFirstColumn="0" w:firstRowLastColumn="0" w:lastRowFirstColumn="0" w:lastRowLastColumn="0"/>
        </w:trPr>
        <w:tc>
          <w:tcPr>
            <w:tcW w:w="3320" w:type="dxa"/>
          </w:tcPr>
          <w:p w:rsidR="00C56181" w:rsidP="00C56181" w:rsidRDefault="00C56181" w14:paraId="291DA712" w14:textId="36A21803">
            <w:pPr>
              <w:ind w:firstLine="0"/>
              <w:rPr>
                <w:lang w:eastAsia="es-CO"/>
              </w:rPr>
            </w:pPr>
            <w:r w:rsidRPr="00413B6F">
              <w:t>Reguladores de pH.</w:t>
            </w:r>
          </w:p>
        </w:tc>
        <w:tc>
          <w:tcPr>
            <w:tcW w:w="3321" w:type="dxa"/>
          </w:tcPr>
          <w:p w:rsidR="00C56181" w:rsidP="00C56181" w:rsidRDefault="00C56181" w14:paraId="719F2AF0" w14:textId="037FF978">
            <w:pPr>
              <w:ind w:firstLine="0"/>
              <w:rPr>
                <w:lang w:eastAsia="es-CO"/>
              </w:rPr>
            </w:pPr>
            <w:r w:rsidRPr="00413B6F">
              <w:t>Determinación de acidez titulable y pH.</w:t>
            </w:r>
          </w:p>
        </w:tc>
        <w:tc>
          <w:tcPr>
            <w:tcW w:w="3321" w:type="dxa"/>
          </w:tcPr>
          <w:p w:rsidR="00C56181" w:rsidP="00C56181" w:rsidRDefault="00C56181" w14:paraId="023F2B62" w14:textId="5F9223EB">
            <w:pPr>
              <w:ind w:firstLine="0"/>
              <w:rPr>
                <w:lang w:eastAsia="es-CO"/>
              </w:rPr>
            </w:pPr>
            <w:r w:rsidRPr="00413B6F">
              <w:t>Potenciómetro.</w:t>
            </w:r>
          </w:p>
        </w:tc>
      </w:tr>
      <w:tr w:rsidR="00C56181" w:rsidTr="00C56181" w14:paraId="6C5AE6C5" w14:textId="77777777">
        <w:tc>
          <w:tcPr>
            <w:tcW w:w="3320" w:type="dxa"/>
          </w:tcPr>
          <w:p w:rsidR="00C56181" w:rsidP="00C56181" w:rsidRDefault="00C56181" w14:paraId="437172B6" w14:textId="0478D879">
            <w:pPr>
              <w:ind w:firstLine="0"/>
              <w:rPr>
                <w:lang w:eastAsia="es-CO"/>
              </w:rPr>
            </w:pPr>
            <w:r w:rsidRPr="00413B6F">
              <w:t>Espesantes.</w:t>
            </w:r>
          </w:p>
        </w:tc>
        <w:tc>
          <w:tcPr>
            <w:tcW w:w="3321" w:type="dxa"/>
          </w:tcPr>
          <w:p w:rsidR="00C56181" w:rsidP="00C56181" w:rsidRDefault="00C56181" w14:paraId="724A927F" w14:textId="2B15553A">
            <w:pPr>
              <w:ind w:firstLine="0"/>
              <w:rPr>
                <w:lang w:eastAsia="es-CO"/>
              </w:rPr>
            </w:pPr>
            <w:r w:rsidRPr="00413B6F">
              <w:t>Perfil reológico y viscosidad.</w:t>
            </w:r>
          </w:p>
        </w:tc>
        <w:tc>
          <w:tcPr>
            <w:tcW w:w="3321" w:type="dxa"/>
          </w:tcPr>
          <w:p w:rsidR="00C56181" w:rsidP="00C56181" w:rsidRDefault="00C56181" w14:paraId="31E2FEEF" w14:textId="2EF586DB">
            <w:pPr>
              <w:ind w:firstLine="0"/>
              <w:rPr>
                <w:lang w:eastAsia="es-CO"/>
              </w:rPr>
            </w:pPr>
            <w:r w:rsidRPr="00413B6F">
              <w:t>Viscosímetro Brookfield</w:t>
            </w:r>
            <w:r>
              <w:t>.</w:t>
            </w:r>
          </w:p>
        </w:tc>
      </w:tr>
      <w:tr w:rsidR="00C56181" w:rsidTr="00C56181" w14:paraId="7947D66E" w14:textId="77777777">
        <w:trPr>
          <w:cnfStyle w:val="000000100000" w:firstRow="0" w:lastRow="0" w:firstColumn="0" w:lastColumn="0" w:oddVBand="0" w:evenVBand="0" w:oddHBand="1" w:evenHBand="0" w:firstRowFirstColumn="0" w:firstRowLastColumn="0" w:lastRowFirstColumn="0" w:lastRowLastColumn="0"/>
        </w:trPr>
        <w:tc>
          <w:tcPr>
            <w:tcW w:w="3320" w:type="dxa"/>
          </w:tcPr>
          <w:p w:rsidR="00C56181" w:rsidP="00C56181" w:rsidRDefault="00C56181" w14:paraId="76540C7F" w14:textId="212550A8">
            <w:pPr>
              <w:ind w:firstLine="0"/>
              <w:rPr>
                <w:lang w:eastAsia="es-CO"/>
              </w:rPr>
            </w:pPr>
            <w:r w:rsidRPr="00413B6F">
              <w:t>Antioxidantes.</w:t>
            </w:r>
          </w:p>
        </w:tc>
        <w:tc>
          <w:tcPr>
            <w:tcW w:w="3321" w:type="dxa"/>
          </w:tcPr>
          <w:p w:rsidR="00C56181" w:rsidP="00C56181" w:rsidRDefault="00C56181" w14:paraId="11706AF0" w14:textId="2F940BEF">
            <w:pPr>
              <w:ind w:firstLine="0"/>
              <w:rPr>
                <w:lang w:eastAsia="es-CO"/>
              </w:rPr>
            </w:pPr>
            <w:r w:rsidRPr="00413B6F">
              <w:t>Índice de peroxidación lipídica.</w:t>
            </w:r>
          </w:p>
        </w:tc>
        <w:tc>
          <w:tcPr>
            <w:tcW w:w="3321" w:type="dxa"/>
          </w:tcPr>
          <w:p w:rsidR="00C56181" w:rsidP="00C56181" w:rsidRDefault="00C56181" w14:paraId="20C323F9" w14:textId="5D9A8D90">
            <w:pPr>
              <w:ind w:firstLine="0"/>
              <w:rPr>
                <w:lang w:eastAsia="es-CO"/>
              </w:rPr>
            </w:pPr>
            <w:r w:rsidRPr="00413B6F">
              <w:t>Valoración química / Fotometría.</w:t>
            </w:r>
          </w:p>
        </w:tc>
      </w:tr>
      <w:tr w:rsidR="00C56181" w:rsidTr="00C56181" w14:paraId="2C553F22" w14:textId="77777777">
        <w:tc>
          <w:tcPr>
            <w:tcW w:w="3320" w:type="dxa"/>
          </w:tcPr>
          <w:p w:rsidR="00C56181" w:rsidP="00C56181" w:rsidRDefault="00C56181" w14:paraId="53FA2508" w14:textId="0D35C0EE">
            <w:pPr>
              <w:ind w:firstLine="0"/>
              <w:rPr>
                <w:lang w:eastAsia="es-CO"/>
              </w:rPr>
            </w:pPr>
            <w:r w:rsidRPr="00413B6F">
              <w:t>Edulcorantes.</w:t>
            </w:r>
          </w:p>
        </w:tc>
        <w:tc>
          <w:tcPr>
            <w:tcW w:w="3321" w:type="dxa"/>
          </w:tcPr>
          <w:p w:rsidR="00C56181" w:rsidP="00C56181" w:rsidRDefault="00C56181" w14:paraId="3E6B937A" w14:textId="6237285A">
            <w:pPr>
              <w:ind w:firstLine="0"/>
              <w:rPr>
                <w:lang w:eastAsia="es-CO"/>
              </w:rPr>
            </w:pPr>
            <w:r w:rsidRPr="00413B6F">
              <w:t>Cuantificación de concentración y pureza.</w:t>
            </w:r>
          </w:p>
        </w:tc>
        <w:tc>
          <w:tcPr>
            <w:tcW w:w="3321" w:type="dxa"/>
          </w:tcPr>
          <w:p w:rsidR="00C56181" w:rsidP="00C56181" w:rsidRDefault="00C56181" w14:paraId="4005748E" w14:textId="7913DFE1">
            <w:pPr>
              <w:ind w:firstLine="0"/>
              <w:rPr>
                <w:lang w:eastAsia="es-CO"/>
              </w:rPr>
            </w:pPr>
            <w:r w:rsidRPr="00413B6F">
              <w:t>HPLC / Polarimetría.</w:t>
            </w:r>
          </w:p>
        </w:tc>
      </w:tr>
      <w:tr w:rsidR="00C56181" w:rsidTr="00C56181" w14:paraId="103A2CB2" w14:textId="77777777">
        <w:trPr>
          <w:cnfStyle w:val="000000100000" w:firstRow="0" w:lastRow="0" w:firstColumn="0" w:lastColumn="0" w:oddVBand="0" w:evenVBand="0" w:oddHBand="1" w:evenHBand="0" w:firstRowFirstColumn="0" w:firstRowLastColumn="0" w:lastRowFirstColumn="0" w:lastRowLastColumn="0"/>
        </w:trPr>
        <w:tc>
          <w:tcPr>
            <w:tcW w:w="3320" w:type="dxa"/>
          </w:tcPr>
          <w:p w:rsidR="00C56181" w:rsidP="00C56181" w:rsidRDefault="00C56181" w14:paraId="5D63C322" w14:textId="0A80BD1E">
            <w:pPr>
              <w:ind w:firstLine="0"/>
              <w:rPr>
                <w:lang w:eastAsia="es-CO"/>
              </w:rPr>
            </w:pPr>
            <w:r w:rsidRPr="00413B6F">
              <w:t>Estabilizantes.</w:t>
            </w:r>
          </w:p>
        </w:tc>
        <w:tc>
          <w:tcPr>
            <w:tcW w:w="3321" w:type="dxa"/>
          </w:tcPr>
          <w:p w:rsidR="00C56181" w:rsidP="00C56181" w:rsidRDefault="00C56181" w14:paraId="5741C9A4" w14:textId="07E3DD7A">
            <w:pPr>
              <w:ind w:firstLine="0"/>
              <w:rPr>
                <w:lang w:eastAsia="es-CO"/>
              </w:rPr>
            </w:pPr>
            <w:r w:rsidRPr="00413B6F">
              <w:t>Viscosidad aparente y estabilidad de fase.</w:t>
            </w:r>
          </w:p>
        </w:tc>
        <w:tc>
          <w:tcPr>
            <w:tcW w:w="3321" w:type="dxa"/>
          </w:tcPr>
          <w:p w:rsidR="00C56181" w:rsidP="00C56181" w:rsidRDefault="00C56181" w14:paraId="11E16DB3" w14:textId="4BB43FED">
            <w:pPr>
              <w:ind w:firstLine="0"/>
              <w:rPr>
                <w:lang w:eastAsia="es-CO"/>
              </w:rPr>
            </w:pPr>
            <w:r w:rsidRPr="00413B6F">
              <w:t>Viscosímetro Brookfield / Centrifugación.</w:t>
            </w:r>
          </w:p>
        </w:tc>
      </w:tr>
      <w:tr w:rsidR="00C56181" w:rsidTr="00C56181" w14:paraId="19A8FEF6" w14:textId="77777777">
        <w:tc>
          <w:tcPr>
            <w:tcW w:w="3320" w:type="dxa"/>
          </w:tcPr>
          <w:p w:rsidR="00C56181" w:rsidP="00C56181" w:rsidRDefault="00C56181" w14:paraId="22D152C7" w14:textId="5D054030">
            <w:pPr>
              <w:ind w:firstLine="0"/>
              <w:rPr>
                <w:lang w:eastAsia="es-CO"/>
              </w:rPr>
            </w:pPr>
            <w:r w:rsidRPr="00413B6F">
              <w:t>Potenciadores de sabor.</w:t>
            </w:r>
          </w:p>
        </w:tc>
        <w:tc>
          <w:tcPr>
            <w:tcW w:w="3321" w:type="dxa"/>
          </w:tcPr>
          <w:p w:rsidR="00C56181" w:rsidP="00C56181" w:rsidRDefault="00C56181" w14:paraId="536152EA" w14:textId="2D7C4A27">
            <w:pPr>
              <w:ind w:firstLine="0"/>
              <w:rPr>
                <w:lang w:eastAsia="es-CO"/>
              </w:rPr>
            </w:pPr>
            <w:r w:rsidRPr="00413B6F">
              <w:t>Determinación de ácido glutámico y sales.</w:t>
            </w:r>
          </w:p>
        </w:tc>
        <w:tc>
          <w:tcPr>
            <w:tcW w:w="3321" w:type="dxa"/>
          </w:tcPr>
          <w:p w:rsidR="00C56181" w:rsidP="00C56181" w:rsidRDefault="00C56181" w14:paraId="57B6C4CE" w14:textId="14359668">
            <w:pPr>
              <w:ind w:firstLine="0"/>
              <w:rPr>
                <w:lang w:eastAsia="es-CO"/>
              </w:rPr>
            </w:pPr>
            <w:r w:rsidRPr="00413B6F">
              <w:t>Valoración por potenciometría / HPLC.</w:t>
            </w:r>
          </w:p>
        </w:tc>
      </w:tr>
    </w:tbl>
    <w:p w:rsidRPr="00B84102" w:rsidR="004B3F9B" w:rsidP="0058337C" w:rsidRDefault="0058337C" w14:paraId="09863AB9" w14:textId="3E77148C">
      <w:pPr>
        <w:ind w:firstLine="0"/>
        <w:rPr>
          <w:lang w:eastAsia="es-CO"/>
        </w:rPr>
      </w:pPr>
      <w:r w:rsidRPr="0058337C">
        <w:rPr>
          <w:b/>
          <w:bCs/>
          <w:lang w:eastAsia="es-CO"/>
        </w:rPr>
        <w:t>Nota</w:t>
      </w:r>
      <w:r>
        <w:rPr>
          <w:lang w:eastAsia="es-CO"/>
        </w:rPr>
        <w:t xml:space="preserve">. </w:t>
      </w:r>
      <w:r w:rsidRPr="0058337C">
        <w:rPr>
          <w:lang w:eastAsia="es-CO"/>
        </w:rPr>
        <w:t>Adaptado de INVIMA (2025).</w:t>
      </w:r>
    </w:p>
    <w:p w:rsidR="0058337C" w:rsidP="004E2943" w:rsidRDefault="004E2943" w14:paraId="417D9715" w14:textId="58E8027B">
      <w:pPr>
        <w:rPr>
          <w:lang w:eastAsia="es-CO"/>
        </w:rPr>
      </w:pPr>
      <w:r w:rsidRPr="00B84102">
        <w:rPr>
          <w:lang w:eastAsia="es-CO"/>
        </w:rPr>
        <w:t> </w:t>
      </w:r>
    </w:p>
    <w:p w:rsidR="0058337C" w:rsidRDefault="0058337C" w14:paraId="57B405BE" w14:textId="77777777">
      <w:pPr>
        <w:spacing w:before="0" w:after="160" w:line="259" w:lineRule="auto"/>
        <w:ind w:firstLine="0"/>
        <w:rPr>
          <w:lang w:eastAsia="es-CO"/>
        </w:rPr>
      </w:pPr>
      <w:r>
        <w:rPr>
          <w:lang w:eastAsia="es-CO"/>
        </w:rPr>
        <w:br w:type="page"/>
      </w:r>
    </w:p>
    <w:p w:rsidR="004E2943" w:rsidP="0058337C" w:rsidRDefault="0058337C" w14:paraId="29DE86D9" w14:textId="780D1CC5">
      <w:pPr>
        <w:pStyle w:val="Ttulo1"/>
      </w:pPr>
      <w:bookmarkStart w:name="_Toc223435757" w:id="23"/>
      <w:r w:rsidRPr="0058337C">
        <w:t>Manejo y conversión de unidades de medida</w:t>
      </w:r>
      <w:bookmarkEnd w:id="23"/>
    </w:p>
    <w:p w:rsidR="0058337C" w:rsidP="0058337C" w:rsidRDefault="0058337C" w14:paraId="0C76766C" w14:textId="3027A9D5">
      <w:pPr>
        <w:rPr>
          <w:lang w:val="es-419" w:eastAsia="es-CO"/>
        </w:rPr>
      </w:pPr>
      <w:r w:rsidRPr="0058337C">
        <w:rPr>
          <w:lang w:val="es-419" w:eastAsia="es-CO"/>
        </w:rPr>
        <w:t>El manejo y la conversión de unidades es una competencia transversal crítica cuándo de aditivos en la industria alimentaria se refiere. Una dosificación imprecisa no sólo altera la funcionalidad radiológica o sensorial de la matriz</w:t>
      </w:r>
      <w:r w:rsidR="00B22117">
        <w:rPr>
          <w:lang w:val="es-419" w:eastAsia="es-CO"/>
        </w:rPr>
        <w:t>,</w:t>
      </w:r>
      <w:r w:rsidRPr="0058337C">
        <w:rPr>
          <w:lang w:val="es-419" w:eastAsia="es-CO"/>
        </w:rPr>
        <w:t xml:space="preserve"> sino que puede comprometer la seguridad psicológica del producto final infringiendo los límites legales permitidos por los organismos de control y vigilancia.</w:t>
      </w:r>
    </w:p>
    <w:p w:rsidR="0058337C" w:rsidP="0058337C" w:rsidRDefault="0058337C" w14:paraId="7D4452AD" w14:textId="5A206B29">
      <w:pPr>
        <w:pStyle w:val="Ttulo2"/>
      </w:pPr>
      <w:bookmarkStart w:name="_Toc223435758" w:id="24"/>
      <w:r w:rsidRPr="0058337C">
        <w:t>Principales unidades de medida y sus equivalencias</w:t>
      </w:r>
      <w:bookmarkEnd w:id="24"/>
    </w:p>
    <w:p w:rsidR="0058337C" w:rsidP="0058337C" w:rsidRDefault="009B72BB" w14:paraId="74E999C9" w14:textId="420DEA90">
      <w:pPr>
        <w:rPr>
          <w:lang w:val="es-419" w:eastAsia="es-CO"/>
        </w:rPr>
      </w:pPr>
      <w:r w:rsidRPr="009B72BB">
        <w:rPr>
          <w:lang w:val="es-419" w:eastAsia="es-CO"/>
        </w:rPr>
        <w:t>A continuación, se presenta una tabla técnica de equivalencia diseñada para facilitar la transición entre unidades de masa, volumen y concentración, fundamentales en los protocolos de formulación y análisis fisicoquímicos de aditivos en la industria alimentaria.</w:t>
      </w:r>
    </w:p>
    <w:p w:rsidR="009B72BB" w:rsidP="009B72BB" w:rsidRDefault="009B72BB" w14:paraId="49331563" w14:textId="5D003972">
      <w:pPr>
        <w:pStyle w:val="Tabla"/>
        <w:rPr>
          <w:lang w:val="es-419" w:eastAsia="es-CO"/>
        </w:rPr>
      </w:pPr>
      <w:r w:rsidRPr="009B72BB">
        <w:rPr>
          <w:lang w:val="es-419" w:eastAsia="es-CO"/>
        </w:rPr>
        <w:t>Equivalencias y unidades de medida en aditivos</w:t>
      </w:r>
    </w:p>
    <w:tbl>
      <w:tblPr>
        <w:tblStyle w:val="SENA"/>
        <w:tblW w:w="0" w:type="auto"/>
        <w:tblLook w:val="04A0" w:firstRow="1" w:lastRow="0" w:firstColumn="1" w:lastColumn="0" w:noHBand="0" w:noVBand="1"/>
      </w:tblPr>
      <w:tblGrid>
        <w:gridCol w:w="2490"/>
        <w:gridCol w:w="2490"/>
        <w:gridCol w:w="2491"/>
        <w:gridCol w:w="2491"/>
      </w:tblGrid>
      <w:tr w:rsidR="009B72BB" w:rsidTr="009B72BB" w14:paraId="3573415B" w14:textId="77777777">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rsidR="009B72BB" w:rsidP="009B72BB" w:rsidRDefault="009B72BB" w14:paraId="6368BF39" w14:textId="2B57213E">
            <w:pPr>
              <w:ind w:firstLine="0"/>
              <w:rPr>
                <w:lang w:val="es-419" w:eastAsia="es-CO"/>
              </w:rPr>
            </w:pPr>
            <w:r>
              <w:rPr>
                <w:lang w:val="es-419" w:eastAsia="es-CO"/>
              </w:rPr>
              <w:br w:type="page"/>
            </w:r>
            <w:r w:rsidRPr="002D7B0C">
              <w:t>Magnitud</w:t>
            </w:r>
          </w:p>
        </w:tc>
        <w:tc>
          <w:tcPr>
            <w:tcW w:w="2490" w:type="dxa"/>
          </w:tcPr>
          <w:p w:rsidR="009B72BB" w:rsidP="009B72BB" w:rsidRDefault="009B72BB" w14:paraId="447CCD77" w14:textId="6B15504D">
            <w:pPr>
              <w:ind w:firstLine="0"/>
              <w:rPr>
                <w:lang w:val="es-419" w:eastAsia="es-CO"/>
              </w:rPr>
            </w:pPr>
            <w:r w:rsidRPr="002D7B0C">
              <w:t>Unidad Base</w:t>
            </w:r>
          </w:p>
        </w:tc>
        <w:tc>
          <w:tcPr>
            <w:tcW w:w="2491" w:type="dxa"/>
          </w:tcPr>
          <w:p w:rsidR="009B72BB" w:rsidP="009B72BB" w:rsidRDefault="009B72BB" w14:paraId="02E32D52" w14:textId="2BB68AAB">
            <w:pPr>
              <w:ind w:firstLine="0"/>
              <w:rPr>
                <w:lang w:val="es-419" w:eastAsia="es-CO"/>
              </w:rPr>
            </w:pPr>
            <w:r w:rsidRPr="002D7B0C">
              <w:t>Equivalencia Técnica</w:t>
            </w:r>
          </w:p>
        </w:tc>
        <w:tc>
          <w:tcPr>
            <w:tcW w:w="2491" w:type="dxa"/>
          </w:tcPr>
          <w:p w:rsidR="009B72BB" w:rsidP="009B72BB" w:rsidRDefault="009B72BB" w14:paraId="604E4328" w14:textId="14F27CCB">
            <w:pPr>
              <w:ind w:firstLine="0"/>
              <w:rPr>
                <w:lang w:val="es-419" w:eastAsia="es-CO"/>
              </w:rPr>
            </w:pPr>
            <w:r w:rsidRPr="002D7B0C">
              <w:t>Aplicación en la Industria</w:t>
            </w:r>
          </w:p>
        </w:tc>
      </w:tr>
      <w:tr w:rsidR="009B72BB" w:rsidTr="009B72BB" w14:paraId="6A263DD0" w14:textId="77777777">
        <w:trPr>
          <w:cnfStyle w:val="000000100000" w:firstRow="0" w:lastRow="0" w:firstColumn="0" w:lastColumn="0" w:oddVBand="0" w:evenVBand="0" w:oddHBand="1" w:evenHBand="0" w:firstRowFirstColumn="0" w:firstRowLastColumn="0" w:lastRowFirstColumn="0" w:lastRowLastColumn="0"/>
        </w:trPr>
        <w:tc>
          <w:tcPr>
            <w:tcW w:w="2490" w:type="dxa"/>
          </w:tcPr>
          <w:p w:rsidR="009B72BB" w:rsidP="009B72BB" w:rsidRDefault="009B72BB" w14:paraId="797B1F1B" w14:textId="6567BD07">
            <w:pPr>
              <w:ind w:firstLine="0"/>
              <w:rPr>
                <w:lang w:val="es-419" w:eastAsia="es-CO"/>
              </w:rPr>
            </w:pPr>
            <w:r w:rsidRPr="00095B65">
              <w:t>Masa (Sólidos).</w:t>
            </w:r>
          </w:p>
        </w:tc>
        <w:tc>
          <w:tcPr>
            <w:tcW w:w="2490" w:type="dxa"/>
          </w:tcPr>
          <w:p w:rsidR="009B72BB" w:rsidP="009B72BB" w:rsidRDefault="009B72BB" w14:paraId="03655921" w14:textId="54DAA7CA">
            <w:pPr>
              <w:ind w:firstLine="0"/>
              <w:rPr>
                <w:lang w:val="es-419" w:eastAsia="es-CO"/>
              </w:rPr>
            </w:pPr>
            <w:r w:rsidRPr="00095B65">
              <w:t xml:space="preserve">1 </w:t>
            </w:r>
            <w:r w:rsidRPr="00095B65" w:rsidR="00A0094C">
              <w:t>kilogramo</w:t>
            </w:r>
            <w:r w:rsidRPr="00095B65">
              <w:t xml:space="preserve"> (kg).</w:t>
            </w:r>
          </w:p>
        </w:tc>
        <w:tc>
          <w:tcPr>
            <w:tcW w:w="2491" w:type="dxa"/>
          </w:tcPr>
          <w:p w:rsidR="009B72BB" w:rsidP="009B72BB" w:rsidRDefault="009B72BB" w14:paraId="62190673" w14:textId="39117FB6">
            <w:pPr>
              <w:ind w:firstLine="0"/>
              <w:rPr>
                <w:lang w:val="es-419" w:eastAsia="es-CO"/>
              </w:rPr>
            </w:pPr>
            <w:r w:rsidRPr="00095B65">
              <w:t>1.000 gramos (g).</w:t>
            </w:r>
          </w:p>
        </w:tc>
        <w:tc>
          <w:tcPr>
            <w:tcW w:w="2491" w:type="dxa"/>
          </w:tcPr>
          <w:p w:rsidR="009B72BB" w:rsidP="009B72BB" w:rsidRDefault="009B72BB" w14:paraId="75196435" w14:textId="6F5D3F6F">
            <w:pPr>
              <w:ind w:firstLine="0"/>
              <w:rPr>
                <w:lang w:val="es-419" w:eastAsia="es-CO"/>
              </w:rPr>
            </w:pPr>
            <w:r w:rsidRPr="00095B65">
              <w:t>Pesaje de materias primas a granel.</w:t>
            </w:r>
          </w:p>
        </w:tc>
      </w:tr>
      <w:tr w:rsidR="009B72BB" w:rsidTr="009B72BB" w14:paraId="2CF878BA" w14:textId="77777777">
        <w:tc>
          <w:tcPr>
            <w:tcW w:w="2490" w:type="dxa"/>
          </w:tcPr>
          <w:p w:rsidR="009B72BB" w:rsidP="009B72BB" w:rsidRDefault="009B72BB" w14:paraId="657B1C3A" w14:textId="675768C1">
            <w:pPr>
              <w:ind w:firstLine="0"/>
              <w:rPr>
                <w:lang w:val="es-419" w:eastAsia="es-CO"/>
              </w:rPr>
            </w:pPr>
            <w:r w:rsidRPr="00095B65">
              <w:t>Masa (Aditivos).</w:t>
            </w:r>
          </w:p>
        </w:tc>
        <w:tc>
          <w:tcPr>
            <w:tcW w:w="2490" w:type="dxa"/>
          </w:tcPr>
          <w:p w:rsidR="009B72BB" w:rsidP="009B72BB" w:rsidRDefault="009B72BB" w14:paraId="3EF6CAEB" w14:textId="0662FD9B">
            <w:pPr>
              <w:ind w:firstLine="0"/>
              <w:rPr>
                <w:lang w:val="es-419" w:eastAsia="es-CO"/>
              </w:rPr>
            </w:pPr>
            <w:r w:rsidRPr="00095B65">
              <w:t xml:space="preserve">1 </w:t>
            </w:r>
            <w:r w:rsidRPr="00095B65" w:rsidR="00A0094C">
              <w:t>gramo</w:t>
            </w:r>
            <w:r w:rsidRPr="00095B65">
              <w:t xml:space="preserve"> (g).</w:t>
            </w:r>
          </w:p>
        </w:tc>
        <w:tc>
          <w:tcPr>
            <w:tcW w:w="2491" w:type="dxa"/>
          </w:tcPr>
          <w:p w:rsidR="009B72BB" w:rsidP="009B72BB" w:rsidRDefault="009B72BB" w14:paraId="1CD36ECB" w14:textId="703E18B9">
            <w:pPr>
              <w:ind w:firstLine="0"/>
              <w:rPr>
                <w:lang w:val="es-419" w:eastAsia="es-CO"/>
              </w:rPr>
            </w:pPr>
            <w:r w:rsidRPr="00095B65">
              <w:t>1.000 miligramos (mg).</w:t>
            </w:r>
          </w:p>
        </w:tc>
        <w:tc>
          <w:tcPr>
            <w:tcW w:w="2491" w:type="dxa"/>
          </w:tcPr>
          <w:p w:rsidR="009B72BB" w:rsidP="009B72BB" w:rsidRDefault="009B72BB" w14:paraId="764E17EB" w14:textId="19476B45">
            <w:pPr>
              <w:ind w:firstLine="0"/>
              <w:rPr>
                <w:lang w:val="es-419" w:eastAsia="es-CO"/>
              </w:rPr>
            </w:pPr>
            <w:r w:rsidRPr="00095B65">
              <w:t>Dosificación de conservantes y antioxidantes.</w:t>
            </w:r>
          </w:p>
        </w:tc>
      </w:tr>
      <w:tr w:rsidR="009B72BB" w:rsidTr="009B72BB" w14:paraId="141E73A8" w14:textId="77777777">
        <w:trPr>
          <w:cnfStyle w:val="000000100000" w:firstRow="0" w:lastRow="0" w:firstColumn="0" w:lastColumn="0" w:oddVBand="0" w:evenVBand="0" w:oddHBand="1" w:evenHBand="0" w:firstRowFirstColumn="0" w:firstRowLastColumn="0" w:lastRowFirstColumn="0" w:lastRowLastColumn="0"/>
        </w:trPr>
        <w:tc>
          <w:tcPr>
            <w:tcW w:w="2490" w:type="dxa"/>
          </w:tcPr>
          <w:p w:rsidR="009B72BB" w:rsidP="009B72BB" w:rsidRDefault="009B72BB" w14:paraId="219F1927" w14:textId="63EAE57F">
            <w:pPr>
              <w:ind w:firstLine="0"/>
              <w:rPr>
                <w:lang w:val="es-419" w:eastAsia="es-CO"/>
              </w:rPr>
            </w:pPr>
            <w:r w:rsidRPr="00095B65">
              <w:t>Masa (Trazas).</w:t>
            </w:r>
          </w:p>
        </w:tc>
        <w:tc>
          <w:tcPr>
            <w:tcW w:w="2490" w:type="dxa"/>
          </w:tcPr>
          <w:p w:rsidR="009B72BB" w:rsidP="009B72BB" w:rsidRDefault="009B72BB" w14:paraId="6F949F84" w14:textId="29E197EF">
            <w:pPr>
              <w:ind w:firstLine="0"/>
              <w:rPr>
                <w:lang w:val="es-419" w:eastAsia="es-CO"/>
              </w:rPr>
            </w:pPr>
            <w:r w:rsidRPr="00095B65">
              <w:t xml:space="preserve">1 </w:t>
            </w:r>
            <w:r w:rsidRPr="00095B65" w:rsidR="00A0094C">
              <w:t>miligramo</w:t>
            </w:r>
            <w:r w:rsidRPr="00095B65">
              <w:t xml:space="preserve"> (mg).</w:t>
            </w:r>
          </w:p>
        </w:tc>
        <w:tc>
          <w:tcPr>
            <w:tcW w:w="2491" w:type="dxa"/>
          </w:tcPr>
          <w:p w:rsidR="009B72BB" w:rsidP="009B72BB" w:rsidRDefault="009B72BB" w14:paraId="33B88D8E" w14:textId="4477724F">
            <w:pPr>
              <w:ind w:firstLine="0"/>
              <w:rPr>
                <w:lang w:val="es-419" w:eastAsia="es-CO"/>
              </w:rPr>
            </w:pPr>
            <w:r w:rsidRPr="00095B65">
              <w:t>1.000 microgramos (</w:t>
            </w:r>
            <w:r w:rsidR="00CB189C">
              <w:rPr>
                <w:rFonts w:ascii="Symbol" w:hAnsi="Symbol" w:eastAsia="Symbol" w:cs="Symbol"/>
              </w:rPr>
              <w:t>m</w:t>
            </w:r>
            <w:r w:rsidRPr="00095B65">
              <w:t>g).</w:t>
            </w:r>
          </w:p>
        </w:tc>
        <w:tc>
          <w:tcPr>
            <w:tcW w:w="2491" w:type="dxa"/>
          </w:tcPr>
          <w:p w:rsidR="009B72BB" w:rsidP="009B72BB" w:rsidRDefault="009B72BB" w14:paraId="4A1B4B24" w14:textId="1FB0785E">
            <w:pPr>
              <w:ind w:firstLine="0"/>
              <w:rPr>
                <w:lang w:val="es-419" w:eastAsia="es-CO"/>
              </w:rPr>
            </w:pPr>
            <w:r w:rsidRPr="00095B65">
              <w:t>Análisis de contaminantes o vitaminas.</w:t>
            </w:r>
          </w:p>
        </w:tc>
      </w:tr>
      <w:tr w:rsidR="009B72BB" w:rsidTr="009B72BB" w14:paraId="640F4D61" w14:textId="77777777">
        <w:tc>
          <w:tcPr>
            <w:tcW w:w="2490" w:type="dxa"/>
          </w:tcPr>
          <w:p w:rsidR="009B72BB" w:rsidP="009B72BB" w:rsidRDefault="009B72BB" w14:paraId="6F47A3C2" w14:textId="50067840">
            <w:pPr>
              <w:ind w:firstLine="0"/>
              <w:rPr>
                <w:lang w:val="es-419" w:eastAsia="es-CO"/>
              </w:rPr>
            </w:pPr>
            <w:r w:rsidRPr="00095B65">
              <w:t>Volumen.</w:t>
            </w:r>
          </w:p>
        </w:tc>
        <w:tc>
          <w:tcPr>
            <w:tcW w:w="2490" w:type="dxa"/>
          </w:tcPr>
          <w:p w:rsidR="009B72BB" w:rsidP="009B72BB" w:rsidRDefault="009B72BB" w14:paraId="2A623E5E" w14:textId="47639936">
            <w:pPr>
              <w:ind w:firstLine="0"/>
              <w:rPr>
                <w:lang w:val="es-419" w:eastAsia="es-CO"/>
              </w:rPr>
            </w:pPr>
            <w:r w:rsidRPr="00095B65">
              <w:t xml:space="preserve">1 </w:t>
            </w:r>
            <w:r w:rsidRPr="00095B65" w:rsidR="00A0094C">
              <w:t>litro</w:t>
            </w:r>
            <w:r w:rsidRPr="00095B65">
              <w:t xml:space="preserve"> (L).</w:t>
            </w:r>
          </w:p>
        </w:tc>
        <w:tc>
          <w:tcPr>
            <w:tcW w:w="2491" w:type="dxa"/>
          </w:tcPr>
          <w:p w:rsidR="009B72BB" w:rsidP="009B72BB" w:rsidRDefault="009B72BB" w14:paraId="15FF5D6A" w14:textId="6E5B3E7A">
            <w:pPr>
              <w:ind w:firstLine="0"/>
              <w:rPr>
                <w:lang w:val="es-419" w:eastAsia="es-CO"/>
              </w:rPr>
            </w:pPr>
            <w:r w:rsidRPr="00095B65">
              <w:t>1.000 mililitros (ml) o 1 dm3.</w:t>
            </w:r>
          </w:p>
        </w:tc>
        <w:tc>
          <w:tcPr>
            <w:tcW w:w="2491" w:type="dxa"/>
          </w:tcPr>
          <w:p w:rsidR="009B72BB" w:rsidP="009B72BB" w:rsidRDefault="009B72BB" w14:paraId="00AF6701" w14:textId="3D78C0F6">
            <w:pPr>
              <w:ind w:firstLine="0"/>
              <w:rPr>
                <w:lang w:val="es-419" w:eastAsia="es-CO"/>
              </w:rPr>
            </w:pPr>
            <w:r w:rsidRPr="00095B65">
              <w:t>Preparación de soluciones de aditivos líquidos.</w:t>
            </w:r>
          </w:p>
        </w:tc>
      </w:tr>
      <w:tr w:rsidR="009B72BB" w:rsidTr="009B72BB" w14:paraId="4D544E68" w14:textId="77777777">
        <w:trPr>
          <w:cnfStyle w:val="000000100000" w:firstRow="0" w:lastRow="0" w:firstColumn="0" w:lastColumn="0" w:oddVBand="0" w:evenVBand="0" w:oddHBand="1" w:evenHBand="0" w:firstRowFirstColumn="0" w:firstRowLastColumn="0" w:lastRowFirstColumn="0" w:lastRowLastColumn="0"/>
        </w:trPr>
        <w:tc>
          <w:tcPr>
            <w:tcW w:w="2490" w:type="dxa"/>
          </w:tcPr>
          <w:p w:rsidR="009B72BB" w:rsidP="009B72BB" w:rsidRDefault="009B72BB" w14:paraId="3A186F09" w14:textId="5C8F73E8">
            <w:pPr>
              <w:ind w:firstLine="0"/>
              <w:rPr>
                <w:lang w:val="es-419" w:eastAsia="es-CO"/>
              </w:rPr>
            </w:pPr>
            <w:r w:rsidRPr="00095B65">
              <w:t>Volumen (Mínimo).</w:t>
            </w:r>
          </w:p>
        </w:tc>
        <w:tc>
          <w:tcPr>
            <w:tcW w:w="2490" w:type="dxa"/>
          </w:tcPr>
          <w:p w:rsidR="009B72BB" w:rsidP="009B72BB" w:rsidRDefault="009B72BB" w14:paraId="566887AE" w14:textId="4C65689F">
            <w:pPr>
              <w:ind w:firstLine="0"/>
              <w:rPr>
                <w:lang w:val="es-419" w:eastAsia="es-CO"/>
              </w:rPr>
            </w:pPr>
            <w:r w:rsidRPr="00095B65">
              <w:t xml:space="preserve">1 </w:t>
            </w:r>
            <w:r w:rsidRPr="00095B65" w:rsidR="00A0094C">
              <w:t>mililitro</w:t>
            </w:r>
            <w:r w:rsidRPr="00095B65">
              <w:t xml:space="preserve"> (ml).</w:t>
            </w:r>
          </w:p>
        </w:tc>
        <w:tc>
          <w:tcPr>
            <w:tcW w:w="2491" w:type="dxa"/>
          </w:tcPr>
          <w:p w:rsidR="009B72BB" w:rsidP="009B72BB" w:rsidRDefault="009B72BB" w14:paraId="032A0F22" w14:textId="72EC134C">
            <w:pPr>
              <w:ind w:firstLine="0"/>
              <w:rPr>
                <w:lang w:val="es-419" w:eastAsia="es-CO"/>
              </w:rPr>
            </w:pPr>
            <w:r w:rsidRPr="00095B65">
              <w:t>1 centímetro cúbico (cm3 o cc).</w:t>
            </w:r>
          </w:p>
        </w:tc>
        <w:tc>
          <w:tcPr>
            <w:tcW w:w="2491" w:type="dxa"/>
          </w:tcPr>
          <w:p w:rsidR="009B72BB" w:rsidP="009B72BB" w:rsidRDefault="009B72BB" w14:paraId="7F93348F" w14:textId="65AD2EB6">
            <w:pPr>
              <w:ind w:firstLine="0"/>
              <w:rPr>
                <w:lang w:val="es-419" w:eastAsia="es-CO"/>
              </w:rPr>
            </w:pPr>
            <w:r w:rsidRPr="00095B65">
              <w:t>Dosificación de esencias y colorantes líquidos.</w:t>
            </w:r>
          </w:p>
        </w:tc>
      </w:tr>
      <w:tr w:rsidR="009B72BB" w:rsidTr="009B72BB" w14:paraId="6D2BDC11" w14:textId="77777777">
        <w:tc>
          <w:tcPr>
            <w:tcW w:w="2490" w:type="dxa"/>
          </w:tcPr>
          <w:p w:rsidR="009B72BB" w:rsidP="009B72BB" w:rsidRDefault="009B72BB" w14:paraId="3650D14F" w14:textId="3FE5EFBB">
            <w:pPr>
              <w:ind w:firstLine="0"/>
              <w:rPr>
                <w:lang w:val="es-419" w:eastAsia="es-CO"/>
              </w:rPr>
            </w:pPr>
            <w:r w:rsidRPr="00095B65">
              <w:t>Concentración.</w:t>
            </w:r>
          </w:p>
        </w:tc>
        <w:tc>
          <w:tcPr>
            <w:tcW w:w="2490" w:type="dxa"/>
          </w:tcPr>
          <w:p w:rsidR="009B72BB" w:rsidP="009B72BB" w:rsidRDefault="009B72BB" w14:paraId="557AA242" w14:textId="732ABD2F">
            <w:pPr>
              <w:ind w:firstLine="0"/>
              <w:rPr>
                <w:lang w:val="es-419" w:eastAsia="es-CO"/>
              </w:rPr>
            </w:pPr>
            <w:r w:rsidRPr="00095B65">
              <w:t>1 % (p/p o p/v).</w:t>
            </w:r>
          </w:p>
        </w:tc>
        <w:tc>
          <w:tcPr>
            <w:tcW w:w="2491" w:type="dxa"/>
          </w:tcPr>
          <w:p w:rsidR="009B72BB" w:rsidP="009B72BB" w:rsidRDefault="009B72BB" w14:paraId="5CAFA0A8" w14:textId="49A8B5A0">
            <w:pPr>
              <w:ind w:firstLine="0"/>
              <w:rPr>
                <w:lang w:val="es-419" w:eastAsia="es-CO"/>
              </w:rPr>
            </w:pPr>
            <w:r w:rsidRPr="00095B65">
              <w:t>1 g de aditivo por cada 100 g o ml.</w:t>
            </w:r>
          </w:p>
        </w:tc>
        <w:tc>
          <w:tcPr>
            <w:tcW w:w="2491" w:type="dxa"/>
          </w:tcPr>
          <w:p w:rsidR="009B72BB" w:rsidP="009B72BB" w:rsidRDefault="009B72BB" w14:paraId="58B32F56" w14:textId="684C9736">
            <w:pPr>
              <w:ind w:firstLine="0"/>
              <w:rPr>
                <w:lang w:val="es-419" w:eastAsia="es-CO"/>
              </w:rPr>
            </w:pPr>
            <w:r w:rsidRPr="00095B65">
              <w:t>Expresión común en reglamentos técnicos.</w:t>
            </w:r>
          </w:p>
        </w:tc>
      </w:tr>
      <w:tr w:rsidR="009B72BB" w:rsidTr="009B72BB" w14:paraId="258935A0" w14:textId="77777777">
        <w:trPr>
          <w:cnfStyle w:val="000000100000" w:firstRow="0" w:lastRow="0" w:firstColumn="0" w:lastColumn="0" w:oddVBand="0" w:evenVBand="0" w:oddHBand="1" w:evenHBand="0" w:firstRowFirstColumn="0" w:firstRowLastColumn="0" w:lastRowFirstColumn="0" w:lastRowLastColumn="0"/>
        </w:trPr>
        <w:tc>
          <w:tcPr>
            <w:tcW w:w="2490" w:type="dxa"/>
          </w:tcPr>
          <w:p w:rsidR="009B72BB" w:rsidP="009B72BB" w:rsidRDefault="009B72BB" w14:paraId="46A6729C" w14:textId="5D51D585">
            <w:pPr>
              <w:ind w:firstLine="0"/>
              <w:rPr>
                <w:lang w:val="es-419" w:eastAsia="es-CO"/>
              </w:rPr>
            </w:pPr>
            <w:r w:rsidRPr="00095B65">
              <w:t>Partes por Millón.</w:t>
            </w:r>
          </w:p>
        </w:tc>
        <w:tc>
          <w:tcPr>
            <w:tcW w:w="2490" w:type="dxa"/>
          </w:tcPr>
          <w:p w:rsidR="009B72BB" w:rsidP="009B72BB" w:rsidRDefault="009B72BB" w14:paraId="7A879D04" w14:textId="27794687">
            <w:pPr>
              <w:ind w:firstLine="0"/>
              <w:rPr>
                <w:lang w:val="es-419" w:eastAsia="es-CO"/>
              </w:rPr>
            </w:pPr>
            <w:r w:rsidRPr="00095B65">
              <w:t>1 ppm.</w:t>
            </w:r>
          </w:p>
        </w:tc>
        <w:tc>
          <w:tcPr>
            <w:tcW w:w="2491" w:type="dxa"/>
          </w:tcPr>
          <w:p w:rsidR="009B72BB" w:rsidP="009B72BB" w:rsidRDefault="009B72BB" w14:paraId="3F9F9432" w14:textId="72938281">
            <w:pPr>
              <w:ind w:firstLine="0"/>
              <w:rPr>
                <w:lang w:val="es-419" w:eastAsia="es-CO"/>
              </w:rPr>
            </w:pPr>
            <w:r w:rsidRPr="00095B65">
              <w:t>1 mg / kg o 1 mg / L.</w:t>
            </w:r>
          </w:p>
        </w:tc>
        <w:tc>
          <w:tcPr>
            <w:tcW w:w="2491" w:type="dxa"/>
          </w:tcPr>
          <w:p w:rsidR="009B72BB" w:rsidP="009B72BB" w:rsidRDefault="009B72BB" w14:paraId="680511D0" w14:textId="20028A6C">
            <w:pPr>
              <w:ind w:firstLine="0"/>
              <w:rPr>
                <w:lang w:val="es-419" w:eastAsia="es-CO"/>
              </w:rPr>
            </w:pPr>
            <w:r w:rsidRPr="00095B65">
              <w:t>Unidad estándar para límites de la IDA y residuos.</w:t>
            </w:r>
          </w:p>
        </w:tc>
      </w:tr>
    </w:tbl>
    <w:p w:rsidR="004E2943" w:rsidP="00D12C23" w:rsidRDefault="00D12C23" w14:paraId="5EFBE24D" w14:textId="5700F578">
      <w:pPr>
        <w:ind w:firstLine="0"/>
        <w:rPr>
          <w:lang w:val="es-419" w:eastAsia="es-CO"/>
        </w:rPr>
      </w:pPr>
      <w:r w:rsidRPr="00D12C23">
        <w:rPr>
          <w:b/>
          <w:bCs/>
          <w:lang w:val="es-419" w:eastAsia="es-CO"/>
        </w:rPr>
        <w:t>Nota</w:t>
      </w:r>
      <w:r>
        <w:rPr>
          <w:lang w:val="es-419" w:eastAsia="es-CO"/>
        </w:rPr>
        <w:t>. SENA, 2025.</w:t>
      </w:r>
    </w:p>
    <w:p w:rsidR="00D12C23" w:rsidP="00D12C23" w:rsidRDefault="00D12C23" w14:paraId="5AC0B8C7" w14:textId="1AB907C5">
      <w:pPr>
        <w:rPr>
          <w:lang w:eastAsia="es-CO"/>
        </w:rPr>
      </w:pPr>
      <w:r w:rsidRPr="00D12C23">
        <w:rPr>
          <w:lang w:eastAsia="es-CO"/>
        </w:rPr>
        <w:t xml:space="preserve">Para evitar confusiones en el laboratorio o en la línea de producción, es vital recordar que la mayoría de los límites máximos permitidos en Colombia (bajo la </w:t>
      </w:r>
      <w:r w:rsidRPr="00D12C23">
        <w:rPr>
          <w:lang w:eastAsia="es-CO"/>
        </w:rPr>
        <w:t>Resolución 2606 de 2009) se expresan en mg/kg, lo que equivale exactamente a partes por millón (ppm).</w:t>
      </w:r>
    </w:p>
    <w:p w:rsidR="00D12C23" w:rsidP="00B144EE" w:rsidRDefault="00D12C23" w14:paraId="7374B9E4" w14:textId="24E7E55B">
      <w:pPr>
        <w:pStyle w:val="Prrafodelista"/>
        <w:numPr>
          <w:ilvl w:val="0"/>
          <w:numId w:val="20"/>
        </w:numPr>
        <w:rPr>
          <w:lang w:eastAsia="es-CO"/>
        </w:rPr>
      </w:pPr>
      <w:r>
        <w:rPr>
          <w:lang w:eastAsia="es-CO"/>
        </w:rPr>
        <w:t>De porcentaje (%) a ppm: multiplique por 10,000 (Ej.: 0,1% = 1.000 ppm).</w:t>
      </w:r>
    </w:p>
    <w:p w:rsidR="00D12C23" w:rsidP="00B144EE" w:rsidRDefault="00D12C23" w14:paraId="600C5E3B" w14:textId="699F7624">
      <w:pPr>
        <w:pStyle w:val="Prrafodelista"/>
        <w:numPr>
          <w:ilvl w:val="0"/>
          <w:numId w:val="20"/>
        </w:numPr>
        <w:rPr>
          <w:lang w:eastAsia="es-CO"/>
        </w:rPr>
      </w:pPr>
      <w:r>
        <w:rPr>
          <w:lang w:eastAsia="es-CO"/>
        </w:rPr>
        <w:t>De gramos a miligramos: multiplique por 1,000 (Ej.:0,5 g = 500 mg).</w:t>
      </w:r>
    </w:p>
    <w:p w:rsidR="00B144EE" w:rsidP="00B144EE" w:rsidRDefault="00D12C23" w14:paraId="014F65FA" w14:textId="77E5372F">
      <w:pPr>
        <w:pStyle w:val="Prrafodelista"/>
        <w:numPr>
          <w:ilvl w:val="0"/>
          <w:numId w:val="20"/>
        </w:numPr>
        <w:rPr>
          <w:lang w:eastAsia="es-CO"/>
        </w:rPr>
      </w:pPr>
      <w:r>
        <w:rPr>
          <w:lang w:eastAsia="es-CO"/>
        </w:rPr>
        <w:t>De miligramos a kilogramos: divida por 1.000.000 para obtener la fracción de masa en kg.</w:t>
      </w:r>
    </w:p>
    <w:p w:rsidR="00B144EE" w:rsidP="00B144EE" w:rsidRDefault="00B144EE" w14:paraId="515DDA7C" w14:textId="49B9AFA7">
      <w:pPr>
        <w:rPr>
          <w:lang w:eastAsia="es-CO"/>
        </w:rPr>
      </w:pPr>
      <w:r w:rsidRPr="00B144EE">
        <w:rPr>
          <w:b/>
          <w:bCs/>
          <w:lang w:eastAsia="es-CO"/>
        </w:rPr>
        <w:t>Nota</w:t>
      </w:r>
      <w:r w:rsidRPr="00B144EE">
        <w:rPr>
          <w:lang w:eastAsia="es-CO"/>
        </w:rPr>
        <w:t>: en el análisis físico-químico, un error de un decimal en la conversión (por ejemplo, confundir microgramos con miligramos) puede significar una sobredosificación de 1.000 veces el límite permitido, resultando en un producto no apto para el consumo humano.</w:t>
      </w:r>
    </w:p>
    <w:p w:rsidR="00D12C23" w:rsidP="00D12C23" w:rsidRDefault="00D12C23" w14:paraId="699190AC" w14:textId="77777777">
      <w:pPr>
        <w:rPr>
          <w:lang w:eastAsia="es-CO"/>
        </w:rPr>
      </w:pPr>
    </w:p>
    <w:p w:rsidRPr="00B84102" w:rsidR="00D12C23" w:rsidP="00D12C23" w:rsidRDefault="00D12C23" w14:paraId="53DFBCB6" w14:textId="77777777">
      <w:pPr>
        <w:ind w:firstLine="0"/>
        <w:rPr>
          <w:lang w:eastAsia="es-CO"/>
        </w:rPr>
      </w:pPr>
    </w:p>
    <w:p w:rsidRPr="00B84102" w:rsidR="00EE4C61" w:rsidP="007C71AE" w:rsidRDefault="0029220C" w14:paraId="427B7F23" w14:textId="59B4A838">
      <w:pPr>
        <w:pStyle w:val="Titulosgenerales"/>
        <w:rPr>
          <w:lang w:val="es-CO"/>
        </w:rPr>
      </w:pPr>
      <w:bookmarkStart w:name="_Toc223435759" w:id="25"/>
      <w:r w:rsidRPr="00B84102">
        <w:rPr>
          <w:lang w:val="es-CO"/>
        </w:rPr>
        <w:t>S</w:t>
      </w:r>
      <w:r w:rsidRPr="00B84102" w:rsidR="00EE4C61">
        <w:rPr>
          <w:lang w:val="es-CO"/>
        </w:rPr>
        <w:t>íntesis</w:t>
      </w:r>
      <w:bookmarkEnd w:id="25"/>
      <w:r w:rsidRPr="00B84102" w:rsidR="00EE4C61">
        <w:rPr>
          <w:lang w:val="es-CO"/>
        </w:rPr>
        <w:t xml:space="preserve"> </w:t>
      </w:r>
    </w:p>
    <w:p w:rsidR="00B144EE" w:rsidP="00B144EE" w:rsidRDefault="00B144EE" w14:paraId="01DBD770" w14:textId="6670BDFB">
      <w:pPr>
        <w:rPr>
          <w:lang w:eastAsia="es-CO"/>
        </w:rPr>
      </w:pPr>
      <w:r>
        <w:rPr>
          <w:lang w:eastAsia="es-CO"/>
        </w:rPr>
        <w:t>El componente formativo Aditivos: usos y aplicaciones en la industria alimentaria, aborda las generalidades de los aditivos alimentarios, su origen, tipos y clasificación funcional, así como sus usos y aplicaciones en la industria alimentaria, con énfasis en colorantes, conservantes, antioxidantes, edulcorantes, estabilizantes, reguladores de pH y potenciadores de sabor. Se analizan sus funciones tecnológicas y su impacto sobre la calidad, la estabilidad fisicoquímica y las características organolépticas de los alimentos procesados.</w:t>
      </w:r>
    </w:p>
    <w:p w:rsidRPr="00B84102" w:rsidR="00976820" w:rsidP="00B144EE" w:rsidRDefault="00B144EE" w14:paraId="3ED1C1F4" w14:textId="0E352306">
      <w:pPr>
        <w:rPr>
          <w:lang w:eastAsia="es-CO"/>
        </w:rPr>
      </w:pPr>
      <w:r>
        <w:rPr>
          <w:lang w:eastAsia="es-CO"/>
        </w:rPr>
        <w:t>Asimismo, se desarrolla la nomenclatura, el etiquetado y la normatividad vigente, estableciendo la relación entre el uso de aditivos y el análisis fisicoquímico como herramienta de control de calidad e inocuidad. El componente integra el manejo y la conversión de unidades de medida como competencia transversal, fortaleciendo la correcta dosificación y el cumplimiento de la Ingesta Diaria Admisible (IDA), en coherencia con los estándares técnicos del sector alimentario.</w:t>
      </w:r>
    </w:p>
    <w:p w:rsidRPr="00B84102" w:rsidR="008C3782" w:rsidP="008C3782" w:rsidRDefault="008C3782" w14:paraId="2D8C29CD" w14:textId="278D52AE">
      <w:pPr>
        <w:ind w:firstLine="0"/>
        <w:rPr>
          <w:lang w:eastAsia="es-CO"/>
        </w:rPr>
      </w:pPr>
    </w:p>
    <w:p w:rsidRPr="00B84102" w:rsidR="008C3782" w:rsidP="005A0F69" w:rsidRDefault="005A0F69" w14:paraId="47244F60" w14:textId="5378FA7E">
      <w:pPr>
        <w:jc w:val="center"/>
        <w:rPr>
          <w:lang w:eastAsia="es-CO"/>
        </w:rPr>
      </w:pPr>
      <w:r>
        <w:rPr>
          <w:noProof/>
          <w:lang w:eastAsia="es-CO"/>
        </w:rPr>
        <w:drawing>
          <wp:inline distT="0" distB="0" distL="0" distR="0" wp14:anchorId="2F141303" wp14:editId="56FE73B8">
            <wp:extent cx="5998600" cy="4619501"/>
            <wp:effectExtent l="0" t="0" r="2540" b="0"/>
            <wp:docPr id="16818962" name="Imagen 19" descr="El componente formativo aditivos: usos y aplicaciones en la industria alimentaria, aborda las generalidades de los aditivos alimentarios, su origen, tipos y clasificación funcional, así como sus usos y aplicaciones en la industria alimentaria, con énfasis en colorantes, conservantes, antioxidantes, edulcorantes, estabilizantes, reguladores de pH y potenciadores de sabor. Se analizan sus funciones tecnológicas y su impacto sobre la calidad, la estabilidad fisicoquímica y las características organolépticas de los alimentos procesados.&#10;&#10;Asimismo, se desarrolla la nomenclatura, el etiquetado y la normatividad vigente, estableciendo la relación entre el uso de aditivos y el análisis fisicoquímico como herramienta de control de calidad e inocuidad. El componente integra el manejo y la conversión de unidades de medida como competencia transversal, fortaleciendo la correcta dosificación y el cumplimiento de la Ingesta Diaria Admisible (IDA), en coherencia con los estándares técnicos del sector alim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962" name="Imagen 19" descr="El componente formativo aditivos: usos y aplicaciones en la industria alimentaria, aborda las generalidades de los aditivos alimentarios, su origen, tipos y clasificación funcional, así como sus usos y aplicaciones en la industria alimentaria, con énfasis en colorantes, conservantes, antioxidantes, edulcorantes, estabilizantes, reguladores de pH y potenciadores de sabor. Se analizan sus funciones tecnológicas y su impacto sobre la calidad, la estabilidad fisicoquímica y las características organolépticas de los alimentos procesados.&#10;&#10;Asimismo, se desarrolla la nomenclatura, el etiquetado y la normatividad vigente, estableciendo la relación entre el uso de aditivos y el análisis fisicoquímico como herramienta de control de calidad e inocuidad. El componente integra el manejo y la conversión de unidades de medida como competencia transversal, fortaleciendo la correcta dosificación y el cumplimiento de la Ingesta Diaria Admisible (IDA), en coherencia con los estándares técnicos del sector alimentari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08273" cy="4626950"/>
                    </a:xfrm>
                    <a:prstGeom prst="rect">
                      <a:avLst/>
                    </a:prstGeom>
                    <a:noFill/>
                  </pic:spPr>
                </pic:pic>
              </a:graphicData>
            </a:graphic>
          </wp:inline>
        </w:drawing>
      </w:r>
    </w:p>
    <w:p w:rsidRPr="00B84102" w:rsidR="009F1FCF" w:rsidP="009F1FCF" w:rsidRDefault="009F1FCF" w14:paraId="6DE2106A" w14:textId="79C2EBC2">
      <w:pPr>
        <w:ind w:firstLine="0"/>
        <w:rPr>
          <w:lang w:eastAsia="es-CO"/>
        </w:rPr>
      </w:pPr>
    </w:p>
    <w:p w:rsidRPr="00B84102" w:rsidR="003F60C4" w:rsidP="003F60C4" w:rsidRDefault="003F60C4" w14:paraId="7FD50392" w14:textId="77CCDA4B">
      <w:pPr>
        <w:ind w:firstLine="0"/>
        <w:rPr>
          <w:lang w:eastAsia="es-CO"/>
        </w:rPr>
      </w:pPr>
    </w:p>
    <w:p w:rsidRPr="00B84102" w:rsidR="00B063E2" w:rsidP="00B063E2" w:rsidRDefault="00B063E2" w14:paraId="7E742B4E" w14:textId="0CA6E759">
      <w:pPr>
        <w:ind w:firstLine="0"/>
        <w:rPr>
          <w:lang w:eastAsia="es-CO"/>
        </w:rPr>
      </w:pPr>
    </w:p>
    <w:p w:rsidRPr="00B84102" w:rsidR="00CD673F" w:rsidP="00CD673F" w:rsidRDefault="00CD673F" w14:paraId="2ECD81F1" w14:textId="72537BA7">
      <w:pPr>
        <w:rPr>
          <w:lang w:eastAsia="es-CO"/>
        </w:rPr>
      </w:pPr>
      <w:r w:rsidRPr="00B84102">
        <w:rPr>
          <w:lang w:eastAsia="es-CO"/>
        </w:rPr>
        <w:t xml:space="preserve"> </w:t>
      </w:r>
    </w:p>
    <w:p w:rsidRPr="00B84102" w:rsidR="00FC50A6" w:rsidP="00FC50A6" w:rsidRDefault="00FC50A6" w14:paraId="2E71BD7E" w14:textId="73B9208A">
      <w:pPr>
        <w:ind w:firstLine="0"/>
        <w:rPr>
          <w:lang w:eastAsia="es-CO"/>
        </w:rPr>
      </w:pPr>
    </w:p>
    <w:p w:rsidRPr="00B84102" w:rsidR="007D17E5" w:rsidP="007C71AE" w:rsidRDefault="007D17E5" w14:paraId="2AE64EEB" w14:textId="77777777">
      <w:pPr>
        <w:pStyle w:val="Titulosgenerales"/>
        <w:rPr>
          <w:lang w:val="es-CO"/>
        </w:rPr>
      </w:pPr>
      <w:bookmarkStart w:name="_Toc223435760" w:id="26"/>
      <w:r w:rsidRPr="00B84102">
        <w:rPr>
          <w:lang w:val="es-CO"/>
        </w:rPr>
        <w:t>Glosario</w:t>
      </w:r>
      <w:bookmarkEnd w:id="26"/>
    </w:p>
    <w:p w:rsidR="00A61A15" w:rsidP="00A61A15" w:rsidRDefault="00A61A15" w14:paraId="35059351" w14:textId="45D1EF50">
      <w:r w:rsidRPr="00A61A15">
        <w:rPr>
          <w:b/>
          <w:bCs/>
        </w:rPr>
        <w:t>Acidulante</w:t>
      </w:r>
      <w:r>
        <w:t>: sustancias que aumentan la acidez de un alimento o le confieren un sabor ácido.</w:t>
      </w:r>
    </w:p>
    <w:p w:rsidR="00A61A15" w:rsidP="00A61A15" w:rsidRDefault="00A61A15" w14:paraId="31F15F3F" w14:textId="3E7708D1">
      <w:r w:rsidRPr="00A61A15">
        <w:rPr>
          <w:b/>
          <w:bCs/>
        </w:rPr>
        <w:t>Aditivo alimentario</w:t>
      </w:r>
      <w:r>
        <w:t>: sustancia que se añade intencionalmente a los alimentos con fines tecnológicos para mejorar su conservación, aspecto o sabor.</w:t>
      </w:r>
    </w:p>
    <w:p w:rsidR="00A61A15" w:rsidP="00A61A15" w:rsidRDefault="00A61A15" w14:paraId="13DFBF0B" w14:textId="1F5BFE30">
      <w:r w:rsidRPr="00A61A15">
        <w:rPr>
          <w:b/>
          <w:bCs/>
        </w:rPr>
        <w:t>Análisis fisicoquímico</w:t>
      </w:r>
      <w:r>
        <w:t>: estudio de las propiedades físicas y químicas de los alimentos para determinar su calidad y composición.</w:t>
      </w:r>
    </w:p>
    <w:p w:rsidR="00A61A15" w:rsidP="00A61A15" w:rsidRDefault="00A61A15" w14:paraId="09B0C398" w14:textId="10E649E9">
      <w:r w:rsidRPr="00A61A15">
        <w:rPr>
          <w:b/>
          <w:bCs/>
        </w:rPr>
        <w:t>Antioxidantes</w:t>
      </w:r>
      <w:r>
        <w:t>: sustancias que evitan el mal aspecto y sabor provocado por la oxidación de los alimentos.</w:t>
      </w:r>
    </w:p>
    <w:p w:rsidR="00A61A15" w:rsidP="00A61A15" w:rsidRDefault="00A61A15" w14:paraId="5D4C5357" w14:textId="5BAEAEB9">
      <w:r w:rsidRPr="00A61A15">
        <w:rPr>
          <w:b/>
          <w:bCs/>
        </w:rPr>
        <w:t>Colorantes</w:t>
      </w:r>
      <w:r>
        <w:t>: aditivos que brindan o intensifican el color de un producto para mejorar su aspecto visual.</w:t>
      </w:r>
    </w:p>
    <w:p w:rsidR="00A61A15" w:rsidP="00A61A15" w:rsidRDefault="00A61A15" w14:paraId="5426287D" w14:textId="1D2FB7CF">
      <w:r w:rsidRPr="00A61A15">
        <w:rPr>
          <w:b/>
          <w:bCs/>
        </w:rPr>
        <w:t>Conservantes</w:t>
      </w:r>
      <w:r>
        <w:t>: sustancias empleadas para evitar el deterioro de los alimentos causado por microorganismos.</w:t>
      </w:r>
    </w:p>
    <w:p w:rsidR="00A61A15" w:rsidP="00A61A15" w:rsidRDefault="00A61A15" w14:paraId="56EC353A" w14:textId="21D27336">
      <w:r w:rsidRPr="571910E5" w:rsidR="00A61A15">
        <w:rPr>
          <w:b w:val="1"/>
          <w:bCs w:val="1"/>
        </w:rPr>
        <w:t>Curcumina (E-100)</w:t>
      </w:r>
      <w:r w:rsidR="00A61A15">
        <w:rPr/>
        <w:t xml:space="preserve">: polifenol extraído de la </w:t>
      </w:r>
      <w:r w:rsidRPr="571910E5" w:rsidR="1044F862">
        <w:rPr>
          <w:rStyle w:val="Extranjerismo"/>
        </w:rPr>
        <w:t>Cúrcuma</w:t>
      </w:r>
      <w:r w:rsidRPr="571910E5" w:rsidR="00A61A15">
        <w:rPr>
          <w:rStyle w:val="Extranjerismo"/>
        </w:rPr>
        <w:t xml:space="preserve"> longa</w:t>
      </w:r>
      <w:r w:rsidR="00A61A15">
        <w:rPr/>
        <w:t>, utilizado como pigmento amarillo natural.</w:t>
      </w:r>
    </w:p>
    <w:p w:rsidR="00A61A15" w:rsidP="00A61A15" w:rsidRDefault="00A61A15" w14:paraId="3EC2C88A" w14:textId="47389831">
      <w:r w:rsidRPr="00A61A15">
        <w:rPr>
          <w:b/>
          <w:bCs/>
        </w:rPr>
        <w:t>Edulcorantes</w:t>
      </w:r>
      <w:r>
        <w:t>: aditivos que proporcionan sabor dulce sustituyendo el uso de azúcares.</w:t>
      </w:r>
    </w:p>
    <w:p w:rsidR="00A61A15" w:rsidP="00A61A15" w:rsidRDefault="00A61A15" w14:paraId="51942123" w14:textId="6EFBE78E">
      <w:r w:rsidRPr="00A61A15">
        <w:rPr>
          <w:b/>
          <w:bCs/>
        </w:rPr>
        <w:t>Estabilizantes</w:t>
      </w:r>
      <w:r>
        <w:t>: sustancias que permiten mantener o alterar la textura y composición de los alimentos.</w:t>
      </w:r>
    </w:p>
    <w:p w:rsidR="00A61A15" w:rsidP="00A61A15" w:rsidRDefault="00A61A15" w14:paraId="3AC80EBC" w14:textId="59ACFADF">
      <w:r w:rsidRPr="00A61A15">
        <w:rPr>
          <w:b/>
          <w:bCs/>
        </w:rPr>
        <w:t>Inocuidad</w:t>
      </w:r>
      <w:r>
        <w:t>: garantía de que un alimento no causará daño al consumidor cuando se prepare o consuma de acuerdo con su uso previsto.</w:t>
      </w:r>
    </w:p>
    <w:p w:rsidR="00A61A15" w:rsidP="00A61A15" w:rsidRDefault="00A61A15" w14:paraId="27EA2607" w14:textId="56D1BAAD">
      <w:r w:rsidRPr="00A61A15">
        <w:rPr>
          <w:b/>
          <w:bCs/>
        </w:rPr>
        <w:t>Organoléptico</w:t>
      </w:r>
      <w:r>
        <w:t>: propiedades de los alimentos que se perciben a través de los sentidos, como sabor, olor y color.</w:t>
      </w:r>
    </w:p>
    <w:p w:rsidR="00A61A15" w:rsidP="00A61A15" w:rsidRDefault="00A61A15" w14:paraId="5CC1AB50" w14:textId="7F36FD41">
      <w:r w:rsidRPr="00A61A15">
        <w:rPr>
          <w:b/>
          <w:bCs/>
        </w:rPr>
        <w:t>Potenciadores de sabor</w:t>
      </w:r>
      <w:r>
        <w:t>: sustancias que incrementan la percepción del sabor de los alimentos sin tener un sabor propio significativo.</w:t>
      </w:r>
    </w:p>
    <w:p w:rsidR="00A61A15" w:rsidP="00A61A15" w:rsidRDefault="00A61A15" w14:paraId="0CD614ED" w14:textId="5B62C6D1">
      <w:r w:rsidRPr="00A61A15">
        <w:rPr>
          <w:b/>
          <w:bCs/>
        </w:rPr>
        <w:t>Reguladores de pH</w:t>
      </w:r>
      <w:r>
        <w:t>: sustancias que controlan el nivel de acidez o alcalinidad en un producto alimenticio.</w:t>
      </w:r>
    </w:p>
    <w:p w:rsidR="00A61A15" w:rsidP="00A61A15" w:rsidRDefault="00A61A15" w14:paraId="0BED7B0D" w14:textId="43FE28B8">
      <w:r w:rsidRPr="00A61A15">
        <w:rPr>
          <w:b/>
          <w:bCs/>
        </w:rPr>
        <w:t>Sintético (Aditivo)</w:t>
      </w:r>
      <w:r>
        <w:t>: sustancia producida mediante procesos químicos de laboratorio que no se encuentra de forma natural.</w:t>
      </w:r>
    </w:p>
    <w:p w:rsidRPr="00B84102" w:rsidR="00555BAE" w:rsidP="00A61A15" w:rsidRDefault="00A61A15" w14:paraId="6C75E6F1" w14:textId="2FE82058">
      <w:r w:rsidRPr="00A61A15">
        <w:rPr>
          <w:b/>
          <w:bCs/>
        </w:rPr>
        <w:t>Tartrazina (E-102)</w:t>
      </w:r>
      <w:r>
        <w:t>: colorante artificial de tono amarillo, bajo vigilancia por su relación con efectos en la atención infantil</w:t>
      </w:r>
      <w:r w:rsidRPr="00B84102" w:rsidR="00555BAE">
        <w:t>.</w:t>
      </w:r>
    </w:p>
    <w:p w:rsidRPr="00B84102" w:rsidR="002E5B3A" w:rsidP="007C71AE" w:rsidRDefault="002E5B3A" w14:paraId="40B682D2" w14:textId="77777777">
      <w:pPr>
        <w:pStyle w:val="Titulosgenerales"/>
        <w:rPr>
          <w:lang w:val="es-CO"/>
        </w:rPr>
      </w:pPr>
      <w:bookmarkStart w:name="_Toc223435761" w:id="27"/>
      <w:r w:rsidRPr="00B84102">
        <w:rPr>
          <w:lang w:val="es-CO"/>
        </w:rPr>
        <w:t>Referencias bibliográficas</w:t>
      </w:r>
      <w:bookmarkEnd w:id="27"/>
      <w:r w:rsidRPr="00B84102">
        <w:rPr>
          <w:lang w:val="es-CO"/>
        </w:rPr>
        <w:t xml:space="preserve"> </w:t>
      </w:r>
    </w:p>
    <w:p w:rsidR="004425A0" w:rsidP="004425A0" w:rsidRDefault="004425A0" w14:paraId="6BF4B9C0" w14:textId="77777777">
      <w:r>
        <w:t xml:space="preserve">Badui Dergal, S. (2025). Química de los Alimentos (7.ª ed.). Pearson Educación. </w:t>
      </w:r>
    </w:p>
    <w:p w:rsidR="004425A0" w:rsidP="004425A0" w:rsidRDefault="004425A0" w14:paraId="219B884E" w14:textId="36E2DFEB">
      <w:r>
        <w:t>Codex Alimentarius. (2024). Norma General para los Aditivos Alimentarios (</w:t>
      </w:r>
      <w:r w:rsidRPr="004425A0">
        <w:rPr>
          <w:rStyle w:val="Extranjerismo"/>
        </w:rPr>
        <w:t>Codex Stan</w:t>
      </w:r>
      <w:r>
        <w:t xml:space="preserve"> 192-1995). Revisión de 2024. Organización de las Naciones Unidas para la Alimentación y la Agricultura. </w:t>
      </w:r>
      <w:hyperlink w:history="1" r:id="rId25">
        <w:r w:rsidRPr="003F1381">
          <w:rPr>
            <w:rStyle w:val="Hipervnculo"/>
          </w:rPr>
          <w:t>https://www.fao.org/fao-who-codexalimentarius/home/es/</w:t>
        </w:r>
      </w:hyperlink>
      <w:r>
        <w:t xml:space="preserve"> </w:t>
      </w:r>
    </w:p>
    <w:p w:rsidR="004425A0" w:rsidP="004425A0" w:rsidRDefault="004425A0" w14:paraId="4458ED08" w14:textId="77777777">
      <w:r>
        <w:t>Eroski Consumer. (2008). Guía de aditivos alimentarios: El color en la industria.</w:t>
      </w:r>
    </w:p>
    <w:p w:rsidR="004425A0" w:rsidP="004425A0" w:rsidRDefault="004425A0" w14:paraId="29967532" w14:textId="28D5550F">
      <w:r>
        <w:t xml:space="preserve">European Food Safety Authority (EFSA). (2025). </w:t>
      </w:r>
      <w:r w:rsidRPr="00241E2F">
        <w:rPr>
          <w:rStyle w:val="Extranjerismo"/>
        </w:rPr>
        <w:t>Scientific report on the re-evaluation of high-intensity sweeteners and their impact on the gut microbiota</w:t>
      </w:r>
      <w:r>
        <w:t xml:space="preserve"> (2024-2026). EFSA Journal.</w:t>
      </w:r>
    </w:p>
    <w:p w:rsidR="004425A0" w:rsidP="004425A0" w:rsidRDefault="004425A0" w14:paraId="7CA7A266" w14:textId="674CF774">
      <w:r>
        <w:t xml:space="preserve">FAO </w:t>
      </w:r>
      <w:r w:rsidR="00427DA4">
        <w:t>Y</w:t>
      </w:r>
      <w:r>
        <w:t xml:space="preserve"> OMS. (2015). Garantía de la inocuidad y calidad de los alimentos.</w:t>
      </w:r>
    </w:p>
    <w:p w:rsidR="00A94983" w:rsidP="00A94983" w:rsidRDefault="00A94983" w14:paraId="78410394" w14:textId="77777777">
      <w:r>
        <w:t xml:space="preserve">FAO. (2025). </w:t>
      </w:r>
      <w:r w:rsidRPr="00241E2F">
        <w:rPr>
          <w:rStyle w:val="Extranjerismo"/>
        </w:rPr>
        <w:t>Codex Alimentarius: General Standard for Food Additives</w:t>
      </w:r>
      <w:r>
        <w:t xml:space="preserve">. </w:t>
      </w:r>
      <w:hyperlink w:history="1" r:id="rId26">
        <w:r w:rsidRPr="003F1381">
          <w:rPr>
            <w:rStyle w:val="Hipervnculo"/>
          </w:rPr>
          <w:t>https://www.fao.org/fao-who-codexalimentarius/codex-texts/dbs/gsfa/es/</w:t>
        </w:r>
      </w:hyperlink>
      <w:r>
        <w:t xml:space="preserve"> </w:t>
      </w:r>
    </w:p>
    <w:p w:rsidR="00727AB9" w:rsidP="004425A0" w:rsidRDefault="00727AB9" w14:paraId="766DB09A" w14:textId="5D63F874">
      <w:r w:rsidRPr="00727AB9">
        <w:t xml:space="preserve">Food and Drug Administration (FDA). (2025). </w:t>
      </w:r>
      <w:r w:rsidRPr="00727AB9">
        <w:rPr>
          <w:rStyle w:val="Extranjerismo"/>
        </w:rPr>
        <w:t>Color Additive Status List: Summary of color additives for use in United States in foods, drugs, cosmetics, and medical devices. U.S. Department of Health and Human Services.</w:t>
      </w:r>
      <w:r w:rsidRPr="00727AB9">
        <w:t xml:space="preserve"> </w:t>
      </w:r>
      <w:hyperlink w:history="1" r:id="rId27">
        <w:r w:rsidRPr="00342F0F">
          <w:rPr>
            <w:rStyle w:val="Hipervnculo"/>
          </w:rPr>
          <w:t>https://www.fda.gov/industry/color-additives/summary-color-additives-use-united-states-foods-drugs-cosmetics-and-medical-devices</w:t>
        </w:r>
      </w:hyperlink>
      <w:r>
        <w:t xml:space="preserve"> </w:t>
      </w:r>
    </w:p>
    <w:p w:rsidR="004425A0" w:rsidP="004425A0" w:rsidRDefault="004425A0" w14:paraId="57CBF10E" w14:textId="5C9B854E">
      <w:r>
        <w:t>Ibáñez, F. C., Irigoyen, A., &amp; Torre, P. (2003). Aditivos alimentarios. Universidad Pública de Navarra.</w:t>
      </w:r>
    </w:p>
    <w:p w:rsidR="004425A0" w:rsidP="004425A0" w:rsidRDefault="004425A0" w14:paraId="75C2C256" w14:textId="0D006209">
      <w:r>
        <w:t>Instituto Nacional de Vigilancia de Medicamentos y Alimentos (INVIMA). (2025). Protocolos de estabilidad y vida útil para alimentos procesados: Control de procesos de oxidación. Ministerio de Salud de Colombia.</w:t>
      </w:r>
    </w:p>
    <w:p w:rsidR="004425A0" w:rsidP="004425A0" w:rsidRDefault="004425A0" w14:paraId="4D98BC14" w14:textId="77777777">
      <w:r>
        <w:t>Organización Mundial de la Salud (OMS). (2023). Aditivos alimentarios. Notas descriptivas.</w:t>
      </w:r>
    </w:p>
    <w:p w:rsidR="00241E2F" w:rsidP="004425A0" w:rsidRDefault="004425A0" w14:paraId="5E967815" w14:textId="6C362207">
      <w:r>
        <w:t xml:space="preserve">Organización Mundial de la Salud (OMS). (2025). </w:t>
      </w:r>
      <w:r w:rsidRPr="00241E2F">
        <w:rPr>
          <w:rStyle w:val="Extranjerismo"/>
        </w:rPr>
        <w:t>Codex Alimentarius</w:t>
      </w:r>
      <w:r>
        <w:t>: Clasificación funcional de los aditivos.</w:t>
      </w:r>
      <w:r w:rsidRPr="00B84102" w:rsidR="00C31D90">
        <w:t xml:space="preserve"> </w:t>
      </w:r>
    </w:p>
    <w:p w:rsidR="00241E2F" w:rsidRDefault="00241E2F" w14:paraId="73C44A32" w14:textId="77777777">
      <w:pPr>
        <w:spacing w:before="0" w:after="160" w:line="259" w:lineRule="auto"/>
        <w:ind w:firstLine="0"/>
      </w:pPr>
      <w:r>
        <w:br w:type="page"/>
      </w:r>
    </w:p>
    <w:p w:rsidR="00C31D90" w:rsidP="008F00DF" w:rsidRDefault="008F00DF" w14:paraId="495565FB" w14:textId="6701CD27">
      <w:pPr>
        <w:pStyle w:val="Titulosgenerales"/>
      </w:pPr>
      <w:bookmarkStart w:name="_Toc223435762" w:id="28"/>
      <w:r>
        <w:t>Créditos</w:t>
      </w:r>
      <w:bookmarkEnd w:id="28"/>
    </w:p>
    <w:tbl>
      <w:tblPr>
        <w:tblStyle w:val="SENA"/>
        <w:tblW w:w="10060" w:type="dxa"/>
        <w:tblLayout w:type="fixed"/>
        <w:tblLook w:val="04A0" w:firstRow="1" w:lastRow="0" w:firstColumn="1" w:lastColumn="0" w:noHBand="0" w:noVBand="1"/>
      </w:tblPr>
      <w:tblGrid>
        <w:gridCol w:w="2830"/>
        <w:gridCol w:w="3261"/>
        <w:gridCol w:w="3969"/>
      </w:tblGrid>
      <w:tr w:rsidRPr="005F0B71" w:rsidR="004A6B7B" w:rsidTr="004A6B7B" w14:paraId="76E38846" w14:textId="77777777">
        <w:trPr>
          <w:cnfStyle w:val="100000000000" w:firstRow="1" w:lastRow="0" w:firstColumn="0" w:lastColumn="0" w:oddVBand="0" w:evenVBand="0" w:oddHBand="0" w:evenHBand="0" w:firstRowFirstColumn="0" w:firstRowLastColumn="0" w:lastRowFirstColumn="0" w:lastRowLastColumn="0"/>
        </w:trPr>
        <w:tc>
          <w:tcPr>
            <w:tcW w:w="2830" w:type="dxa"/>
          </w:tcPr>
          <w:p w:rsidRPr="003D45D0" w:rsidR="004A6B7B" w:rsidP="00D22B0B" w:rsidRDefault="004A6B7B" w14:paraId="653AD6BE" w14:textId="77777777">
            <w:pPr>
              <w:ind w:firstLine="0"/>
              <w:rPr>
                <w:szCs w:val="28"/>
                <w:lang w:val="es-419" w:eastAsia="es-CO"/>
              </w:rPr>
            </w:pPr>
            <w:r w:rsidRPr="003D45D0">
              <w:rPr>
                <w:szCs w:val="28"/>
                <w:lang w:val="es-419" w:eastAsia="es-CO"/>
              </w:rPr>
              <w:t>Nombre</w:t>
            </w:r>
          </w:p>
        </w:tc>
        <w:tc>
          <w:tcPr>
            <w:tcW w:w="3261" w:type="dxa"/>
          </w:tcPr>
          <w:p w:rsidRPr="003D45D0" w:rsidR="004A6B7B" w:rsidP="00D22B0B" w:rsidRDefault="004A6B7B" w14:paraId="1D4D2372" w14:textId="77777777">
            <w:pPr>
              <w:ind w:firstLine="0"/>
              <w:rPr>
                <w:szCs w:val="28"/>
                <w:lang w:val="es-419" w:eastAsia="es-CO"/>
              </w:rPr>
            </w:pPr>
            <w:r w:rsidRPr="003D45D0">
              <w:rPr>
                <w:szCs w:val="28"/>
                <w:lang w:val="es-419" w:eastAsia="es-CO"/>
              </w:rPr>
              <w:t>Cargo</w:t>
            </w:r>
          </w:p>
        </w:tc>
        <w:tc>
          <w:tcPr>
            <w:tcW w:w="3969" w:type="dxa"/>
          </w:tcPr>
          <w:p w:rsidRPr="003D45D0" w:rsidR="004A6B7B" w:rsidP="00D22B0B" w:rsidRDefault="004A6B7B" w14:paraId="33559FE3" w14:textId="77777777">
            <w:pPr>
              <w:ind w:firstLine="0"/>
              <w:rPr>
                <w:szCs w:val="28"/>
                <w:lang w:val="es-419" w:eastAsia="es-CO"/>
              </w:rPr>
            </w:pPr>
            <w:r w:rsidRPr="003D45D0">
              <w:rPr>
                <w:szCs w:val="28"/>
                <w:lang w:val="es-419" w:eastAsia="es-CO"/>
              </w:rPr>
              <w:t>Centro de Formación y Regional</w:t>
            </w:r>
          </w:p>
        </w:tc>
      </w:tr>
      <w:tr w:rsidRPr="00CC7317" w:rsidR="004A6B7B" w:rsidTr="004A6B7B" w14:paraId="40F86422"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3D45D0" w:rsidR="004A6B7B" w:rsidP="00D22B0B" w:rsidRDefault="004A6B7B" w14:paraId="11EFEA35" w14:textId="77777777">
            <w:pPr>
              <w:pStyle w:val="TextoTablas"/>
              <w:rPr>
                <w:rFonts w:cs="Calibri"/>
                <w:szCs w:val="24"/>
              </w:rPr>
            </w:pPr>
            <w:r>
              <w:rPr>
                <w:rFonts w:eastAsiaTheme="minorEastAsia"/>
                <w:color w:val="000000"/>
              </w:rPr>
              <w:t>Claudia Johanna Gómez Pérez</w:t>
            </w:r>
          </w:p>
        </w:tc>
        <w:tc>
          <w:tcPr>
            <w:tcW w:w="3261" w:type="dxa"/>
          </w:tcPr>
          <w:p w:rsidRPr="003D45D0" w:rsidR="004A6B7B" w:rsidP="00D22B0B" w:rsidRDefault="004A6B7B" w14:paraId="3BF8A1A3" w14:textId="77777777">
            <w:pPr>
              <w:pStyle w:val="TextoTablas"/>
              <w:rPr>
                <w:rFonts w:cs="Calibri"/>
                <w:szCs w:val="24"/>
              </w:rPr>
            </w:pPr>
            <w:r w:rsidRPr="00957739">
              <w:rPr>
                <w:rFonts w:eastAsiaTheme="minorEastAsia"/>
                <w:color w:val="000000"/>
              </w:rPr>
              <w:t xml:space="preserve">Responsable del </w:t>
            </w:r>
            <w:r w:rsidRPr="60B0E556">
              <w:rPr>
                <w:rFonts w:eastAsiaTheme="minorEastAsia"/>
                <w:color w:val="000000"/>
              </w:rPr>
              <w:t>Ecosistema de Recursos Educativos Digitales (RED)</w:t>
            </w:r>
          </w:p>
        </w:tc>
        <w:tc>
          <w:tcPr>
            <w:tcW w:w="3969" w:type="dxa"/>
          </w:tcPr>
          <w:p w:rsidRPr="003D45D0" w:rsidR="004A6B7B" w:rsidP="00D22B0B" w:rsidRDefault="00ED56AC" w14:paraId="4C5DAE66" w14:textId="3A51262A">
            <w:pPr>
              <w:pStyle w:val="TextoTablas"/>
              <w:rPr>
                <w:rFonts w:cs="Calibri"/>
                <w:szCs w:val="24"/>
              </w:rPr>
            </w:pPr>
            <w:r w:rsidRPr="00ED56AC">
              <w:rPr>
                <w:rFonts w:eastAsiaTheme="minorEastAsia"/>
              </w:rPr>
              <w:t>Centro Agroturístico - Regional Santander</w:t>
            </w:r>
          </w:p>
        </w:tc>
      </w:tr>
      <w:tr w:rsidRPr="00CC7317" w:rsidR="004A6B7B" w:rsidTr="004A6B7B" w14:paraId="00373602" w14:textId="77777777">
        <w:tc>
          <w:tcPr>
            <w:tcW w:w="2830" w:type="dxa"/>
          </w:tcPr>
          <w:p w:rsidRPr="003D45D0" w:rsidR="004A6B7B" w:rsidP="00D22B0B" w:rsidRDefault="004A6B7B" w14:paraId="14264778" w14:textId="77777777">
            <w:pPr>
              <w:pStyle w:val="TextoTablas"/>
              <w:rPr>
                <w:rFonts w:cs="Calibri"/>
                <w:szCs w:val="24"/>
              </w:rPr>
            </w:pPr>
            <w:r w:rsidRPr="003D45D0">
              <w:rPr>
                <w:rFonts w:cs="Calibri"/>
                <w:szCs w:val="24"/>
              </w:rPr>
              <w:t>Miguel de Jesús Paredes Maestre</w:t>
            </w:r>
          </w:p>
        </w:tc>
        <w:tc>
          <w:tcPr>
            <w:tcW w:w="3261" w:type="dxa"/>
          </w:tcPr>
          <w:p w:rsidRPr="003D45D0" w:rsidR="004A6B7B" w:rsidP="00D22B0B" w:rsidRDefault="004A6B7B" w14:paraId="1B907547" w14:textId="77777777">
            <w:pPr>
              <w:pStyle w:val="TextoTablas"/>
              <w:rPr>
                <w:rFonts w:cs="Calibri"/>
                <w:szCs w:val="24"/>
              </w:rPr>
            </w:pPr>
            <w:r w:rsidRPr="003D45D0">
              <w:rPr>
                <w:rFonts w:cs="Calibri"/>
                <w:szCs w:val="24"/>
              </w:rPr>
              <w:t>Responsable de línea de producción</w:t>
            </w:r>
          </w:p>
        </w:tc>
        <w:tc>
          <w:tcPr>
            <w:tcW w:w="3969" w:type="dxa"/>
          </w:tcPr>
          <w:p w:rsidRPr="003D45D0" w:rsidR="004A6B7B" w:rsidP="00D22B0B" w:rsidRDefault="004A6B7B" w14:paraId="0FEFDE7E" w14:textId="77777777">
            <w:pPr>
              <w:pStyle w:val="TextoTablas"/>
              <w:rPr>
                <w:rFonts w:cs="Calibri"/>
                <w:szCs w:val="24"/>
              </w:rPr>
            </w:pPr>
            <w:r w:rsidRPr="003D45D0">
              <w:rPr>
                <w:rFonts w:cs="Calibri"/>
                <w:szCs w:val="24"/>
              </w:rPr>
              <w:t>Centro de Comercio y Servicios - Regional Atlántico</w:t>
            </w:r>
          </w:p>
        </w:tc>
      </w:tr>
      <w:tr w:rsidRPr="00CC7317" w:rsidR="00830B7D" w:rsidTr="004A6B7B" w14:paraId="406F714A"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3D45D0" w:rsidR="00830B7D" w:rsidP="00830B7D" w:rsidRDefault="00830B7D" w14:paraId="611FA0F9" w14:textId="7F9740BF">
            <w:pPr>
              <w:pStyle w:val="TextoTablas"/>
              <w:rPr>
                <w:rFonts w:cs="Calibri"/>
                <w:szCs w:val="24"/>
              </w:rPr>
            </w:pPr>
            <w:r w:rsidRPr="00D72F10">
              <w:t>Érika Alejandra Beltrán Cuesta</w:t>
            </w:r>
          </w:p>
        </w:tc>
        <w:tc>
          <w:tcPr>
            <w:tcW w:w="3261" w:type="dxa"/>
          </w:tcPr>
          <w:p w:rsidRPr="003D45D0" w:rsidR="00830B7D" w:rsidP="00830B7D" w:rsidRDefault="00830B7D" w14:paraId="156F5DC8" w14:textId="689BDDF0">
            <w:pPr>
              <w:pStyle w:val="TextoTablas"/>
              <w:rPr>
                <w:rFonts w:cs="Calibri"/>
                <w:szCs w:val="24"/>
              </w:rPr>
            </w:pPr>
            <w:r w:rsidRPr="00D72F10">
              <w:t>Evaluadora de calidad instruccional</w:t>
            </w:r>
          </w:p>
        </w:tc>
        <w:tc>
          <w:tcPr>
            <w:tcW w:w="3969" w:type="dxa"/>
          </w:tcPr>
          <w:p w:rsidRPr="003D45D0" w:rsidR="00830B7D" w:rsidP="00830B7D" w:rsidRDefault="00830B7D" w14:paraId="6C6D840A" w14:textId="3E9E3873">
            <w:pPr>
              <w:pStyle w:val="TextoTablas"/>
              <w:rPr>
                <w:rFonts w:cs="Calibri"/>
                <w:szCs w:val="24"/>
              </w:rPr>
            </w:pPr>
            <w:r w:rsidRPr="00D72F10">
              <w:t>Centro Agroindustrial - Regional Quindío</w:t>
            </w:r>
          </w:p>
        </w:tc>
      </w:tr>
      <w:tr w:rsidRPr="00CC7317" w:rsidR="00830B7D" w:rsidTr="004A6B7B" w14:paraId="2A9CB011" w14:textId="77777777">
        <w:tc>
          <w:tcPr>
            <w:tcW w:w="2830" w:type="dxa"/>
          </w:tcPr>
          <w:p w:rsidRPr="003D4373" w:rsidR="00830B7D" w:rsidP="00830B7D" w:rsidRDefault="00830B7D" w14:paraId="0E59EEE4" w14:textId="56E85BB5">
            <w:pPr>
              <w:pStyle w:val="TextoTablas"/>
              <w:rPr>
                <w:rFonts w:cs="Calibri"/>
                <w:szCs w:val="24"/>
              </w:rPr>
            </w:pPr>
            <w:r w:rsidRPr="00D72F10">
              <w:t>Carlos Eduardo Orozco Osorio</w:t>
            </w:r>
          </w:p>
        </w:tc>
        <w:tc>
          <w:tcPr>
            <w:tcW w:w="3261" w:type="dxa"/>
          </w:tcPr>
          <w:p w:rsidRPr="003D45D0" w:rsidR="00830B7D" w:rsidP="00830B7D" w:rsidRDefault="00830B7D" w14:paraId="2B2E4D7D" w14:textId="2B1316FB">
            <w:pPr>
              <w:pStyle w:val="TextoTablas"/>
              <w:rPr>
                <w:rFonts w:cs="Calibri"/>
                <w:szCs w:val="24"/>
              </w:rPr>
            </w:pPr>
            <w:r w:rsidRPr="00D72F10">
              <w:t>Desarrollador de contenidos</w:t>
            </w:r>
          </w:p>
        </w:tc>
        <w:tc>
          <w:tcPr>
            <w:tcW w:w="3969" w:type="dxa"/>
          </w:tcPr>
          <w:p w:rsidRPr="003D45D0" w:rsidR="00830B7D" w:rsidP="00830B7D" w:rsidRDefault="00830B7D" w14:paraId="2A5F71C7" w14:textId="16656810">
            <w:pPr>
              <w:pStyle w:val="TextoTablas"/>
              <w:rPr>
                <w:rFonts w:cs="Calibri"/>
                <w:szCs w:val="24"/>
              </w:rPr>
            </w:pPr>
            <w:r w:rsidRPr="00D72F10">
              <w:t>Centro Agroindustrial - Regional Quindío</w:t>
            </w:r>
          </w:p>
        </w:tc>
      </w:tr>
      <w:tr w:rsidRPr="00CC7317" w:rsidR="00830B7D" w:rsidTr="004A6B7B" w14:paraId="3BFE55CF"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3D45D0" w:rsidR="00830B7D" w:rsidP="00830B7D" w:rsidRDefault="00830B7D" w14:paraId="581B4EAC" w14:textId="4B55EF39">
            <w:pPr>
              <w:pStyle w:val="TextoTablas"/>
              <w:rPr>
                <w:rFonts w:cs="Calibri"/>
                <w:szCs w:val="24"/>
              </w:rPr>
            </w:pPr>
            <w:r w:rsidRPr="00D72F10">
              <w:t>Ebert Arcila Jaramillo</w:t>
            </w:r>
          </w:p>
        </w:tc>
        <w:tc>
          <w:tcPr>
            <w:tcW w:w="3261" w:type="dxa"/>
          </w:tcPr>
          <w:p w:rsidRPr="003E4960" w:rsidR="00830B7D" w:rsidP="00830B7D" w:rsidRDefault="00830B7D" w14:paraId="2AA5F5CD" w14:textId="3AC74D80">
            <w:pPr>
              <w:pStyle w:val="TextoTablas"/>
              <w:rPr>
                <w:rFonts w:cs="Calibri"/>
                <w:szCs w:val="24"/>
              </w:rPr>
            </w:pPr>
            <w:r w:rsidRPr="00D72F10">
              <w:t>E-pedagogo instruccional</w:t>
            </w:r>
          </w:p>
        </w:tc>
        <w:tc>
          <w:tcPr>
            <w:tcW w:w="3969" w:type="dxa"/>
          </w:tcPr>
          <w:p w:rsidRPr="003D45D0" w:rsidR="00830B7D" w:rsidP="00830B7D" w:rsidRDefault="00830B7D" w14:paraId="3BD380BB" w14:textId="0AF501A4">
            <w:pPr>
              <w:pStyle w:val="TextoTablas"/>
              <w:rPr>
                <w:rFonts w:cs="Calibri"/>
                <w:szCs w:val="24"/>
              </w:rPr>
            </w:pPr>
            <w:r w:rsidRPr="00D72F10">
              <w:t>Centro Agroindustrial - Regional Quindío</w:t>
            </w:r>
          </w:p>
        </w:tc>
      </w:tr>
      <w:tr w:rsidRPr="00CC7317" w:rsidR="00830B7D" w:rsidTr="004A6B7B" w14:paraId="6DB94544" w14:textId="77777777">
        <w:tc>
          <w:tcPr>
            <w:tcW w:w="2830" w:type="dxa"/>
          </w:tcPr>
          <w:p w:rsidRPr="003D45D0" w:rsidR="00830B7D" w:rsidP="00830B7D" w:rsidRDefault="00830B7D" w14:paraId="272EB1CE" w14:textId="744CB7C2">
            <w:pPr>
              <w:pStyle w:val="TextoTablas"/>
              <w:rPr>
                <w:rFonts w:cs="Calibri"/>
                <w:szCs w:val="24"/>
              </w:rPr>
            </w:pPr>
            <w:r w:rsidRPr="00D72F10">
              <w:t>Daivid Johan Cortés Giraldo</w:t>
            </w:r>
          </w:p>
        </w:tc>
        <w:tc>
          <w:tcPr>
            <w:tcW w:w="3261" w:type="dxa"/>
          </w:tcPr>
          <w:p w:rsidRPr="003D45D0" w:rsidR="00830B7D" w:rsidP="00830B7D" w:rsidRDefault="00830B7D" w14:paraId="4567E9E0" w14:textId="3E327CBF">
            <w:pPr>
              <w:pStyle w:val="TextoTablas"/>
              <w:rPr>
                <w:rFonts w:cs="Calibri"/>
                <w:szCs w:val="24"/>
              </w:rPr>
            </w:pPr>
            <w:r w:rsidRPr="00D72F10">
              <w:t>Evaluador de contenidos</w:t>
            </w:r>
          </w:p>
        </w:tc>
        <w:tc>
          <w:tcPr>
            <w:tcW w:w="3969" w:type="dxa"/>
          </w:tcPr>
          <w:p w:rsidRPr="003D45D0" w:rsidR="00830B7D" w:rsidP="00830B7D" w:rsidRDefault="00830B7D" w14:paraId="3E841F80" w14:textId="31E87B30">
            <w:pPr>
              <w:pStyle w:val="TextoTablas"/>
              <w:rPr>
                <w:rFonts w:cs="Calibri"/>
                <w:szCs w:val="24"/>
              </w:rPr>
            </w:pPr>
            <w:r w:rsidRPr="00D72F10">
              <w:t>Centro Agroindustrial - Regional Quindío</w:t>
            </w:r>
          </w:p>
        </w:tc>
      </w:tr>
      <w:tr w:rsidRPr="00CC7317" w:rsidR="00830B7D" w:rsidTr="004A6B7B" w14:paraId="55AFF699"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3D45D0" w:rsidR="00830B7D" w:rsidP="00830B7D" w:rsidRDefault="00830B7D" w14:paraId="77A344C0" w14:textId="3ECAA512">
            <w:pPr>
              <w:pStyle w:val="TextoTablas"/>
              <w:rPr>
                <w:rFonts w:cs="Calibri"/>
                <w:szCs w:val="24"/>
              </w:rPr>
            </w:pPr>
            <w:r w:rsidRPr="00D72F10">
              <w:t>María Fernanda Morales Angulo</w:t>
            </w:r>
          </w:p>
        </w:tc>
        <w:tc>
          <w:tcPr>
            <w:tcW w:w="3261" w:type="dxa"/>
          </w:tcPr>
          <w:p w:rsidRPr="003D45D0" w:rsidR="00830B7D" w:rsidP="00830B7D" w:rsidRDefault="00830B7D" w14:paraId="4D916E1D" w14:textId="7F2B8C0F">
            <w:pPr>
              <w:pStyle w:val="TextoTablas"/>
              <w:rPr>
                <w:rFonts w:cs="Calibri"/>
                <w:szCs w:val="24"/>
              </w:rPr>
            </w:pPr>
            <w:r w:rsidRPr="00D72F10">
              <w:t>Evaluador instruccional</w:t>
            </w:r>
          </w:p>
        </w:tc>
        <w:tc>
          <w:tcPr>
            <w:tcW w:w="3969" w:type="dxa"/>
          </w:tcPr>
          <w:p w:rsidRPr="003D45D0" w:rsidR="00830B7D" w:rsidP="00830B7D" w:rsidRDefault="00830B7D" w14:paraId="5F3A2BD2" w14:textId="44A92A90">
            <w:pPr>
              <w:pStyle w:val="TextoTablas"/>
              <w:rPr>
                <w:rFonts w:cs="Calibri"/>
                <w:szCs w:val="24"/>
              </w:rPr>
            </w:pPr>
            <w:r w:rsidRPr="00D72F10">
              <w:t>Centro de Comercio y Servicios -Regional Atlántico</w:t>
            </w:r>
          </w:p>
        </w:tc>
      </w:tr>
      <w:tr w:rsidRPr="00CC7317" w:rsidR="00830B7D" w:rsidTr="004A6B7B" w14:paraId="0F79DB95" w14:textId="77777777">
        <w:tc>
          <w:tcPr>
            <w:tcW w:w="2830" w:type="dxa"/>
          </w:tcPr>
          <w:p w:rsidRPr="003D45D0" w:rsidR="00830B7D" w:rsidP="00830B7D" w:rsidRDefault="00830B7D" w14:paraId="5A942738" w14:textId="28D2ADC1">
            <w:pPr>
              <w:pStyle w:val="TextoTablas"/>
              <w:rPr>
                <w:rFonts w:cs="Calibri"/>
                <w:szCs w:val="24"/>
              </w:rPr>
            </w:pPr>
            <w:r w:rsidRPr="00D72F10">
              <w:t>Érika Alejandra Beltrán Cuesta</w:t>
            </w:r>
          </w:p>
        </w:tc>
        <w:tc>
          <w:tcPr>
            <w:tcW w:w="3261" w:type="dxa"/>
          </w:tcPr>
          <w:p w:rsidRPr="003D45D0" w:rsidR="00830B7D" w:rsidP="00830B7D" w:rsidRDefault="00830B7D" w14:paraId="00B16ECE" w14:textId="35609DFB">
            <w:pPr>
              <w:pStyle w:val="TextoTablas"/>
              <w:rPr>
                <w:rFonts w:cs="Calibri"/>
                <w:szCs w:val="24"/>
              </w:rPr>
            </w:pPr>
            <w:r w:rsidRPr="00D72F10">
              <w:t>Evaluadora de calidad instruccional</w:t>
            </w:r>
          </w:p>
        </w:tc>
        <w:tc>
          <w:tcPr>
            <w:tcW w:w="3969" w:type="dxa"/>
          </w:tcPr>
          <w:p w:rsidRPr="003D45D0" w:rsidR="00830B7D" w:rsidP="00830B7D" w:rsidRDefault="00830B7D" w14:paraId="31F4980C" w14:textId="569969FE">
            <w:pPr>
              <w:pStyle w:val="TextoTablas"/>
              <w:rPr>
                <w:rFonts w:cs="Calibri"/>
                <w:szCs w:val="24"/>
              </w:rPr>
            </w:pPr>
            <w:r w:rsidRPr="00D72F10">
              <w:t>Centro Agroindustrial - Regional Quindío</w:t>
            </w:r>
          </w:p>
        </w:tc>
      </w:tr>
      <w:tr w:rsidRPr="00CC7317" w:rsidR="00830B7D" w:rsidTr="004A6B7B" w14:paraId="455C709C"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3D45D0" w:rsidR="00830B7D" w:rsidP="00830B7D" w:rsidRDefault="00830B7D" w14:paraId="50E98C3A" w14:textId="6EA0B480">
            <w:pPr>
              <w:pStyle w:val="TextoTablas"/>
              <w:rPr>
                <w:rFonts w:cs="Calibri"/>
                <w:szCs w:val="24"/>
              </w:rPr>
            </w:pPr>
            <w:r w:rsidRPr="00CC764F">
              <w:t>Luis Gabriel Urueta</w:t>
            </w:r>
          </w:p>
        </w:tc>
        <w:tc>
          <w:tcPr>
            <w:tcW w:w="3261" w:type="dxa"/>
          </w:tcPr>
          <w:p w:rsidRPr="003D45D0" w:rsidR="00830B7D" w:rsidP="00830B7D" w:rsidRDefault="00830B7D" w14:paraId="2AB56BE5" w14:textId="2639909B">
            <w:pPr>
              <w:pStyle w:val="TextoTablas"/>
              <w:rPr>
                <w:rFonts w:cs="Calibri"/>
                <w:szCs w:val="24"/>
              </w:rPr>
            </w:pPr>
            <w:r w:rsidRPr="00CC764F">
              <w:t xml:space="preserve">Diseñador web </w:t>
            </w:r>
          </w:p>
        </w:tc>
        <w:tc>
          <w:tcPr>
            <w:tcW w:w="3969" w:type="dxa"/>
          </w:tcPr>
          <w:p w:rsidRPr="003D45D0" w:rsidR="00830B7D" w:rsidP="00830B7D" w:rsidRDefault="00830B7D" w14:paraId="0CF8F1AF" w14:textId="096D58C3">
            <w:pPr>
              <w:pStyle w:val="TextoTablas"/>
              <w:rPr>
                <w:rFonts w:cs="Calibri"/>
                <w:szCs w:val="24"/>
              </w:rPr>
            </w:pPr>
            <w:r w:rsidRPr="00CC764F">
              <w:t>Centro de Comercio y Servicios – Regional Atlántico</w:t>
            </w:r>
          </w:p>
        </w:tc>
      </w:tr>
      <w:tr w:rsidRPr="00CC7317" w:rsidR="00830B7D" w:rsidTr="004A6B7B" w14:paraId="32E52DD2" w14:textId="77777777">
        <w:tc>
          <w:tcPr>
            <w:tcW w:w="2830" w:type="dxa"/>
          </w:tcPr>
          <w:p w:rsidRPr="003D45D0" w:rsidR="00830B7D" w:rsidP="00830B7D" w:rsidRDefault="00830B7D" w14:paraId="0658E6B2" w14:textId="42F2EB22">
            <w:pPr>
              <w:pStyle w:val="TextoTablas"/>
              <w:rPr>
                <w:rFonts w:cs="Calibri"/>
                <w:szCs w:val="24"/>
              </w:rPr>
            </w:pPr>
            <w:r w:rsidRPr="00CC764F">
              <w:t>Alexander Donado Molinares</w:t>
            </w:r>
          </w:p>
        </w:tc>
        <w:tc>
          <w:tcPr>
            <w:tcW w:w="3261" w:type="dxa"/>
          </w:tcPr>
          <w:p w:rsidRPr="003D45D0" w:rsidR="00830B7D" w:rsidP="00830B7D" w:rsidRDefault="00830B7D" w14:paraId="1B96DBDC" w14:textId="7C335D53">
            <w:pPr>
              <w:pStyle w:val="TextoTablas"/>
              <w:rPr>
                <w:rFonts w:cs="Calibri"/>
                <w:szCs w:val="24"/>
              </w:rPr>
            </w:pPr>
            <w:r w:rsidRPr="00CC764F">
              <w:t xml:space="preserve">Desarrollador </w:t>
            </w:r>
            <w:r w:rsidRPr="00953DE6">
              <w:rPr>
                <w:rStyle w:val="Extranjerismo"/>
              </w:rPr>
              <w:t>full stack</w:t>
            </w:r>
          </w:p>
        </w:tc>
        <w:tc>
          <w:tcPr>
            <w:tcW w:w="3969" w:type="dxa"/>
          </w:tcPr>
          <w:p w:rsidRPr="003D45D0" w:rsidR="00830B7D" w:rsidP="00830B7D" w:rsidRDefault="00830B7D" w14:paraId="057D4C4F" w14:textId="59904185">
            <w:pPr>
              <w:pStyle w:val="TextoTablas"/>
              <w:rPr>
                <w:rFonts w:cs="Calibri"/>
                <w:szCs w:val="24"/>
              </w:rPr>
            </w:pPr>
            <w:r w:rsidRPr="00CC764F">
              <w:t>Centro de Comercio y Servicios – Regional Atlántico</w:t>
            </w:r>
          </w:p>
        </w:tc>
      </w:tr>
      <w:tr w:rsidRPr="00CC7317" w:rsidR="00830B7D" w:rsidTr="004A6B7B" w14:paraId="17FA6414"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3D45D0" w:rsidR="00830B7D" w:rsidP="00830B7D" w:rsidRDefault="00830B7D" w14:paraId="1D1B90D5" w14:textId="0E2E7BA3">
            <w:pPr>
              <w:pStyle w:val="TextoTablas"/>
              <w:rPr>
                <w:rFonts w:cs="Calibri"/>
                <w:szCs w:val="24"/>
              </w:rPr>
            </w:pPr>
            <w:r w:rsidRPr="00CC764F">
              <w:t>Nelson Iván Vera Briceño</w:t>
            </w:r>
          </w:p>
        </w:tc>
        <w:tc>
          <w:tcPr>
            <w:tcW w:w="3261" w:type="dxa"/>
          </w:tcPr>
          <w:p w:rsidRPr="003D45D0" w:rsidR="00830B7D" w:rsidP="00830B7D" w:rsidRDefault="00830B7D" w14:paraId="458FF00E" w14:textId="2849DA68">
            <w:pPr>
              <w:pStyle w:val="TextoTablas"/>
              <w:rPr>
                <w:rFonts w:cs="Calibri"/>
                <w:szCs w:val="24"/>
              </w:rPr>
            </w:pPr>
            <w:r w:rsidRPr="00CC764F">
              <w:t xml:space="preserve">Animador y productor audiovisual </w:t>
            </w:r>
          </w:p>
        </w:tc>
        <w:tc>
          <w:tcPr>
            <w:tcW w:w="3969" w:type="dxa"/>
          </w:tcPr>
          <w:p w:rsidRPr="003D45D0" w:rsidR="00830B7D" w:rsidP="00830B7D" w:rsidRDefault="00830B7D" w14:paraId="3DF91729" w14:textId="344C987B">
            <w:pPr>
              <w:pStyle w:val="TextoTablas"/>
              <w:rPr>
                <w:rFonts w:cs="Calibri"/>
                <w:szCs w:val="24"/>
              </w:rPr>
            </w:pPr>
            <w:r w:rsidRPr="00CC764F">
              <w:t>Centro de Comercio y Servicios – Regional Atlántico</w:t>
            </w:r>
          </w:p>
        </w:tc>
      </w:tr>
      <w:tr w:rsidRPr="00CC7317" w:rsidR="00830B7D" w:rsidTr="004A6B7B" w14:paraId="36092DFA" w14:textId="77777777">
        <w:tc>
          <w:tcPr>
            <w:tcW w:w="2830" w:type="dxa"/>
          </w:tcPr>
          <w:p w:rsidRPr="003D45D0" w:rsidR="00830B7D" w:rsidP="00830B7D" w:rsidRDefault="00830B7D" w14:paraId="7BDE011E" w14:textId="1C19A5FB">
            <w:pPr>
              <w:pStyle w:val="TextoTablas"/>
              <w:rPr>
                <w:rFonts w:cs="Calibri"/>
                <w:szCs w:val="24"/>
              </w:rPr>
            </w:pPr>
            <w:r w:rsidRPr="00FC6E70">
              <w:t>Luz Karime Amaya Cabra</w:t>
            </w:r>
          </w:p>
        </w:tc>
        <w:tc>
          <w:tcPr>
            <w:tcW w:w="3261" w:type="dxa"/>
          </w:tcPr>
          <w:p w:rsidRPr="003D45D0" w:rsidR="00830B7D" w:rsidP="00830B7D" w:rsidRDefault="00830B7D" w14:paraId="0EDDE266" w14:textId="1F014DBA">
            <w:pPr>
              <w:pStyle w:val="TextoTablas"/>
              <w:rPr>
                <w:rFonts w:cs="Calibri"/>
                <w:szCs w:val="24"/>
              </w:rPr>
            </w:pPr>
            <w:r w:rsidRPr="00FC6E70">
              <w:t xml:space="preserve">Evaluador de contenidos inclusivos y accesibles </w:t>
            </w:r>
          </w:p>
        </w:tc>
        <w:tc>
          <w:tcPr>
            <w:tcW w:w="3969" w:type="dxa"/>
          </w:tcPr>
          <w:p w:rsidRPr="003D45D0" w:rsidR="00830B7D" w:rsidP="00830B7D" w:rsidRDefault="00830B7D" w14:paraId="71431853" w14:textId="100F8D40">
            <w:pPr>
              <w:pStyle w:val="TextoTablas"/>
              <w:rPr>
                <w:rFonts w:cs="Calibri"/>
                <w:szCs w:val="24"/>
              </w:rPr>
            </w:pPr>
            <w:r w:rsidRPr="00FC6E70">
              <w:t>Centro de Comercio y Servicios – Regional Atlántico</w:t>
            </w:r>
          </w:p>
        </w:tc>
      </w:tr>
      <w:tr w:rsidRPr="00CC7317" w:rsidR="00830B7D" w:rsidTr="004A6B7B" w14:paraId="25A29713"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3D45D0" w:rsidR="00830B7D" w:rsidP="00830B7D" w:rsidRDefault="00830B7D" w14:paraId="1935932F" w14:textId="3FAA77F6">
            <w:pPr>
              <w:pStyle w:val="TextoTablas"/>
              <w:rPr>
                <w:rFonts w:cs="Calibri"/>
                <w:szCs w:val="24"/>
              </w:rPr>
            </w:pPr>
            <w:r w:rsidRPr="00FC6E70">
              <w:t>Laura Daniela Burgos Rueda</w:t>
            </w:r>
          </w:p>
        </w:tc>
        <w:tc>
          <w:tcPr>
            <w:tcW w:w="3261" w:type="dxa"/>
          </w:tcPr>
          <w:p w:rsidRPr="003D45D0" w:rsidR="00830B7D" w:rsidP="00830B7D" w:rsidRDefault="00830B7D" w14:paraId="375C30DD" w14:textId="09C8FC8D">
            <w:pPr>
              <w:pStyle w:val="TextoTablas"/>
              <w:rPr>
                <w:rFonts w:cs="Calibri"/>
                <w:szCs w:val="24"/>
              </w:rPr>
            </w:pPr>
            <w:r w:rsidRPr="00FC6E70">
              <w:t xml:space="preserve">Evaluador de contenidos inclusivos y accesibles </w:t>
            </w:r>
          </w:p>
        </w:tc>
        <w:tc>
          <w:tcPr>
            <w:tcW w:w="3969" w:type="dxa"/>
          </w:tcPr>
          <w:p w:rsidRPr="003D45D0" w:rsidR="00830B7D" w:rsidP="00830B7D" w:rsidRDefault="00830B7D" w14:paraId="66CB705D" w14:textId="7E8D5B13">
            <w:pPr>
              <w:pStyle w:val="TextoTablas"/>
              <w:rPr>
                <w:rFonts w:cs="Calibri"/>
                <w:szCs w:val="24"/>
              </w:rPr>
            </w:pPr>
            <w:r w:rsidRPr="00FC6E70">
              <w:t>Centro de Comercio y Servicios – Regional Atlántico</w:t>
            </w:r>
          </w:p>
        </w:tc>
      </w:tr>
      <w:tr w:rsidRPr="00CC7317" w:rsidR="00830B7D" w:rsidTr="004A6B7B" w14:paraId="69D39A69" w14:textId="77777777">
        <w:tc>
          <w:tcPr>
            <w:tcW w:w="2830" w:type="dxa"/>
          </w:tcPr>
          <w:p w:rsidRPr="003D45D0" w:rsidR="00830B7D" w:rsidP="00830B7D" w:rsidRDefault="00830B7D" w14:paraId="698A6DF8" w14:textId="4CFB2B73">
            <w:pPr>
              <w:pStyle w:val="TextoTablas"/>
              <w:rPr>
                <w:rFonts w:cs="Calibri"/>
                <w:szCs w:val="24"/>
              </w:rPr>
            </w:pPr>
            <w:r w:rsidRPr="00BF75C5">
              <w:t>Jonathan Adié Villafañe</w:t>
            </w:r>
          </w:p>
        </w:tc>
        <w:tc>
          <w:tcPr>
            <w:tcW w:w="3261" w:type="dxa"/>
          </w:tcPr>
          <w:p w:rsidRPr="003D45D0" w:rsidR="00830B7D" w:rsidP="00830B7D" w:rsidRDefault="00830B7D" w14:paraId="7EA9BA87" w14:textId="5ABEC2B4">
            <w:pPr>
              <w:pStyle w:val="TextoTablas"/>
              <w:rPr>
                <w:rFonts w:cs="Calibri"/>
                <w:szCs w:val="24"/>
              </w:rPr>
            </w:pPr>
            <w:r w:rsidRPr="00BF75C5">
              <w:t xml:space="preserve">Validador y vinculador de recursos digitales </w:t>
            </w:r>
          </w:p>
        </w:tc>
        <w:tc>
          <w:tcPr>
            <w:tcW w:w="3969" w:type="dxa"/>
          </w:tcPr>
          <w:p w:rsidRPr="003D45D0" w:rsidR="00830B7D" w:rsidP="00830B7D" w:rsidRDefault="00830B7D" w14:paraId="5065BB69" w14:textId="63404AC1">
            <w:pPr>
              <w:pStyle w:val="TextoTablas"/>
              <w:rPr>
                <w:rFonts w:cs="Calibri"/>
                <w:szCs w:val="24"/>
              </w:rPr>
            </w:pPr>
            <w:r w:rsidRPr="00BF75C5">
              <w:t>Centro de Comercio y Servicios – Regional Atlántico</w:t>
            </w:r>
          </w:p>
        </w:tc>
      </w:tr>
      <w:tr w:rsidRPr="00CC7317" w:rsidR="00830B7D" w:rsidTr="004A6B7B" w14:paraId="45B8BFE9"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3D45D0" w:rsidR="00830B7D" w:rsidP="00830B7D" w:rsidRDefault="00830B7D" w14:paraId="75D7A43B" w14:textId="3480C660">
            <w:pPr>
              <w:pStyle w:val="TextoTablas"/>
              <w:rPr>
                <w:rFonts w:cs="Calibri"/>
                <w:szCs w:val="24"/>
              </w:rPr>
            </w:pPr>
            <w:r w:rsidRPr="00BF75C5">
              <w:t>Karine Isabel Ospino Fritz</w:t>
            </w:r>
          </w:p>
        </w:tc>
        <w:tc>
          <w:tcPr>
            <w:tcW w:w="3261" w:type="dxa"/>
          </w:tcPr>
          <w:p w:rsidRPr="003D45D0" w:rsidR="00830B7D" w:rsidP="00830B7D" w:rsidRDefault="00830B7D" w14:paraId="6CC44F76" w14:textId="4B4718CE">
            <w:pPr>
              <w:pStyle w:val="TextoTablas"/>
              <w:rPr>
                <w:rFonts w:cs="Calibri"/>
                <w:szCs w:val="24"/>
              </w:rPr>
            </w:pPr>
            <w:r w:rsidRPr="00BF75C5">
              <w:t xml:space="preserve">Validador y vinculador de recursos digitales </w:t>
            </w:r>
          </w:p>
        </w:tc>
        <w:tc>
          <w:tcPr>
            <w:tcW w:w="3969" w:type="dxa"/>
          </w:tcPr>
          <w:p w:rsidRPr="003D45D0" w:rsidR="00830B7D" w:rsidP="00830B7D" w:rsidRDefault="00830B7D" w14:paraId="42294E97" w14:textId="018F7F11">
            <w:pPr>
              <w:pStyle w:val="TextoTablas"/>
              <w:rPr>
                <w:rFonts w:cs="Calibri"/>
                <w:szCs w:val="24"/>
              </w:rPr>
            </w:pPr>
            <w:r w:rsidRPr="00BF75C5">
              <w:t>Centro de Comercio y Servicios – Regional Atlántico</w:t>
            </w:r>
          </w:p>
        </w:tc>
      </w:tr>
    </w:tbl>
    <w:p w:rsidRPr="007138E2" w:rsidR="00383101" w:rsidP="007138E2" w:rsidRDefault="00383101" w14:paraId="219D9340" w14:textId="0286ABAA">
      <w:pPr>
        <w:rPr>
          <w:rFonts w:cstheme="minorHAnsi"/>
          <w:szCs w:val="36"/>
          <w:lang w:val="es-419" w:eastAsia="es-CO"/>
        </w:rPr>
      </w:pPr>
    </w:p>
    <w:sectPr w:rsidRPr="007138E2" w:rsidR="00383101" w:rsidSect="00146260">
      <w:headerReference w:type="default" r:id="rId28"/>
      <w:footerReference w:type="default" r:id="rId29"/>
      <w:pgSz w:w="12240" w:h="15840" w:orient="portrait"/>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B84102" w:rsidR="00A56492" w:rsidP="00EC0858" w:rsidRDefault="00A56492" w14:paraId="64ACA96A" w14:textId="77777777">
      <w:pPr>
        <w:spacing w:before="0" w:after="0" w:line="240" w:lineRule="auto"/>
      </w:pPr>
      <w:r w:rsidRPr="00B84102">
        <w:separator/>
      </w:r>
    </w:p>
  </w:endnote>
  <w:endnote w:type="continuationSeparator" w:id="0">
    <w:p w:rsidRPr="00B84102" w:rsidR="00A56492" w:rsidP="00EC0858" w:rsidRDefault="00A56492" w14:paraId="56184A5D" w14:textId="77777777">
      <w:pPr>
        <w:spacing w:before="0" w:after="0" w:line="240" w:lineRule="auto"/>
      </w:pPr>
      <w:r w:rsidRPr="00B8410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EndPr/>
    <w:sdtContent>
      <w:p w:rsidRPr="00B84102" w:rsidR="00EC0858" w:rsidRDefault="00A56492" w14:paraId="63607C71" w14:textId="438D45F6">
        <w:pPr>
          <w:pStyle w:val="Piedepgina"/>
          <w:jc w:val="right"/>
        </w:pPr>
      </w:p>
    </w:sdtContent>
  </w:sdt>
  <w:p w:rsidRPr="00B84102" w:rsidR="00EC0858" w:rsidRDefault="00EC0858" w14:paraId="3E67AFB0"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mc:Ignorable="w14 w15 w16se w16cid w16 w16cex w16sdtdh w16sdtfl w16du wp14">
  <w:sdt>
    <w:sdtPr>
      <w:id w:val="-1465197936"/>
      <w:docPartObj>
        <w:docPartGallery w:val="Page Numbers (Bottom of Page)"/>
        <w:docPartUnique/>
      </w:docPartObj>
    </w:sdtPr>
    <w:sdtEndPr/>
    <w:sdtContent>
      <w:p w:rsidRPr="00B84102" w:rsidR="00E92C3E" w:rsidRDefault="00E92C3E" w14:paraId="1439A049" w14:textId="77777777">
        <w:pPr>
          <w:pStyle w:val="Piedepgina"/>
          <w:jc w:val="right"/>
        </w:pPr>
        <w:r w:rsidRPr="00B84102">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rsidRPr="00B84102" w:rsidR="00E92C3E" w:rsidP="009028D1" w:rsidRDefault="009028D1" w14:paraId="2DF86F65" w14:textId="1361D78E">
                              <w:pPr>
                                <w:spacing w:before="0"/>
                                <w:ind w:firstLine="0"/>
                                <w:jc w:val="center"/>
                                <w:rPr>
                                  <w:b/>
                                  <w:bCs/>
                                </w:rPr>
                              </w:pPr>
                              <w:r w:rsidRPr="009028D1">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1D1571B">
                <v:shapetype id="_x0000_t202" coordsize="21600,21600" o:spt="202" path="m,l,21600r21600,l21600,xe" w14:anchorId="797C42AF">
                  <v:stroke joinstyle="miter"/>
                  <v:path gradientshapeok="t" o:connecttype="rect"/>
                </v:shapetype>
                <v:shape id="_x0000_s1027"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lt="&quot;&quot;"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v:textbox>
                    <w:txbxContent>
                      <w:p w:rsidRPr="00B84102" w:rsidR="00E92C3E" w:rsidP="009028D1" w:rsidRDefault="009028D1" w14:paraId="387CABE1" w14:textId="1361D78E">
                        <w:pPr>
                          <w:spacing w:before="0"/>
                          <w:ind w:firstLine="0"/>
                          <w:jc w:val="center"/>
                          <w:rPr>
                            <w:b/>
                            <w:bCs/>
                          </w:rPr>
                        </w:pPr>
                        <w:r w:rsidRPr="009028D1">
                          <w:rPr>
                            <w:b/>
                            <w:bCs/>
                          </w:rPr>
                          <w:t>Grupo de Ejecución de la Formación Virtual</w:t>
                        </w:r>
                      </w:p>
                    </w:txbxContent>
                  </v:textbox>
                </v:shape>
              </w:pict>
            </mc:Fallback>
          </mc:AlternateContent>
        </w:r>
        <w:r w:rsidRPr="00B84102">
          <w:fldChar w:fldCharType="begin"/>
        </w:r>
        <w:r w:rsidRPr="00B84102">
          <w:instrText>PAGE   \* MERGEFORMAT</w:instrText>
        </w:r>
        <w:r w:rsidRPr="00B84102">
          <w:fldChar w:fldCharType="separate"/>
        </w:r>
        <w:r w:rsidRPr="00B84102">
          <w:t>2</w:t>
        </w:r>
        <w:r w:rsidRPr="00B84102">
          <w:fldChar w:fldCharType="end"/>
        </w:r>
      </w:p>
    </w:sdtContent>
  </w:sdt>
  <w:p w:rsidRPr="00B84102" w:rsidR="00E92C3E" w:rsidRDefault="00E92C3E" w14:paraId="01C6D2AF" w14:textId="6C06CA2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B84102" w:rsidR="00A56492" w:rsidP="00EC0858" w:rsidRDefault="00A56492" w14:paraId="70A4BF11" w14:textId="77777777">
      <w:pPr>
        <w:spacing w:before="0" w:after="0" w:line="240" w:lineRule="auto"/>
      </w:pPr>
      <w:r w:rsidRPr="00B84102">
        <w:separator/>
      </w:r>
    </w:p>
  </w:footnote>
  <w:footnote w:type="continuationSeparator" w:id="0">
    <w:p w:rsidRPr="00B84102" w:rsidR="00A56492" w:rsidP="00EC0858" w:rsidRDefault="00A56492" w14:paraId="4EDB30F5" w14:textId="77777777">
      <w:pPr>
        <w:spacing w:before="0" w:after="0" w:line="240" w:lineRule="auto"/>
      </w:pPr>
      <w:r w:rsidRPr="00B8410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mc:Ignorable="w14 w15 w16se w16cid w16 w16cex w16sdtdh w16sdtfl w16du wp14">
  <w:p w:rsidRPr="00B84102" w:rsidR="00E92C3E" w:rsidRDefault="00E92C3E" w14:paraId="221A2298" w14:textId="6CBBCF18">
    <w:pPr>
      <w:pStyle w:val="Encabezado"/>
    </w:pPr>
    <w:r w:rsidRPr="00B84102">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hint="default" w:ascii="Symbol" w:hAnsi="Symbol"/>
      </w:rPr>
    </w:lvl>
  </w:abstractNum>
  <w:abstractNum w:abstractNumId="1" w15:restartNumberingAfterBreak="0">
    <w:nsid w:val="02C562D8"/>
    <w:multiLevelType w:val="hybridMultilevel"/>
    <w:tmpl w:val="8AEE3CD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 w15:restartNumberingAfterBreak="0">
    <w:nsid w:val="03F17051"/>
    <w:multiLevelType w:val="hybridMultilevel"/>
    <w:tmpl w:val="41BA002A"/>
    <w:lvl w:ilvl="0" w:tplc="240A0001">
      <w:start w:val="1"/>
      <w:numFmt w:val="bullet"/>
      <w:lvlText w:val=""/>
      <w:lvlJc w:val="left"/>
      <w:pPr>
        <w:ind w:left="2149" w:hanging="360"/>
      </w:pPr>
      <w:rPr>
        <w:rFonts w:hint="default" w:ascii="Symbol" w:hAnsi="Symbol"/>
      </w:rPr>
    </w:lvl>
    <w:lvl w:ilvl="1" w:tplc="240A0003" w:tentative="1">
      <w:start w:val="1"/>
      <w:numFmt w:val="bullet"/>
      <w:lvlText w:val="o"/>
      <w:lvlJc w:val="left"/>
      <w:pPr>
        <w:ind w:left="2869" w:hanging="360"/>
      </w:pPr>
      <w:rPr>
        <w:rFonts w:hint="default" w:ascii="Courier New" w:hAnsi="Courier New" w:cs="Courier New"/>
      </w:rPr>
    </w:lvl>
    <w:lvl w:ilvl="2" w:tplc="240A0005" w:tentative="1">
      <w:start w:val="1"/>
      <w:numFmt w:val="bullet"/>
      <w:lvlText w:val=""/>
      <w:lvlJc w:val="left"/>
      <w:pPr>
        <w:ind w:left="3589" w:hanging="360"/>
      </w:pPr>
      <w:rPr>
        <w:rFonts w:hint="default" w:ascii="Wingdings" w:hAnsi="Wingdings"/>
      </w:rPr>
    </w:lvl>
    <w:lvl w:ilvl="3" w:tplc="240A0001" w:tentative="1">
      <w:start w:val="1"/>
      <w:numFmt w:val="bullet"/>
      <w:lvlText w:val=""/>
      <w:lvlJc w:val="left"/>
      <w:pPr>
        <w:ind w:left="4309" w:hanging="360"/>
      </w:pPr>
      <w:rPr>
        <w:rFonts w:hint="default" w:ascii="Symbol" w:hAnsi="Symbol"/>
      </w:rPr>
    </w:lvl>
    <w:lvl w:ilvl="4" w:tplc="240A0003" w:tentative="1">
      <w:start w:val="1"/>
      <w:numFmt w:val="bullet"/>
      <w:lvlText w:val="o"/>
      <w:lvlJc w:val="left"/>
      <w:pPr>
        <w:ind w:left="5029" w:hanging="360"/>
      </w:pPr>
      <w:rPr>
        <w:rFonts w:hint="default" w:ascii="Courier New" w:hAnsi="Courier New" w:cs="Courier New"/>
      </w:rPr>
    </w:lvl>
    <w:lvl w:ilvl="5" w:tplc="240A0005" w:tentative="1">
      <w:start w:val="1"/>
      <w:numFmt w:val="bullet"/>
      <w:lvlText w:val=""/>
      <w:lvlJc w:val="left"/>
      <w:pPr>
        <w:ind w:left="5749" w:hanging="360"/>
      </w:pPr>
      <w:rPr>
        <w:rFonts w:hint="default" w:ascii="Wingdings" w:hAnsi="Wingdings"/>
      </w:rPr>
    </w:lvl>
    <w:lvl w:ilvl="6" w:tplc="240A0001" w:tentative="1">
      <w:start w:val="1"/>
      <w:numFmt w:val="bullet"/>
      <w:lvlText w:val=""/>
      <w:lvlJc w:val="left"/>
      <w:pPr>
        <w:ind w:left="6469" w:hanging="360"/>
      </w:pPr>
      <w:rPr>
        <w:rFonts w:hint="default" w:ascii="Symbol" w:hAnsi="Symbol"/>
      </w:rPr>
    </w:lvl>
    <w:lvl w:ilvl="7" w:tplc="240A0003" w:tentative="1">
      <w:start w:val="1"/>
      <w:numFmt w:val="bullet"/>
      <w:lvlText w:val="o"/>
      <w:lvlJc w:val="left"/>
      <w:pPr>
        <w:ind w:left="7189" w:hanging="360"/>
      </w:pPr>
      <w:rPr>
        <w:rFonts w:hint="default" w:ascii="Courier New" w:hAnsi="Courier New" w:cs="Courier New"/>
      </w:rPr>
    </w:lvl>
    <w:lvl w:ilvl="8" w:tplc="240A0005" w:tentative="1">
      <w:start w:val="1"/>
      <w:numFmt w:val="bullet"/>
      <w:lvlText w:val=""/>
      <w:lvlJc w:val="left"/>
      <w:pPr>
        <w:ind w:left="7909" w:hanging="360"/>
      </w:pPr>
      <w:rPr>
        <w:rFonts w:hint="default" w:ascii="Wingdings" w:hAnsi="Wingdings"/>
      </w:rPr>
    </w:lvl>
  </w:abstractNum>
  <w:abstractNum w:abstractNumId="3" w15:restartNumberingAfterBreak="0">
    <w:nsid w:val="06577611"/>
    <w:multiLevelType w:val="hybridMultilevel"/>
    <w:tmpl w:val="C166ED3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 w15:restartNumberingAfterBreak="0">
    <w:nsid w:val="0DBB7260"/>
    <w:multiLevelType w:val="hybridMultilevel"/>
    <w:tmpl w:val="24FC30C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 w15:restartNumberingAfterBreak="0">
    <w:nsid w:val="13BD6296"/>
    <w:multiLevelType w:val="hybridMultilevel"/>
    <w:tmpl w:val="B3E62EF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D7300C2"/>
    <w:multiLevelType w:val="hybridMultilevel"/>
    <w:tmpl w:val="9EA2525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 w15:restartNumberingAfterBreak="0">
    <w:nsid w:val="27412B07"/>
    <w:multiLevelType w:val="hybridMultilevel"/>
    <w:tmpl w:val="CE8207E6"/>
    <w:lvl w:ilvl="0" w:tplc="41781850">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68E176E"/>
    <w:multiLevelType w:val="hybridMultilevel"/>
    <w:tmpl w:val="BDF054FE"/>
    <w:lvl w:ilvl="0" w:tplc="0E9A7DA8">
      <w:start w:val="1"/>
      <w:numFmt w:val="decimal"/>
      <w:pStyle w:val="Video"/>
      <w:lvlText w:val="Video %1."/>
      <w:lvlJc w:val="left"/>
      <w:pPr>
        <w:ind w:left="3553" w:hanging="360"/>
      </w:pPr>
      <w:rPr>
        <w:rFonts w:hint="default" w:ascii="Arial" w:hAnsi="Arial"/>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0" w15:restartNumberingAfterBreak="0">
    <w:nsid w:val="39A0621D"/>
    <w:multiLevelType w:val="hybridMultilevel"/>
    <w:tmpl w:val="80BC0CE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1" w15:restartNumberingAfterBreak="0">
    <w:nsid w:val="41AC19A4"/>
    <w:multiLevelType w:val="hybridMultilevel"/>
    <w:tmpl w:val="B26A277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451F6FB9"/>
    <w:multiLevelType w:val="hybridMultilevel"/>
    <w:tmpl w:val="DA36D3D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3" w15:restartNumberingAfterBreak="0">
    <w:nsid w:val="46142B4E"/>
    <w:multiLevelType w:val="hybridMultilevel"/>
    <w:tmpl w:val="C0BEC2AE"/>
    <w:lvl w:ilvl="0" w:tplc="240A0001">
      <w:start w:val="1"/>
      <w:numFmt w:val="bullet"/>
      <w:lvlText w:val=""/>
      <w:lvlJc w:val="left"/>
      <w:pPr>
        <w:ind w:left="2149" w:hanging="360"/>
      </w:pPr>
      <w:rPr>
        <w:rFonts w:hint="default" w:ascii="Symbol" w:hAnsi="Symbol"/>
      </w:rPr>
    </w:lvl>
    <w:lvl w:ilvl="1" w:tplc="240A0003" w:tentative="1">
      <w:start w:val="1"/>
      <w:numFmt w:val="bullet"/>
      <w:lvlText w:val="o"/>
      <w:lvlJc w:val="left"/>
      <w:pPr>
        <w:ind w:left="2869" w:hanging="360"/>
      </w:pPr>
      <w:rPr>
        <w:rFonts w:hint="default" w:ascii="Courier New" w:hAnsi="Courier New" w:cs="Courier New"/>
      </w:rPr>
    </w:lvl>
    <w:lvl w:ilvl="2" w:tplc="240A0005" w:tentative="1">
      <w:start w:val="1"/>
      <w:numFmt w:val="bullet"/>
      <w:lvlText w:val=""/>
      <w:lvlJc w:val="left"/>
      <w:pPr>
        <w:ind w:left="3589" w:hanging="360"/>
      </w:pPr>
      <w:rPr>
        <w:rFonts w:hint="default" w:ascii="Wingdings" w:hAnsi="Wingdings"/>
      </w:rPr>
    </w:lvl>
    <w:lvl w:ilvl="3" w:tplc="240A0001" w:tentative="1">
      <w:start w:val="1"/>
      <w:numFmt w:val="bullet"/>
      <w:lvlText w:val=""/>
      <w:lvlJc w:val="left"/>
      <w:pPr>
        <w:ind w:left="4309" w:hanging="360"/>
      </w:pPr>
      <w:rPr>
        <w:rFonts w:hint="default" w:ascii="Symbol" w:hAnsi="Symbol"/>
      </w:rPr>
    </w:lvl>
    <w:lvl w:ilvl="4" w:tplc="240A0003" w:tentative="1">
      <w:start w:val="1"/>
      <w:numFmt w:val="bullet"/>
      <w:lvlText w:val="o"/>
      <w:lvlJc w:val="left"/>
      <w:pPr>
        <w:ind w:left="5029" w:hanging="360"/>
      </w:pPr>
      <w:rPr>
        <w:rFonts w:hint="default" w:ascii="Courier New" w:hAnsi="Courier New" w:cs="Courier New"/>
      </w:rPr>
    </w:lvl>
    <w:lvl w:ilvl="5" w:tplc="240A0005" w:tentative="1">
      <w:start w:val="1"/>
      <w:numFmt w:val="bullet"/>
      <w:lvlText w:val=""/>
      <w:lvlJc w:val="left"/>
      <w:pPr>
        <w:ind w:left="5749" w:hanging="360"/>
      </w:pPr>
      <w:rPr>
        <w:rFonts w:hint="default" w:ascii="Wingdings" w:hAnsi="Wingdings"/>
      </w:rPr>
    </w:lvl>
    <w:lvl w:ilvl="6" w:tplc="240A0001" w:tentative="1">
      <w:start w:val="1"/>
      <w:numFmt w:val="bullet"/>
      <w:lvlText w:val=""/>
      <w:lvlJc w:val="left"/>
      <w:pPr>
        <w:ind w:left="6469" w:hanging="360"/>
      </w:pPr>
      <w:rPr>
        <w:rFonts w:hint="default" w:ascii="Symbol" w:hAnsi="Symbol"/>
      </w:rPr>
    </w:lvl>
    <w:lvl w:ilvl="7" w:tplc="240A0003" w:tentative="1">
      <w:start w:val="1"/>
      <w:numFmt w:val="bullet"/>
      <w:lvlText w:val="o"/>
      <w:lvlJc w:val="left"/>
      <w:pPr>
        <w:ind w:left="7189" w:hanging="360"/>
      </w:pPr>
      <w:rPr>
        <w:rFonts w:hint="default" w:ascii="Courier New" w:hAnsi="Courier New" w:cs="Courier New"/>
      </w:rPr>
    </w:lvl>
    <w:lvl w:ilvl="8" w:tplc="240A0005" w:tentative="1">
      <w:start w:val="1"/>
      <w:numFmt w:val="bullet"/>
      <w:lvlText w:val=""/>
      <w:lvlJc w:val="left"/>
      <w:pPr>
        <w:ind w:left="7909" w:hanging="360"/>
      </w:pPr>
      <w:rPr>
        <w:rFonts w:hint="default" w:ascii="Wingdings" w:hAnsi="Wingdings"/>
      </w:rPr>
    </w:lvl>
  </w:abstractNum>
  <w:abstractNum w:abstractNumId="14" w15:restartNumberingAfterBreak="0">
    <w:nsid w:val="4EBE1EF6"/>
    <w:multiLevelType w:val="hybridMultilevel"/>
    <w:tmpl w:val="F6A60586"/>
    <w:lvl w:ilvl="0" w:tplc="4A4A64FC">
      <w:start w:val="1"/>
      <w:numFmt w:val="decimal"/>
      <w:pStyle w:val="Tabla"/>
      <w:lvlText w:val="Tabla %1."/>
      <w:lvlJc w:val="left"/>
      <w:pPr>
        <w:ind w:left="360" w:hanging="360"/>
      </w:pPr>
      <w:rPr>
        <w:rFonts w:hint="default" w:ascii="Arial" w:hAnsi="Arial"/>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9BF5078"/>
    <w:multiLevelType w:val="multilevel"/>
    <w:tmpl w:val="38BA8B96"/>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146"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 w15:restartNumberingAfterBreak="0">
    <w:nsid w:val="638A77B3"/>
    <w:multiLevelType w:val="hybridMultilevel"/>
    <w:tmpl w:val="C1C05C8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7" w15:restartNumberingAfterBreak="0">
    <w:nsid w:val="6BE62DB1"/>
    <w:multiLevelType w:val="hybridMultilevel"/>
    <w:tmpl w:val="5C1E46B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8" w15:restartNumberingAfterBreak="0">
    <w:nsid w:val="70FE1972"/>
    <w:multiLevelType w:val="hybridMultilevel"/>
    <w:tmpl w:val="B812F7D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9" w15:restartNumberingAfterBreak="0">
    <w:nsid w:val="7D946951"/>
    <w:multiLevelType w:val="hybridMultilevel"/>
    <w:tmpl w:val="061E1C9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0" w15:restartNumberingAfterBreak="0">
    <w:nsid w:val="7EB06DA4"/>
    <w:multiLevelType w:val="hybridMultilevel"/>
    <w:tmpl w:val="5D06204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num w:numId="1" w16cid:durableId="1970625923">
    <w:abstractNumId w:val="0"/>
  </w:num>
  <w:num w:numId="2" w16cid:durableId="142358861">
    <w:abstractNumId w:val="8"/>
  </w:num>
  <w:num w:numId="3" w16cid:durableId="1445537103">
    <w:abstractNumId w:val="14"/>
  </w:num>
  <w:num w:numId="4" w16cid:durableId="1208299004">
    <w:abstractNumId w:val="9"/>
  </w:num>
  <w:num w:numId="5" w16cid:durableId="582682238">
    <w:abstractNumId w:val="15"/>
  </w:num>
  <w:num w:numId="6" w16cid:durableId="178937833">
    <w:abstractNumId w:val="17"/>
  </w:num>
  <w:num w:numId="7" w16cid:durableId="569929679">
    <w:abstractNumId w:val="13"/>
  </w:num>
  <w:num w:numId="8" w16cid:durableId="1888446657">
    <w:abstractNumId w:val="20"/>
  </w:num>
  <w:num w:numId="9" w16cid:durableId="1979534211">
    <w:abstractNumId w:val="3"/>
  </w:num>
  <w:num w:numId="10" w16cid:durableId="1059749229">
    <w:abstractNumId w:val="5"/>
  </w:num>
  <w:num w:numId="11" w16cid:durableId="1239637796">
    <w:abstractNumId w:val="7"/>
  </w:num>
  <w:num w:numId="12" w16cid:durableId="1375806532">
    <w:abstractNumId w:val="19"/>
  </w:num>
  <w:num w:numId="13" w16cid:durableId="1314987307">
    <w:abstractNumId w:val="11"/>
  </w:num>
  <w:num w:numId="14" w16cid:durableId="1920170734">
    <w:abstractNumId w:val="12"/>
  </w:num>
  <w:num w:numId="15" w16cid:durableId="2077966567">
    <w:abstractNumId w:val="16"/>
  </w:num>
  <w:num w:numId="16" w16cid:durableId="1881091409">
    <w:abstractNumId w:val="2"/>
  </w:num>
  <w:num w:numId="17" w16cid:durableId="1613780610">
    <w:abstractNumId w:val="6"/>
  </w:num>
  <w:num w:numId="18" w16cid:durableId="896402154">
    <w:abstractNumId w:val="1"/>
  </w:num>
  <w:num w:numId="19" w16cid:durableId="625697628">
    <w:abstractNumId w:val="4"/>
  </w:num>
  <w:num w:numId="20" w16cid:durableId="2144882003">
    <w:abstractNumId w:val="10"/>
  </w:num>
  <w:num w:numId="21" w16cid:durableId="881551900">
    <w:abstractNumId w:val="18"/>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9"/>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4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47F5"/>
    <w:rsid w:val="000148D7"/>
    <w:rsid w:val="00015BA3"/>
    <w:rsid w:val="00015E25"/>
    <w:rsid w:val="00016FBF"/>
    <w:rsid w:val="000174EA"/>
    <w:rsid w:val="00023108"/>
    <w:rsid w:val="00023B65"/>
    <w:rsid w:val="00024D63"/>
    <w:rsid w:val="00026301"/>
    <w:rsid w:val="00026BD8"/>
    <w:rsid w:val="00026D7E"/>
    <w:rsid w:val="000278DE"/>
    <w:rsid w:val="00027E2D"/>
    <w:rsid w:val="0003061B"/>
    <w:rsid w:val="00030788"/>
    <w:rsid w:val="00031A2D"/>
    <w:rsid w:val="00032674"/>
    <w:rsid w:val="00032D39"/>
    <w:rsid w:val="0003313E"/>
    <w:rsid w:val="0003332C"/>
    <w:rsid w:val="00033436"/>
    <w:rsid w:val="0003391C"/>
    <w:rsid w:val="00034318"/>
    <w:rsid w:val="000364BC"/>
    <w:rsid w:val="00036BA1"/>
    <w:rsid w:val="000370F7"/>
    <w:rsid w:val="000400AE"/>
    <w:rsid w:val="00040172"/>
    <w:rsid w:val="000406A0"/>
    <w:rsid w:val="000406F9"/>
    <w:rsid w:val="00040710"/>
    <w:rsid w:val="00040C6D"/>
    <w:rsid w:val="000412CD"/>
    <w:rsid w:val="00041B7C"/>
    <w:rsid w:val="00042D03"/>
    <w:rsid w:val="00042EB2"/>
    <w:rsid w:val="0004310E"/>
    <w:rsid w:val="000434FA"/>
    <w:rsid w:val="000440C5"/>
    <w:rsid w:val="0004487C"/>
    <w:rsid w:val="000454C9"/>
    <w:rsid w:val="00045639"/>
    <w:rsid w:val="00046A16"/>
    <w:rsid w:val="00050A06"/>
    <w:rsid w:val="00050AB9"/>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8EC"/>
    <w:rsid w:val="00055C2A"/>
    <w:rsid w:val="00056B2A"/>
    <w:rsid w:val="0005713B"/>
    <w:rsid w:val="00057EF2"/>
    <w:rsid w:val="00057F54"/>
    <w:rsid w:val="00060F23"/>
    <w:rsid w:val="00061CA5"/>
    <w:rsid w:val="00062623"/>
    <w:rsid w:val="000635CD"/>
    <w:rsid w:val="00064CE1"/>
    <w:rsid w:val="00064D0E"/>
    <w:rsid w:val="00064D7C"/>
    <w:rsid w:val="00064DB3"/>
    <w:rsid w:val="00064E97"/>
    <w:rsid w:val="0006594F"/>
    <w:rsid w:val="00065A16"/>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CE4"/>
    <w:rsid w:val="00076E56"/>
    <w:rsid w:val="000800CD"/>
    <w:rsid w:val="00080D7A"/>
    <w:rsid w:val="00082484"/>
    <w:rsid w:val="00083C3D"/>
    <w:rsid w:val="00083DF1"/>
    <w:rsid w:val="0008489E"/>
    <w:rsid w:val="000859C8"/>
    <w:rsid w:val="000867C1"/>
    <w:rsid w:val="00087CC8"/>
    <w:rsid w:val="00087E78"/>
    <w:rsid w:val="00087F4A"/>
    <w:rsid w:val="0009024A"/>
    <w:rsid w:val="000915E9"/>
    <w:rsid w:val="000921F5"/>
    <w:rsid w:val="00094306"/>
    <w:rsid w:val="00094EC1"/>
    <w:rsid w:val="00095A3F"/>
    <w:rsid w:val="000960C4"/>
    <w:rsid w:val="00096E7E"/>
    <w:rsid w:val="00097877"/>
    <w:rsid w:val="000A042C"/>
    <w:rsid w:val="000A06E1"/>
    <w:rsid w:val="000A0D9D"/>
    <w:rsid w:val="000A12E4"/>
    <w:rsid w:val="000A2731"/>
    <w:rsid w:val="000A3378"/>
    <w:rsid w:val="000A34D4"/>
    <w:rsid w:val="000A4474"/>
    <w:rsid w:val="000A4731"/>
    <w:rsid w:val="000A482D"/>
    <w:rsid w:val="000A49E4"/>
    <w:rsid w:val="000A4B5D"/>
    <w:rsid w:val="000A5361"/>
    <w:rsid w:val="000A65D0"/>
    <w:rsid w:val="000A6673"/>
    <w:rsid w:val="000A6DD7"/>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97D"/>
    <w:rsid w:val="000C6C9B"/>
    <w:rsid w:val="000C7959"/>
    <w:rsid w:val="000C7B53"/>
    <w:rsid w:val="000D0930"/>
    <w:rsid w:val="000D1435"/>
    <w:rsid w:val="000D1939"/>
    <w:rsid w:val="000D19FB"/>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185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103"/>
    <w:rsid w:val="001071CE"/>
    <w:rsid w:val="001077C7"/>
    <w:rsid w:val="00107C91"/>
    <w:rsid w:val="00107CAA"/>
    <w:rsid w:val="00110984"/>
    <w:rsid w:val="00110C47"/>
    <w:rsid w:val="001123D6"/>
    <w:rsid w:val="001128B2"/>
    <w:rsid w:val="00112B9B"/>
    <w:rsid w:val="001139E7"/>
    <w:rsid w:val="00113A81"/>
    <w:rsid w:val="001146EB"/>
    <w:rsid w:val="00114AA6"/>
    <w:rsid w:val="00114F0E"/>
    <w:rsid w:val="00114F9A"/>
    <w:rsid w:val="0011552B"/>
    <w:rsid w:val="00115685"/>
    <w:rsid w:val="001165D3"/>
    <w:rsid w:val="001175B6"/>
    <w:rsid w:val="0012077D"/>
    <w:rsid w:val="00120BD5"/>
    <w:rsid w:val="00121666"/>
    <w:rsid w:val="00123AB3"/>
    <w:rsid w:val="00123AD5"/>
    <w:rsid w:val="00123EA6"/>
    <w:rsid w:val="001256DD"/>
    <w:rsid w:val="00125860"/>
    <w:rsid w:val="00127C17"/>
    <w:rsid w:val="00127CCF"/>
    <w:rsid w:val="001308C7"/>
    <w:rsid w:val="00130ACF"/>
    <w:rsid w:val="00130E20"/>
    <w:rsid w:val="001316DD"/>
    <w:rsid w:val="00131AA3"/>
    <w:rsid w:val="00132634"/>
    <w:rsid w:val="00133D38"/>
    <w:rsid w:val="00133F7A"/>
    <w:rsid w:val="00135DA7"/>
    <w:rsid w:val="00136497"/>
    <w:rsid w:val="0013681D"/>
    <w:rsid w:val="00136F32"/>
    <w:rsid w:val="00137365"/>
    <w:rsid w:val="00140A98"/>
    <w:rsid w:val="001410E6"/>
    <w:rsid w:val="001419C0"/>
    <w:rsid w:val="0014295B"/>
    <w:rsid w:val="001433B5"/>
    <w:rsid w:val="00143703"/>
    <w:rsid w:val="00144278"/>
    <w:rsid w:val="00144E9C"/>
    <w:rsid w:val="00146260"/>
    <w:rsid w:val="0014663F"/>
    <w:rsid w:val="00146E89"/>
    <w:rsid w:val="00147B12"/>
    <w:rsid w:val="00147D22"/>
    <w:rsid w:val="001507C4"/>
    <w:rsid w:val="00151222"/>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589"/>
    <w:rsid w:val="0016188F"/>
    <w:rsid w:val="001619A4"/>
    <w:rsid w:val="00162809"/>
    <w:rsid w:val="00162859"/>
    <w:rsid w:val="00162A40"/>
    <w:rsid w:val="001639D6"/>
    <w:rsid w:val="001640A8"/>
    <w:rsid w:val="001649E1"/>
    <w:rsid w:val="001657BF"/>
    <w:rsid w:val="00165A9A"/>
    <w:rsid w:val="00166CE4"/>
    <w:rsid w:val="001679E8"/>
    <w:rsid w:val="00167D22"/>
    <w:rsid w:val="0017083B"/>
    <w:rsid w:val="00172567"/>
    <w:rsid w:val="00173A22"/>
    <w:rsid w:val="00174067"/>
    <w:rsid w:val="00174ED2"/>
    <w:rsid w:val="00175E3A"/>
    <w:rsid w:val="0017719B"/>
    <w:rsid w:val="00177EDF"/>
    <w:rsid w:val="00180247"/>
    <w:rsid w:val="00181571"/>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36A0"/>
    <w:rsid w:val="001A466D"/>
    <w:rsid w:val="001A4CCF"/>
    <w:rsid w:val="001A51A8"/>
    <w:rsid w:val="001A5938"/>
    <w:rsid w:val="001A6D42"/>
    <w:rsid w:val="001B18E2"/>
    <w:rsid w:val="001B2C85"/>
    <w:rsid w:val="001B3C10"/>
    <w:rsid w:val="001B3EB8"/>
    <w:rsid w:val="001B57A6"/>
    <w:rsid w:val="001B5930"/>
    <w:rsid w:val="001B6351"/>
    <w:rsid w:val="001B6DC8"/>
    <w:rsid w:val="001B70F0"/>
    <w:rsid w:val="001C041B"/>
    <w:rsid w:val="001C0B4D"/>
    <w:rsid w:val="001C0C5D"/>
    <w:rsid w:val="001C0EBF"/>
    <w:rsid w:val="001C24A5"/>
    <w:rsid w:val="001C3127"/>
    <w:rsid w:val="001C3310"/>
    <w:rsid w:val="001C474F"/>
    <w:rsid w:val="001C47CC"/>
    <w:rsid w:val="001C56BA"/>
    <w:rsid w:val="001C5F5B"/>
    <w:rsid w:val="001C5F63"/>
    <w:rsid w:val="001C6391"/>
    <w:rsid w:val="001C65EE"/>
    <w:rsid w:val="001C6649"/>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392B"/>
    <w:rsid w:val="001E47F4"/>
    <w:rsid w:val="001E4A80"/>
    <w:rsid w:val="001E4B67"/>
    <w:rsid w:val="001E5B8E"/>
    <w:rsid w:val="001E5B91"/>
    <w:rsid w:val="001E6C96"/>
    <w:rsid w:val="001E7578"/>
    <w:rsid w:val="001F03D3"/>
    <w:rsid w:val="001F0E92"/>
    <w:rsid w:val="001F227E"/>
    <w:rsid w:val="001F320F"/>
    <w:rsid w:val="001F343F"/>
    <w:rsid w:val="001F4D54"/>
    <w:rsid w:val="001F53AF"/>
    <w:rsid w:val="001F6137"/>
    <w:rsid w:val="001F7BA2"/>
    <w:rsid w:val="0020056C"/>
    <w:rsid w:val="00201A29"/>
    <w:rsid w:val="00203367"/>
    <w:rsid w:val="00205916"/>
    <w:rsid w:val="0020632D"/>
    <w:rsid w:val="0020693B"/>
    <w:rsid w:val="00206B8D"/>
    <w:rsid w:val="00210712"/>
    <w:rsid w:val="00210C12"/>
    <w:rsid w:val="00210F8B"/>
    <w:rsid w:val="00211DDC"/>
    <w:rsid w:val="0021336A"/>
    <w:rsid w:val="0021506E"/>
    <w:rsid w:val="0021521C"/>
    <w:rsid w:val="00215230"/>
    <w:rsid w:val="00216032"/>
    <w:rsid w:val="002166D8"/>
    <w:rsid w:val="00216B64"/>
    <w:rsid w:val="00216D9A"/>
    <w:rsid w:val="00216F44"/>
    <w:rsid w:val="002170C5"/>
    <w:rsid w:val="0021764C"/>
    <w:rsid w:val="00221C04"/>
    <w:rsid w:val="0022249E"/>
    <w:rsid w:val="002227A0"/>
    <w:rsid w:val="00222D34"/>
    <w:rsid w:val="00222D6C"/>
    <w:rsid w:val="00222E2C"/>
    <w:rsid w:val="0022365D"/>
    <w:rsid w:val="00223C33"/>
    <w:rsid w:val="002252C0"/>
    <w:rsid w:val="00225B01"/>
    <w:rsid w:val="00227116"/>
    <w:rsid w:val="002271C9"/>
    <w:rsid w:val="0022729B"/>
    <w:rsid w:val="002279C6"/>
    <w:rsid w:val="00230182"/>
    <w:rsid w:val="00230BDB"/>
    <w:rsid w:val="00231284"/>
    <w:rsid w:val="0023151E"/>
    <w:rsid w:val="002316BB"/>
    <w:rsid w:val="00231879"/>
    <w:rsid w:val="00231A3D"/>
    <w:rsid w:val="002339A6"/>
    <w:rsid w:val="0023405A"/>
    <w:rsid w:val="002345D4"/>
    <w:rsid w:val="002401C2"/>
    <w:rsid w:val="0024033A"/>
    <w:rsid w:val="00240978"/>
    <w:rsid w:val="00241791"/>
    <w:rsid w:val="002418EB"/>
    <w:rsid w:val="00241E2F"/>
    <w:rsid w:val="00241E8D"/>
    <w:rsid w:val="002421AE"/>
    <w:rsid w:val="00243080"/>
    <w:rsid w:val="00243804"/>
    <w:rsid w:val="00243BA5"/>
    <w:rsid w:val="0024496D"/>
    <w:rsid w:val="00244F14"/>
    <w:rsid w:val="002450B0"/>
    <w:rsid w:val="002450B6"/>
    <w:rsid w:val="002463C7"/>
    <w:rsid w:val="00246CC6"/>
    <w:rsid w:val="0024740E"/>
    <w:rsid w:val="002521F7"/>
    <w:rsid w:val="002539EF"/>
    <w:rsid w:val="00254AF4"/>
    <w:rsid w:val="002552BE"/>
    <w:rsid w:val="002560EA"/>
    <w:rsid w:val="00260382"/>
    <w:rsid w:val="002630C1"/>
    <w:rsid w:val="00264356"/>
    <w:rsid w:val="002644BA"/>
    <w:rsid w:val="00265C6D"/>
    <w:rsid w:val="00265D93"/>
    <w:rsid w:val="00267849"/>
    <w:rsid w:val="00270CCA"/>
    <w:rsid w:val="0027164D"/>
    <w:rsid w:val="002718FF"/>
    <w:rsid w:val="0027190A"/>
    <w:rsid w:val="00272364"/>
    <w:rsid w:val="002740C5"/>
    <w:rsid w:val="002745AD"/>
    <w:rsid w:val="0027774E"/>
    <w:rsid w:val="002803E0"/>
    <w:rsid w:val="00280FC8"/>
    <w:rsid w:val="002818A8"/>
    <w:rsid w:val="002823A7"/>
    <w:rsid w:val="002842FA"/>
    <w:rsid w:val="00284DA4"/>
    <w:rsid w:val="00284FD1"/>
    <w:rsid w:val="00285470"/>
    <w:rsid w:val="002858F4"/>
    <w:rsid w:val="00285D5B"/>
    <w:rsid w:val="00286590"/>
    <w:rsid w:val="002878A9"/>
    <w:rsid w:val="002902FE"/>
    <w:rsid w:val="00291479"/>
    <w:rsid w:val="00291787"/>
    <w:rsid w:val="00291D8F"/>
    <w:rsid w:val="002920CD"/>
    <w:rsid w:val="0029220C"/>
    <w:rsid w:val="002924E8"/>
    <w:rsid w:val="00293CED"/>
    <w:rsid w:val="00293EF9"/>
    <w:rsid w:val="00294401"/>
    <w:rsid w:val="00294B38"/>
    <w:rsid w:val="00295ABD"/>
    <w:rsid w:val="00296B7D"/>
    <w:rsid w:val="00296C2D"/>
    <w:rsid w:val="00296C56"/>
    <w:rsid w:val="00296F7D"/>
    <w:rsid w:val="0029725D"/>
    <w:rsid w:val="0029733C"/>
    <w:rsid w:val="00297D84"/>
    <w:rsid w:val="002A0041"/>
    <w:rsid w:val="002A00A3"/>
    <w:rsid w:val="002A1119"/>
    <w:rsid w:val="002A2A7A"/>
    <w:rsid w:val="002A3611"/>
    <w:rsid w:val="002A3FE1"/>
    <w:rsid w:val="002A4442"/>
    <w:rsid w:val="002A4EB3"/>
    <w:rsid w:val="002A6525"/>
    <w:rsid w:val="002A6DF3"/>
    <w:rsid w:val="002A73D7"/>
    <w:rsid w:val="002A7416"/>
    <w:rsid w:val="002A7D7D"/>
    <w:rsid w:val="002B1792"/>
    <w:rsid w:val="002B1D37"/>
    <w:rsid w:val="002B2A99"/>
    <w:rsid w:val="002B2FD3"/>
    <w:rsid w:val="002B3607"/>
    <w:rsid w:val="002B4190"/>
    <w:rsid w:val="002B47C6"/>
    <w:rsid w:val="002B4853"/>
    <w:rsid w:val="002B5E60"/>
    <w:rsid w:val="002B76B2"/>
    <w:rsid w:val="002B793C"/>
    <w:rsid w:val="002C1383"/>
    <w:rsid w:val="002C1776"/>
    <w:rsid w:val="002C2D48"/>
    <w:rsid w:val="002C3941"/>
    <w:rsid w:val="002C3CA8"/>
    <w:rsid w:val="002C4092"/>
    <w:rsid w:val="002C48B1"/>
    <w:rsid w:val="002C5765"/>
    <w:rsid w:val="002C5A91"/>
    <w:rsid w:val="002C5EA5"/>
    <w:rsid w:val="002C674B"/>
    <w:rsid w:val="002C7216"/>
    <w:rsid w:val="002C74C1"/>
    <w:rsid w:val="002C7A05"/>
    <w:rsid w:val="002C7A77"/>
    <w:rsid w:val="002C7B06"/>
    <w:rsid w:val="002D0198"/>
    <w:rsid w:val="002D048A"/>
    <w:rsid w:val="002D0E97"/>
    <w:rsid w:val="002D126E"/>
    <w:rsid w:val="002D137C"/>
    <w:rsid w:val="002D1BD3"/>
    <w:rsid w:val="002D28C5"/>
    <w:rsid w:val="002D2F7B"/>
    <w:rsid w:val="002D3BFF"/>
    <w:rsid w:val="002D3DFA"/>
    <w:rsid w:val="002D478A"/>
    <w:rsid w:val="002D70C1"/>
    <w:rsid w:val="002E0028"/>
    <w:rsid w:val="002E0081"/>
    <w:rsid w:val="002E1169"/>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1A0"/>
    <w:rsid w:val="002F12E9"/>
    <w:rsid w:val="002F259E"/>
    <w:rsid w:val="002F2F32"/>
    <w:rsid w:val="002F3254"/>
    <w:rsid w:val="002F43FC"/>
    <w:rsid w:val="002F4A95"/>
    <w:rsid w:val="002F4DE5"/>
    <w:rsid w:val="002F5250"/>
    <w:rsid w:val="002F5D53"/>
    <w:rsid w:val="002F7E9B"/>
    <w:rsid w:val="003000C1"/>
    <w:rsid w:val="00300106"/>
    <w:rsid w:val="00300BCD"/>
    <w:rsid w:val="0030131D"/>
    <w:rsid w:val="0030133A"/>
    <w:rsid w:val="00301A41"/>
    <w:rsid w:val="00301F38"/>
    <w:rsid w:val="0030292F"/>
    <w:rsid w:val="003034DE"/>
    <w:rsid w:val="0030451E"/>
    <w:rsid w:val="00304BAD"/>
    <w:rsid w:val="003051D8"/>
    <w:rsid w:val="0030589C"/>
    <w:rsid w:val="00306485"/>
    <w:rsid w:val="0030740E"/>
    <w:rsid w:val="0030750E"/>
    <w:rsid w:val="00307D06"/>
    <w:rsid w:val="00310902"/>
    <w:rsid w:val="00310D21"/>
    <w:rsid w:val="00311C3C"/>
    <w:rsid w:val="00312F53"/>
    <w:rsid w:val="0031338C"/>
    <w:rsid w:val="003137E4"/>
    <w:rsid w:val="00313B94"/>
    <w:rsid w:val="00313FFA"/>
    <w:rsid w:val="00317041"/>
    <w:rsid w:val="0031729F"/>
    <w:rsid w:val="003172F0"/>
    <w:rsid w:val="00317622"/>
    <w:rsid w:val="00320295"/>
    <w:rsid w:val="00320917"/>
    <w:rsid w:val="00320B6F"/>
    <w:rsid w:val="00320F09"/>
    <w:rsid w:val="003212FD"/>
    <w:rsid w:val="003219FD"/>
    <w:rsid w:val="00323985"/>
    <w:rsid w:val="00324156"/>
    <w:rsid w:val="00324AFF"/>
    <w:rsid w:val="00324B35"/>
    <w:rsid w:val="00326BCC"/>
    <w:rsid w:val="0032712B"/>
    <w:rsid w:val="00331E59"/>
    <w:rsid w:val="0033209F"/>
    <w:rsid w:val="0033296A"/>
    <w:rsid w:val="0033314A"/>
    <w:rsid w:val="0033433B"/>
    <w:rsid w:val="00334509"/>
    <w:rsid w:val="003347AB"/>
    <w:rsid w:val="00334DBB"/>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EDD"/>
    <w:rsid w:val="003467FA"/>
    <w:rsid w:val="00347B96"/>
    <w:rsid w:val="00347D28"/>
    <w:rsid w:val="00347FA4"/>
    <w:rsid w:val="003501D9"/>
    <w:rsid w:val="003504E6"/>
    <w:rsid w:val="003513A3"/>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185B"/>
    <w:rsid w:val="00362458"/>
    <w:rsid w:val="0036369F"/>
    <w:rsid w:val="003636B9"/>
    <w:rsid w:val="00363863"/>
    <w:rsid w:val="003638D9"/>
    <w:rsid w:val="0036489E"/>
    <w:rsid w:val="0036590E"/>
    <w:rsid w:val="00365CBD"/>
    <w:rsid w:val="003660A8"/>
    <w:rsid w:val="003667E8"/>
    <w:rsid w:val="0036730E"/>
    <w:rsid w:val="003673CD"/>
    <w:rsid w:val="00370C35"/>
    <w:rsid w:val="00371A4E"/>
    <w:rsid w:val="00371C08"/>
    <w:rsid w:val="003732D8"/>
    <w:rsid w:val="0037386D"/>
    <w:rsid w:val="0037554D"/>
    <w:rsid w:val="0037584D"/>
    <w:rsid w:val="003759FC"/>
    <w:rsid w:val="00376903"/>
    <w:rsid w:val="00376E07"/>
    <w:rsid w:val="00377086"/>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4DF"/>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9FB"/>
    <w:rsid w:val="003A5A67"/>
    <w:rsid w:val="003A5B2D"/>
    <w:rsid w:val="003A5D9E"/>
    <w:rsid w:val="003A7447"/>
    <w:rsid w:val="003A759A"/>
    <w:rsid w:val="003A7D11"/>
    <w:rsid w:val="003B06CA"/>
    <w:rsid w:val="003B0D09"/>
    <w:rsid w:val="003B109D"/>
    <w:rsid w:val="003B15D0"/>
    <w:rsid w:val="003B1A8D"/>
    <w:rsid w:val="003B255F"/>
    <w:rsid w:val="003B3177"/>
    <w:rsid w:val="003B331C"/>
    <w:rsid w:val="003B3ABB"/>
    <w:rsid w:val="003B5A1E"/>
    <w:rsid w:val="003B5F9D"/>
    <w:rsid w:val="003B6213"/>
    <w:rsid w:val="003B6625"/>
    <w:rsid w:val="003B6D7A"/>
    <w:rsid w:val="003B7768"/>
    <w:rsid w:val="003B7F00"/>
    <w:rsid w:val="003B7F1D"/>
    <w:rsid w:val="003C0471"/>
    <w:rsid w:val="003C1578"/>
    <w:rsid w:val="003C19A9"/>
    <w:rsid w:val="003C1CF6"/>
    <w:rsid w:val="003C1E23"/>
    <w:rsid w:val="003C2D5F"/>
    <w:rsid w:val="003C2DD7"/>
    <w:rsid w:val="003C2F59"/>
    <w:rsid w:val="003C315A"/>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6FAA"/>
    <w:rsid w:val="003E7363"/>
    <w:rsid w:val="003F0DA0"/>
    <w:rsid w:val="003F3C0E"/>
    <w:rsid w:val="003F4668"/>
    <w:rsid w:val="003F60C4"/>
    <w:rsid w:val="003F67AC"/>
    <w:rsid w:val="003F6DBF"/>
    <w:rsid w:val="003F72C0"/>
    <w:rsid w:val="00400A76"/>
    <w:rsid w:val="004012CA"/>
    <w:rsid w:val="004023CD"/>
    <w:rsid w:val="00402490"/>
    <w:rsid w:val="00402C5B"/>
    <w:rsid w:val="00403387"/>
    <w:rsid w:val="004045FD"/>
    <w:rsid w:val="00404C1C"/>
    <w:rsid w:val="00404C34"/>
    <w:rsid w:val="00405755"/>
    <w:rsid w:val="00405967"/>
    <w:rsid w:val="00405C27"/>
    <w:rsid w:val="004068B2"/>
    <w:rsid w:val="00406B6D"/>
    <w:rsid w:val="004072C3"/>
    <w:rsid w:val="00407331"/>
    <w:rsid w:val="00407EF6"/>
    <w:rsid w:val="0041002F"/>
    <w:rsid w:val="00410135"/>
    <w:rsid w:val="004106F9"/>
    <w:rsid w:val="00411103"/>
    <w:rsid w:val="0041110E"/>
    <w:rsid w:val="00411E23"/>
    <w:rsid w:val="004127F1"/>
    <w:rsid w:val="004139C8"/>
    <w:rsid w:val="00414144"/>
    <w:rsid w:val="00414351"/>
    <w:rsid w:val="004144A3"/>
    <w:rsid w:val="00415080"/>
    <w:rsid w:val="00415617"/>
    <w:rsid w:val="00415E1F"/>
    <w:rsid w:val="00416738"/>
    <w:rsid w:val="0041697A"/>
    <w:rsid w:val="00416AB4"/>
    <w:rsid w:val="00416DDF"/>
    <w:rsid w:val="00417C51"/>
    <w:rsid w:val="00420950"/>
    <w:rsid w:val="004227D4"/>
    <w:rsid w:val="004236A8"/>
    <w:rsid w:val="004236C9"/>
    <w:rsid w:val="00423995"/>
    <w:rsid w:val="004245A8"/>
    <w:rsid w:val="0042470B"/>
    <w:rsid w:val="00424DB6"/>
    <w:rsid w:val="00424F06"/>
    <w:rsid w:val="00424F70"/>
    <w:rsid w:val="00425E49"/>
    <w:rsid w:val="00426691"/>
    <w:rsid w:val="00426FD8"/>
    <w:rsid w:val="00427DA4"/>
    <w:rsid w:val="004300AD"/>
    <w:rsid w:val="0043016F"/>
    <w:rsid w:val="00431817"/>
    <w:rsid w:val="00431937"/>
    <w:rsid w:val="00432F0C"/>
    <w:rsid w:val="00434B88"/>
    <w:rsid w:val="00434F86"/>
    <w:rsid w:val="0043614A"/>
    <w:rsid w:val="0043756D"/>
    <w:rsid w:val="004376E8"/>
    <w:rsid w:val="004379F6"/>
    <w:rsid w:val="00437A86"/>
    <w:rsid w:val="00437CBE"/>
    <w:rsid w:val="00441506"/>
    <w:rsid w:val="0044196C"/>
    <w:rsid w:val="00442031"/>
    <w:rsid w:val="00442128"/>
    <w:rsid w:val="004425A0"/>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1640"/>
    <w:rsid w:val="0045204A"/>
    <w:rsid w:val="00452B28"/>
    <w:rsid w:val="00453077"/>
    <w:rsid w:val="004531B7"/>
    <w:rsid w:val="00454EEE"/>
    <w:rsid w:val="004554CA"/>
    <w:rsid w:val="004559FB"/>
    <w:rsid w:val="00456654"/>
    <w:rsid w:val="00456CEC"/>
    <w:rsid w:val="004576C0"/>
    <w:rsid w:val="00457B1B"/>
    <w:rsid w:val="00460A08"/>
    <w:rsid w:val="004614C7"/>
    <w:rsid w:val="004628BC"/>
    <w:rsid w:val="00462E8B"/>
    <w:rsid w:val="00463384"/>
    <w:rsid w:val="00464775"/>
    <w:rsid w:val="0046622E"/>
    <w:rsid w:val="004674D3"/>
    <w:rsid w:val="0046784E"/>
    <w:rsid w:val="00470E0E"/>
    <w:rsid w:val="00470EA3"/>
    <w:rsid w:val="00472EAB"/>
    <w:rsid w:val="0047305E"/>
    <w:rsid w:val="00474E37"/>
    <w:rsid w:val="0047523B"/>
    <w:rsid w:val="004753C3"/>
    <w:rsid w:val="004769AD"/>
    <w:rsid w:val="00476E81"/>
    <w:rsid w:val="00477155"/>
    <w:rsid w:val="00477163"/>
    <w:rsid w:val="00477CE6"/>
    <w:rsid w:val="00481D03"/>
    <w:rsid w:val="00483031"/>
    <w:rsid w:val="004830B8"/>
    <w:rsid w:val="00483CE9"/>
    <w:rsid w:val="0048400A"/>
    <w:rsid w:val="004840F5"/>
    <w:rsid w:val="004847BE"/>
    <w:rsid w:val="00484C29"/>
    <w:rsid w:val="00485865"/>
    <w:rsid w:val="00485ADE"/>
    <w:rsid w:val="00485B4A"/>
    <w:rsid w:val="00485EB3"/>
    <w:rsid w:val="00486024"/>
    <w:rsid w:val="00486CF6"/>
    <w:rsid w:val="004906B4"/>
    <w:rsid w:val="00491D4E"/>
    <w:rsid w:val="00492391"/>
    <w:rsid w:val="004924AF"/>
    <w:rsid w:val="004938D2"/>
    <w:rsid w:val="00494860"/>
    <w:rsid w:val="00495570"/>
    <w:rsid w:val="00495F48"/>
    <w:rsid w:val="00496CEA"/>
    <w:rsid w:val="004A03B3"/>
    <w:rsid w:val="004A178E"/>
    <w:rsid w:val="004A1C32"/>
    <w:rsid w:val="004A2E3B"/>
    <w:rsid w:val="004A5E1B"/>
    <w:rsid w:val="004A6388"/>
    <w:rsid w:val="004A6B7B"/>
    <w:rsid w:val="004A72C5"/>
    <w:rsid w:val="004B05B9"/>
    <w:rsid w:val="004B15E9"/>
    <w:rsid w:val="004B16F1"/>
    <w:rsid w:val="004B1AC1"/>
    <w:rsid w:val="004B3B7A"/>
    <w:rsid w:val="004B3E27"/>
    <w:rsid w:val="004B3F9B"/>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4BB"/>
    <w:rsid w:val="004C6A22"/>
    <w:rsid w:val="004C6EC5"/>
    <w:rsid w:val="004D04B4"/>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D7830"/>
    <w:rsid w:val="004D7BF6"/>
    <w:rsid w:val="004E0E70"/>
    <w:rsid w:val="004E1489"/>
    <w:rsid w:val="004E2943"/>
    <w:rsid w:val="004E316D"/>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5C5"/>
    <w:rsid w:val="004F1B83"/>
    <w:rsid w:val="004F20BB"/>
    <w:rsid w:val="004F243D"/>
    <w:rsid w:val="004F29B9"/>
    <w:rsid w:val="004F30B7"/>
    <w:rsid w:val="004F3AC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0C67"/>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8BC"/>
    <w:rsid w:val="00533B83"/>
    <w:rsid w:val="00534869"/>
    <w:rsid w:val="00534A58"/>
    <w:rsid w:val="00536127"/>
    <w:rsid w:val="0053624E"/>
    <w:rsid w:val="0053756E"/>
    <w:rsid w:val="00540818"/>
    <w:rsid w:val="00540F2D"/>
    <w:rsid w:val="00540F7F"/>
    <w:rsid w:val="00542874"/>
    <w:rsid w:val="00544819"/>
    <w:rsid w:val="005450EF"/>
    <w:rsid w:val="0054523B"/>
    <w:rsid w:val="005457C6"/>
    <w:rsid w:val="005457C8"/>
    <w:rsid w:val="00545864"/>
    <w:rsid w:val="005468A8"/>
    <w:rsid w:val="00546FCE"/>
    <w:rsid w:val="0054704A"/>
    <w:rsid w:val="0054753D"/>
    <w:rsid w:val="0055024B"/>
    <w:rsid w:val="00550473"/>
    <w:rsid w:val="0055128A"/>
    <w:rsid w:val="00551534"/>
    <w:rsid w:val="00551AAD"/>
    <w:rsid w:val="00551C33"/>
    <w:rsid w:val="0055305A"/>
    <w:rsid w:val="00553679"/>
    <w:rsid w:val="005538AB"/>
    <w:rsid w:val="00553B07"/>
    <w:rsid w:val="00553C78"/>
    <w:rsid w:val="00553D4E"/>
    <w:rsid w:val="0055431E"/>
    <w:rsid w:val="005545E1"/>
    <w:rsid w:val="00555BAE"/>
    <w:rsid w:val="005566C2"/>
    <w:rsid w:val="00556A18"/>
    <w:rsid w:val="00556FAC"/>
    <w:rsid w:val="00560095"/>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37C"/>
    <w:rsid w:val="005839B0"/>
    <w:rsid w:val="00583ABE"/>
    <w:rsid w:val="0058441F"/>
    <w:rsid w:val="0058444A"/>
    <w:rsid w:val="00584B0B"/>
    <w:rsid w:val="00585A6C"/>
    <w:rsid w:val="00585B68"/>
    <w:rsid w:val="00586501"/>
    <w:rsid w:val="00587D8E"/>
    <w:rsid w:val="00590D20"/>
    <w:rsid w:val="00591A11"/>
    <w:rsid w:val="00591B58"/>
    <w:rsid w:val="00592604"/>
    <w:rsid w:val="00593232"/>
    <w:rsid w:val="005936E0"/>
    <w:rsid w:val="00593D14"/>
    <w:rsid w:val="005946F4"/>
    <w:rsid w:val="00594F54"/>
    <w:rsid w:val="005974DF"/>
    <w:rsid w:val="0059796D"/>
    <w:rsid w:val="00597E4E"/>
    <w:rsid w:val="005A0F69"/>
    <w:rsid w:val="005A165E"/>
    <w:rsid w:val="005A242F"/>
    <w:rsid w:val="005A2469"/>
    <w:rsid w:val="005A2A32"/>
    <w:rsid w:val="005A33DF"/>
    <w:rsid w:val="005A44D6"/>
    <w:rsid w:val="005A5D34"/>
    <w:rsid w:val="005A65BD"/>
    <w:rsid w:val="005B000F"/>
    <w:rsid w:val="005B0499"/>
    <w:rsid w:val="005B0885"/>
    <w:rsid w:val="005B0A1A"/>
    <w:rsid w:val="005B1170"/>
    <w:rsid w:val="005B1CDD"/>
    <w:rsid w:val="005B277F"/>
    <w:rsid w:val="005B2AC3"/>
    <w:rsid w:val="005B3B37"/>
    <w:rsid w:val="005B631C"/>
    <w:rsid w:val="005B7798"/>
    <w:rsid w:val="005C0057"/>
    <w:rsid w:val="005C0921"/>
    <w:rsid w:val="005C2048"/>
    <w:rsid w:val="005C2FC3"/>
    <w:rsid w:val="005C3440"/>
    <w:rsid w:val="005C34C0"/>
    <w:rsid w:val="005C3910"/>
    <w:rsid w:val="005C43DB"/>
    <w:rsid w:val="005C4803"/>
    <w:rsid w:val="005C4E77"/>
    <w:rsid w:val="005C5022"/>
    <w:rsid w:val="005C5552"/>
    <w:rsid w:val="005C635A"/>
    <w:rsid w:val="005C6CB1"/>
    <w:rsid w:val="005C7081"/>
    <w:rsid w:val="005C7886"/>
    <w:rsid w:val="005D1A5C"/>
    <w:rsid w:val="005D385C"/>
    <w:rsid w:val="005D5162"/>
    <w:rsid w:val="005D5EF7"/>
    <w:rsid w:val="005D68BC"/>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2A7"/>
    <w:rsid w:val="005E5320"/>
    <w:rsid w:val="005E6072"/>
    <w:rsid w:val="005E6AE0"/>
    <w:rsid w:val="005E6E57"/>
    <w:rsid w:val="005E7DE7"/>
    <w:rsid w:val="005F0B71"/>
    <w:rsid w:val="005F0F2A"/>
    <w:rsid w:val="005F108D"/>
    <w:rsid w:val="005F16AB"/>
    <w:rsid w:val="005F1D2B"/>
    <w:rsid w:val="005F3975"/>
    <w:rsid w:val="005F42B9"/>
    <w:rsid w:val="005F4C54"/>
    <w:rsid w:val="005F4EBF"/>
    <w:rsid w:val="005F60E7"/>
    <w:rsid w:val="005F62CF"/>
    <w:rsid w:val="005F67D1"/>
    <w:rsid w:val="005F6A43"/>
    <w:rsid w:val="005F6C5C"/>
    <w:rsid w:val="005F747D"/>
    <w:rsid w:val="005F7698"/>
    <w:rsid w:val="005F7A4A"/>
    <w:rsid w:val="005F7FCD"/>
    <w:rsid w:val="006005CA"/>
    <w:rsid w:val="0060113B"/>
    <w:rsid w:val="00601344"/>
    <w:rsid w:val="00601F30"/>
    <w:rsid w:val="00602082"/>
    <w:rsid w:val="00602F46"/>
    <w:rsid w:val="00602F49"/>
    <w:rsid w:val="0060352C"/>
    <w:rsid w:val="00604BA7"/>
    <w:rsid w:val="006061A1"/>
    <w:rsid w:val="00606518"/>
    <w:rsid w:val="00606F68"/>
    <w:rsid w:val="00607086"/>
    <w:rsid w:val="0060722D"/>
    <w:rsid w:val="006074C9"/>
    <w:rsid w:val="006077D3"/>
    <w:rsid w:val="00611320"/>
    <w:rsid w:val="006113EB"/>
    <w:rsid w:val="00613349"/>
    <w:rsid w:val="006133D0"/>
    <w:rsid w:val="00613FD4"/>
    <w:rsid w:val="006140E9"/>
    <w:rsid w:val="00614B94"/>
    <w:rsid w:val="00616E57"/>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6D5"/>
    <w:rsid w:val="00627754"/>
    <w:rsid w:val="00627BB1"/>
    <w:rsid w:val="006319F0"/>
    <w:rsid w:val="006333C0"/>
    <w:rsid w:val="0063420C"/>
    <w:rsid w:val="00634898"/>
    <w:rsid w:val="006348E7"/>
    <w:rsid w:val="00634FA3"/>
    <w:rsid w:val="0063560C"/>
    <w:rsid w:val="00636103"/>
    <w:rsid w:val="0063728A"/>
    <w:rsid w:val="0064005E"/>
    <w:rsid w:val="006404F1"/>
    <w:rsid w:val="0064129D"/>
    <w:rsid w:val="00642A79"/>
    <w:rsid w:val="00642D37"/>
    <w:rsid w:val="00642F64"/>
    <w:rsid w:val="00643780"/>
    <w:rsid w:val="00643E0B"/>
    <w:rsid w:val="00645B59"/>
    <w:rsid w:val="00646262"/>
    <w:rsid w:val="00646B30"/>
    <w:rsid w:val="00647BCD"/>
    <w:rsid w:val="00650B12"/>
    <w:rsid w:val="00650B8B"/>
    <w:rsid w:val="00650EE2"/>
    <w:rsid w:val="006517B7"/>
    <w:rsid w:val="00651F54"/>
    <w:rsid w:val="00652788"/>
    <w:rsid w:val="006529DB"/>
    <w:rsid w:val="00652F8B"/>
    <w:rsid w:val="006533E0"/>
    <w:rsid w:val="00653546"/>
    <w:rsid w:val="00654760"/>
    <w:rsid w:val="00654EF9"/>
    <w:rsid w:val="0065599C"/>
    <w:rsid w:val="00655B10"/>
    <w:rsid w:val="0065661E"/>
    <w:rsid w:val="0065677B"/>
    <w:rsid w:val="00662CA8"/>
    <w:rsid w:val="006638FD"/>
    <w:rsid w:val="006643D7"/>
    <w:rsid w:val="006648A7"/>
    <w:rsid w:val="006653BA"/>
    <w:rsid w:val="00665E7D"/>
    <w:rsid w:val="00666A6D"/>
    <w:rsid w:val="00670DC0"/>
    <w:rsid w:val="0067138C"/>
    <w:rsid w:val="006717B8"/>
    <w:rsid w:val="00672906"/>
    <w:rsid w:val="00673422"/>
    <w:rsid w:val="00674070"/>
    <w:rsid w:val="00680229"/>
    <w:rsid w:val="0068030C"/>
    <w:rsid w:val="006804C5"/>
    <w:rsid w:val="006805A2"/>
    <w:rsid w:val="006808DF"/>
    <w:rsid w:val="0068160A"/>
    <w:rsid w:val="00682B75"/>
    <w:rsid w:val="0068438A"/>
    <w:rsid w:val="00685107"/>
    <w:rsid w:val="00685479"/>
    <w:rsid w:val="00685B88"/>
    <w:rsid w:val="00686329"/>
    <w:rsid w:val="00686DCC"/>
    <w:rsid w:val="00686F4C"/>
    <w:rsid w:val="006873E9"/>
    <w:rsid w:val="0068777A"/>
    <w:rsid w:val="00690081"/>
    <w:rsid w:val="00690491"/>
    <w:rsid w:val="00690738"/>
    <w:rsid w:val="00690FAF"/>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A7321"/>
    <w:rsid w:val="006B03AB"/>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36D"/>
    <w:rsid w:val="006C2526"/>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4FB1"/>
    <w:rsid w:val="006E6331"/>
    <w:rsid w:val="006E654B"/>
    <w:rsid w:val="006E66B6"/>
    <w:rsid w:val="006E691D"/>
    <w:rsid w:val="006E69DF"/>
    <w:rsid w:val="006E6D23"/>
    <w:rsid w:val="006E6DCF"/>
    <w:rsid w:val="006E7048"/>
    <w:rsid w:val="006E7368"/>
    <w:rsid w:val="006E7EB3"/>
    <w:rsid w:val="006E7FB0"/>
    <w:rsid w:val="006F0F6D"/>
    <w:rsid w:val="006F195C"/>
    <w:rsid w:val="006F2B7B"/>
    <w:rsid w:val="006F33D4"/>
    <w:rsid w:val="006F3E0B"/>
    <w:rsid w:val="006F3E7E"/>
    <w:rsid w:val="006F436B"/>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4DC1"/>
    <w:rsid w:val="0070585B"/>
    <w:rsid w:val="0070589E"/>
    <w:rsid w:val="00706C2D"/>
    <w:rsid w:val="007075B5"/>
    <w:rsid w:val="00707F8B"/>
    <w:rsid w:val="00710686"/>
    <w:rsid w:val="0071075F"/>
    <w:rsid w:val="00711448"/>
    <w:rsid w:val="00711506"/>
    <w:rsid w:val="00711AF2"/>
    <w:rsid w:val="00711D08"/>
    <w:rsid w:val="00711EC7"/>
    <w:rsid w:val="00711F9B"/>
    <w:rsid w:val="007126BD"/>
    <w:rsid w:val="0071292D"/>
    <w:rsid w:val="00712BA1"/>
    <w:rsid w:val="007138E2"/>
    <w:rsid w:val="00713D22"/>
    <w:rsid w:val="007141D1"/>
    <w:rsid w:val="00714491"/>
    <w:rsid w:val="007144E0"/>
    <w:rsid w:val="00714D84"/>
    <w:rsid w:val="00714DD7"/>
    <w:rsid w:val="0071528F"/>
    <w:rsid w:val="00716301"/>
    <w:rsid w:val="00716BD3"/>
    <w:rsid w:val="00716C3F"/>
    <w:rsid w:val="00717CB1"/>
    <w:rsid w:val="00717EE6"/>
    <w:rsid w:val="00720547"/>
    <w:rsid w:val="007208A0"/>
    <w:rsid w:val="00723503"/>
    <w:rsid w:val="00723E6B"/>
    <w:rsid w:val="00724D26"/>
    <w:rsid w:val="007263A0"/>
    <w:rsid w:val="00727AB9"/>
    <w:rsid w:val="00730122"/>
    <w:rsid w:val="00730C6E"/>
    <w:rsid w:val="00730C70"/>
    <w:rsid w:val="007314A6"/>
    <w:rsid w:val="0073188F"/>
    <w:rsid w:val="007327F0"/>
    <w:rsid w:val="00732DA7"/>
    <w:rsid w:val="00733B80"/>
    <w:rsid w:val="00734773"/>
    <w:rsid w:val="00734FF5"/>
    <w:rsid w:val="00735E46"/>
    <w:rsid w:val="00736990"/>
    <w:rsid w:val="0074012D"/>
    <w:rsid w:val="0074091E"/>
    <w:rsid w:val="0074102E"/>
    <w:rsid w:val="00741763"/>
    <w:rsid w:val="00741A56"/>
    <w:rsid w:val="00741A9D"/>
    <w:rsid w:val="007439FC"/>
    <w:rsid w:val="00743E21"/>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36D"/>
    <w:rsid w:val="00754435"/>
    <w:rsid w:val="00755091"/>
    <w:rsid w:val="00755F1B"/>
    <w:rsid w:val="007562BD"/>
    <w:rsid w:val="00756457"/>
    <w:rsid w:val="00756AEA"/>
    <w:rsid w:val="00756B4D"/>
    <w:rsid w:val="00756F42"/>
    <w:rsid w:val="00756FB3"/>
    <w:rsid w:val="0075710F"/>
    <w:rsid w:val="00757D72"/>
    <w:rsid w:val="00761D45"/>
    <w:rsid w:val="0076234C"/>
    <w:rsid w:val="00762418"/>
    <w:rsid w:val="00762AD9"/>
    <w:rsid w:val="00762F2F"/>
    <w:rsid w:val="00763334"/>
    <w:rsid w:val="00763E68"/>
    <w:rsid w:val="00764177"/>
    <w:rsid w:val="007643ED"/>
    <w:rsid w:val="007652FA"/>
    <w:rsid w:val="00765621"/>
    <w:rsid w:val="00766539"/>
    <w:rsid w:val="00766E36"/>
    <w:rsid w:val="00767BD2"/>
    <w:rsid w:val="00771167"/>
    <w:rsid w:val="007712F1"/>
    <w:rsid w:val="007719E1"/>
    <w:rsid w:val="00772088"/>
    <w:rsid w:val="00773739"/>
    <w:rsid w:val="00774F1B"/>
    <w:rsid w:val="0077650C"/>
    <w:rsid w:val="00776F9E"/>
    <w:rsid w:val="00777FB8"/>
    <w:rsid w:val="00781A2D"/>
    <w:rsid w:val="00782652"/>
    <w:rsid w:val="00782888"/>
    <w:rsid w:val="00782C1C"/>
    <w:rsid w:val="00783574"/>
    <w:rsid w:val="00783615"/>
    <w:rsid w:val="00783E7E"/>
    <w:rsid w:val="007848A4"/>
    <w:rsid w:val="00785379"/>
    <w:rsid w:val="00785476"/>
    <w:rsid w:val="00785C01"/>
    <w:rsid w:val="00786D2E"/>
    <w:rsid w:val="00790659"/>
    <w:rsid w:val="00791E2B"/>
    <w:rsid w:val="007926C9"/>
    <w:rsid w:val="00792747"/>
    <w:rsid w:val="00794EB2"/>
    <w:rsid w:val="007950FC"/>
    <w:rsid w:val="007961EE"/>
    <w:rsid w:val="0079627C"/>
    <w:rsid w:val="00796752"/>
    <w:rsid w:val="00796ED4"/>
    <w:rsid w:val="00797D16"/>
    <w:rsid w:val="007A06A7"/>
    <w:rsid w:val="007A142D"/>
    <w:rsid w:val="007A1BB6"/>
    <w:rsid w:val="007A1BCD"/>
    <w:rsid w:val="007A2037"/>
    <w:rsid w:val="007A2210"/>
    <w:rsid w:val="007A2AF0"/>
    <w:rsid w:val="007A3738"/>
    <w:rsid w:val="007A45E4"/>
    <w:rsid w:val="007A4767"/>
    <w:rsid w:val="007A5B14"/>
    <w:rsid w:val="007A606E"/>
    <w:rsid w:val="007A610C"/>
    <w:rsid w:val="007A6983"/>
    <w:rsid w:val="007A6CB7"/>
    <w:rsid w:val="007A7CEA"/>
    <w:rsid w:val="007B0B9B"/>
    <w:rsid w:val="007B0F82"/>
    <w:rsid w:val="007B18ED"/>
    <w:rsid w:val="007B1DB2"/>
    <w:rsid w:val="007B1FF8"/>
    <w:rsid w:val="007B25C8"/>
    <w:rsid w:val="007B2854"/>
    <w:rsid w:val="007B333E"/>
    <w:rsid w:val="007B38C3"/>
    <w:rsid w:val="007B3D4C"/>
    <w:rsid w:val="007B4734"/>
    <w:rsid w:val="007B4B4E"/>
    <w:rsid w:val="007B4D28"/>
    <w:rsid w:val="007B5EF2"/>
    <w:rsid w:val="007B60B2"/>
    <w:rsid w:val="007B67AD"/>
    <w:rsid w:val="007B6C54"/>
    <w:rsid w:val="007B700E"/>
    <w:rsid w:val="007B7806"/>
    <w:rsid w:val="007C0835"/>
    <w:rsid w:val="007C19C5"/>
    <w:rsid w:val="007C2DD9"/>
    <w:rsid w:val="007C3027"/>
    <w:rsid w:val="007C38D5"/>
    <w:rsid w:val="007C4114"/>
    <w:rsid w:val="007C51CC"/>
    <w:rsid w:val="007C51EB"/>
    <w:rsid w:val="007C6774"/>
    <w:rsid w:val="007C71AE"/>
    <w:rsid w:val="007C7B6F"/>
    <w:rsid w:val="007D0555"/>
    <w:rsid w:val="007D17E5"/>
    <w:rsid w:val="007D2262"/>
    <w:rsid w:val="007D2C3A"/>
    <w:rsid w:val="007D2CE6"/>
    <w:rsid w:val="007D2E07"/>
    <w:rsid w:val="007D2FDF"/>
    <w:rsid w:val="007D3493"/>
    <w:rsid w:val="007D39F7"/>
    <w:rsid w:val="007D43D3"/>
    <w:rsid w:val="007D4AA6"/>
    <w:rsid w:val="007D5174"/>
    <w:rsid w:val="007D691A"/>
    <w:rsid w:val="007D6DEF"/>
    <w:rsid w:val="007D7375"/>
    <w:rsid w:val="007D7C57"/>
    <w:rsid w:val="007E02CA"/>
    <w:rsid w:val="007E15B7"/>
    <w:rsid w:val="007E1647"/>
    <w:rsid w:val="007E1C13"/>
    <w:rsid w:val="007E20E1"/>
    <w:rsid w:val="007E23C0"/>
    <w:rsid w:val="007E2717"/>
    <w:rsid w:val="007E2AD2"/>
    <w:rsid w:val="007E3157"/>
    <w:rsid w:val="007E4B9A"/>
    <w:rsid w:val="007E52B0"/>
    <w:rsid w:val="007E553A"/>
    <w:rsid w:val="007E62D0"/>
    <w:rsid w:val="007E7678"/>
    <w:rsid w:val="007E7E8F"/>
    <w:rsid w:val="007F0856"/>
    <w:rsid w:val="007F2B44"/>
    <w:rsid w:val="007F2C7F"/>
    <w:rsid w:val="007F388C"/>
    <w:rsid w:val="007F5DF3"/>
    <w:rsid w:val="007F616D"/>
    <w:rsid w:val="007F62BD"/>
    <w:rsid w:val="007F62DC"/>
    <w:rsid w:val="007F65A8"/>
    <w:rsid w:val="008000DF"/>
    <w:rsid w:val="008011FD"/>
    <w:rsid w:val="00801B67"/>
    <w:rsid w:val="00801C29"/>
    <w:rsid w:val="008021A4"/>
    <w:rsid w:val="00802963"/>
    <w:rsid w:val="00803959"/>
    <w:rsid w:val="00803A3D"/>
    <w:rsid w:val="00804C20"/>
    <w:rsid w:val="00804D03"/>
    <w:rsid w:val="008050A7"/>
    <w:rsid w:val="008063D6"/>
    <w:rsid w:val="00806CE1"/>
    <w:rsid w:val="008079DF"/>
    <w:rsid w:val="00807F8C"/>
    <w:rsid w:val="00810354"/>
    <w:rsid w:val="00811E2F"/>
    <w:rsid w:val="00812BC4"/>
    <w:rsid w:val="0081326F"/>
    <w:rsid w:val="0081411B"/>
    <w:rsid w:val="008146FD"/>
    <w:rsid w:val="00814CAD"/>
    <w:rsid w:val="00815320"/>
    <w:rsid w:val="008161F8"/>
    <w:rsid w:val="00816797"/>
    <w:rsid w:val="00817DDE"/>
    <w:rsid w:val="00817EB0"/>
    <w:rsid w:val="00821AC3"/>
    <w:rsid w:val="00823A5F"/>
    <w:rsid w:val="00823B83"/>
    <w:rsid w:val="00824256"/>
    <w:rsid w:val="00824A81"/>
    <w:rsid w:val="00824C8C"/>
    <w:rsid w:val="00824DDC"/>
    <w:rsid w:val="00825DF1"/>
    <w:rsid w:val="008267E9"/>
    <w:rsid w:val="00827279"/>
    <w:rsid w:val="00830B7D"/>
    <w:rsid w:val="008320CE"/>
    <w:rsid w:val="008326A1"/>
    <w:rsid w:val="0083349D"/>
    <w:rsid w:val="00833629"/>
    <w:rsid w:val="00833A2F"/>
    <w:rsid w:val="008346BB"/>
    <w:rsid w:val="008353DB"/>
    <w:rsid w:val="008354DE"/>
    <w:rsid w:val="00835BB9"/>
    <w:rsid w:val="00837A38"/>
    <w:rsid w:val="008409A2"/>
    <w:rsid w:val="00842CA5"/>
    <w:rsid w:val="00843E03"/>
    <w:rsid w:val="0084427B"/>
    <w:rsid w:val="00844AF6"/>
    <w:rsid w:val="008450DD"/>
    <w:rsid w:val="008453EE"/>
    <w:rsid w:val="00845DC5"/>
    <w:rsid w:val="00846C44"/>
    <w:rsid w:val="00847337"/>
    <w:rsid w:val="0085027E"/>
    <w:rsid w:val="008512ED"/>
    <w:rsid w:val="00851F08"/>
    <w:rsid w:val="00852466"/>
    <w:rsid w:val="0085253A"/>
    <w:rsid w:val="008525B5"/>
    <w:rsid w:val="00852678"/>
    <w:rsid w:val="0085351E"/>
    <w:rsid w:val="00854884"/>
    <w:rsid w:val="00854CB5"/>
    <w:rsid w:val="00855EF7"/>
    <w:rsid w:val="00857307"/>
    <w:rsid w:val="008606ED"/>
    <w:rsid w:val="00860DFE"/>
    <w:rsid w:val="00860FD6"/>
    <w:rsid w:val="0086260D"/>
    <w:rsid w:val="00863DA6"/>
    <w:rsid w:val="008641E0"/>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80830"/>
    <w:rsid w:val="00882C4F"/>
    <w:rsid w:val="008835B7"/>
    <w:rsid w:val="00884A96"/>
    <w:rsid w:val="008861C7"/>
    <w:rsid w:val="00886C51"/>
    <w:rsid w:val="008875E9"/>
    <w:rsid w:val="00890559"/>
    <w:rsid w:val="00890ACD"/>
    <w:rsid w:val="00891F21"/>
    <w:rsid w:val="00892E9D"/>
    <w:rsid w:val="008932B7"/>
    <w:rsid w:val="00893D29"/>
    <w:rsid w:val="00894455"/>
    <w:rsid w:val="0089468F"/>
    <w:rsid w:val="00895235"/>
    <w:rsid w:val="00896A05"/>
    <w:rsid w:val="008971C3"/>
    <w:rsid w:val="008A0223"/>
    <w:rsid w:val="008A0E3D"/>
    <w:rsid w:val="008A211B"/>
    <w:rsid w:val="008A213B"/>
    <w:rsid w:val="008A367A"/>
    <w:rsid w:val="008A4931"/>
    <w:rsid w:val="008A4FBC"/>
    <w:rsid w:val="008A5BD1"/>
    <w:rsid w:val="008A6013"/>
    <w:rsid w:val="008A6595"/>
    <w:rsid w:val="008A7127"/>
    <w:rsid w:val="008A763A"/>
    <w:rsid w:val="008A79FD"/>
    <w:rsid w:val="008A7CF1"/>
    <w:rsid w:val="008B060D"/>
    <w:rsid w:val="008B06D3"/>
    <w:rsid w:val="008B0C47"/>
    <w:rsid w:val="008B0FE4"/>
    <w:rsid w:val="008B16E8"/>
    <w:rsid w:val="008B19F9"/>
    <w:rsid w:val="008B3387"/>
    <w:rsid w:val="008B36DB"/>
    <w:rsid w:val="008B38C9"/>
    <w:rsid w:val="008B411F"/>
    <w:rsid w:val="008B4390"/>
    <w:rsid w:val="008B50C9"/>
    <w:rsid w:val="008B5EF3"/>
    <w:rsid w:val="008B5FA8"/>
    <w:rsid w:val="008C1814"/>
    <w:rsid w:val="008C258A"/>
    <w:rsid w:val="008C3103"/>
    <w:rsid w:val="008C352E"/>
    <w:rsid w:val="008C3561"/>
    <w:rsid w:val="008C3782"/>
    <w:rsid w:val="008C392F"/>
    <w:rsid w:val="008C3ACC"/>
    <w:rsid w:val="008C3DDB"/>
    <w:rsid w:val="008C5C88"/>
    <w:rsid w:val="008C7B28"/>
    <w:rsid w:val="008C7CC5"/>
    <w:rsid w:val="008D001F"/>
    <w:rsid w:val="008D0099"/>
    <w:rsid w:val="008D2039"/>
    <w:rsid w:val="008D3A0F"/>
    <w:rsid w:val="008D4066"/>
    <w:rsid w:val="008D4556"/>
    <w:rsid w:val="008D5339"/>
    <w:rsid w:val="008D5608"/>
    <w:rsid w:val="008D6004"/>
    <w:rsid w:val="008D6780"/>
    <w:rsid w:val="008D73BC"/>
    <w:rsid w:val="008E0727"/>
    <w:rsid w:val="008E1302"/>
    <w:rsid w:val="008E27C4"/>
    <w:rsid w:val="008E3B9F"/>
    <w:rsid w:val="008E3BE7"/>
    <w:rsid w:val="008E45B2"/>
    <w:rsid w:val="008E48EF"/>
    <w:rsid w:val="008E7F2F"/>
    <w:rsid w:val="008F00DF"/>
    <w:rsid w:val="008F033C"/>
    <w:rsid w:val="008F064D"/>
    <w:rsid w:val="008F0AE7"/>
    <w:rsid w:val="008F0EA8"/>
    <w:rsid w:val="008F1A4F"/>
    <w:rsid w:val="008F350D"/>
    <w:rsid w:val="008F3568"/>
    <w:rsid w:val="008F35A7"/>
    <w:rsid w:val="008F3DA6"/>
    <w:rsid w:val="008F4C05"/>
    <w:rsid w:val="008F4D2D"/>
    <w:rsid w:val="008F518E"/>
    <w:rsid w:val="008F61B0"/>
    <w:rsid w:val="008F6D85"/>
    <w:rsid w:val="008F76B3"/>
    <w:rsid w:val="0090130C"/>
    <w:rsid w:val="0090141A"/>
    <w:rsid w:val="00902033"/>
    <w:rsid w:val="009028D1"/>
    <w:rsid w:val="009028E6"/>
    <w:rsid w:val="009032D2"/>
    <w:rsid w:val="00903A56"/>
    <w:rsid w:val="009048CB"/>
    <w:rsid w:val="00904C2B"/>
    <w:rsid w:val="00905453"/>
    <w:rsid w:val="0090661D"/>
    <w:rsid w:val="00907F30"/>
    <w:rsid w:val="00910EE9"/>
    <w:rsid w:val="00911204"/>
    <w:rsid w:val="00911A5B"/>
    <w:rsid w:val="0091208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189"/>
    <w:rsid w:val="009212AC"/>
    <w:rsid w:val="00921AAC"/>
    <w:rsid w:val="00922CC7"/>
    <w:rsid w:val="00923276"/>
    <w:rsid w:val="009239EF"/>
    <w:rsid w:val="009240B5"/>
    <w:rsid w:val="00924D64"/>
    <w:rsid w:val="00925AEF"/>
    <w:rsid w:val="009267C1"/>
    <w:rsid w:val="0092703A"/>
    <w:rsid w:val="009271D9"/>
    <w:rsid w:val="00930011"/>
    <w:rsid w:val="0093083D"/>
    <w:rsid w:val="00930928"/>
    <w:rsid w:val="00931E5E"/>
    <w:rsid w:val="00932259"/>
    <w:rsid w:val="00932366"/>
    <w:rsid w:val="00933225"/>
    <w:rsid w:val="009333BD"/>
    <w:rsid w:val="00933780"/>
    <w:rsid w:val="00933855"/>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3EB1"/>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12A"/>
    <w:rsid w:val="009535AF"/>
    <w:rsid w:val="009537FC"/>
    <w:rsid w:val="00953DE6"/>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820"/>
    <w:rsid w:val="009769CC"/>
    <w:rsid w:val="00977105"/>
    <w:rsid w:val="00977B17"/>
    <w:rsid w:val="00980C9C"/>
    <w:rsid w:val="00981237"/>
    <w:rsid w:val="00981BFF"/>
    <w:rsid w:val="00981EB3"/>
    <w:rsid w:val="0098345C"/>
    <w:rsid w:val="0098413E"/>
    <w:rsid w:val="0098428C"/>
    <w:rsid w:val="009843D3"/>
    <w:rsid w:val="00984AC8"/>
    <w:rsid w:val="00984B4E"/>
    <w:rsid w:val="00984B97"/>
    <w:rsid w:val="00985CB1"/>
    <w:rsid w:val="0098661E"/>
    <w:rsid w:val="00986E13"/>
    <w:rsid w:val="00987686"/>
    <w:rsid w:val="0098771C"/>
    <w:rsid w:val="00990035"/>
    <w:rsid w:val="00990572"/>
    <w:rsid w:val="00990674"/>
    <w:rsid w:val="0099093C"/>
    <w:rsid w:val="00991484"/>
    <w:rsid w:val="0099202E"/>
    <w:rsid w:val="0099305B"/>
    <w:rsid w:val="00993563"/>
    <w:rsid w:val="009935B9"/>
    <w:rsid w:val="009953CE"/>
    <w:rsid w:val="00995708"/>
    <w:rsid w:val="00995AF6"/>
    <w:rsid w:val="00996A1D"/>
    <w:rsid w:val="009973F0"/>
    <w:rsid w:val="009A1C4C"/>
    <w:rsid w:val="009A3B7A"/>
    <w:rsid w:val="009A401C"/>
    <w:rsid w:val="009A4088"/>
    <w:rsid w:val="009A48E4"/>
    <w:rsid w:val="009A5188"/>
    <w:rsid w:val="009A5CC8"/>
    <w:rsid w:val="009A6629"/>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2BB"/>
    <w:rsid w:val="009B7AC2"/>
    <w:rsid w:val="009C02B4"/>
    <w:rsid w:val="009C02F4"/>
    <w:rsid w:val="009C1B67"/>
    <w:rsid w:val="009C269E"/>
    <w:rsid w:val="009C322A"/>
    <w:rsid w:val="009C3A9C"/>
    <w:rsid w:val="009C3C5D"/>
    <w:rsid w:val="009C423A"/>
    <w:rsid w:val="009C461B"/>
    <w:rsid w:val="009C5972"/>
    <w:rsid w:val="009C5C4E"/>
    <w:rsid w:val="009C641C"/>
    <w:rsid w:val="009C6A9D"/>
    <w:rsid w:val="009D11C2"/>
    <w:rsid w:val="009D11D8"/>
    <w:rsid w:val="009D16C0"/>
    <w:rsid w:val="009D1C44"/>
    <w:rsid w:val="009D1F12"/>
    <w:rsid w:val="009D1F61"/>
    <w:rsid w:val="009D315D"/>
    <w:rsid w:val="009D3897"/>
    <w:rsid w:val="009D3C79"/>
    <w:rsid w:val="009D41F4"/>
    <w:rsid w:val="009D4400"/>
    <w:rsid w:val="009E05D2"/>
    <w:rsid w:val="009E239A"/>
    <w:rsid w:val="009E2595"/>
    <w:rsid w:val="009E2FD4"/>
    <w:rsid w:val="009E30D9"/>
    <w:rsid w:val="009E3950"/>
    <w:rsid w:val="009E5642"/>
    <w:rsid w:val="009E5DA4"/>
    <w:rsid w:val="009E6137"/>
    <w:rsid w:val="009E6D30"/>
    <w:rsid w:val="009E7E19"/>
    <w:rsid w:val="009F010D"/>
    <w:rsid w:val="009F02BD"/>
    <w:rsid w:val="009F037C"/>
    <w:rsid w:val="009F03EE"/>
    <w:rsid w:val="009F1FCF"/>
    <w:rsid w:val="009F2257"/>
    <w:rsid w:val="009F2EE6"/>
    <w:rsid w:val="009F570C"/>
    <w:rsid w:val="009F5771"/>
    <w:rsid w:val="009F6667"/>
    <w:rsid w:val="009F7150"/>
    <w:rsid w:val="009F7344"/>
    <w:rsid w:val="00A001FD"/>
    <w:rsid w:val="00A0094C"/>
    <w:rsid w:val="00A00B19"/>
    <w:rsid w:val="00A011C9"/>
    <w:rsid w:val="00A01FFA"/>
    <w:rsid w:val="00A03998"/>
    <w:rsid w:val="00A03A92"/>
    <w:rsid w:val="00A03B83"/>
    <w:rsid w:val="00A047A0"/>
    <w:rsid w:val="00A0502D"/>
    <w:rsid w:val="00A05C6C"/>
    <w:rsid w:val="00A05ED6"/>
    <w:rsid w:val="00A0687C"/>
    <w:rsid w:val="00A07858"/>
    <w:rsid w:val="00A07B91"/>
    <w:rsid w:val="00A10097"/>
    <w:rsid w:val="00A10BD8"/>
    <w:rsid w:val="00A10CFD"/>
    <w:rsid w:val="00A10D7E"/>
    <w:rsid w:val="00A1155B"/>
    <w:rsid w:val="00A11616"/>
    <w:rsid w:val="00A12BF9"/>
    <w:rsid w:val="00A14669"/>
    <w:rsid w:val="00A1603B"/>
    <w:rsid w:val="00A2014F"/>
    <w:rsid w:val="00A20179"/>
    <w:rsid w:val="00A20599"/>
    <w:rsid w:val="00A2158A"/>
    <w:rsid w:val="00A228BD"/>
    <w:rsid w:val="00A22ADC"/>
    <w:rsid w:val="00A22CE9"/>
    <w:rsid w:val="00A23078"/>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372D3"/>
    <w:rsid w:val="00A40350"/>
    <w:rsid w:val="00A42676"/>
    <w:rsid w:val="00A42CBC"/>
    <w:rsid w:val="00A43001"/>
    <w:rsid w:val="00A43150"/>
    <w:rsid w:val="00A43831"/>
    <w:rsid w:val="00A438F2"/>
    <w:rsid w:val="00A43A23"/>
    <w:rsid w:val="00A449A5"/>
    <w:rsid w:val="00A450C0"/>
    <w:rsid w:val="00A450D2"/>
    <w:rsid w:val="00A45613"/>
    <w:rsid w:val="00A460D0"/>
    <w:rsid w:val="00A46F29"/>
    <w:rsid w:val="00A47942"/>
    <w:rsid w:val="00A5078B"/>
    <w:rsid w:val="00A50DB0"/>
    <w:rsid w:val="00A50DB6"/>
    <w:rsid w:val="00A51704"/>
    <w:rsid w:val="00A51AB6"/>
    <w:rsid w:val="00A52060"/>
    <w:rsid w:val="00A5211A"/>
    <w:rsid w:val="00A53924"/>
    <w:rsid w:val="00A542FB"/>
    <w:rsid w:val="00A54456"/>
    <w:rsid w:val="00A545B4"/>
    <w:rsid w:val="00A547BD"/>
    <w:rsid w:val="00A5517C"/>
    <w:rsid w:val="00A55190"/>
    <w:rsid w:val="00A5525E"/>
    <w:rsid w:val="00A55AD7"/>
    <w:rsid w:val="00A56492"/>
    <w:rsid w:val="00A566DB"/>
    <w:rsid w:val="00A56C16"/>
    <w:rsid w:val="00A607DB"/>
    <w:rsid w:val="00A614CC"/>
    <w:rsid w:val="00A61A15"/>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B79"/>
    <w:rsid w:val="00A84014"/>
    <w:rsid w:val="00A84131"/>
    <w:rsid w:val="00A84CF2"/>
    <w:rsid w:val="00A84F83"/>
    <w:rsid w:val="00A8510C"/>
    <w:rsid w:val="00A86563"/>
    <w:rsid w:val="00A86BDA"/>
    <w:rsid w:val="00A86D5C"/>
    <w:rsid w:val="00A8781D"/>
    <w:rsid w:val="00A9036C"/>
    <w:rsid w:val="00A90BE6"/>
    <w:rsid w:val="00A92A23"/>
    <w:rsid w:val="00A94983"/>
    <w:rsid w:val="00A94F7C"/>
    <w:rsid w:val="00A953EA"/>
    <w:rsid w:val="00AA0CAB"/>
    <w:rsid w:val="00AA0F3A"/>
    <w:rsid w:val="00AA0F5C"/>
    <w:rsid w:val="00AA1694"/>
    <w:rsid w:val="00AA3453"/>
    <w:rsid w:val="00AA3900"/>
    <w:rsid w:val="00AA392E"/>
    <w:rsid w:val="00AA4B61"/>
    <w:rsid w:val="00AA555E"/>
    <w:rsid w:val="00AA5591"/>
    <w:rsid w:val="00AA6B2D"/>
    <w:rsid w:val="00AA6E7E"/>
    <w:rsid w:val="00AA7646"/>
    <w:rsid w:val="00AA7801"/>
    <w:rsid w:val="00AB06A1"/>
    <w:rsid w:val="00AB1179"/>
    <w:rsid w:val="00AB383E"/>
    <w:rsid w:val="00AB490D"/>
    <w:rsid w:val="00AB5C95"/>
    <w:rsid w:val="00AB5E5E"/>
    <w:rsid w:val="00AB6AF5"/>
    <w:rsid w:val="00AB738B"/>
    <w:rsid w:val="00AB7B24"/>
    <w:rsid w:val="00AC0349"/>
    <w:rsid w:val="00AC1D6E"/>
    <w:rsid w:val="00AC44C4"/>
    <w:rsid w:val="00AC4BC4"/>
    <w:rsid w:val="00AC65DB"/>
    <w:rsid w:val="00AD0F1E"/>
    <w:rsid w:val="00AD1366"/>
    <w:rsid w:val="00AD1559"/>
    <w:rsid w:val="00AD1639"/>
    <w:rsid w:val="00AD17B6"/>
    <w:rsid w:val="00AD1CBE"/>
    <w:rsid w:val="00AD201D"/>
    <w:rsid w:val="00AD20EB"/>
    <w:rsid w:val="00AD2327"/>
    <w:rsid w:val="00AD37AA"/>
    <w:rsid w:val="00AD4B67"/>
    <w:rsid w:val="00AD78BD"/>
    <w:rsid w:val="00AD7E49"/>
    <w:rsid w:val="00AE0664"/>
    <w:rsid w:val="00AE1909"/>
    <w:rsid w:val="00AE1F29"/>
    <w:rsid w:val="00AE21A9"/>
    <w:rsid w:val="00AE2778"/>
    <w:rsid w:val="00AE3ACE"/>
    <w:rsid w:val="00AE4089"/>
    <w:rsid w:val="00AE4CAF"/>
    <w:rsid w:val="00AE55E2"/>
    <w:rsid w:val="00AE6ACE"/>
    <w:rsid w:val="00AE771A"/>
    <w:rsid w:val="00AF077E"/>
    <w:rsid w:val="00AF0BCA"/>
    <w:rsid w:val="00AF0FB2"/>
    <w:rsid w:val="00AF1C58"/>
    <w:rsid w:val="00AF28C3"/>
    <w:rsid w:val="00AF2FA8"/>
    <w:rsid w:val="00AF3441"/>
    <w:rsid w:val="00AF38E4"/>
    <w:rsid w:val="00AF5E7E"/>
    <w:rsid w:val="00AF7F14"/>
    <w:rsid w:val="00B00EFB"/>
    <w:rsid w:val="00B0148D"/>
    <w:rsid w:val="00B01C14"/>
    <w:rsid w:val="00B0216D"/>
    <w:rsid w:val="00B0244A"/>
    <w:rsid w:val="00B03BB8"/>
    <w:rsid w:val="00B03FBA"/>
    <w:rsid w:val="00B03FF8"/>
    <w:rsid w:val="00B044FE"/>
    <w:rsid w:val="00B05853"/>
    <w:rsid w:val="00B063E2"/>
    <w:rsid w:val="00B064DA"/>
    <w:rsid w:val="00B115AD"/>
    <w:rsid w:val="00B116CF"/>
    <w:rsid w:val="00B11BB6"/>
    <w:rsid w:val="00B12179"/>
    <w:rsid w:val="00B12231"/>
    <w:rsid w:val="00B1279E"/>
    <w:rsid w:val="00B1297F"/>
    <w:rsid w:val="00B12E37"/>
    <w:rsid w:val="00B132FE"/>
    <w:rsid w:val="00B13748"/>
    <w:rsid w:val="00B144EE"/>
    <w:rsid w:val="00B14FD0"/>
    <w:rsid w:val="00B155B6"/>
    <w:rsid w:val="00B15B59"/>
    <w:rsid w:val="00B15BD8"/>
    <w:rsid w:val="00B15EDF"/>
    <w:rsid w:val="00B15F3B"/>
    <w:rsid w:val="00B16AAA"/>
    <w:rsid w:val="00B17014"/>
    <w:rsid w:val="00B200CA"/>
    <w:rsid w:val="00B21E1A"/>
    <w:rsid w:val="00B21F56"/>
    <w:rsid w:val="00B22117"/>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36FA6"/>
    <w:rsid w:val="00B40F8E"/>
    <w:rsid w:val="00B411FD"/>
    <w:rsid w:val="00B41B36"/>
    <w:rsid w:val="00B41C50"/>
    <w:rsid w:val="00B42365"/>
    <w:rsid w:val="00B42A4E"/>
    <w:rsid w:val="00B42CD5"/>
    <w:rsid w:val="00B447E1"/>
    <w:rsid w:val="00B451BB"/>
    <w:rsid w:val="00B45951"/>
    <w:rsid w:val="00B45A39"/>
    <w:rsid w:val="00B470E6"/>
    <w:rsid w:val="00B47150"/>
    <w:rsid w:val="00B4762D"/>
    <w:rsid w:val="00B47E63"/>
    <w:rsid w:val="00B50017"/>
    <w:rsid w:val="00B50179"/>
    <w:rsid w:val="00B50542"/>
    <w:rsid w:val="00B50633"/>
    <w:rsid w:val="00B507EF"/>
    <w:rsid w:val="00B5122E"/>
    <w:rsid w:val="00B526B7"/>
    <w:rsid w:val="00B52B02"/>
    <w:rsid w:val="00B540D2"/>
    <w:rsid w:val="00B546A6"/>
    <w:rsid w:val="00B547A4"/>
    <w:rsid w:val="00B56953"/>
    <w:rsid w:val="00B57087"/>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07D2"/>
    <w:rsid w:val="00B7110B"/>
    <w:rsid w:val="00B71CF6"/>
    <w:rsid w:val="00B71E41"/>
    <w:rsid w:val="00B72149"/>
    <w:rsid w:val="00B73227"/>
    <w:rsid w:val="00B7358B"/>
    <w:rsid w:val="00B73D52"/>
    <w:rsid w:val="00B74BF2"/>
    <w:rsid w:val="00B76792"/>
    <w:rsid w:val="00B77659"/>
    <w:rsid w:val="00B77E41"/>
    <w:rsid w:val="00B80656"/>
    <w:rsid w:val="00B806A4"/>
    <w:rsid w:val="00B807C5"/>
    <w:rsid w:val="00B80B51"/>
    <w:rsid w:val="00B81747"/>
    <w:rsid w:val="00B81FB7"/>
    <w:rsid w:val="00B83B90"/>
    <w:rsid w:val="00B84102"/>
    <w:rsid w:val="00B845B6"/>
    <w:rsid w:val="00B8508E"/>
    <w:rsid w:val="00B85CF8"/>
    <w:rsid w:val="00B8676C"/>
    <w:rsid w:val="00B86A1B"/>
    <w:rsid w:val="00B8743E"/>
    <w:rsid w:val="00B8759F"/>
    <w:rsid w:val="00B90042"/>
    <w:rsid w:val="00B9139D"/>
    <w:rsid w:val="00B914E1"/>
    <w:rsid w:val="00B91708"/>
    <w:rsid w:val="00B91AE5"/>
    <w:rsid w:val="00B91D06"/>
    <w:rsid w:val="00B93216"/>
    <w:rsid w:val="00B93C6E"/>
    <w:rsid w:val="00B94CE1"/>
    <w:rsid w:val="00B950E1"/>
    <w:rsid w:val="00B9538F"/>
    <w:rsid w:val="00B95807"/>
    <w:rsid w:val="00B961EA"/>
    <w:rsid w:val="00B96B6D"/>
    <w:rsid w:val="00B9733A"/>
    <w:rsid w:val="00BA03C8"/>
    <w:rsid w:val="00BA088C"/>
    <w:rsid w:val="00BA09EF"/>
    <w:rsid w:val="00BA0CB9"/>
    <w:rsid w:val="00BA0CE6"/>
    <w:rsid w:val="00BA129E"/>
    <w:rsid w:val="00BA1F96"/>
    <w:rsid w:val="00BA23A8"/>
    <w:rsid w:val="00BA2B63"/>
    <w:rsid w:val="00BA2F3F"/>
    <w:rsid w:val="00BA36B5"/>
    <w:rsid w:val="00BA3EBB"/>
    <w:rsid w:val="00BA4CE6"/>
    <w:rsid w:val="00BA4FB0"/>
    <w:rsid w:val="00BA52C5"/>
    <w:rsid w:val="00BA61EA"/>
    <w:rsid w:val="00BA7DFD"/>
    <w:rsid w:val="00BB016D"/>
    <w:rsid w:val="00BB0B60"/>
    <w:rsid w:val="00BB1DF7"/>
    <w:rsid w:val="00BB207C"/>
    <w:rsid w:val="00BB2739"/>
    <w:rsid w:val="00BB336E"/>
    <w:rsid w:val="00BB3F56"/>
    <w:rsid w:val="00BB54C1"/>
    <w:rsid w:val="00BB55DC"/>
    <w:rsid w:val="00BB5AC3"/>
    <w:rsid w:val="00BB7251"/>
    <w:rsid w:val="00BB7712"/>
    <w:rsid w:val="00BB7DD6"/>
    <w:rsid w:val="00BC08D4"/>
    <w:rsid w:val="00BC09C1"/>
    <w:rsid w:val="00BC0E03"/>
    <w:rsid w:val="00BC0F70"/>
    <w:rsid w:val="00BC12AC"/>
    <w:rsid w:val="00BC15A0"/>
    <w:rsid w:val="00BC19D3"/>
    <w:rsid w:val="00BC20BA"/>
    <w:rsid w:val="00BC2571"/>
    <w:rsid w:val="00BC2936"/>
    <w:rsid w:val="00BC296A"/>
    <w:rsid w:val="00BC40CE"/>
    <w:rsid w:val="00BC446E"/>
    <w:rsid w:val="00BC51D0"/>
    <w:rsid w:val="00BC5B55"/>
    <w:rsid w:val="00BD022B"/>
    <w:rsid w:val="00BD0BD8"/>
    <w:rsid w:val="00BD26B5"/>
    <w:rsid w:val="00BD2EE5"/>
    <w:rsid w:val="00BD338C"/>
    <w:rsid w:val="00BD33AD"/>
    <w:rsid w:val="00BD452B"/>
    <w:rsid w:val="00BD6DF6"/>
    <w:rsid w:val="00BD7349"/>
    <w:rsid w:val="00BD7529"/>
    <w:rsid w:val="00BD76F8"/>
    <w:rsid w:val="00BE309C"/>
    <w:rsid w:val="00BE44C6"/>
    <w:rsid w:val="00BE4AD5"/>
    <w:rsid w:val="00BE53FD"/>
    <w:rsid w:val="00BE6D71"/>
    <w:rsid w:val="00BE75F4"/>
    <w:rsid w:val="00BE7A59"/>
    <w:rsid w:val="00BF0600"/>
    <w:rsid w:val="00BF0BB0"/>
    <w:rsid w:val="00BF23C2"/>
    <w:rsid w:val="00BF2557"/>
    <w:rsid w:val="00BF2E8A"/>
    <w:rsid w:val="00BF3DB8"/>
    <w:rsid w:val="00BF443C"/>
    <w:rsid w:val="00BF4782"/>
    <w:rsid w:val="00BF481B"/>
    <w:rsid w:val="00BF5350"/>
    <w:rsid w:val="00BF5363"/>
    <w:rsid w:val="00BF5581"/>
    <w:rsid w:val="00BF5FAE"/>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20273"/>
    <w:rsid w:val="00C2035B"/>
    <w:rsid w:val="00C20548"/>
    <w:rsid w:val="00C20B9C"/>
    <w:rsid w:val="00C20F4B"/>
    <w:rsid w:val="00C22799"/>
    <w:rsid w:val="00C2320D"/>
    <w:rsid w:val="00C23A25"/>
    <w:rsid w:val="00C246F4"/>
    <w:rsid w:val="00C25424"/>
    <w:rsid w:val="00C254CB"/>
    <w:rsid w:val="00C267D8"/>
    <w:rsid w:val="00C27F94"/>
    <w:rsid w:val="00C303D2"/>
    <w:rsid w:val="00C30C6E"/>
    <w:rsid w:val="00C31272"/>
    <w:rsid w:val="00C317C2"/>
    <w:rsid w:val="00C31D90"/>
    <w:rsid w:val="00C31EF1"/>
    <w:rsid w:val="00C321E4"/>
    <w:rsid w:val="00C32707"/>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4706"/>
    <w:rsid w:val="00C462F8"/>
    <w:rsid w:val="00C465E3"/>
    <w:rsid w:val="00C467A9"/>
    <w:rsid w:val="00C46DC5"/>
    <w:rsid w:val="00C472CE"/>
    <w:rsid w:val="00C5146D"/>
    <w:rsid w:val="00C51A04"/>
    <w:rsid w:val="00C5474B"/>
    <w:rsid w:val="00C54AFC"/>
    <w:rsid w:val="00C55534"/>
    <w:rsid w:val="00C55A47"/>
    <w:rsid w:val="00C56181"/>
    <w:rsid w:val="00C57799"/>
    <w:rsid w:val="00C62532"/>
    <w:rsid w:val="00C62F6A"/>
    <w:rsid w:val="00C63AC8"/>
    <w:rsid w:val="00C63C57"/>
    <w:rsid w:val="00C64046"/>
    <w:rsid w:val="00C64C40"/>
    <w:rsid w:val="00C657AD"/>
    <w:rsid w:val="00C6581C"/>
    <w:rsid w:val="00C66835"/>
    <w:rsid w:val="00C71958"/>
    <w:rsid w:val="00C72AF5"/>
    <w:rsid w:val="00C735BB"/>
    <w:rsid w:val="00C7377B"/>
    <w:rsid w:val="00C74BD9"/>
    <w:rsid w:val="00C7512C"/>
    <w:rsid w:val="00C75EAE"/>
    <w:rsid w:val="00C7639C"/>
    <w:rsid w:val="00C76EED"/>
    <w:rsid w:val="00C77756"/>
    <w:rsid w:val="00C804CB"/>
    <w:rsid w:val="00C8093D"/>
    <w:rsid w:val="00C80962"/>
    <w:rsid w:val="00C80D9B"/>
    <w:rsid w:val="00C8164F"/>
    <w:rsid w:val="00C81C97"/>
    <w:rsid w:val="00C81DDF"/>
    <w:rsid w:val="00C82148"/>
    <w:rsid w:val="00C82BDA"/>
    <w:rsid w:val="00C8396C"/>
    <w:rsid w:val="00C84307"/>
    <w:rsid w:val="00C85128"/>
    <w:rsid w:val="00C851BB"/>
    <w:rsid w:val="00C85428"/>
    <w:rsid w:val="00C857A9"/>
    <w:rsid w:val="00C8591D"/>
    <w:rsid w:val="00C90DAF"/>
    <w:rsid w:val="00C91F40"/>
    <w:rsid w:val="00C9266A"/>
    <w:rsid w:val="00C93577"/>
    <w:rsid w:val="00C94627"/>
    <w:rsid w:val="00C94F8D"/>
    <w:rsid w:val="00C95737"/>
    <w:rsid w:val="00C95AFC"/>
    <w:rsid w:val="00C967A1"/>
    <w:rsid w:val="00C97196"/>
    <w:rsid w:val="00CA0A51"/>
    <w:rsid w:val="00CA0E06"/>
    <w:rsid w:val="00CA27C9"/>
    <w:rsid w:val="00CA39AE"/>
    <w:rsid w:val="00CA40AA"/>
    <w:rsid w:val="00CA4C8E"/>
    <w:rsid w:val="00CA4DAB"/>
    <w:rsid w:val="00CA5037"/>
    <w:rsid w:val="00CA53DA"/>
    <w:rsid w:val="00CA5CDB"/>
    <w:rsid w:val="00CA6B8B"/>
    <w:rsid w:val="00CA741C"/>
    <w:rsid w:val="00CB04C9"/>
    <w:rsid w:val="00CB04D2"/>
    <w:rsid w:val="00CB08DC"/>
    <w:rsid w:val="00CB1352"/>
    <w:rsid w:val="00CB16D0"/>
    <w:rsid w:val="00CB189C"/>
    <w:rsid w:val="00CB226E"/>
    <w:rsid w:val="00CB2345"/>
    <w:rsid w:val="00CB4105"/>
    <w:rsid w:val="00CB479E"/>
    <w:rsid w:val="00CB4E93"/>
    <w:rsid w:val="00CB550C"/>
    <w:rsid w:val="00CB5562"/>
    <w:rsid w:val="00CB6146"/>
    <w:rsid w:val="00CB61C0"/>
    <w:rsid w:val="00CB6A63"/>
    <w:rsid w:val="00CB6E63"/>
    <w:rsid w:val="00CC0C98"/>
    <w:rsid w:val="00CC1CEC"/>
    <w:rsid w:val="00CC2108"/>
    <w:rsid w:val="00CC26EA"/>
    <w:rsid w:val="00CC2B0B"/>
    <w:rsid w:val="00CC5724"/>
    <w:rsid w:val="00CC5923"/>
    <w:rsid w:val="00CC606D"/>
    <w:rsid w:val="00CC60F7"/>
    <w:rsid w:val="00CC684C"/>
    <w:rsid w:val="00CC7317"/>
    <w:rsid w:val="00CC73B9"/>
    <w:rsid w:val="00CC78CD"/>
    <w:rsid w:val="00CC7F2C"/>
    <w:rsid w:val="00CD0179"/>
    <w:rsid w:val="00CD01BA"/>
    <w:rsid w:val="00CD1049"/>
    <w:rsid w:val="00CD1F73"/>
    <w:rsid w:val="00CD3918"/>
    <w:rsid w:val="00CD4126"/>
    <w:rsid w:val="00CD4B4F"/>
    <w:rsid w:val="00CD5437"/>
    <w:rsid w:val="00CD673F"/>
    <w:rsid w:val="00CD6824"/>
    <w:rsid w:val="00CD6A17"/>
    <w:rsid w:val="00CD6FCF"/>
    <w:rsid w:val="00CD6FF0"/>
    <w:rsid w:val="00CD7AE5"/>
    <w:rsid w:val="00CE0510"/>
    <w:rsid w:val="00CE0FDD"/>
    <w:rsid w:val="00CE19F1"/>
    <w:rsid w:val="00CE2C4A"/>
    <w:rsid w:val="00CE34A1"/>
    <w:rsid w:val="00CE4040"/>
    <w:rsid w:val="00CE4A91"/>
    <w:rsid w:val="00CE4DD2"/>
    <w:rsid w:val="00CE6838"/>
    <w:rsid w:val="00CE6B42"/>
    <w:rsid w:val="00CF01EC"/>
    <w:rsid w:val="00CF03AF"/>
    <w:rsid w:val="00CF0565"/>
    <w:rsid w:val="00CF0B9E"/>
    <w:rsid w:val="00CF13F3"/>
    <w:rsid w:val="00CF180B"/>
    <w:rsid w:val="00CF204B"/>
    <w:rsid w:val="00CF29C1"/>
    <w:rsid w:val="00CF399E"/>
    <w:rsid w:val="00CF40A9"/>
    <w:rsid w:val="00CF575A"/>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1B8"/>
    <w:rsid w:val="00D06379"/>
    <w:rsid w:val="00D064F4"/>
    <w:rsid w:val="00D0774B"/>
    <w:rsid w:val="00D078F6"/>
    <w:rsid w:val="00D07FE9"/>
    <w:rsid w:val="00D10486"/>
    <w:rsid w:val="00D1071B"/>
    <w:rsid w:val="00D111C6"/>
    <w:rsid w:val="00D111FD"/>
    <w:rsid w:val="00D11344"/>
    <w:rsid w:val="00D11864"/>
    <w:rsid w:val="00D12182"/>
    <w:rsid w:val="00D12B72"/>
    <w:rsid w:val="00D12C23"/>
    <w:rsid w:val="00D13B14"/>
    <w:rsid w:val="00D13E46"/>
    <w:rsid w:val="00D13EA6"/>
    <w:rsid w:val="00D14346"/>
    <w:rsid w:val="00D14EFC"/>
    <w:rsid w:val="00D15731"/>
    <w:rsid w:val="00D15EDC"/>
    <w:rsid w:val="00D16544"/>
    <w:rsid w:val="00D16756"/>
    <w:rsid w:val="00D17B86"/>
    <w:rsid w:val="00D20339"/>
    <w:rsid w:val="00D204DE"/>
    <w:rsid w:val="00D22404"/>
    <w:rsid w:val="00D22788"/>
    <w:rsid w:val="00D228DF"/>
    <w:rsid w:val="00D23DA9"/>
    <w:rsid w:val="00D26C4A"/>
    <w:rsid w:val="00D27FCA"/>
    <w:rsid w:val="00D32111"/>
    <w:rsid w:val="00D32E29"/>
    <w:rsid w:val="00D33118"/>
    <w:rsid w:val="00D344F5"/>
    <w:rsid w:val="00D34894"/>
    <w:rsid w:val="00D35D41"/>
    <w:rsid w:val="00D36707"/>
    <w:rsid w:val="00D37589"/>
    <w:rsid w:val="00D37CEA"/>
    <w:rsid w:val="00D40B6B"/>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938"/>
    <w:rsid w:val="00D60CAF"/>
    <w:rsid w:val="00D610FB"/>
    <w:rsid w:val="00D61B22"/>
    <w:rsid w:val="00D61C0D"/>
    <w:rsid w:val="00D6313E"/>
    <w:rsid w:val="00D63C09"/>
    <w:rsid w:val="00D642F5"/>
    <w:rsid w:val="00D64C11"/>
    <w:rsid w:val="00D65072"/>
    <w:rsid w:val="00D650DA"/>
    <w:rsid w:val="00D665B9"/>
    <w:rsid w:val="00D66B63"/>
    <w:rsid w:val="00D66BD1"/>
    <w:rsid w:val="00D66C67"/>
    <w:rsid w:val="00D672C1"/>
    <w:rsid w:val="00D67C65"/>
    <w:rsid w:val="00D7055E"/>
    <w:rsid w:val="00D70738"/>
    <w:rsid w:val="00D707A8"/>
    <w:rsid w:val="00D70F4F"/>
    <w:rsid w:val="00D7168D"/>
    <w:rsid w:val="00D71AE5"/>
    <w:rsid w:val="00D71E1D"/>
    <w:rsid w:val="00D7201E"/>
    <w:rsid w:val="00D72858"/>
    <w:rsid w:val="00D72D2E"/>
    <w:rsid w:val="00D72E55"/>
    <w:rsid w:val="00D72F19"/>
    <w:rsid w:val="00D73A12"/>
    <w:rsid w:val="00D73A8A"/>
    <w:rsid w:val="00D74BDA"/>
    <w:rsid w:val="00D759B3"/>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1DC2"/>
    <w:rsid w:val="00D92803"/>
    <w:rsid w:val="00D92EC4"/>
    <w:rsid w:val="00D9376A"/>
    <w:rsid w:val="00D93785"/>
    <w:rsid w:val="00D93E24"/>
    <w:rsid w:val="00D946DA"/>
    <w:rsid w:val="00D94AB4"/>
    <w:rsid w:val="00D9775B"/>
    <w:rsid w:val="00DA0569"/>
    <w:rsid w:val="00DA0584"/>
    <w:rsid w:val="00DA233D"/>
    <w:rsid w:val="00DA3676"/>
    <w:rsid w:val="00DA3975"/>
    <w:rsid w:val="00DA4F19"/>
    <w:rsid w:val="00DA5B2E"/>
    <w:rsid w:val="00DA5C1D"/>
    <w:rsid w:val="00DA6898"/>
    <w:rsid w:val="00DB00D7"/>
    <w:rsid w:val="00DB18B5"/>
    <w:rsid w:val="00DB2B2C"/>
    <w:rsid w:val="00DB314A"/>
    <w:rsid w:val="00DB3363"/>
    <w:rsid w:val="00DB4017"/>
    <w:rsid w:val="00DB4271"/>
    <w:rsid w:val="00DB4641"/>
    <w:rsid w:val="00DB4AFE"/>
    <w:rsid w:val="00DB4B6B"/>
    <w:rsid w:val="00DB4FFF"/>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329"/>
    <w:rsid w:val="00DD2795"/>
    <w:rsid w:val="00DD41EE"/>
    <w:rsid w:val="00DD4656"/>
    <w:rsid w:val="00DD4775"/>
    <w:rsid w:val="00DD5B43"/>
    <w:rsid w:val="00DD766E"/>
    <w:rsid w:val="00DD7ED7"/>
    <w:rsid w:val="00DE0783"/>
    <w:rsid w:val="00DE0A12"/>
    <w:rsid w:val="00DE0BAA"/>
    <w:rsid w:val="00DE0CD2"/>
    <w:rsid w:val="00DE0D11"/>
    <w:rsid w:val="00DE18F4"/>
    <w:rsid w:val="00DE1B3B"/>
    <w:rsid w:val="00DE2964"/>
    <w:rsid w:val="00DE3860"/>
    <w:rsid w:val="00DE418B"/>
    <w:rsid w:val="00DE4AC1"/>
    <w:rsid w:val="00DE5057"/>
    <w:rsid w:val="00DE59BC"/>
    <w:rsid w:val="00DE5C30"/>
    <w:rsid w:val="00DE5CD7"/>
    <w:rsid w:val="00DE5D05"/>
    <w:rsid w:val="00DE5E9E"/>
    <w:rsid w:val="00DE6A6C"/>
    <w:rsid w:val="00DE7004"/>
    <w:rsid w:val="00DF0D06"/>
    <w:rsid w:val="00DF18D1"/>
    <w:rsid w:val="00DF1AD1"/>
    <w:rsid w:val="00DF1D3A"/>
    <w:rsid w:val="00DF23F1"/>
    <w:rsid w:val="00DF31C2"/>
    <w:rsid w:val="00DF6221"/>
    <w:rsid w:val="00DF6387"/>
    <w:rsid w:val="00DF691C"/>
    <w:rsid w:val="00DF7F63"/>
    <w:rsid w:val="00E00BF2"/>
    <w:rsid w:val="00E00DE4"/>
    <w:rsid w:val="00E01D05"/>
    <w:rsid w:val="00E01D56"/>
    <w:rsid w:val="00E01F4B"/>
    <w:rsid w:val="00E02240"/>
    <w:rsid w:val="00E032A1"/>
    <w:rsid w:val="00E03862"/>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5C57"/>
    <w:rsid w:val="00E16576"/>
    <w:rsid w:val="00E16D99"/>
    <w:rsid w:val="00E17748"/>
    <w:rsid w:val="00E179C5"/>
    <w:rsid w:val="00E20B12"/>
    <w:rsid w:val="00E21152"/>
    <w:rsid w:val="00E216BD"/>
    <w:rsid w:val="00E229F1"/>
    <w:rsid w:val="00E23249"/>
    <w:rsid w:val="00E23E72"/>
    <w:rsid w:val="00E25B48"/>
    <w:rsid w:val="00E262B8"/>
    <w:rsid w:val="00E262BC"/>
    <w:rsid w:val="00E26999"/>
    <w:rsid w:val="00E26EE1"/>
    <w:rsid w:val="00E2726C"/>
    <w:rsid w:val="00E27A39"/>
    <w:rsid w:val="00E302DB"/>
    <w:rsid w:val="00E312C5"/>
    <w:rsid w:val="00E323E2"/>
    <w:rsid w:val="00E326B2"/>
    <w:rsid w:val="00E33909"/>
    <w:rsid w:val="00E33975"/>
    <w:rsid w:val="00E342FC"/>
    <w:rsid w:val="00E345C8"/>
    <w:rsid w:val="00E3465B"/>
    <w:rsid w:val="00E357DB"/>
    <w:rsid w:val="00E37197"/>
    <w:rsid w:val="00E40986"/>
    <w:rsid w:val="00E40FA2"/>
    <w:rsid w:val="00E41D13"/>
    <w:rsid w:val="00E4329B"/>
    <w:rsid w:val="00E43F38"/>
    <w:rsid w:val="00E43F79"/>
    <w:rsid w:val="00E44769"/>
    <w:rsid w:val="00E44EC4"/>
    <w:rsid w:val="00E458CD"/>
    <w:rsid w:val="00E4597C"/>
    <w:rsid w:val="00E47223"/>
    <w:rsid w:val="00E47653"/>
    <w:rsid w:val="00E500E3"/>
    <w:rsid w:val="00E5020B"/>
    <w:rsid w:val="00E503E7"/>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2FC"/>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87400"/>
    <w:rsid w:val="00E91288"/>
    <w:rsid w:val="00E91C87"/>
    <w:rsid w:val="00E92A6E"/>
    <w:rsid w:val="00E92C3E"/>
    <w:rsid w:val="00E92F36"/>
    <w:rsid w:val="00E936C1"/>
    <w:rsid w:val="00E938A0"/>
    <w:rsid w:val="00E93E70"/>
    <w:rsid w:val="00E9404E"/>
    <w:rsid w:val="00E9426D"/>
    <w:rsid w:val="00E944A4"/>
    <w:rsid w:val="00E95D26"/>
    <w:rsid w:val="00E963CC"/>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498B"/>
    <w:rsid w:val="00EB5068"/>
    <w:rsid w:val="00EB6BCC"/>
    <w:rsid w:val="00EB71A5"/>
    <w:rsid w:val="00EB73AB"/>
    <w:rsid w:val="00EB7B37"/>
    <w:rsid w:val="00EC067A"/>
    <w:rsid w:val="00EC0858"/>
    <w:rsid w:val="00EC0D7E"/>
    <w:rsid w:val="00EC0F0F"/>
    <w:rsid w:val="00EC1AA5"/>
    <w:rsid w:val="00EC1E54"/>
    <w:rsid w:val="00EC21AA"/>
    <w:rsid w:val="00EC279D"/>
    <w:rsid w:val="00EC2FF2"/>
    <w:rsid w:val="00EC32E5"/>
    <w:rsid w:val="00EC3CE1"/>
    <w:rsid w:val="00EC41EC"/>
    <w:rsid w:val="00EC4C9D"/>
    <w:rsid w:val="00EC4DEF"/>
    <w:rsid w:val="00EC58DE"/>
    <w:rsid w:val="00EC5E76"/>
    <w:rsid w:val="00EC6088"/>
    <w:rsid w:val="00EC66E7"/>
    <w:rsid w:val="00EC6BEC"/>
    <w:rsid w:val="00ED0E40"/>
    <w:rsid w:val="00ED1036"/>
    <w:rsid w:val="00ED1A6C"/>
    <w:rsid w:val="00ED1BAE"/>
    <w:rsid w:val="00ED3073"/>
    <w:rsid w:val="00ED39DA"/>
    <w:rsid w:val="00ED3B20"/>
    <w:rsid w:val="00ED3F23"/>
    <w:rsid w:val="00ED415D"/>
    <w:rsid w:val="00ED48A9"/>
    <w:rsid w:val="00ED56AC"/>
    <w:rsid w:val="00ED6175"/>
    <w:rsid w:val="00ED684D"/>
    <w:rsid w:val="00ED7673"/>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5B14"/>
    <w:rsid w:val="00EE5E45"/>
    <w:rsid w:val="00EE60E3"/>
    <w:rsid w:val="00EE7172"/>
    <w:rsid w:val="00EE7EB4"/>
    <w:rsid w:val="00EF187F"/>
    <w:rsid w:val="00EF1DAC"/>
    <w:rsid w:val="00EF387A"/>
    <w:rsid w:val="00EF5E38"/>
    <w:rsid w:val="00EF5F66"/>
    <w:rsid w:val="00EF629B"/>
    <w:rsid w:val="00EF7242"/>
    <w:rsid w:val="00EF78EC"/>
    <w:rsid w:val="00EF7DEC"/>
    <w:rsid w:val="00F001FA"/>
    <w:rsid w:val="00F01506"/>
    <w:rsid w:val="00F01E15"/>
    <w:rsid w:val="00F027FB"/>
    <w:rsid w:val="00F02D19"/>
    <w:rsid w:val="00F0349C"/>
    <w:rsid w:val="00F04593"/>
    <w:rsid w:val="00F04B9E"/>
    <w:rsid w:val="00F053CE"/>
    <w:rsid w:val="00F05438"/>
    <w:rsid w:val="00F06723"/>
    <w:rsid w:val="00F06D02"/>
    <w:rsid w:val="00F10977"/>
    <w:rsid w:val="00F10D12"/>
    <w:rsid w:val="00F12293"/>
    <w:rsid w:val="00F12850"/>
    <w:rsid w:val="00F1313D"/>
    <w:rsid w:val="00F14807"/>
    <w:rsid w:val="00F14E46"/>
    <w:rsid w:val="00F15318"/>
    <w:rsid w:val="00F15954"/>
    <w:rsid w:val="00F16028"/>
    <w:rsid w:val="00F162C2"/>
    <w:rsid w:val="00F16E68"/>
    <w:rsid w:val="00F178CD"/>
    <w:rsid w:val="00F17D9B"/>
    <w:rsid w:val="00F200BF"/>
    <w:rsid w:val="00F2040A"/>
    <w:rsid w:val="00F2069A"/>
    <w:rsid w:val="00F2362A"/>
    <w:rsid w:val="00F23B16"/>
    <w:rsid w:val="00F24245"/>
    <w:rsid w:val="00F24722"/>
    <w:rsid w:val="00F24C12"/>
    <w:rsid w:val="00F2551D"/>
    <w:rsid w:val="00F2579E"/>
    <w:rsid w:val="00F26557"/>
    <w:rsid w:val="00F26EF3"/>
    <w:rsid w:val="00F27D68"/>
    <w:rsid w:val="00F31B39"/>
    <w:rsid w:val="00F31CC9"/>
    <w:rsid w:val="00F31FE5"/>
    <w:rsid w:val="00F337AC"/>
    <w:rsid w:val="00F3416A"/>
    <w:rsid w:val="00F3429F"/>
    <w:rsid w:val="00F35D2B"/>
    <w:rsid w:val="00F36370"/>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6F60"/>
    <w:rsid w:val="00F57ABF"/>
    <w:rsid w:val="00F60A29"/>
    <w:rsid w:val="00F60FAA"/>
    <w:rsid w:val="00F61FD0"/>
    <w:rsid w:val="00F6399B"/>
    <w:rsid w:val="00F63A5C"/>
    <w:rsid w:val="00F642B0"/>
    <w:rsid w:val="00F64F0D"/>
    <w:rsid w:val="00F65257"/>
    <w:rsid w:val="00F659D5"/>
    <w:rsid w:val="00F65DD7"/>
    <w:rsid w:val="00F65E41"/>
    <w:rsid w:val="00F66415"/>
    <w:rsid w:val="00F671AC"/>
    <w:rsid w:val="00F67292"/>
    <w:rsid w:val="00F67A2A"/>
    <w:rsid w:val="00F67E7B"/>
    <w:rsid w:val="00F70862"/>
    <w:rsid w:val="00F70979"/>
    <w:rsid w:val="00F70A98"/>
    <w:rsid w:val="00F70DDE"/>
    <w:rsid w:val="00F716DC"/>
    <w:rsid w:val="00F716F5"/>
    <w:rsid w:val="00F71FE9"/>
    <w:rsid w:val="00F723B8"/>
    <w:rsid w:val="00F731F5"/>
    <w:rsid w:val="00F73B21"/>
    <w:rsid w:val="00F74023"/>
    <w:rsid w:val="00F74ABD"/>
    <w:rsid w:val="00F761DA"/>
    <w:rsid w:val="00F8005F"/>
    <w:rsid w:val="00F801A9"/>
    <w:rsid w:val="00F80866"/>
    <w:rsid w:val="00F80CF9"/>
    <w:rsid w:val="00F8192A"/>
    <w:rsid w:val="00F81C85"/>
    <w:rsid w:val="00F82EB1"/>
    <w:rsid w:val="00F83065"/>
    <w:rsid w:val="00F84E7E"/>
    <w:rsid w:val="00F85ECC"/>
    <w:rsid w:val="00F85F69"/>
    <w:rsid w:val="00F86A37"/>
    <w:rsid w:val="00F86F82"/>
    <w:rsid w:val="00F86FF1"/>
    <w:rsid w:val="00F8777A"/>
    <w:rsid w:val="00F878BF"/>
    <w:rsid w:val="00F91291"/>
    <w:rsid w:val="00F91B81"/>
    <w:rsid w:val="00F921C4"/>
    <w:rsid w:val="00F922DF"/>
    <w:rsid w:val="00F92CE3"/>
    <w:rsid w:val="00F93554"/>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002"/>
    <w:rsid w:val="00FB12DC"/>
    <w:rsid w:val="00FB141D"/>
    <w:rsid w:val="00FB228F"/>
    <w:rsid w:val="00FB3470"/>
    <w:rsid w:val="00FB380E"/>
    <w:rsid w:val="00FB416F"/>
    <w:rsid w:val="00FB46A7"/>
    <w:rsid w:val="00FB4960"/>
    <w:rsid w:val="00FB5F0E"/>
    <w:rsid w:val="00FB6456"/>
    <w:rsid w:val="00FB6D47"/>
    <w:rsid w:val="00FC07D0"/>
    <w:rsid w:val="00FC4CCC"/>
    <w:rsid w:val="00FC50A6"/>
    <w:rsid w:val="00FC516A"/>
    <w:rsid w:val="00FC5BB7"/>
    <w:rsid w:val="00FC659D"/>
    <w:rsid w:val="00FC6813"/>
    <w:rsid w:val="00FC6825"/>
    <w:rsid w:val="00FC6FDC"/>
    <w:rsid w:val="00FD00EB"/>
    <w:rsid w:val="00FD07A9"/>
    <w:rsid w:val="00FD1217"/>
    <w:rsid w:val="00FD273D"/>
    <w:rsid w:val="00FD2F7B"/>
    <w:rsid w:val="00FD32B6"/>
    <w:rsid w:val="00FD3423"/>
    <w:rsid w:val="00FD35F2"/>
    <w:rsid w:val="00FD397F"/>
    <w:rsid w:val="00FD3984"/>
    <w:rsid w:val="00FD3B8B"/>
    <w:rsid w:val="00FD3F14"/>
    <w:rsid w:val="00FD455A"/>
    <w:rsid w:val="00FD6729"/>
    <w:rsid w:val="00FD7E11"/>
    <w:rsid w:val="00FE069C"/>
    <w:rsid w:val="00FE127C"/>
    <w:rsid w:val="00FE2687"/>
    <w:rsid w:val="00FE2892"/>
    <w:rsid w:val="00FE292E"/>
    <w:rsid w:val="00FE39F8"/>
    <w:rsid w:val="00FE4E52"/>
    <w:rsid w:val="00FE512D"/>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044F862"/>
    <w:rsid w:val="195402F6"/>
    <w:rsid w:val="3F5ABC4D"/>
    <w:rsid w:val="4301D69C"/>
    <w:rsid w:val="56C67FB9"/>
    <w:rsid w:val="571910E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eastAsia="Times New Roman" w:asciiTheme="minorHAnsi"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58337C"/>
    <w:pPr>
      <w:keepNext/>
      <w:keepLines/>
      <w:numPr>
        <w:ilvl w:val="1"/>
        <w:numId w:val="5"/>
      </w:numPr>
      <w:spacing w:before="200" w:line="240" w:lineRule="auto"/>
      <w:outlineLvl w:val="1"/>
    </w:pPr>
    <w:rPr>
      <w:rFonts w:ascii="Calibri" w:hAnsi="Calibri" w:eastAsiaTheme="majorEastAsia"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styleId="TituloPortada" w:customStyle="1">
    <w:name w:val="Titulo Portada"/>
    <w:basedOn w:val="Normal"/>
    <w:rsid w:val="00C407C1"/>
    <w:pPr>
      <w:spacing w:line="240" w:lineRule="auto"/>
    </w:pPr>
    <w:rPr>
      <w:b/>
      <w:color w:val="FFFFFF" w:themeColor="background1"/>
      <w:sz w:val="72"/>
      <w:lang w:val="es-419"/>
    </w:rPr>
  </w:style>
  <w:style w:type="character" w:styleId="Ttulo1Car" w:customStyle="1">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styleId="Ttulo2Car" w:customStyle="1">
    <w:name w:val="Título 2 Car"/>
    <w:basedOn w:val="Fuentedeprrafopredeter"/>
    <w:link w:val="Ttulo2"/>
    <w:uiPriority w:val="9"/>
    <w:rsid w:val="0058337C"/>
    <w:rPr>
      <w:rFonts w:ascii="Calibri" w:hAnsi="Calibri" w:eastAsiaTheme="majorEastAsia" w:cstheme="majorBidi"/>
      <w:b/>
      <w:color w:val="000000" w:themeColor="text1"/>
      <w:kern w:val="0"/>
      <w:sz w:val="32"/>
      <w:szCs w:val="26"/>
      <w:lang w:val="es-419" w:eastAsia="es-CO"/>
      <w14:ligatures w14:val="none"/>
    </w:rPr>
  </w:style>
  <w:style w:type="character" w:styleId="Ttulo3Car" w:customStyle="1">
    <w:name w:val="Título 3 Car"/>
    <w:basedOn w:val="Fuentedeprrafopredeter"/>
    <w:link w:val="Ttulo3"/>
    <w:uiPriority w:val="9"/>
    <w:rsid w:val="00203367"/>
    <w:rPr>
      <w:rFonts w:ascii="Calibri" w:hAnsi="Calibri" w:eastAsiaTheme="majorEastAsia"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styleId="Extranjerismo" w:customStyle="1">
    <w:name w:val="Extranjerismo"/>
    <w:basedOn w:val="Fuentedeprrafopredeter"/>
    <w:uiPriority w:val="1"/>
    <w:qFormat/>
    <w:rsid w:val="00D13E46"/>
    <w:rPr>
      <w:spacing w:val="20"/>
      <w:lang w:val="en-US"/>
    </w:rPr>
  </w:style>
  <w:style w:type="paragraph" w:styleId="Figura" w:customStyle="1">
    <w:name w:val="Figura"/>
    <w:basedOn w:val="Normal"/>
    <w:next w:val="Normal"/>
    <w:link w:val="FiguraCar"/>
    <w:autoRedefine/>
    <w:qFormat/>
    <w:rsid w:val="00F36370"/>
    <w:pPr>
      <w:numPr>
        <w:numId w:val="2"/>
      </w:numPr>
      <w:tabs>
        <w:tab w:val="left" w:pos="1134"/>
      </w:tabs>
      <w:ind w:left="992" w:hanging="992"/>
      <w:jc w:val="center"/>
    </w:pPr>
    <w:rPr>
      <w:rFonts w:ascii="Calibri" w:hAnsi="Calibri" w:cs="Times New Roman (Cuerpo en alfa"/>
      <w:color w:val="000000" w:themeColor="text1"/>
      <w:kern w:val="0"/>
      <w:szCs w:val="24"/>
      <w:bdr w:val="none" w:color="auto" w:sz="0" w:space="0" w:frame="1"/>
      <w:shd w:val="clear" w:color="auto" w:fill="FFFFFF"/>
      <w:lang w:val="es-419" w:eastAsia="es-CO"/>
      <w14:ligatures w14:val="none"/>
    </w:rPr>
  </w:style>
  <w:style w:type="character" w:styleId="FiguraCar" w:customStyle="1">
    <w:name w:val="Figura Car"/>
    <w:basedOn w:val="Fuentedeprrafopredeter"/>
    <w:link w:val="Figura"/>
    <w:rsid w:val="00F36370"/>
    <w:rPr>
      <w:rFonts w:ascii="Calibri" w:hAnsi="Calibri" w:cs="Times New Roman (Cuerpo en alfa"/>
      <w:color w:val="000000" w:themeColor="text1"/>
      <w:kern w:val="0"/>
      <w:sz w:val="28"/>
      <w:szCs w:val="24"/>
      <w:bdr w:val="none" w:color="auto" w:sz="0" w:space="0" w:frame="1"/>
      <w:lang w:val="es-419" w:eastAsia="es-CO"/>
      <w14:ligatures w14:val="none"/>
    </w:rPr>
  </w:style>
  <w:style w:type="character" w:styleId="Ttulo4Car" w:customStyle="1">
    <w:name w:val="Título 4 Car"/>
    <w:basedOn w:val="Fuentedeprrafopredeter"/>
    <w:link w:val="Ttulo4"/>
    <w:uiPriority w:val="9"/>
    <w:rsid w:val="001B57A6"/>
    <w:rPr>
      <w:rFonts w:ascii="Calibri" w:hAnsi="Calibri" w:eastAsiaTheme="majorEastAsia" w:cstheme="majorBidi"/>
      <w:b/>
      <w:color w:val="000000" w:themeColor="text1"/>
      <w:kern w:val="0"/>
      <w:sz w:val="28"/>
      <w:szCs w:val="24"/>
      <w:lang w:val="es-419" w:eastAsia="es-CO"/>
      <w14:ligatures w14:val="none"/>
    </w:rPr>
  </w:style>
  <w:style w:type="character" w:styleId="Ttulo5Car" w:customStyle="1">
    <w:name w:val="Título 5 Car"/>
    <w:basedOn w:val="Fuentedeprrafopredeter"/>
    <w:link w:val="Ttulo5"/>
    <w:uiPriority w:val="9"/>
    <w:rsid w:val="00746AD1"/>
    <w:rPr>
      <w:rFonts w:ascii="Calibri" w:hAnsi="Calibri" w:eastAsiaTheme="majorEastAsia" w:cstheme="majorBidi"/>
      <w:b/>
      <w:color w:val="000000" w:themeColor="text1"/>
      <w:kern w:val="0"/>
      <w:sz w:val="28"/>
      <w:szCs w:val="24"/>
      <w:lang w:val="es-419" w:eastAsia="es-CO"/>
      <w14:ligatures w14:val="none"/>
    </w:rPr>
  </w:style>
  <w:style w:type="paragraph" w:styleId="Tabla" w:customStyle="1">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90D20"/>
    <w:rPr>
      <w:rFonts w:asciiTheme="majorHAnsi" w:hAnsiTheme="majorHAnsi" w:eastAsiaTheme="majorEastAsia" w:cstheme="majorBidi"/>
      <w:spacing w:val="-10"/>
      <w:kern w:val="28"/>
      <w:sz w:val="56"/>
      <w:szCs w:val="56"/>
    </w:rPr>
  </w:style>
  <w:style w:type="character" w:styleId="TablaCar" w:customStyle="1">
    <w:name w:val="Tabla Car"/>
    <w:basedOn w:val="Fuentedeprrafopredeter"/>
    <w:link w:val="Tabla"/>
    <w:rsid w:val="00F24245"/>
    <w:rPr>
      <w:rFonts w:ascii="Calibri" w:hAnsi="Calibri"/>
      <w:iCs/>
      <w:color w:val="000000" w:themeColor="text1"/>
      <w:kern w:val="0"/>
      <w:sz w:val="28"/>
      <w:szCs w:val="24"/>
      <w14:ligatures w14:val="none"/>
    </w:rPr>
  </w:style>
  <w:style w:type="table" w:styleId="SENA" w:customStyle="1">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Pr>
    <w:tblStylePr w:type="firstRow">
      <w:pPr>
        <w:wordWrap/>
        <w:spacing w:before="120" w:beforeLines="0" w:beforeAutospacing="0" w:after="120" w:afterLines="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styleId="Video" w:customStyle="1">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styleId="VideoCar" w:customStyle="1">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ablas" w:customStyle="1">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styleId="TextoTablas" w:customStyle="1">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9240B5"/>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styleId="EncabezadoCar" w:customStyle="1">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styleId="PiedepginaCar" w:customStyle="1">
    <w:name w:val="Pie de página Car"/>
    <w:basedOn w:val="Fuentedeprrafopredeter"/>
    <w:link w:val="Piedepgina"/>
    <w:uiPriority w:val="99"/>
    <w:rsid w:val="00EC0858"/>
    <w:rPr>
      <w:sz w:val="28"/>
    </w:rPr>
  </w:style>
  <w:style w:type="character" w:styleId="Ttulo6Car" w:customStyle="1">
    <w:name w:val="Título 6 Car"/>
    <w:basedOn w:val="Fuentedeprrafopredeter"/>
    <w:link w:val="Ttulo6"/>
    <w:uiPriority w:val="9"/>
    <w:semiHidden/>
    <w:rsid w:val="00C7377B"/>
    <w:rPr>
      <w:rFonts w:ascii="Calibri" w:hAnsi="Calibri" w:eastAsiaTheme="majorEastAsia" w:cstheme="majorBidi"/>
      <w:b/>
      <w:color w:val="000000" w:themeColor="text1"/>
      <w:kern w:val="0"/>
      <w:sz w:val="28"/>
      <w:szCs w:val="24"/>
      <w:lang w:val="es-419" w:eastAsia="es-CO"/>
      <w14:ligatures w14:val="none"/>
    </w:rPr>
  </w:style>
  <w:style w:type="paragraph" w:styleId="Titulosgenerales" w:customStyle="1">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styleId="normaltextrun" w:customStyle="1">
    <w:name w:val="normaltextrun"/>
    <w:basedOn w:val="Fuentedeprrafopredeter"/>
    <w:rsid w:val="00D05DAD"/>
  </w:style>
  <w:style w:type="character" w:styleId="eop" w:customStyle="1">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styleId="Normal0" w:customStyle="1">
    <w:name w:val="Normal0"/>
    <w:qFormat/>
    <w:rsid w:val="000D1939"/>
    <w:pPr>
      <w:spacing w:after="0" w:line="276" w:lineRule="auto"/>
    </w:pPr>
    <w:rPr>
      <w:rFonts w:ascii="Arial" w:hAnsi="Arial" w:eastAsia="Arial" w:cs="Arial"/>
      <w:kern w:val="0"/>
      <w:lang w:eastAsia="ja-JP"/>
      <w14:ligatures w14:val="none"/>
    </w:rPr>
  </w:style>
  <w:style w:type="character" w:styleId="PrrafodelistaCar" w:customStyle="1">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hAnsi="Arial" w:eastAsia="Arial" w:cs="Arial"/>
      <w:kern w:val="0"/>
      <w:sz w:val="20"/>
      <w:szCs w:val="20"/>
      <w:lang w:eastAsia="es-CO"/>
      <w14:ligatures w14:val="none"/>
    </w:rPr>
  </w:style>
  <w:style w:type="character" w:styleId="TextocomentarioCar" w:customStyle="1">
    <w:name w:val="Texto comentario Car"/>
    <w:basedOn w:val="Fuentedeprrafopredeter"/>
    <w:link w:val="Textocomentario"/>
    <w:uiPriority w:val="99"/>
    <w:rsid w:val="002560EA"/>
    <w:rPr>
      <w:rFonts w:ascii="Arial" w:hAnsi="Arial" w:eastAsia="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styleId="Normal10" w:customStyle="1">
    <w:name w:val="Normal10"/>
    <w:qFormat/>
    <w:rsid w:val="00F05438"/>
    <w:pPr>
      <w:spacing w:after="0" w:line="276" w:lineRule="auto"/>
    </w:pPr>
    <w:rPr>
      <w:rFonts w:ascii="Arial" w:hAnsi="Arial" w:eastAsia="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Asuntodelcomentario">
    <w:name w:val="annotation subject"/>
    <w:basedOn w:val="Textocomentario"/>
    <w:next w:val="Textocomentario"/>
    <w:link w:val="AsuntodelcomentarioCar"/>
    <w:uiPriority w:val="99"/>
    <w:semiHidden/>
    <w:unhideWhenUsed/>
    <w:rsid w:val="00DF1AD1"/>
    <w:pPr>
      <w:spacing w:before="160" w:after="120"/>
      <w:ind w:firstLine="709"/>
    </w:pPr>
    <w:rPr>
      <w:rFonts w:asciiTheme="minorHAnsi" w:hAnsiTheme="minorHAnsi" w:eastAsiaTheme="minorHAnsi" w:cstheme="minorBidi"/>
      <w:b/>
      <w:bCs/>
      <w:kern w:val="2"/>
      <w:lang w:eastAsia="en-US"/>
      <w14:ligatures w14:val="standardContextual"/>
    </w:rPr>
  </w:style>
  <w:style w:type="character" w:styleId="AsuntodelcomentarioCar" w:customStyle="1">
    <w:name w:val="Asunto del comentario Car"/>
    <w:basedOn w:val="TextocomentarioCar"/>
    <w:link w:val="Asuntodelcomentario"/>
    <w:uiPriority w:val="99"/>
    <w:semiHidden/>
    <w:rsid w:val="00DF1AD1"/>
    <w:rPr>
      <w:rFonts w:ascii="Arial" w:hAnsi="Arial" w:eastAsia="Arial" w:cs="Arial"/>
      <w:b/>
      <w:bCs/>
      <w:kern w:val="0"/>
      <w:sz w:val="20"/>
      <w:szCs w:val="20"/>
      <w:lang w:eastAsia="es-CO"/>
      <w14:ligatures w14:val="none"/>
    </w:rPr>
  </w:style>
  <w:style w:type="character" w:styleId="math-inline" w:customStyle="1">
    <w:name w:val="math-inline"/>
    <w:basedOn w:val="Fuentedeprrafopredeter"/>
    <w:rsid w:val="009B72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youtube.com/watch?v=v0OVfIJS3UM" TargetMode="External" Id="rId13" /><Relationship Type="http://schemas.openxmlformats.org/officeDocument/2006/relationships/image" Target="media/image4.png" Id="rId18" /><Relationship Type="http://schemas.openxmlformats.org/officeDocument/2006/relationships/hyperlink" Target="https://www.fao.org/fao-who-codexalimentarius/codex-texts/dbs/gsfa/es/" TargetMode="External" Id="rId26" /><Relationship Type="http://schemas.openxmlformats.org/officeDocument/2006/relationships/customXml" Target="../customXml/item3.xml" Id="rId3" /><Relationship Type="http://schemas.openxmlformats.org/officeDocument/2006/relationships/hyperlink" Target="https://www.youtube.com/watch?v=_xIjiydghRc" TargetMode="Externa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hyperlink" Target="https://www.youtube.com/watch?v=rNPatL09fDA" TargetMode="External" Id="rId17" /><Relationship Type="http://schemas.openxmlformats.org/officeDocument/2006/relationships/hyperlink" Target="https://www.fao.org/fao-who-codexalimentarius/home/es/" TargetMode="External" Id="rId25" /><Relationship Type="http://schemas.openxmlformats.org/officeDocument/2006/relationships/customXml" Target="../customXml/item2.xml" Id="rId2" /><Relationship Type="http://schemas.openxmlformats.org/officeDocument/2006/relationships/hyperlink" Target="https://www.youtube.com/watch?v=aff6QP3AnVo" TargetMode="External" Id="rId16" /><Relationship Type="http://schemas.openxmlformats.org/officeDocument/2006/relationships/image" Target="media/image6.png"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9.png" Id="rId24" /><Relationship Type="http://schemas.openxmlformats.org/officeDocument/2006/relationships/numbering" Target="numbering.xml" Id="rId5" /><Relationship Type="http://schemas.openxmlformats.org/officeDocument/2006/relationships/image" Target="media/image3.png" Id="rId15" /><Relationship Type="http://schemas.openxmlformats.org/officeDocument/2006/relationships/image" Target="media/image8.png" Id="rId23" /><Relationship Type="http://schemas.openxmlformats.org/officeDocument/2006/relationships/header" Target="header1.xml" Id="rId28" /><Relationship Type="http://schemas.openxmlformats.org/officeDocument/2006/relationships/endnotes" Target="endnotes.xml" Id="rId10" /><Relationship Type="http://schemas.openxmlformats.org/officeDocument/2006/relationships/image" Target="media/image5.png" Id="rId19" /><Relationship Type="http://schemas.openxmlformats.org/officeDocument/2006/relationships/theme" Target="theme/theme1.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2.png" Id="rId14" /><Relationship Type="http://schemas.openxmlformats.org/officeDocument/2006/relationships/image" Target="media/image7.png" Id="rId22" /><Relationship Type="http://schemas.openxmlformats.org/officeDocument/2006/relationships/hyperlink" Target="https://www.fda.gov/industry/color-additives/summary-color-additives-use-united-states-foods-drugs-cosmetics-and-medical-devices" TargetMode="External" Id="rId27" /><Relationship Type="http://schemas.openxmlformats.org/officeDocument/2006/relationships/fontTable" Target="fontTable.xml" Id="rId30" /></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34095922-FEAA-49DD-B6D4-1FE9F9417A1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Aditivos: usos y aplicaciones en la industria alimentaria</dc:title>
  <dc:subject/>
  <dc:creator>SENA</dc:creator>
  <keywords/>
  <dc:description/>
  <lastModifiedBy>Laura Daniela Burgos Rueda</lastModifiedBy>
  <revision>199</revision>
  <lastPrinted>2026-03-21T01:32:00.0000000Z</lastPrinted>
  <dcterms:created xsi:type="dcterms:W3CDTF">2026-03-02T19:09:00.0000000Z</dcterms:created>
  <dcterms:modified xsi:type="dcterms:W3CDTF">2026-04-21T18:33:39.6839395Z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