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70A180BF" w:rsidR="00B0244A" w:rsidRDefault="006643D7">
      <w:pPr>
        <w:rPr>
          <w:lang w:val="es-419"/>
        </w:rPr>
      </w:pPr>
      <w:r w:rsidRPr="005F0B71">
        <w:rPr>
          <w:noProof/>
          <w:lang w:val="es-419"/>
        </w:rPr>
        <w:drawing>
          <wp:anchor distT="0" distB="0" distL="114300" distR="114300" simplePos="0" relativeHeight="251659264" behindDoc="1" locked="0" layoutInCell="1" allowOverlap="1" wp14:anchorId="6A55977C" wp14:editId="6D2AD4FB">
            <wp:simplePos x="0" y="0"/>
            <wp:positionH relativeFrom="column">
              <wp:posOffset>-748665</wp:posOffset>
            </wp:positionH>
            <wp:positionV relativeFrom="paragraph">
              <wp:posOffset>-1080134</wp:posOffset>
            </wp:positionV>
            <wp:extent cx="7795895" cy="3714744"/>
            <wp:effectExtent l="0" t="0" r="0" b="63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13692" cy="3723224"/>
                    </a:xfrm>
                    <a:prstGeom prst="rect">
                      <a:avLst/>
                    </a:prstGeom>
                  </pic:spPr>
                </pic:pic>
              </a:graphicData>
            </a:graphic>
            <wp14:sizeRelH relativeFrom="page">
              <wp14:pctWidth>0</wp14:pctWidth>
            </wp14:sizeRelH>
            <wp14:sizeRelV relativeFrom="page">
              <wp14:pctHeight>0</wp14:pctHeight>
            </wp14:sizeRelV>
          </wp:anchor>
        </w:drawing>
      </w:r>
    </w:p>
    <w:p w14:paraId="0C00EF1D" w14:textId="0F743B0E" w:rsidR="00C407C1" w:rsidRPr="005F0B71" w:rsidRDefault="00C407C1">
      <w:pPr>
        <w:rPr>
          <w:lang w:val="es-419"/>
        </w:rPr>
      </w:pPr>
    </w:p>
    <w:p w14:paraId="06B84810" w14:textId="5ECED13A" w:rsidR="00C407C1" w:rsidRPr="005F0B71" w:rsidRDefault="00C407C1" w:rsidP="00C407C1">
      <w:pPr>
        <w:rPr>
          <w:rFonts w:ascii="Calibri" w:hAnsi="Calibri"/>
          <w:b/>
          <w:bCs/>
          <w:color w:val="000000" w:themeColor="text1"/>
          <w:kern w:val="0"/>
          <w:lang w:val="es-419"/>
          <w14:ligatures w14:val="none"/>
        </w:rPr>
      </w:pPr>
    </w:p>
    <w:p w14:paraId="37B855DA" w14:textId="47A3D4EA" w:rsidR="00C407C1" w:rsidRPr="005F0B71" w:rsidRDefault="00C407C1" w:rsidP="00C407C1">
      <w:pPr>
        <w:rPr>
          <w:rFonts w:ascii="Calibri" w:hAnsi="Calibri"/>
          <w:b/>
          <w:bCs/>
          <w:color w:val="000000" w:themeColor="text1"/>
          <w:kern w:val="0"/>
          <w:lang w:val="es-419"/>
          <w14:ligatures w14:val="none"/>
        </w:rPr>
      </w:pPr>
    </w:p>
    <w:p w14:paraId="7B13D87E" w14:textId="71ACD064" w:rsidR="00C407C1" w:rsidRPr="005F0B71" w:rsidRDefault="00C407C1" w:rsidP="00C407C1">
      <w:pPr>
        <w:rPr>
          <w:rFonts w:ascii="Calibri" w:hAnsi="Calibri"/>
          <w:b/>
          <w:bCs/>
          <w:color w:val="000000" w:themeColor="text1"/>
          <w:kern w:val="0"/>
          <w:lang w:val="es-419"/>
          <w14:ligatures w14:val="none"/>
        </w:rPr>
      </w:pPr>
    </w:p>
    <w:p w14:paraId="235ED061" w14:textId="3449FAEE" w:rsidR="00C407C1" w:rsidRPr="005F0B71" w:rsidRDefault="0067170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46308560">
                <wp:simplePos x="0" y="0"/>
                <wp:positionH relativeFrom="column">
                  <wp:posOffset>-90698</wp:posOffset>
                </wp:positionH>
                <wp:positionV relativeFrom="paragraph">
                  <wp:posOffset>389511</wp:posOffset>
                </wp:positionV>
                <wp:extent cx="6209665" cy="2092407"/>
                <wp:effectExtent l="0" t="0" r="0" b="317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2092407"/>
                        </a:xfrm>
                        <a:prstGeom prst="rect">
                          <a:avLst/>
                        </a:prstGeom>
                        <a:noFill/>
                        <a:ln>
                          <a:noFill/>
                        </a:ln>
                        <a:effectLst/>
                      </wps:spPr>
                      <wps:txbx>
                        <w:txbxContent>
                          <w:p w14:paraId="13999F63" w14:textId="45EDB323" w:rsidR="00C407C1" w:rsidRPr="00F70A98" w:rsidRDefault="00671707" w:rsidP="007F2B44">
                            <w:pPr>
                              <w:pStyle w:val="TituloPortada"/>
                              <w:ind w:firstLine="0"/>
                              <w:rPr>
                                <w:lang w:val="es-MX"/>
                              </w:rPr>
                            </w:pPr>
                            <w:r w:rsidRPr="00671707">
                              <w:rPr>
                                <w:lang w:val="es-MX"/>
                              </w:rPr>
                              <w:t>Evaluación de la calidad e inocuidad de los alimentos mediante APPCC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15pt;margin-top:30.65pt;width:488.95pt;height:164.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" filled="f" stroked="f">
                <v:textbox>
                  <w:txbxContent>
                    <w:p w14:paraId="13999F63" w14:textId="45EDB323" w:rsidR="00C407C1" w:rsidRPr="00F70A98" w:rsidRDefault="00671707" w:rsidP="007F2B44">
                      <w:pPr>
                        <w:pStyle w:val="TituloPortada"/>
                        <w:ind w:firstLine="0"/>
                        <w:rPr>
                          <w:lang w:val="es-MX"/>
                        </w:rPr>
                      </w:pPr>
                      <w:r w:rsidRPr="00671707">
                        <w:rPr>
                          <w:lang w:val="es-MX"/>
                        </w:rPr>
                        <w:t>Evaluación de la calidad e inocuidad de los alimentos mediante APPCC</w:t>
                      </w:r>
                    </w:p>
                  </w:txbxContent>
                </v:textbox>
              </v:shape>
            </w:pict>
          </mc:Fallback>
        </mc:AlternateContent>
      </w:r>
      <w:r w:rsidR="006643D7" w:rsidRPr="005F0B71">
        <w:rPr>
          <w:noProof/>
          <w:lang w:val="es-419"/>
        </w:rPr>
        <mc:AlternateContent>
          <mc:Choice Requires="wps">
            <w:drawing>
              <wp:anchor distT="0" distB="0" distL="114300" distR="114300" simplePos="0" relativeHeight="251661312" behindDoc="1" locked="0" layoutInCell="1" allowOverlap="1" wp14:anchorId="0853532D" wp14:editId="46223B17">
                <wp:simplePos x="0" y="0"/>
                <wp:positionH relativeFrom="page">
                  <wp:align>left</wp:align>
                </wp:positionH>
                <wp:positionV relativeFrom="paragraph">
                  <wp:posOffset>377635</wp:posOffset>
                </wp:positionV>
                <wp:extent cx="7833995" cy="204242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242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769BC" id="Rectángulo 3" o:spid="_x0000_s1026" alt="&quot;&quot;" style="position:absolute;margin-left:0;margin-top:29.75pt;width:616.85pt;height:160.8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" fillcolor="#00314d" stroked="f" strokeweight="1pt">
                <w10:wrap anchorx="page"/>
              </v:rect>
            </w:pict>
          </mc:Fallback>
        </mc:AlternateContent>
      </w:r>
    </w:p>
    <w:p w14:paraId="752FAC0E" w14:textId="7BB6F10A" w:rsidR="00C407C1" w:rsidRPr="005F0B71" w:rsidRDefault="00C407C1" w:rsidP="00C407C1">
      <w:pPr>
        <w:rPr>
          <w:rFonts w:ascii="Calibri" w:hAnsi="Calibri"/>
          <w:b/>
          <w:bCs/>
          <w:color w:val="000000" w:themeColor="text1"/>
          <w:kern w:val="0"/>
          <w:lang w:val="es-419"/>
          <w14:ligatures w14:val="none"/>
        </w:rPr>
      </w:pPr>
    </w:p>
    <w:p w14:paraId="318F596D" w14:textId="75E5420E" w:rsidR="00C407C1" w:rsidRPr="005F0B71" w:rsidRDefault="00C407C1" w:rsidP="00C407C1">
      <w:pPr>
        <w:rPr>
          <w:rFonts w:ascii="Calibri" w:hAnsi="Calibri"/>
          <w:b/>
          <w:bCs/>
          <w:color w:val="000000" w:themeColor="text1"/>
          <w:kern w:val="0"/>
          <w:lang w:val="es-419"/>
          <w14:ligatures w14:val="none"/>
        </w:rPr>
      </w:pPr>
    </w:p>
    <w:p w14:paraId="4C9AAA1C" w14:textId="77777777" w:rsidR="006643D7" w:rsidRDefault="006643D7" w:rsidP="00C407C1">
      <w:pPr>
        <w:rPr>
          <w:rFonts w:ascii="Calibri" w:hAnsi="Calibri"/>
          <w:b/>
          <w:bCs/>
          <w:color w:val="000000" w:themeColor="text1"/>
          <w:kern w:val="0"/>
          <w:lang w:val="es-419"/>
          <w14:ligatures w14:val="none"/>
        </w:rPr>
      </w:pPr>
    </w:p>
    <w:p w14:paraId="21BBE8FD" w14:textId="77777777" w:rsidR="006643D7" w:rsidRDefault="006643D7" w:rsidP="00C407C1">
      <w:pPr>
        <w:rPr>
          <w:rFonts w:ascii="Calibri" w:hAnsi="Calibri"/>
          <w:b/>
          <w:bCs/>
          <w:color w:val="000000" w:themeColor="text1"/>
          <w:kern w:val="0"/>
          <w:lang w:val="es-419"/>
          <w14:ligatures w14:val="none"/>
        </w:rPr>
      </w:pPr>
    </w:p>
    <w:p w14:paraId="533E235B" w14:textId="77777777" w:rsidR="006643D7" w:rsidRDefault="006643D7" w:rsidP="00C407C1">
      <w:pPr>
        <w:rPr>
          <w:rFonts w:ascii="Calibri" w:hAnsi="Calibri"/>
          <w:b/>
          <w:bCs/>
          <w:color w:val="000000" w:themeColor="text1"/>
          <w:kern w:val="0"/>
          <w:lang w:val="es-419"/>
          <w14:ligatures w14:val="none"/>
        </w:rPr>
      </w:pPr>
    </w:p>
    <w:p w14:paraId="7819A49C" w14:textId="40E60442"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0A96F8E" w:rsidR="00F47AD8" w:rsidRDefault="00671707" w:rsidP="00BC51D0">
      <w:pPr>
        <w:ind w:firstLine="708"/>
        <w:rPr>
          <w:bCs/>
          <w:szCs w:val="28"/>
        </w:rPr>
      </w:pPr>
      <w:r w:rsidRPr="00671707">
        <w:rPr>
          <w:bCs/>
          <w:szCs w:val="28"/>
        </w:rPr>
        <w:t>Este componente formativo está orientado a adquirir y fortalecer en el aprendiz las competencias técnicas en gestión de calidad e inocuidad alimentaria, mediante la aplicación de Buenas Prácticas de Manufactura (BPM) y el sistema APPCC en contextos productivos reales, promoviendo la prevención de riesgos y la protección de la salud pública.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AD676A7"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671707">
        <w:rPr>
          <w:rFonts w:ascii="Calibri" w:hAnsi="Calibri"/>
          <w:b/>
          <w:bCs/>
          <w:color w:val="000000" w:themeColor="text1"/>
          <w:kern w:val="0"/>
          <w:lang w:val="es-419"/>
          <w14:ligatures w14:val="none"/>
        </w:rPr>
        <w:t>Marzo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D9DAB64" w14:textId="78024571" w:rsidR="00C2280F"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3593850" w:history="1">
            <w:r w:rsidR="00C2280F" w:rsidRPr="00863D7D">
              <w:rPr>
                <w:rStyle w:val="Hipervnculo"/>
                <w:noProof/>
              </w:rPr>
              <w:t>Introducción</w:t>
            </w:r>
            <w:r w:rsidR="00C2280F">
              <w:rPr>
                <w:noProof/>
                <w:webHidden/>
              </w:rPr>
              <w:tab/>
            </w:r>
            <w:r w:rsidR="00C2280F">
              <w:rPr>
                <w:noProof/>
                <w:webHidden/>
              </w:rPr>
              <w:fldChar w:fldCharType="begin"/>
            </w:r>
            <w:r w:rsidR="00C2280F">
              <w:rPr>
                <w:noProof/>
                <w:webHidden/>
              </w:rPr>
              <w:instrText xml:space="preserve"> PAGEREF _Toc223593850 \h </w:instrText>
            </w:r>
            <w:r w:rsidR="00C2280F">
              <w:rPr>
                <w:noProof/>
                <w:webHidden/>
              </w:rPr>
            </w:r>
            <w:r w:rsidR="00C2280F">
              <w:rPr>
                <w:noProof/>
                <w:webHidden/>
              </w:rPr>
              <w:fldChar w:fldCharType="separate"/>
            </w:r>
            <w:r w:rsidR="00C2280F">
              <w:rPr>
                <w:noProof/>
                <w:webHidden/>
              </w:rPr>
              <w:t>5</w:t>
            </w:r>
            <w:r w:rsidR="00C2280F">
              <w:rPr>
                <w:noProof/>
                <w:webHidden/>
              </w:rPr>
              <w:fldChar w:fldCharType="end"/>
            </w:r>
          </w:hyperlink>
        </w:p>
        <w:p w14:paraId="74C4DA57" w14:textId="47941616" w:rsidR="00C2280F" w:rsidRDefault="00C2280F">
          <w:pPr>
            <w:pStyle w:val="TDC1"/>
            <w:tabs>
              <w:tab w:val="left" w:pos="1200"/>
              <w:tab w:val="right" w:leader="dot" w:pos="9962"/>
            </w:tabs>
            <w:rPr>
              <w:rFonts w:eastAsiaTheme="minorEastAsia"/>
              <w:noProof/>
              <w:sz w:val="24"/>
              <w:szCs w:val="24"/>
              <w:lang w:eastAsia="es-CO"/>
            </w:rPr>
          </w:pPr>
          <w:hyperlink w:anchor="_Toc223593851" w:history="1">
            <w:r w:rsidRPr="00863D7D">
              <w:rPr>
                <w:rStyle w:val="Hipervnculo"/>
                <w:noProof/>
              </w:rPr>
              <w:t>1.</w:t>
            </w:r>
            <w:r>
              <w:rPr>
                <w:rFonts w:eastAsiaTheme="minorEastAsia"/>
                <w:noProof/>
                <w:sz w:val="24"/>
                <w:szCs w:val="24"/>
                <w:lang w:eastAsia="es-CO"/>
              </w:rPr>
              <w:tab/>
            </w:r>
            <w:r w:rsidRPr="00863D7D">
              <w:rPr>
                <w:rStyle w:val="Hipervnculo"/>
                <w:noProof/>
              </w:rPr>
              <w:t>Fundamentos de calidad e inocuidad alimentaria</w:t>
            </w:r>
            <w:r>
              <w:rPr>
                <w:noProof/>
                <w:webHidden/>
              </w:rPr>
              <w:tab/>
            </w:r>
            <w:r>
              <w:rPr>
                <w:noProof/>
                <w:webHidden/>
              </w:rPr>
              <w:fldChar w:fldCharType="begin"/>
            </w:r>
            <w:r>
              <w:rPr>
                <w:noProof/>
                <w:webHidden/>
              </w:rPr>
              <w:instrText xml:space="preserve"> PAGEREF _Toc223593851 \h </w:instrText>
            </w:r>
            <w:r>
              <w:rPr>
                <w:noProof/>
                <w:webHidden/>
              </w:rPr>
            </w:r>
            <w:r>
              <w:rPr>
                <w:noProof/>
                <w:webHidden/>
              </w:rPr>
              <w:fldChar w:fldCharType="separate"/>
            </w:r>
            <w:r>
              <w:rPr>
                <w:noProof/>
                <w:webHidden/>
              </w:rPr>
              <w:t>6</w:t>
            </w:r>
            <w:r>
              <w:rPr>
                <w:noProof/>
                <w:webHidden/>
              </w:rPr>
              <w:fldChar w:fldCharType="end"/>
            </w:r>
          </w:hyperlink>
        </w:p>
        <w:p w14:paraId="3EF93298" w14:textId="45A42437" w:rsidR="00C2280F" w:rsidRDefault="00C2280F" w:rsidP="00711BAF">
          <w:pPr>
            <w:pStyle w:val="TDC2"/>
            <w:rPr>
              <w:rFonts w:eastAsiaTheme="minorEastAsia"/>
              <w:noProof/>
              <w:sz w:val="24"/>
              <w:szCs w:val="24"/>
              <w:lang w:eastAsia="es-CO"/>
            </w:rPr>
          </w:pPr>
          <w:hyperlink w:anchor="_Toc223593852" w:history="1">
            <w:r w:rsidRPr="00863D7D">
              <w:rPr>
                <w:rStyle w:val="Hipervnculo"/>
                <w:noProof/>
              </w:rPr>
              <w:t>1.1.</w:t>
            </w:r>
            <w:r>
              <w:rPr>
                <w:rFonts w:eastAsiaTheme="minorEastAsia"/>
                <w:noProof/>
                <w:sz w:val="24"/>
                <w:szCs w:val="24"/>
                <w:lang w:eastAsia="es-CO"/>
              </w:rPr>
              <w:tab/>
            </w:r>
            <w:r w:rsidRPr="00863D7D">
              <w:rPr>
                <w:rStyle w:val="Hipervnculo"/>
                <w:noProof/>
              </w:rPr>
              <w:t>Concepto de calidad en alimentos</w:t>
            </w:r>
            <w:r>
              <w:rPr>
                <w:noProof/>
                <w:webHidden/>
              </w:rPr>
              <w:tab/>
            </w:r>
            <w:r>
              <w:rPr>
                <w:noProof/>
                <w:webHidden/>
              </w:rPr>
              <w:fldChar w:fldCharType="begin"/>
            </w:r>
            <w:r>
              <w:rPr>
                <w:noProof/>
                <w:webHidden/>
              </w:rPr>
              <w:instrText xml:space="preserve"> PAGEREF _Toc223593852 \h </w:instrText>
            </w:r>
            <w:r>
              <w:rPr>
                <w:noProof/>
                <w:webHidden/>
              </w:rPr>
            </w:r>
            <w:r>
              <w:rPr>
                <w:noProof/>
                <w:webHidden/>
              </w:rPr>
              <w:fldChar w:fldCharType="separate"/>
            </w:r>
            <w:r>
              <w:rPr>
                <w:noProof/>
                <w:webHidden/>
              </w:rPr>
              <w:t>6</w:t>
            </w:r>
            <w:r>
              <w:rPr>
                <w:noProof/>
                <w:webHidden/>
              </w:rPr>
              <w:fldChar w:fldCharType="end"/>
            </w:r>
          </w:hyperlink>
        </w:p>
        <w:p w14:paraId="7916B5C6" w14:textId="4E182D6A" w:rsidR="00C2280F" w:rsidRDefault="00C2280F" w:rsidP="00711BAF">
          <w:pPr>
            <w:pStyle w:val="TDC2"/>
            <w:rPr>
              <w:rFonts w:eastAsiaTheme="minorEastAsia"/>
              <w:noProof/>
              <w:sz w:val="24"/>
              <w:szCs w:val="24"/>
              <w:lang w:eastAsia="es-CO"/>
            </w:rPr>
          </w:pPr>
          <w:hyperlink w:anchor="_Toc223593853" w:history="1">
            <w:r w:rsidRPr="00863D7D">
              <w:rPr>
                <w:rStyle w:val="Hipervnculo"/>
                <w:noProof/>
              </w:rPr>
              <w:t>1.2.</w:t>
            </w:r>
            <w:r>
              <w:rPr>
                <w:rFonts w:eastAsiaTheme="minorEastAsia"/>
                <w:noProof/>
                <w:sz w:val="24"/>
                <w:szCs w:val="24"/>
                <w:lang w:eastAsia="es-CO"/>
              </w:rPr>
              <w:tab/>
            </w:r>
            <w:r w:rsidRPr="00863D7D">
              <w:rPr>
                <w:rStyle w:val="Hipervnculo"/>
                <w:noProof/>
              </w:rPr>
              <w:t>Inocuidad alimentaria y riesgos asociados</w:t>
            </w:r>
            <w:r>
              <w:rPr>
                <w:noProof/>
                <w:webHidden/>
              </w:rPr>
              <w:tab/>
            </w:r>
            <w:r>
              <w:rPr>
                <w:noProof/>
                <w:webHidden/>
              </w:rPr>
              <w:fldChar w:fldCharType="begin"/>
            </w:r>
            <w:r>
              <w:rPr>
                <w:noProof/>
                <w:webHidden/>
              </w:rPr>
              <w:instrText xml:space="preserve"> PAGEREF _Toc223593853 \h </w:instrText>
            </w:r>
            <w:r>
              <w:rPr>
                <w:noProof/>
                <w:webHidden/>
              </w:rPr>
            </w:r>
            <w:r>
              <w:rPr>
                <w:noProof/>
                <w:webHidden/>
              </w:rPr>
              <w:fldChar w:fldCharType="separate"/>
            </w:r>
            <w:r>
              <w:rPr>
                <w:noProof/>
                <w:webHidden/>
              </w:rPr>
              <w:t>8</w:t>
            </w:r>
            <w:r>
              <w:rPr>
                <w:noProof/>
                <w:webHidden/>
              </w:rPr>
              <w:fldChar w:fldCharType="end"/>
            </w:r>
          </w:hyperlink>
        </w:p>
        <w:p w14:paraId="774874D9" w14:textId="7644E1E3" w:rsidR="00C2280F" w:rsidRDefault="00C2280F" w:rsidP="00711BAF">
          <w:pPr>
            <w:pStyle w:val="TDC2"/>
            <w:rPr>
              <w:rFonts w:eastAsiaTheme="minorEastAsia"/>
              <w:noProof/>
              <w:sz w:val="24"/>
              <w:szCs w:val="24"/>
              <w:lang w:eastAsia="es-CO"/>
            </w:rPr>
          </w:pPr>
          <w:hyperlink w:anchor="_Toc223593854" w:history="1">
            <w:r w:rsidRPr="00863D7D">
              <w:rPr>
                <w:rStyle w:val="Hipervnculo"/>
                <w:noProof/>
              </w:rPr>
              <w:t>1.3.</w:t>
            </w:r>
            <w:r>
              <w:rPr>
                <w:rFonts w:eastAsiaTheme="minorEastAsia"/>
                <w:noProof/>
                <w:sz w:val="24"/>
                <w:szCs w:val="24"/>
                <w:lang w:eastAsia="es-CO"/>
              </w:rPr>
              <w:tab/>
            </w:r>
            <w:r w:rsidRPr="00863D7D">
              <w:rPr>
                <w:rStyle w:val="Hipervnculo"/>
                <w:noProof/>
              </w:rPr>
              <w:t>Relación entre calidad, inocuidad y salud pública</w:t>
            </w:r>
            <w:r>
              <w:rPr>
                <w:noProof/>
                <w:webHidden/>
              </w:rPr>
              <w:tab/>
            </w:r>
            <w:r>
              <w:rPr>
                <w:noProof/>
                <w:webHidden/>
              </w:rPr>
              <w:fldChar w:fldCharType="begin"/>
            </w:r>
            <w:r>
              <w:rPr>
                <w:noProof/>
                <w:webHidden/>
              </w:rPr>
              <w:instrText xml:space="preserve"> PAGEREF _Toc223593854 \h </w:instrText>
            </w:r>
            <w:r>
              <w:rPr>
                <w:noProof/>
                <w:webHidden/>
              </w:rPr>
            </w:r>
            <w:r>
              <w:rPr>
                <w:noProof/>
                <w:webHidden/>
              </w:rPr>
              <w:fldChar w:fldCharType="separate"/>
            </w:r>
            <w:r>
              <w:rPr>
                <w:noProof/>
                <w:webHidden/>
              </w:rPr>
              <w:t>11</w:t>
            </w:r>
            <w:r>
              <w:rPr>
                <w:noProof/>
                <w:webHidden/>
              </w:rPr>
              <w:fldChar w:fldCharType="end"/>
            </w:r>
          </w:hyperlink>
        </w:p>
        <w:p w14:paraId="31B795DB" w14:textId="0B7A697E" w:rsidR="00C2280F" w:rsidRDefault="00C2280F">
          <w:pPr>
            <w:pStyle w:val="TDC1"/>
            <w:tabs>
              <w:tab w:val="left" w:pos="1200"/>
              <w:tab w:val="right" w:leader="dot" w:pos="9962"/>
            </w:tabs>
            <w:rPr>
              <w:rFonts w:eastAsiaTheme="minorEastAsia"/>
              <w:noProof/>
              <w:sz w:val="24"/>
              <w:szCs w:val="24"/>
              <w:lang w:eastAsia="es-CO"/>
            </w:rPr>
          </w:pPr>
          <w:hyperlink w:anchor="_Toc223593855" w:history="1">
            <w:r w:rsidRPr="00863D7D">
              <w:rPr>
                <w:rStyle w:val="Hipervnculo"/>
                <w:noProof/>
              </w:rPr>
              <w:t>2.</w:t>
            </w:r>
            <w:r>
              <w:rPr>
                <w:rFonts w:eastAsiaTheme="minorEastAsia"/>
                <w:noProof/>
                <w:sz w:val="24"/>
                <w:szCs w:val="24"/>
                <w:lang w:eastAsia="es-CO"/>
              </w:rPr>
              <w:tab/>
            </w:r>
            <w:r w:rsidRPr="00863D7D">
              <w:rPr>
                <w:rStyle w:val="Hipervnculo"/>
                <w:noProof/>
              </w:rPr>
              <w:t>Marco normativo y técnico del APPCC</w:t>
            </w:r>
            <w:r>
              <w:rPr>
                <w:noProof/>
                <w:webHidden/>
              </w:rPr>
              <w:tab/>
            </w:r>
            <w:r>
              <w:rPr>
                <w:noProof/>
                <w:webHidden/>
              </w:rPr>
              <w:fldChar w:fldCharType="begin"/>
            </w:r>
            <w:r>
              <w:rPr>
                <w:noProof/>
                <w:webHidden/>
              </w:rPr>
              <w:instrText xml:space="preserve"> PAGEREF _Toc223593855 \h </w:instrText>
            </w:r>
            <w:r>
              <w:rPr>
                <w:noProof/>
                <w:webHidden/>
              </w:rPr>
            </w:r>
            <w:r>
              <w:rPr>
                <w:noProof/>
                <w:webHidden/>
              </w:rPr>
              <w:fldChar w:fldCharType="separate"/>
            </w:r>
            <w:r>
              <w:rPr>
                <w:noProof/>
                <w:webHidden/>
              </w:rPr>
              <w:t>18</w:t>
            </w:r>
            <w:r>
              <w:rPr>
                <w:noProof/>
                <w:webHidden/>
              </w:rPr>
              <w:fldChar w:fldCharType="end"/>
            </w:r>
          </w:hyperlink>
        </w:p>
        <w:p w14:paraId="6AFCB11F" w14:textId="62AA7440" w:rsidR="00C2280F" w:rsidRDefault="00C2280F" w:rsidP="00711BAF">
          <w:pPr>
            <w:pStyle w:val="TDC2"/>
            <w:rPr>
              <w:rFonts w:eastAsiaTheme="minorEastAsia"/>
              <w:noProof/>
              <w:sz w:val="24"/>
              <w:szCs w:val="24"/>
              <w:lang w:eastAsia="es-CO"/>
            </w:rPr>
          </w:pPr>
          <w:hyperlink w:anchor="_Toc223593856" w:history="1">
            <w:r w:rsidRPr="00863D7D">
              <w:rPr>
                <w:rStyle w:val="Hipervnculo"/>
                <w:noProof/>
              </w:rPr>
              <w:t>2.1.</w:t>
            </w:r>
            <w:r>
              <w:rPr>
                <w:rFonts w:eastAsiaTheme="minorEastAsia"/>
                <w:noProof/>
                <w:sz w:val="24"/>
                <w:szCs w:val="24"/>
                <w:lang w:eastAsia="es-CO"/>
              </w:rPr>
              <w:tab/>
            </w:r>
            <w:r w:rsidRPr="00863D7D">
              <w:rPr>
                <w:rStyle w:val="Hipervnculo"/>
                <w:noProof/>
              </w:rPr>
              <w:t>Evolución del sistema APPCC</w:t>
            </w:r>
            <w:r>
              <w:rPr>
                <w:noProof/>
                <w:webHidden/>
              </w:rPr>
              <w:tab/>
            </w:r>
            <w:r>
              <w:rPr>
                <w:noProof/>
                <w:webHidden/>
              </w:rPr>
              <w:fldChar w:fldCharType="begin"/>
            </w:r>
            <w:r>
              <w:rPr>
                <w:noProof/>
                <w:webHidden/>
              </w:rPr>
              <w:instrText xml:space="preserve"> PAGEREF _Toc223593856 \h </w:instrText>
            </w:r>
            <w:r>
              <w:rPr>
                <w:noProof/>
                <w:webHidden/>
              </w:rPr>
            </w:r>
            <w:r>
              <w:rPr>
                <w:noProof/>
                <w:webHidden/>
              </w:rPr>
              <w:fldChar w:fldCharType="separate"/>
            </w:r>
            <w:r>
              <w:rPr>
                <w:noProof/>
                <w:webHidden/>
              </w:rPr>
              <w:t>18</w:t>
            </w:r>
            <w:r>
              <w:rPr>
                <w:noProof/>
                <w:webHidden/>
              </w:rPr>
              <w:fldChar w:fldCharType="end"/>
            </w:r>
          </w:hyperlink>
        </w:p>
        <w:p w14:paraId="7B23E5CC" w14:textId="27786B5A" w:rsidR="00C2280F" w:rsidRDefault="00C2280F" w:rsidP="00711BAF">
          <w:pPr>
            <w:pStyle w:val="TDC2"/>
            <w:rPr>
              <w:rFonts w:eastAsiaTheme="minorEastAsia"/>
              <w:noProof/>
              <w:sz w:val="24"/>
              <w:szCs w:val="24"/>
              <w:lang w:eastAsia="es-CO"/>
            </w:rPr>
          </w:pPr>
          <w:hyperlink w:anchor="_Toc223593857" w:history="1">
            <w:r w:rsidRPr="00863D7D">
              <w:rPr>
                <w:rStyle w:val="Hipervnculo"/>
                <w:noProof/>
              </w:rPr>
              <w:t>2.2.</w:t>
            </w:r>
            <w:r>
              <w:rPr>
                <w:rFonts w:eastAsiaTheme="minorEastAsia"/>
                <w:noProof/>
                <w:sz w:val="24"/>
                <w:szCs w:val="24"/>
                <w:lang w:eastAsia="es-CO"/>
              </w:rPr>
              <w:tab/>
            </w:r>
            <w:r w:rsidRPr="00863D7D">
              <w:rPr>
                <w:rStyle w:val="Hipervnculo"/>
                <w:noProof/>
                <w:spacing w:val="20"/>
                <w:lang w:val="en-US"/>
              </w:rPr>
              <w:t>Codex Alimentarius</w:t>
            </w:r>
            <w:r w:rsidRPr="00863D7D">
              <w:rPr>
                <w:rStyle w:val="Hipervnculo"/>
                <w:noProof/>
              </w:rPr>
              <w:t xml:space="preserve"> y estándares internacionales</w:t>
            </w:r>
            <w:r>
              <w:rPr>
                <w:noProof/>
                <w:webHidden/>
              </w:rPr>
              <w:tab/>
            </w:r>
            <w:r>
              <w:rPr>
                <w:noProof/>
                <w:webHidden/>
              </w:rPr>
              <w:fldChar w:fldCharType="begin"/>
            </w:r>
            <w:r>
              <w:rPr>
                <w:noProof/>
                <w:webHidden/>
              </w:rPr>
              <w:instrText xml:space="preserve"> PAGEREF _Toc223593857 \h </w:instrText>
            </w:r>
            <w:r>
              <w:rPr>
                <w:noProof/>
                <w:webHidden/>
              </w:rPr>
            </w:r>
            <w:r>
              <w:rPr>
                <w:noProof/>
                <w:webHidden/>
              </w:rPr>
              <w:fldChar w:fldCharType="separate"/>
            </w:r>
            <w:r>
              <w:rPr>
                <w:noProof/>
                <w:webHidden/>
              </w:rPr>
              <w:t>20</w:t>
            </w:r>
            <w:r>
              <w:rPr>
                <w:noProof/>
                <w:webHidden/>
              </w:rPr>
              <w:fldChar w:fldCharType="end"/>
            </w:r>
          </w:hyperlink>
        </w:p>
        <w:p w14:paraId="2B33C6E9" w14:textId="10B4D77D" w:rsidR="00C2280F" w:rsidRDefault="00C2280F" w:rsidP="00711BAF">
          <w:pPr>
            <w:pStyle w:val="TDC2"/>
            <w:rPr>
              <w:rFonts w:eastAsiaTheme="minorEastAsia"/>
              <w:noProof/>
              <w:sz w:val="24"/>
              <w:szCs w:val="24"/>
              <w:lang w:eastAsia="es-CO"/>
            </w:rPr>
          </w:pPr>
          <w:hyperlink w:anchor="_Toc223593858" w:history="1">
            <w:r w:rsidRPr="00863D7D">
              <w:rPr>
                <w:rStyle w:val="Hipervnculo"/>
                <w:noProof/>
              </w:rPr>
              <w:t>2.3.</w:t>
            </w:r>
            <w:r>
              <w:rPr>
                <w:rFonts w:eastAsiaTheme="minorEastAsia"/>
                <w:noProof/>
                <w:sz w:val="24"/>
                <w:szCs w:val="24"/>
                <w:lang w:eastAsia="es-CO"/>
              </w:rPr>
              <w:tab/>
            </w:r>
            <w:r w:rsidRPr="00863D7D">
              <w:rPr>
                <w:rStyle w:val="Hipervnculo"/>
                <w:noProof/>
              </w:rPr>
              <w:t>Normatividad colombiana vigente</w:t>
            </w:r>
            <w:r>
              <w:rPr>
                <w:noProof/>
                <w:webHidden/>
              </w:rPr>
              <w:tab/>
            </w:r>
            <w:r>
              <w:rPr>
                <w:noProof/>
                <w:webHidden/>
              </w:rPr>
              <w:fldChar w:fldCharType="begin"/>
            </w:r>
            <w:r>
              <w:rPr>
                <w:noProof/>
                <w:webHidden/>
              </w:rPr>
              <w:instrText xml:space="preserve"> PAGEREF _Toc223593858 \h </w:instrText>
            </w:r>
            <w:r>
              <w:rPr>
                <w:noProof/>
                <w:webHidden/>
              </w:rPr>
            </w:r>
            <w:r>
              <w:rPr>
                <w:noProof/>
                <w:webHidden/>
              </w:rPr>
              <w:fldChar w:fldCharType="separate"/>
            </w:r>
            <w:r>
              <w:rPr>
                <w:noProof/>
                <w:webHidden/>
              </w:rPr>
              <w:t>21</w:t>
            </w:r>
            <w:r>
              <w:rPr>
                <w:noProof/>
                <w:webHidden/>
              </w:rPr>
              <w:fldChar w:fldCharType="end"/>
            </w:r>
          </w:hyperlink>
        </w:p>
        <w:p w14:paraId="7C629F99" w14:textId="27DF6F92" w:rsidR="00C2280F" w:rsidRDefault="00C2280F">
          <w:pPr>
            <w:pStyle w:val="TDC1"/>
            <w:tabs>
              <w:tab w:val="left" w:pos="1200"/>
              <w:tab w:val="right" w:leader="dot" w:pos="9962"/>
            </w:tabs>
            <w:rPr>
              <w:rFonts w:eastAsiaTheme="minorEastAsia"/>
              <w:noProof/>
              <w:sz w:val="24"/>
              <w:szCs w:val="24"/>
              <w:lang w:eastAsia="es-CO"/>
            </w:rPr>
          </w:pPr>
          <w:hyperlink w:anchor="_Toc223593859" w:history="1">
            <w:r w:rsidRPr="00863D7D">
              <w:rPr>
                <w:rStyle w:val="Hipervnculo"/>
                <w:noProof/>
              </w:rPr>
              <w:t>3.</w:t>
            </w:r>
            <w:r>
              <w:rPr>
                <w:rFonts w:eastAsiaTheme="minorEastAsia"/>
                <w:noProof/>
                <w:sz w:val="24"/>
                <w:szCs w:val="24"/>
                <w:lang w:eastAsia="es-CO"/>
              </w:rPr>
              <w:tab/>
            </w:r>
            <w:r w:rsidRPr="00863D7D">
              <w:rPr>
                <w:rStyle w:val="Hipervnculo"/>
                <w:noProof/>
              </w:rPr>
              <w:t>Prerrequisitos del sistema APPCC</w:t>
            </w:r>
            <w:r>
              <w:rPr>
                <w:noProof/>
                <w:webHidden/>
              </w:rPr>
              <w:tab/>
            </w:r>
            <w:r>
              <w:rPr>
                <w:noProof/>
                <w:webHidden/>
              </w:rPr>
              <w:fldChar w:fldCharType="begin"/>
            </w:r>
            <w:r>
              <w:rPr>
                <w:noProof/>
                <w:webHidden/>
              </w:rPr>
              <w:instrText xml:space="preserve"> PAGEREF _Toc223593859 \h </w:instrText>
            </w:r>
            <w:r>
              <w:rPr>
                <w:noProof/>
                <w:webHidden/>
              </w:rPr>
            </w:r>
            <w:r>
              <w:rPr>
                <w:noProof/>
                <w:webHidden/>
              </w:rPr>
              <w:fldChar w:fldCharType="separate"/>
            </w:r>
            <w:r>
              <w:rPr>
                <w:noProof/>
                <w:webHidden/>
              </w:rPr>
              <w:t>27</w:t>
            </w:r>
            <w:r>
              <w:rPr>
                <w:noProof/>
                <w:webHidden/>
              </w:rPr>
              <w:fldChar w:fldCharType="end"/>
            </w:r>
          </w:hyperlink>
        </w:p>
        <w:p w14:paraId="6E91B14E" w14:textId="328FC4FF" w:rsidR="00C2280F" w:rsidRDefault="00C2280F" w:rsidP="00711BAF">
          <w:pPr>
            <w:pStyle w:val="TDC2"/>
            <w:rPr>
              <w:rFonts w:eastAsiaTheme="minorEastAsia"/>
              <w:noProof/>
              <w:sz w:val="24"/>
              <w:szCs w:val="24"/>
              <w:lang w:eastAsia="es-CO"/>
            </w:rPr>
          </w:pPr>
          <w:hyperlink w:anchor="_Toc223593860" w:history="1">
            <w:r w:rsidRPr="00863D7D">
              <w:rPr>
                <w:rStyle w:val="Hipervnculo"/>
                <w:noProof/>
              </w:rPr>
              <w:t>3.1.</w:t>
            </w:r>
            <w:r>
              <w:rPr>
                <w:rFonts w:eastAsiaTheme="minorEastAsia"/>
                <w:noProof/>
                <w:sz w:val="24"/>
                <w:szCs w:val="24"/>
                <w:lang w:eastAsia="es-CO"/>
              </w:rPr>
              <w:tab/>
            </w:r>
            <w:r w:rsidRPr="00863D7D">
              <w:rPr>
                <w:rStyle w:val="Hipervnculo"/>
                <w:noProof/>
              </w:rPr>
              <w:t>Buenas Prácticas de Manufactura (BPM)</w:t>
            </w:r>
            <w:r>
              <w:rPr>
                <w:noProof/>
                <w:webHidden/>
              </w:rPr>
              <w:tab/>
            </w:r>
            <w:r>
              <w:rPr>
                <w:noProof/>
                <w:webHidden/>
              </w:rPr>
              <w:fldChar w:fldCharType="begin"/>
            </w:r>
            <w:r>
              <w:rPr>
                <w:noProof/>
                <w:webHidden/>
              </w:rPr>
              <w:instrText xml:space="preserve"> PAGEREF _Toc223593860 \h </w:instrText>
            </w:r>
            <w:r>
              <w:rPr>
                <w:noProof/>
                <w:webHidden/>
              </w:rPr>
            </w:r>
            <w:r>
              <w:rPr>
                <w:noProof/>
                <w:webHidden/>
              </w:rPr>
              <w:fldChar w:fldCharType="separate"/>
            </w:r>
            <w:r>
              <w:rPr>
                <w:noProof/>
                <w:webHidden/>
              </w:rPr>
              <w:t>27</w:t>
            </w:r>
            <w:r>
              <w:rPr>
                <w:noProof/>
                <w:webHidden/>
              </w:rPr>
              <w:fldChar w:fldCharType="end"/>
            </w:r>
          </w:hyperlink>
        </w:p>
        <w:p w14:paraId="664BFFEF" w14:textId="246A04F1" w:rsidR="00C2280F" w:rsidRDefault="00C2280F" w:rsidP="00711BAF">
          <w:pPr>
            <w:pStyle w:val="TDC2"/>
            <w:rPr>
              <w:rFonts w:eastAsiaTheme="minorEastAsia"/>
              <w:noProof/>
              <w:sz w:val="24"/>
              <w:szCs w:val="24"/>
              <w:lang w:eastAsia="es-CO"/>
            </w:rPr>
          </w:pPr>
          <w:hyperlink w:anchor="_Toc223593861" w:history="1">
            <w:r w:rsidRPr="00863D7D">
              <w:rPr>
                <w:rStyle w:val="Hipervnculo"/>
                <w:noProof/>
              </w:rPr>
              <w:t>3.2.</w:t>
            </w:r>
            <w:r>
              <w:rPr>
                <w:rFonts w:eastAsiaTheme="minorEastAsia"/>
                <w:noProof/>
                <w:sz w:val="24"/>
                <w:szCs w:val="24"/>
                <w:lang w:eastAsia="es-CO"/>
              </w:rPr>
              <w:tab/>
            </w:r>
            <w:r w:rsidRPr="00863D7D">
              <w:rPr>
                <w:rStyle w:val="Hipervnculo"/>
                <w:noProof/>
              </w:rPr>
              <w:t>Programas de saneamiento</w:t>
            </w:r>
            <w:r>
              <w:rPr>
                <w:noProof/>
                <w:webHidden/>
              </w:rPr>
              <w:tab/>
            </w:r>
            <w:r>
              <w:rPr>
                <w:noProof/>
                <w:webHidden/>
              </w:rPr>
              <w:fldChar w:fldCharType="begin"/>
            </w:r>
            <w:r>
              <w:rPr>
                <w:noProof/>
                <w:webHidden/>
              </w:rPr>
              <w:instrText xml:space="preserve"> PAGEREF _Toc223593861 \h </w:instrText>
            </w:r>
            <w:r>
              <w:rPr>
                <w:noProof/>
                <w:webHidden/>
              </w:rPr>
            </w:r>
            <w:r>
              <w:rPr>
                <w:noProof/>
                <w:webHidden/>
              </w:rPr>
              <w:fldChar w:fldCharType="separate"/>
            </w:r>
            <w:r>
              <w:rPr>
                <w:noProof/>
                <w:webHidden/>
              </w:rPr>
              <w:t>32</w:t>
            </w:r>
            <w:r>
              <w:rPr>
                <w:noProof/>
                <w:webHidden/>
              </w:rPr>
              <w:fldChar w:fldCharType="end"/>
            </w:r>
          </w:hyperlink>
        </w:p>
        <w:p w14:paraId="0CA664BF" w14:textId="15B2D02E" w:rsidR="00C2280F" w:rsidRDefault="00C2280F" w:rsidP="00711BAF">
          <w:pPr>
            <w:pStyle w:val="TDC2"/>
            <w:rPr>
              <w:rFonts w:eastAsiaTheme="minorEastAsia"/>
              <w:noProof/>
              <w:sz w:val="24"/>
              <w:szCs w:val="24"/>
              <w:lang w:eastAsia="es-CO"/>
            </w:rPr>
          </w:pPr>
          <w:hyperlink w:anchor="_Toc223593862" w:history="1">
            <w:r w:rsidRPr="00863D7D">
              <w:rPr>
                <w:rStyle w:val="Hipervnculo"/>
                <w:noProof/>
              </w:rPr>
              <w:t>3.3.</w:t>
            </w:r>
            <w:r>
              <w:rPr>
                <w:rFonts w:eastAsiaTheme="minorEastAsia"/>
                <w:noProof/>
                <w:sz w:val="24"/>
                <w:szCs w:val="24"/>
                <w:lang w:eastAsia="es-CO"/>
              </w:rPr>
              <w:tab/>
            </w:r>
            <w:r w:rsidRPr="00863D7D">
              <w:rPr>
                <w:rStyle w:val="Hipervnculo"/>
                <w:noProof/>
              </w:rPr>
              <w:t>Trazabilidad, control de proveedores y capacitación</w:t>
            </w:r>
            <w:r>
              <w:rPr>
                <w:noProof/>
                <w:webHidden/>
              </w:rPr>
              <w:tab/>
            </w:r>
            <w:r>
              <w:rPr>
                <w:noProof/>
                <w:webHidden/>
              </w:rPr>
              <w:fldChar w:fldCharType="begin"/>
            </w:r>
            <w:r>
              <w:rPr>
                <w:noProof/>
                <w:webHidden/>
              </w:rPr>
              <w:instrText xml:space="preserve"> PAGEREF _Toc223593862 \h </w:instrText>
            </w:r>
            <w:r>
              <w:rPr>
                <w:noProof/>
                <w:webHidden/>
              </w:rPr>
            </w:r>
            <w:r>
              <w:rPr>
                <w:noProof/>
                <w:webHidden/>
              </w:rPr>
              <w:fldChar w:fldCharType="separate"/>
            </w:r>
            <w:r>
              <w:rPr>
                <w:noProof/>
                <w:webHidden/>
              </w:rPr>
              <w:t>34</w:t>
            </w:r>
            <w:r>
              <w:rPr>
                <w:noProof/>
                <w:webHidden/>
              </w:rPr>
              <w:fldChar w:fldCharType="end"/>
            </w:r>
          </w:hyperlink>
        </w:p>
        <w:p w14:paraId="66739C98" w14:textId="17E83D67" w:rsidR="00C2280F" w:rsidRDefault="00C2280F">
          <w:pPr>
            <w:pStyle w:val="TDC1"/>
            <w:tabs>
              <w:tab w:val="left" w:pos="1200"/>
              <w:tab w:val="right" w:leader="dot" w:pos="9962"/>
            </w:tabs>
            <w:rPr>
              <w:rFonts w:eastAsiaTheme="minorEastAsia"/>
              <w:noProof/>
              <w:sz w:val="24"/>
              <w:szCs w:val="24"/>
              <w:lang w:eastAsia="es-CO"/>
            </w:rPr>
          </w:pPr>
          <w:hyperlink w:anchor="_Toc223593863" w:history="1">
            <w:r w:rsidRPr="00863D7D">
              <w:rPr>
                <w:rStyle w:val="Hipervnculo"/>
                <w:noProof/>
              </w:rPr>
              <w:t>4.</w:t>
            </w:r>
            <w:r>
              <w:rPr>
                <w:rFonts w:eastAsiaTheme="minorEastAsia"/>
                <w:noProof/>
                <w:sz w:val="24"/>
                <w:szCs w:val="24"/>
                <w:lang w:eastAsia="es-CO"/>
              </w:rPr>
              <w:tab/>
            </w:r>
            <w:r w:rsidRPr="00863D7D">
              <w:rPr>
                <w:rStyle w:val="Hipervnculo"/>
                <w:noProof/>
              </w:rPr>
              <w:t>Aplicación práctica del sistema APPCC</w:t>
            </w:r>
            <w:r>
              <w:rPr>
                <w:noProof/>
                <w:webHidden/>
              </w:rPr>
              <w:tab/>
            </w:r>
            <w:r>
              <w:rPr>
                <w:noProof/>
                <w:webHidden/>
              </w:rPr>
              <w:fldChar w:fldCharType="begin"/>
            </w:r>
            <w:r>
              <w:rPr>
                <w:noProof/>
                <w:webHidden/>
              </w:rPr>
              <w:instrText xml:space="preserve"> PAGEREF _Toc223593863 \h </w:instrText>
            </w:r>
            <w:r>
              <w:rPr>
                <w:noProof/>
                <w:webHidden/>
              </w:rPr>
            </w:r>
            <w:r>
              <w:rPr>
                <w:noProof/>
                <w:webHidden/>
              </w:rPr>
              <w:fldChar w:fldCharType="separate"/>
            </w:r>
            <w:r>
              <w:rPr>
                <w:noProof/>
                <w:webHidden/>
              </w:rPr>
              <w:t>38</w:t>
            </w:r>
            <w:r>
              <w:rPr>
                <w:noProof/>
                <w:webHidden/>
              </w:rPr>
              <w:fldChar w:fldCharType="end"/>
            </w:r>
          </w:hyperlink>
        </w:p>
        <w:p w14:paraId="7C4B6FAC" w14:textId="6249BA07" w:rsidR="00C2280F" w:rsidRDefault="00C2280F" w:rsidP="00711BAF">
          <w:pPr>
            <w:pStyle w:val="TDC2"/>
            <w:rPr>
              <w:rFonts w:eastAsiaTheme="minorEastAsia"/>
              <w:noProof/>
              <w:sz w:val="24"/>
              <w:szCs w:val="24"/>
              <w:lang w:eastAsia="es-CO"/>
            </w:rPr>
          </w:pPr>
          <w:hyperlink w:anchor="_Toc223593864" w:history="1">
            <w:r w:rsidRPr="00863D7D">
              <w:rPr>
                <w:rStyle w:val="Hipervnculo"/>
                <w:noProof/>
              </w:rPr>
              <w:t>4.1.</w:t>
            </w:r>
            <w:r>
              <w:rPr>
                <w:rFonts w:eastAsiaTheme="minorEastAsia"/>
                <w:noProof/>
                <w:sz w:val="24"/>
                <w:szCs w:val="24"/>
                <w:lang w:eastAsia="es-CO"/>
              </w:rPr>
              <w:tab/>
            </w:r>
            <w:r w:rsidRPr="00863D7D">
              <w:rPr>
                <w:rStyle w:val="Hipervnculo"/>
                <w:noProof/>
              </w:rPr>
              <w:t>Etapas preliminares</w:t>
            </w:r>
            <w:r>
              <w:rPr>
                <w:noProof/>
                <w:webHidden/>
              </w:rPr>
              <w:tab/>
            </w:r>
            <w:r>
              <w:rPr>
                <w:noProof/>
                <w:webHidden/>
              </w:rPr>
              <w:fldChar w:fldCharType="begin"/>
            </w:r>
            <w:r>
              <w:rPr>
                <w:noProof/>
                <w:webHidden/>
              </w:rPr>
              <w:instrText xml:space="preserve"> PAGEREF _Toc223593864 \h </w:instrText>
            </w:r>
            <w:r>
              <w:rPr>
                <w:noProof/>
                <w:webHidden/>
              </w:rPr>
            </w:r>
            <w:r>
              <w:rPr>
                <w:noProof/>
                <w:webHidden/>
              </w:rPr>
              <w:fldChar w:fldCharType="separate"/>
            </w:r>
            <w:r>
              <w:rPr>
                <w:noProof/>
                <w:webHidden/>
              </w:rPr>
              <w:t>38</w:t>
            </w:r>
            <w:r>
              <w:rPr>
                <w:noProof/>
                <w:webHidden/>
              </w:rPr>
              <w:fldChar w:fldCharType="end"/>
            </w:r>
          </w:hyperlink>
        </w:p>
        <w:p w14:paraId="75080E5F" w14:textId="64B11D86" w:rsidR="00C2280F" w:rsidRDefault="00C2280F" w:rsidP="00711BAF">
          <w:pPr>
            <w:pStyle w:val="TDC2"/>
            <w:rPr>
              <w:rFonts w:eastAsiaTheme="minorEastAsia"/>
              <w:noProof/>
              <w:sz w:val="24"/>
              <w:szCs w:val="24"/>
              <w:lang w:eastAsia="es-CO"/>
            </w:rPr>
          </w:pPr>
          <w:hyperlink w:anchor="_Toc223593865" w:history="1">
            <w:r w:rsidRPr="00863D7D">
              <w:rPr>
                <w:rStyle w:val="Hipervnculo"/>
                <w:noProof/>
              </w:rPr>
              <w:t>4.2.</w:t>
            </w:r>
            <w:r>
              <w:rPr>
                <w:rFonts w:eastAsiaTheme="minorEastAsia"/>
                <w:noProof/>
                <w:sz w:val="24"/>
                <w:szCs w:val="24"/>
                <w:lang w:eastAsia="es-CO"/>
              </w:rPr>
              <w:tab/>
            </w:r>
            <w:r w:rsidRPr="00863D7D">
              <w:rPr>
                <w:rStyle w:val="Hipervnculo"/>
                <w:noProof/>
              </w:rPr>
              <w:t>Aplicación de los siete principios del APPCC</w:t>
            </w:r>
            <w:r>
              <w:rPr>
                <w:noProof/>
                <w:webHidden/>
              </w:rPr>
              <w:tab/>
            </w:r>
            <w:r>
              <w:rPr>
                <w:noProof/>
                <w:webHidden/>
              </w:rPr>
              <w:fldChar w:fldCharType="begin"/>
            </w:r>
            <w:r>
              <w:rPr>
                <w:noProof/>
                <w:webHidden/>
              </w:rPr>
              <w:instrText xml:space="preserve"> PAGEREF _Toc223593865 \h </w:instrText>
            </w:r>
            <w:r>
              <w:rPr>
                <w:noProof/>
                <w:webHidden/>
              </w:rPr>
            </w:r>
            <w:r>
              <w:rPr>
                <w:noProof/>
                <w:webHidden/>
              </w:rPr>
              <w:fldChar w:fldCharType="separate"/>
            </w:r>
            <w:r>
              <w:rPr>
                <w:noProof/>
                <w:webHidden/>
              </w:rPr>
              <w:t>40</w:t>
            </w:r>
            <w:r>
              <w:rPr>
                <w:noProof/>
                <w:webHidden/>
              </w:rPr>
              <w:fldChar w:fldCharType="end"/>
            </w:r>
          </w:hyperlink>
        </w:p>
        <w:p w14:paraId="511C3A23" w14:textId="4FF4E331" w:rsidR="00C2280F" w:rsidRDefault="00C2280F">
          <w:pPr>
            <w:pStyle w:val="TDC1"/>
            <w:tabs>
              <w:tab w:val="left" w:pos="1200"/>
              <w:tab w:val="right" w:leader="dot" w:pos="9962"/>
            </w:tabs>
            <w:rPr>
              <w:rFonts w:eastAsiaTheme="minorEastAsia"/>
              <w:noProof/>
              <w:sz w:val="24"/>
              <w:szCs w:val="24"/>
              <w:lang w:eastAsia="es-CO"/>
            </w:rPr>
          </w:pPr>
          <w:hyperlink w:anchor="_Toc223593866" w:history="1">
            <w:r w:rsidRPr="00863D7D">
              <w:rPr>
                <w:rStyle w:val="Hipervnculo"/>
                <w:noProof/>
              </w:rPr>
              <w:t>5.</w:t>
            </w:r>
            <w:r>
              <w:rPr>
                <w:rFonts w:eastAsiaTheme="minorEastAsia"/>
                <w:noProof/>
                <w:sz w:val="24"/>
                <w:szCs w:val="24"/>
                <w:lang w:eastAsia="es-CO"/>
              </w:rPr>
              <w:tab/>
            </w:r>
            <w:r w:rsidRPr="00863D7D">
              <w:rPr>
                <w:rStyle w:val="Hipervnculo"/>
                <w:noProof/>
              </w:rPr>
              <w:t>Validación, verificación y mejora continua del sistema APPCC</w:t>
            </w:r>
            <w:r>
              <w:rPr>
                <w:noProof/>
                <w:webHidden/>
              </w:rPr>
              <w:tab/>
            </w:r>
            <w:r>
              <w:rPr>
                <w:noProof/>
                <w:webHidden/>
              </w:rPr>
              <w:fldChar w:fldCharType="begin"/>
            </w:r>
            <w:r>
              <w:rPr>
                <w:noProof/>
                <w:webHidden/>
              </w:rPr>
              <w:instrText xml:space="preserve"> PAGEREF _Toc223593866 \h </w:instrText>
            </w:r>
            <w:r>
              <w:rPr>
                <w:noProof/>
                <w:webHidden/>
              </w:rPr>
            </w:r>
            <w:r>
              <w:rPr>
                <w:noProof/>
                <w:webHidden/>
              </w:rPr>
              <w:fldChar w:fldCharType="separate"/>
            </w:r>
            <w:r>
              <w:rPr>
                <w:noProof/>
                <w:webHidden/>
              </w:rPr>
              <w:t>45</w:t>
            </w:r>
            <w:r>
              <w:rPr>
                <w:noProof/>
                <w:webHidden/>
              </w:rPr>
              <w:fldChar w:fldCharType="end"/>
            </w:r>
          </w:hyperlink>
        </w:p>
        <w:p w14:paraId="42EF32A5" w14:textId="61EBDE3F" w:rsidR="00C2280F" w:rsidRDefault="00C2280F" w:rsidP="00711BAF">
          <w:pPr>
            <w:pStyle w:val="TDC2"/>
            <w:rPr>
              <w:rFonts w:eastAsiaTheme="minorEastAsia"/>
              <w:noProof/>
              <w:sz w:val="24"/>
              <w:szCs w:val="24"/>
              <w:lang w:eastAsia="es-CO"/>
            </w:rPr>
          </w:pPr>
          <w:hyperlink w:anchor="_Toc223593867" w:history="1">
            <w:r w:rsidRPr="00863D7D">
              <w:rPr>
                <w:rStyle w:val="Hipervnculo"/>
                <w:noProof/>
              </w:rPr>
              <w:t>5.1.</w:t>
            </w:r>
            <w:r>
              <w:rPr>
                <w:rFonts w:eastAsiaTheme="minorEastAsia"/>
                <w:noProof/>
                <w:sz w:val="24"/>
                <w:szCs w:val="24"/>
                <w:lang w:eastAsia="es-CO"/>
              </w:rPr>
              <w:tab/>
            </w:r>
            <w:r w:rsidRPr="00863D7D">
              <w:rPr>
                <w:rStyle w:val="Hipervnculo"/>
                <w:noProof/>
              </w:rPr>
              <w:t>Validación del sistema APPCC</w:t>
            </w:r>
            <w:r>
              <w:rPr>
                <w:noProof/>
                <w:webHidden/>
              </w:rPr>
              <w:tab/>
            </w:r>
            <w:r>
              <w:rPr>
                <w:noProof/>
                <w:webHidden/>
              </w:rPr>
              <w:fldChar w:fldCharType="begin"/>
            </w:r>
            <w:r>
              <w:rPr>
                <w:noProof/>
                <w:webHidden/>
              </w:rPr>
              <w:instrText xml:space="preserve"> PAGEREF _Toc223593867 \h </w:instrText>
            </w:r>
            <w:r>
              <w:rPr>
                <w:noProof/>
                <w:webHidden/>
              </w:rPr>
            </w:r>
            <w:r>
              <w:rPr>
                <w:noProof/>
                <w:webHidden/>
              </w:rPr>
              <w:fldChar w:fldCharType="separate"/>
            </w:r>
            <w:r>
              <w:rPr>
                <w:noProof/>
                <w:webHidden/>
              </w:rPr>
              <w:t>45</w:t>
            </w:r>
            <w:r>
              <w:rPr>
                <w:noProof/>
                <w:webHidden/>
              </w:rPr>
              <w:fldChar w:fldCharType="end"/>
            </w:r>
          </w:hyperlink>
        </w:p>
        <w:p w14:paraId="6D76CD4A" w14:textId="6B5D09C9" w:rsidR="00C2280F" w:rsidRDefault="00C2280F" w:rsidP="00711BAF">
          <w:pPr>
            <w:pStyle w:val="TDC2"/>
            <w:rPr>
              <w:rFonts w:eastAsiaTheme="minorEastAsia"/>
              <w:noProof/>
              <w:sz w:val="24"/>
              <w:szCs w:val="24"/>
              <w:lang w:eastAsia="es-CO"/>
            </w:rPr>
          </w:pPr>
          <w:hyperlink w:anchor="_Toc223593868" w:history="1">
            <w:r w:rsidRPr="00863D7D">
              <w:rPr>
                <w:rStyle w:val="Hipervnculo"/>
                <w:noProof/>
              </w:rPr>
              <w:t>5.2.</w:t>
            </w:r>
            <w:r>
              <w:rPr>
                <w:rFonts w:eastAsiaTheme="minorEastAsia"/>
                <w:noProof/>
                <w:sz w:val="24"/>
                <w:szCs w:val="24"/>
                <w:lang w:eastAsia="es-CO"/>
              </w:rPr>
              <w:tab/>
            </w:r>
            <w:r w:rsidRPr="00863D7D">
              <w:rPr>
                <w:rStyle w:val="Hipervnculo"/>
                <w:noProof/>
              </w:rPr>
              <w:t>Verificación del sistema APPCC</w:t>
            </w:r>
            <w:r>
              <w:rPr>
                <w:noProof/>
                <w:webHidden/>
              </w:rPr>
              <w:tab/>
            </w:r>
            <w:r>
              <w:rPr>
                <w:noProof/>
                <w:webHidden/>
              </w:rPr>
              <w:fldChar w:fldCharType="begin"/>
            </w:r>
            <w:r>
              <w:rPr>
                <w:noProof/>
                <w:webHidden/>
              </w:rPr>
              <w:instrText xml:space="preserve"> PAGEREF _Toc223593868 \h </w:instrText>
            </w:r>
            <w:r>
              <w:rPr>
                <w:noProof/>
                <w:webHidden/>
              </w:rPr>
            </w:r>
            <w:r>
              <w:rPr>
                <w:noProof/>
                <w:webHidden/>
              </w:rPr>
              <w:fldChar w:fldCharType="separate"/>
            </w:r>
            <w:r>
              <w:rPr>
                <w:noProof/>
                <w:webHidden/>
              </w:rPr>
              <w:t>46</w:t>
            </w:r>
            <w:r>
              <w:rPr>
                <w:noProof/>
                <w:webHidden/>
              </w:rPr>
              <w:fldChar w:fldCharType="end"/>
            </w:r>
          </w:hyperlink>
        </w:p>
        <w:p w14:paraId="01AE7890" w14:textId="11C01F41" w:rsidR="00C2280F" w:rsidRDefault="00C2280F" w:rsidP="00711BAF">
          <w:pPr>
            <w:pStyle w:val="TDC2"/>
            <w:rPr>
              <w:rFonts w:eastAsiaTheme="minorEastAsia"/>
              <w:noProof/>
              <w:sz w:val="24"/>
              <w:szCs w:val="24"/>
              <w:lang w:eastAsia="es-CO"/>
            </w:rPr>
          </w:pPr>
          <w:hyperlink w:anchor="_Toc223593869" w:history="1">
            <w:r w:rsidRPr="00863D7D">
              <w:rPr>
                <w:rStyle w:val="Hipervnculo"/>
                <w:noProof/>
              </w:rPr>
              <w:t>5.3.</w:t>
            </w:r>
            <w:r>
              <w:rPr>
                <w:rFonts w:eastAsiaTheme="minorEastAsia"/>
                <w:noProof/>
                <w:sz w:val="24"/>
                <w:szCs w:val="24"/>
                <w:lang w:eastAsia="es-CO"/>
              </w:rPr>
              <w:tab/>
            </w:r>
            <w:r w:rsidRPr="00863D7D">
              <w:rPr>
                <w:rStyle w:val="Hipervnculo"/>
                <w:noProof/>
              </w:rPr>
              <w:t>Diferenciación técnica entre validación y verificación</w:t>
            </w:r>
            <w:r>
              <w:rPr>
                <w:noProof/>
                <w:webHidden/>
              </w:rPr>
              <w:tab/>
            </w:r>
            <w:r>
              <w:rPr>
                <w:noProof/>
                <w:webHidden/>
              </w:rPr>
              <w:fldChar w:fldCharType="begin"/>
            </w:r>
            <w:r>
              <w:rPr>
                <w:noProof/>
                <w:webHidden/>
              </w:rPr>
              <w:instrText xml:space="preserve"> PAGEREF _Toc223593869 \h </w:instrText>
            </w:r>
            <w:r>
              <w:rPr>
                <w:noProof/>
                <w:webHidden/>
              </w:rPr>
            </w:r>
            <w:r>
              <w:rPr>
                <w:noProof/>
                <w:webHidden/>
              </w:rPr>
              <w:fldChar w:fldCharType="separate"/>
            </w:r>
            <w:r>
              <w:rPr>
                <w:noProof/>
                <w:webHidden/>
              </w:rPr>
              <w:t>47</w:t>
            </w:r>
            <w:r>
              <w:rPr>
                <w:noProof/>
                <w:webHidden/>
              </w:rPr>
              <w:fldChar w:fldCharType="end"/>
            </w:r>
          </w:hyperlink>
        </w:p>
        <w:p w14:paraId="1D53D65A" w14:textId="30B29144" w:rsidR="00C2280F" w:rsidRDefault="00C2280F" w:rsidP="00711BAF">
          <w:pPr>
            <w:pStyle w:val="TDC2"/>
            <w:rPr>
              <w:rFonts w:eastAsiaTheme="minorEastAsia"/>
              <w:noProof/>
              <w:sz w:val="24"/>
              <w:szCs w:val="24"/>
              <w:lang w:eastAsia="es-CO"/>
            </w:rPr>
          </w:pPr>
          <w:hyperlink w:anchor="_Toc223593870" w:history="1">
            <w:r w:rsidRPr="00863D7D">
              <w:rPr>
                <w:rStyle w:val="Hipervnculo"/>
                <w:noProof/>
              </w:rPr>
              <w:t>5.4.</w:t>
            </w:r>
            <w:r>
              <w:rPr>
                <w:rFonts w:eastAsiaTheme="minorEastAsia"/>
                <w:noProof/>
                <w:sz w:val="24"/>
                <w:szCs w:val="24"/>
                <w:lang w:eastAsia="es-CO"/>
              </w:rPr>
              <w:tab/>
            </w:r>
            <w:r w:rsidRPr="00863D7D">
              <w:rPr>
                <w:rStyle w:val="Hipervnculo"/>
                <w:noProof/>
              </w:rPr>
              <w:t>Gestión de cambios y actualización del plan APPCC</w:t>
            </w:r>
            <w:r>
              <w:rPr>
                <w:noProof/>
                <w:webHidden/>
              </w:rPr>
              <w:tab/>
            </w:r>
            <w:r>
              <w:rPr>
                <w:noProof/>
                <w:webHidden/>
              </w:rPr>
              <w:fldChar w:fldCharType="begin"/>
            </w:r>
            <w:r>
              <w:rPr>
                <w:noProof/>
                <w:webHidden/>
              </w:rPr>
              <w:instrText xml:space="preserve"> PAGEREF _Toc223593870 \h </w:instrText>
            </w:r>
            <w:r>
              <w:rPr>
                <w:noProof/>
                <w:webHidden/>
              </w:rPr>
            </w:r>
            <w:r>
              <w:rPr>
                <w:noProof/>
                <w:webHidden/>
              </w:rPr>
              <w:fldChar w:fldCharType="separate"/>
            </w:r>
            <w:r>
              <w:rPr>
                <w:noProof/>
                <w:webHidden/>
              </w:rPr>
              <w:t>48</w:t>
            </w:r>
            <w:r>
              <w:rPr>
                <w:noProof/>
                <w:webHidden/>
              </w:rPr>
              <w:fldChar w:fldCharType="end"/>
            </w:r>
          </w:hyperlink>
        </w:p>
        <w:p w14:paraId="3452EA5A" w14:textId="1EB5DBBD" w:rsidR="00C2280F" w:rsidRDefault="00C2280F" w:rsidP="00711BAF">
          <w:pPr>
            <w:pStyle w:val="TDC2"/>
            <w:rPr>
              <w:rFonts w:eastAsiaTheme="minorEastAsia"/>
              <w:noProof/>
              <w:sz w:val="24"/>
              <w:szCs w:val="24"/>
              <w:lang w:eastAsia="es-CO"/>
            </w:rPr>
          </w:pPr>
          <w:hyperlink w:anchor="_Toc223593871" w:history="1">
            <w:r w:rsidRPr="00863D7D">
              <w:rPr>
                <w:rStyle w:val="Hipervnculo"/>
                <w:noProof/>
              </w:rPr>
              <w:t>5.5.</w:t>
            </w:r>
            <w:r>
              <w:rPr>
                <w:rFonts w:eastAsiaTheme="minorEastAsia"/>
                <w:noProof/>
                <w:sz w:val="24"/>
                <w:szCs w:val="24"/>
                <w:lang w:eastAsia="es-CO"/>
              </w:rPr>
              <w:tab/>
            </w:r>
            <w:r w:rsidRPr="00863D7D">
              <w:rPr>
                <w:rStyle w:val="Hipervnculo"/>
                <w:noProof/>
              </w:rPr>
              <w:t>Mejora continua en integración con ISO 22000:2023</w:t>
            </w:r>
            <w:r>
              <w:rPr>
                <w:noProof/>
                <w:webHidden/>
              </w:rPr>
              <w:tab/>
            </w:r>
            <w:r>
              <w:rPr>
                <w:noProof/>
                <w:webHidden/>
              </w:rPr>
              <w:fldChar w:fldCharType="begin"/>
            </w:r>
            <w:r>
              <w:rPr>
                <w:noProof/>
                <w:webHidden/>
              </w:rPr>
              <w:instrText xml:space="preserve"> PAGEREF _Toc223593871 \h </w:instrText>
            </w:r>
            <w:r>
              <w:rPr>
                <w:noProof/>
                <w:webHidden/>
              </w:rPr>
            </w:r>
            <w:r>
              <w:rPr>
                <w:noProof/>
                <w:webHidden/>
              </w:rPr>
              <w:fldChar w:fldCharType="separate"/>
            </w:r>
            <w:r>
              <w:rPr>
                <w:noProof/>
                <w:webHidden/>
              </w:rPr>
              <w:t>48</w:t>
            </w:r>
            <w:r>
              <w:rPr>
                <w:noProof/>
                <w:webHidden/>
              </w:rPr>
              <w:fldChar w:fldCharType="end"/>
            </w:r>
          </w:hyperlink>
        </w:p>
        <w:p w14:paraId="6BF55D41" w14:textId="571291D5" w:rsidR="00C2280F" w:rsidRDefault="00C2280F" w:rsidP="00711BAF">
          <w:pPr>
            <w:pStyle w:val="TDC2"/>
            <w:rPr>
              <w:rFonts w:eastAsiaTheme="minorEastAsia"/>
              <w:noProof/>
              <w:sz w:val="24"/>
              <w:szCs w:val="24"/>
              <w:lang w:eastAsia="es-CO"/>
            </w:rPr>
          </w:pPr>
          <w:hyperlink w:anchor="_Toc223593872" w:history="1">
            <w:r w:rsidRPr="00863D7D">
              <w:rPr>
                <w:rStyle w:val="Hipervnculo"/>
                <w:noProof/>
              </w:rPr>
              <w:t>5.6.</w:t>
            </w:r>
            <w:r>
              <w:rPr>
                <w:rFonts w:eastAsiaTheme="minorEastAsia"/>
                <w:noProof/>
                <w:sz w:val="24"/>
                <w:szCs w:val="24"/>
                <w:lang w:eastAsia="es-CO"/>
              </w:rPr>
              <w:tab/>
            </w:r>
            <w:r w:rsidRPr="00863D7D">
              <w:rPr>
                <w:rStyle w:val="Hipervnculo"/>
                <w:noProof/>
              </w:rPr>
              <w:t>Indicadores de desempeño</w:t>
            </w:r>
            <w:r>
              <w:rPr>
                <w:noProof/>
                <w:webHidden/>
              </w:rPr>
              <w:tab/>
            </w:r>
            <w:r>
              <w:rPr>
                <w:noProof/>
                <w:webHidden/>
              </w:rPr>
              <w:fldChar w:fldCharType="begin"/>
            </w:r>
            <w:r>
              <w:rPr>
                <w:noProof/>
                <w:webHidden/>
              </w:rPr>
              <w:instrText xml:space="preserve"> PAGEREF _Toc223593872 \h </w:instrText>
            </w:r>
            <w:r>
              <w:rPr>
                <w:noProof/>
                <w:webHidden/>
              </w:rPr>
            </w:r>
            <w:r>
              <w:rPr>
                <w:noProof/>
                <w:webHidden/>
              </w:rPr>
              <w:fldChar w:fldCharType="separate"/>
            </w:r>
            <w:r>
              <w:rPr>
                <w:noProof/>
                <w:webHidden/>
              </w:rPr>
              <w:t>49</w:t>
            </w:r>
            <w:r>
              <w:rPr>
                <w:noProof/>
                <w:webHidden/>
              </w:rPr>
              <w:fldChar w:fldCharType="end"/>
            </w:r>
          </w:hyperlink>
        </w:p>
        <w:p w14:paraId="3F07694B" w14:textId="5FEFEEC2" w:rsidR="00C2280F" w:rsidRDefault="00C2280F">
          <w:pPr>
            <w:pStyle w:val="TDC1"/>
            <w:tabs>
              <w:tab w:val="left" w:pos="1200"/>
              <w:tab w:val="right" w:leader="dot" w:pos="9962"/>
            </w:tabs>
            <w:rPr>
              <w:rFonts w:eastAsiaTheme="minorEastAsia"/>
              <w:noProof/>
              <w:sz w:val="24"/>
              <w:szCs w:val="24"/>
              <w:lang w:eastAsia="es-CO"/>
            </w:rPr>
          </w:pPr>
          <w:hyperlink w:anchor="_Toc223593873" w:history="1">
            <w:r w:rsidRPr="00863D7D">
              <w:rPr>
                <w:rStyle w:val="Hipervnculo"/>
                <w:noProof/>
              </w:rPr>
              <w:t>6.</w:t>
            </w:r>
            <w:r>
              <w:rPr>
                <w:rFonts w:eastAsiaTheme="minorEastAsia"/>
                <w:noProof/>
                <w:sz w:val="24"/>
                <w:szCs w:val="24"/>
                <w:lang w:eastAsia="es-CO"/>
              </w:rPr>
              <w:tab/>
            </w:r>
            <w:r w:rsidRPr="00863D7D">
              <w:rPr>
                <w:rStyle w:val="Hipervnculo"/>
                <w:noProof/>
              </w:rPr>
              <w:t>Auditoría, evaluación del desempeño e inspección sanitaria</w:t>
            </w:r>
            <w:r>
              <w:rPr>
                <w:noProof/>
                <w:webHidden/>
              </w:rPr>
              <w:tab/>
            </w:r>
            <w:r>
              <w:rPr>
                <w:noProof/>
                <w:webHidden/>
              </w:rPr>
              <w:fldChar w:fldCharType="begin"/>
            </w:r>
            <w:r>
              <w:rPr>
                <w:noProof/>
                <w:webHidden/>
              </w:rPr>
              <w:instrText xml:space="preserve"> PAGEREF _Toc223593873 \h </w:instrText>
            </w:r>
            <w:r>
              <w:rPr>
                <w:noProof/>
                <w:webHidden/>
              </w:rPr>
            </w:r>
            <w:r>
              <w:rPr>
                <w:noProof/>
                <w:webHidden/>
              </w:rPr>
              <w:fldChar w:fldCharType="separate"/>
            </w:r>
            <w:r>
              <w:rPr>
                <w:noProof/>
                <w:webHidden/>
              </w:rPr>
              <w:t>50</w:t>
            </w:r>
            <w:r>
              <w:rPr>
                <w:noProof/>
                <w:webHidden/>
              </w:rPr>
              <w:fldChar w:fldCharType="end"/>
            </w:r>
          </w:hyperlink>
        </w:p>
        <w:p w14:paraId="1A5F44A1" w14:textId="3BCC7F94" w:rsidR="00C2280F" w:rsidRDefault="00C2280F" w:rsidP="00711BAF">
          <w:pPr>
            <w:pStyle w:val="TDC2"/>
            <w:rPr>
              <w:rFonts w:eastAsiaTheme="minorEastAsia"/>
              <w:noProof/>
              <w:sz w:val="24"/>
              <w:szCs w:val="24"/>
              <w:lang w:eastAsia="es-CO"/>
            </w:rPr>
          </w:pPr>
          <w:hyperlink w:anchor="_Toc223593874" w:history="1">
            <w:r w:rsidRPr="00863D7D">
              <w:rPr>
                <w:rStyle w:val="Hipervnculo"/>
                <w:noProof/>
              </w:rPr>
              <w:t>6.1.</w:t>
            </w:r>
            <w:r>
              <w:rPr>
                <w:rFonts w:eastAsiaTheme="minorEastAsia"/>
                <w:noProof/>
                <w:sz w:val="24"/>
                <w:szCs w:val="24"/>
                <w:lang w:eastAsia="es-CO"/>
              </w:rPr>
              <w:tab/>
            </w:r>
            <w:r w:rsidRPr="00863D7D">
              <w:rPr>
                <w:rStyle w:val="Hipervnculo"/>
                <w:noProof/>
              </w:rPr>
              <w:t>Auditoría del sistema APPCC</w:t>
            </w:r>
            <w:r>
              <w:rPr>
                <w:noProof/>
                <w:webHidden/>
              </w:rPr>
              <w:tab/>
            </w:r>
            <w:r>
              <w:rPr>
                <w:noProof/>
                <w:webHidden/>
              </w:rPr>
              <w:fldChar w:fldCharType="begin"/>
            </w:r>
            <w:r>
              <w:rPr>
                <w:noProof/>
                <w:webHidden/>
              </w:rPr>
              <w:instrText xml:space="preserve"> PAGEREF _Toc223593874 \h </w:instrText>
            </w:r>
            <w:r>
              <w:rPr>
                <w:noProof/>
                <w:webHidden/>
              </w:rPr>
            </w:r>
            <w:r>
              <w:rPr>
                <w:noProof/>
                <w:webHidden/>
              </w:rPr>
              <w:fldChar w:fldCharType="separate"/>
            </w:r>
            <w:r>
              <w:rPr>
                <w:noProof/>
                <w:webHidden/>
              </w:rPr>
              <w:t>50</w:t>
            </w:r>
            <w:r>
              <w:rPr>
                <w:noProof/>
                <w:webHidden/>
              </w:rPr>
              <w:fldChar w:fldCharType="end"/>
            </w:r>
          </w:hyperlink>
        </w:p>
        <w:p w14:paraId="53D89AEC" w14:textId="58CA0783" w:rsidR="00C2280F" w:rsidRDefault="00C2280F" w:rsidP="00711BAF">
          <w:pPr>
            <w:pStyle w:val="TDC2"/>
            <w:rPr>
              <w:rFonts w:eastAsiaTheme="minorEastAsia"/>
              <w:noProof/>
              <w:sz w:val="24"/>
              <w:szCs w:val="24"/>
              <w:lang w:eastAsia="es-CO"/>
            </w:rPr>
          </w:pPr>
          <w:hyperlink w:anchor="_Toc223593875" w:history="1">
            <w:r w:rsidRPr="00863D7D">
              <w:rPr>
                <w:rStyle w:val="Hipervnculo"/>
                <w:noProof/>
              </w:rPr>
              <w:t>6.2.</w:t>
            </w:r>
            <w:r>
              <w:rPr>
                <w:rFonts w:eastAsiaTheme="minorEastAsia"/>
                <w:noProof/>
                <w:sz w:val="24"/>
                <w:szCs w:val="24"/>
                <w:lang w:eastAsia="es-CO"/>
              </w:rPr>
              <w:tab/>
            </w:r>
            <w:r w:rsidRPr="00863D7D">
              <w:rPr>
                <w:rStyle w:val="Hipervnculo"/>
                <w:noProof/>
              </w:rPr>
              <w:t>Evaluación del desempeño</w:t>
            </w:r>
            <w:r>
              <w:rPr>
                <w:noProof/>
                <w:webHidden/>
              </w:rPr>
              <w:tab/>
            </w:r>
            <w:r>
              <w:rPr>
                <w:noProof/>
                <w:webHidden/>
              </w:rPr>
              <w:fldChar w:fldCharType="begin"/>
            </w:r>
            <w:r>
              <w:rPr>
                <w:noProof/>
                <w:webHidden/>
              </w:rPr>
              <w:instrText xml:space="preserve"> PAGEREF _Toc223593875 \h </w:instrText>
            </w:r>
            <w:r>
              <w:rPr>
                <w:noProof/>
                <w:webHidden/>
              </w:rPr>
            </w:r>
            <w:r>
              <w:rPr>
                <w:noProof/>
                <w:webHidden/>
              </w:rPr>
              <w:fldChar w:fldCharType="separate"/>
            </w:r>
            <w:r>
              <w:rPr>
                <w:noProof/>
                <w:webHidden/>
              </w:rPr>
              <w:t>51</w:t>
            </w:r>
            <w:r>
              <w:rPr>
                <w:noProof/>
                <w:webHidden/>
              </w:rPr>
              <w:fldChar w:fldCharType="end"/>
            </w:r>
          </w:hyperlink>
        </w:p>
        <w:p w14:paraId="37BC1FAF" w14:textId="6282D2C4" w:rsidR="00C2280F" w:rsidRDefault="00C2280F" w:rsidP="00711BAF">
          <w:pPr>
            <w:pStyle w:val="TDC2"/>
            <w:rPr>
              <w:rFonts w:eastAsiaTheme="minorEastAsia"/>
              <w:noProof/>
              <w:sz w:val="24"/>
              <w:szCs w:val="24"/>
              <w:lang w:eastAsia="es-CO"/>
            </w:rPr>
          </w:pPr>
          <w:hyperlink w:anchor="_Toc223593876" w:history="1">
            <w:r w:rsidRPr="00863D7D">
              <w:rPr>
                <w:rStyle w:val="Hipervnculo"/>
                <w:noProof/>
              </w:rPr>
              <w:t>6.3.</w:t>
            </w:r>
            <w:r>
              <w:rPr>
                <w:rFonts w:eastAsiaTheme="minorEastAsia"/>
                <w:noProof/>
                <w:sz w:val="24"/>
                <w:szCs w:val="24"/>
                <w:lang w:eastAsia="es-CO"/>
              </w:rPr>
              <w:tab/>
            </w:r>
            <w:r w:rsidRPr="00863D7D">
              <w:rPr>
                <w:rStyle w:val="Hipervnculo"/>
                <w:noProof/>
              </w:rPr>
              <w:t>Inspección sanitaria en Colombia</w:t>
            </w:r>
            <w:r>
              <w:rPr>
                <w:noProof/>
                <w:webHidden/>
              </w:rPr>
              <w:tab/>
            </w:r>
            <w:r>
              <w:rPr>
                <w:noProof/>
                <w:webHidden/>
              </w:rPr>
              <w:fldChar w:fldCharType="begin"/>
            </w:r>
            <w:r>
              <w:rPr>
                <w:noProof/>
                <w:webHidden/>
              </w:rPr>
              <w:instrText xml:space="preserve"> PAGEREF _Toc223593876 \h </w:instrText>
            </w:r>
            <w:r>
              <w:rPr>
                <w:noProof/>
                <w:webHidden/>
              </w:rPr>
            </w:r>
            <w:r>
              <w:rPr>
                <w:noProof/>
                <w:webHidden/>
              </w:rPr>
              <w:fldChar w:fldCharType="separate"/>
            </w:r>
            <w:r>
              <w:rPr>
                <w:noProof/>
                <w:webHidden/>
              </w:rPr>
              <w:t>52</w:t>
            </w:r>
            <w:r>
              <w:rPr>
                <w:noProof/>
                <w:webHidden/>
              </w:rPr>
              <w:fldChar w:fldCharType="end"/>
            </w:r>
          </w:hyperlink>
        </w:p>
        <w:p w14:paraId="47184F25" w14:textId="59DB4BD2" w:rsidR="00C2280F" w:rsidRDefault="00C2280F" w:rsidP="00711BAF">
          <w:pPr>
            <w:pStyle w:val="TDC2"/>
            <w:rPr>
              <w:rFonts w:eastAsiaTheme="minorEastAsia"/>
              <w:noProof/>
              <w:sz w:val="24"/>
              <w:szCs w:val="24"/>
              <w:lang w:eastAsia="es-CO"/>
            </w:rPr>
          </w:pPr>
          <w:hyperlink w:anchor="_Toc223593877" w:history="1">
            <w:r w:rsidRPr="00863D7D">
              <w:rPr>
                <w:rStyle w:val="Hipervnculo"/>
                <w:noProof/>
              </w:rPr>
              <w:t>6.4.</w:t>
            </w:r>
            <w:r>
              <w:rPr>
                <w:rFonts w:eastAsiaTheme="minorEastAsia"/>
                <w:noProof/>
                <w:sz w:val="24"/>
                <w:szCs w:val="24"/>
                <w:lang w:eastAsia="es-CO"/>
              </w:rPr>
              <w:tab/>
            </w:r>
            <w:r w:rsidRPr="00863D7D">
              <w:rPr>
                <w:rStyle w:val="Hipervnculo"/>
                <w:noProof/>
              </w:rPr>
              <w:t>Gestión de no conformidades</w:t>
            </w:r>
            <w:r>
              <w:rPr>
                <w:noProof/>
                <w:webHidden/>
              </w:rPr>
              <w:tab/>
            </w:r>
            <w:r>
              <w:rPr>
                <w:noProof/>
                <w:webHidden/>
              </w:rPr>
              <w:fldChar w:fldCharType="begin"/>
            </w:r>
            <w:r>
              <w:rPr>
                <w:noProof/>
                <w:webHidden/>
              </w:rPr>
              <w:instrText xml:space="preserve"> PAGEREF _Toc223593877 \h </w:instrText>
            </w:r>
            <w:r>
              <w:rPr>
                <w:noProof/>
                <w:webHidden/>
              </w:rPr>
            </w:r>
            <w:r>
              <w:rPr>
                <w:noProof/>
                <w:webHidden/>
              </w:rPr>
              <w:fldChar w:fldCharType="separate"/>
            </w:r>
            <w:r>
              <w:rPr>
                <w:noProof/>
                <w:webHidden/>
              </w:rPr>
              <w:t>53</w:t>
            </w:r>
            <w:r>
              <w:rPr>
                <w:noProof/>
                <w:webHidden/>
              </w:rPr>
              <w:fldChar w:fldCharType="end"/>
            </w:r>
          </w:hyperlink>
        </w:p>
        <w:p w14:paraId="0AA11EBA" w14:textId="7A7C4746" w:rsidR="00C2280F" w:rsidRDefault="00C2280F" w:rsidP="00711BAF">
          <w:pPr>
            <w:pStyle w:val="TDC2"/>
            <w:rPr>
              <w:rFonts w:eastAsiaTheme="minorEastAsia"/>
              <w:noProof/>
              <w:sz w:val="24"/>
              <w:szCs w:val="24"/>
              <w:lang w:eastAsia="es-CO"/>
            </w:rPr>
          </w:pPr>
          <w:hyperlink w:anchor="_Toc223593878" w:history="1">
            <w:r w:rsidRPr="00863D7D">
              <w:rPr>
                <w:rStyle w:val="Hipervnculo"/>
                <w:noProof/>
              </w:rPr>
              <w:t>6.5.</w:t>
            </w:r>
            <w:r>
              <w:rPr>
                <w:rFonts w:eastAsiaTheme="minorEastAsia"/>
                <w:noProof/>
                <w:sz w:val="24"/>
                <w:szCs w:val="24"/>
                <w:lang w:eastAsia="es-CO"/>
              </w:rPr>
              <w:tab/>
            </w:r>
            <w:r w:rsidRPr="00863D7D">
              <w:rPr>
                <w:rStyle w:val="Hipervnculo"/>
                <w:noProof/>
              </w:rPr>
              <w:t>Cultura de cumplimiento y responsabilidad sanitaria</w:t>
            </w:r>
            <w:r>
              <w:rPr>
                <w:noProof/>
                <w:webHidden/>
              </w:rPr>
              <w:tab/>
            </w:r>
            <w:r>
              <w:rPr>
                <w:noProof/>
                <w:webHidden/>
              </w:rPr>
              <w:fldChar w:fldCharType="begin"/>
            </w:r>
            <w:r>
              <w:rPr>
                <w:noProof/>
                <w:webHidden/>
              </w:rPr>
              <w:instrText xml:space="preserve"> PAGEREF _Toc223593878 \h </w:instrText>
            </w:r>
            <w:r>
              <w:rPr>
                <w:noProof/>
                <w:webHidden/>
              </w:rPr>
            </w:r>
            <w:r>
              <w:rPr>
                <w:noProof/>
                <w:webHidden/>
              </w:rPr>
              <w:fldChar w:fldCharType="separate"/>
            </w:r>
            <w:r>
              <w:rPr>
                <w:noProof/>
                <w:webHidden/>
              </w:rPr>
              <w:t>53</w:t>
            </w:r>
            <w:r>
              <w:rPr>
                <w:noProof/>
                <w:webHidden/>
              </w:rPr>
              <w:fldChar w:fldCharType="end"/>
            </w:r>
          </w:hyperlink>
        </w:p>
        <w:p w14:paraId="622488B4" w14:textId="52011A34" w:rsidR="00C2280F" w:rsidRDefault="00C2280F">
          <w:pPr>
            <w:pStyle w:val="TDC1"/>
            <w:tabs>
              <w:tab w:val="left" w:pos="1200"/>
              <w:tab w:val="right" w:leader="dot" w:pos="9962"/>
            </w:tabs>
            <w:rPr>
              <w:rFonts w:eastAsiaTheme="minorEastAsia"/>
              <w:noProof/>
              <w:sz w:val="24"/>
              <w:szCs w:val="24"/>
              <w:lang w:eastAsia="es-CO"/>
            </w:rPr>
          </w:pPr>
          <w:hyperlink w:anchor="_Toc223593879" w:history="1">
            <w:r w:rsidRPr="00863D7D">
              <w:rPr>
                <w:rStyle w:val="Hipervnculo"/>
                <w:noProof/>
              </w:rPr>
              <w:t>7.</w:t>
            </w:r>
            <w:r>
              <w:rPr>
                <w:rFonts w:eastAsiaTheme="minorEastAsia"/>
                <w:noProof/>
                <w:sz w:val="24"/>
                <w:szCs w:val="24"/>
                <w:lang w:eastAsia="es-CO"/>
              </w:rPr>
              <w:tab/>
            </w:r>
            <w:r w:rsidRPr="00863D7D">
              <w:rPr>
                <w:rStyle w:val="Hipervnculo"/>
                <w:noProof/>
              </w:rPr>
              <w:t>Tendencias actuales y desafíos emergentes</w:t>
            </w:r>
            <w:r>
              <w:rPr>
                <w:noProof/>
                <w:webHidden/>
              </w:rPr>
              <w:tab/>
            </w:r>
            <w:r>
              <w:rPr>
                <w:noProof/>
                <w:webHidden/>
              </w:rPr>
              <w:fldChar w:fldCharType="begin"/>
            </w:r>
            <w:r>
              <w:rPr>
                <w:noProof/>
                <w:webHidden/>
              </w:rPr>
              <w:instrText xml:space="preserve"> PAGEREF _Toc223593879 \h </w:instrText>
            </w:r>
            <w:r>
              <w:rPr>
                <w:noProof/>
                <w:webHidden/>
              </w:rPr>
            </w:r>
            <w:r>
              <w:rPr>
                <w:noProof/>
                <w:webHidden/>
              </w:rPr>
              <w:fldChar w:fldCharType="separate"/>
            </w:r>
            <w:r>
              <w:rPr>
                <w:noProof/>
                <w:webHidden/>
              </w:rPr>
              <w:t>55</w:t>
            </w:r>
            <w:r>
              <w:rPr>
                <w:noProof/>
                <w:webHidden/>
              </w:rPr>
              <w:fldChar w:fldCharType="end"/>
            </w:r>
          </w:hyperlink>
        </w:p>
        <w:p w14:paraId="2E9D5801" w14:textId="402609E6" w:rsidR="00C2280F" w:rsidRDefault="00C2280F" w:rsidP="00711BAF">
          <w:pPr>
            <w:pStyle w:val="TDC2"/>
            <w:ind w:left="1416" w:hanging="427"/>
            <w:rPr>
              <w:rFonts w:eastAsiaTheme="minorEastAsia"/>
              <w:noProof/>
              <w:sz w:val="24"/>
              <w:szCs w:val="24"/>
              <w:lang w:eastAsia="es-CO"/>
            </w:rPr>
          </w:pPr>
          <w:hyperlink w:anchor="_Toc223593880" w:history="1">
            <w:r w:rsidRPr="00863D7D">
              <w:rPr>
                <w:rStyle w:val="Hipervnculo"/>
                <w:noProof/>
              </w:rPr>
              <w:t>7.1.</w:t>
            </w:r>
            <w:r>
              <w:rPr>
                <w:rFonts w:eastAsiaTheme="minorEastAsia"/>
                <w:noProof/>
                <w:sz w:val="24"/>
                <w:szCs w:val="24"/>
                <w:lang w:eastAsia="es-CO"/>
              </w:rPr>
              <w:tab/>
            </w:r>
            <w:r w:rsidRPr="00863D7D">
              <w:rPr>
                <w:rStyle w:val="Hipervnculo"/>
                <w:noProof/>
              </w:rPr>
              <w:t>Innovación tecnológica y transformación digital en la gestión de la inocuidad</w:t>
            </w:r>
            <w:r>
              <w:rPr>
                <w:noProof/>
                <w:webHidden/>
              </w:rPr>
              <w:tab/>
            </w:r>
            <w:r w:rsidR="00711BAF">
              <w:rPr>
                <w:noProof/>
                <w:webHidden/>
              </w:rPr>
              <w:tab/>
            </w:r>
            <w:r>
              <w:rPr>
                <w:noProof/>
                <w:webHidden/>
              </w:rPr>
              <w:fldChar w:fldCharType="begin"/>
            </w:r>
            <w:r>
              <w:rPr>
                <w:noProof/>
                <w:webHidden/>
              </w:rPr>
              <w:instrText xml:space="preserve"> PAGEREF _Toc223593880 \h </w:instrText>
            </w:r>
            <w:r>
              <w:rPr>
                <w:noProof/>
                <w:webHidden/>
              </w:rPr>
            </w:r>
            <w:r>
              <w:rPr>
                <w:noProof/>
                <w:webHidden/>
              </w:rPr>
              <w:fldChar w:fldCharType="separate"/>
            </w:r>
            <w:r>
              <w:rPr>
                <w:noProof/>
                <w:webHidden/>
              </w:rPr>
              <w:t>55</w:t>
            </w:r>
            <w:r>
              <w:rPr>
                <w:noProof/>
                <w:webHidden/>
              </w:rPr>
              <w:fldChar w:fldCharType="end"/>
            </w:r>
          </w:hyperlink>
        </w:p>
        <w:p w14:paraId="6545E671" w14:textId="0EAF9F9E" w:rsidR="00C2280F" w:rsidRDefault="00C2280F" w:rsidP="00711BAF">
          <w:pPr>
            <w:pStyle w:val="TDC2"/>
            <w:rPr>
              <w:rFonts w:eastAsiaTheme="minorEastAsia"/>
              <w:noProof/>
              <w:sz w:val="24"/>
              <w:szCs w:val="24"/>
              <w:lang w:eastAsia="es-CO"/>
            </w:rPr>
          </w:pPr>
          <w:hyperlink w:anchor="_Toc223593881" w:history="1">
            <w:r w:rsidRPr="00863D7D">
              <w:rPr>
                <w:rStyle w:val="Hipervnculo"/>
                <w:noProof/>
              </w:rPr>
              <w:t>7.2.</w:t>
            </w:r>
            <w:r>
              <w:rPr>
                <w:rFonts w:eastAsiaTheme="minorEastAsia"/>
                <w:noProof/>
                <w:sz w:val="24"/>
                <w:szCs w:val="24"/>
                <w:lang w:eastAsia="es-CO"/>
              </w:rPr>
              <w:tab/>
            </w:r>
            <w:r w:rsidRPr="00863D7D">
              <w:rPr>
                <w:rStyle w:val="Hipervnculo"/>
                <w:noProof/>
              </w:rPr>
              <w:t>Riesgos emergentes globales y fortalecimiento de la cultura de inocuidad</w:t>
            </w:r>
            <w:r>
              <w:rPr>
                <w:noProof/>
                <w:webHidden/>
              </w:rPr>
              <w:tab/>
            </w:r>
            <w:r>
              <w:rPr>
                <w:noProof/>
                <w:webHidden/>
              </w:rPr>
              <w:tab/>
            </w:r>
            <w:r>
              <w:rPr>
                <w:noProof/>
                <w:webHidden/>
              </w:rPr>
              <w:tab/>
            </w:r>
            <w:r>
              <w:rPr>
                <w:noProof/>
                <w:webHidden/>
              </w:rPr>
              <w:fldChar w:fldCharType="begin"/>
            </w:r>
            <w:r>
              <w:rPr>
                <w:noProof/>
                <w:webHidden/>
              </w:rPr>
              <w:instrText xml:space="preserve"> PAGEREF _Toc223593881 \h </w:instrText>
            </w:r>
            <w:r>
              <w:rPr>
                <w:noProof/>
                <w:webHidden/>
              </w:rPr>
            </w:r>
            <w:r>
              <w:rPr>
                <w:noProof/>
                <w:webHidden/>
              </w:rPr>
              <w:fldChar w:fldCharType="separate"/>
            </w:r>
            <w:r>
              <w:rPr>
                <w:noProof/>
                <w:webHidden/>
              </w:rPr>
              <w:t>56</w:t>
            </w:r>
            <w:r>
              <w:rPr>
                <w:noProof/>
                <w:webHidden/>
              </w:rPr>
              <w:fldChar w:fldCharType="end"/>
            </w:r>
          </w:hyperlink>
        </w:p>
        <w:p w14:paraId="45A67336" w14:textId="15A82214" w:rsidR="00C2280F" w:rsidRDefault="00C2280F">
          <w:pPr>
            <w:pStyle w:val="TDC1"/>
            <w:tabs>
              <w:tab w:val="right" w:leader="dot" w:pos="9962"/>
            </w:tabs>
            <w:rPr>
              <w:rFonts w:eastAsiaTheme="minorEastAsia"/>
              <w:noProof/>
              <w:sz w:val="24"/>
              <w:szCs w:val="24"/>
              <w:lang w:eastAsia="es-CO"/>
            </w:rPr>
          </w:pPr>
          <w:hyperlink w:anchor="_Toc223593882" w:history="1">
            <w:r w:rsidRPr="00863D7D">
              <w:rPr>
                <w:rStyle w:val="Hipervnculo"/>
                <w:noProof/>
              </w:rPr>
              <w:t>Síntesis</w:t>
            </w:r>
            <w:r>
              <w:rPr>
                <w:noProof/>
                <w:webHidden/>
              </w:rPr>
              <w:tab/>
            </w:r>
            <w:r>
              <w:rPr>
                <w:noProof/>
                <w:webHidden/>
              </w:rPr>
              <w:fldChar w:fldCharType="begin"/>
            </w:r>
            <w:r>
              <w:rPr>
                <w:noProof/>
                <w:webHidden/>
              </w:rPr>
              <w:instrText xml:space="preserve"> PAGEREF _Toc223593882 \h </w:instrText>
            </w:r>
            <w:r>
              <w:rPr>
                <w:noProof/>
                <w:webHidden/>
              </w:rPr>
            </w:r>
            <w:r>
              <w:rPr>
                <w:noProof/>
                <w:webHidden/>
              </w:rPr>
              <w:fldChar w:fldCharType="separate"/>
            </w:r>
            <w:r>
              <w:rPr>
                <w:noProof/>
                <w:webHidden/>
              </w:rPr>
              <w:t>57</w:t>
            </w:r>
            <w:r>
              <w:rPr>
                <w:noProof/>
                <w:webHidden/>
              </w:rPr>
              <w:fldChar w:fldCharType="end"/>
            </w:r>
          </w:hyperlink>
        </w:p>
        <w:p w14:paraId="1D9EC99E" w14:textId="455FBB72" w:rsidR="00C2280F" w:rsidRDefault="00C2280F">
          <w:pPr>
            <w:pStyle w:val="TDC1"/>
            <w:tabs>
              <w:tab w:val="right" w:leader="dot" w:pos="9962"/>
            </w:tabs>
            <w:rPr>
              <w:rFonts w:eastAsiaTheme="minorEastAsia"/>
              <w:noProof/>
              <w:sz w:val="24"/>
              <w:szCs w:val="24"/>
              <w:lang w:eastAsia="es-CO"/>
            </w:rPr>
          </w:pPr>
          <w:hyperlink w:anchor="_Toc223593883" w:history="1">
            <w:r w:rsidRPr="00863D7D">
              <w:rPr>
                <w:rStyle w:val="Hipervnculo"/>
                <w:noProof/>
              </w:rPr>
              <w:t>Glosario</w:t>
            </w:r>
            <w:r>
              <w:rPr>
                <w:noProof/>
                <w:webHidden/>
              </w:rPr>
              <w:tab/>
            </w:r>
            <w:r>
              <w:rPr>
                <w:noProof/>
                <w:webHidden/>
              </w:rPr>
              <w:fldChar w:fldCharType="begin"/>
            </w:r>
            <w:r>
              <w:rPr>
                <w:noProof/>
                <w:webHidden/>
              </w:rPr>
              <w:instrText xml:space="preserve"> PAGEREF _Toc223593883 \h </w:instrText>
            </w:r>
            <w:r>
              <w:rPr>
                <w:noProof/>
                <w:webHidden/>
              </w:rPr>
            </w:r>
            <w:r>
              <w:rPr>
                <w:noProof/>
                <w:webHidden/>
              </w:rPr>
              <w:fldChar w:fldCharType="separate"/>
            </w:r>
            <w:r>
              <w:rPr>
                <w:noProof/>
                <w:webHidden/>
              </w:rPr>
              <w:t>59</w:t>
            </w:r>
            <w:r>
              <w:rPr>
                <w:noProof/>
                <w:webHidden/>
              </w:rPr>
              <w:fldChar w:fldCharType="end"/>
            </w:r>
          </w:hyperlink>
        </w:p>
        <w:p w14:paraId="6FA9748F" w14:textId="0E9E0CD3" w:rsidR="00C2280F" w:rsidRDefault="00C2280F">
          <w:pPr>
            <w:pStyle w:val="TDC1"/>
            <w:tabs>
              <w:tab w:val="right" w:leader="dot" w:pos="9962"/>
            </w:tabs>
            <w:rPr>
              <w:rFonts w:eastAsiaTheme="minorEastAsia"/>
              <w:noProof/>
              <w:sz w:val="24"/>
              <w:szCs w:val="24"/>
              <w:lang w:eastAsia="es-CO"/>
            </w:rPr>
          </w:pPr>
          <w:hyperlink w:anchor="_Toc223593884" w:history="1">
            <w:r w:rsidRPr="00863D7D">
              <w:rPr>
                <w:rStyle w:val="Hipervnculo"/>
                <w:noProof/>
              </w:rPr>
              <w:t>Referencias bibliográficas</w:t>
            </w:r>
            <w:r>
              <w:rPr>
                <w:noProof/>
                <w:webHidden/>
              </w:rPr>
              <w:tab/>
            </w:r>
            <w:r>
              <w:rPr>
                <w:noProof/>
                <w:webHidden/>
              </w:rPr>
              <w:fldChar w:fldCharType="begin"/>
            </w:r>
            <w:r>
              <w:rPr>
                <w:noProof/>
                <w:webHidden/>
              </w:rPr>
              <w:instrText xml:space="preserve"> PAGEREF _Toc223593884 \h </w:instrText>
            </w:r>
            <w:r>
              <w:rPr>
                <w:noProof/>
                <w:webHidden/>
              </w:rPr>
            </w:r>
            <w:r>
              <w:rPr>
                <w:noProof/>
                <w:webHidden/>
              </w:rPr>
              <w:fldChar w:fldCharType="separate"/>
            </w:r>
            <w:r>
              <w:rPr>
                <w:noProof/>
                <w:webHidden/>
              </w:rPr>
              <w:t>61</w:t>
            </w:r>
            <w:r>
              <w:rPr>
                <w:noProof/>
                <w:webHidden/>
              </w:rPr>
              <w:fldChar w:fldCharType="end"/>
            </w:r>
          </w:hyperlink>
        </w:p>
        <w:p w14:paraId="52E97AB3" w14:textId="2E6455F8" w:rsidR="00C2280F" w:rsidRDefault="00C2280F">
          <w:pPr>
            <w:pStyle w:val="TDC1"/>
            <w:tabs>
              <w:tab w:val="right" w:leader="dot" w:pos="9962"/>
            </w:tabs>
            <w:rPr>
              <w:rFonts w:eastAsiaTheme="minorEastAsia"/>
              <w:noProof/>
              <w:sz w:val="24"/>
              <w:szCs w:val="24"/>
              <w:lang w:eastAsia="es-CO"/>
            </w:rPr>
          </w:pPr>
          <w:hyperlink w:anchor="_Toc223593885" w:history="1">
            <w:r w:rsidRPr="00863D7D">
              <w:rPr>
                <w:rStyle w:val="Hipervnculo"/>
                <w:noProof/>
              </w:rPr>
              <w:t>Créditos</w:t>
            </w:r>
            <w:r>
              <w:rPr>
                <w:noProof/>
                <w:webHidden/>
              </w:rPr>
              <w:tab/>
            </w:r>
            <w:r>
              <w:rPr>
                <w:noProof/>
                <w:webHidden/>
              </w:rPr>
              <w:fldChar w:fldCharType="begin"/>
            </w:r>
            <w:r>
              <w:rPr>
                <w:noProof/>
                <w:webHidden/>
              </w:rPr>
              <w:instrText xml:space="preserve"> PAGEREF _Toc223593885 \h </w:instrText>
            </w:r>
            <w:r>
              <w:rPr>
                <w:noProof/>
                <w:webHidden/>
              </w:rPr>
            </w:r>
            <w:r>
              <w:rPr>
                <w:noProof/>
                <w:webHidden/>
              </w:rPr>
              <w:fldChar w:fldCharType="separate"/>
            </w:r>
            <w:r>
              <w:rPr>
                <w:noProof/>
                <w:webHidden/>
              </w:rPr>
              <w:t>62</w:t>
            </w:r>
            <w:r>
              <w:rPr>
                <w:noProof/>
                <w:webHidden/>
              </w:rPr>
              <w:fldChar w:fldCharType="end"/>
            </w:r>
          </w:hyperlink>
        </w:p>
        <w:p w14:paraId="2850CC69" w14:textId="6EF04AD5" w:rsidR="00895411" w:rsidRDefault="00231879" w:rsidP="00A03C9F">
          <w:pPr>
            <w:tabs>
              <w:tab w:val="center" w:pos="4986"/>
            </w:tabs>
            <w:ind w:firstLine="0"/>
            <w:jc w:val="both"/>
            <w:rPr>
              <w:b/>
              <w:bCs/>
              <w:lang w:val="es-ES"/>
            </w:rPr>
          </w:pPr>
          <w:r>
            <w:rPr>
              <w:b/>
              <w:bCs/>
              <w:lang w:val="es-ES"/>
            </w:rPr>
            <w:fldChar w:fldCharType="end"/>
          </w:r>
          <w:r w:rsidR="00927EB7">
            <w:rPr>
              <w:b/>
              <w:bCs/>
              <w:lang w:val="es-ES"/>
            </w:rPr>
            <w:tab/>
          </w:r>
          <w:r w:rsidR="001768EC">
            <w:rPr>
              <w:b/>
              <w:bCs/>
              <w:lang w:val="es-ES"/>
            </w:rPr>
            <w:tab/>
          </w:r>
          <w:r w:rsidR="001768EC">
            <w:rPr>
              <w:b/>
              <w:bCs/>
              <w:lang w:val="es-ES"/>
            </w:rPr>
            <w:tab/>
          </w:r>
          <w:r w:rsidR="001768EC">
            <w:rPr>
              <w:b/>
              <w:bCs/>
              <w:lang w:val="es-ES"/>
            </w:rPr>
            <w:tab/>
          </w:r>
        </w:p>
      </w:sdtContent>
    </w:sdt>
    <w:p w14:paraId="48F4CEB0" w14:textId="77777777" w:rsidR="008502F8" w:rsidRPr="008502F8" w:rsidRDefault="008502F8" w:rsidP="008502F8">
      <w:pPr>
        <w:rPr>
          <w:lang w:val="es-ES"/>
        </w:rPr>
      </w:pPr>
    </w:p>
    <w:p w14:paraId="7F322DB9" w14:textId="77777777" w:rsidR="008502F8" w:rsidRPr="008502F8" w:rsidRDefault="008502F8" w:rsidP="008502F8">
      <w:pPr>
        <w:rPr>
          <w:lang w:val="es-ES"/>
        </w:rPr>
      </w:pPr>
    </w:p>
    <w:p w14:paraId="00669E9F" w14:textId="77777777" w:rsidR="008502F8" w:rsidRDefault="008502F8" w:rsidP="008502F8">
      <w:pPr>
        <w:rPr>
          <w:b/>
          <w:bCs/>
          <w:lang w:val="es-ES"/>
        </w:rPr>
      </w:pPr>
    </w:p>
    <w:p w14:paraId="3CFAF659" w14:textId="77777777" w:rsidR="00D85AC0" w:rsidRDefault="00D85AC0" w:rsidP="008502F8">
      <w:pPr>
        <w:rPr>
          <w:lang w:val="es-ES"/>
        </w:rPr>
        <w:sectPr w:rsidR="00D85AC0" w:rsidSect="00146260">
          <w:headerReference w:type="default" r:id="rId12"/>
          <w:footerReference w:type="default" r:id="rId13"/>
          <w:pgSz w:w="12240" w:h="15840"/>
          <w:pgMar w:top="1701" w:right="1134" w:bottom="1134" w:left="1134" w:header="709" w:footer="737" w:gutter="0"/>
          <w:pgNumType w:start="1"/>
          <w:cols w:space="708"/>
          <w:docGrid w:linePitch="381"/>
        </w:sectPr>
      </w:pPr>
    </w:p>
    <w:p w14:paraId="51859525" w14:textId="66E9899A" w:rsidR="007F2B44" w:rsidRPr="00572424" w:rsidRDefault="007F2B44" w:rsidP="007C71AE">
      <w:pPr>
        <w:pStyle w:val="Titulosgenerales"/>
      </w:pPr>
      <w:bookmarkStart w:id="0" w:name="_Toc223593850"/>
      <w:r w:rsidRPr="00572424">
        <w:lastRenderedPageBreak/>
        <w:t>Introducción</w:t>
      </w:r>
      <w:bookmarkEnd w:id="0"/>
    </w:p>
    <w:p w14:paraId="09463AB0" w14:textId="77777777" w:rsidR="00671707" w:rsidRDefault="00671707" w:rsidP="00671707">
      <w:r>
        <w:t>El sistema de Análisis de Peligros y Puntos Críticos de Control (APPCC) es una metodología preventiva fundamentada en el análisis del riesgo, orientada a identificar, evaluar y controlar los peligros biológicos, químicos y físicos que pueden afectar la inocuidad de los alimentos durante las diferentes etapas del proceso productivo. Su implementación permite garantizar el cumplimiento de los requisitos sanitarios establecidos por la normativa vigente y reducir la probabilidad de enfermedades transmitidas por alimentos, fortaleciendo la protección de la salud pública.</w:t>
      </w:r>
    </w:p>
    <w:p w14:paraId="69AFEE2C" w14:textId="47D655ED" w:rsidR="00944C33" w:rsidRDefault="00671707" w:rsidP="00671707">
      <w:r>
        <w:t>En el desarrollo de este componente formativo, consolidan en el aprendiz competencias para aplicar los principios del sistema APPCC en contextos productivos reales, mediante la identificación de peligros significativos, la determinación de puntos críticos de control y el establecimiento de medidas preventivas y correctivas. Este enfoque promueve una gestión sistemática de la inocuidad, alineada con estándares internacionales y con las exigencias del sector alimentario nacional.</w:t>
      </w:r>
    </w:p>
    <w:p w14:paraId="0AD92DFA" w14:textId="48C58C4A" w:rsidR="00231A3D" w:rsidRDefault="00231A3D">
      <w:pPr>
        <w:spacing w:before="0" w:after="160" w:line="259" w:lineRule="auto"/>
        <w:ind w:firstLine="0"/>
        <w:rPr>
          <w:lang w:val="es-419" w:eastAsia="es-CO"/>
        </w:rPr>
      </w:pPr>
      <w:r>
        <w:rPr>
          <w:lang w:val="es-419" w:eastAsia="es-CO"/>
        </w:rPr>
        <w:br w:type="page"/>
      </w:r>
    </w:p>
    <w:p w14:paraId="2ED699A2" w14:textId="18071C23" w:rsidR="003A38E4" w:rsidRDefault="00671707" w:rsidP="003A38E4">
      <w:pPr>
        <w:pStyle w:val="Ttulo1"/>
      </w:pPr>
      <w:bookmarkStart w:id="1" w:name="_Toc223593851"/>
      <w:r w:rsidRPr="00671707">
        <w:lastRenderedPageBreak/>
        <w:t>Fundamentos de calidad e inocuidad alimentaria</w:t>
      </w:r>
      <w:bookmarkEnd w:id="1"/>
    </w:p>
    <w:p w14:paraId="706232C1" w14:textId="0A5CCB48" w:rsidR="00671707" w:rsidRDefault="00671707" w:rsidP="00671707">
      <w:pPr>
        <w:rPr>
          <w:rFonts w:ascii="Calibri" w:hAnsi="Calibri" w:cs="Calibri"/>
          <w:szCs w:val="28"/>
          <w:lang w:val="es-419"/>
        </w:rPr>
      </w:pPr>
      <w:r w:rsidRPr="00671707">
        <w:rPr>
          <w:rFonts w:ascii="Calibri" w:hAnsi="Calibri" w:cs="Calibri"/>
          <w:szCs w:val="28"/>
          <w:lang w:val="es-419"/>
        </w:rPr>
        <w:t>La calidad alimentaria integra atributos sensoriales, tecnológicos, nutricionales y sanitarios que determinan la aptitud del alimento para el consumo. La inocuidad, por su parte, constituye un requisito esencial orientado a la protección de la salud pública mediante la identificación y control de peligros biológicos, químicos y físicos. El enfoque preventivo basado en la evaluación de riesgos se consolida como fundamento técnico para la implementación del sistema de Análisis de Peligros y Puntos Críticos de Control (APPCC).</w:t>
      </w:r>
    </w:p>
    <w:p w14:paraId="038DB66B" w14:textId="74C748E9" w:rsidR="00671707" w:rsidRDefault="00671707" w:rsidP="00671707">
      <w:pPr>
        <w:pStyle w:val="Ttulo2"/>
      </w:pPr>
      <w:bookmarkStart w:id="2" w:name="_Toc223593852"/>
      <w:r>
        <w:t>Concepto de calidad en alimentos</w:t>
      </w:r>
      <w:bookmarkEnd w:id="2"/>
    </w:p>
    <w:p w14:paraId="55D6BAEA" w14:textId="77777777" w:rsidR="00671707" w:rsidRDefault="00671707" w:rsidP="00671707">
      <w:pPr>
        <w:rPr>
          <w:lang w:val="es-419" w:eastAsia="es-CO"/>
        </w:rPr>
      </w:pPr>
      <w:r w:rsidRPr="00671707">
        <w:rPr>
          <w:lang w:val="es-419" w:eastAsia="es-CO"/>
        </w:rPr>
        <w:t>La calidad en los alimentos se define como el conjunto de características intrínsecas y extrínsecas que determinan su aptitud para satisfacer requisitos establecidos, tanto regulatorios como del consumidor. En el ámbito agroalimentario, la calidad no se limita a atributos sensoriales (color, textura, sabor o aroma), sino que integra aspectos fisicoquímicos, microbiológicos, tecnológicos, nutricionales y de inocuidad.</w:t>
      </w:r>
    </w:p>
    <w:p w14:paraId="3281A0DE" w14:textId="615CC2C4" w:rsidR="00A77C1E" w:rsidRDefault="00671707" w:rsidP="00671707">
      <w:pPr>
        <w:rPr>
          <w:lang w:val="es-419" w:eastAsia="es-CO"/>
        </w:rPr>
      </w:pPr>
      <w:r w:rsidRPr="00671707">
        <w:rPr>
          <w:lang w:val="es-419" w:eastAsia="es-CO"/>
        </w:rPr>
        <w:t>Desde una perspectiva técnica, la calidad alimentaria se evalúa mediante parámetros medibles y verificables, tales como:</w:t>
      </w:r>
    </w:p>
    <w:p w14:paraId="3EA8C76C" w14:textId="77777777" w:rsidR="00A77C1E" w:rsidRDefault="00A77C1E">
      <w:pPr>
        <w:spacing w:before="0" w:after="160" w:line="259" w:lineRule="auto"/>
        <w:ind w:firstLine="0"/>
        <w:rPr>
          <w:lang w:val="es-419" w:eastAsia="es-CO"/>
        </w:rPr>
      </w:pPr>
      <w:r>
        <w:rPr>
          <w:lang w:val="es-419" w:eastAsia="es-CO"/>
        </w:rPr>
        <w:br w:type="page"/>
      </w:r>
    </w:p>
    <w:p w14:paraId="2CD3D853" w14:textId="1D61F77A" w:rsidR="00A77C1E" w:rsidRDefault="00A77C1E" w:rsidP="00A77C1E">
      <w:pPr>
        <w:pStyle w:val="Figura"/>
      </w:pPr>
      <w:r w:rsidRPr="00A77C1E">
        <w:lastRenderedPageBreak/>
        <w:t>Parámetros de medición y verificación de la calidad alimentaria</w:t>
      </w:r>
    </w:p>
    <w:p w14:paraId="75837BAE" w14:textId="63DB04B3" w:rsidR="00A77C1E" w:rsidRDefault="0096131A" w:rsidP="00A77C1E">
      <w:pPr>
        <w:jc w:val="center"/>
        <w:rPr>
          <w:lang w:val="es-419" w:eastAsia="es-CO"/>
        </w:rPr>
      </w:pPr>
      <w:r>
        <w:rPr>
          <w:noProof/>
          <w:lang w:val="es-419" w:eastAsia="es-CO"/>
        </w:rPr>
        <w:drawing>
          <wp:inline distT="0" distB="0" distL="0" distR="0" wp14:anchorId="01A449E4" wp14:editId="6F107108">
            <wp:extent cx="5406983" cy="2325584"/>
            <wp:effectExtent l="0" t="0" r="3810" b="0"/>
            <wp:docPr id="1650369021" name="Imagen 5" descr="En la figura 1 se enuncian los parámetros de medición y verificación de la calidad alimentaria: &#10;&#10;Cumplimiento de especificaciones físicos químicas. &#10;Estabilidad durante la vida útil. &#10;Ausencia de contaminantes. &#10;Conformidad con la normatividad vigente. &#10;Satisfacción de expectativas del mercad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69021" name="Imagen 5" descr="En la figura 1 se enuncian los parámetros de medición y verificación de la calidad alimentaria: &#10;&#10;Cumplimiento de especificaciones físicos químicas. &#10;Estabilidad durante la vida útil. &#10;Ausencia de contaminantes. &#10;Conformidad con la normatividad vigente. &#10;Satisfacción de expectativas del mercado.&#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3229" cy="2328270"/>
                    </a:xfrm>
                    <a:prstGeom prst="rect">
                      <a:avLst/>
                    </a:prstGeom>
                    <a:noFill/>
                  </pic:spPr>
                </pic:pic>
              </a:graphicData>
            </a:graphic>
          </wp:inline>
        </w:drawing>
      </w:r>
    </w:p>
    <w:p w14:paraId="4DA0106E" w14:textId="16E83E7A" w:rsidR="00A77C1E" w:rsidRDefault="00A77C1E" w:rsidP="00A77C1E">
      <w:pPr>
        <w:ind w:left="707" w:firstLine="0"/>
        <w:jc w:val="center"/>
        <w:rPr>
          <w:lang w:val="es-419" w:eastAsia="es-CO"/>
        </w:rPr>
      </w:pPr>
      <w:r w:rsidRPr="00A77C1E">
        <w:rPr>
          <w:b/>
          <w:bCs/>
          <w:lang w:val="es-419" w:eastAsia="es-CO"/>
        </w:rPr>
        <w:t>Nota.</w:t>
      </w:r>
      <w:r w:rsidRPr="00A77C1E">
        <w:rPr>
          <w:lang w:val="es-419" w:eastAsia="es-CO"/>
        </w:rPr>
        <w:t xml:space="preserve"> Adaptado de la Organización Internacional de Normalización (ISO, 2023).</w:t>
      </w:r>
    </w:p>
    <w:p w14:paraId="733F50BC" w14:textId="5945DD29" w:rsidR="00A77C1E" w:rsidRPr="00A77C1E" w:rsidRDefault="00A77C1E" w:rsidP="00A77C1E">
      <w:pPr>
        <w:rPr>
          <w:lang w:val="es-419" w:eastAsia="es-CO"/>
        </w:rPr>
      </w:pPr>
      <w:r w:rsidRPr="00A77C1E">
        <w:rPr>
          <w:lang w:val="es-419" w:eastAsia="es-CO"/>
        </w:rPr>
        <w:t>La Organización Internacional de Normalización (ISO) establece que la calidad implica el grado en el que un conjunto de características cumple con requisitos definidos (ISO, 2023). En alimentos, dichos requisitos incluyen estándares sanitarios, límites microbiológicos, composición declarada y condiciones de conservación.</w:t>
      </w:r>
    </w:p>
    <w:p w14:paraId="46B2B3E8" w14:textId="5F09426B" w:rsidR="00A77C1E" w:rsidRDefault="00A77C1E" w:rsidP="00A77C1E">
      <w:pPr>
        <w:rPr>
          <w:lang w:val="es-419" w:eastAsia="es-CO"/>
        </w:rPr>
      </w:pPr>
      <w:r w:rsidRPr="00A77C1E">
        <w:rPr>
          <w:lang w:val="es-419" w:eastAsia="es-CO"/>
        </w:rPr>
        <w:t>Actualmente, el análisis de alimentos representa una herramienta fundamental tanto para el control de calidad como para la investigación en la industria. Al analizar la calidad de un producto, se aplican diversas técnicas científicas orientadas a tres objetivos principales:</w:t>
      </w:r>
    </w:p>
    <w:p w14:paraId="0F75B0F1" w14:textId="77777777" w:rsidR="00A77C1E" w:rsidRPr="00A77C1E" w:rsidRDefault="00A77C1E" w:rsidP="00A77C1E">
      <w:pPr>
        <w:pStyle w:val="Prrafodelista"/>
        <w:numPr>
          <w:ilvl w:val="0"/>
          <w:numId w:val="17"/>
        </w:numPr>
        <w:rPr>
          <w:lang w:val="es-419" w:eastAsia="es-CO"/>
        </w:rPr>
      </w:pPr>
      <w:r w:rsidRPr="00A77C1E">
        <w:rPr>
          <w:b/>
          <w:bCs/>
          <w:lang w:val="es-419" w:eastAsia="es-CO"/>
        </w:rPr>
        <w:t>Determinación nutricional</w:t>
      </w:r>
      <w:r w:rsidRPr="00A77C1E">
        <w:rPr>
          <w:lang w:val="es-419" w:eastAsia="es-CO"/>
        </w:rPr>
        <w:t>: identificar la proporción de componentes mayoritarios y minoritarios con valor nutricional.</w:t>
      </w:r>
    </w:p>
    <w:p w14:paraId="77926CC3" w14:textId="114601FD" w:rsidR="00A77C1E" w:rsidRPr="00A77C1E" w:rsidRDefault="00A77C1E" w:rsidP="00A77C1E">
      <w:pPr>
        <w:pStyle w:val="Prrafodelista"/>
        <w:numPr>
          <w:ilvl w:val="0"/>
          <w:numId w:val="17"/>
        </w:numPr>
        <w:rPr>
          <w:lang w:val="es-419" w:eastAsia="es-CO"/>
        </w:rPr>
      </w:pPr>
      <w:r w:rsidRPr="00A77C1E">
        <w:rPr>
          <w:b/>
          <w:bCs/>
          <w:lang w:val="es-419" w:eastAsia="es-CO"/>
        </w:rPr>
        <w:t>Detección de componentes externos</w:t>
      </w:r>
      <w:r w:rsidRPr="00A77C1E">
        <w:rPr>
          <w:lang w:val="es-419" w:eastAsia="es-CO"/>
        </w:rPr>
        <w:t>: analizar cualitativa y cuantitativamente la presencia de aditivos utilizados en la producción y de contaminantes adquiridos.</w:t>
      </w:r>
    </w:p>
    <w:p w14:paraId="20A2C177" w14:textId="527AAFD8" w:rsidR="00A77C1E" w:rsidRDefault="00A77C1E" w:rsidP="00A77C1E">
      <w:pPr>
        <w:pStyle w:val="Prrafodelista"/>
        <w:numPr>
          <w:ilvl w:val="0"/>
          <w:numId w:val="17"/>
        </w:numPr>
        <w:rPr>
          <w:lang w:val="es-419" w:eastAsia="es-CO"/>
        </w:rPr>
      </w:pPr>
      <w:r w:rsidRPr="00A77C1E">
        <w:rPr>
          <w:b/>
          <w:bCs/>
          <w:lang w:val="es-419" w:eastAsia="es-CO"/>
        </w:rPr>
        <w:lastRenderedPageBreak/>
        <w:t>Evaluación de alteraciones</w:t>
      </w:r>
      <w:r w:rsidRPr="00A77C1E">
        <w:rPr>
          <w:lang w:val="es-419" w:eastAsia="es-CO"/>
        </w:rPr>
        <w:t>: establecer qué componentes se forman durante procesos como la cocción o la refrigeración y determinar su grado de toxicidad.</w:t>
      </w:r>
    </w:p>
    <w:p w14:paraId="1AF15E1E" w14:textId="1F5510C4" w:rsidR="00A77C1E" w:rsidRDefault="00A77C1E" w:rsidP="00A77C1E">
      <w:pPr>
        <w:rPr>
          <w:lang w:val="es-419" w:eastAsia="es-CO"/>
        </w:rPr>
      </w:pPr>
      <w:r w:rsidRPr="00A77C1E">
        <w:rPr>
          <w:lang w:val="es-419" w:eastAsia="es-CO"/>
        </w:rPr>
        <w:t>La calidad alimentaria puede analizarse en cuatro dimensiones principales:</w:t>
      </w:r>
    </w:p>
    <w:p w14:paraId="05D42DEE" w14:textId="31E9E864" w:rsidR="00A77C1E" w:rsidRDefault="00A77C1E" w:rsidP="00A77C1E">
      <w:pPr>
        <w:pStyle w:val="Tabla"/>
        <w:rPr>
          <w:lang w:val="es-419" w:eastAsia="es-CO"/>
        </w:rPr>
      </w:pPr>
      <w:r>
        <w:rPr>
          <w:lang w:val="es-419" w:eastAsia="es-CO"/>
        </w:rPr>
        <w:t>Dimensiones de la calidad en los alimentos</w:t>
      </w:r>
    </w:p>
    <w:tbl>
      <w:tblPr>
        <w:tblStyle w:val="SENA"/>
        <w:tblW w:w="0" w:type="auto"/>
        <w:tblLook w:val="04A0" w:firstRow="1" w:lastRow="0" w:firstColumn="1" w:lastColumn="0" w:noHBand="0" w:noVBand="1"/>
      </w:tblPr>
      <w:tblGrid>
        <w:gridCol w:w="3320"/>
        <w:gridCol w:w="3321"/>
        <w:gridCol w:w="3321"/>
      </w:tblGrid>
      <w:tr w:rsidR="00A77C1E" w14:paraId="71BF5213" w14:textId="77777777" w:rsidTr="00A77C1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1A8FB79" w14:textId="570A03EE" w:rsidR="00A77C1E" w:rsidRDefault="00A77C1E" w:rsidP="00A77C1E">
            <w:pPr>
              <w:ind w:firstLine="0"/>
              <w:rPr>
                <w:lang w:val="es-419" w:eastAsia="es-CO"/>
              </w:rPr>
            </w:pPr>
            <w:r w:rsidRPr="00C16DF2">
              <w:t>Dimensión</w:t>
            </w:r>
          </w:p>
        </w:tc>
        <w:tc>
          <w:tcPr>
            <w:tcW w:w="3321" w:type="dxa"/>
          </w:tcPr>
          <w:p w14:paraId="2AC4483F" w14:textId="3645A0C5" w:rsidR="00A77C1E" w:rsidRDefault="00A77C1E" w:rsidP="00A77C1E">
            <w:pPr>
              <w:ind w:firstLine="0"/>
              <w:rPr>
                <w:lang w:val="es-419" w:eastAsia="es-CO"/>
              </w:rPr>
            </w:pPr>
            <w:r w:rsidRPr="00C16DF2">
              <w:t>Descripción técnica</w:t>
            </w:r>
          </w:p>
        </w:tc>
        <w:tc>
          <w:tcPr>
            <w:tcW w:w="3321" w:type="dxa"/>
          </w:tcPr>
          <w:p w14:paraId="471452F5" w14:textId="28358135" w:rsidR="00A77C1E" w:rsidRDefault="00A77C1E" w:rsidP="00A77C1E">
            <w:pPr>
              <w:ind w:firstLine="0"/>
              <w:rPr>
                <w:lang w:val="es-419" w:eastAsia="es-CO"/>
              </w:rPr>
            </w:pPr>
            <w:r w:rsidRPr="00C16DF2">
              <w:t>Ejemplo aplicado</w:t>
            </w:r>
          </w:p>
        </w:tc>
      </w:tr>
      <w:tr w:rsidR="00A77C1E" w14:paraId="68DE5CC2" w14:textId="77777777" w:rsidTr="00A77C1E">
        <w:trPr>
          <w:cnfStyle w:val="000000100000" w:firstRow="0" w:lastRow="0" w:firstColumn="0" w:lastColumn="0" w:oddVBand="0" w:evenVBand="0" w:oddHBand="1" w:evenHBand="0" w:firstRowFirstColumn="0" w:firstRowLastColumn="0" w:lastRowFirstColumn="0" w:lastRowLastColumn="0"/>
        </w:trPr>
        <w:tc>
          <w:tcPr>
            <w:tcW w:w="3320" w:type="dxa"/>
          </w:tcPr>
          <w:p w14:paraId="53BC9145" w14:textId="3D543C04" w:rsidR="00A77C1E" w:rsidRDefault="00A77C1E" w:rsidP="00A77C1E">
            <w:pPr>
              <w:ind w:firstLine="0"/>
              <w:rPr>
                <w:lang w:val="es-419" w:eastAsia="es-CO"/>
              </w:rPr>
            </w:pPr>
            <w:r w:rsidRPr="0019568D">
              <w:t>Sensorial.</w:t>
            </w:r>
          </w:p>
        </w:tc>
        <w:tc>
          <w:tcPr>
            <w:tcW w:w="3321" w:type="dxa"/>
          </w:tcPr>
          <w:p w14:paraId="041DF357" w14:textId="638F2F1B" w:rsidR="00A77C1E" w:rsidRDefault="00A77C1E" w:rsidP="00A77C1E">
            <w:pPr>
              <w:ind w:firstLine="0"/>
              <w:rPr>
                <w:lang w:val="es-419" w:eastAsia="es-CO"/>
              </w:rPr>
            </w:pPr>
            <w:r w:rsidRPr="0019568D">
              <w:t>Características percibidas por los sentidos.</w:t>
            </w:r>
          </w:p>
        </w:tc>
        <w:tc>
          <w:tcPr>
            <w:tcW w:w="3321" w:type="dxa"/>
          </w:tcPr>
          <w:p w14:paraId="0C0CF9F8" w14:textId="070F0DDB" w:rsidR="00A77C1E" w:rsidRDefault="00A77C1E" w:rsidP="00A77C1E">
            <w:pPr>
              <w:ind w:firstLine="0"/>
              <w:rPr>
                <w:lang w:val="es-419" w:eastAsia="es-CO"/>
              </w:rPr>
            </w:pPr>
            <w:r w:rsidRPr="0019568D">
              <w:t>Color uniforme en un embutido.</w:t>
            </w:r>
          </w:p>
        </w:tc>
      </w:tr>
      <w:tr w:rsidR="00A77C1E" w14:paraId="01C0E015" w14:textId="77777777" w:rsidTr="00A77C1E">
        <w:tc>
          <w:tcPr>
            <w:tcW w:w="3320" w:type="dxa"/>
          </w:tcPr>
          <w:p w14:paraId="35996B20" w14:textId="67934560" w:rsidR="00A77C1E" w:rsidRDefault="00A77C1E" w:rsidP="00A77C1E">
            <w:pPr>
              <w:ind w:firstLine="0"/>
              <w:rPr>
                <w:lang w:val="es-419" w:eastAsia="es-CO"/>
              </w:rPr>
            </w:pPr>
            <w:r w:rsidRPr="0019568D">
              <w:t>Nutricional.</w:t>
            </w:r>
          </w:p>
        </w:tc>
        <w:tc>
          <w:tcPr>
            <w:tcW w:w="3321" w:type="dxa"/>
          </w:tcPr>
          <w:p w14:paraId="59AF6CA3" w14:textId="17D96445" w:rsidR="00A77C1E" w:rsidRDefault="00A77C1E" w:rsidP="00A77C1E">
            <w:pPr>
              <w:ind w:firstLine="0"/>
              <w:rPr>
                <w:lang w:val="es-419" w:eastAsia="es-CO"/>
              </w:rPr>
            </w:pPr>
            <w:r w:rsidRPr="0019568D">
              <w:t>Contenido de nutrientes y aporte energético.</w:t>
            </w:r>
          </w:p>
        </w:tc>
        <w:tc>
          <w:tcPr>
            <w:tcW w:w="3321" w:type="dxa"/>
          </w:tcPr>
          <w:p w14:paraId="39E78407" w14:textId="09E8703B" w:rsidR="00A77C1E" w:rsidRDefault="00A77C1E" w:rsidP="00A77C1E">
            <w:pPr>
              <w:ind w:firstLine="0"/>
              <w:rPr>
                <w:lang w:val="es-419" w:eastAsia="es-CO"/>
              </w:rPr>
            </w:pPr>
            <w:r w:rsidRPr="0019568D">
              <w:t>Declaración correcta de proteínas.</w:t>
            </w:r>
          </w:p>
        </w:tc>
      </w:tr>
      <w:tr w:rsidR="00A77C1E" w14:paraId="4F166F0C" w14:textId="77777777" w:rsidTr="00A77C1E">
        <w:trPr>
          <w:cnfStyle w:val="000000100000" w:firstRow="0" w:lastRow="0" w:firstColumn="0" w:lastColumn="0" w:oddVBand="0" w:evenVBand="0" w:oddHBand="1" w:evenHBand="0" w:firstRowFirstColumn="0" w:firstRowLastColumn="0" w:lastRowFirstColumn="0" w:lastRowLastColumn="0"/>
        </w:trPr>
        <w:tc>
          <w:tcPr>
            <w:tcW w:w="3320" w:type="dxa"/>
          </w:tcPr>
          <w:p w14:paraId="5F612971" w14:textId="35262DA6" w:rsidR="00A77C1E" w:rsidRDefault="00A77C1E" w:rsidP="00A77C1E">
            <w:pPr>
              <w:ind w:firstLine="0"/>
              <w:rPr>
                <w:lang w:val="es-419" w:eastAsia="es-CO"/>
              </w:rPr>
            </w:pPr>
            <w:r w:rsidRPr="0019568D">
              <w:t>Tecnológica.</w:t>
            </w:r>
          </w:p>
        </w:tc>
        <w:tc>
          <w:tcPr>
            <w:tcW w:w="3321" w:type="dxa"/>
          </w:tcPr>
          <w:p w14:paraId="2D7FCD83" w14:textId="14B20536" w:rsidR="00A77C1E" w:rsidRDefault="00A77C1E" w:rsidP="00A77C1E">
            <w:pPr>
              <w:ind w:firstLine="0"/>
              <w:rPr>
                <w:lang w:val="es-419" w:eastAsia="es-CO"/>
              </w:rPr>
            </w:pPr>
            <w:r w:rsidRPr="0019568D">
              <w:t>Comportamiento durante procesamiento y almacenamiento.</w:t>
            </w:r>
          </w:p>
        </w:tc>
        <w:tc>
          <w:tcPr>
            <w:tcW w:w="3321" w:type="dxa"/>
          </w:tcPr>
          <w:p w14:paraId="1AFBF5EE" w14:textId="0C7E9C2C" w:rsidR="00A77C1E" w:rsidRDefault="00A77C1E" w:rsidP="00A77C1E">
            <w:pPr>
              <w:ind w:firstLine="0"/>
              <w:rPr>
                <w:lang w:val="es-419" w:eastAsia="es-CO"/>
              </w:rPr>
            </w:pPr>
            <w:r w:rsidRPr="0019568D">
              <w:t>Estabilidad de emulsiones.</w:t>
            </w:r>
          </w:p>
        </w:tc>
      </w:tr>
      <w:tr w:rsidR="00A77C1E" w14:paraId="18DF40F9" w14:textId="77777777" w:rsidTr="00A77C1E">
        <w:tc>
          <w:tcPr>
            <w:tcW w:w="3320" w:type="dxa"/>
          </w:tcPr>
          <w:p w14:paraId="2AAEF30E" w14:textId="7039F642" w:rsidR="00A77C1E" w:rsidRDefault="00A77C1E" w:rsidP="00A77C1E">
            <w:pPr>
              <w:ind w:firstLine="0"/>
              <w:rPr>
                <w:lang w:val="es-419" w:eastAsia="es-CO"/>
              </w:rPr>
            </w:pPr>
            <w:r w:rsidRPr="0019568D">
              <w:t>Sanitaria.</w:t>
            </w:r>
          </w:p>
        </w:tc>
        <w:tc>
          <w:tcPr>
            <w:tcW w:w="3321" w:type="dxa"/>
          </w:tcPr>
          <w:p w14:paraId="14AF35CF" w14:textId="7AA93D9B" w:rsidR="00A77C1E" w:rsidRDefault="00A77C1E" w:rsidP="00A77C1E">
            <w:pPr>
              <w:ind w:firstLine="0"/>
              <w:rPr>
                <w:lang w:val="es-419" w:eastAsia="es-CO"/>
              </w:rPr>
            </w:pPr>
            <w:r w:rsidRPr="0019568D">
              <w:t>Ausencia de peligros para la salud.</w:t>
            </w:r>
          </w:p>
        </w:tc>
        <w:tc>
          <w:tcPr>
            <w:tcW w:w="3321" w:type="dxa"/>
          </w:tcPr>
          <w:p w14:paraId="20AFF1E2" w14:textId="49AD586C" w:rsidR="00A77C1E" w:rsidRDefault="00A77C1E" w:rsidP="00A77C1E">
            <w:pPr>
              <w:ind w:firstLine="0"/>
              <w:rPr>
                <w:lang w:val="es-419" w:eastAsia="es-CO"/>
              </w:rPr>
            </w:pPr>
            <w:r w:rsidRPr="0019568D">
              <w:t>Cumplimiento de límites microbiológicos.</w:t>
            </w:r>
          </w:p>
        </w:tc>
      </w:tr>
    </w:tbl>
    <w:p w14:paraId="751E729D" w14:textId="0982C339" w:rsidR="00A77C1E" w:rsidRDefault="00A77C1E" w:rsidP="00A77C1E">
      <w:pPr>
        <w:ind w:firstLine="0"/>
        <w:rPr>
          <w:lang w:val="es-419" w:eastAsia="es-CO"/>
        </w:rPr>
      </w:pPr>
      <w:r w:rsidRPr="00A77C1E">
        <w:rPr>
          <w:b/>
          <w:bCs/>
          <w:lang w:val="es-419" w:eastAsia="es-CO"/>
        </w:rPr>
        <w:t>Nota</w:t>
      </w:r>
      <w:r>
        <w:rPr>
          <w:lang w:val="es-419" w:eastAsia="es-CO"/>
        </w:rPr>
        <w:t xml:space="preserve">. </w:t>
      </w:r>
      <w:r w:rsidRPr="00A77C1E">
        <w:rPr>
          <w:lang w:val="es-419" w:eastAsia="es-CO"/>
        </w:rPr>
        <w:t xml:space="preserve">Adaptado de FAO (2023) y </w:t>
      </w:r>
      <w:r w:rsidRPr="00A77C1E">
        <w:rPr>
          <w:rStyle w:val="Extranjerismo"/>
          <w:lang w:val="es-419" w:eastAsia="es-CO"/>
        </w:rPr>
        <w:t>Codex Alimentarius</w:t>
      </w:r>
      <w:r w:rsidRPr="00A77C1E">
        <w:rPr>
          <w:lang w:val="es-419" w:eastAsia="es-CO"/>
        </w:rPr>
        <w:t xml:space="preserve"> (2023).</w:t>
      </w:r>
    </w:p>
    <w:p w14:paraId="403D74C4" w14:textId="669CC8FF" w:rsidR="00A77C1E" w:rsidRDefault="00A77C1E" w:rsidP="00A77C1E">
      <w:pPr>
        <w:pStyle w:val="Ttulo2"/>
      </w:pPr>
      <w:bookmarkStart w:id="3" w:name="_Toc223593853"/>
      <w:r>
        <w:t>Inocuidad alimentaria y riesgos asociados</w:t>
      </w:r>
      <w:bookmarkEnd w:id="3"/>
    </w:p>
    <w:p w14:paraId="3AE3779A" w14:textId="42A3082E" w:rsidR="00A77C1E" w:rsidRPr="00A77C1E" w:rsidRDefault="00A77C1E" w:rsidP="00A77C1E">
      <w:pPr>
        <w:rPr>
          <w:lang w:val="es-419" w:eastAsia="es-CO"/>
        </w:rPr>
      </w:pPr>
      <w:r w:rsidRPr="00A77C1E">
        <w:rPr>
          <w:lang w:val="es-419" w:eastAsia="es-CO"/>
        </w:rPr>
        <w:t>La inocuidad alimentaria se refiere a la garantía de que un alimento no causará daño al consumidor cuando se prepare y consuma conforme a su uso previsto.</w:t>
      </w:r>
    </w:p>
    <w:p w14:paraId="428B852A" w14:textId="18CB147D" w:rsidR="00A77C1E" w:rsidRPr="00A77C1E" w:rsidRDefault="00A77C1E" w:rsidP="00A77C1E">
      <w:pPr>
        <w:rPr>
          <w:lang w:val="es-419" w:eastAsia="es-CO"/>
        </w:rPr>
      </w:pPr>
      <w:r w:rsidRPr="00A77C1E">
        <w:rPr>
          <w:lang w:val="es-419" w:eastAsia="es-CO"/>
        </w:rPr>
        <w:lastRenderedPageBreak/>
        <w:t>Este concepto se fundamenta en la prevención de peligros biológicos, químicos y físicos que puedan afectar la salud pública. A diferencia de la calidad sensorial o comercial, la inocuidad constituye un requisito obligatorio e innegociable.</w:t>
      </w:r>
    </w:p>
    <w:p w14:paraId="7D806D2D" w14:textId="77777777" w:rsidR="00A77C1E" w:rsidRPr="00A77C1E" w:rsidRDefault="00A77C1E" w:rsidP="00A77C1E">
      <w:pPr>
        <w:rPr>
          <w:lang w:val="es-419" w:eastAsia="es-CO"/>
        </w:rPr>
      </w:pPr>
      <w:r w:rsidRPr="00A77C1E">
        <w:rPr>
          <w:lang w:val="es-419" w:eastAsia="es-CO"/>
        </w:rPr>
        <w:t>Es importante precisar que, si bien la inocuidad y la calidad son conceptos relacionados, no son sinónimos.</w:t>
      </w:r>
    </w:p>
    <w:p w14:paraId="79C8F9C4" w14:textId="0DCD8298" w:rsidR="00A77C1E" w:rsidRDefault="00A77C1E" w:rsidP="00A77C1E">
      <w:pPr>
        <w:rPr>
          <w:lang w:val="es-419" w:eastAsia="es-CO"/>
        </w:rPr>
      </w:pPr>
      <w:r w:rsidRPr="00A77C1E">
        <w:rPr>
          <w:lang w:val="es-419" w:eastAsia="es-CO"/>
        </w:rPr>
        <w:t>La diferencia fundamental radica en que la inocuidad es un requisito obligatorio y no negociable que garantiza que el alimento no causará daño a la salud del consumidor mediante la ausencia de peligros biológicos, químicos o físicos. Por otro lado, la calidad se refiere al conjunto de atributos como el sabor, color, textura y valor nutricional, los cuales permiten que un producto satisfaga las expectativas y preferencias comerciales del cliente.</w:t>
      </w:r>
    </w:p>
    <w:p w14:paraId="074B53AE" w14:textId="4019F614" w:rsidR="00A77C1E" w:rsidRDefault="00A77C1E" w:rsidP="00A77C1E">
      <w:pPr>
        <w:pStyle w:val="Tabla"/>
        <w:rPr>
          <w:lang w:val="es-419" w:eastAsia="es-CO"/>
        </w:rPr>
      </w:pPr>
      <w:r w:rsidRPr="00A77C1E">
        <w:rPr>
          <w:lang w:val="es-419" w:eastAsia="es-CO"/>
        </w:rPr>
        <w:t>Diferencias entre calidad e inocuidad</w:t>
      </w:r>
    </w:p>
    <w:tbl>
      <w:tblPr>
        <w:tblStyle w:val="SENA"/>
        <w:tblW w:w="0" w:type="auto"/>
        <w:tblLook w:val="04A0" w:firstRow="1" w:lastRow="0" w:firstColumn="1" w:lastColumn="0" w:noHBand="0" w:noVBand="1"/>
      </w:tblPr>
      <w:tblGrid>
        <w:gridCol w:w="3320"/>
        <w:gridCol w:w="3321"/>
        <w:gridCol w:w="3321"/>
      </w:tblGrid>
      <w:tr w:rsidR="00A77C1E" w14:paraId="2B8F129F" w14:textId="77777777" w:rsidTr="00A77C1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439A489" w14:textId="144131A0" w:rsidR="00A77C1E" w:rsidRDefault="00A77C1E" w:rsidP="00A77C1E">
            <w:pPr>
              <w:ind w:firstLine="0"/>
              <w:rPr>
                <w:lang w:val="es-419" w:eastAsia="es-CO"/>
              </w:rPr>
            </w:pPr>
            <w:r w:rsidRPr="00C923BB">
              <w:t>Aspecto</w:t>
            </w:r>
          </w:p>
        </w:tc>
        <w:tc>
          <w:tcPr>
            <w:tcW w:w="3321" w:type="dxa"/>
          </w:tcPr>
          <w:p w14:paraId="426A09FD" w14:textId="24198E3C" w:rsidR="00A77C1E" w:rsidRDefault="00A77C1E" w:rsidP="00A77C1E">
            <w:pPr>
              <w:ind w:firstLine="0"/>
              <w:rPr>
                <w:lang w:val="es-419" w:eastAsia="es-CO"/>
              </w:rPr>
            </w:pPr>
            <w:r w:rsidRPr="00C923BB">
              <w:t>Calidad</w:t>
            </w:r>
          </w:p>
        </w:tc>
        <w:tc>
          <w:tcPr>
            <w:tcW w:w="3321" w:type="dxa"/>
          </w:tcPr>
          <w:p w14:paraId="790E102A" w14:textId="037255BD" w:rsidR="00A77C1E" w:rsidRDefault="00A77C1E" w:rsidP="00A77C1E">
            <w:pPr>
              <w:ind w:firstLine="0"/>
              <w:rPr>
                <w:lang w:val="es-419" w:eastAsia="es-CO"/>
              </w:rPr>
            </w:pPr>
            <w:r w:rsidRPr="00C923BB">
              <w:t>Inocuidad</w:t>
            </w:r>
          </w:p>
        </w:tc>
      </w:tr>
      <w:tr w:rsidR="00A77C1E" w14:paraId="731F3EB1" w14:textId="77777777" w:rsidTr="00A77C1E">
        <w:trPr>
          <w:cnfStyle w:val="000000100000" w:firstRow="0" w:lastRow="0" w:firstColumn="0" w:lastColumn="0" w:oddVBand="0" w:evenVBand="0" w:oddHBand="1" w:evenHBand="0" w:firstRowFirstColumn="0" w:firstRowLastColumn="0" w:lastRowFirstColumn="0" w:lastRowLastColumn="0"/>
        </w:trPr>
        <w:tc>
          <w:tcPr>
            <w:tcW w:w="3320" w:type="dxa"/>
          </w:tcPr>
          <w:p w14:paraId="2ACA1EE0" w14:textId="3F286BC2" w:rsidR="00A77C1E" w:rsidRDefault="00A77C1E" w:rsidP="00A77C1E">
            <w:pPr>
              <w:ind w:firstLine="0"/>
              <w:rPr>
                <w:lang w:val="es-419" w:eastAsia="es-CO"/>
              </w:rPr>
            </w:pPr>
            <w:r w:rsidRPr="007702B5">
              <w:t>Enfoque.</w:t>
            </w:r>
          </w:p>
        </w:tc>
        <w:tc>
          <w:tcPr>
            <w:tcW w:w="3321" w:type="dxa"/>
          </w:tcPr>
          <w:p w14:paraId="270F4B4C" w14:textId="0CBABB36" w:rsidR="00A77C1E" w:rsidRDefault="00A77C1E" w:rsidP="00A77C1E">
            <w:pPr>
              <w:ind w:firstLine="0"/>
              <w:rPr>
                <w:lang w:val="es-419" w:eastAsia="es-CO"/>
              </w:rPr>
            </w:pPr>
            <w:r w:rsidRPr="007702B5">
              <w:t>Satisfacción de requisitos y expectativas.</w:t>
            </w:r>
          </w:p>
        </w:tc>
        <w:tc>
          <w:tcPr>
            <w:tcW w:w="3321" w:type="dxa"/>
          </w:tcPr>
          <w:p w14:paraId="10C866DF" w14:textId="72ACAFE6" w:rsidR="00A77C1E" w:rsidRDefault="00A77C1E" w:rsidP="00A77C1E">
            <w:pPr>
              <w:ind w:firstLine="0"/>
              <w:rPr>
                <w:lang w:val="es-419" w:eastAsia="es-CO"/>
              </w:rPr>
            </w:pPr>
            <w:r w:rsidRPr="007702B5">
              <w:t>Protección de la salud pública.</w:t>
            </w:r>
          </w:p>
        </w:tc>
      </w:tr>
      <w:tr w:rsidR="00A77C1E" w14:paraId="66C0C44E" w14:textId="77777777" w:rsidTr="00A77C1E">
        <w:tc>
          <w:tcPr>
            <w:tcW w:w="3320" w:type="dxa"/>
          </w:tcPr>
          <w:p w14:paraId="10B509A9" w14:textId="65E50DFA" w:rsidR="00A77C1E" w:rsidRDefault="00A77C1E" w:rsidP="00A77C1E">
            <w:pPr>
              <w:ind w:firstLine="0"/>
              <w:rPr>
                <w:lang w:val="es-419" w:eastAsia="es-CO"/>
              </w:rPr>
            </w:pPr>
            <w:r w:rsidRPr="007702B5">
              <w:t>Carácter.</w:t>
            </w:r>
          </w:p>
        </w:tc>
        <w:tc>
          <w:tcPr>
            <w:tcW w:w="3321" w:type="dxa"/>
          </w:tcPr>
          <w:p w14:paraId="0C404787" w14:textId="1F5620BD" w:rsidR="00A77C1E" w:rsidRDefault="00A77C1E" w:rsidP="00A77C1E">
            <w:pPr>
              <w:ind w:firstLine="0"/>
              <w:rPr>
                <w:lang w:val="es-419" w:eastAsia="es-CO"/>
              </w:rPr>
            </w:pPr>
            <w:r w:rsidRPr="007702B5">
              <w:t>Puede variar según mercado.</w:t>
            </w:r>
          </w:p>
        </w:tc>
        <w:tc>
          <w:tcPr>
            <w:tcW w:w="3321" w:type="dxa"/>
          </w:tcPr>
          <w:p w14:paraId="1904C330" w14:textId="4632C23C" w:rsidR="00A77C1E" w:rsidRDefault="00A77C1E" w:rsidP="00A77C1E">
            <w:pPr>
              <w:ind w:firstLine="0"/>
              <w:rPr>
                <w:lang w:val="es-419" w:eastAsia="es-CO"/>
              </w:rPr>
            </w:pPr>
            <w:r w:rsidRPr="007702B5">
              <w:t>Obligatoria y regulada.</w:t>
            </w:r>
          </w:p>
        </w:tc>
      </w:tr>
      <w:tr w:rsidR="00A77C1E" w14:paraId="57E71810" w14:textId="77777777" w:rsidTr="00A77C1E">
        <w:trPr>
          <w:cnfStyle w:val="000000100000" w:firstRow="0" w:lastRow="0" w:firstColumn="0" w:lastColumn="0" w:oddVBand="0" w:evenVBand="0" w:oddHBand="1" w:evenHBand="0" w:firstRowFirstColumn="0" w:firstRowLastColumn="0" w:lastRowFirstColumn="0" w:lastRowLastColumn="0"/>
        </w:trPr>
        <w:tc>
          <w:tcPr>
            <w:tcW w:w="3320" w:type="dxa"/>
          </w:tcPr>
          <w:p w14:paraId="0C37C333" w14:textId="24524DE4" w:rsidR="00A77C1E" w:rsidRDefault="00A77C1E" w:rsidP="00A77C1E">
            <w:pPr>
              <w:ind w:firstLine="0"/>
              <w:rPr>
                <w:lang w:val="es-419" w:eastAsia="es-CO"/>
              </w:rPr>
            </w:pPr>
            <w:r w:rsidRPr="007702B5">
              <w:t>Evaluación.</w:t>
            </w:r>
          </w:p>
        </w:tc>
        <w:tc>
          <w:tcPr>
            <w:tcW w:w="3321" w:type="dxa"/>
          </w:tcPr>
          <w:p w14:paraId="52482D5B" w14:textId="0482F25B" w:rsidR="00A77C1E" w:rsidRDefault="00A77C1E" w:rsidP="00A77C1E">
            <w:pPr>
              <w:ind w:firstLine="0"/>
              <w:rPr>
                <w:lang w:val="es-419" w:eastAsia="es-CO"/>
              </w:rPr>
            </w:pPr>
            <w:r w:rsidRPr="007702B5">
              <w:t>Sensorial, técnica y comercial.</w:t>
            </w:r>
          </w:p>
        </w:tc>
        <w:tc>
          <w:tcPr>
            <w:tcW w:w="3321" w:type="dxa"/>
          </w:tcPr>
          <w:p w14:paraId="3600CDE2" w14:textId="2E984E53" w:rsidR="00A77C1E" w:rsidRDefault="00A77C1E" w:rsidP="00A77C1E">
            <w:pPr>
              <w:ind w:firstLine="0"/>
              <w:rPr>
                <w:lang w:val="es-419" w:eastAsia="es-CO"/>
              </w:rPr>
            </w:pPr>
            <w:r w:rsidRPr="007702B5">
              <w:t>Análisis de riesgos y control sanitario.</w:t>
            </w:r>
          </w:p>
        </w:tc>
      </w:tr>
      <w:tr w:rsidR="00A77C1E" w14:paraId="7ECCEBF1" w14:textId="77777777" w:rsidTr="00A77C1E">
        <w:tc>
          <w:tcPr>
            <w:tcW w:w="3320" w:type="dxa"/>
          </w:tcPr>
          <w:p w14:paraId="57930A28" w14:textId="240181A6" w:rsidR="00A77C1E" w:rsidRDefault="00A77C1E" w:rsidP="00A77C1E">
            <w:pPr>
              <w:ind w:firstLine="0"/>
              <w:rPr>
                <w:lang w:val="es-419" w:eastAsia="es-CO"/>
              </w:rPr>
            </w:pPr>
            <w:r w:rsidRPr="007702B5">
              <w:lastRenderedPageBreak/>
              <w:t>Ejemplo.</w:t>
            </w:r>
          </w:p>
        </w:tc>
        <w:tc>
          <w:tcPr>
            <w:tcW w:w="3321" w:type="dxa"/>
          </w:tcPr>
          <w:p w14:paraId="3EF99366" w14:textId="68D77952" w:rsidR="00A77C1E" w:rsidRDefault="00A77C1E" w:rsidP="00A77C1E">
            <w:pPr>
              <w:ind w:firstLine="0"/>
              <w:rPr>
                <w:lang w:val="es-419" w:eastAsia="es-CO"/>
              </w:rPr>
            </w:pPr>
            <w:r w:rsidRPr="007702B5">
              <w:t>Producto con buena textura.</w:t>
            </w:r>
          </w:p>
        </w:tc>
        <w:tc>
          <w:tcPr>
            <w:tcW w:w="3321" w:type="dxa"/>
          </w:tcPr>
          <w:p w14:paraId="079874FE" w14:textId="2D562B96" w:rsidR="00A77C1E" w:rsidRDefault="00A77C1E" w:rsidP="00A77C1E">
            <w:pPr>
              <w:ind w:firstLine="0"/>
              <w:rPr>
                <w:lang w:val="es-419" w:eastAsia="es-CO"/>
              </w:rPr>
            </w:pPr>
            <w:r w:rsidRPr="007702B5">
              <w:t xml:space="preserve">Producto libre de </w:t>
            </w:r>
            <w:r w:rsidRPr="00A77C1E">
              <w:rPr>
                <w:rStyle w:val="Extranjerismo"/>
              </w:rPr>
              <w:t>Salmonella</w:t>
            </w:r>
            <w:r w:rsidRPr="007702B5">
              <w:t>.</w:t>
            </w:r>
          </w:p>
        </w:tc>
      </w:tr>
    </w:tbl>
    <w:p w14:paraId="5E8192BE" w14:textId="45620566" w:rsidR="00A77C1E" w:rsidRDefault="00A77C1E" w:rsidP="00A77C1E">
      <w:pPr>
        <w:ind w:firstLine="0"/>
        <w:rPr>
          <w:lang w:val="es-419" w:eastAsia="es-CO"/>
        </w:rPr>
      </w:pPr>
      <w:r w:rsidRPr="00A77C1E">
        <w:rPr>
          <w:b/>
          <w:bCs/>
          <w:lang w:val="es-419" w:eastAsia="es-CO"/>
        </w:rPr>
        <w:t>Nota</w:t>
      </w:r>
      <w:r w:rsidRPr="00A77C1E">
        <w:rPr>
          <w:lang w:val="es-419" w:eastAsia="es-CO"/>
        </w:rPr>
        <w:t>. Adaptado de los requerimientos de la Organización Internacional de Normalización (ISO, 2023).</w:t>
      </w:r>
    </w:p>
    <w:p w14:paraId="4CCA1F9F" w14:textId="77777777" w:rsidR="00A77C1E" w:rsidRPr="00A77C1E" w:rsidRDefault="00A77C1E" w:rsidP="00A77C1E">
      <w:pPr>
        <w:rPr>
          <w:lang w:val="es-419" w:eastAsia="es-CO"/>
        </w:rPr>
      </w:pPr>
      <w:r w:rsidRPr="00A77C1E">
        <w:rPr>
          <w:lang w:val="es-419" w:eastAsia="es-CO"/>
        </w:rPr>
        <w:t>En conclusión, mientras que la inocuidad se centra estrictamente en la seguridad del alimento, la calidad se enfoca en su excelencia y aceptación en el mercado.</w:t>
      </w:r>
    </w:p>
    <w:p w14:paraId="100FFAB8" w14:textId="77777777" w:rsidR="00A77C1E" w:rsidRDefault="00A77C1E" w:rsidP="00A77C1E">
      <w:pPr>
        <w:rPr>
          <w:lang w:val="es-419" w:eastAsia="es-CO"/>
        </w:rPr>
      </w:pPr>
      <w:r w:rsidRPr="00A77C1E">
        <w:rPr>
          <w:lang w:val="es-419" w:eastAsia="es-CO"/>
        </w:rPr>
        <w:t>El análisis de la inocuidad parte de la identificación de peligros. Estos peligros pueden ser biológicos, químicos o físicos.</w:t>
      </w:r>
    </w:p>
    <w:p w14:paraId="73207349" w14:textId="77777777" w:rsidR="00B34960" w:rsidRPr="00B34960" w:rsidRDefault="00B34960" w:rsidP="00B34960">
      <w:pPr>
        <w:rPr>
          <w:b/>
          <w:bCs/>
          <w:lang w:val="es-419" w:eastAsia="es-CO"/>
        </w:rPr>
      </w:pPr>
      <w:r w:rsidRPr="00B34960">
        <w:rPr>
          <w:b/>
          <w:bCs/>
          <w:lang w:val="es-419" w:eastAsia="es-CO"/>
        </w:rPr>
        <w:t>Peligros biológicos</w:t>
      </w:r>
    </w:p>
    <w:p w14:paraId="23A5EAF1" w14:textId="2E1D1136" w:rsidR="00B34960" w:rsidRPr="00B34960" w:rsidRDefault="00B34960" w:rsidP="00B34960">
      <w:pPr>
        <w:rPr>
          <w:lang w:val="es-419" w:eastAsia="es-CO"/>
        </w:rPr>
      </w:pPr>
      <w:r w:rsidRPr="00B34960">
        <w:rPr>
          <w:lang w:val="es-419" w:eastAsia="es-CO"/>
        </w:rPr>
        <w:t xml:space="preserve">Incluyen bacterias patógenas, virus, parásitos y hongos. </w:t>
      </w:r>
    </w:p>
    <w:p w14:paraId="18BF0DF2" w14:textId="50F82A1D" w:rsidR="00B34960" w:rsidRDefault="00B34960" w:rsidP="00B34960">
      <w:pPr>
        <w:rPr>
          <w:lang w:val="es-419" w:eastAsia="es-CO"/>
        </w:rPr>
      </w:pPr>
      <w:r w:rsidRPr="00B34960">
        <w:rPr>
          <w:b/>
          <w:bCs/>
          <w:lang w:val="es-419" w:eastAsia="es-CO"/>
        </w:rPr>
        <w:t>Ejemplos</w:t>
      </w:r>
      <w:r w:rsidRPr="00B34960">
        <w:rPr>
          <w:lang w:val="es-419" w:eastAsia="es-CO"/>
        </w:rPr>
        <w:t xml:space="preserve">: presencia de bacterias como </w:t>
      </w:r>
      <w:r w:rsidRPr="00344501">
        <w:rPr>
          <w:rStyle w:val="Extranjerismo"/>
          <w:lang w:val="es-419" w:eastAsia="es-CO"/>
        </w:rPr>
        <w:t xml:space="preserve">Salmonella </w:t>
      </w:r>
      <w:proofErr w:type="spellStart"/>
      <w:r w:rsidRPr="00344501">
        <w:rPr>
          <w:rStyle w:val="Extranjerismo"/>
          <w:lang w:val="es-419" w:eastAsia="es-CO"/>
        </w:rPr>
        <w:t>spp</w:t>
      </w:r>
      <w:proofErr w:type="spellEnd"/>
      <w:r w:rsidRPr="00344501">
        <w:rPr>
          <w:rStyle w:val="Extranjerismo"/>
          <w:lang w:val="es-419" w:eastAsia="es-CO"/>
        </w:rPr>
        <w:t xml:space="preserve">, Listeria </w:t>
      </w:r>
      <w:proofErr w:type="spellStart"/>
      <w:r w:rsidRPr="00344501">
        <w:rPr>
          <w:rStyle w:val="Extranjerismo"/>
          <w:lang w:val="es-419" w:eastAsia="es-CO"/>
        </w:rPr>
        <w:t>monocytogenes</w:t>
      </w:r>
      <w:proofErr w:type="spellEnd"/>
      <w:r w:rsidRPr="00344501">
        <w:rPr>
          <w:lang w:val="es-419" w:eastAsia="es-CO"/>
        </w:rPr>
        <w:t xml:space="preserve"> o</w:t>
      </w:r>
      <w:r w:rsidRPr="00344501">
        <w:rPr>
          <w:rStyle w:val="Extranjerismo"/>
          <w:lang w:val="es-419" w:eastAsia="es-CO"/>
        </w:rPr>
        <w:t xml:space="preserve"> </w:t>
      </w:r>
      <w:proofErr w:type="spellStart"/>
      <w:r w:rsidRPr="00344501">
        <w:rPr>
          <w:rStyle w:val="Extranjerismo"/>
          <w:lang w:val="es-419" w:eastAsia="es-CO"/>
        </w:rPr>
        <w:t>Escherichia</w:t>
      </w:r>
      <w:proofErr w:type="spellEnd"/>
      <w:r w:rsidRPr="00344501">
        <w:rPr>
          <w:rStyle w:val="Extranjerismo"/>
          <w:lang w:val="es-419" w:eastAsia="es-CO"/>
        </w:rPr>
        <w:t xml:space="preserve"> </w:t>
      </w:r>
      <w:proofErr w:type="spellStart"/>
      <w:r w:rsidRPr="00344501">
        <w:rPr>
          <w:rStyle w:val="Extranjerismo"/>
          <w:lang w:val="es-419" w:eastAsia="es-CO"/>
        </w:rPr>
        <w:t>coli</w:t>
      </w:r>
      <w:proofErr w:type="spellEnd"/>
      <w:r w:rsidRPr="00B34960">
        <w:rPr>
          <w:lang w:val="es-419" w:eastAsia="es-CO"/>
        </w:rPr>
        <w:t xml:space="preserve"> O157:H7.</w:t>
      </w:r>
    </w:p>
    <w:p w14:paraId="02F6AF21" w14:textId="4F653DD5" w:rsidR="00EF171F" w:rsidRPr="00EF171F" w:rsidRDefault="00EF171F" w:rsidP="00EF171F">
      <w:pPr>
        <w:rPr>
          <w:lang w:val="es-419" w:eastAsia="es-CO"/>
        </w:rPr>
      </w:pPr>
      <w:r w:rsidRPr="00EF171F">
        <w:rPr>
          <w:b/>
          <w:bCs/>
          <w:lang w:val="es-419" w:eastAsia="es-CO"/>
        </w:rPr>
        <w:t>Peligros químicos</w:t>
      </w:r>
      <w:r w:rsidRPr="00EF171F">
        <w:rPr>
          <w:lang w:val="es-419" w:eastAsia="es-CO"/>
        </w:rPr>
        <w:t xml:space="preserve"> </w:t>
      </w:r>
    </w:p>
    <w:p w14:paraId="748F5749" w14:textId="77777777" w:rsidR="00EF171F" w:rsidRDefault="00EF171F" w:rsidP="00EF171F">
      <w:pPr>
        <w:rPr>
          <w:lang w:val="es-419" w:eastAsia="es-CO"/>
        </w:rPr>
      </w:pPr>
      <w:r w:rsidRPr="00EF171F">
        <w:rPr>
          <w:lang w:val="es-419" w:eastAsia="es-CO"/>
        </w:rPr>
        <w:t>Incluyen sustancias tóxicas, naturales o añadidas, que pueden causar enfermedades agudas o crónicas.</w:t>
      </w:r>
    </w:p>
    <w:p w14:paraId="017027A1" w14:textId="24DB914D" w:rsidR="004663A7" w:rsidRDefault="00EF171F" w:rsidP="00EF171F">
      <w:pPr>
        <w:rPr>
          <w:lang w:val="es-419" w:eastAsia="es-CO"/>
        </w:rPr>
      </w:pPr>
      <w:r w:rsidRPr="00EF171F">
        <w:rPr>
          <w:b/>
          <w:bCs/>
          <w:lang w:val="es-419" w:eastAsia="es-CO"/>
        </w:rPr>
        <w:t>Ejemplos</w:t>
      </w:r>
      <w:r w:rsidRPr="00EF171F">
        <w:rPr>
          <w:lang w:val="es-419" w:eastAsia="es-CO"/>
        </w:rPr>
        <w:t>: residuos de plaguicidas, metales pesados, aditivos mal dosificados micotoxinas y alérgenos.</w:t>
      </w:r>
    </w:p>
    <w:p w14:paraId="1661EB5A" w14:textId="77777777" w:rsidR="004663A7" w:rsidRDefault="004663A7">
      <w:pPr>
        <w:spacing w:before="0" w:after="160" w:line="259" w:lineRule="auto"/>
        <w:ind w:firstLine="0"/>
        <w:rPr>
          <w:lang w:val="es-419" w:eastAsia="es-CO"/>
        </w:rPr>
      </w:pPr>
      <w:r>
        <w:rPr>
          <w:lang w:val="es-419" w:eastAsia="es-CO"/>
        </w:rPr>
        <w:br w:type="page"/>
      </w:r>
    </w:p>
    <w:p w14:paraId="4755252E" w14:textId="77777777" w:rsidR="00EF171F" w:rsidRDefault="00EF171F" w:rsidP="00EF171F">
      <w:pPr>
        <w:rPr>
          <w:b/>
          <w:bCs/>
          <w:lang w:val="es-419" w:eastAsia="es-CO"/>
        </w:rPr>
      </w:pPr>
      <w:r w:rsidRPr="00EF171F">
        <w:rPr>
          <w:b/>
          <w:bCs/>
          <w:lang w:val="es-419" w:eastAsia="es-CO"/>
        </w:rPr>
        <w:lastRenderedPageBreak/>
        <w:t>Peligros físicos</w:t>
      </w:r>
    </w:p>
    <w:p w14:paraId="1E8C4A0E" w14:textId="391E13B9" w:rsidR="00EF171F" w:rsidRPr="00EF171F" w:rsidRDefault="00EF171F" w:rsidP="00EF171F">
      <w:pPr>
        <w:rPr>
          <w:lang w:val="es-419" w:eastAsia="es-CO"/>
        </w:rPr>
      </w:pPr>
      <w:r w:rsidRPr="00EF171F">
        <w:rPr>
          <w:lang w:val="es-419" w:eastAsia="es-CO"/>
        </w:rPr>
        <w:t>Incluyen objetos extraños, duros o cortantes incorporados accidentalmente durante la producción, procesamiento o manipulación.</w:t>
      </w:r>
    </w:p>
    <w:p w14:paraId="0701BADB" w14:textId="77777777" w:rsidR="00EF171F" w:rsidRDefault="00EF171F" w:rsidP="00EF171F">
      <w:pPr>
        <w:rPr>
          <w:lang w:val="es-419" w:eastAsia="es-CO"/>
        </w:rPr>
      </w:pPr>
      <w:r w:rsidRPr="00EF171F">
        <w:rPr>
          <w:b/>
          <w:bCs/>
          <w:lang w:val="es-419" w:eastAsia="es-CO"/>
        </w:rPr>
        <w:t>Ejemplos</w:t>
      </w:r>
      <w:r w:rsidRPr="00EF171F">
        <w:rPr>
          <w:lang w:val="es-419" w:eastAsia="es-CO"/>
        </w:rPr>
        <w:t>: vidrio, metal, plástico, piedras, huesos, y restos de maquinaria.</w:t>
      </w:r>
    </w:p>
    <w:p w14:paraId="79BA52B0" w14:textId="0367AABE" w:rsidR="00EF171F" w:rsidRDefault="00EF171F" w:rsidP="00EF171F">
      <w:pPr>
        <w:pStyle w:val="Ttulo2"/>
      </w:pPr>
      <w:bookmarkStart w:id="4" w:name="_Toc223593854"/>
      <w:r w:rsidRPr="00EF171F">
        <w:t>Relación entre calidad, inocuidad y salud pública</w:t>
      </w:r>
      <w:bookmarkEnd w:id="4"/>
    </w:p>
    <w:p w14:paraId="54359D24" w14:textId="77777777" w:rsidR="00EF171F" w:rsidRDefault="00EF171F" w:rsidP="00EF171F">
      <w:pPr>
        <w:rPr>
          <w:lang w:val="es-419" w:eastAsia="es-CO"/>
        </w:rPr>
      </w:pPr>
      <w:r w:rsidRPr="00EF171F">
        <w:rPr>
          <w:lang w:val="es-419" w:eastAsia="es-CO"/>
        </w:rPr>
        <w:t>La calidad, la inocuidad y la salud pública son dimensiones interdependientes y fundamentales dentro del sistema alimentario. La calidad abarca las características que determinan la aptitud de un alimento para el consumo, incluyendo aspectos sanitarios, nutricionales y sensoriales. Por su parte, la inocuidad es el componente esencial que garantiza que el producto no represente un riesgo para el consumidor bajo condiciones de uso previstas.</w:t>
      </w:r>
    </w:p>
    <w:p w14:paraId="319F2AE9" w14:textId="7572E7DA" w:rsidR="00EF171F" w:rsidRPr="00EF171F" w:rsidRDefault="00EF171F" w:rsidP="00EF171F">
      <w:pPr>
        <w:rPr>
          <w:lang w:val="es-419" w:eastAsia="es-CO"/>
        </w:rPr>
      </w:pPr>
      <w:r w:rsidRPr="00EF171F">
        <w:rPr>
          <w:lang w:val="es-419" w:eastAsia="es-CO"/>
        </w:rPr>
        <w:t>En términos operativos, la relación puede entenderse así:</w:t>
      </w:r>
    </w:p>
    <w:p w14:paraId="423E0DAD" w14:textId="7CCF0AFD" w:rsidR="00EF171F" w:rsidRPr="00EF171F" w:rsidRDefault="00EF171F" w:rsidP="00EF171F">
      <w:pPr>
        <w:pStyle w:val="Prrafodelista"/>
        <w:numPr>
          <w:ilvl w:val="0"/>
          <w:numId w:val="18"/>
        </w:numPr>
        <w:rPr>
          <w:lang w:val="es-419" w:eastAsia="es-CO"/>
        </w:rPr>
      </w:pPr>
      <w:r w:rsidRPr="00EF171F">
        <w:rPr>
          <w:lang w:val="es-419" w:eastAsia="es-CO"/>
        </w:rPr>
        <w:t>La calidad garantiza conformidad con especificaciones.</w:t>
      </w:r>
    </w:p>
    <w:p w14:paraId="619F884D" w14:textId="572F2975" w:rsidR="00EF171F" w:rsidRPr="00EF171F" w:rsidRDefault="00EF171F" w:rsidP="00EF171F">
      <w:pPr>
        <w:pStyle w:val="Prrafodelista"/>
        <w:numPr>
          <w:ilvl w:val="0"/>
          <w:numId w:val="18"/>
        </w:numPr>
        <w:rPr>
          <w:lang w:val="es-419" w:eastAsia="es-CO"/>
        </w:rPr>
      </w:pPr>
      <w:r w:rsidRPr="00EF171F">
        <w:rPr>
          <w:lang w:val="es-419" w:eastAsia="es-CO"/>
        </w:rPr>
        <w:t>La inocuidad garantiza ausencia de riesgo significativo.</w:t>
      </w:r>
    </w:p>
    <w:p w14:paraId="24AD20D6" w14:textId="5637D2E7" w:rsidR="00EF171F" w:rsidRDefault="00EF171F" w:rsidP="00EF171F">
      <w:pPr>
        <w:pStyle w:val="Prrafodelista"/>
        <w:numPr>
          <w:ilvl w:val="0"/>
          <w:numId w:val="18"/>
        </w:numPr>
        <w:rPr>
          <w:lang w:val="es-419" w:eastAsia="es-CO"/>
        </w:rPr>
      </w:pPr>
      <w:r w:rsidRPr="00EF171F">
        <w:rPr>
          <w:lang w:val="es-419" w:eastAsia="es-CO"/>
        </w:rPr>
        <w:t>La salud pública se protege cuando ambas se gestionan de manera integrada y preventiva.</w:t>
      </w:r>
    </w:p>
    <w:p w14:paraId="54B7368D" w14:textId="77777777" w:rsidR="00E269FA" w:rsidRDefault="00E269FA" w:rsidP="00E269FA">
      <w:pPr>
        <w:rPr>
          <w:lang w:val="es-419" w:eastAsia="es-CO"/>
        </w:rPr>
      </w:pPr>
      <w:r w:rsidRPr="00E269FA">
        <w:rPr>
          <w:lang w:val="es-419" w:eastAsia="es-CO"/>
        </w:rPr>
        <w:t>Desde un enfoque sanitario, la inocuidad vincula la calidad del producto con la protección de la salud pública. Un alimento puede poseer atributos comerciales aceptables, como textura o sabor, pero ser peligroso si contiene patógenos o contaminantes. Por ello, la calidad sin inocuidad carece de valor sanitario y se convierte en un factor de riesgo.</w:t>
      </w:r>
    </w:p>
    <w:p w14:paraId="3651A533" w14:textId="35E95D90" w:rsidR="00E269FA" w:rsidRPr="00E269FA" w:rsidRDefault="00E269FA" w:rsidP="00E269FA">
      <w:pPr>
        <w:rPr>
          <w:lang w:val="es-419" w:eastAsia="es-CO"/>
        </w:rPr>
      </w:pPr>
      <w:r w:rsidRPr="00E269FA">
        <w:rPr>
          <w:lang w:val="es-419" w:eastAsia="es-CO"/>
        </w:rPr>
        <w:lastRenderedPageBreak/>
        <w:t>Cuando los sistemas de control fallan, el impacto en la salud pública es significativo. Las enfermedades transmitidas por alimentos (ETA) afectan la productividad, los sistemas hospitalarios y la confianza del consumidor. Según la FAO y la OMS (2023), la prevención de riesgos alimentarios es una estrategia clave para reducir la carga global de enfermedades asociadas a productos contaminados.</w:t>
      </w:r>
    </w:p>
    <w:p w14:paraId="36ACA244" w14:textId="753B6A58" w:rsidR="00EF171F" w:rsidRDefault="00E269FA" w:rsidP="00E269FA">
      <w:pPr>
        <w:rPr>
          <w:lang w:val="es-419" w:eastAsia="es-CO"/>
        </w:rPr>
      </w:pPr>
      <w:r w:rsidRPr="00E269FA">
        <w:rPr>
          <w:lang w:val="es-419" w:eastAsia="es-CO"/>
        </w:rPr>
        <w:t>En este contexto, sistemas preventivos como el APPCC permiten integrar la gestión de calidad con la protección sanitaria mediante el control de peligros en puntos estratégicos. De esta forma, la calidad trasciende lo comercial para convertirse en un mecanismo de responsabilidad social y protección de la salud colectiva.</w:t>
      </w:r>
    </w:p>
    <w:p w14:paraId="144C565F" w14:textId="3EDFFF3F" w:rsidR="00E269FA" w:rsidRDefault="00E269FA" w:rsidP="00E269FA">
      <w:pPr>
        <w:rPr>
          <w:lang w:val="es-419" w:eastAsia="es-CO"/>
        </w:rPr>
      </w:pPr>
      <w:r w:rsidRPr="00E269FA">
        <w:rPr>
          <w:lang w:val="es-419" w:eastAsia="es-CO"/>
        </w:rPr>
        <w:t>Fortalecer las competencias técnicas en calidad e inocuidad no solo mejora el desempeño organizacional, sino que contribuye directamente a la seguridad alimentaria y al bienestar de la población.</w:t>
      </w:r>
    </w:p>
    <w:p w14:paraId="6EAFEF15" w14:textId="42603345" w:rsidR="00E269FA" w:rsidRPr="00E269FA" w:rsidRDefault="00E269FA" w:rsidP="00E269FA">
      <w:pPr>
        <w:rPr>
          <w:lang w:val="es-419" w:eastAsia="es-CO"/>
        </w:rPr>
      </w:pPr>
      <w:r w:rsidRPr="00E269FA">
        <w:rPr>
          <w:b/>
          <w:bCs/>
          <w:lang w:val="es-419" w:eastAsia="es-CO"/>
        </w:rPr>
        <w:t>Ejemplo aplicado</w:t>
      </w:r>
      <w:r w:rsidRPr="00E269FA">
        <w:rPr>
          <w:lang w:val="es-419" w:eastAsia="es-CO"/>
        </w:rPr>
        <w:t>. En una planta productora de queso fresco, el producto cumple con características de calidad como textura, sabor y presentación. Sin embargo, durante la pasteurización no se alcanza la temperatura requerida, lo que puede permitir la supervivencia de microorganismos patógenos.</w:t>
      </w:r>
    </w:p>
    <w:p w14:paraId="6E73EFEA" w14:textId="77777777" w:rsidR="00E269FA" w:rsidRPr="00E269FA" w:rsidRDefault="00E269FA" w:rsidP="00E269FA">
      <w:pPr>
        <w:rPr>
          <w:lang w:val="es-419" w:eastAsia="es-CO"/>
        </w:rPr>
      </w:pPr>
      <w:r w:rsidRPr="00E269FA">
        <w:rPr>
          <w:lang w:val="es-419" w:eastAsia="es-CO"/>
        </w:rPr>
        <w:t xml:space="preserve">En este caso: </w:t>
      </w:r>
    </w:p>
    <w:p w14:paraId="70C7C470" w14:textId="75659B76" w:rsidR="00E269FA" w:rsidRPr="00E269FA" w:rsidRDefault="00E269FA" w:rsidP="00E269FA">
      <w:pPr>
        <w:rPr>
          <w:lang w:val="es-419" w:eastAsia="es-CO"/>
        </w:rPr>
      </w:pPr>
      <w:r w:rsidRPr="00F4063D">
        <w:rPr>
          <w:b/>
          <w:bCs/>
          <w:lang w:val="es-419" w:eastAsia="es-CO"/>
        </w:rPr>
        <w:t>Calidad</w:t>
      </w:r>
      <w:r w:rsidRPr="00E269FA">
        <w:rPr>
          <w:lang w:val="es-419" w:eastAsia="es-CO"/>
        </w:rPr>
        <w:t xml:space="preserve">: </w:t>
      </w:r>
      <w:r w:rsidR="00F4063D">
        <w:rPr>
          <w:lang w:val="es-419" w:eastAsia="es-CO"/>
        </w:rPr>
        <w:t>e</w:t>
      </w:r>
      <w:r w:rsidRPr="00E269FA">
        <w:rPr>
          <w:lang w:val="es-419" w:eastAsia="es-CO"/>
        </w:rPr>
        <w:t>l producto cumple especificaciones comerciales.</w:t>
      </w:r>
    </w:p>
    <w:p w14:paraId="3AC7F433" w14:textId="54F531DC" w:rsidR="00E269FA" w:rsidRPr="00E269FA" w:rsidRDefault="00E269FA" w:rsidP="00E269FA">
      <w:pPr>
        <w:rPr>
          <w:lang w:val="es-419" w:eastAsia="es-CO"/>
        </w:rPr>
      </w:pPr>
      <w:r w:rsidRPr="00F4063D">
        <w:rPr>
          <w:b/>
          <w:bCs/>
          <w:lang w:val="es-419" w:eastAsia="es-CO"/>
        </w:rPr>
        <w:t>Inocuidad</w:t>
      </w:r>
      <w:r w:rsidRPr="00E269FA">
        <w:rPr>
          <w:lang w:val="es-419" w:eastAsia="es-CO"/>
        </w:rPr>
        <w:t xml:space="preserve">: </w:t>
      </w:r>
      <w:r w:rsidR="00F4063D">
        <w:rPr>
          <w:lang w:val="es-419" w:eastAsia="es-CO"/>
        </w:rPr>
        <w:t>e</w:t>
      </w:r>
      <w:r w:rsidRPr="00E269FA">
        <w:rPr>
          <w:lang w:val="es-419" w:eastAsia="es-CO"/>
        </w:rPr>
        <w:t>xiste falla en el control de un peligro biológico.</w:t>
      </w:r>
    </w:p>
    <w:p w14:paraId="4E8C755A" w14:textId="77777777" w:rsidR="00B029F7" w:rsidRDefault="00E269FA" w:rsidP="00E269FA">
      <w:pPr>
        <w:rPr>
          <w:lang w:val="es-419" w:eastAsia="es-CO"/>
        </w:rPr>
      </w:pPr>
      <w:r w:rsidRPr="00F4063D">
        <w:rPr>
          <w:b/>
          <w:bCs/>
          <w:lang w:val="es-419" w:eastAsia="es-CO"/>
        </w:rPr>
        <w:t>Salud pública</w:t>
      </w:r>
      <w:r w:rsidRPr="00E269FA">
        <w:rPr>
          <w:lang w:val="es-419" w:eastAsia="es-CO"/>
        </w:rPr>
        <w:t xml:space="preserve">: </w:t>
      </w:r>
      <w:r w:rsidR="00F4063D">
        <w:rPr>
          <w:lang w:val="es-419" w:eastAsia="es-CO"/>
        </w:rPr>
        <w:t>s</w:t>
      </w:r>
      <w:r w:rsidRPr="00E269FA">
        <w:rPr>
          <w:lang w:val="es-419" w:eastAsia="es-CO"/>
        </w:rPr>
        <w:t>i el producto se distribuye, puede generar enfermedades transmitidas por alimentos.</w:t>
      </w:r>
    </w:p>
    <w:p w14:paraId="05443A3E" w14:textId="589B07F0" w:rsidR="00E269FA" w:rsidRPr="00E269FA" w:rsidRDefault="00E269FA" w:rsidP="00E269FA">
      <w:pPr>
        <w:rPr>
          <w:lang w:val="es-419" w:eastAsia="es-CO"/>
        </w:rPr>
      </w:pPr>
      <w:r w:rsidRPr="00E269FA">
        <w:rPr>
          <w:lang w:val="es-419" w:eastAsia="es-CO"/>
        </w:rPr>
        <w:lastRenderedPageBreak/>
        <w:t>El ejemplo evidencia que la calidad sin control de inocuidad no garantiza protección sanitaria. Por ello, el APPCC establece monitoreo y acciones correctivas para prevenir riesgos y proteger al consumidor.</w:t>
      </w:r>
    </w:p>
    <w:p w14:paraId="3F264CD4" w14:textId="257B0A4E" w:rsidR="00E269FA" w:rsidRDefault="00E269FA" w:rsidP="00E269FA">
      <w:pPr>
        <w:rPr>
          <w:lang w:val="es-419" w:eastAsia="es-CO"/>
        </w:rPr>
      </w:pPr>
      <w:r w:rsidRPr="00E269FA">
        <w:rPr>
          <w:lang w:val="es-419" w:eastAsia="es-CO"/>
        </w:rPr>
        <w:t>Escuche el siguiente podcast y conozca información adicional sobre peligros biológicos, físicos y químicos en la industria alimentaria y cómo evitarlos:</w:t>
      </w:r>
    </w:p>
    <w:tbl>
      <w:tblPr>
        <w:tblStyle w:val="Tablaconcuadrcula"/>
        <w:tblW w:w="0" w:type="auto"/>
        <w:tblLook w:val="04A0" w:firstRow="1" w:lastRow="0" w:firstColumn="1" w:lastColumn="0" w:noHBand="0" w:noVBand="1"/>
      </w:tblPr>
      <w:tblGrid>
        <w:gridCol w:w="9962"/>
      </w:tblGrid>
      <w:tr w:rsidR="00764B80" w:rsidRPr="00B84102" w14:paraId="03DE355E" w14:textId="77777777" w:rsidTr="004B7FE4">
        <w:tc>
          <w:tcPr>
            <w:tcW w:w="9962" w:type="dxa"/>
          </w:tcPr>
          <w:p w14:paraId="0561614B" w14:textId="2795FA9A" w:rsidR="00764B80" w:rsidRPr="00B84102" w:rsidRDefault="00764B80" w:rsidP="004B7FE4">
            <w:pPr>
              <w:pStyle w:val="Video"/>
              <w:numPr>
                <w:ilvl w:val="0"/>
                <w:numId w:val="0"/>
              </w:numPr>
              <w:ind w:left="306"/>
              <w:jc w:val="left"/>
              <w:rPr>
                <w:b/>
              </w:rPr>
            </w:pPr>
            <w:r>
              <w:rPr>
                <w:b/>
              </w:rPr>
              <w:t>T</w:t>
            </w:r>
            <w:r w:rsidRPr="00376E07">
              <w:rPr>
                <w:b/>
              </w:rPr>
              <w:t>ema del programa</w:t>
            </w:r>
            <w:r w:rsidRPr="00B84102">
              <w:rPr>
                <w:b/>
              </w:rPr>
              <w:t xml:space="preserve">: </w:t>
            </w:r>
            <w:r w:rsidRPr="002C2D48">
              <w:rPr>
                <w:bCs/>
              </w:rPr>
              <w:t>P</w:t>
            </w:r>
            <w:r w:rsidR="001C0C2B">
              <w:rPr>
                <w:bCs/>
              </w:rPr>
              <w:t>ó</w:t>
            </w:r>
            <w:r w:rsidRPr="002C2D48">
              <w:rPr>
                <w:bCs/>
              </w:rPr>
              <w:t>dcast</w:t>
            </w:r>
            <w:r>
              <w:rPr>
                <w:bCs/>
              </w:rPr>
              <w:t>.</w:t>
            </w:r>
            <w:r>
              <w:rPr>
                <w:b/>
              </w:rPr>
              <w:t xml:space="preserve"> </w:t>
            </w:r>
            <w:r w:rsidR="003F0FC7" w:rsidRPr="003F0FC7">
              <w:rPr>
                <w:bCs/>
              </w:rPr>
              <w:t>Peligros biológicos, físicos y químicos: identificarlos para prevenirlos.</w:t>
            </w:r>
          </w:p>
        </w:tc>
      </w:tr>
      <w:tr w:rsidR="00764B80" w:rsidRPr="00474E37" w14:paraId="5C6CA836" w14:textId="77777777" w:rsidTr="004B7FE4">
        <w:tc>
          <w:tcPr>
            <w:tcW w:w="9962" w:type="dxa"/>
          </w:tcPr>
          <w:p w14:paraId="5866D587" w14:textId="0E7557ED" w:rsidR="003F0FC7" w:rsidRDefault="00D609FC" w:rsidP="0075223A">
            <w:r w:rsidRPr="00D609FC">
              <w:t>ALEJANDRO</w:t>
            </w:r>
            <w:r w:rsidR="003F0FC7">
              <w:t xml:space="preserve">: </w:t>
            </w:r>
            <w:r w:rsidRPr="00D609FC">
              <w:t>Peligros biológicos, físicos y químicos: identificarlos para prevenirlos.</w:t>
            </w:r>
          </w:p>
          <w:p w14:paraId="49F3F263" w14:textId="77777777" w:rsidR="003F0FC7" w:rsidRDefault="00D609FC" w:rsidP="0075223A">
            <w:r w:rsidRPr="00D609FC">
              <w:t>ALEJANDRO</w:t>
            </w:r>
            <w:r w:rsidR="003F0FC7">
              <w:t xml:space="preserve">: </w:t>
            </w:r>
            <w:r w:rsidRPr="00D609FC">
              <w:t>¡Hola a todos! Bienvenidos nuevamente a Aditivos en su punto, el espacio donde analizamos lo que no se ve, pero sí se controla en la industria de alimentos. Soy Alejandro, instructor del SENA, y hoy hablaremos de los peligros que pueden aparecer en un producto… y cómo prevenirlos antes de que se vuelvan un problema real.</w:t>
            </w:r>
          </w:p>
          <w:p w14:paraId="08046564" w14:textId="32861151" w:rsidR="00D609FC" w:rsidRPr="00D609FC" w:rsidRDefault="00D609FC" w:rsidP="0075223A">
            <w:r w:rsidRPr="00D609FC">
              <w:t>FABIO</w:t>
            </w:r>
            <w:r w:rsidR="003F0FC7">
              <w:t xml:space="preserve">: </w:t>
            </w:r>
            <w:r w:rsidRPr="00D609FC">
              <w:t xml:space="preserve">(Entra animado, acento caribeño) Profe, ¡bendiciones </w:t>
            </w:r>
            <w:proofErr w:type="spellStart"/>
            <w:r w:rsidRPr="00D609FC">
              <w:t>pa</w:t>
            </w:r>
            <w:proofErr w:type="spellEnd"/>
            <w:r w:rsidRPr="00D609FC">
              <w:t xml:space="preserve">’ usted y </w:t>
            </w:r>
            <w:proofErr w:type="spellStart"/>
            <w:r w:rsidRPr="00D609FC">
              <w:t>pa</w:t>
            </w:r>
            <w:proofErr w:type="spellEnd"/>
            <w:r w:rsidRPr="00D609FC">
              <w:t xml:space="preserve">’ toda la gente que está conectada! Profe, yo siempre escucho eso de “peligros biológicos”, “peligros químicos”, “peligros </w:t>
            </w:r>
            <w:r w:rsidR="003F0FC7" w:rsidRPr="00D609FC">
              <w:t>físicos” ...</w:t>
            </w:r>
            <w:r w:rsidRPr="00D609FC">
              <w:t xml:space="preserve"> ¡y eso suena como si el alimento fuera una película de acción! ¿Eso qué tan serio es?</w:t>
            </w:r>
          </w:p>
          <w:p w14:paraId="2BB2690C" w14:textId="0DBCB8DC" w:rsidR="00D609FC" w:rsidRPr="00D609FC" w:rsidRDefault="00D609FC" w:rsidP="0075223A">
            <w:r w:rsidRPr="00D609FC">
              <w:t>ALEJANDRO</w:t>
            </w:r>
            <w:r w:rsidR="003F0FC7">
              <w:t xml:space="preserve">: </w:t>
            </w:r>
            <w:r w:rsidRPr="00D609FC">
              <w:t>(Sonríe) Bastante serio, Fabio. Porque un alimento puede parecer perfecto por fuera, pero si en su proceso aparece un peligro, el consumidor es quien termina afectado.</w:t>
            </w:r>
          </w:p>
          <w:p w14:paraId="68DE8600" w14:textId="1E987B8C" w:rsidR="00D609FC" w:rsidRPr="00D609FC" w:rsidRDefault="00D609FC" w:rsidP="0075223A">
            <w:r w:rsidRPr="00D609FC">
              <w:lastRenderedPageBreak/>
              <w:t>ALEJANDRO</w:t>
            </w:r>
            <w:r w:rsidR="003F0FC7">
              <w:t xml:space="preserve">: </w:t>
            </w:r>
            <w:r w:rsidRPr="00D609FC">
              <w:t>Empecemos por lo básico: un peligro es cualquier agente que pueda causar daño. Y en alimentos, Fabio, eso incluye microorganismos, sustancias químicas y objetos extraños.</w:t>
            </w:r>
          </w:p>
          <w:p w14:paraId="3BC7A36A" w14:textId="6F44F797" w:rsidR="00D609FC" w:rsidRPr="00D609FC" w:rsidRDefault="00D609FC" w:rsidP="0075223A">
            <w:r w:rsidRPr="00D609FC">
              <w:t>FABIO</w:t>
            </w:r>
            <w:r w:rsidR="003F0FC7">
              <w:t xml:space="preserve">: </w:t>
            </w:r>
            <w:r w:rsidRPr="00D609FC">
              <w:t>Ajá, profe… vamos por partes entonces, porque yo necesito entenderlo clarito. ¿Qué sería un peligro biológico?</w:t>
            </w:r>
          </w:p>
          <w:p w14:paraId="74D4E52F" w14:textId="4DF1C93C" w:rsidR="00D609FC" w:rsidRPr="00D609FC" w:rsidRDefault="00D609FC" w:rsidP="0075223A">
            <w:r w:rsidRPr="00D609FC">
              <w:t>ALEJANDRO</w:t>
            </w:r>
            <w:r w:rsidR="003F0FC7">
              <w:t xml:space="preserve">: </w:t>
            </w:r>
            <w:r w:rsidRPr="00D609FC">
              <w:t>(Tono pedagógico) Los biológicos son los más comunes: bacterias como Salmonella, mohos, parásitos o virus transmitidos por el alimento. Se multiplican rápido y no siempre cambian el sabor o el olor, así que pueden pasar desapercibidos.</w:t>
            </w:r>
          </w:p>
          <w:p w14:paraId="26692773" w14:textId="4D501425" w:rsidR="00D609FC" w:rsidRPr="00D609FC" w:rsidRDefault="00D609FC" w:rsidP="0075223A">
            <w:r w:rsidRPr="00D609FC">
              <w:t>FABIO</w:t>
            </w:r>
            <w:r w:rsidR="003F0FC7">
              <w:t xml:space="preserve">: </w:t>
            </w:r>
            <w:r w:rsidRPr="00D609FC">
              <w:t>(Sorprendido) O sea que uno cree que está comiendo bien y resulta que tiene tremenda fiesta de microbios ahí mismo.</w:t>
            </w:r>
          </w:p>
          <w:p w14:paraId="2B1B257E" w14:textId="6F7EB6C6" w:rsidR="00D609FC" w:rsidRPr="00D609FC" w:rsidRDefault="00D609FC" w:rsidP="0075223A">
            <w:r w:rsidRPr="00D609FC">
              <w:t>ALEJANDRO</w:t>
            </w:r>
            <w:r w:rsidR="003F0FC7">
              <w:t xml:space="preserve">: </w:t>
            </w:r>
            <w:r w:rsidRPr="00D609FC">
              <w:t>(Enfoque pedagógico) Por eso la prevención es fundamental: buena higiene, materia prima segura, controles de temperatura y limpieza estricta.</w:t>
            </w:r>
          </w:p>
          <w:p w14:paraId="4B7A2DE3" w14:textId="340A4041" w:rsidR="00D609FC" w:rsidRPr="00D609FC" w:rsidRDefault="00D609FC" w:rsidP="0075223A">
            <w:r w:rsidRPr="00D609FC">
              <w:t>FABIO</w:t>
            </w:r>
            <w:r w:rsidR="003F0FC7">
              <w:t xml:space="preserve">: </w:t>
            </w:r>
            <w:r w:rsidRPr="00D609FC">
              <w:t>Profe, y los peligros químicos… ¿son como los aditivos mal usados?</w:t>
            </w:r>
          </w:p>
          <w:p w14:paraId="293F3283" w14:textId="6457657D" w:rsidR="00D609FC" w:rsidRPr="00D609FC" w:rsidRDefault="00D609FC" w:rsidP="0075223A">
            <w:r w:rsidRPr="00D609FC">
              <w:t>ALEJANDRO</w:t>
            </w:r>
            <w:r w:rsidR="003F0FC7">
              <w:t xml:space="preserve">: </w:t>
            </w:r>
            <w:r w:rsidRPr="00D609FC">
              <w:t>(Explicativo) Exactamente. Incluyen residuos de plaguicidas, metales pesados, sobredosificación de aditivos o contaminación por productos de limpieza. Estos peligros pueden aparecer por mala dosificación, errores del proveedor o falta de control en el proceso.</w:t>
            </w:r>
          </w:p>
          <w:p w14:paraId="7071C68D" w14:textId="77777777" w:rsidR="003F0FC7" w:rsidRDefault="00D609FC" w:rsidP="0075223A">
            <w:r w:rsidRPr="00D609FC">
              <w:t>FABIO</w:t>
            </w:r>
            <w:r w:rsidR="003F0FC7">
              <w:t xml:space="preserve">: </w:t>
            </w:r>
            <w:r w:rsidRPr="00D609FC">
              <w:t xml:space="preserve">(Impresionado) ¡Ah no! ¡Eso sí es </w:t>
            </w:r>
            <w:proofErr w:type="spellStart"/>
            <w:r w:rsidRPr="00D609FC">
              <w:t>pa</w:t>
            </w:r>
            <w:proofErr w:type="spellEnd"/>
            <w:r w:rsidRPr="00D609FC">
              <w:t>’ ponerle ojo!</w:t>
            </w:r>
          </w:p>
          <w:p w14:paraId="1BE3161E" w14:textId="4696D629" w:rsidR="00D609FC" w:rsidRPr="00D609FC" w:rsidRDefault="00D609FC" w:rsidP="0075223A">
            <w:r w:rsidRPr="00D609FC">
              <w:lastRenderedPageBreak/>
              <w:t>ALEJANDRO</w:t>
            </w:r>
            <w:r w:rsidR="003F0FC7">
              <w:t xml:space="preserve">: </w:t>
            </w:r>
            <w:r w:rsidRPr="00D609FC">
              <w:t>Y siguen los peligros físicos: pedazos de vidrio, metal, plástico, piedras o cualquier cuerpo extraño que pueda terminar en el producto por una falla en el equipo o el entorno de trabajo.</w:t>
            </w:r>
          </w:p>
          <w:p w14:paraId="71D43338" w14:textId="1B1F26AF" w:rsidR="00D609FC" w:rsidRPr="00D609FC" w:rsidRDefault="00D609FC" w:rsidP="0075223A">
            <w:r w:rsidRPr="00D609FC">
              <w:t>FABIO</w:t>
            </w:r>
            <w:r w:rsidR="003F0FC7">
              <w:t xml:space="preserve">: </w:t>
            </w:r>
            <w:r w:rsidRPr="00D609FC">
              <w:t>Profe, ¡imagínese uno comiéndose un pan y encontrándose un tornillito! Ahí sí se arma el escándalo.</w:t>
            </w:r>
          </w:p>
          <w:p w14:paraId="74BDDFA1" w14:textId="1FAC6CF9" w:rsidR="00D609FC" w:rsidRPr="00D609FC" w:rsidRDefault="00D609FC" w:rsidP="0075223A">
            <w:r w:rsidRPr="00D609FC">
              <w:t>ALEJANDRO</w:t>
            </w:r>
            <w:r w:rsidR="003F0FC7">
              <w:t xml:space="preserve">: </w:t>
            </w:r>
            <w:r w:rsidRPr="00D609FC">
              <w:t xml:space="preserve">Exacto. Y por eso los sistemas de tamizado, detectores de metales y buenas prácticas de manufactura son tan importantes. </w:t>
            </w:r>
          </w:p>
          <w:p w14:paraId="31911542" w14:textId="45E125C4" w:rsidR="00D609FC" w:rsidRPr="00D609FC" w:rsidRDefault="00D609FC" w:rsidP="0075223A">
            <w:r w:rsidRPr="00D609FC">
              <w:t>FABIO</w:t>
            </w:r>
            <w:r w:rsidR="003F0FC7">
              <w:t xml:space="preserve">: </w:t>
            </w:r>
            <w:r w:rsidRPr="00D609FC">
              <w:t xml:space="preserve">Bueno profe… ya que tenemos claro qué es cada peligro, ¿cómo hace la industria </w:t>
            </w:r>
            <w:proofErr w:type="spellStart"/>
            <w:r w:rsidRPr="00D609FC">
              <w:t>pa</w:t>
            </w:r>
            <w:proofErr w:type="spellEnd"/>
            <w:r w:rsidRPr="00D609FC">
              <w:t>’ detectarlos antes de que terminen en el consumidor?</w:t>
            </w:r>
          </w:p>
          <w:p w14:paraId="25E944F8" w14:textId="1355207C" w:rsidR="00D609FC" w:rsidRPr="00D609FC" w:rsidRDefault="00D609FC" w:rsidP="0075223A">
            <w:r w:rsidRPr="00D609FC">
              <w:t>ALEJANDRO</w:t>
            </w:r>
            <w:r w:rsidR="00046A97">
              <w:t xml:space="preserve">: </w:t>
            </w:r>
            <w:r w:rsidRPr="00D609FC">
              <w:t>Ese es el punto clave. El proceso inicia con un análisis de peligros, donde se revisa cada etapa del flujo de producción: desde la recepción de materias primas hasta el empaque final.</w:t>
            </w:r>
          </w:p>
          <w:p w14:paraId="0A85A801" w14:textId="77777777" w:rsidR="00046A97" w:rsidRDefault="00D609FC" w:rsidP="0075223A">
            <w:r w:rsidRPr="00D609FC">
              <w:t>FABIO</w:t>
            </w:r>
            <w:r w:rsidR="00046A97">
              <w:t xml:space="preserve">: </w:t>
            </w:r>
            <w:r w:rsidRPr="00D609FC">
              <w:t>(Curioso) O sea que uno mira paso por paso dónde puede aparecer el lío…</w:t>
            </w:r>
            <w:r w:rsidR="00046A97">
              <w:t xml:space="preserve"> </w:t>
            </w:r>
          </w:p>
          <w:p w14:paraId="1B1A97B2" w14:textId="27040E0F" w:rsidR="00D609FC" w:rsidRPr="00D609FC" w:rsidRDefault="00D609FC" w:rsidP="0075223A">
            <w:r w:rsidRPr="00D609FC">
              <w:t>ALEJANDRO</w:t>
            </w:r>
            <w:r w:rsidR="00046A97">
              <w:t xml:space="preserve">: </w:t>
            </w:r>
            <w:r w:rsidRPr="00D609FC">
              <w:t>Exacto. Y luego se evalúa la probabilidad de que ocurra y la gravedad del daño. Si un peligro es significativo, se establecen medidas preventivas para evitarlo, reducirlo o eliminarlo.</w:t>
            </w:r>
          </w:p>
          <w:p w14:paraId="663A47BA" w14:textId="16F078CB" w:rsidR="00D609FC" w:rsidRPr="00D609FC" w:rsidRDefault="00D609FC" w:rsidP="0075223A">
            <w:r w:rsidRPr="00D609FC">
              <w:t>FABIO</w:t>
            </w:r>
            <w:r w:rsidR="00046A97">
              <w:t xml:space="preserve">: </w:t>
            </w:r>
            <w:r w:rsidRPr="00D609FC">
              <w:t>¡Ah! Pero entonces no es solo identificarlo, sino ponerle barrera.</w:t>
            </w:r>
          </w:p>
          <w:p w14:paraId="64DE9B86" w14:textId="762B4CB9" w:rsidR="00D609FC" w:rsidRPr="00D609FC" w:rsidRDefault="00D609FC" w:rsidP="0075223A">
            <w:r w:rsidRPr="00D609FC">
              <w:t>ALEJANDRO</w:t>
            </w:r>
            <w:r w:rsidR="00046A97">
              <w:t xml:space="preserve">: </w:t>
            </w:r>
            <w:r w:rsidRPr="00D609FC">
              <w:t xml:space="preserve">Correcto. Por ejemplo: </w:t>
            </w:r>
          </w:p>
          <w:p w14:paraId="4B0149E2" w14:textId="77777777" w:rsidR="00D609FC" w:rsidRPr="00D609FC" w:rsidRDefault="00D609FC" w:rsidP="0075223A">
            <w:r w:rsidRPr="00D609FC">
              <w:t>— Para peligros biológicos: controlar temperatura, tiempos, higiene del personal.</w:t>
            </w:r>
          </w:p>
          <w:p w14:paraId="0B7C33A7" w14:textId="77777777" w:rsidR="00D609FC" w:rsidRPr="00D609FC" w:rsidRDefault="00D609FC" w:rsidP="0075223A">
            <w:r w:rsidRPr="00D609FC">
              <w:lastRenderedPageBreak/>
              <w:t>— Para químicos: estandarizar dosis, usar proveedores confiables, mantener registros.</w:t>
            </w:r>
          </w:p>
          <w:p w14:paraId="36D64B43" w14:textId="77777777" w:rsidR="00D609FC" w:rsidRPr="00D609FC" w:rsidRDefault="00D609FC" w:rsidP="0075223A">
            <w:r w:rsidRPr="00D609FC">
              <w:t>— Para físicos: inspecciones visuales, filtros, detectores y buenas prácticas.</w:t>
            </w:r>
          </w:p>
          <w:p w14:paraId="561208A7" w14:textId="1D633517" w:rsidR="00D609FC" w:rsidRPr="00D609FC" w:rsidRDefault="00D609FC" w:rsidP="0075223A">
            <w:r w:rsidRPr="00D609FC">
              <w:t>FABIO</w:t>
            </w:r>
            <w:r w:rsidR="00243777">
              <w:t xml:space="preserve">: </w:t>
            </w:r>
            <w:r w:rsidRPr="00D609FC">
              <w:t>Profe, eso suena como si la planta fuera un equipo y cada control fuera un jugador cuidando el arco.</w:t>
            </w:r>
          </w:p>
          <w:p w14:paraId="0CE2DB2B" w14:textId="23694E90" w:rsidR="00D609FC" w:rsidRPr="00D609FC" w:rsidRDefault="00D609FC" w:rsidP="0075223A">
            <w:r w:rsidRPr="00D609FC">
              <w:t>ALEJANDRO</w:t>
            </w:r>
            <w:r w:rsidR="00243777">
              <w:t xml:space="preserve">: </w:t>
            </w:r>
            <w:r w:rsidRPr="00D609FC">
              <w:t>Lo es. Y el equipo funciona solo si todos hacen su parte: desde el operario que limpia, hasta el analista que revisa los límites de aditivos.</w:t>
            </w:r>
          </w:p>
          <w:p w14:paraId="75FEB4B1" w14:textId="7F27B309" w:rsidR="00D609FC" w:rsidRPr="00D609FC" w:rsidRDefault="00D609FC" w:rsidP="0075223A">
            <w:r w:rsidRPr="00D609FC">
              <w:t>FABIO</w:t>
            </w:r>
            <w:r w:rsidR="00243777">
              <w:t xml:space="preserve">: </w:t>
            </w:r>
            <w:r w:rsidRPr="00D609FC">
              <w:t>Y si uno no sigue esas reglas… ¿qué pasa?</w:t>
            </w:r>
          </w:p>
          <w:p w14:paraId="4766F3B8" w14:textId="03EF26A8" w:rsidR="00D609FC" w:rsidRPr="00D609FC" w:rsidRDefault="00D609FC" w:rsidP="0075223A">
            <w:r w:rsidRPr="00D609FC">
              <w:t>ALEJANDRO</w:t>
            </w:r>
            <w:r w:rsidR="00243777">
              <w:t xml:space="preserve">: </w:t>
            </w:r>
            <w:r w:rsidRPr="00D609FC">
              <w:t>Sencillo: el peligro aumenta. Por eso la disciplina, la capacitación y la cultura de inocuidad son esenciales. Un error pequeño puede convertirse en un riesgo grande.</w:t>
            </w:r>
          </w:p>
          <w:p w14:paraId="53A0B8C7" w14:textId="79CE7AB6" w:rsidR="00D609FC" w:rsidRPr="00D609FC" w:rsidRDefault="00D609FC" w:rsidP="0075223A">
            <w:r w:rsidRPr="00D609FC">
              <w:t>FABIO</w:t>
            </w:r>
            <w:r w:rsidR="00243777">
              <w:t xml:space="preserve">: </w:t>
            </w:r>
            <w:r w:rsidRPr="00D609FC">
              <w:t>Profe, ahora sí lo veo clarito: los peligros están ahí, pero si uno sabe identificarlos y controlarlos, el alimento llega seguro.</w:t>
            </w:r>
          </w:p>
          <w:p w14:paraId="57DD8973" w14:textId="047258DE" w:rsidR="00D609FC" w:rsidRPr="00D609FC" w:rsidRDefault="00D609FC" w:rsidP="0075223A">
            <w:r w:rsidRPr="00D609FC">
              <w:t>ALEJANDRO</w:t>
            </w:r>
            <w:r w:rsidR="00243777">
              <w:t xml:space="preserve">: </w:t>
            </w:r>
            <w:r w:rsidRPr="00D609FC">
              <w:t>Exactamente, Fabio. Ese es el objetivo: anticiparse, prevenir y proteger al consumidor.</w:t>
            </w:r>
          </w:p>
          <w:p w14:paraId="68EEF4D7" w14:textId="4E20607D" w:rsidR="00D609FC" w:rsidRPr="00D609FC" w:rsidRDefault="00D609FC" w:rsidP="0075223A">
            <w:r w:rsidRPr="00D609FC">
              <w:t>FABIO</w:t>
            </w:r>
            <w:r w:rsidR="00243777">
              <w:t xml:space="preserve">: </w:t>
            </w:r>
            <w:r w:rsidRPr="00D609FC">
              <w:t>Gracias, profe. Y a quienes nos escuchan: recuerden que la seguridad alimentaria no es suerte… es control técnico y disciplina.</w:t>
            </w:r>
          </w:p>
          <w:p w14:paraId="3233C3CF" w14:textId="7553107B" w:rsidR="00D609FC" w:rsidRPr="00D609FC" w:rsidRDefault="00D609FC" w:rsidP="0075223A">
            <w:r w:rsidRPr="00D609FC">
              <w:t>ALEJANDRO</w:t>
            </w:r>
            <w:r w:rsidR="00243777">
              <w:t xml:space="preserve">: </w:t>
            </w:r>
            <w:r w:rsidRPr="00D609FC">
              <w:t>Gracias por acompañarnos en este episodio de Aditivos en su punto. ¡Nos escuchamos en la próxima entrega!</w:t>
            </w:r>
          </w:p>
          <w:p w14:paraId="1E0261BF" w14:textId="298EC828" w:rsidR="007603C2" w:rsidRPr="00474E37" w:rsidRDefault="00D609FC" w:rsidP="001C0C2B">
            <w:r w:rsidRPr="00D609FC">
              <w:tab/>
            </w:r>
          </w:p>
        </w:tc>
      </w:tr>
    </w:tbl>
    <w:p w14:paraId="41B1CFF9" w14:textId="2B703CE7" w:rsidR="004663A7" w:rsidRDefault="004663A7">
      <w:pPr>
        <w:spacing w:before="0" w:after="160" w:line="259" w:lineRule="auto"/>
        <w:ind w:firstLine="0"/>
        <w:rPr>
          <w:lang w:val="es-419" w:eastAsia="es-CO"/>
        </w:rPr>
      </w:pPr>
    </w:p>
    <w:p w14:paraId="2CF1EE46" w14:textId="1900FBCF" w:rsidR="00B7110B" w:rsidRDefault="004663A7" w:rsidP="007C71AE">
      <w:pPr>
        <w:pStyle w:val="Ttulo1"/>
      </w:pPr>
      <w:bookmarkStart w:id="5" w:name="_Toc223593855"/>
      <w:r w:rsidRPr="004663A7">
        <w:lastRenderedPageBreak/>
        <w:t>Marco normativo y técnico del APPCC</w:t>
      </w:r>
      <w:bookmarkEnd w:id="5"/>
    </w:p>
    <w:p w14:paraId="6E83D496" w14:textId="2CD79556" w:rsidR="004663A7" w:rsidRPr="004663A7" w:rsidRDefault="004663A7" w:rsidP="004663A7">
      <w:pPr>
        <w:rPr>
          <w:bCs/>
        </w:rPr>
      </w:pPr>
      <w:r w:rsidRPr="004663A7">
        <w:rPr>
          <w:bCs/>
        </w:rPr>
        <w:t xml:space="preserve">El sistema APPCC surge como respuesta a la necesidad de garantizar la inocuidad alimentaria mediante un enfoque preventivo basado en evidencia científica. Su adopción global se ha fortalecido tras su incorporación en los lineamientos del </w:t>
      </w:r>
      <w:r w:rsidRPr="004663A7">
        <w:rPr>
          <w:rStyle w:val="Extranjerismo"/>
        </w:rPr>
        <w:t>Codex Alimentarius.</w:t>
      </w:r>
    </w:p>
    <w:p w14:paraId="7B0AB32F" w14:textId="77777777" w:rsidR="004663A7" w:rsidRDefault="004663A7" w:rsidP="009C1B67">
      <w:pPr>
        <w:rPr>
          <w:bCs/>
        </w:rPr>
      </w:pPr>
      <w:r w:rsidRPr="004663A7">
        <w:rPr>
          <w:bCs/>
        </w:rPr>
        <w:t xml:space="preserve">Esta metodología preventiva se fundamenta en el análisis científico del riesgo y se estructura en siete principios definidos por el </w:t>
      </w:r>
      <w:r w:rsidRPr="00FE53B3">
        <w:rPr>
          <w:rStyle w:val="Extranjerismo"/>
        </w:rPr>
        <w:t>Codex</w:t>
      </w:r>
      <w:r w:rsidRPr="004663A7">
        <w:rPr>
          <w:bCs/>
        </w:rPr>
        <w:t>. Su implementación se articula con estándares internacionales como la norma ISO 22000 y con la normatividad colombiana vigente, consolidándose como una herramienta esencial para la evaluación y el control de la inocuidad.</w:t>
      </w:r>
    </w:p>
    <w:p w14:paraId="17ECDF76" w14:textId="213D143F" w:rsidR="004663A7" w:rsidRDefault="004663A7" w:rsidP="004663A7">
      <w:pPr>
        <w:pStyle w:val="Ttulo2"/>
      </w:pPr>
      <w:bookmarkStart w:id="6" w:name="_Toc223593856"/>
      <w:r w:rsidRPr="004663A7">
        <w:t xml:space="preserve">Evolución del </w:t>
      </w:r>
      <w:r w:rsidR="00E41F67">
        <w:t>s</w:t>
      </w:r>
      <w:r w:rsidRPr="004663A7">
        <w:t>istema APPCC</w:t>
      </w:r>
      <w:bookmarkEnd w:id="6"/>
    </w:p>
    <w:p w14:paraId="5011964F" w14:textId="04C44E9F" w:rsidR="004663A7" w:rsidRPr="004663A7" w:rsidRDefault="004663A7" w:rsidP="004663A7">
      <w:pPr>
        <w:rPr>
          <w:lang w:val="es-419" w:eastAsia="es-CO"/>
        </w:rPr>
      </w:pPr>
      <w:r w:rsidRPr="004663A7">
        <w:rPr>
          <w:lang w:val="es-419" w:eastAsia="es-CO"/>
        </w:rPr>
        <w:t>El sistema de Análisis de Peligros y Puntos Críticos de Control (APPCC) es una metodología preventiva diseñada para garantizar la inocuidad alimentaria mediante la identificación y el control sistemático de peligros en la cadena de producción.</w:t>
      </w:r>
    </w:p>
    <w:p w14:paraId="6435CE3B" w14:textId="5809E92B" w:rsidR="004663A7" w:rsidRPr="004663A7" w:rsidRDefault="004663A7" w:rsidP="004663A7">
      <w:pPr>
        <w:rPr>
          <w:lang w:val="es-419" w:eastAsia="es-CO"/>
        </w:rPr>
      </w:pPr>
      <w:r w:rsidRPr="004663A7">
        <w:rPr>
          <w:lang w:val="es-419" w:eastAsia="es-CO"/>
        </w:rPr>
        <w:t>Desarrollado en la década de 1960 por la NASA, la empresa Pillsbury y el ejército de los Estados Unidos, este sistema surgió para asegurar la inocuidad de los alimentos en misiones espaciales. A diferencia de las inspecciones tradicionales del producto final, el APPCC introdujo un enfoque preventivo basado en el análisis científico del riesgo.</w:t>
      </w:r>
    </w:p>
    <w:p w14:paraId="6F6E4B8C" w14:textId="77777777" w:rsidR="004663A7" w:rsidRDefault="004663A7" w:rsidP="004663A7">
      <w:pPr>
        <w:rPr>
          <w:lang w:val="es-419" w:eastAsia="es-CO"/>
        </w:rPr>
      </w:pPr>
      <w:r w:rsidRPr="004663A7">
        <w:rPr>
          <w:lang w:val="es-419" w:eastAsia="es-CO"/>
        </w:rPr>
        <w:t xml:space="preserve">Tras su adopción y estandarización por la Comisión del </w:t>
      </w:r>
      <w:r w:rsidRPr="00A278DB">
        <w:rPr>
          <w:rStyle w:val="Extranjerismo"/>
          <w:lang w:val="es-419" w:eastAsia="es-CO"/>
        </w:rPr>
        <w:t>Codex Alimentarius</w:t>
      </w:r>
      <w:r w:rsidRPr="004663A7">
        <w:rPr>
          <w:lang w:val="es-419" w:eastAsia="es-CO"/>
        </w:rPr>
        <w:t>, se ha convertido en el referente internacional para la gestión de la inocuidad alimentaria. Actualmente, el cumplimiento del APPCC es un requisito fundamental en los marcos regulatorios tanto nacionales como internacionales.</w:t>
      </w:r>
    </w:p>
    <w:p w14:paraId="32BE7E6F" w14:textId="6009B4E9" w:rsidR="004663A7" w:rsidRDefault="004663A7" w:rsidP="004663A7">
      <w:pPr>
        <w:rPr>
          <w:lang w:val="es-419" w:eastAsia="es-CO"/>
        </w:rPr>
      </w:pPr>
      <w:r w:rsidRPr="004663A7">
        <w:rPr>
          <w:lang w:val="es-419" w:eastAsia="es-CO"/>
        </w:rPr>
        <w:lastRenderedPageBreak/>
        <w:t>El sistema APPCC se fundamenta en 3 pilares técnicos. A diferencia de los sistemas reactivos, el APPCC no espera a que ocurra una desviación o un brote para actuar; identifica previamente los puntos del proceso donde pueden generarse los riesgos y establece las medidas de control verificables.</w:t>
      </w:r>
    </w:p>
    <w:p w14:paraId="26FC1990" w14:textId="21580DEB" w:rsidR="00A278DB" w:rsidRDefault="00A278DB" w:rsidP="00A278DB">
      <w:pPr>
        <w:pStyle w:val="Figura"/>
      </w:pPr>
      <w:r w:rsidRPr="00A278DB">
        <w:t>Pilares técnicos del sistema APPCC</w:t>
      </w:r>
    </w:p>
    <w:p w14:paraId="3A94B14E" w14:textId="239019CA" w:rsidR="00A278DB" w:rsidRDefault="004D3EC5" w:rsidP="004D3EC5">
      <w:pPr>
        <w:jc w:val="center"/>
        <w:rPr>
          <w:lang w:val="es-419" w:eastAsia="es-CO"/>
        </w:rPr>
      </w:pPr>
      <w:r>
        <w:rPr>
          <w:noProof/>
          <w:lang w:val="es-419" w:eastAsia="es-CO"/>
        </w:rPr>
        <w:drawing>
          <wp:inline distT="0" distB="0" distL="0" distR="0" wp14:anchorId="77C13DBC" wp14:editId="2EE1860B">
            <wp:extent cx="5743484" cy="2192740"/>
            <wp:effectExtent l="0" t="0" r="0" b="0"/>
            <wp:docPr id="1627556037" name="Imagen 5" descr="En la figura 2 se enuncian los pilares técnicos del sistema APPCC: &#10;&#10;Enfoque preventivo.&#10;Análisis científico de riesgo.&#10;Control sistemático de etapas críticas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56037" name="Imagen 5" descr="En la figura 2 se enuncian los pilares técnicos del sistema APPCC: &#10;&#10;Enfoque preventivo.&#10;Análisis científico de riesgo.&#10;Control sistemático de etapas críticas del proces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4333" cy="2196882"/>
                    </a:xfrm>
                    <a:prstGeom prst="rect">
                      <a:avLst/>
                    </a:prstGeom>
                    <a:noFill/>
                  </pic:spPr>
                </pic:pic>
              </a:graphicData>
            </a:graphic>
          </wp:inline>
        </w:drawing>
      </w:r>
    </w:p>
    <w:p w14:paraId="24F048D4" w14:textId="7AFA7E9B" w:rsidR="00A278DB" w:rsidRDefault="00A278DB" w:rsidP="004D3EC5">
      <w:pPr>
        <w:rPr>
          <w:lang w:val="es-419" w:eastAsia="es-CO"/>
        </w:rPr>
      </w:pPr>
      <w:r w:rsidRPr="00A278DB">
        <w:rPr>
          <w:b/>
          <w:bCs/>
          <w:lang w:val="es-419" w:eastAsia="es-CO"/>
        </w:rPr>
        <w:t>Nota</w:t>
      </w:r>
      <w:r w:rsidRPr="00A278DB">
        <w:rPr>
          <w:lang w:val="es-419" w:eastAsia="es-CO"/>
        </w:rPr>
        <w:t xml:space="preserve">. Adaptado del </w:t>
      </w:r>
      <w:r w:rsidRPr="00FE53B3">
        <w:rPr>
          <w:rStyle w:val="Extranjerismo"/>
        </w:rPr>
        <w:t>Codex</w:t>
      </w:r>
      <w:r w:rsidRPr="00A278DB">
        <w:rPr>
          <w:lang w:val="es-419" w:eastAsia="es-CO"/>
        </w:rPr>
        <w:t xml:space="preserve"> </w:t>
      </w:r>
      <w:r w:rsidRPr="00214CE8">
        <w:rPr>
          <w:rStyle w:val="Extranjerismo"/>
        </w:rPr>
        <w:t>Alimentarius</w:t>
      </w:r>
      <w:r w:rsidRPr="00A278DB">
        <w:rPr>
          <w:lang w:val="es-419" w:eastAsia="es-CO"/>
        </w:rPr>
        <w:t xml:space="preserve"> (2023).</w:t>
      </w:r>
    </w:p>
    <w:p w14:paraId="53328799" w14:textId="48303CF9" w:rsidR="00A278DB" w:rsidRDefault="00A278DB" w:rsidP="00A278DB">
      <w:pPr>
        <w:ind w:left="707"/>
        <w:rPr>
          <w:lang w:val="es-419" w:eastAsia="es-CO"/>
        </w:rPr>
      </w:pPr>
      <w:r w:rsidRPr="00A278DB">
        <w:rPr>
          <w:lang w:val="es-419" w:eastAsia="es-CO"/>
        </w:rPr>
        <w:t xml:space="preserve">De igual manera, la comisión del </w:t>
      </w:r>
      <w:r w:rsidRPr="00A278DB">
        <w:rPr>
          <w:rStyle w:val="Extranjerismo"/>
          <w:lang w:val="es-419" w:eastAsia="es-CO"/>
        </w:rPr>
        <w:t>Codex Alimentarius</w:t>
      </w:r>
      <w:r w:rsidRPr="00A278DB">
        <w:rPr>
          <w:lang w:val="es-419" w:eastAsia="es-CO"/>
        </w:rPr>
        <w:t xml:space="preserve"> ha establecido siete principios fundamentales y estandarizados a nivel internacional para el sistema APPCC:</w:t>
      </w:r>
    </w:p>
    <w:p w14:paraId="75F4247A" w14:textId="1C1D9720" w:rsidR="00A278DB" w:rsidRDefault="00A278DB" w:rsidP="00A278DB">
      <w:pPr>
        <w:pStyle w:val="Tabla"/>
        <w:rPr>
          <w:lang w:val="es-419" w:eastAsia="es-CO"/>
        </w:rPr>
      </w:pPr>
      <w:r w:rsidRPr="00A278DB">
        <w:rPr>
          <w:lang w:val="es-419" w:eastAsia="es-CO"/>
        </w:rPr>
        <w:t>Principios del sistema APPCC</w:t>
      </w:r>
    </w:p>
    <w:tbl>
      <w:tblPr>
        <w:tblStyle w:val="SENA"/>
        <w:tblW w:w="0" w:type="auto"/>
        <w:tblLook w:val="04A0" w:firstRow="1" w:lastRow="0" w:firstColumn="1" w:lastColumn="0" w:noHBand="0" w:noVBand="1"/>
      </w:tblPr>
      <w:tblGrid>
        <w:gridCol w:w="4981"/>
        <w:gridCol w:w="4981"/>
      </w:tblGrid>
      <w:tr w:rsidR="00A278DB" w14:paraId="6BC1CEE5" w14:textId="77777777" w:rsidTr="00A278DB">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501B7CA" w14:textId="312136D7" w:rsidR="00A278DB" w:rsidRDefault="00A278DB" w:rsidP="00A278DB">
            <w:pPr>
              <w:ind w:firstLine="0"/>
              <w:rPr>
                <w:lang w:val="es-419" w:eastAsia="es-CO"/>
              </w:rPr>
            </w:pPr>
            <w:r w:rsidRPr="00C04EEA">
              <w:t>Principios</w:t>
            </w:r>
          </w:p>
        </w:tc>
        <w:tc>
          <w:tcPr>
            <w:tcW w:w="4981" w:type="dxa"/>
          </w:tcPr>
          <w:p w14:paraId="3DF499EC" w14:textId="624192A5" w:rsidR="00A278DB" w:rsidRDefault="00A278DB" w:rsidP="00A278DB">
            <w:pPr>
              <w:ind w:firstLine="0"/>
              <w:rPr>
                <w:lang w:val="es-419" w:eastAsia="es-CO"/>
              </w:rPr>
            </w:pPr>
            <w:r w:rsidRPr="00C04EEA">
              <w:t>Descripción técnica</w:t>
            </w:r>
          </w:p>
        </w:tc>
      </w:tr>
      <w:tr w:rsidR="00A278DB" w14:paraId="4032A8A1" w14:textId="77777777" w:rsidTr="00A278DB">
        <w:trPr>
          <w:cnfStyle w:val="000000100000" w:firstRow="0" w:lastRow="0" w:firstColumn="0" w:lastColumn="0" w:oddVBand="0" w:evenVBand="0" w:oddHBand="1" w:evenHBand="0" w:firstRowFirstColumn="0" w:firstRowLastColumn="0" w:lastRowFirstColumn="0" w:lastRowLastColumn="0"/>
        </w:trPr>
        <w:tc>
          <w:tcPr>
            <w:tcW w:w="4981" w:type="dxa"/>
          </w:tcPr>
          <w:p w14:paraId="052B1112" w14:textId="7499915A" w:rsidR="00A278DB" w:rsidRDefault="00A278DB" w:rsidP="00A278DB">
            <w:pPr>
              <w:ind w:firstLine="0"/>
              <w:rPr>
                <w:lang w:val="es-419" w:eastAsia="es-CO"/>
              </w:rPr>
            </w:pPr>
            <w:r w:rsidRPr="00587ECA">
              <w:t>Realizar análisis de peligros.</w:t>
            </w:r>
          </w:p>
        </w:tc>
        <w:tc>
          <w:tcPr>
            <w:tcW w:w="4981" w:type="dxa"/>
          </w:tcPr>
          <w:p w14:paraId="603A85FA" w14:textId="426A185D" w:rsidR="00A278DB" w:rsidRDefault="00A278DB" w:rsidP="00A278DB">
            <w:pPr>
              <w:ind w:firstLine="0"/>
              <w:rPr>
                <w:lang w:val="es-419" w:eastAsia="es-CO"/>
              </w:rPr>
            </w:pPr>
            <w:r w:rsidRPr="00587ECA">
              <w:t>Identificar y evaluar peligros significativos, tales como riesgos biológicos, químicos o físicos.</w:t>
            </w:r>
          </w:p>
        </w:tc>
      </w:tr>
      <w:tr w:rsidR="00A278DB" w14:paraId="1CCD8A6A" w14:textId="77777777" w:rsidTr="00A278DB">
        <w:tc>
          <w:tcPr>
            <w:tcW w:w="4981" w:type="dxa"/>
          </w:tcPr>
          <w:p w14:paraId="71F905A4" w14:textId="7B358C8F" w:rsidR="00A278DB" w:rsidRDefault="00A278DB" w:rsidP="00A278DB">
            <w:pPr>
              <w:ind w:firstLine="0"/>
              <w:rPr>
                <w:lang w:val="es-419" w:eastAsia="es-CO"/>
              </w:rPr>
            </w:pPr>
            <w:r w:rsidRPr="00587ECA">
              <w:lastRenderedPageBreak/>
              <w:t>Determinar de Puntos Críticos de Control (PCC).</w:t>
            </w:r>
          </w:p>
        </w:tc>
        <w:tc>
          <w:tcPr>
            <w:tcW w:w="4981" w:type="dxa"/>
          </w:tcPr>
          <w:p w14:paraId="795A6B26" w14:textId="505E55EA" w:rsidR="00A278DB" w:rsidRDefault="00A278DB" w:rsidP="00A278DB">
            <w:pPr>
              <w:ind w:firstLine="0"/>
              <w:rPr>
                <w:lang w:val="es-419" w:eastAsia="es-CO"/>
              </w:rPr>
            </w:pPr>
            <w:r w:rsidRPr="00587ECA">
              <w:t>Identificar las etapas donde se puede prevenir o eliminar un peligro.</w:t>
            </w:r>
          </w:p>
        </w:tc>
      </w:tr>
      <w:tr w:rsidR="00A278DB" w14:paraId="549D483E" w14:textId="77777777" w:rsidTr="00A278DB">
        <w:trPr>
          <w:cnfStyle w:val="000000100000" w:firstRow="0" w:lastRow="0" w:firstColumn="0" w:lastColumn="0" w:oddVBand="0" w:evenVBand="0" w:oddHBand="1" w:evenHBand="0" w:firstRowFirstColumn="0" w:firstRowLastColumn="0" w:lastRowFirstColumn="0" w:lastRowLastColumn="0"/>
        </w:trPr>
        <w:tc>
          <w:tcPr>
            <w:tcW w:w="4981" w:type="dxa"/>
          </w:tcPr>
          <w:p w14:paraId="6A18642F" w14:textId="4E12D789" w:rsidR="00A278DB" w:rsidRDefault="00A278DB" w:rsidP="00A278DB">
            <w:pPr>
              <w:ind w:firstLine="0"/>
              <w:rPr>
                <w:lang w:val="es-419" w:eastAsia="es-CO"/>
              </w:rPr>
            </w:pPr>
            <w:r w:rsidRPr="00587ECA">
              <w:t>Establecer límites críticos.</w:t>
            </w:r>
          </w:p>
        </w:tc>
        <w:tc>
          <w:tcPr>
            <w:tcW w:w="4981" w:type="dxa"/>
          </w:tcPr>
          <w:p w14:paraId="44C85623" w14:textId="43E38154" w:rsidR="00A278DB" w:rsidRDefault="00A278DB" w:rsidP="00A278DB">
            <w:pPr>
              <w:ind w:firstLine="0"/>
              <w:rPr>
                <w:lang w:val="es-419" w:eastAsia="es-CO"/>
              </w:rPr>
            </w:pPr>
            <w:r w:rsidRPr="00587ECA">
              <w:t>Fijar los niveles aceptables para asegurar la inocuidad en cada PCC.</w:t>
            </w:r>
          </w:p>
        </w:tc>
      </w:tr>
      <w:tr w:rsidR="00A278DB" w14:paraId="027A8EEA" w14:textId="77777777" w:rsidTr="00A278DB">
        <w:tc>
          <w:tcPr>
            <w:tcW w:w="4981" w:type="dxa"/>
          </w:tcPr>
          <w:p w14:paraId="727BF609" w14:textId="09E55633" w:rsidR="00A278DB" w:rsidRDefault="00A278DB" w:rsidP="00A278DB">
            <w:pPr>
              <w:ind w:firstLine="0"/>
              <w:rPr>
                <w:lang w:val="es-419" w:eastAsia="es-CO"/>
              </w:rPr>
            </w:pPr>
            <w:r w:rsidRPr="00587ECA">
              <w:t>Establecer un sistema de vigilancia o monitoreo.</w:t>
            </w:r>
          </w:p>
        </w:tc>
        <w:tc>
          <w:tcPr>
            <w:tcW w:w="4981" w:type="dxa"/>
          </w:tcPr>
          <w:p w14:paraId="189AB766" w14:textId="3E289E78" w:rsidR="00A278DB" w:rsidRDefault="00A278DB" w:rsidP="00A278DB">
            <w:pPr>
              <w:ind w:firstLine="0"/>
              <w:rPr>
                <w:lang w:val="es-419" w:eastAsia="es-CO"/>
              </w:rPr>
            </w:pPr>
            <w:r w:rsidRPr="00587ECA">
              <w:t>Definir procedimientos para verificar que los PCC están bajo control.</w:t>
            </w:r>
          </w:p>
        </w:tc>
      </w:tr>
      <w:tr w:rsidR="00A278DB" w14:paraId="7A0DA785" w14:textId="77777777" w:rsidTr="00A278DB">
        <w:trPr>
          <w:cnfStyle w:val="000000100000" w:firstRow="0" w:lastRow="0" w:firstColumn="0" w:lastColumn="0" w:oddVBand="0" w:evenVBand="0" w:oddHBand="1" w:evenHBand="0" w:firstRowFirstColumn="0" w:firstRowLastColumn="0" w:lastRowFirstColumn="0" w:lastRowLastColumn="0"/>
        </w:trPr>
        <w:tc>
          <w:tcPr>
            <w:tcW w:w="4981" w:type="dxa"/>
          </w:tcPr>
          <w:p w14:paraId="32C945BB" w14:textId="3754476C" w:rsidR="00A278DB" w:rsidRDefault="00A278DB" w:rsidP="00A278DB">
            <w:pPr>
              <w:ind w:firstLine="0"/>
              <w:rPr>
                <w:lang w:val="es-419" w:eastAsia="es-CO"/>
              </w:rPr>
            </w:pPr>
            <w:r w:rsidRPr="00587ECA">
              <w:t>Establecer medidas o acciones correctivas.</w:t>
            </w:r>
          </w:p>
        </w:tc>
        <w:tc>
          <w:tcPr>
            <w:tcW w:w="4981" w:type="dxa"/>
          </w:tcPr>
          <w:p w14:paraId="6E84DC8B" w14:textId="3744CE4E" w:rsidR="00A278DB" w:rsidRDefault="00A278DB" w:rsidP="00A278DB">
            <w:pPr>
              <w:ind w:firstLine="0"/>
              <w:rPr>
                <w:lang w:val="es-419" w:eastAsia="es-CO"/>
              </w:rPr>
            </w:pPr>
            <w:r w:rsidRPr="00587ECA">
              <w:t xml:space="preserve">Definir acciones a tomar cuando la vigilancia indica que un PCC no está controlado. </w:t>
            </w:r>
          </w:p>
        </w:tc>
      </w:tr>
      <w:tr w:rsidR="00A278DB" w14:paraId="48A6DCCE" w14:textId="77777777" w:rsidTr="00A278DB">
        <w:tc>
          <w:tcPr>
            <w:tcW w:w="4981" w:type="dxa"/>
          </w:tcPr>
          <w:p w14:paraId="78E09039" w14:textId="65AB5888" w:rsidR="00A278DB" w:rsidRDefault="00A278DB" w:rsidP="00A278DB">
            <w:pPr>
              <w:ind w:firstLine="0"/>
              <w:rPr>
                <w:lang w:val="es-419" w:eastAsia="es-CO"/>
              </w:rPr>
            </w:pPr>
            <w:r w:rsidRPr="00587ECA">
              <w:t>Establecer procedimientos de verificación.</w:t>
            </w:r>
          </w:p>
        </w:tc>
        <w:tc>
          <w:tcPr>
            <w:tcW w:w="4981" w:type="dxa"/>
          </w:tcPr>
          <w:p w14:paraId="5A09E519" w14:textId="79703D35" w:rsidR="00A278DB" w:rsidRDefault="00A278DB" w:rsidP="00A278DB">
            <w:pPr>
              <w:ind w:firstLine="0"/>
              <w:rPr>
                <w:lang w:val="es-419" w:eastAsia="es-CO"/>
              </w:rPr>
            </w:pPr>
            <w:r w:rsidRPr="00587ECA">
              <w:t>Realizar ensayos y comprobaciones para confirmar que el sistema funciona eficazmente.</w:t>
            </w:r>
          </w:p>
        </w:tc>
      </w:tr>
      <w:tr w:rsidR="00A278DB" w14:paraId="4BD2804E" w14:textId="77777777" w:rsidTr="00A278DB">
        <w:trPr>
          <w:cnfStyle w:val="000000100000" w:firstRow="0" w:lastRow="0" w:firstColumn="0" w:lastColumn="0" w:oddVBand="0" w:evenVBand="0" w:oddHBand="1" w:evenHBand="0" w:firstRowFirstColumn="0" w:firstRowLastColumn="0" w:lastRowFirstColumn="0" w:lastRowLastColumn="0"/>
        </w:trPr>
        <w:tc>
          <w:tcPr>
            <w:tcW w:w="4981" w:type="dxa"/>
          </w:tcPr>
          <w:p w14:paraId="447193D1" w14:textId="61E9185B" w:rsidR="00A278DB" w:rsidRDefault="00A278DB" w:rsidP="00A278DB">
            <w:pPr>
              <w:ind w:firstLine="0"/>
              <w:rPr>
                <w:lang w:val="es-419" w:eastAsia="es-CO"/>
              </w:rPr>
            </w:pPr>
            <w:r w:rsidRPr="00587ECA">
              <w:t>Establecer un sistema de documentación.</w:t>
            </w:r>
          </w:p>
        </w:tc>
        <w:tc>
          <w:tcPr>
            <w:tcW w:w="4981" w:type="dxa"/>
          </w:tcPr>
          <w:p w14:paraId="54408F9E" w14:textId="46584FDF" w:rsidR="00A278DB" w:rsidRDefault="00A278DB" w:rsidP="00A278DB">
            <w:pPr>
              <w:ind w:firstLine="0"/>
              <w:rPr>
                <w:lang w:val="es-419" w:eastAsia="es-CO"/>
              </w:rPr>
            </w:pPr>
            <w:r w:rsidRPr="00587ECA">
              <w:t>Tener registros de todos los procedimientos y su aplicación en el sistema.</w:t>
            </w:r>
          </w:p>
        </w:tc>
      </w:tr>
    </w:tbl>
    <w:p w14:paraId="4198155E" w14:textId="7412FFF8" w:rsidR="00A278DB" w:rsidRDefault="0006733D" w:rsidP="0006733D">
      <w:pPr>
        <w:ind w:firstLine="0"/>
        <w:rPr>
          <w:lang w:val="es-419" w:eastAsia="es-CO"/>
        </w:rPr>
      </w:pPr>
      <w:r w:rsidRPr="0006733D">
        <w:rPr>
          <w:b/>
          <w:bCs/>
          <w:lang w:val="es-419" w:eastAsia="es-CO"/>
        </w:rPr>
        <w:t>Nota</w:t>
      </w:r>
      <w:r w:rsidRPr="0006733D">
        <w:rPr>
          <w:lang w:val="es-419" w:eastAsia="es-CO"/>
        </w:rPr>
        <w:t xml:space="preserve">. Adaptado del </w:t>
      </w:r>
      <w:r w:rsidRPr="00F15E8F">
        <w:rPr>
          <w:rStyle w:val="Extranjerismo"/>
          <w:lang w:val="es-419" w:eastAsia="es-CO"/>
        </w:rPr>
        <w:t>Codex Alimentarius</w:t>
      </w:r>
      <w:r w:rsidRPr="0006733D">
        <w:rPr>
          <w:lang w:val="es-419" w:eastAsia="es-CO"/>
        </w:rPr>
        <w:t xml:space="preserve"> (2023).</w:t>
      </w:r>
    </w:p>
    <w:p w14:paraId="688765AD" w14:textId="789C6332" w:rsidR="00950E43" w:rsidRDefault="00F15E8F" w:rsidP="00F15E8F">
      <w:pPr>
        <w:pStyle w:val="Ttulo2"/>
      </w:pPr>
      <w:bookmarkStart w:id="7" w:name="_Toc223593857"/>
      <w:r w:rsidRPr="00F15E8F">
        <w:rPr>
          <w:rStyle w:val="Extranjerismo"/>
        </w:rPr>
        <w:t>Codex Alimentarius</w:t>
      </w:r>
      <w:r w:rsidRPr="00F15E8F">
        <w:t xml:space="preserve"> y estándares internacionales</w:t>
      </w:r>
      <w:bookmarkEnd w:id="7"/>
    </w:p>
    <w:p w14:paraId="40DD6117" w14:textId="6E43EA6D" w:rsidR="00F15E8F" w:rsidRPr="00F15E8F" w:rsidRDefault="00F15E8F" w:rsidP="00F15E8F">
      <w:pPr>
        <w:rPr>
          <w:lang w:val="es-419" w:eastAsia="es-CO"/>
        </w:rPr>
      </w:pPr>
      <w:r w:rsidRPr="00F15E8F">
        <w:rPr>
          <w:lang w:val="es-419" w:eastAsia="es-CO"/>
        </w:rPr>
        <w:t xml:space="preserve">El </w:t>
      </w:r>
      <w:r w:rsidRPr="00F15E8F">
        <w:rPr>
          <w:rStyle w:val="Extranjerismo"/>
          <w:lang w:val="es-419" w:eastAsia="es-CO"/>
        </w:rPr>
        <w:t>Codex Alimentarius</w:t>
      </w:r>
      <w:r w:rsidRPr="00F15E8F">
        <w:rPr>
          <w:lang w:val="es-419" w:eastAsia="es-CO"/>
        </w:rPr>
        <w:t xml:space="preserve">, desarrollado por la FAO y la OMS, establece directrices internacionales orientadas a proteger la salud del consumidor y garantizar prácticas </w:t>
      </w:r>
      <w:r w:rsidRPr="00F15E8F">
        <w:rPr>
          <w:lang w:val="es-419" w:eastAsia="es-CO"/>
        </w:rPr>
        <w:lastRenderedPageBreak/>
        <w:t>leales en el comercio de alimentos. Dentro de sus principios generales de higiene, el análisis de riesgo constituye el fundamento científico sobre el cual se estructuran los sistemas preventivos como el APPCC. Este enfoque permite tomar decisiones técnicas basadas en evidencia, priorizando los peligros que representan mayor impacto para la salud pública.</w:t>
      </w:r>
    </w:p>
    <w:p w14:paraId="07E2987C" w14:textId="77777777" w:rsidR="00F15E8F" w:rsidRDefault="00F15E8F" w:rsidP="00F15E8F">
      <w:pPr>
        <w:rPr>
          <w:lang w:val="es-419" w:eastAsia="es-CO"/>
        </w:rPr>
      </w:pPr>
      <w:r w:rsidRPr="00F15E8F">
        <w:rPr>
          <w:lang w:val="es-419" w:eastAsia="es-CO"/>
        </w:rPr>
        <w:t xml:space="preserve">El análisis de riesgo constituye el fundamento científico del sistema APPCC y comprende tres componentes interrelacionados: </w:t>
      </w:r>
    </w:p>
    <w:p w14:paraId="162EB3B1" w14:textId="5391F92D" w:rsidR="00F15E8F" w:rsidRPr="00F15E8F" w:rsidRDefault="00F15E8F" w:rsidP="00F15E8F">
      <w:pPr>
        <w:pStyle w:val="Prrafodelista"/>
        <w:numPr>
          <w:ilvl w:val="0"/>
          <w:numId w:val="19"/>
        </w:numPr>
        <w:rPr>
          <w:lang w:val="es-419" w:eastAsia="es-CO"/>
        </w:rPr>
      </w:pPr>
      <w:r w:rsidRPr="00F15E8F">
        <w:rPr>
          <w:b/>
          <w:bCs/>
          <w:lang w:val="es-419" w:eastAsia="es-CO"/>
        </w:rPr>
        <w:t>Evaluación del riesgo</w:t>
      </w:r>
      <w:r w:rsidRPr="00F15E8F">
        <w:rPr>
          <w:lang w:val="es-419" w:eastAsia="es-CO"/>
        </w:rPr>
        <w:t>: proceso científico de identificación y caracterización de peligros.</w:t>
      </w:r>
    </w:p>
    <w:p w14:paraId="3CF6E0DD" w14:textId="07136F7F" w:rsidR="00F15E8F" w:rsidRPr="00F15E8F" w:rsidRDefault="00F15E8F" w:rsidP="00F15E8F">
      <w:pPr>
        <w:pStyle w:val="Prrafodelista"/>
        <w:numPr>
          <w:ilvl w:val="0"/>
          <w:numId w:val="19"/>
        </w:numPr>
        <w:rPr>
          <w:lang w:val="es-419" w:eastAsia="es-CO"/>
        </w:rPr>
      </w:pPr>
      <w:r w:rsidRPr="00F15E8F">
        <w:rPr>
          <w:b/>
          <w:bCs/>
          <w:lang w:val="es-419" w:eastAsia="es-CO"/>
        </w:rPr>
        <w:t>Gestión del riesgo</w:t>
      </w:r>
      <w:r w:rsidRPr="00F15E8F">
        <w:rPr>
          <w:lang w:val="es-419" w:eastAsia="es-CO"/>
        </w:rPr>
        <w:t>: implica la adopción de medidas regulatorias y controles apropiados.</w:t>
      </w:r>
    </w:p>
    <w:p w14:paraId="0A053C13" w14:textId="6338137D" w:rsidR="00F15E8F" w:rsidRDefault="00F15E8F" w:rsidP="00F15E8F">
      <w:pPr>
        <w:pStyle w:val="Prrafodelista"/>
        <w:numPr>
          <w:ilvl w:val="0"/>
          <w:numId w:val="19"/>
        </w:numPr>
        <w:rPr>
          <w:lang w:val="es-419" w:eastAsia="es-CO"/>
        </w:rPr>
      </w:pPr>
      <w:r w:rsidRPr="00F15E8F">
        <w:rPr>
          <w:b/>
          <w:bCs/>
          <w:lang w:val="es-419" w:eastAsia="es-CO"/>
        </w:rPr>
        <w:t>Comunicación del riesgo</w:t>
      </w:r>
      <w:r w:rsidRPr="00F15E8F">
        <w:rPr>
          <w:lang w:val="es-419" w:eastAsia="es-CO"/>
        </w:rPr>
        <w:t>: orientada a garantizar el intercambio transparente de información entre autoridades, sector productivo y consumidores.</w:t>
      </w:r>
    </w:p>
    <w:p w14:paraId="4BCA3AD4" w14:textId="5AAB2796" w:rsidR="00F15E8F" w:rsidRDefault="00F15E8F" w:rsidP="00F15E8F">
      <w:pPr>
        <w:rPr>
          <w:lang w:val="es-419" w:eastAsia="es-CO"/>
        </w:rPr>
      </w:pPr>
      <w:r w:rsidRPr="00F15E8F">
        <w:rPr>
          <w:lang w:val="es-419" w:eastAsia="es-CO"/>
        </w:rPr>
        <w:t>Este modelo integrador asegura coherencia entre ciencia, regulación y protección de la salud pública, fortaleciendo la toma de decisiones en materia de inocuidad alimentaria a nivel nacional e internacional.</w:t>
      </w:r>
    </w:p>
    <w:p w14:paraId="3FA2CF56" w14:textId="2B9CFF83" w:rsidR="00F15E8F" w:rsidRDefault="00F15E8F" w:rsidP="00F15E8F">
      <w:pPr>
        <w:pStyle w:val="Ttulo2"/>
      </w:pPr>
      <w:bookmarkStart w:id="8" w:name="_Toc223593858"/>
      <w:r w:rsidRPr="00F15E8F">
        <w:t>Normatividad colombiana vigente</w:t>
      </w:r>
      <w:bookmarkEnd w:id="8"/>
    </w:p>
    <w:p w14:paraId="4233A24A" w14:textId="77777777" w:rsidR="00F15E8F" w:rsidRPr="00F15E8F" w:rsidRDefault="00F15E8F" w:rsidP="00F15E8F">
      <w:pPr>
        <w:rPr>
          <w:lang w:val="es-419" w:eastAsia="es-CO"/>
        </w:rPr>
      </w:pPr>
      <w:r w:rsidRPr="00F15E8F">
        <w:rPr>
          <w:lang w:val="es-419" w:eastAsia="es-CO"/>
        </w:rPr>
        <w:t>En Colombia, la inocuidad alimentaria se encuentra regulada por diversas disposiciones emitidas por el Ministerio de Salud y Protección Social y el INVIMA.</w:t>
      </w:r>
    </w:p>
    <w:p w14:paraId="6114504C" w14:textId="3C2C00CD" w:rsidR="00F15E8F" w:rsidRPr="00F15E8F" w:rsidRDefault="00F15E8F" w:rsidP="00F15E8F">
      <w:pPr>
        <w:rPr>
          <w:lang w:val="es-419" w:eastAsia="es-CO"/>
        </w:rPr>
      </w:pPr>
      <w:r w:rsidRPr="00F15E8F">
        <w:rPr>
          <w:lang w:val="es-419" w:eastAsia="es-CO"/>
        </w:rPr>
        <w:t>Entre las principales normas se destacan:</w:t>
      </w:r>
    </w:p>
    <w:p w14:paraId="470D557A" w14:textId="77777777" w:rsidR="00F15E8F" w:rsidRPr="002C5C21" w:rsidRDefault="00F15E8F" w:rsidP="002C5C21">
      <w:pPr>
        <w:pStyle w:val="Prrafodelista"/>
        <w:numPr>
          <w:ilvl w:val="0"/>
          <w:numId w:val="20"/>
        </w:numPr>
        <w:rPr>
          <w:lang w:val="es-419" w:eastAsia="es-CO"/>
        </w:rPr>
      </w:pPr>
      <w:r w:rsidRPr="002C5C21">
        <w:rPr>
          <w:lang w:val="es-419" w:eastAsia="es-CO"/>
        </w:rPr>
        <w:t>Decreto 3075 de 1997 es el gestor normativo en Colombia.</w:t>
      </w:r>
    </w:p>
    <w:p w14:paraId="60306605" w14:textId="347D5407" w:rsidR="00F15E8F" w:rsidRPr="002C5C21" w:rsidRDefault="00F15E8F" w:rsidP="002C5C21">
      <w:pPr>
        <w:pStyle w:val="Prrafodelista"/>
        <w:numPr>
          <w:ilvl w:val="0"/>
          <w:numId w:val="20"/>
        </w:numPr>
        <w:rPr>
          <w:lang w:val="es-419" w:eastAsia="es-CO"/>
        </w:rPr>
      </w:pPr>
      <w:r w:rsidRPr="002C5C21">
        <w:rPr>
          <w:lang w:val="es-419" w:eastAsia="es-CO"/>
        </w:rPr>
        <w:lastRenderedPageBreak/>
        <w:t>Resolución 2674 de 2013 (BPM y condiciones sanitarias). Esta resolución complementa al Decreto 3075 de 1997. A la fecha, esta resolución es la norma de mayor vigencia en Colombia y establece requisitos más exigentes y actualizados.</w:t>
      </w:r>
    </w:p>
    <w:p w14:paraId="4ECA2D53" w14:textId="77777777" w:rsidR="00F15E8F" w:rsidRPr="002C5C21" w:rsidRDefault="00F15E8F" w:rsidP="002C5C21">
      <w:pPr>
        <w:pStyle w:val="Prrafodelista"/>
        <w:numPr>
          <w:ilvl w:val="0"/>
          <w:numId w:val="20"/>
        </w:numPr>
        <w:rPr>
          <w:lang w:val="es-419" w:eastAsia="es-CO"/>
        </w:rPr>
      </w:pPr>
      <w:r w:rsidRPr="002C5C21">
        <w:rPr>
          <w:lang w:val="es-419" w:eastAsia="es-CO"/>
        </w:rPr>
        <w:t>Resolución 2606 de 2009 (uso de aditivos).</w:t>
      </w:r>
    </w:p>
    <w:p w14:paraId="568EBA14" w14:textId="6728FC34" w:rsidR="00F15E8F" w:rsidRDefault="00F15E8F" w:rsidP="002C5C21">
      <w:pPr>
        <w:pStyle w:val="Prrafodelista"/>
        <w:numPr>
          <w:ilvl w:val="0"/>
          <w:numId w:val="20"/>
        </w:numPr>
        <w:rPr>
          <w:lang w:val="es-419" w:eastAsia="es-CO"/>
        </w:rPr>
      </w:pPr>
      <w:r w:rsidRPr="002C5C21">
        <w:rPr>
          <w:lang w:val="es-419" w:eastAsia="es-CO"/>
        </w:rPr>
        <w:t>Resolución 2492 de 2022 (etiquetado frontal de advertencia).</w:t>
      </w:r>
    </w:p>
    <w:p w14:paraId="3ADDE0E1" w14:textId="0F416D82" w:rsidR="002C5C21" w:rsidRPr="002C5C21" w:rsidRDefault="002C5C21" w:rsidP="002C5C21">
      <w:pPr>
        <w:rPr>
          <w:lang w:val="es-419" w:eastAsia="es-CO"/>
        </w:rPr>
      </w:pPr>
      <w:r w:rsidRPr="002C5C21">
        <w:rPr>
          <w:lang w:val="es-419" w:eastAsia="es-CO"/>
        </w:rPr>
        <w:t xml:space="preserve">Ingrese a este enlace </w:t>
      </w:r>
      <w:hyperlink r:id="rId16" w:history="1">
        <w:r w:rsidRPr="00A26368">
          <w:rPr>
            <w:rStyle w:val="Hipervnculo"/>
            <w:lang w:val="es-419" w:eastAsia="es-CO"/>
          </w:rPr>
          <w:t>https://www.youtube.com/watch?v=k22TzQekFmw</w:t>
        </w:r>
      </w:hyperlink>
      <w:r>
        <w:rPr>
          <w:lang w:val="es-419" w:eastAsia="es-CO"/>
        </w:rPr>
        <w:t xml:space="preserve"> </w:t>
      </w:r>
      <w:r w:rsidRPr="002C5C21">
        <w:rPr>
          <w:lang w:val="es-419" w:eastAsia="es-CO"/>
        </w:rPr>
        <w:t xml:space="preserve"> para conocer las diferencias entre el Decreto 3075 de 1997 y la Resolución 2674 de 2013 que lo complementa. </w:t>
      </w:r>
    </w:p>
    <w:p w14:paraId="62A76779" w14:textId="77777777" w:rsidR="002C5C21" w:rsidRDefault="002C5C21" w:rsidP="002C5C21">
      <w:pPr>
        <w:rPr>
          <w:lang w:val="es-419" w:eastAsia="es-CO"/>
        </w:rPr>
      </w:pPr>
      <w:r w:rsidRPr="002C5C21">
        <w:rPr>
          <w:lang w:val="es-419" w:eastAsia="es-CO"/>
        </w:rPr>
        <w:t>Estas normativas establecen la obligatoriedad de implementar sistemas preventivos de control, los cuales pueden incluir el APPCC según el nivel de riesgo del establecimiento.</w:t>
      </w:r>
    </w:p>
    <w:p w14:paraId="15A9C527" w14:textId="199E40B1" w:rsidR="002C5C21" w:rsidRPr="002C5C21" w:rsidRDefault="002C5C21" w:rsidP="002C5C21">
      <w:pPr>
        <w:rPr>
          <w:lang w:val="es-419" w:eastAsia="es-CO"/>
        </w:rPr>
      </w:pPr>
      <w:r w:rsidRPr="002C5C21">
        <w:rPr>
          <w:lang w:val="es-419" w:eastAsia="es-CO"/>
        </w:rPr>
        <w:t>La implementación del APPCC no solo responde a exigencias legales, sino que constituye una herramienta estratégica para:</w:t>
      </w:r>
    </w:p>
    <w:p w14:paraId="4A85326A" w14:textId="77777777" w:rsidR="002C5C21" w:rsidRPr="002C5C21" w:rsidRDefault="002C5C21" w:rsidP="002C5C21">
      <w:pPr>
        <w:pStyle w:val="Prrafodelista"/>
        <w:numPr>
          <w:ilvl w:val="0"/>
          <w:numId w:val="21"/>
        </w:numPr>
        <w:rPr>
          <w:lang w:val="es-419" w:eastAsia="es-CO"/>
        </w:rPr>
      </w:pPr>
      <w:r w:rsidRPr="002C5C21">
        <w:rPr>
          <w:lang w:val="es-419" w:eastAsia="es-CO"/>
        </w:rPr>
        <w:t>Reducir brotes de enfermedades transmitidas por alimentos.</w:t>
      </w:r>
    </w:p>
    <w:p w14:paraId="066BAA2B" w14:textId="3E547E7C" w:rsidR="002C5C21" w:rsidRPr="002C5C21" w:rsidRDefault="002C5C21" w:rsidP="002C5C21">
      <w:pPr>
        <w:pStyle w:val="Prrafodelista"/>
        <w:numPr>
          <w:ilvl w:val="0"/>
          <w:numId w:val="21"/>
        </w:numPr>
        <w:rPr>
          <w:lang w:val="es-419" w:eastAsia="es-CO"/>
        </w:rPr>
      </w:pPr>
      <w:r w:rsidRPr="002C5C21">
        <w:rPr>
          <w:lang w:val="es-419" w:eastAsia="es-CO"/>
        </w:rPr>
        <w:t>Minimizar retiros de producto del mercado.</w:t>
      </w:r>
    </w:p>
    <w:p w14:paraId="6B6BE00D" w14:textId="15702CA5" w:rsidR="002C5C21" w:rsidRPr="002C5C21" w:rsidRDefault="002C5C21" w:rsidP="002C5C21">
      <w:pPr>
        <w:pStyle w:val="Prrafodelista"/>
        <w:numPr>
          <w:ilvl w:val="0"/>
          <w:numId w:val="21"/>
        </w:numPr>
        <w:rPr>
          <w:lang w:val="es-419" w:eastAsia="es-CO"/>
        </w:rPr>
      </w:pPr>
      <w:r w:rsidRPr="002C5C21">
        <w:rPr>
          <w:lang w:val="es-419" w:eastAsia="es-CO"/>
        </w:rPr>
        <w:t>Garantizar el acceso a mercados internacionales.</w:t>
      </w:r>
    </w:p>
    <w:p w14:paraId="247F47EA" w14:textId="027CFC80" w:rsidR="002C5C21" w:rsidRPr="002C5C21" w:rsidRDefault="002C5C21" w:rsidP="002C5C21">
      <w:pPr>
        <w:pStyle w:val="Prrafodelista"/>
        <w:numPr>
          <w:ilvl w:val="0"/>
          <w:numId w:val="21"/>
        </w:numPr>
        <w:rPr>
          <w:lang w:val="es-419" w:eastAsia="es-CO"/>
        </w:rPr>
      </w:pPr>
      <w:r w:rsidRPr="002C5C21">
        <w:rPr>
          <w:lang w:val="es-419" w:eastAsia="es-CO"/>
        </w:rPr>
        <w:t>Fortalecer la confianza del consumidor.</w:t>
      </w:r>
    </w:p>
    <w:p w14:paraId="0246F345" w14:textId="60D621E3" w:rsidR="002C5C21" w:rsidRDefault="002C5C21" w:rsidP="002C5C21">
      <w:pPr>
        <w:rPr>
          <w:lang w:val="es-419" w:eastAsia="es-CO"/>
        </w:rPr>
      </w:pPr>
      <w:r w:rsidRPr="002C5C21">
        <w:rPr>
          <w:lang w:val="es-419" w:eastAsia="es-CO"/>
        </w:rPr>
        <w:t>Es fundamental entender que el cumplimiento normativo es el estándar mínimo obligatorio; alcanzar la excelencia en calidad e inocuidad implica superar los requisitos legales establecidos.</w:t>
      </w:r>
    </w:p>
    <w:p w14:paraId="11DEF528" w14:textId="77777777" w:rsidR="002C5C21" w:rsidRDefault="002C5C21">
      <w:pPr>
        <w:spacing w:before="0" w:after="160" w:line="259" w:lineRule="auto"/>
        <w:ind w:firstLine="0"/>
        <w:rPr>
          <w:lang w:val="es-419" w:eastAsia="es-CO"/>
        </w:rPr>
      </w:pPr>
      <w:r>
        <w:rPr>
          <w:lang w:val="es-419" w:eastAsia="es-CO"/>
        </w:rPr>
        <w:br w:type="page"/>
      </w:r>
    </w:p>
    <w:p w14:paraId="5F8D7D3F" w14:textId="77777777" w:rsidR="002C5C21" w:rsidRPr="002C5C21" w:rsidRDefault="002C5C21" w:rsidP="002C5C21">
      <w:pPr>
        <w:rPr>
          <w:b/>
          <w:bCs/>
          <w:lang w:val="es-419" w:eastAsia="es-CO"/>
        </w:rPr>
      </w:pPr>
      <w:r w:rsidRPr="002C5C21">
        <w:rPr>
          <w:b/>
          <w:bCs/>
          <w:lang w:val="es-419" w:eastAsia="es-CO"/>
        </w:rPr>
        <w:lastRenderedPageBreak/>
        <w:t>Ejemplo contextualizado</w:t>
      </w:r>
    </w:p>
    <w:p w14:paraId="01DF7E40" w14:textId="53F3D5BB" w:rsidR="002C5C21" w:rsidRPr="002C5C21" w:rsidRDefault="002C5C21" w:rsidP="002C5C21">
      <w:pPr>
        <w:rPr>
          <w:lang w:val="es-419" w:eastAsia="es-CO"/>
        </w:rPr>
      </w:pPr>
      <w:r w:rsidRPr="002C5C21">
        <w:rPr>
          <w:b/>
          <w:bCs/>
          <w:lang w:val="es-419" w:eastAsia="es-CO"/>
        </w:rPr>
        <w:t>Caso</w:t>
      </w:r>
      <w:r w:rsidRPr="002C5C21">
        <w:rPr>
          <w:lang w:val="es-419" w:eastAsia="es-CO"/>
        </w:rPr>
        <w:t xml:space="preserve">: </w:t>
      </w:r>
      <w:r>
        <w:rPr>
          <w:lang w:val="es-419" w:eastAsia="es-CO"/>
        </w:rPr>
        <w:t>p</w:t>
      </w:r>
      <w:r w:rsidRPr="002C5C21">
        <w:rPr>
          <w:lang w:val="es-419" w:eastAsia="es-CO"/>
        </w:rPr>
        <w:t>lanta de productos lácteos</w:t>
      </w:r>
      <w:r>
        <w:rPr>
          <w:lang w:val="es-419" w:eastAsia="es-CO"/>
        </w:rPr>
        <w:t>.</w:t>
      </w:r>
    </w:p>
    <w:p w14:paraId="61EA0FB8" w14:textId="634AD070" w:rsidR="002C5C21" w:rsidRPr="002C5C21" w:rsidRDefault="002C5C21" w:rsidP="002C5C21">
      <w:pPr>
        <w:rPr>
          <w:lang w:val="es-419" w:eastAsia="es-CO"/>
        </w:rPr>
      </w:pPr>
      <w:r w:rsidRPr="002C5C21">
        <w:rPr>
          <w:lang w:val="es-419" w:eastAsia="es-CO"/>
        </w:rPr>
        <w:t>Durante la auditoría sanitaria se evidencia ausencia de análisis formal de peligros en el proceso de pasteurización. Aunque la empresa cumple con BPM, no ha definido límites críticos ni registros de monitoreo.</w:t>
      </w:r>
    </w:p>
    <w:p w14:paraId="6B69F0B0" w14:textId="77777777" w:rsidR="002C5C21" w:rsidRPr="002C5C21" w:rsidRDefault="002C5C21" w:rsidP="002C5C21">
      <w:pPr>
        <w:rPr>
          <w:lang w:val="es-419" w:eastAsia="es-CO"/>
        </w:rPr>
      </w:pPr>
      <w:r w:rsidRPr="005B4455">
        <w:rPr>
          <w:b/>
          <w:bCs/>
          <w:lang w:val="es-419" w:eastAsia="es-CO"/>
        </w:rPr>
        <w:t>Conclusión técnica</w:t>
      </w:r>
      <w:r w:rsidRPr="002C5C21">
        <w:rPr>
          <w:lang w:val="es-419" w:eastAsia="es-CO"/>
        </w:rPr>
        <w:t>: existe cumplimiento parcial normativo, pero ausencia de sistema APPCC formal incrementa riesgo de desviaciones no controladas.</w:t>
      </w:r>
    </w:p>
    <w:p w14:paraId="6ECD8456" w14:textId="171BAF03" w:rsidR="002C5C21" w:rsidRDefault="002C5C21" w:rsidP="002C5C21">
      <w:pPr>
        <w:rPr>
          <w:lang w:val="es-419" w:eastAsia="es-CO"/>
        </w:rPr>
      </w:pPr>
      <w:r w:rsidRPr="002C5C21">
        <w:rPr>
          <w:lang w:val="es-419" w:eastAsia="es-CO"/>
        </w:rPr>
        <w:t>Lo invitamos a escuchar el siguiente p</w:t>
      </w:r>
      <w:r w:rsidR="00033A16">
        <w:rPr>
          <w:lang w:val="es-419" w:eastAsia="es-CO"/>
        </w:rPr>
        <w:t>ó</w:t>
      </w:r>
      <w:r w:rsidRPr="002C5C21">
        <w:rPr>
          <w:lang w:val="es-419" w:eastAsia="es-CO"/>
        </w:rPr>
        <w:t>dcast para profundizar sobre el sistema APPCC:</w:t>
      </w:r>
    </w:p>
    <w:tbl>
      <w:tblPr>
        <w:tblStyle w:val="Tablaconcuadrcula"/>
        <w:tblW w:w="0" w:type="auto"/>
        <w:tblLook w:val="04A0" w:firstRow="1" w:lastRow="0" w:firstColumn="1" w:lastColumn="0" w:noHBand="0" w:noVBand="1"/>
      </w:tblPr>
      <w:tblGrid>
        <w:gridCol w:w="9962"/>
      </w:tblGrid>
      <w:tr w:rsidR="00BD106B" w:rsidRPr="00B84102" w14:paraId="3002F55F" w14:textId="77777777" w:rsidTr="004B7FE4">
        <w:tc>
          <w:tcPr>
            <w:tcW w:w="9962" w:type="dxa"/>
          </w:tcPr>
          <w:p w14:paraId="4200B3EA" w14:textId="00EEA138" w:rsidR="00BD106B" w:rsidRPr="00B84102" w:rsidRDefault="00BD106B" w:rsidP="004B7FE4">
            <w:pPr>
              <w:pStyle w:val="Video"/>
              <w:numPr>
                <w:ilvl w:val="0"/>
                <w:numId w:val="0"/>
              </w:numPr>
              <w:ind w:left="306"/>
              <w:jc w:val="left"/>
              <w:rPr>
                <w:b/>
              </w:rPr>
            </w:pPr>
            <w:r>
              <w:rPr>
                <w:b/>
              </w:rPr>
              <w:t>T</w:t>
            </w:r>
            <w:r w:rsidRPr="00376E07">
              <w:rPr>
                <w:b/>
              </w:rPr>
              <w:t>ema del programa</w:t>
            </w:r>
            <w:r w:rsidRPr="00B84102">
              <w:rPr>
                <w:b/>
              </w:rPr>
              <w:t xml:space="preserve">: </w:t>
            </w:r>
            <w:r w:rsidRPr="002C2D48">
              <w:rPr>
                <w:bCs/>
              </w:rPr>
              <w:t>P</w:t>
            </w:r>
            <w:r w:rsidR="00CF5568">
              <w:rPr>
                <w:bCs/>
              </w:rPr>
              <w:t>ó</w:t>
            </w:r>
            <w:r w:rsidRPr="002C2D48">
              <w:rPr>
                <w:bCs/>
              </w:rPr>
              <w:t>dcast</w:t>
            </w:r>
            <w:r>
              <w:rPr>
                <w:bCs/>
              </w:rPr>
              <w:t>.</w:t>
            </w:r>
            <w:r>
              <w:rPr>
                <w:b/>
              </w:rPr>
              <w:t xml:space="preserve"> </w:t>
            </w:r>
            <w:r w:rsidRPr="00BD106B">
              <w:rPr>
                <w:bCs/>
              </w:rPr>
              <w:t>El APPCC: sistema que protege todo lo que no se ve</w:t>
            </w:r>
          </w:p>
        </w:tc>
      </w:tr>
      <w:tr w:rsidR="00BD106B" w:rsidRPr="00474E37" w14:paraId="44E41005" w14:textId="77777777" w:rsidTr="004B7FE4">
        <w:tc>
          <w:tcPr>
            <w:tcW w:w="9962" w:type="dxa"/>
          </w:tcPr>
          <w:p w14:paraId="1F96540A" w14:textId="0ECC8F83" w:rsidR="00BD106B" w:rsidRDefault="00BD106B" w:rsidP="00BD106B">
            <w:r>
              <w:t>ALEJANDRO: El APPCC: sistema que protege todo lo que no se ve.</w:t>
            </w:r>
          </w:p>
          <w:p w14:paraId="6522C917" w14:textId="01521EEB" w:rsidR="00BD106B" w:rsidRDefault="00BD106B" w:rsidP="00BD106B">
            <w:r>
              <w:t>ALEJANDRO: ¡Hola a Todos! Bienvenidos a una nueva edición de Aditivos en su punto, el espacio donde le quitamos el misterio a lo que comemos todos los días. Soy Alejandro, instructor del SENA, y hoy vamos a conversar sobre algo que no aparece en la etiqueta… pero que define si un alimento es seguro o no. El sistema APPCC.</w:t>
            </w:r>
          </w:p>
          <w:p w14:paraId="02895FCF" w14:textId="1E61F53B" w:rsidR="00BD106B" w:rsidRDefault="00BD106B" w:rsidP="00BD106B">
            <w:r>
              <w:t>FABIO: (Entra con energía, acento caribeño) Profe Alejandro, un saludo grande para usted y todos los que están conectados. Profe, le confieso algo… ese nombre siempre me ha sonado complicado. Dígame una cosa, ¿eso en qué me impacta a mí dentro del programa de aditivos?</w:t>
            </w:r>
          </w:p>
          <w:p w14:paraId="6B2D439D" w14:textId="365765F6" w:rsidR="00BD106B" w:rsidRDefault="00BD106B" w:rsidP="00BD106B">
            <w:r>
              <w:lastRenderedPageBreak/>
              <w:t>ALEJANDRO: (Ríe suave) Nos impacta a todos directamente, Fabio. Porque el APPCC es el que garantiza que un aditivo esté bien controlado, en la dosis correcta y sin representar un riesgo para la salud.</w:t>
            </w:r>
          </w:p>
          <w:p w14:paraId="4287DFD0" w14:textId="2F3B7D26" w:rsidR="00BD106B" w:rsidRDefault="00BD106B" w:rsidP="00BD106B">
            <w:r>
              <w:t>FABIO: (Sorprendido) ¿O sea que no es solamente agregar el ingrediente y ya?</w:t>
            </w:r>
          </w:p>
          <w:p w14:paraId="71A21031" w14:textId="38B782A5" w:rsidR="00BD106B" w:rsidRDefault="00BD106B" w:rsidP="00BD106B">
            <w:r>
              <w:t xml:space="preserve">ALEJANDRO: (Explicativo) No, señor. Es entender el proceso completo. </w:t>
            </w:r>
          </w:p>
          <w:p w14:paraId="3CD33284" w14:textId="2109710D" w:rsidR="00BD106B" w:rsidRDefault="00BD106B" w:rsidP="00BD106B">
            <w:r>
              <w:t>ALEJANDRO: Por ejemplo, Fabio, si estamos produciendo una bebida con colorante y conservante. El sistema lo primero que hace es mirar el proceso con mentalidad preventiva y preguntarse: ¿dónde puede aparecer un peligro?</w:t>
            </w:r>
          </w:p>
          <w:p w14:paraId="0D45CDD2" w14:textId="57F65096" w:rsidR="00BD106B" w:rsidRDefault="00BD106B" w:rsidP="00BD106B">
            <w:r>
              <w:t>FABIO: ¡Ah ya! Es como adelantarse al peligro antes de que pase.</w:t>
            </w:r>
          </w:p>
          <w:p w14:paraId="49F598ED" w14:textId="1B839DE6" w:rsidR="00BD106B" w:rsidRDefault="00BD106B" w:rsidP="00BD106B">
            <w:r>
              <w:t>ALEJANDRO: Exactamente. Se identifican los riesgos reales: biológicos, químicos o físicos. En el caso de los aditivos, el riesgo puede estar en una sobredosificación, en una mala mezcla o incluso en un error del proveedor.</w:t>
            </w:r>
          </w:p>
          <w:p w14:paraId="751E4409" w14:textId="50F8D096" w:rsidR="00BD106B" w:rsidRDefault="00BD106B" w:rsidP="00BD106B">
            <w:r>
              <w:t xml:space="preserve">FABIO: (Procesando la </w:t>
            </w:r>
            <w:proofErr w:type="spellStart"/>
            <w:r>
              <w:t>info</w:t>
            </w:r>
            <w:proofErr w:type="spellEnd"/>
            <w:r>
              <w:t>) Profe, entonces ahí uno dice: “Aquí hay que poner cuidado”.</w:t>
            </w:r>
          </w:p>
          <w:p w14:paraId="25251378" w14:textId="493C0EDC" w:rsidR="00BD106B" w:rsidRDefault="00BD106B" w:rsidP="00BD106B">
            <w:r>
              <w:t>ALEJANDRO: (Enfoque pedagógico) Así es. Cuando se identifica una etapa donde el riesgo puede controlarse de manera decisiva, hay que convertirla en un punto crítico. Y este es un punto donde no hay margen para improvisar.</w:t>
            </w:r>
          </w:p>
          <w:p w14:paraId="3B296D01" w14:textId="4A71EBD1" w:rsidR="00BD106B" w:rsidRDefault="00BD106B" w:rsidP="00BD106B">
            <w:r>
              <w:t>FABIO: (Sorprendido de verdad) Profe, y ¿qué hace que sea un punto crítico?</w:t>
            </w:r>
          </w:p>
          <w:p w14:paraId="3F478113" w14:textId="092E42B6" w:rsidR="00BD106B" w:rsidRDefault="00BD106B" w:rsidP="00BD106B">
            <w:r>
              <w:t>ALEJANDRO: (Explicativo)</w:t>
            </w:r>
            <w:proofErr w:type="gramStart"/>
            <w:r>
              <w:t>Que</w:t>
            </w:r>
            <w:proofErr w:type="gramEnd"/>
            <w:r>
              <w:t xml:space="preserve"> si falla, el producto puede afectar al consumidor. Por eso se establece un límite claro, numérico, verificable. No es aproximado.</w:t>
            </w:r>
          </w:p>
          <w:p w14:paraId="352F9B35" w14:textId="55315D38" w:rsidR="00BD106B" w:rsidRDefault="00BD106B" w:rsidP="00BD106B">
            <w:r>
              <w:t>FABIO</w:t>
            </w:r>
            <w:r w:rsidR="00B06CFA">
              <w:t xml:space="preserve">: </w:t>
            </w:r>
            <w:r>
              <w:t>(Firme)Nada de “más o menos”.</w:t>
            </w:r>
          </w:p>
          <w:p w14:paraId="7E6209E8" w14:textId="3F397542" w:rsidR="00BD106B" w:rsidRDefault="00BD106B" w:rsidP="00BD106B">
            <w:r>
              <w:lastRenderedPageBreak/>
              <w:t>ALEJANDRO</w:t>
            </w:r>
            <w:r w:rsidR="00B06CFA">
              <w:t xml:space="preserve">: </w:t>
            </w:r>
            <w:r>
              <w:t>(Enfático) Nada de eso. Y además se monitorea constantemente. Si el valor se sale del límite, se actúa de inmediato.</w:t>
            </w:r>
          </w:p>
          <w:p w14:paraId="1222F854" w14:textId="4913AE57" w:rsidR="00BD106B" w:rsidRDefault="00BD106B" w:rsidP="00BD106B">
            <w:r>
              <w:t>FABIO</w:t>
            </w:r>
            <w:r w:rsidR="00B06CFA">
              <w:t xml:space="preserve">: </w:t>
            </w:r>
            <w:r>
              <w:t>(Tono afirmativo) O sea que el sistema no se queda en el papel…</w:t>
            </w:r>
          </w:p>
          <w:p w14:paraId="4BE49203" w14:textId="1A370888" w:rsidR="00BD106B" w:rsidRDefault="00BD106B" w:rsidP="00BD106B">
            <w:r>
              <w:t>ALEJANDRO</w:t>
            </w:r>
            <w:r w:rsidR="00B06CFA">
              <w:t xml:space="preserve">: </w:t>
            </w:r>
            <w:r>
              <w:t>No, señor. Se registra, se verifica y luego se revisa si todo está funcionando como debe</w:t>
            </w:r>
            <w:r w:rsidR="00B06CFA">
              <w:t>.</w:t>
            </w:r>
          </w:p>
          <w:p w14:paraId="154B78F4" w14:textId="4E04B768" w:rsidR="00BD106B" w:rsidRDefault="00CF5568" w:rsidP="00BD106B">
            <w:r>
              <w:t>F</w:t>
            </w:r>
            <w:r w:rsidR="00BD106B">
              <w:t>ABIO</w:t>
            </w:r>
            <w:r w:rsidR="003404AC">
              <w:t xml:space="preserve">: </w:t>
            </w:r>
            <w:r w:rsidR="00BD106B">
              <w:t>Profe, entonces el proceso sería algo así…</w:t>
            </w:r>
            <w:r w:rsidR="00852A32">
              <w:t xml:space="preserve"> </w:t>
            </w:r>
            <w:r w:rsidR="00BD106B">
              <w:t>Primero se analiza dónde puede haber peligro</w:t>
            </w:r>
            <w:r w:rsidR="00852A32">
              <w:t>, d</w:t>
            </w:r>
            <w:r w:rsidR="00BD106B">
              <w:t>espués se identifica el punto clave para controlarlo</w:t>
            </w:r>
            <w:r w:rsidR="00852A32">
              <w:t>, s</w:t>
            </w:r>
            <w:r w:rsidR="00BD106B">
              <w:t>e fija el límite permitido</w:t>
            </w:r>
            <w:r w:rsidR="00852A32">
              <w:t>, s</w:t>
            </w:r>
            <w:r w:rsidR="00BD106B">
              <w:t>e vigila que se cumpla</w:t>
            </w:r>
            <w:r w:rsidR="00852A32">
              <w:t xml:space="preserve"> y</w:t>
            </w:r>
            <w:r w:rsidR="00BD106B">
              <w:t xml:space="preserve"> si algo se desvía, se corrige.</w:t>
            </w:r>
          </w:p>
          <w:p w14:paraId="0B6BDD3F" w14:textId="0D98A6EB" w:rsidR="00BD106B" w:rsidRDefault="00BD106B" w:rsidP="00BD106B">
            <w:r>
              <w:t>ALEJANDRO</w:t>
            </w:r>
            <w:r w:rsidR="00852A32">
              <w:t xml:space="preserve">: </w:t>
            </w:r>
            <w:r>
              <w:t>Excelente explicación, Fabio. Y además no se queda ahí. El sistema se evalúa periódicamente para asegurar que siga siendo eficaz.</w:t>
            </w:r>
          </w:p>
          <w:p w14:paraId="44136622" w14:textId="4657649B" w:rsidR="00BD106B" w:rsidRDefault="00BD106B" w:rsidP="00BD106B">
            <w:r>
              <w:t>FABIO</w:t>
            </w:r>
            <w:r w:rsidR="00852A32">
              <w:t xml:space="preserve">: </w:t>
            </w:r>
            <w:r>
              <w:t>Eso me llama la atención… porque significa que el APPCC está vivo.</w:t>
            </w:r>
          </w:p>
          <w:p w14:paraId="3741F6F0" w14:textId="6961F488" w:rsidR="00BD106B" w:rsidRDefault="00BD106B" w:rsidP="00BD106B">
            <w:r>
              <w:t>ALEJANDRO</w:t>
            </w:r>
            <w:r w:rsidR="00852A32">
              <w:t xml:space="preserve">: </w:t>
            </w:r>
            <w:r>
              <w:t>Exactamente. No es un documento archivado. Es gestión diaria. Y en el caso de los aditivos, es fundamental. Un aditivo autorizado puede convertirse en riesgo si no se controla adecuadamente.</w:t>
            </w:r>
          </w:p>
          <w:p w14:paraId="78AB2967" w14:textId="0F0EAE70" w:rsidR="00BD106B" w:rsidRDefault="00BD106B" w:rsidP="00BD106B">
            <w:r>
              <w:t>FABIO</w:t>
            </w:r>
            <w:r w:rsidR="00852A32">
              <w:t xml:space="preserve">: </w:t>
            </w:r>
            <w:r>
              <w:t>Entonces el problema no es el aditivo como tal, sino el desorden.</w:t>
            </w:r>
          </w:p>
          <w:p w14:paraId="59605AEA" w14:textId="12903F77" w:rsidR="00BD106B" w:rsidRDefault="00BD106B" w:rsidP="00BD106B">
            <w:r>
              <w:t>ALEJANDRO</w:t>
            </w:r>
            <w:r w:rsidR="00852A32">
              <w:t xml:space="preserve">: </w:t>
            </w:r>
            <w:r>
              <w:t>Correcto. El riesgo no está en la existencia del ingrediente, sino en la falta de control técnico y cultura de inocuidad.</w:t>
            </w:r>
          </w:p>
          <w:p w14:paraId="608C9EA5" w14:textId="12A0B47F" w:rsidR="00BD106B" w:rsidRDefault="00BD106B" w:rsidP="00BD106B">
            <w:r>
              <w:t>FABIO</w:t>
            </w:r>
            <w:r>
              <w:tab/>
            </w:r>
            <w:r w:rsidR="00852A32">
              <w:t xml:space="preserve">: </w:t>
            </w:r>
            <w:r>
              <w:t>Ahí entra el comportamiento del personal, ¿cierto?</w:t>
            </w:r>
          </w:p>
          <w:p w14:paraId="0DAEFF67" w14:textId="7DE6C82B" w:rsidR="00BD106B" w:rsidRDefault="00BD106B" w:rsidP="00BD106B">
            <w:r>
              <w:t>ALEJANDRO</w:t>
            </w:r>
            <w:r w:rsidR="00852A32">
              <w:t xml:space="preserve">: </w:t>
            </w:r>
            <w:r>
              <w:t>Sí, señor. Si el operario mide “al ojo” o no entiende la importancia del límite crítico, el sistema pierde fuerza. Por eso liderazgo, capacitación y disciplina son parte esencial del APPCC.</w:t>
            </w:r>
          </w:p>
          <w:p w14:paraId="0D88D5A2" w14:textId="75408562" w:rsidR="00BD106B" w:rsidRDefault="00BD106B" w:rsidP="00BD106B">
            <w:r>
              <w:lastRenderedPageBreak/>
              <w:t>FABIO</w:t>
            </w:r>
            <w:r w:rsidR="00852A32">
              <w:t xml:space="preserve">: </w:t>
            </w:r>
            <w:r>
              <w:t>Profe, después de esta conversación yo entiendo que el APPCC no es algo lejano. Es lo que evita que un error técnico termine afectando la salud pública.</w:t>
            </w:r>
          </w:p>
          <w:p w14:paraId="557858B4" w14:textId="5492EF02" w:rsidR="00BD106B" w:rsidRDefault="00BD106B" w:rsidP="00BD106B">
            <w:r>
              <w:t>ALEJANDRO</w:t>
            </w:r>
            <w:r w:rsidR="00852A32">
              <w:t xml:space="preserve">: </w:t>
            </w:r>
            <w:r>
              <w:t>Esa es la idea. Que comprendamos que cada decisión en el proceso tiene impacto en el consumidor.</w:t>
            </w:r>
          </w:p>
          <w:p w14:paraId="04EFDBB8" w14:textId="53D0FC5B" w:rsidR="00BD106B" w:rsidRDefault="00BD106B" w:rsidP="00BD106B">
            <w:r>
              <w:t>FABIO</w:t>
            </w:r>
            <w:r w:rsidR="00852A32">
              <w:t xml:space="preserve">: </w:t>
            </w:r>
            <w:r>
              <w:t>Muchas gracias, profe. Y a quienes nos escuchan… recuerden que detrás de cada alimento hay un sistema que debe protegerlo.</w:t>
            </w:r>
          </w:p>
          <w:p w14:paraId="00CCCBA8" w14:textId="2C936521" w:rsidR="00BD106B" w:rsidRDefault="00BD106B" w:rsidP="00BD106B">
            <w:r>
              <w:t>ALEJANDRO</w:t>
            </w:r>
            <w:r w:rsidR="00852A32">
              <w:t xml:space="preserve">: </w:t>
            </w:r>
            <w:r>
              <w:t>Gracias a ti, Fabio. Esa es la actitud.</w:t>
            </w:r>
            <w:r w:rsidR="00852A32">
              <w:t xml:space="preserve"> </w:t>
            </w:r>
            <w:r>
              <w:t>¡Hasta el próximo episodio de "Aditivos en su punto"!</w:t>
            </w:r>
          </w:p>
          <w:p w14:paraId="110D4385" w14:textId="24C9CEAB" w:rsidR="00AA788D" w:rsidRPr="00474E37" w:rsidRDefault="00BD106B" w:rsidP="00CF5568">
            <w:r>
              <w:tab/>
            </w:r>
          </w:p>
        </w:tc>
      </w:tr>
    </w:tbl>
    <w:p w14:paraId="05A2BFF4" w14:textId="44F7A63A" w:rsidR="00CF5568" w:rsidRDefault="00CF5568" w:rsidP="00F15E8F">
      <w:pPr>
        <w:rPr>
          <w:lang w:val="es-419" w:eastAsia="es-CO"/>
        </w:rPr>
      </w:pPr>
    </w:p>
    <w:p w14:paraId="6BB0D34A" w14:textId="77777777" w:rsidR="00CF5568" w:rsidRDefault="00CF5568">
      <w:pPr>
        <w:spacing w:before="0" w:after="160" w:line="259" w:lineRule="auto"/>
        <w:ind w:firstLine="0"/>
        <w:rPr>
          <w:lang w:val="es-419" w:eastAsia="es-CO"/>
        </w:rPr>
      </w:pPr>
      <w:r>
        <w:rPr>
          <w:lang w:val="es-419" w:eastAsia="es-CO"/>
        </w:rPr>
        <w:br w:type="page"/>
      </w:r>
    </w:p>
    <w:p w14:paraId="64D36B04" w14:textId="463A6D9A" w:rsidR="00976820" w:rsidRDefault="00852A32" w:rsidP="004830B8">
      <w:pPr>
        <w:pStyle w:val="Ttulo1"/>
      </w:pPr>
      <w:bookmarkStart w:id="9" w:name="_Toc223593859"/>
      <w:r w:rsidRPr="00852A32">
        <w:lastRenderedPageBreak/>
        <w:t xml:space="preserve">Prerrequisitos del </w:t>
      </w:r>
      <w:r w:rsidR="00E41F67">
        <w:t>s</w:t>
      </w:r>
      <w:r w:rsidRPr="00852A32">
        <w:t>istema APPCC</w:t>
      </w:r>
      <w:bookmarkEnd w:id="9"/>
    </w:p>
    <w:p w14:paraId="57DE25A8" w14:textId="262E970A" w:rsidR="004830B8" w:rsidRDefault="00852A32" w:rsidP="004830B8">
      <w:pPr>
        <w:rPr>
          <w:lang w:val="es-419" w:eastAsia="es-CO"/>
        </w:rPr>
      </w:pPr>
      <w:r w:rsidRPr="00852A32">
        <w:rPr>
          <w:lang w:val="es-419" w:eastAsia="es-CO"/>
        </w:rPr>
        <w:t>Los Programas Prerrequisito (PPR) constituyen el soporte estructural del sistema APPCC y representan las condiciones operativas básicas necesarias para garantizar un entorno de producción higiénico y controlado. No son opcionales ni complementarios; son obligatorios para la implementación efectiva del análisis de peligros.</w:t>
      </w:r>
    </w:p>
    <w:p w14:paraId="38D639F7" w14:textId="3390293E" w:rsidR="00852A32" w:rsidRPr="00852A32" w:rsidRDefault="00852A32" w:rsidP="00852A32">
      <w:pPr>
        <w:pStyle w:val="Prrafodelista"/>
        <w:numPr>
          <w:ilvl w:val="0"/>
          <w:numId w:val="22"/>
        </w:numPr>
        <w:rPr>
          <w:lang w:val="es-419" w:eastAsia="es-CO"/>
        </w:rPr>
      </w:pPr>
      <w:r w:rsidRPr="00852A32">
        <w:rPr>
          <w:lang w:val="es-419" w:eastAsia="es-CO"/>
        </w:rPr>
        <w:t xml:space="preserve">El </w:t>
      </w:r>
      <w:r w:rsidRPr="00852A32">
        <w:rPr>
          <w:rStyle w:val="Extranjerismo"/>
          <w:lang w:val="es-419" w:eastAsia="es-CO"/>
        </w:rPr>
        <w:t>Codex Alimentarius</w:t>
      </w:r>
      <w:r w:rsidRPr="00852A32">
        <w:rPr>
          <w:lang w:val="es-419" w:eastAsia="es-CO"/>
        </w:rPr>
        <w:t xml:space="preserve"> (2023) establece que antes de aplicar un plan APPCC, toda organización debe asegurar la implementación de prácticas generales de higiene que controlen peligros comunes del ambiente productivo. Esto significa que el APPCC no sustituye las Buenas Prácticas de Manufactura, sino que se apoya en ellas.</w:t>
      </w:r>
    </w:p>
    <w:p w14:paraId="2FD4B98D" w14:textId="25836C75" w:rsidR="00852A32" w:rsidRPr="00852A32" w:rsidRDefault="00852A32" w:rsidP="00852A32">
      <w:pPr>
        <w:pStyle w:val="Prrafodelista"/>
        <w:numPr>
          <w:ilvl w:val="0"/>
          <w:numId w:val="22"/>
        </w:numPr>
        <w:rPr>
          <w:lang w:val="es-419" w:eastAsia="es-CO"/>
        </w:rPr>
      </w:pPr>
      <w:r w:rsidRPr="00852A32">
        <w:rPr>
          <w:lang w:val="es-419" w:eastAsia="es-CO"/>
        </w:rPr>
        <w:t>Desde la perspectiva de gestión del riesgo, los PPR reducen la probabilidad basal de ocurrencia de peligros, permitiendo que el sistema APPCC se concentre exclusivamente en los peligros significativos que requieren control específico (FAO, 2023).</w:t>
      </w:r>
    </w:p>
    <w:p w14:paraId="0EDF2DE4" w14:textId="77777777" w:rsidR="00852A32" w:rsidRPr="00852A32" w:rsidRDefault="00852A32" w:rsidP="00852A32">
      <w:pPr>
        <w:rPr>
          <w:lang w:val="es-419" w:eastAsia="es-CO"/>
        </w:rPr>
      </w:pPr>
      <w:r w:rsidRPr="00852A32">
        <w:rPr>
          <w:lang w:val="es-419" w:eastAsia="es-CO"/>
        </w:rPr>
        <w:t>En términos operativos:</w:t>
      </w:r>
    </w:p>
    <w:p w14:paraId="22F04B3D" w14:textId="045F6161" w:rsidR="00852A32" w:rsidRPr="00852A32" w:rsidRDefault="00852A32" w:rsidP="00852A32">
      <w:pPr>
        <w:pStyle w:val="Prrafodelista"/>
        <w:numPr>
          <w:ilvl w:val="0"/>
          <w:numId w:val="23"/>
        </w:numPr>
        <w:rPr>
          <w:lang w:val="es-419" w:eastAsia="es-CO"/>
        </w:rPr>
      </w:pPr>
      <w:r w:rsidRPr="00852A32">
        <w:rPr>
          <w:lang w:val="es-419" w:eastAsia="es-CO"/>
        </w:rPr>
        <w:t>Los PPR controlan el entorno.</w:t>
      </w:r>
    </w:p>
    <w:p w14:paraId="77831A9B" w14:textId="398EBAF8" w:rsidR="00852A32" w:rsidRPr="00852A32" w:rsidRDefault="00852A32" w:rsidP="00852A32">
      <w:pPr>
        <w:pStyle w:val="Prrafodelista"/>
        <w:numPr>
          <w:ilvl w:val="0"/>
          <w:numId w:val="23"/>
        </w:numPr>
        <w:rPr>
          <w:lang w:val="es-419" w:eastAsia="es-CO"/>
        </w:rPr>
      </w:pPr>
      <w:r w:rsidRPr="00852A32">
        <w:rPr>
          <w:lang w:val="es-419" w:eastAsia="es-CO"/>
        </w:rPr>
        <w:t>El APPCC controla etapas críticas del proceso.</w:t>
      </w:r>
    </w:p>
    <w:p w14:paraId="2EFB8ABE" w14:textId="3E9D2A18" w:rsidR="00852A32" w:rsidRDefault="00852A32" w:rsidP="00852A32">
      <w:pPr>
        <w:pStyle w:val="Prrafodelista"/>
        <w:numPr>
          <w:ilvl w:val="0"/>
          <w:numId w:val="23"/>
        </w:numPr>
        <w:rPr>
          <w:lang w:val="es-419" w:eastAsia="es-CO"/>
        </w:rPr>
      </w:pPr>
      <w:r w:rsidRPr="00852A32">
        <w:rPr>
          <w:lang w:val="es-419" w:eastAsia="es-CO"/>
        </w:rPr>
        <w:t>Ambos sistemas son interdependientes.</w:t>
      </w:r>
    </w:p>
    <w:p w14:paraId="004A7D1D" w14:textId="5B421F9C" w:rsidR="00852A32" w:rsidRDefault="00852A32" w:rsidP="00852A32">
      <w:pPr>
        <w:pStyle w:val="Ttulo2"/>
      </w:pPr>
      <w:bookmarkStart w:id="10" w:name="_Toc223593860"/>
      <w:r w:rsidRPr="00852A32">
        <w:t>Buenas Prácticas de Manufactura (BPM)</w:t>
      </w:r>
      <w:bookmarkEnd w:id="10"/>
    </w:p>
    <w:p w14:paraId="7E8F85C4" w14:textId="4E8EC19C" w:rsidR="00852A32" w:rsidRDefault="00852A32" w:rsidP="00852A32">
      <w:pPr>
        <w:rPr>
          <w:lang w:val="es-419" w:eastAsia="es-CO"/>
        </w:rPr>
      </w:pPr>
      <w:r w:rsidRPr="00852A32">
        <w:rPr>
          <w:lang w:val="es-419" w:eastAsia="es-CO"/>
        </w:rPr>
        <w:t xml:space="preserve">Las Buenas Prácticas de Manufactura (BPM) son el conjunto de principios y procedimientos fundamentales que deben ser aplicados para garantizar que los alimentos se fabriquen, manipulen y almacenen de forma segura y consistente. </w:t>
      </w:r>
      <w:r w:rsidRPr="00852A32">
        <w:rPr>
          <w:lang w:val="es-419" w:eastAsia="es-CO"/>
        </w:rPr>
        <w:lastRenderedPageBreak/>
        <w:t>Asimismo, establecen requisitos técnicos relacionados con infraestructura, higiene del personal, control de materias primas, mantenimiento y saneamiento.</w:t>
      </w:r>
    </w:p>
    <w:p w14:paraId="405A190B" w14:textId="77777777" w:rsidR="00852A32" w:rsidRPr="00852A32" w:rsidRDefault="00852A32" w:rsidP="00852A32">
      <w:pPr>
        <w:rPr>
          <w:lang w:val="es-419" w:eastAsia="es-CO"/>
        </w:rPr>
      </w:pPr>
      <w:r w:rsidRPr="00852A32">
        <w:rPr>
          <w:lang w:val="es-419" w:eastAsia="es-CO"/>
        </w:rPr>
        <w:t>La ISO 22000:2023 indica que los programas prerrequisito deben estar documentados, implementados y verificados de manera sistemática, con registros que demuestren su ejecución efectiva (ISO, 2023). Esto implica que no basta con tener procedimientos escritos; es necesario evidenciar su aplicación.</w:t>
      </w:r>
    </w:p>
    <w:p w14:paraId="5B7F84E0" w14:textId="77777777" w:rsidR="00852A32" w:rsidRPr="00852A32" w:rsidRDefault="00852A32" w:rsidP="00852A32">
      <w:pPr>
        <w:rPr>
          <w:lang w:val="es-419" w:eastAsia="es-CO"/>
        </w:rPr>
      </w:pPr>
      <w:r w:rsidRPr="00852A32">
        <w:rPr>
          <w:lang w:val="es-419" w:eastAsia="es-CO"/>
        </w:rPr>
        <w:t>Desde un enfoque preventivo, las BPM:</w:t>
      </w:r>
    </w:p>
    <w:p w14:paraId="461979F7" w14:textId="5654CBAA" w:rsidR="00852A32" w:rsidRPr="005020CA" w:rsidRDefault="00852A32" w:rsidP="005020CA">
      <w:pPr>
        <w:pStyle w:val="Prrafodelista"/>
        <w:numPr>
          <w:ilvl w:val="0"/>
          <w:numId w:val="25"/>
        </w:numPr>
        <w:rPr>
          <w:lang w:val="es-419" w:eastAsia="es-CO"/>
        </w:rPr>
      </w:pPr>
      <w:r w:rsidRPr="005020CA">
        <w:rPr>
          <w:lang w:val="es-419" w:eastAsia="es-CO"/>
        </w:rPr>
        <w:t>Reducen la contaminación cruzada.</w:t>
      </w:r>
    </w:p>
    <w:p w14:paraId="5A68C47B" w14:textId="7F1F3166" w:rsidR="00852A32" w:rsidRPr="005020CA" w:rsidRDefault="00852A32" w:rsidP="005020CA">
      <w:pPr>
        <w:pStyle w:val="Prrafodelista"/>
        <w:numPr>
          <w:ilvl w:val="0"/>
          <w:numId w:val="25"/>
        </w:numPr>
        <w:rPr>
          <w:lang w:val="es-419" w:eastAsia="es-CO"/>
        </w:rPr>
      </w:pPr>
      <w:r w:rsidRPr="005020CA">
        <w:rPr>
          <w:lang w:val="es-419" w:eastAsia="es-CO"/>
        </w:rPr>
        <w:t>Disminuyen la carga microbiana ambiental.</w:t>
      </w:r>
    </w:p>
    <w:p w14:paraId="00469507" w14:textId="0B7663F8" w:rsidR="00852A32" w:rsidRPr="005020CA" w:rsidRDefault="00852A32" w:rsidP="005020CA">
      <w:pPr>
        <w:pStyle w:val="Prrafodelista"/>
        <w:numPr>
          <w:ilvl w:val="0"/>
          <w:numId w:val="25"/>
        </w:numPr>
        <w:rPr>
          <w:lang w:val="es-419" w:eastAsia="es-CO"/>
        </w:rPr>
      </w:pPr>
      <w:r w:rsidRPr="005020CA">
        <w:rPr>
          <w:lang w:val="es-419" w:eastAsia="es-CO"/>
        </w:rPr>
        <w:t>Controlan peligros físicos derivados del entorno.</w:t>
      </w:r>
    </w:p>
    <w:p w14:paraId="2ECFE810" w14:textId="25D3E554" w:rsidR="00852A32" w:rsidRPr="005020CA" w:rsidRDefault="00852A32" w:rsidP="005020CA">
      <w:pPr>
        <w:pStyle w:val="Prrafodelista"/>
        <w:numPr>
          <w:ilvl w:val="0"/>
          <w:numId w:val="25"/>
        </w:numPr>
        <w:rPr>
          <w:lang w:val="es-419" w:eastAsia="es-CO"/>
        </w:rPr>
      </w:pPr>
      <w:r w:rsidRPr="005020CA">
        <w:rPr>
          <w:lang w:val="es-419" w:eastAsia="es-CO"/>
        </w:rPr>
        <w:t>Estandarizan prácticas operativas.</w:t>
      </w:r>
    </w:p>
    <w:p w14:paraId="55975802" w14:textId="77777777" w:rsidR="005020CA" w:rsidRDefault="00852A32" w:rsidP="005020CA">
      <w:pPr>
        <w:rPr>
          <w:lang w:val="es-419" w:eastAsia="es-CO"/>
        </w:rPr>
      </w:pPr>
      <w:r w:rsidRPr="00852A32">
        <w:rPr>
          <w:lang w:val="es-419" w:eastAsia="es-CO"/>
        </w:rPr>
        <w:t>Las BPM actúan como barrera primaria de inocuidad. Si esta barrera falla, el sistema APPCC se ve sobrecargado y pierde eficacia técnica. Por esta razón, la literatura reciente enfatiza que los sistemas modernos de inocuidad deben integrar cultura organizacional, liderazgo y compromiso directivo dentro de los prerrequisitos (FAO &amp; WHO, 2024).</w:t>
      </w:r>
    </w:p>
    <w:p w14:paraId="4196F14D" w14:textId="36181982" w:rsidR="005020CA" w:rsidRPr="005020CA" w:rsidRDefault="005020CA" w:rsidP="005020CA">
      <w:pPr>
        <w:rPr>
          <w:lang w:val="es-419" w:eastAsia="es-CO"/>
        </w:rPr>
      </w:pPr>
      <w:r w:rsidRPr="005020CA">
        <w:rPr>
          <w:lang w:val="es-419" w:eastAsia="es-CO"/>
        </w:rPr>
        <w:t>La correcta implementación de las BPM establece las condiciones ambientales y operacionales necesarias antes de aplicar el sistema de Análisis de Peligros y Puntos Críticos de Control (APPCC/HACCP).</w:t>
      </w:r>
    </w:p>
    <w:p w14:paraId="736EBB35" w14:textId="70601AAD" w:rsidR="00C11595" w:rsidRDefault="005020CA" w:rsidP="005020CA">
      <w:pPr>
        <w:rPr>
          <w:lang w:val="es-419" w:eastAsia="es-CO"/>
        </w:rPr>
      </w:pPr>
      <w:r w:rsidRPr="005020CA">
        <w:rPr>
          <w:lang w:val="es-419" w:eastAsia="es-CO"/>
        </w:rPr>
        <w:t>Los requisitos técnicos de las BPM se extienden más allá de la infraestructura y el personal, cubriendo toda la cadena operativa en la planta de producción:</w:t>
      </w:r>
    </w:p>
    <w:p w14:paraId="31EC547C" w14:textId="77777777" w:rsidR="00C11595" w:rsidRDefault="00C11595">
      <w:pPr>
        <w:spacing w:before="0" w:after="160" w:line="259" w:lineRule="auto"/>
        <w:ind w:firstLine="0"/>
        <w:rPr>
          <w:lang w:val="es-419" w:eastAsia="es-CO"/>
        </w:rPr>
      </w:pPr>
      <w:r>
        <w:rPr>
          <w:lang w:val="es-419" w:eastAsia="es-CO"/>
        </w:rPr>
        <w:br w:type="page"/>
      </w:r>
    </w:p>
    <w:p w14:paraId="48B8CAEA" w14:textId="6AA903F6" w:rsidR="00C11595" w:rsidRDefault="00C11595" w:rsidP="00C11595">
      <w:pPr>
        <w:pStyle w:val="Tabla"/>
        <w:rPr>
          <w:lang w:val="es-419" w:eastAsia="es-CO"/>
        </w:rPr>
      </w:pPr>
      <w:r w:rsidRPr="00C11595">
        <w:rPr>
          <w:lang w:val="es-419" w:eastAsia="es-CO"/>
        </w:rPr>
        <w:lastRenderedPageBreak/>
        <w:t>Requisitos técnicos de las BMP</w:t>
      </w:r>
    </w:p>
    <w:tbl>
      <w:tblPr>
        <w:tblStyle w:val="SENA"/>
        <w:tblW w:w="0" w:type="auto"/>
        <w:tblLook w:val="04A0" w:firstRow="1" w:lastRow="0" w:firstColumn="1" w:lastColumn="0" w:noHBand="0" w:noVBand="1"/>
      </w:tblPr>
      <w:tblGrid>
        <w:gridCol w:w="4981"/>
        <w:gridCol w:w="4981"/>
      </w:tblGrid>
      <w:tr w:rsidR="009B3A40" w14:paraId="006EEDF9" w14:textId="77777777" w:rsidTr="009B3A40">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0630B89F" w14:textId="2CAD8648" w:rsidR="009B3A40" w:rsidRDefault="009B3A40" w:rsidP="009B3A40">
            <w:pPr>
              <w:ind w:firstLine="0"/>
              <w:rPr>
                <w:lang w:val="es-419" w:eastAsia="es-CO"/>
              </w:rPr>
            </w:pPr>
            <w:r w:rsidRPr="0050362B">
              <w:t>Aspecto BPM</w:t>
            </w:r>
          </w:p>
        </w:tc>
        <w:tc>
          <w:tcPr>
            <w:tcW w:w="4981" w:type="dxa"/>
          </w:tcPr>
          <w:p w14:paraId="16276589" w14:textId="1805554B" w:rsidR="009B3A40" w:rsidRDefault="009B3A40" w:rsidP="009B3A40">
            <w:pPr>
              <w:ind w:firstLine="0"/>
              <w:rPr>
                <w:lang w:val="es-419" w:eastAsia="es-CO"/>
              </w:rPr>
            </w:pPr>
            <w:r w:rsidRPr="0050362B">
              <w:t>Requisitos Ampliados</w:t>
            </w:r>
          </w:p>
        </w:tc>
      </w:tr>
      <w:tr w:rsidR="009B3A40" w14:paraId="78B150F5" w14:textId="77777777" w:rsidTr="009B3A40">
        <w:trPr>
          <w:cnfStyle w:val="000000100000" w:firstRow="0" w:lastRow="0" w:firstColumn="0" w:lastColumn="0" w:oddVBand="0" w:evenVBand="0" w:oddHBand="1" w:evenHBand="0" w:firstRowFirstColumn="0" w:firstRowLastColumn="0" w:lastRowFirstColumn="0" w:lastRowLastColumn="0"/>
        </w:trPr>
        <w:tc>
          <w:tcPr>
            <w:tcW w:w="4981" w:type="dxa"/>
          </w:tcPr>
          <w:p w14:paraId="3AAC1B96" w14:textId="5664889D" w:rsidR="009B3A40" w:rsidRDefault="009B3A40" w:rsidP="009B3A40">
            <w:pPr>
              <w:ind w:firstLine="0"/>
              <w:rPr>
                <w:lang w:val="es-419" w:eastAsia="es-CO"/>
              </w:rPr>
            </w:pPr>
            <w:r w:rsidRPr="007A3BB7">
              <w:t xml:space="preserve">Instalaciones y </w:t>
            </w:r>
            <w:r>
              <w:t>u</w:t>
            </w:r>
            <w:r w:rsidRPr="007A3BB7">
              <w:t>bicación.</w:t>
            </w:r>
          </w:p>
        </w:tc>
        <w:tc>
          <w:tcPr>
            <w:tcW w:w="4981" w:type="dxa"/>
          </w:tcPr>
          <w:p w14:paraId="77AB10D2" w14:textId="2F25D661" w:rsidR="009B3A40" w:rsidRDefault="009B3A40" w:rsidP="009B3A40">
            <w:pPr>
              <w:ind w:firstLine="0"/>
              <w:rPr>
                <w:lang w:val="es-419" w:eastAsia="es-CO"/>
              </w:rPr>
            </w:pPr>
            <w:r w:rsidRPr="007A3BB7">
              <w:t>Deben estar ubicadas en un entorno seguro y construidas de forma que se minimice el riesgo de contaminación. El diseño interno debe permitir un flujo de trabajo lógico (flujo hacia adelante) y evitar la contaminación cruzada. Los materiales deben ser resistentes, fáciles de limpiar y desinfectar.</w:t>
            </w:r>
          </w:p>
        </w:tc>
      </w:tr>
      <w:tr w:rsidR="009B3A40" w14:paraId="4ED25CD8" w14:textId="77777777" w:rsidTr="009B3A40">
        <w:tc>
          <w:tcPr>
            <w:tcW w:w="4981" w:type="dxa"/>
          </w:tcPr>
          <w:p w14:paraId="457BACD5" w14:textId="63B402C5" w:rsidR="009B3A40" w:rsidRDefault="009B3A40" w:rsidP="009B3A40">
            <w:pPr>
              <w:ind w:firstLine="0"/>
              <w:rPr>
                <w:lang w:val="es-419" w:eastAsia="es-CO"/>
              </w:rPr>
            </w:pPr>
            <w:r w:rsidRPr="007A3BB7">
              <w:t xml:space="preserve">Equipos y </w:t>
            </w:r>
            <w:r>
              <w:t>u</w:t>
            </w:r>
            <w:r w:rsidRPr="007A3BB7">
              <w:t>tensilios.</w:t>
            </w:r>
          </w:p>
        </w:tc>
        <w:tc>
          <w:tcPr>
            <w:tcW w:w="4981" w:type="dxa"/>
          </w:tcPr>
          <w:p w14:paraId="34A23B86" w14:textId="1E5A1CA0" w:rsidR="009B3A40" w:rsidRDefault="009B3A40" w:rsidP="009B3A40">
            <w:pPr>
              <w:ind w:firstLine="0"/>
              <w:rPr>
                <w:lang w:val="es-419" w:eastAsia="es-CO"/>
              </w:rPr>
            </w:pPr>
            <w:r w:rsidRPr="007A3BB7">
              <w:t>Fabricados en materiales no tóxicos y que favorezcan la higiene. Deben ser fáciles de desmontar y resistir la acción de productos químicos y altas temperaturas para un correcto saneamiento. Es fundamental que formen parte del programa de limpieza y desinfección.</w:t>
            </w:r>
          </w:p>
        </w:tc>
      </w:tr>
      <w:tr w:rsidR="009B3A40" w14:paraId="6C49255F" w14:textId="77777777" w:rsidTr="009B3A40">
        <w:trPr>
          <w:cnfStyle w:val="000000100000" w:firstRow="0" w:lastRow="0" w:firstColumn="0" w:lastColumn="0" w:oddVBand="0" w:evenVBand="0" w:oddHBand="1" w:evenHBand="0" w:firstRowFirstColumn="0" w:firstRowLastColumn="0" w:lastRowFirstColumn="0" w:lastRowLastColumn="0"/>
        </w:trPr>
        <w:tc>
          <w:tcPr>
            <w:tcW w:w="4981" w:type="dxa"/>
          </w:tcPr>
          <w:p w14:paraId="7740AA26" w14:textId="701134F3" w:rsidR="009B3A40" w:rsidRDefault="009B3A40" w:rsidP="009B3A40">
            <w:pPr>
              <w:ind w:firstLine="0"/>
              <w:rPr>
                <w:lang w:val="es-419" w:eastAsia="es-CO"/>
              </w:rPr>
            </w:pPr>
            <w:r w:rsidRPr="007A3BB7">
              <w:t xml:space="preserve">Higiene del </w:t>
            </w:r>
            <w:r>
              <w:t>p</w:t>
            </w:r>
            <w:r w:rsidRPr="007A3BB7">
              <w:t>ersonal.</w:t>
            </w:r>
          </w:p>
        </w:tc>
        <w:tc>
          <w:tcPr>
            <w:tcW w:w="4981" w:type="dxa"/>
          </w:tcPr>
          <w:p w14:paraId="06CC724A" w14:textId="2CFA67CB" w:rsidR="009B3A40" w:rsidRDefault="009B3A40" w:rsidP="009B3A40">
            <w:pPr>
              <w:ind w:firstLine="0"/>
              <w:rPr>
                <w:lang w:val="es-419" w:eastAsia="es-CO"/>
              </w:rPr>
            </w:pPr>
            <w:r w:rsidRPr="007A3BB7">
              <w:t xml:space="preserve">Requiere una certificación médica que acredite la aptitud para manipular alimentos. Implica una higiene y presentación personal impecable y controles de higiene periódicos. La </w:t>
            </w:r>
            <w:r w:rsidRPr="007A3BB7">
              <w:lastRenderedPageBreak/>
              <w:t>capacitación continua en Buenas Prácticas de Higiene es responsabilidad de la empresa.</w:t>
            </w:r>
          </w:p>
        </w:tc>
      </w:tr>
      <w:tr w:rsidR="009B3A40" w14:paraId="08BE3897" w14:textId="77777777" w:rsidTr="009B3A40">
        <w:tc>
          <w:tcPr>
            <w:tcW w:w="4981" w:type="dxa"/>
          </w:tcPr>
          <w:p w14:paraId="4D2B98F5" w14:textId="3FFC6CC0" w:rsidR="009B3A40" w:rsidRDefault="009B3A40" w:rsidP="009B3A40">
            <w:pPr>
              <w:ind w:firstLine="0"/>
              <w:rPr>
                <w:lang w:val="es-419" w:eastAsia="es-CO"/>
              </w:rPr>
            </w:pPr>
            <w:r w:rsidRPr="007A3BB7">
              <w:t xml:space="preserve">Control de </w:t>
            </w:r>
            <w:r>
              <w:t>m</w:t>
            </w:r>
            <w:r w:rsidRPr="007A3BB7">
              <w:t xml:space="preserve">aterias </w:t>
            </w:r>
            <w:r>
              <w:t>p</w:t>
            </w:r>
            <w:r w:rsidRPr="007A3BB7">
              <w:t>rimas.</w:t>
            </w:r>
          </w:p>
        </w:tc>
        <w:tc>
          <w:tcPr>
            <w:tcW w:w="4981" w:type="dxa"/>
          </w:tcPr>
          <w:p w14:paraId="1C97DB21" w14:textId="6C6F024C" w:rsidR="009B3A40" w:rsidRDefault="009B3A40" w:rsidP="009B3A40">
            <w:pPr>
              <w:ind w:firstLine="0"/>
              <w:rPr>
                <w:lang w:val="es-419" w:eastAsia="es-CO"/>
              </w:rPr>
            </w:pPr>
            <w:r w:rsidRPr="007A3BB7">
              <w:t>Exige un mecanismo de trazabilidad eficiente desde la recepción hasta la entrega del producto. Todas las materias primas deben pasar por un control e inspección riguroso para asegurar la ausencia de microorganismos, tóxicos o elementos extraños.</w:t>
            </w:r>
          </w:p>
        </w:tc>
      </w:tr>
      <w:tr w:rsidR="009B3A40" w14:paraId="225B7514" w14:textId="77777777" w:rsidTr="009B3A40">
        <w:trPr>
          <w:cnfStyle w:val="000000100000" w:firstRow="0" w:lastRow="0" w:firstColumn="0" w:lastColumn="0" w:oddVBand="0" w:evenVBand="0" w:oddHBand="1" w:evenHBand="0" w:firstRowFirstColumn="0" w:firstRowLastColumn="0" w:lastRowFirstColumn="0" w:lastRowLastColumn="0"/>
        </w:trPr>
        <w:tc>
          <w:tcPr>
            <w:tcW w:w="4981" w:type="dxa"/>
          </w:tcPr>
          <w:p w14:paraId="048DA3CB" w14:textId="7788902F" w:rsidR="009B3A40" w:rsidRDefault="009B3A40" w:rsidP="009B3A40">
            <w:pPr>
              <w:ind w:firstLine="0"/>
              <w:rPr>
                <w:lang w:val="es-419" w:eastAsia="es-CO"/>
              </w:rPr>
            </w:pPr>
            <w:r w:rsidRPr="007A3BB7">
              <w:t xml:space="preserve">Saneamiento y </w:t>
            </w:r>
            <w:r>
              <w:t>c</w:t>
            </w:r>
            <w:r w:rsidRPr="007A3BB7">
              <w:t xml:space="preserve">ontrol de </w:t>
            </w:r>
            <w:r>
              <w:t>p</w:t>
            </w:r>
            <w:r w:rsidRPr="007A3BB7">
              <w:t>lagas.</w:t>
            </w:r>
          </w:p>
        </w:tc>
        <w:tc>
          <w:tcPr>
            <w:tcW w:w="4981" w:type="dxa"/>
          </w:tcPr>
          <w:p w14:paraId="48D1594B" w14:textId="23743351" w:rsidR="009B3A40" w:rsidRDefault="009B3A40" w:rsidP="009B3A40">
            <w:pPr>
              <w:ind w:firstLine="0"/>
              <w:rPr>
                <w:lang w:val="es-419" w:eastAsia="es-CO"/>
              </w:rPr>
            </w:pPr>
            <w:r w:rsidRPr="007A3BB7">
              <w:t>Implementación de Procedimientos Operativos Estandarizados de Saneamiento (POES) o Saneamiento Básico, que incluyen la gestión de residuos y el control integral de plagas.</w:t>
            </w:r>
          </w:p>
        </w:tc>
      </w:tr>
    </w:tbl>
    <w:p w14:paraId="1B566053" w14:textId="28BDA3CE" w:rsidR="009B3A40" w:rsidRDefault="009B3A40" w:rsidP="009B3A40">
      <w:pPr>
        <w:ind w:firstLine="0"/>
        <w:rPr>
          <w:lang w:val="es-419" w:eastAsia="es-CO"/>
        </w:rPr>
      </w:pPr>
      <w:r w:rsidRPr="009B3A40">
        <w:rPr>
          <w:b/>
          <w:bCs/>
          <w:lang w:val="es-419" w:eastAsia="es-CO"/>
        </w:rPr>
        <w:t>Nota</w:t>
      </w:r>
      <w:r w:rsidRPr="009B3A40">
        <w:rPr>
          <w:lang w:val="es-419" w:eastAsia="es-CO"/>
        </w:rPr>
        <w:t>. Adaptado de la Norma ISO 22000:2023.</w:t>
      </w:r>
    </w:p>
    <w:p w14:paraId="43700230" w14:textId="77777777" w:rsidR="00F226B8" w:rsidRDefault="009634BC" w:rsidP="009634BC">
      <w:pPr>
        <w:rPr>
          <w:lang w:val="es-419" w:eastAsia="es-CO"/>
        </w:rPr>
      </w:pPr>
      <w:r w:rsidRPr="009634BC">
        <w:rPr>
          <w:lang w:val="es-419" w:eastAsia="es-CO"/>
        </w:rPr>
        <w:t>La interconexión estratégica entre las Buenas Prácticas de Manufactura (BPM), el sistema APPCC y la norma ISO 22000 es fundamental, ya que todos los sistemas de gestión de la inocuidad alimentaria son complementarios. Las BPM constituyen la base sobre la cual se construyen el APPCC y el Sistema de Gestión de Inocuidad Alimentaria (SGIA).</w:t>
      </w:r>
    </w:p>
    <w:p w14:paraId="011092F5" w14:textId="4FDF453D" w:rsidR="009634BC" w:rsidRDefault="009634BC" w:rsidP="009634BC">
      <w:pPr>
        <w:rPr>
          <w:lang w:val="es-419" w:eastAsia="es-CO"/>
        </w:rPr>
      </w:pPr>
      <w:r w:rsidRPr="009634BC">
        <w:rPr>
          <w:lang w:val="es-419" w:eastAsia="es-CO"/>
        </w:rPr>
        <w:lastRenderedPageBreak/>
        <w:t>La relación entre estos sistemas se define de la siguiente manera:</w:t>
      </w:r>
    </w:p>
    <w:p w14:paraId="211C11A0" w14:textId="77777777" w:rsidR="00F226B8" w:rsidRPr="00621153" w:rsidRDefault="00F226B8" w:rsidP="00621153">
      <w:pPr>
        <w:pStyle w:val="Prrafodelista"/>
        <w:numPr>
          <w:ilvl w:val="0"/>
          <w:numId w:val="26"/>
        </w:numPr>
        <w:rPr>
          <w:lang w:val="es-419" w:eastAsia="es-CO"/>
        </w:rPr>
      </w:pPr>
      <w:r w:rsidRPr="00621153">
        <w:rPr>
          <w:b/>
          <w:bCs/>
          <w:lang w:val="es-419" w:eastAsia="es-CO"/>
        </w:rPr>
        <w:t>BPM → APPCC</w:t>
      </w:r>
      <w:r w:rsidRPr="00621153">
        <w:rPr>
          <w:lang w:val="es-419" w:eastAsia="es-CO"/>
        </w:rPr>
        <w:t>: las BPM controlan peligros de baja probabilidad, pero alto impacto, como fallas en higiene o infraestructura. Unas BPM sólidas permiten que el sistema APPCC se enfoque en peligros específicos del proceso (Puntos Críticos de Control), optimizando su eficacia técnica y evitando la sobrecarga del sistema.</w:t>
      </w:r>
    </w:p>
    <w:p w14:paraId="2DC277D8" w14:textId="77777777" w:rsidR="00F226B8" w:rsidRPr="00621153" w:rsidRDefault="00F226B8" w:rsidP="00621153">
      <w:pPr>
        <w:pStyle w:val="Prrafodelista"/>
        <w:numPr>
          <w:ilvl w:val="0"/>
          <w:numId w:val="26"/>
        </w:numPr>
        <w:rPr>
          <w:lang w:val="es-419" w:eastAsia="es-CO"/>
        </w:rPr>
      </w:pPr>
      <w:r w:rsidRPr="00621153">
        <w:rPr>
          <w:b/>
          <w:bCs/>
          <w:lang w:val="es-419" w:eastAsia="es-CO"/>
        </w:rPr>
        <w:t>BPM + APPCC → ISO 22000</w:t>
      </w:r>
      <w:r w:rsidRPr="00621153">
        <w:rPr>
          <w:lang w:val="es-419" w:eastAsia="es-CO"/>
        </w:rPr>
        <w:t>: la norma ISO 22000 integra los Programas de Prerrequisitos (BPM y otros) con el enfoque sistemático del APPCC para identificar, evaluar y controlar peligros. Además, incorpora principios de gestión de la calidad.</w:t>
      </w:r>
    </w:p>
    <w:p w14:paraId="67D64A53" w14:textId="6FD45366" w:rsidR="00621153" w:rsidRPr="00621153" w:rsidRDefault="00621153" w:rsidP="00621153">
      <w:pPr>
        <w:rPr>
          <w:lang w:val="es-419" w:eastAsia="es-CO"/>
        </w:rPr>
      </w:pPr>
      <w:r w:rsidRPr="00621153">
        <w:rPr>
          <w:lang w:val="es-419" w:eastAsia="es-CO"/>
        </w:rPr>
        <w:t>La certificación ISO 22000:2018 demuestra el compromiso de la organización con la inocuidad a lo largo de toda la cadena de suministro.</w:t>
      </w:r>
    </w:p>
    <w:p w14:paraId="5BEF8DAD" w14:textId="22EE43D2" w:rsidR="00F226B8" w:rsidRDefault="00621153" w:rsidP="00621153">
      <w:pPr>
        <w:rPr>
          <w:lang w:val="es-419" w:eastAsia="es-CO"/>
        </w:rPr>
      </w:pPr>
      <w:r w:rsidRPr="00621153">
        <w:rPr>
          <w:lang w:val="es-419" w:eastAsia="es-CO"/>
        </w:rPr>
        <w:t>Además del enfoque preventivo, la implementación rigurosa de las BPM aporta beneficios clave para la organización y su mercado:</w:t>
      </w:r>
    </w:p>
    <w:p w14:paraId="6DFACC26" w14:textId="3C546AD9" w:rsidR="00062621" w:rsidRPr="00062621" w:rsidRDefault="00062621" w:rsidP="00062621">
      <w:pPr>
        <w:pStyle w:val="Prrafodelista"/>
        <w:numPr>
          <w:ilvl w:val="0"/>
          <w:numId w:val="27"/>
        </w:numPr>
        <w:rPr>
          <w:lang w:val="es-419" w:eastAsia="es-CO"/>
        </w:rPr>
      </w:pPr>
      <w:r w:rsidRPr="00AF6A7A">
        <w:rPr>
          <w:b/>
          <w:bCs/>
          <w:lang w:val="es-419" w:eastAsia="es-CO"/>
        </w:rPr>
        <w:t xml:space="preserve">Mejora de la </w:t>
      </w:r>
      <w:r w:rsidR="00AF6A7A" w:rsidRPr="00AF6A7A">
        <w:rPr>
          <w:b/>
          <w:bCs/>
          <w:lang w:val="es-419" w:eastAsia="es-CO"/>
        </w:rPr>
        <w:t>g</w:t>
      </w:r>
      <w:r w:rsidRPr="00AF6A7A">
        <w:rPr>
          <w:b/>
          <w:bCs/>
          <w:lang w:val="es-419" w:eastAsia="es-CO"/>
        </w:rPr>
        <w:t xml:space="preserve">estión de </w:t>
      </w:r>
      <w:r w:rsidR="00AF6A7A" w:rsidRPr="00AF6A7A">
        <w:rPr>
          <w:b/>
          <w:bCs/>
          <w:lang w:val="es-419" w:eastAsia="es-CO"/>
        </w:rPr>
        <w:t>c</w:t>
      </w:r>
      <w:r w:rsidRPr="00AF6A7A">
        <w:rPr>
          <w:b/>
          <w:bCs/>
          <w:lang w:val="es-419" w:eastAsia="es-CO"/>
        </w:rPr>
        <w:t>alidad</w:t>
      </w:r>
      <w:r w:rsidRPr="00062621">
        <w:rPr>
          <w:lang w:val="es-419" w:eastAsia="es-CO"/>
        </w:rPr>
        <w:t>: fortalecen los sistemas internos de calidad y la comunicación dentro de la organización.</w:t>
      </w:r>
    </w:p>
    <w:p w14:paraId="4976CCA8" w14:textId="7E248C62" w:rsidR="00062621" w:rsidRPr="00062621" w:rsidRDefault="00062621" w:rsidP="00062621">
      <w:pPr>
        <w:pStyle w:val="Prrafodelista"/>
        <w:numPr>
          <w:ilvl w:val="0"/>
          <w:numId w:val="27"/>
        </w:numPr>
        <w:rPr>
          <w:lang w:val="es-419" w:eastAsia="es-CO"/>
        </w:rPr>
      </w:pPr>
      <w:r w:rsidRPr="00AF6A7A">
        <w:rPr>
          <w:b/>
          <w:bCs/>
          <w:lang w:val="es-419" w:eastAsia="es-CO"/>
        </w:rPr>
        <w:t xml:space="preserve">Eficiencia </w:t>
      </w:r>
      <w:r w:rsidR="00AF6A7A" w:rsidRPr="00AF6A7A">
        <w:rPr>
          <w:b/>
          <w:bCs/>
          <w:lang w:val="es-419" w:eastAsia="es-CO"/>
        </w:rPr>
        <w:t>o</w:t>
      </w:r>
      <w:r w:rsidRPr="00AF6A7A">
        <w:rPr>
          <w:b/>
          <w:bCs/>
          <w:lang w:val="es-419" w:eastAsia="es-CO"/>
        </w:rPr>
        <w:t>perativa</w:t>
      </w:r>
      <w:r w:rsidRPr="00062621">
        <w:rPr>
          <w:lang w:val="es-419" w:eastAsia="es-CO"/>
        </w:rPr>
        <w:t>: disminuyen los costos asociados a productos no conformes, aumentan la eficiencia y permiten la estandarización de procesos.</w:t>
      </w:r>
    </w:p>
    <w:p w14:paraId="6D9636CC" w14:textId="0B7B816A" w:rsidR="00062621" w:rsidRPr="00062621" w:rsidRDefault="00062621" w:rsidP="00062621">
      <w:pPr>
        <w:pStyle w:val="Prrafodelista"/>
        <w:numPr>
          <w:ilvl w:val="0"/>
          <w:numId w:val="27"/>
        </w:numPr>
        <w:rPr>
          <w:lang w:val="es-419" w:eastAsia="es-CO"/>
        </w:rPr>
      </w:pPr>
      <w:r w:rsidRPr="00AF6A7A">
        <w:rPr>
          <w:b/>
          <w:bCs/>
          <w:lang w:val="es-419" w:eastAsia="es-CO"/>
        </w:rPr>
        <w:t xml:space="preserve">Cumplimiento </w:t>
      </w:r>
      <w:r w:rsidR="00AF6A7A" w:rsidRPr="00AF6A7A">
        <w:rPr>
          <w:b/>
          <w:bCs/>
          <w:lang w:val="es-419" w:eastAsia="es-CO"/>
        </w:rPr>
        <w:t>n</w:t>
      </w:r>
      <w:r w:rsidRPr="00AF6A7A">
        <w:rPr>
          <w:b/>
          <w:bCs/>
          <w:lang w:val="es-419" w:eastAsia="es-CO"/>
        </w:rPr>
        <w:t>ormativo</w:t>
      </w:r>
      <w:r w:rsidRPr="00062621">
        <w:rPr>
          <w:lang w:val="es-419" w:eastAsia="es-CO"/>
        </w:rPr>
        <w:t>: demuestran conformidad con los requisitos legales nacionales e internacionales.</w:t>
      </w:r>
    </w:p>
    <w:p w14:paraId="36C13449" w14:textId="25830CBA" w:rsidR="00062621" w:rsidRPr="00062621" w:rsidRDefault="00062621" w:rsidP="00062621">
      <w:pPr>
        <w:pStyle w:val="Prrafodelista"/>
        <w:numPr>
          <w:ilvl w:val="0"/>
          <w:numId w:val="27"/>
        </w:numPr>
        <w:rPr>
          <w:lang w:val="es-419" w:eastAsia="es-CO"/>
        </w:rPr>
      </w:pPr>
      <w:r w:rsidRPr="00AF6A7A">
        <w:rPr>
          <w:b/>
          <w:bCs/>
          <w:lang w:val="es-419" w:eastAsia="es-CO"/>
        </w:rPr>
        <w:t xml:space="preserve">Acceso a </w:t>
      </w:r>
      <w:r w:rsidR="00AF6A7A" w:rsidRPr="00AF6A7A">
        <w:rPr>
          <w:b/>
          <w:bCs/>
          <w:lang w:val="es-419" w:eastAsia="es-CO"/>
        </w:rPr>
        <w:t>m</w:t>
      </w:r>
      <w:r w:rsidRPr="00AF6A7A">
        <w:rPr>
          <w:b/>
          <w:bCs/>
          <w:lang w:val="es-419" w:eastAsia="es-CO"/>
        </w:rPr>
        <w:t>ercados</w:t>
      </w:r>
      <w:r w:rsidRPr="00062621">
        <w:rPr>
          <w:lang w:val="es-419" w:eastAsia="es-CO"/>
        </w:rPr>
        <w:t>: cumplen con requisitos esenciales para la apertura y mantenimiento de mercados internacionales.</w:t>
      </w:r>
    </w:p>
    <w:p w14:paraId="480C602F" w14:textId="29F92785" w:rsidR="00062621" w:rsidRDefault="00062621" w:rsidP="00062621">
      <w:pPr>
        <w:pStyle w:val="Prrafodelista"/>
        <w:numPr>
          <w:ilvl w:val="0"/>
          <w:numId w:val="27"/>
        </w:numPr>
        <w:rPr>
          <w:lang w:val="es-419" w:eastAsia="es-CO"/>
        </w:rPr>
      </w:pPr>
      <w:r w:rsidRPr="00AF6A7A">
        <w:rPr>
          <w:b/>
          <w:bCs/>
          <w:lang w:val="es-419" w:eastAsia="es-CO"/>
        </w:rPr>
        <w:lastRenderedPageBreak/>
        <w:t xml:space="preserve">Confianza del </w:t>
      </w:r>
      <w:r w:rsidR="00AF6A7A" w:rsidRPr="00AF6A7A">
        <w:rPr>
          <w:b/>
          <w:bCs/>
          <w:lang w:val="es-419" w:eastAsia="es-CO"/>
        </w:rPr>
        <w:t>c</w:t>
      </w:r>
      <w:r w:rsidRPr="00AF6A7A">
        <w:rPr>
          <w:b/>
          <w:bCs/>
          <w:lang w:val="es-419" w:eastAsia="es-CO"/>
        </w:rPr>
        <w:t>onsumidor</w:t>
      </w:r>
      <w:r w:rsidRPr="00062621">
        <w:rPr>
          <w:lang w:val="es-419" w:eastAsia="es-CO"/>
        </w:rPr>
        <w:t>: generan confianza en los clientes y la sociedad, mejorando la imagen del producto y de la empresa.</w:t>
      </w:r>
    </w:p>
    <w:p w14:paraId="774FA6D7" w14:textId="77777777" w:rsidR="00AF6A7A" w:rsidRDefault="00AF6A7A" w:rsidP="00AF6A7A">
      <w:pPr>
        <w:rPr>
          <w:lang w:val="es-419" w:eastAsia="es-CO"/>
        </w:rPr>
      </w:pPr>
      <w:r w:rsidRPr="00AF6A7A">
        <w:rPr>
          <w:lang w:val="es-419" w:eastAsia="es-CO"/>
        </w:rPr>
        <w:t>Las Buenas Prácticas de Manufactura (BPM) constituyen la base de la cultura de inocuidad organizacional. Según la FAO y la OMS (2024), su eficacia depende del liderazgo y el compromiso directivo en la asignación de recursos y priorización estratégica.</w:t>
      </w:r>
    </w:p>
    <w:p w14:paraId="55223981" w14:textId="71B0DB63" w:rsidR="00AF6A7A" w:rsidRPr="00AF6A7A" w:rsidRDefault="00AF6A7A" w:rsidP="00AF6A7A">
      <w:pPr>
        <w:rPr>
          <w:lang w:val="es-419" w:eastAsia="es-CO"/>
        </w:rPr>
      </w:pPr>
      <w:r w:rsidRPr="00AF6A7A">
        <w:rPr>
          <w:lang w:val="es-419" w:eastAsia="es-CO"/>
        </w:rPr>
        <w:t>Dado que esta cultura se fundamenta en valores compartidos, las BPM solo son efectivas cuando el personal las interioriza y aplica consistentemente. Su éxito requiere un proceso de mejora continua que garantice controles sólidos y adaptables ante nuevos riesgos sanitarios.</w:t>
      </w:r>
    </w:p>
    <w:p w14:paraId="4FB41033" w14:textId="0B6E88EF" w:rsidR="00AF6A7A" w:rsidRDefault="00AF6A7A" w:rsidP="00AF6A7A">
      <w:pPr>
        <w:rPr>
          <w:lang w:val="es-419" w:eastAsia="es-CO"/>
        </w:rPr>
      </w:pPr>
      <w:r w:rsidRPr="00AF6A7A">
        <w:rPr>
          <w:lang w:val="es-419" w:eastAsia="es-CO"/>
        </w:rPr>
        <w:t xml:space="preserve">Ingrese a este enlace y vea este video para fortalecer el concepto de cultura de inocuidad en las BMP, sus principios y la importancia en la gestión de la cultura organizacional: </w:t>
      </w:r>
      <w:hyperlink r:id="rId17" w:history="1">
        <w:r w:rsidR="006A5625" w:rsidRPr="00A26368">
          <w:rPr>
            <w:rStyle w:val="Hipervnculo"/>
            <w:lang w:val="es-419" w:eastAsia="es-CO"/>
          </w:rPr>
          <w:t>https://www.youtube.com/watch?v=qrsBj6y82f8</w:t>
        </w:r>
      </w:hyperlink>
      <w:r w:rsidR="006A5625">
        <w:rPr>
          <w:lang w:val="es-419" w:eastAsia="es-CO"/>
        </w:rPr>
        <w:t xml:space="preserve"> </w:t>
      </w:r>
    </w:p>
    <w:p w14:paraId="08EB17C3" w14:textId="1DDFBA61" w:rsidR="006A5625" w:rsidRPr="00AF6A7A" w:rsidRDefault="006A5625" w:rsidP="006A5625">
      <w:pPr>
        <w:pStyle w:val="Ttulo2"/>
      </w:pPr>
      <w:bookmarkStart w:id="11" w:name="_Toc223593861"/>
      <w:r w:rsidRPr="006A5625">
        <w:t>Programas de saneamiento</w:t>
      </w:r>
      <w:bookmarkEnd w:id="11"/>
    </w:p>
    <w:p w14:paraId="21196F8F" w14:textId="425B00D2" w:rsidR="00CF5568" w:rsidRDefault="002C5E98" w:rsidP="002C5E98">
      <w:pPr>
        <w:rPr>
          <w:lang w:val="es-419" w:eastAsia="es-CO"/>
        </w:rPr>
      </w:pPr>
      <w:r w:rsidRPr="002C5E98">
        <w:rPr>
          <w:lang w:val="es-419" w:eastAsia="es-CO"/>
        </w:rPr>
        <w:t>Los programas de saneamiento constituyen el conjunto de procedimientos documentados orientados a garantizar condiciones higiénicas adecuadas en instalaciones, equipos, utensilios y superficies en contacto con los alimentos. Su objetivo principal es prevenir la contaminación cruzada y reducir la carga microbiana ambiental que pueda comprometer la inocuidad del producto.</w:t>
      </w:r>
    </w:p>
    <w:p w14:paraId="383B62FD" w14:textId="77777777" w:rsidR="00CF5568" w:rsidRDefault="00CF5568">
      <w:pPr>
        <w:spacing w:before="0" w:after="160" w:line="259" w:lineRule="auto"/>
        <w:ind w:firstLine="0"/>
        <w:rPr>
          <w:lang w:val="es-419" w:eastAsia="es-CO"/>
        </w:rPr>
      </w:pPr>
      <w:r>
        <w:rPr>
          <w:lang w:val="es-419" w:eastAsia="es-CO"/>
        </w:rPr>
        <w:br w:type="page"/>
      </w:r>
    </w:p>
    <w:p w14:paraId="7C9340C8" w14:textId="24E80455" w:rsidR="002F7DD7" w:rsidRDefault="002C5E98" w:rsidP="00CF5568">
      <w:pPr>
        <w:rPr>
          <w:lang w:val="es-419" w:eastAsia="es-CO"/>
        </w:rPr>
      </w:pPr>
      <w:r w:rsidRPr="002C5E98">
        <w:rPr>
          <w:lang w:val="es-419" w:eastAsia="es-CO"/>
        </w:rPr>
        <w:lastRenderedPageBreak/>
        <w:t>Un programa de saneamiento técnicamente estructurado incluye:</w:t>
      </w:r>
    </w:p>
    <w:p w14:paraId="1D907D0C" w14:textId="0940722B" w:rsidR="002C5E98" w:rsidRDefault="002C5E98" w:rsidP="002F7DD7">
      <w:pPr>
        <w:pStyle w:val="Figura"/>
      </w:pPr>
      <w:r w:rsidRPr="002C5E98">
        <w:t>Aspectos estructurales de un programa de saneamiento</w:t>
      </w:r>
    </w:p>
    <w:p w14:paraId="2E05BBB1" w14:textId="50CFCB78" w:rsidR="002F7DD7" w:rsidRDefault="0002417C" w:rsidP="009A65B2">
      <w:pPr>
        <w:jc w:val="center"/>
        <w:rPr>
          <w:lang w:val="es-419" w:eastAsia="es-CO"/>
        </w:rPr>
      </w:pPr>
      <w:r>
        <w:rPr>
          <w:noProof/>
          <w:lang w:val="es-419" w:eastAsia="es-CO"/>
        </w:rPr>
        <w:drawing>
          <wp:inline distT="0" distB="0" distL="0" distR="0" wp14:anchorId="2AAEB73A" wp14:editId="58E72AA8">
            <wp:extent cx="5766459" cy="3567289"/>
            <wp:effectExtent l="0" t="0" r="5715" b="0"/>
            <wp:docPr id="496374389" name="Imagen 9" descr="La figura 3 enuncia los aspectos estructurales de un problema programa de saneamiento: &#10;&#10;Procedimientos de limpieza y desinfección. &#10;Frecuencias definidas. &#10;Productos químicos autorizados y concentraciones. &#10;Métodos de aplicación. &#10;Responsables asignados. &#10;Registros de ejecución y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74389" name="Imagen 9" descr="La figura 3 enuncia los aspectos estructurales de un problema programa de saneamiento: &#10;&#10;Procedimientos de limpieza y desinfección. &#10;Frecuencias definidas. &#10;Productos químicos autorizados y concentraciones. &#10;Métodos de aplicación. &#10;Responsables asignados. &#10;Registros de ejecución y verificaci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0052" cy="3581884"/>
                    </a:xfrm>
                    <a:prstGeom prst="rect">
                      <a:avLst/>
                    </a:prstGeom>
                    <a:noFill/>
                  </pic:spPr>
                </pic:pic>
              </a:graphicData>
            </a:graphic>
          </wp:inline>
        </w:drawing>
      </w:r>
    </w:p>
    <w:p w14:paraId="289EC575" w14:textId="14FA143E" w:rsidR="002F7DD7" w:rsidRDefault="002F7DD7" w:rsidP="006C4CB5">
      <w:pPr>
        <w:rPr>
          <w:lang w:val="es-419" w:eastAsia="es-CO"/>
        </w:rPr>
      </w:pPr>
      <w:r w:rsidRPr="002F7DD7">
        <w:rPr>
          <w:b/>
          <w:bCs/>
          <w:lang w:val="es-419" w:eastAsia="es-CO"/>
        </w:rPr>
        <w:t>Nota</w:t>
      </w:r>
      <w:r>
        <w:rPr>
          <w:lang w:val="es-419" w:eastAsia="es-CO"/>
        </w:rPr>
        <w:t xml:space="preserve">. </w:t>
      </w:r>
      <w:r w:rsidRPr="002F7DD7">
        <w:rPr>
          <w:lang w:val="es-419" w:eastAsia="es-CO"/>
        </w:rPr>
        <w:t xml:space="preserve">Adaptado del </w:t>
      </w:r>
      <w:r w:rsidRPr="009A65B2">
        <w:rPr>
          <w:rStyle w:val="Extranjerismo"/>
          <w:lang w:val="es-419" w:eastAsia="es-CO"/>
        </w:rPr>
        <w:t>Codex Alimentarius</w:t>
      </w:r>
      <w:r w:rsidRPr="002F7DD7">
        <w:rPr>
          <w:lang w:val="es-419" w:eastAsia="es-CO"/>
        </w:rPr>
        <w:t xml:space="preserve"> (2023).</w:t>
      </w:r>
    </w:p>
    <w:p w14:paraId="75073FAC" w14:textId="77777777" w:rsidR="009A65B2" w:rsidRDefault="009A65B2" w:rsidP="009A65B2">
      <w:pPr>
        <w:rPr>
          <w:lang w:val="es-419" w:eastAsia="es-CO"/>
        </w:rPr>
      </w:pPr>
      <w:r w:rsidRPr="009A65B2">
        <w:rPr>
          <w:lang w:val="es-419" w:eastAsia="es-CO"/>
        </w:rPr>
        <w:t xml:space="preserve">El saneamiento se basa en principios microbiológicos orientados a reducir la carga de patógenos en superficies, equipos y ambientes y lo componen dos etapas diferenciadas: limpieza y desinfección. </w:t>
      </w:r>
    </w:p>
    <w:p w14:paraId="05B633D1" w14:textId="41AF16B7" w:rsidR="009A65B2" w:rsidRDefault="009A65B2" w:rsidP="009A65B2">
      <w:pPr>
        <w:rPr>
          <w:lang w:val="es-419" w:eastAsia="es-CO"/>
        </w:rPr>
      </w:pPr>
      <w:r w:rsidRPr="009A65B2">
        <w:rPr>
          <w:lang w:val="es-419" w:eastAsia="es-CO"/>
        </w:rPr>
        <w:t xml:space="preserve">El </w:t>
      </w:r>
      <w:r w:rsidRPr="009A65B2">
        <w:rPr>
          <w:rStyle w:val="Extranjerismo"/>
          <w:lang w:val="es-419" w:eastAsia="es-CO"/>
        </w:rPr>
        <w:t>Codex Alimentarius</w:t>
      </w:r>
      <w:r w:rsidRPr="009A65B2">
        <w:rPr>
          <w:lang w:val="es-419" w:eastAsia="es-CO"/>
        </w:rPr>
        <w:t xml:space="preserve"> (2023) señala que los procedimientos de limpieza y desinfección deben validarse científicamente para asegurar que eliminan o reducen los peligros a niveles aceptables.</w:t>
      </w:r>
    </w:p>
    <w:p w14:paraId="76C38726" w14:textId="77777777" w:rsidR="009A65B2" w:rsidRPr="009A65B2" w:rsidRDefault="009A65B2" w:rsidP="009A65B2">
      <w:pPr>
        <w:rPr>
          <w:lang w:val="es-419" w:eastAsia="es-CO"/>
        </w:rPr>
      </w:pPr>
      <w:r w:rsidRPr="009A65B2">
        <w:rPr>
          <w:lang w:val="es-419" w:eastAsia="es-CO"/>
        </w:rPr>
        <w:t>El saneamiento se basa en dos etapas diferenciadas:</w:t>
      </w:r>
    </w:p>
    <w:p w14:paraId="07322CFB" w14:textId="7F3012C7" w:rsidR="009A65B2" w:rsidRPr="009A65B2" w:rsidRDefault="009A65B2" w:rsidP="009A65B2">
      <w:pPr>
        <w:pStyle w:val="Prrafodelista"/>
        <w:numPr>
          <w:ilvl w:val="0"/>
          <w:numId w:val="28"/>
        </w:numPr>
        <w:rPr>
          <w:lang w:val="es-419" w:eastAsia="es-CO"/>
        </w:rPr>
      </w:pPr>
      <w:r w:rsidRPr="009A65B2">
        <w:rPr>
          <w:b/>
          <w:bCs/>
          <w:lang w:val="es-419" w:eastAsia="es-CO"/>
        </w:rPr>
        <w:t>Limpieza</w:t>
      </w:r>
      <w:r w:rsidRPr="009A65B2">
        <w:rPr>
          <w:lang w:val="es-419" w:eastAsia="es-CO"/>
        </w:rPr>
        <w:t>: eliminación de residuos visibles y materia orgánica.</w:t>
      </w:r>
    </w:p>
    <w:p w14:paraId="7252F295" w14:textId="77777777" w:rsidR="006D2EF2" w:rsidRDefault="009A65B2" w:rsidP="00A518BF">
      <w:pPr>
        <w:pStyle w:val="Prrafodelista"/>
        <w:numPr>
          <w:ilvl w:val="0"/>
          <w:numId w:val="28"/>
        </w:numPr>
        <w:rPr>
          <w:lang w:val="es-419" w:eastAsia="es-CO"/>
        </w:rPr>
      </w:pPr>
      <w:r w:rsidRPr="006D2EF2">
        <w:rPr>
          <w:b/>
          <w:bCs/>
          <w:lang w:val="es-419" w:eastAsia="es-CO"/>
        </w:rPr>
        <w:lastRenderedPageBreak/>
        <w:t>Desinfección</w:t>
      </w:r>
      <w:r w:rsidRPr="006D2EF2">
        <w:rPr>
          <w:lang w:val="es-419" w:eastAsia="es-CO"/>
        </w:rPr>
        <w:t>: reducción de microorganismos a niveles seguros mediante agentes químicos o físicos.</w:t>
      </w:r>
    </w:p>
    <w:p w14:paraId="1429DCAE" w14:textId="1AE309D4" w:rsidR="009A65B2" w:rsidRPr="009A65B2" w:rsidRDefault="009A65B2" w:rsidP="009A65B2">
      <w:pPr>
        <w:rPr>
          <w:lang w:val="es-419" w:eastAsia="es-CO"/>
        </w:rPr>
      </w:pPr>
      <w:r w:rsidRPr="006D2EF2">
        <w:rPr>
          <w:lang w:val="es-419" w:eastAsia="es-CO"/>
        </w:rPr>
        <w:t xml:space="preserve">La validación de cada etapa del saneamiento puede incluir: </w:t>
      </w:r>
    </w:p>
    <w:p w14:paraId="2503B888" w14:textId="0987A834" w:rsidR="009A65B2" w:rsidRPr="006D2EF2" w:rsidRDefault="009A65B2" w:rsidP="006D2EF2">
      <w:pPr>
        <w:pStyle w:val="Prrafodelista"/>
        <w:numPr>
          <w:ilvl w:val="0"/>
          <w:numId w:val="29"/>
        </w:numPr>
        <w:rPr>
          <w:lang w:val="es-419" w:eastAsia="es-CO"/>
        </w:rPr>
      </w:pPr>
      <w:r w:rsidRPr="006D2EF2">
        <w:rPr>
          <w:lang w:val="es-419" w:eastAsia="es-CO"/>
        </w:rPr>
        <w:t>Pruebas microbiológicas.</w:t>
      </w:r>
    </w:p>
    <w:p w14:paraId="1ACB1186" w14:textId="746FF0FA" w:rsidR="009A65B2" w:rsidRPr="006D2EF2" w:rsidRDefault="009A65B2" w:rsidP="006D2EF2">
      <w:pPr>
        <w:pStyle w:val="Prrafodelista"/>
        <w:numPr>
          <w:ilvl w:val="0"/>
          <w:numId w:val="29"/>
        </w:numPr>
        <w:rPr>
          <w:lang w:val="es-419" w:eastAsia="es-CO"/>
        </w:rPr>
      </w:pPr>
      <w:r w:rsidRPr="006D2EF2">
        <w:rPr>
          <w:lang w:val="es-419" w:eastAsia="es-CO"/>
        </w:rPr>
        <w:t>Evaluación de residuos.</w:t>
      </w:r>
    </w:p>
    <w:p w14:paraId="7B6C0C88" w14:textId="178580EF" w:rsidR="009A65B2" w:rsidRPr="006D2EF2" w:rsidRDefault="009A65B2" w:rsidP="006D2EF2">
      <w:pPr>
        <w:pStyle w:val="Prrafodelista"/>
        <w:numPr>
          <w:ilvl w:val="0"/>
          <w:numId w:val="29"/>
        </w:numPr>
        <w:rPr>
          <w:lang w:val="es-419" w:eastAsia="es-CO"/>
        </w:rPr>
      </w:pPr>
      <w:r w:rsidRPr="006D2EF2">
        <w:rPr>
          <w:lang w:val="es-419" w:eastAsia="es-CO"/>
        </w:rPr>
        <w:t>Monitoreo ambiental.</w:t>
      </w:r>
    </w:p>
    <w:p w14:paraId="083F9F52" w14:textId="77777777" w:rsidR="009A65B2" w:rsidRPr="009A65B2" w:rsidRDefault="009A65B2" w:rsidP="009A65B2">
      <w:pPr>
        <w:rPr>
          <w:lang w:val="es-419" w:eastAsia="es-CO"/>
        </w:rPr>
      </w:pPr>
      <w:r w:rsidRPr="009A65B2">
        <w:rPr>
          <w:lang w:val="es-419" w:eastAsia="es-CO"/>
        </w:rPr>
        <w:t>Desde el punto de vista técnico:</w:t>
      </w:r>
    </w:p>
    <w:p w14:paraId="3CB0BB22" w14:textId="0A40EE4F" w:rsidR="009A65B2" w:rsidRPr="006D2EF2" w:rsidRDefault="009A65B2" w:rsidP="006D2EF2">
      <w:pPr>
        <w:pStyle w:val="Prrafodelista"/>
        <w:numPr>
          <w:ilvl w:val="0"/>
          <w:numId w:val="30"/>
        </w:numPr>
        <w:rPr>
          <w:lang w:val="es-419" w:eastAsia="es-CO"/>
        </w:rPr>
      </w:pPr>
      <w:r w:rsidRPr="006D2EF2">
        <w:rPr>
          <w:lang w:val="es-419" w:eastAsia="es-CO"/>
        </w:rPr>
        <w:t>La limpieza remueve materia orgánica.</w:t>
      </w:r>
    </w:p>
    <w:p w14:paraId="6307E024" w14:textId="28FEEF6E" w:rsidR="009A65B2" w:rsidRPr="006D2EF2" w:rsidRDefault="009A65B2" w:rsidP="006D2EF2">
      <w:pPr>
        <w:pStyle w:val="Prrafodelista"/>
        <w:numPr>
          <w:ilvl w:val="0"/>
          <w:numId w:val="30"/>
        </w:numPr>
        <w:rPr>
          <w:lang w:val="es-419" w:eastAsia="es-CO"/>
        </w:rPr>
      </w:pPr>
      <w:r w:rsidRPr="006D2EF2">
        <w:rPr>
          <w:lang w:val="es-419" w:eastAsia="es-CO"/>
        </w:rPr>
        <w:t>La desinfección actúa sobre microorganismos.</w:t>
      </w:r>
    </w:p>
    <w:p w14:paraId="402EA849" w14:textId="069B1752" w:rsidR="009A65B2" w:rsidRPr="006D2EF2" w:rsidRDefault="009A65B2" w:rsidP="006D2EF2">
      <w:pPr>
        <w:pStyle w:val="Prrafodelista"/>
        <w:numPr>
          <w:ilvl w:val="0"/>
          <w:numId w:val="30"/>
        </w:numPr>
        <w:rPr>
          <w:lang w:val="es-419" w:eastAsia="es-CO"/>
        </w:rPr>
      </w:pPr>
      <w:r w:rsidRPr="006D2EF2">
        <w:rPr>
          <w:lang w:val="es-419" w:eastAsia="es-CO"/>
        </w:rPr>
        <w:t>La verificación confirma eficacia.</w:t>
      </w:r>
    </w:p>
    <w:p w14:paraId="267986B8" w14:textId="77777777" w:rsidR="009A65B2" w:rsidRDefault="009A65B2" w:rsidP="006D2EF2">
      <w:pPr>
        <w:rPr>
          <w:lang w:val="es-419" w:eastAsia="es-CO"/>
        </w:rPr>
      </w:pPr>
      <w:r w:rsidRPr="009A65B2">
        <w:rPr>
          <w:lang w:val="es-419" w:eastAsia="es-CO"/>
        </w:rPr>
        <w:t>Sin verificación objetiva, el programa carece de confiabilidad.</w:t>
      </w:r>
    </w:p>
    <w:p w14:paraId="2E32A2D0" w14:textId="5A918D2A" w:rsidR="006D2EF2" w:rsidRDefault="006D2EF2" w:rsidP="006D2EF2">
      <w:pPr>
        <w:rPr>
          <w:lang w:val="es-419" w:eastAsia="es-CO"/>
        </w:rPr>
      </w:pPr>
      <w:r w:rsidRPr="006D2EF2">
        <w:rPr>
          <w:lang w:val="es-419" w:eastAsia="es-CO"/>
        </w:rPr>
        <w:t>La eficacia del programa debe verificarse mediante inspección visual, pruebas microbiológicas de superficies o monitoreo de indicadores de higiene. Un programa de saneamiento sólido actúa como barrera primaria dentro del sistema APPCC, reduciendo la probabilidad de que los peligros se materialicen en etapas posteriores del proceso.</w:t>
      </w:r>
    </w:p>
    <w:p w14:paraId="0C30964E" w14:textId="1533E34B" w:rsidR="006D2EF2" w:rsidRDefault="006D2EF2" w:rsidP="006D2EF2">
      <w:pPr>
        <w:pStyle w:val="Ttulo2"/>
      </w:pPr>
      <w:bookmarkStart w:id="12" w:name="_Toc223593862"/>
      <w:r w:rsidRPr="006D2EF2">
        <w:t>Trazabilidad, control de proveedores y capacitación</w:t>
      </w:r>
      <w:bookmarkEnd w:id="12"/>
    </w:p>
    <w:p w14:paraId="5E2DCCDD" w14:textId="77777777" w:rsidR="006D2EF2" w:rsidRPr="006D2EF2" w:rsidRDefault="006D2EF2" w:rsidP="006D2EF2">
      <w:pPr>
        <w:rPr>
          <w:lang w:val="es-419" w:eastAsia="es-CO"/>
        </w:rPr>
      </w:pPr>
      <w:r w:rsidRPr="006D2EF2">
        <w:rPr>
          <w:lang w:val="es-419" w:eastAsia="es-CO"/>
        </w:rPr>
        <w:t>La trazabilidad, el control de proveedores y la capacitación son, junto con el saneamiento, programas prerrequisito para un sistema de APPCC robusto y eficiente.</w:t>
      </w:r>
    </w:p>
    <w:p w14:paraId="3399B8EA" w14:textId="2BE8EF22" w:rsidR="00C83BB0" w:rsidRDefault="006D2EF2" w:rsidP="006D2EF2">
      <w:pPr>
        <w:rPr>
          <w:lang w:val="es-419" w:eastAsia="es-CO"/>
        </w:rPr>
      </w:pPr>
      <w:r w:rsidRPr="006D2EF2">
        <w:rPr>
          <w:lang w:val="es-419" w:eastAsia="es-CO"/>
        </w:rPr>
        <w:t>A continuación, se presenta una tabla que amplía la definición técnica de cada uno de estos componentes:</w:t>
      </w:r>
    </w:p>
    <w:p w14:paraId="222AA9C5" w14:textId="77777777" w:rsidR="00C83BB0" w:rsidRDefault="00C83BB0">
      <w:pPr>
        <w:spacing w:before="0" w:after="160" w:line="259" w:lineRule="auto"/>
        <w:ind w:firstLine="0"/>
        <w:rPr>
          <w:lang w:val="es-419" w:eastAsia="es-CO"/>
        </w:rPr>
      </w:pPr>
      <w:r>
        <w:rPr>
          <w:lang w:val="es-419" w:eastAsia="es-CO"/>
        </w:rPr>
        <w:br w:type="page"/>
      </w:r>
    </w:p>
    <w:p w14:paraId="08A38538" w14:textId="66855AA2" w:rsidR="006D2EF2" w:rsidRDefault="006D2EF2" w:rsidP="006D2EF2">
      <w:pPr>
        <w:pStyle w:val="Tabla"/>
        <w:rPr>
          <w:lang w:val="es-419" w:eastAsia="es-CO"/>
        </w:rPr>
      </w:pPr>
      <w:r w:rsidRPr="006D2EF2">
        <w:rPr>
          <w:lang w:val="es-419" w:eastAsia="es-CO"/>
        </w:rPr>
        <w:lastRenderedPageBreak/>
        <w:t xml:space="preserve">Programas prerrequisito clave en el </w:t>
      </w:r>
      <w:r w:rsidR="00317957">
        <w:rPr>
          <w:lang w:val="es-419" w:eastAsia="es-CO"/>
        </w:rPr>
        <w:t>s</w:t>
      </w:r>
      <w:r w:rsidRPr="006D2EF2">
        <w:rPr>
          <w:lang w:val="es-419" w:eastAsia="es-CO"/>
        </w:rPr>
        <w:t>istema APPCC</w:t>
      </w:r>
    </w:p>
    <w:tbl>
      <w:tblPr>
        <w:tblStyle w:val="SENA"/>
        <w:tblW w:w="0" w:type="auto"/>
        <w:tblLook w:val="04A0" w:firstRow="1" w:lastRow="0" w:firstColumn="1" w:lastColumn="0" w:noHBand="0" w:noVBand="1"/>
      </w:tblPr>
      <w:tblGrid>
        <w:gridCol w:w="3320"/>
        <w:gridCol w:w="3321"/>
        <w:gridCol w:w="3321"/>
      </w:tblGrid>
      <w:tr w:rsidR="006D2EF2" w14:paraId="60DB5AB7" w14:textId="77777777" w:rsidTr="006D2EF2">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9A3FF53" w14:textId="23FDCE0D" w:rsidR="006D2EF2" w:rsidRDefault="006D2EF2" w:rsidP="006D2EF2">
            <w:pPr>
              <w:ind w:firstLine="0"/>
              <w:rPr>
                <w:lang w:val="es-419" w:eastAsia="es-CO"/>
              </w:rPr>
            </w:pPr>
            <w:r w:rsidRPr="00F1696F">
              <w:t>Programa prerrequisito</w:t>
            </w:r>
          </w:p>
        </w:tc>
        <w:tc>
          <w:tcPr>
            <w:tcW w:w="3321" w:type="dxa"/>
          </w:tcPr>
          <w:p w14:paraId="3386DDA2" w14:textId="5AD68929" w:rsidR="006D2EF2" w:rsidRDefault="006D2EF2" w:rsidP="006D2EF2">
            <w:pPr>
              <w:ind w:firstLine="0"/>
              <w:rPr>
                <w:lang w:val="es-419" w:eastAsia="es-CO"/>
              </w:rPr>
            </w:pPr>
            <w:r w:rsidRPr="00F1696F">
              <w:t>Definición técnica</w:t>
            </w:r>
          </w:p>
        </w:tc>
        <w:tc>
          <w:tcPr>
            <w:tcW w:w="3321" w:type="dxa"/>
          </w:tcPr>
          <w:p w14:paraId="57F15875" w14:textId="7358CBD3" w:rsidR="006D2EF2" w:rsidRDefault="006D2EF2" w:rsidP="006D2EF2">
            <w:pPr>
              <w:ind w:firstLine="0"/>
              <w:rPr>
                <w:lang w:val="es-419" w:eastAsia="es-CO"/>
              </w:rPr>
            </w:pPr>
            <w:r w:rsidRPr="00F1696F">
              <w:t>Efectividad</w:t>
            </w:r>
          </w:p>
        </w:tc>
      </w:tr>
      <w:tr w:rsidR="00FB3570" w14:paraId="4CE6AD63" w14:textId="77777777" w:rsidTr="006D2EF2">
        <w:trPr>
          <w:cnfStyle w:val="000000100000" w:firstRow="0" w:lastRow="0" w:firstColumn="0" w:lastColumn="0" w:oddVBand="0" w:evenVBand="0" w:oddHBand="1" w:evenHBand="0" w:firstRowFirstColumn="0" w:firstRowLastColumn="0" w:lastRowFirstColumn="0" w:lastRowLastColumn="0"/>
        </w:trPr>
        <w:tc>
          <w:tcPr>
            <w:tcW w:w="3320" w:type="dxa"/>
          </w:tcPr>
          <w:p w14:paraId="5A3412FE" w14:textId="38FFA9DB" w:rsidR="00FB3570" w:rsidRDefault="00FB3570" w:rsidP="00FB3570">
            <w:pPr>
              <w:ind w:firstLine="0"/>
              <w:rPr>
                <w:lang w:val="es-419" w:eastAsia="es-CO"/>
              </w:rPr>
            </w:pPr>
            <w:r w:rsidRPr="000B3077">
              <w:t>Programas de saneamiento.</w:t>
            </w:r>
          </w:p>
        </w:tc>
        <w:tc>
          <w:tcPr>
            <w:tcW w:w="3321" w:type="dxa"/>
          </w:tcPr>
          <w:p w14:paraId="1AC9856C" w14:textId="4324120C" w:rsidR="00FB3570" w:rsidRDefault="00FB3570" w:rsidP="00FB3570">
            <w:pPr>
              <w:ind w:firstLine="0"/>
              <w:rPr>
                <w:lang w:val="es-419" w:eastAsia="es-CO"/>
              </w:rPr>
            </w:pPr>
            <w:r w:rsidRPr="000B3077">
              <w:t>Conjunto de procedimientos documentados para limpieza y desinfección de instalaciones, equipos y superficies en contacto con alimentos.</w:t>
            </w:r>
          </w:p>
        </w:tc>
        <w:tc>
          <w:tcPr>
            <w:tcW w:w="3321" w:type="dxa"/>
          </w:tcPr>
          <w:p w14:paraId="192B388F" w14:textId="77777777" w:rsidR="00FB3570" w:rsidRDefault="00FB3570" w:rsidP="00FB3570">
            <w:pPr>
              <w:ind w:firstLine="0"/>
              <w:rPr>
                <w:lang w:val="es-419" w:eastAsia="es-CO"/>
              </w:rPr>
            </w:pPr>
            <w:r w:rsidRPr="00FB3570">
              <w:rPr>
                <w:lang w:val="es-419" w:eastAsia="es-CO"/>
              </w:rPr>
              <w:t>Un programa de saneamiento efectivo se verifica mediante:</w:t>
            </w:r>
          </w:p>
          <w:p w14:paraId="05A69F1C" w14:textId="33FF19CC" w:rsidR="00FB3570" w:rsidRPr="00FB3570" w:rsidRDefault="00FB3570" w:rsidP="00FB3570">
            <w:pPr>
              <w:pStyle w:val="Prrafodelista"/>
              <w:numPr>
                <w:ilvl w:val="0"/>
                <w:numId w:val="36"/>
              </w:numPr>
              <w:rPr>
                <w:lang w:val="es-419" w:eastAsia="es-CO"/>
              </w:rPr>
            </w:pPr>
            <w:r w:rsidRPr="00FB3570">
              <w:rPr>
                <w:lang w:val="es-419" w:eastAsia="es-CO"/>
              </w:rPr>
              <w:t>Inspección visual</w:t>
            </w:r>
            <w:r>
              <w:rPr>
                <w:lang w:val="es-419" w:eastAsia="es-CO"/>
              </w:rPr>
              <w:t>.</w:t>
            </w:r>
          </w:p>
          <w:p w14:paraId="70BF434F" w14:textId="77777777" w:rsidR="00FB3570" w:rsidRPr="00FB3570" w:rsidRDefault="00FB3570" w:rsidP="00FB3570">
            <w:pPr>
              <w:pStyle w:val="Prrafodelista"/>
              <w:numPr>
                <w:ilvl w:val="0"/>
                <w:numId w:val="36"/>
              </w:numPr>
              <w:rPr>
                <w:lang w:val="es-419" w:eastAsia="es-CO"/>
              </w:rPr>
            </w:pPr>
            <w:r w:rsidRPr="00FB3570">
              <w:rPr>
                <w:lang w:val="es-419" w:eastAsia="es-CO"/>
              </w:rPr>
              <w:t>Pruebas microbiológicas de las superficies.</w:t>
            </w:r>
          </w:p>
          <w:p w14:paraId="40105055" w14:textId="086A4AAB" w:rsidR="00FB3570" w:rsidRPr="00FB3570" w:rsidRDefault="00FB3570" w:rsidP="00FB3570">
            <w:pPr>
              <w:pStyle w:val="Prrafodelista"/>
              <w:numPr>
                <w:ilvl w:val="0"/>
                <w:numId w:val="36"/>
              </w:numPr>
              <w:rPr>
                <w:lang w:val="es-419" w:eastAsia="es-CO"/>
              </w:rPr>
            </w:pPr>
            <w:r w:rsidRPr="00FB3570">
              <w:rPr>
                <w:lang w:val="es-419" w:eastAsia="es-CO"/>
              </w:rPr>
              <w:t>Monitoreo de indicadores para la higiene.</w:t>
            </w:r>
          </w:p>
        </w:tc>
      </w:tr>
      <w:tr w:rsidR="00FB3570" w14:paraId="76A152C1" w14:textId="77777777" w:rsidTr="006D2EF2">
        <w:tc>
          <w:tcPr>
            <w:tcW w:w="3320" w:type="dxa"/>
          </w:tcPr>
          <w:p w14:paraId="48968701" w14:textId="34A39CB4" w:rsidR="00FB3570" w:rsidRDefault="00FB3570" w:rsidP="00FB3570">
            <w:pPr>
              <w:ind w:firstLine="0"/>
              <w:rPr>
                <w:lang w:val="es-419" w:eastAsia="es-CO"/>
              </w:rPr>
            </w:pPr>
            <w:r w:rsidRPr="00C71DA5">
              <w:t>Trazabilidad.</w:t>
            </w:r>
          </w:p>
        </w:tc>
        <w:tc>
          <w:tcPr>
            <w:tcW w:w="3321" w:type="dxa"/>
          </w:tcPr>
          <w:p w14:paraId="51C61B9C" w14:textId="03BF7FD5" w:rsidR="00FB3570" w:rsidRDefault="00FB3570" w:rsidP="00FB3570">
            <w:pPr>
              <w:ind w:firstLine="0"/>
              <w:rPr>
                <w:lang w:val="es-419" w:eastAsia="es-CO"/>
              </w:rPr>
            </w:pPr>
            <w:r w:rsidRPr="00C71DA5">
              <w:t>Capacidad de rastrear materias primas y productos a lo largo de la cadena productiva.</w:t>
            </w:r>
          </w:p>
        </w:tc>
        <w:tc>
          <w:tcPr>
            <w:tcW w:w="3321" w:type="dxa"/>
          </w:tcPr>
          <w:p w14:paraId="4B6ADC4E" w14:textId="77777777" w:rsidR="00FB3570" w:rsidRDefault="00FB3570" w:rsidP="00FB3570">
            <w:pPr>
              <w:ind w:firstLine="0"/>
            </w:pPr>
            <w:r w:rsidRPr="00C71DA5">
              <w:t>Un sistema de trazabilidad efectivo debe permitir:</w:t>
            </w:r>
          </w:p>
          <w:p w14:paraId="208F8835" w14:textId="77777777" w:rsidR="00FB3570" w:rsidRPr="00FB3570" w:rsidRDefault="00FB3570" w:rsidP="00FB3570">
            <w:pPr>
              <w:pStyle w:val="Prrafodelista"/>
              <w:numPr>
                <w:ilvl w:val="0"/>
                <w:numId w:val="37"/>
              </w:numPr>
              <w:rPr>
                <w:lang w:val="es-419" w:eastAsia="es-CO"/>
              </w:rPr>
            </w:pPr>
            <w:r w:rsidRPr="00FB3570">
              <w:rPr>
                <w:lang w:val="es-419" w:eastAsia="es-CO"/>
              </w:rPr>
              <w:t>Identificar proveedores de materias primas.</w:t>
            </w:r>
          </w:p>
          <w:p w14:paraId="1A9E3AF6" w14:textId="77777777" w:rsidR="00FB3570" w:rsidRPr="00FB3570" w:rsidRDefault="00FB3570" w:rsidP="00FB3570">
            <w:pPr>
              <w:pStyle w:val="Prrafodelista"/>
              <w:numPr>
                <w:ilvl w:val="0"/>
                <w:numId w:val="37"/>
              </w:numPr>
              <w:rPr>
                <w:lang w:val="es-419" w:eastAsia="es-CO"/>
              </w:rPr>
            </w:pPr>
            <w:r w:rsidRPr="00FB3570">
              <w:rPr>
                <w:lang w:val="es-419" w:eastAsia="es-CO"/>
              </w:rPr>
              <w:t>Asociar lotes de producción con fechas y procesos específicos.</w:t>
            </w:r>
          </w:p>
          <w:p w14:paraId="7FFC8761" w14:textId="62EF8A6C" w:rsidR="00FB3570" w:rsidRPr="00FB3570" w:rsidRDefault="00FB3570" w:rsidP="00FB3570">
            <w:pPr>
              <w:pStyle w:val="Prrafodelista"/>
              <w:numPr>
                <w:ilvl w:val="0"/>
                <w:numId w:val="37"/>
              </w:numPr>
              <w:rPr>
                <w:lang w:val="es-419" w:eastAsia="es-CO"/>
              </w:rPr>
            </w:pPr>
            <w:r w:rsidRPr="00FB3570">
              <w:rPr>
                <w:lang w:val="es-419" w:eastAsia="es-CO"/>
              </w:rPr>
              <w:lastRenderedPageBreak/>
              <w:t>Rastrear la distribución del producto terminado.</w:t>
            </w:r>
          </w:p>
          <w:p w14:paraId="381E1F3E" w14:textId="42C55441" w:rsidR="00FB3570" w:rsidRPr="00FB3570" w:rsidRDefault="00FB3570" w:rsidP="00FB3570">
            <w:pPr>
              <w:pStyle w:val="Prrafodelista"/>
              <w:numPr>
                <w:ilvl w:val="0"/>
                <w:numId w:val="37"/>
              </w:numPr>
              <w:rPr>
                <w:lang w:val="es-419" w:eastAsia="es-CO"/>
              </w:rPr>
            </w:pPr>
            <w:r w:rsidRPr="00FB3570">
              <w:rPr>
                <w:lang w:val="es-419" w:eastAsia="es-CO"/>
              </w:rPr>
              <w:t>Ejecutar retiros o llamados al mercado de manera controlada.</w:t>
            </w:r>
          </w:p>
        </w:tc>
      </w:tr>
      <w:tr w:rsidR="00FB3570" w14:paraId="0C4F2C0B" w14:textId="77777777" w:rsidTr="006D2EF2">
        <w:trPr>
          <w:cnfStyle w:val="000000100000" w:firstRow="0" w:lastRow="0" w:firstColumn="0" w:lastColumn="0" w:oddVBand="0" w:evenVBand="0" w:oddHBand="1" w:evenHBand="0" w:firstRowFirstColumn="0" w:firstRowLastColumn="0" w:lastRowFirstColumn="0" w:lastRowLastColumn="0"/>
        </w:trPr>
        <w:tc>
          <w:tcPr>
            <w:tcW w:w="3320" w:type="dxa"/>
          </w:tcPr>
          <w:p w14:paraId="25F0B006" w14:textId="04B846CC" w:rsidR="00FB3570" w:rsidRDefault="00FB3570" w:rsidP="00FB3570">
            <w:pPr>
              <w:ind w:firstLine="0"/>
              <w:rPr>
                <w:lang w:val="es-419" w:eastAsia="es-CO"/>
              </w:rPr>
            </w:pPr>
            <w:r w:rsidRPr="00C24AA7">
              <w:t>Control de proveedores.</w:t>
            </w:r>
          </w:p>
        </w:tc>
        <w:tc>
          <w:tcPr>
            <w:tcW w:w="3321" w:type="dxa"/>
          </w:tcPr>
          <w:p w14:paraId="1D9D9E0A" w14:textId="2C80AAAC" w:rsidR="00FB3570" w:rsidRDefault="00FB3570" w:rsidP="00FB3570">
            <w:pPr>
              <w:ind w:firstLine="0"/>
              <w:rPr>
                <w:lang w:val="es-419" w:eastAsia="es-CO"/>
              </w:rPr>
            </w:pPr>
            <w:r w:rsidRPr="00C24AA7">
              <w:t>Proceso sistemático de evaluación y seguimiento de proveedores para garantizar cumplimiento de requisitos sanitarios y de calidad.</w:t>
            </w:r>
          </w:p>
        </w:tc>
        <w:tc>
          <w:tcPr>
            <w:tcW w:w="3321" w:type="dxa"/>
          </w:tcPr>
          <w:p w14:paraId="777C27BC" w14:textId="77777777" w:rsidR="00FB3570" w:rsidRPr="00FB3570" w:rsidRDefault="00FB3570" w:rsidP="00FB3570">
            <w:pPr>
              <w:ind w:firstLine="0"/>
              <w:rPr>
                <w:lang w:val="es-419" w:eastAsia="es-CO"/>
              </w:rPr>
            </w:pPr>
            <w:r w:rsidRPr="00FB3570">
              <w:rPr>
                <w:lang w:val="es-419" w:eastAsia="es-CO"/>
              </w:rPr>
              <w:t>Un sistema de control de proveedores efectivo incluye:</w:t>
            </w:r>
          </w:p>
          <w:p w14:paraId="710D49B6" w14:textId="591B0D68" w:rsidR="00FB3570" w:rsidRPr="00FB3570" w:rsidRDefault="00FB3570" w:rsidP="00FB3570">
            <w:pPr>
              <w:pStyle w:val="Prrafodelista"/>
              <w:numPr>
                <w:ilvl w:val="0"/>
                <w:numId w:val="38"/>
              </w:numPr>
              <w:rPr>
                <w:lang w:val="es-419" w:eastAsia="es-CO"/>
              </w:rPr>
            </w:pPr>
            <w:r w:rsidRPr="00FB3570">
              <w:rPr>
                <w:lang w:val="es-419" w:eastAsia="es-CO"/>
              </w:rPr>
              <w:t>Evaluación y selección basada en criterios técnicos.</w:t>
            </w:r>
          </w:p>
          <w:p w14:paraId="25D1B30B" w14:textId="50501BD8" w:rsidR="00FB3570" w:rsidRPr="00FB3570" w:rsidRDefault="00FB3570" w:rsidP="00FB3570">
            <w:pPr>
              <w:pStyle w:val="Prrafodelista"/>
              <w:numPr>
                <w:ilvl w:val="0"/>
                <w:numId w:val="38"/>
              </w:numPr>
              <w:rPr>
                <w:lang w:val="es-419" w:eastAsia="es-CO"/>
              </w:rPr>
            </w:pPr>
            <w:r w:rsidRPr="00FB3570">
              <w:rPr>
                <w:lang w:val="es-419" w:eastAsia="es-CO"/>
              </w:rPr>
              <w:t>Solicitud de certificaciones sanitarias.</w:t>
            </w:r>
          </w:p>
          <w:p w14:paraId="78CE846F" w14:textId="0ADD9A07" w:rsidR="00FB3570" w:rsidRPr="00FB3570" w:rsidRDefault="00FB3570" w:rsidP="00FB3570">
            <w:pPr>
              <w:pStyle w:val="Prrafodelista"/>
              <w:numPr>
                <w:ilvl w:val="0"/>
                <w:numId w:val="38"/>
              </w:numPr>
              <w:rPr>
                <w:lang w:val="es-419" w:eastAsia="es-CO"/>
              </w:rPr>
            </w:pPr>
            <w:r w:rsidRPr="00FB3570">
              <w:rPr>
                <w:lang w:val="es-419" w:eastAsia="es-CO"/>
              </w:rPr>
              <w:t>Auditorías o visitas técnicas cuando sea necesario.</w:t>
            </w:r>
          </w:p>
          <w:p w14:paraId="25BB958E" w14:textId="01DA7FE4" w:rsidR="00FB3570" w:rsidRPr="00FB3570" w:rsidRDefault="00FB3570" w:rsidP="00FB3570">
            <w:pPr>
              <w:pStyle w:val="Prrafodelista"/>
              <w:numPr>
                <w:ilvl w:val="0"/>
                <w:numId w:val="38"/>
              </w:numPr>
              <w:rPr>
                <w:lang w:val="es-419" w:eastAsia="es-CO"/>
              </w:rPr>
            </w:pPr>
            <w:r w:rsidRPr="00FB3570">
              <w:rPr>
                <w:lang w:val="es-419" w:eastAsia="es-CO"/>
              </w:rPr>
              <w:t>Especificaciones claras de materia prima.</w:t>
            </w:r>
          </w:p>
          <w:p w14:paraId="42C4A087" w14:textId="7352F6CE" w:rsidR="00FB3570" w:rsidRPr="00FB3570" w:rsidRDefault="00FB3570" w:rsidP="00FB3570">
            <w:pPr>
              <w:pStyle w:val="Prrafodelista"/>
              <w:numPr>
                <w:ilvl w:val="0"/>
                <w:numId w:val="38"/>
              </w:numPr>
              <w:rPr>
                <w:lang w:val="es-419" w:eastAsia="es-CO"/>
              </w:rPr>
            </w:pPr>
            <w:r w:rsidRPr="00FB3570">
              <w:rPr>
                <w:lang w:val="es-419" w:eastAsia="es-CO"/>
              </w:rPr>
              <w:lastRenderedPageBreak/>
              <w:t>Evaluación periódica del desempeño del proveedor.</w:t>
            </w:r>
          </w:p>
        </w:tc>
      </w:tr>
      <w:tr w:rsidR="00FB3570" w14:paraId="3A6223AA" w14:textId="77777777" w:rsidTr="006D2EF2">
        <w:tc>
          <w:tcPr>
            <w:tcW w:w="3320" w:type="dxa"/>
          </w:tcPr>
          <w:p w14:paraId="54596308" w14:textId="6A8043AF" w:rsidR="00FB3570" w:rsidRDefault="00FB3570" w:rsidP="00FB3570">
            <w:pPr>
              <w:ind w:firstLine="0"/>
              <w:rPr>
                <w:lang w:val="es-419" w:eastAsia="es-CO"/>
              </w:rPr>
            </w:pPr>
            <w:r w:rsidRPr="00A07DDB">
              <w:t>Capacitación del personal.</w:t>
            </w:r>
          </w:p>
        </w:tc>
        <w:tc>
          <w:tcPr>
            <w:tcW w:w="3321" w:type="dxa"/>
          </w:tcPr>
          <w:p w14:paraId="04391D3A" w14:textId="55B17487" w:rsidR="00FB3570" w:rsidRDefault="00FB3570" w:rsidP="00FB3570">
            <w:pPr>
              <w:ind w:firstLine="0"/>
              <w:rPr>
                <w:lang w:val="es-419" w:eastAsia="es-CO"/>
              </w:rPr>
            </w:pPr>
            <w:r w:rsidRPr="00A07DDB">
              <w:t>Proceso continuo de formación para asegurar correcta aplicación de BPM y APPCC.</w:t>
            </w:r>
          </w:p>
        </w:tc>
        <w:tc>
          <w:tcPr>
            <w:tcW w:w="3321" w:type="dxa"/>
          </w:tcPr>
          <w:p w14:paraId="7C48A514" w14:textId="77777777" w:rsidR="00FB3570" w:rsidRPr="00FB3570" w:rsidRDefault="00FB3570" w:rsidP="00FB3570">
            <w:pPr>
              <w:ind w:firstLine="0"/>
              <w:rPr>
                <w:lang w:val="es-419" w:eastAsia="es-CO"/>
              </w:rPr>
            </w:pPr>
            <w:r w:rsidRPr="00FB3570">
              <w:rPr>
                <w:lang w:val="es-419" w:eastAsia="es-CO"/>
              </w:rPr>
              <w:t xml:space="preserve">Un programa de capacitación efectivo debe ser: </w:t>
            </w:r>
          </w:p>
          <w:p w14:paraId="09F1EFCC" w14:textId="5FFE7093" w:rsidR="00FB3570" w:rsidRPr="00FB3570" w:rsidRDefault="00FB3570" w:rsidP="00FB3570">
            <w:pPr>
              <w:pStyle w:val="Prrafodelista"/>
              <w:numPr>
                <w:ilvl w:val="0"/>
                <w:numId w:val="39"/>
              </w:numPr>
              <w:rPr>
                <w:lang w:val="es-419" w:eastAsia="es-CO"/>
              </w:rPr>
            </w:pPr>
            <w:r w:rsidRPr="00FB3570">
              <w:rPr>
                <w:lang w:val="es-419" w:eastAsia="es-CO"/>
              </w:rPr>
              <w:t>Permanente.</w:t>
            </w:r>
          </w:p>
          <w:p w14:paraId="21891E95" w14:textId="477D0D10" w:rsidR="00FB3570" w:rsidRPr="00FB3570" w:rsidRDefault="00FB3570" w:rsidP="00FB3570">
            <w:pPr>
              <w:pStyle w:val="Prrafodelista"/>
              <w:numPr>
                <w:ilvl w:val="0"/>
                <w:numId w:val="39"/>
              </w:numPr>
              <w:rPr>
                <w:lang w:val="es-419" w:eastAsia="es-CO"/>
              </w:rPr>
            </w:pPr>
            <w:r w:rsidRPr="00FB3570">
              <w:rPr>
                <w:lang w:val="es-419" w:eastAsia="es-CO"/>
              </w:rPr>
              <w:t>Documentado.</w:t>
            </w:r>
          </w:p>
          <w:p w14:paraId="2466F9D2" w14:textId="5C169637" w:rsidR="00FB3570" w:rsidRPr="00FB3570" w:rsidRDefault="00FB3570" w:rsidP="00FB3570">
            <w:pPr>
              <w:pStyle w:val="Prrafodelista"/>
              <w:numPr>
                <w:ilvl w:val="0"/>
                <w:numId w:val="39"/>
              </w:numPr>
              <w:rPr>
                <w:lang w:val="es-419" w:eastAsia="es-CO"/>
              </w:rPr>
            </w:pPr>
            <w:r w:rsidRPr="00FB3570">
              <w:rPr>
                <w:lang w:val="es-419" w:eastAsia="es-CO"/>
              </w:rPr>
              <w:t>Evaluable.</w:t>
            </w:r>
          </w:p>
          <w:p w14:paraId="1E22DC17" w14:textId="7962D7D1" w:rsidR="00FB3570" w:rsidRPr="00FB3570" w:rsidRDefault="00FB3570" w:rsidP="00FB3570">
            <w:pPr>
              <w:pStyle w:val="Prrafodelista"/>
              <w:numPr>
                <w:ilvl w:val="0"/>
                <w:numId w:val="39"/>
              </w:numPr>
              <w:rPr>
                <w:lang w:val="es-419" w:eastAsia="es-CO"/>
              </w:rPr>
            </w:pPr>
            <w:r w:rsidRPr="00FB3570">
              <w:rPr>
                <w:lang w:val="es-419" w:eastAsia="es-CO"/>
              </w:rPr>
              <w:t>Adaptado al nivel de responsabilidad del trabajador.</w:t>
            </w:r>
          </w:p>
        </w:tc>
      </w:tr>
    </w:tbl>
    <w:p w14:paraId="6160860B" w14:textId="336D9173" w:rsidR="006D2EF2" w:rsidRDefault="00FB3570" w:rsidP="00FB3570">
      <w:pPr>
        <w:ind w:firstLine="0"/>
        <w:rPr>
          <w:lang w:val="es-419" w:eastAsia="es-CO"/>
        </w:rPr>
      </w:pPr>
      <w:r w:rsidRPr="00FB3570">
        <w:rPr>
          <w:b/>
          <w:bCs/>
          <w:lang w:val="es-419" w:eastAsia="es-CO"/>
        </w:rPr>
        <w:t>Nota</w:t>
      </w:r>
      <w:r w:rsidRPr="00FB3570">
        <w:rPr>
          <w:lang w:val="es-419" w:eastAsia="es-CO"/>
        </w:rPr>
        <w:t>. SENA, 2026.</w:t>
      </w:r>
    </w:p>
    <w:p w14:paraId="3AE70A4C" w14:textId="77777777" w:rsidR="00FB3570" w:rsidRPr="006D2EF2" w:rsidRDefault="00FB3570" w:rsidP="00FB3570">
      <w:pPr>
        <w:ind w:firstLine="0"/>
        <w:rPr>
          <w:lang w:val="es-419" w:eastAsia="es-CO"/>
        </w:rPr>
      </w:pPr>
    </w:p>
    <w:p w14:paraId="02D9649D" w14:textId="77777777" w:rsidR="009A65B2" w:rsidRDefault="009A65B2" w:rsidP="009A65B2">
      <w:pPr>
        <w:rPr>
          <w:lang w:val="es-419" w:eastAsia="es-CO"/>
        </w:rPr>
      </w:pPr>
    </w:p>
    <w:p w14:paraId="1D8D9813" w14:textId="77777777" w:rsidR="009A65B2" w:rsidRPr="002F7DD7" w:rsidRDefault="009A65B2" w:rsidP="009A65B2">
      <w:pPr>
        <w:rPr>
          <w:lang w:val="es-419" w:eastAsia="es-CO"/>
        </w:rPr>
      </w:pPr>
    </w:p>
    <w:p w14:paraId="1C82C133" w14:textId="77777777" w:rsidR="00062621" w:rsidRPr="00062621" w:rsidRDefault="00062621" w:rsidP="00062621">
      <w:pPr>
        <w:rPr>
          <w:lang w:val="es-419" w:eastAsia="es-CO"/>
        </w:rPr>
      </w:pPr>
    </w:p>
    <w:p w14:paraId="187C6D04" w14:textId="77777777" w:rsidR="00F226B8" w:rsidRPr="00F226B8" w:rsidRDefault="00F226B8" w:rsidP="00F226B8">
      <w:pPr>
        <w:rPr>
          <w:lang w:val="es-419" w:eastAsia="es-CO"/>
        </w:rPr>
      </w:pPr>
    </w:p>
    <w:p w14:paraId="472C7874" w14:textId="2E080C1F" w:rsidR="00D06379" w:rsidRDefault="00D06379" w:rsidP="00C83BB0">
      <w:pPr>
        <w:tabs>
          <w:tab w:val="left" w:pos="1134"/>
        </w:tabs>
        <w:spacing w:before="0" w:after="160" w:line="259" w:lineRule="auto"/>
        <w:ind w:firstLine="0"/>
        <w:rPr>
          <w:lang w:val="es-419" w:eastAsia="es-CO"/>
        </w:rPr>
      </w:pPr>
    </w:p>
    <w:p w14:paraId="3BA683DF" w14:textId="458B8E9D" w:rsidR="00D06379" w:rsidRDefault="006E6E84" w:rsidP="00D06379">
      <w:pPr>
        <w:pStyle w:val="Ttulo1"/>
      </w:pPr>
      <w:bookmarkStart w:id="13" w:name="_Toc223593863"/>
      <w:r w:rsidRPr="006E6E84">
        <w:lastRenderedPageBreak/>
        <w:t xml:space="preserve">Aplicación práctica del </w:t>
      </w:r>
      <w:r w:rsidR="00B9105E">
        <w:t>s</w:t>
      </w:r>
      <w:r w:rsidRPr="006E6E84">
        <w:t>istema APPCC</w:t>
      </w:r>
      <w:bookmarkEnd w:id="13"/>
    </w:p>
    <w:p w14:paraId="3AB15BD8" w14:textId="0D7EB3A7" w:rsidR="004E2943" w:rsidRDefault="006E6E84" w:rsidP="004E2943">
      <w:pPr>
        <w:rPr>
          <w:lang w:val="es-419" w:eastAsia="es-CO"/>
        </w:rPr>
      </w:pPr>
      <w:r w:rsidRPr="006E6E84">
        <w:rPr>
          <w:lang w:val="es-419" w:eastAsia="es-CO"/>
        </w:rPr>
        <w:t>La implementación práctica del sistema APPCC requiere preparación estructurada, análisis científico del riesgo y control disciplinado de etapas críticas. La aplicación correcta de los siete principios permite transformar la gestión de inocuidad en un sistema preventivo verificable, alineado con estándares internacionales y orientado a la protección de la salud pública.</w:t>
      </w:r>
    </w:p>
    <w:p w14:paraId="0CDD872A" w14:textId="53F40571" w:rsidR="006E6E84" w:rsidRDefault="006E6E84" w:rsidP="006E6E84">
      <w:pPr>
        <w:pStyle w:val="Ttulo2"/>
      </w:pPr>
      <w:bookmarkStart w:id="14" w:name="_Toc223593864"/>
      <w:r w:rsidRPr="006E6E84">
        <w:t>Etapas preliminares</w:t>
      </w:r>
      <w:bookmarkEnd w:id="14"/>
    </w:p>
    <w:p w14:paraId="3EBC466F" w14:textId="47949DDB" w:rsidR="006E6E84" w:rsidRDefault="006E6E84" w:rsidP="006E6E84">
      <w:pPr>
        <w:rPr>
          <w:lang w:val="es-419" w:eastAsia="es-CO"/>
        </w:rPr>
      </w:pPr>
      <w:r w:rsidRPr="006E6E84">
        <w:rPr>
          <w:lang w:val="es-419" w:eastAsia="es-CO"/>
        </w:rPr>
        <w:t xml:space="preserve">Antes de aplicar los siete principios del APPCC, es obligatorio desarrollar etapas preparatorias que permitan estructurar el análisis con rigurosidad técnica. El </w:t>
      </w:r>
      <w:r w:rsidRPr="006E6E84">
        <w:rPr>
          <w:rStyle w:val="Extranjerismo"/>
          <w:lang w:val="es-419" w:eastAsia="es-CO"/>
        </w:rPr>
        <w:t>Codex Alimentarius</w:t>
      </w:r>
      <w:r w:rsidRPr="006E6E84">
        <w:rPr>
          <w:lang w:val="es-419" w:eastAsia="es-CO"/>
        </w:rPr>
        <w:t xml:space="preserve"> (2023) establece que estas actividades garantizan coherencia entre el proceso real y el plan documentado.</w:t>
      </w:r>
    </w:p>
    <w:p w14:paraId="5D45670F" w14:textId="21A48B9F" w:rsidR="006E6E84" w:rsidRDefault="006E6E84" w:rsidP="006E6E84">
      <w:pPr>
        <w:rPr>
          <w:lang w:val="es-419" w:eastAsia="es-CO"/>
        </w:rPr>
      </w:pPr>
      <w:r w:rsidRPr="006E6E84">
        <w:rPr>
          <w:lang w:val="es-419" w:eastAsia="es-CO"/>
        </w:rPr>
        <w:t>Las etapas preliminares incluyen:</w:t>
      </w:r>
    </w:p>
    <w:p w14:paraId="2183A5A2" w14:textId="372085DE" w:rsidR="006E6E84" w:rsidRPr="006E6E84" w:rsidRDefault="006E6E84" w:rsidP="006E6E84">
      <w:pPr>
        <w:rPr>
          <w:b/>
          <w:bCs/>
          <w:lang w:val="es-419" w:eastAsia="es-CO"/>
        </w:rPr>
      </w:pPr>
      <w:r w:rsidRPr="006E6E84">
        <w:rPr>
          <w:b/>
          <w:bCs/>
          <w:lang w:val="es-419" w:eastAsia="es-CO"/>
        </w:rPr>
        <w:t xml:space="preserve">Conformación del equipo APPCC </w:t>
      </w:r>
    </w:p>
    <w:p w14:paraId="141081D1" w14:textId="1A3F14BB" w:rsidR="006E6E84" w:rsidRPr="006E6E84" w:rsidRDefault="006E6E84" w:rsidP="006E6E84">
      <w:pPr>
        <w:rPr>
          <w:lang w:val="es-419" w:eastAsia="es-CO"/>
        </w:rPr>
      </w:pPr>
      <w:r w:rsidRPr="006E6E84">
        <w:rPr>
          <w:lang w:val="es-419" w:eastAsia="es-CO"/>
        </w:rPr>
        <w:t>La organización debe designar un equipo multidisciplinario con conocimiento técnico del proceso productivo, microbiología, calidad, mantenimiento y normatividad.</w:t>
      </w:r>
    </w:p>
    <w:p w14:paraId="5850E03A" w14:textId="77777777" w:rsidR="006E6E84" w:rsidRPr="006E6E84" w:rsidRDefault="006E6E84" w:rsidP="006E6E84">
      <w:pPr>
        <w:rPr>
          <w:lang w:val="es-419" w:eastAsia="es-CO"/>
        </w:rPr>
      </w:pPr>
      <w:r w:rsidRPr="006E6E84">
        <w:rPr>
          <w:lang w:val="es-419" w:eastAsia="es-CO"/>
        </w:rPr>
        <w:t>Criterios técnicos de conformación:</w:t>
      </w:r>
    </w:p>
    <w:p w14:paraId="31B6FED7" w14:textId="1CCB20C7" w:rsidR="006E6E84" w:rsidRPr="006E6E84" w:rsidRDefault="006E6E84" w:rsidP="006E6E84">
      <w:pPr>
        <w:pStyle w:val="Prrafodelista"/>
        <w:numPr>
          <w:ilvl w:val="0"/>
          <w:numId w:val="40"/>
        </w:numPr>
        <w:rPr>
          <w:lang w:val="es-419" w:eastAsia="es-CO"/>
        </w:rPr>
      </w:pPr>
      <w:r w:rsidRPr="006E6E84">
        <w:rPr>
          <w:lang w:val="es-419" w:eastAsia="es-CO"/>
        </w:rPr>
        <w:t>Experiencia en procesos productivos.</w:t>
      </w:r>
    </w:p>
    <w:p w14:paraId="545B5BEA" w14:textId="3CF5228A" w:rsidR="006E6E84" w:rsidRPr="006E6E84" w:rsidRDefault="006E6E84" w:rsidP="006E6E84">
      <w:pPr>
        <w:pStyle w:val="Prrafodelista"/>
        <w:numPr>
          <w:ilvl w:val="0"/>
          <w:numId w:val="40"/>
        </w:numPr>
        <w:rPr>
          <w:lang w:val="es-419" w:eastAsia="es-CO"/>
        </w:rPr>
      </w:pPr>
      <w:r w:rsidRPr="006E6E84">
        <w:rPr>
          <w:lang w:val="es-419" w:eastAsia="es-CO"/>
        </w:rPr>
        <w:t>Conocimiento en análisis microbiológico.</w:t>
      </w:r>
    </w:p>
    <w:p w14:paraId="4FE209BB" w14:textId="25777992" w:rsidR="006E6E84" w:rsidRPr="006E6E84" w:rsidRDefault="006E6E84" w:rsidP="006E6E84">
      <w:pPr>
        <w:pStyle w:val="Prrafodelista"/>
        <w:numPr>
          <w:ilvl w:val="0"/>
          <w:numId w:val="40"/>
        </w:numPr>
        <w:rPr>
          <w:lang w:val="es-419" w:eastAsia="es-CO"/>
        </w:rPr>
      </w:pPr>
      <w:r w:rsidRPr="006E6E84">
        <w:rPr>
          <w:lang w:val="es-419" w:eastAsia="es-CO"/>
        </w:rPr>
        <w:t>Dominio de normatividad sanitaria.</w:t>
      </w:r>
    </w:p>
    <w:p w14:paraId="55334E61" w14:textId="48833AD2" w:rsidR="006E6E84" w:rsidRDefault="006E6E84" w:rsidP="006E6E84">
      <w:pPr>
        <w:pStyle w:val="Prrafodelista"/>
        <w:numPr>
          <w:ilvl w:val="0"/>
          <w:numId w:val="40"/>
        </w:numPr>
        <w:rPr>
          <w:lang w:val="es-419" w:eastAsia="es-CO"/>
        </w:rPr>
      </w:pPr>
      <w:r w:rsidRPr="006E6E84">
        <w:rPr>
          <w:lang w:val="es-419" w:eastAsia="es-CO"/>
        </w:rPr>
        <w:t>Capacidad de análisis documental.</w:t>
      </w:r>
    </w:p>
    <w:p w14:paraId="243CB89E" w14:textId="55A591E8" w:rsidR="006E6E84" w:rsidRPr="006E6E84" w:rsidRDefault="006E6E84" w:rsidP="006E6E84">
      <w:pPr>
        <w:spacing w:before="0" w:after="160" w:line="259" w:lineRule="auto"/>
        <w:ind w:firstLine="0"/>
        <w:rPr>
          <w:lang w:val="es-419" w:eastAsia="es-CO"/>
        </w:rPr>
      </w:pPr>
      <w:r>
        <w:rPr>
          <w:lang w:val="es-419" w:eastAsia="es-CO"/>
        </w:rPr>
        <w:br w:type="page"/>
      </w:r>
    </w:p>
    <w:p w14:paraId="4C17A28C" w14:textId="4BDB4952" w:rsidR="006E6E84" w:rsidRPr="006E6E84" w:rsidRDefault="006E6E84" w:rsidP="006E6E84">
      <w:pPr>
        <w:rPr>
          <w:b/>
          <w:bCs/>
          <w:lang w:val="es-419" w:eastAsia="es-CO"/>
        </w:rPr>
      </w:pPr>
      <w:r w:rsidRPr="006E6E84">
        <w:rPr>
          <w:b/>
          <w:bCs/>
          <w:lang w:val="es-419" w:eastAsia="es-CO"/>
        </w:rPr>
        <w:lastRenderedPageBreak/>
        <w:t>Descripción detallada del producto</w:t>
      </w:r>
    </w:p>
    <w:p w14:paraId="294559B5" w14:textId="77777777" w:rsidR="006E6E84" w:rsidRDefault="006E6E84" w:rsidP="006E6E84">
      <w:pPr>
        <w:rPr>
          <w:lang w:val="es-419" w:eastAsia="es-CO"/>
        </w:rPr>
      </w:pPr>
      <w:r w:rsidRPr="006E6E84">
        <w:rPr>
          <w:lang w:val="es-419" w:eastAsia="es-CO"/>
        </w:rPr>
        <w:t>La descripción del producto debe incluir:</w:t>
      </w:r>
    </w:p>
    <w:p w14:paraId="25355C0D" w14:textId="656E556E" w:rsidR="006E6E84" w:rsidRPr="006E6E84" w:rsidRDefault="006E6E84" w:rsidP="006E6E84">
      <w:pPr>
        <w:pStyle w:val="Prrafodelista"/>
        <w:numPr>
          <w:ilvl w:val="0"/>
          <w:numId w:val="41"/>
        </w:numPr>
        <w:rPr>
          <w:lang w:val="es-419" w:eastAsia="es-CO"/>
        </w:rPr>
      </w:pPr>
      <w:r w:rsidRPr="006E6E84">
        <w:rPr>
          <w:lang w:val="es-419" w:eastAsia="es-CO"/>
        </w:rPr>
        <w:t>Composición.</w:t>
      </w:r>
    </w:p>
    <w:p w14:paraId="0B191F2A" w14:textId="52D32825" w:rsidR="006E6E84" w:rsidRPr="006E6E84" w:rsidRDefault="006E6E84" w:rsidP="006E6E84">
      <w:pPr>
        <w:pStyle w:val="Prrafodelista"/>
        <w:numPr>
          <w:ilvl w:val="0"/>
          <w:numId w:val="41"/>
        </w:numPr>
        <w:rPr>
          <w:lang w:val="es-419" w:eastAsia="es-CO"/>
        </w:rPr>
      </w:pPr>
      <w:r w:rsidRPr="006E6E84">
        <w:rPr>
          <w:lang w:val="es-419" w:eastAsia="es-CO"/>
        </w:rPr>
        <w:t>Características fisicoquímicas.</w:t>
      </w:r>
    </w:p>
    <w:p w14:paraId="5DCD49D3" w14:textId="7005759A" w:rsidR="006E6E84" w:rsidRPr="006E6E84" w:rsidRDefault="006E6E84" w:rsidP="006E6E84">
      <w:pPr>
        <w:pStyle w:val="Prrafodelista"/>
        <w:numPr>
          <w:ilvl w:val="0"/>
          <w:numId w:val="41"/>
        </w:numPr>
        <w:rPr>
          <w:lang w:val="es-419" w:eastAsia="es-CO"/>
        </w:rPr>
      </w:pPr>
      <w:r w:rsidRPr="006E6E84">
        <w:rPr>
          <w:lang w:val="es-419" w:eastAsia="es-CO"/>
        </w:rPr>
        <w:t>Tratamientos térmicos.</w:t>
      </w:r>
    </w:p>
    <w:p w14:paraId="27960D01" w14:textId="16B33CDE" w:rsidR="006E6E84" w:rsidRPr="006E6E84" w:rsidRDefault="006E6E84" w:rsidP="006E6E84">
      <w:pPr>
        <w:pStyle w:val="Prrafodelista"/>
        <w:numPr>
          <w:ilvl w:val="0"/>
          <w:numId w:val="41"/>
        </w:numPr>
        <w:rPr>
          <w:lang w:val="es-419" w:eastAsia="es-CO"/>
        </w:rPr>
      </w:pPr>
      <w:r w:rsidRPr="006E6E84">
        <w:rPr>
          <w:lang w:val="es-419" w:eastAsia="es-CO"/>
        </w:rPr>
        <w:t>Vida útil.</w:t>
      </w:r>
    </w:p>
    <w:p w14:paraId="427DA1AD" w14:textId="39B4591D" w:rsidR="006E6E84" w:rsidRPr="006E6E84" w:rsidRDefault="006E6E84" w:rsidP="006E6E84">
      <w:pPr>
        <w:pStyle w:val="Prrafodelista"/>
        <w:numPr>
          <w:ilvl w:val="0"/>
          <w:numId w:val="41"/>
        </w:numPr>
        <w:rPr>
          <w:lang w:val="es-419" w:eastAsia="es-CO"/>
        </w:rPr>
      </w:pPr>
      <w:r w:rsidRPr="006E6E84">
        <w:rPr>
          <w:lang w:val="es-419" w:eastAsia="es-CO"/>
        </w:rPr>
        <w:t>Condiciones de almacenamiento.</w:t>
      </w:r>
    </w:p>
    <w:p w14:paraId="4BB47909" w14:textId="1899EBE6" w:rsidR="006E6E84" w:rsidRPr="006E6E84" w:rsidRDefault="006E6E84" w:rsidP="00C64092">
      <w:pPr>
        <w:pStyle w:val="Prrafodelista"/>
        <w:numPr>
          <w:ilvl w:val="0"/>
          <w:numId w:val="41"/>
        </w:numPr>
        <w:rPr>
          <w:lang w:val="es-419" w:eastAsia="es-CO"/>
        </w:rPr>
      </w:pPr>
      <w:r w:rsidRPr="006E6E84">
        <w:rPr>
          <w:lang w:val="es-419" w:eastAsia="es-CO"/>
        </w:rPr>
        <w:t>Tipo de consumidor.</w:t>
      </w:r>
    </w:p>
    <w:p w14:paraId="1DF1D99B" w14:textId="659419F2" w:rsidR="006E6E84" w:rsidRDefault="006E6E84" w:rsidP="006E6E84">
      <w:pPr>
        <w:rPr>
          <w:lang w:val="es-419" w:eastAsia="es-CO"/>
        </w:rPr>
      </w:pPr>
      <w:r w:rsidRPr="006E6E84">
        <w:rPr>
          <w:lang w:val="es-419" w:eastAsia="es-CO"/>
        </w:rPr>
        <w:t>Esta caracterización es fundamental para el análisis de peligros, ya que las condiciones intrínsecas del alimento influyen en el crecimiento microbiano (FAO, 2023).</w:t>
      </w:r>
    </w:p>
    <w:p w14:paraId="7A14962C" w14:textId="45ACBBB5" w:rsidR="006E6E84" w:rsidRPr="006E6E84" w:rsidRDefault="006E6E84" w:rsidP="006E6E84">
      <w:pPr>
        <w:rPr>
          <w:lang w:val="es-419" w:eastAsia="es-CO"/>
        </w:rPr>
      </w:pPr>
      <w:r w:rsidRPr="006E6E84">
        <w:rPr>
          <w:b/>
          <w:bCs/>
          <w:lang w:val="es-419" w:eastAsia="es-CO"/>
        </w:rPr>
        <w:t>Identificación del uso previsto</w:t>
      </w:r>
      <w:r w:rsidRPr="006E6E84">
        <w:rPr>
          <w:lang w:val="es-419" w:eastAsia="es-CO"/>
        </w:rPr>
        <w:t xml:space="preserve"> </w:t>
      </w:r>
    </w:p>
    <w:p w14:paraId="02D208B0" w14:textId="77777777" w:rsidR="006E6E84" w:rsidRPr="006E6E84" w:rsidRDefault="006E6E84" w:rsidP="006E6E84">
      <w:pPr>
        <w:rPr>
          <w:lang w:val="es-419" w:eastAsia="es-CO"/>
        </w:rPr>
      </w:pPr>
      <w:r w:rsidRPr="006E6E84">
        <w:rPr>
          <w:lang w:val="es-419" w:eastAsia="es-CO"/>
        </w:rPr>
        <w:t>El uso previsto define cómo se consumirá el alimento y si está dirigido a población general o grupos vulnerables (niños, adultos mayores, inmunosuprimidos).</w:t>
      </w:r>
    </w:p>
    <w:p w14:paraId="020DF8EA" w14:textId="77777777" w:rsidR="006E6E84" w:rsidRDefault="006E6E84" w:rsidP="006E6E84">
      <w:pPr>
        <w:rPr>
          <w:lang w:val="es-419" w:eastAsia="es-CO"/>
        </w:rPr>
      </w:pPr>
      <w:r w:rsidRPr="006E6E84">
        <w:rPr>
          <w:lang w:val="es-419" w:eastAsia="es-CO"/>
        </w:rPr>
        <w:t xml:space="preserve">El </w:t>
      </w:r>
      <w:r w:rsidRPr="006E6E84">
        <w:rPr>
          <w:rStyle w:val="Extranjerismo"/>
          <w:lang w:val="es-419" w:eastAsia="es-CO"/>
        </w:rPr>
        <w:t>Codex</w:t>
      </w:r>
      <w:r w:rsidRPr="006E6E84">
        <w:rPr>
          <w:lang w:val="es-419" w:eastAsia="es-CO"/>
        </w:rPr>
        <w:t xml:space="preserve"> (2023) señala que este aspecto influye directamente en la severidad del riesgo y en la definición de límites críticos más estrictos cuando sea necesario.</w:t>
      </w:r>
    </w:p>
    <w:p w14:paraId="4CEDEF3B" w14:textId="77777777" w:rsidR="000B4C88" w:rsidRPr="000B4C88" w:rsidRDefault="000B4C88" w:rsidP="000B4C88">
      <w:pPr>
        <w:rPr>
          <w:b/>
          <w:bCs/>
          <w:lang w:val="es-419" w:eastAsia="es-CO"/>
        </w:rPr>
      </w:pPr>
      <w:r w:rsidRPr="000B4C88">
        <w:rPr>
          <w:b/>
          <w:bCs/>
          <w:lang w:val="es-419" w:eastAsia="es-CO"/>
        </w:rPr>
        <w:t>Elaboración y verificación del diagrama de flujo</w:t>
      </w:r>
    </w:p>
    <w:p w14:paraId="7F525A6B" w14:textId="6B3F9AA6" w:rsidR="000B4C88" w:rsidRPr="000B4C88" w:rsidRDefault="000B4C88" w:rsidP="000B4C88">
      <w:pPr>
        <w:rPr>
          <w:lang w:val="es-419" w:eastAsia="es-CO"/>
        </w:rPr>
      </w:pPr>
      <w:r w:rsidRPr="000B4C88">
        <w:rPr>
          <w:lang w:val="es-419" w:eastAsia="es-CO"/>
        </w:rPr>
        <w:t xml:space="preserve"> El diagrama de flujo representa gráficamente cada etapa del proceso productivo desde la recepción de materias primas hasta la distribución.</w:t>
      </w:r>
    </w:p>
    <w:p w14:paraId="39E622A4" w14:textId="77777777" w:rsidR="00FB15F1" w:rsidRDefault="000B4C88" w:rsidP="00FB15F1">
      <w:pPr>
        <w:rPr>
          <w:lang w:val="es-419" w:eastAsia="es-CO"/>
        </w:rPr>
      </w:pPr>
      <w:r w:rsidRPr="000B4C88">
        <w:rPr>
          <w:lang w:val="es-419" w:eastAsia="es-CO"/>
        </w:rPr>
        <w:t>Debe ser:</w:t>
      </w:r>
    </w:p>
    <w:p w14:paraId="2FE9C42F" w14:textId="0B57946F" w:rsidR="000B4C88" w:rsidRPr="00FB15F1" w:rsidRDefault="000B4C88" w:rsidP="00FB15F1">
      <w:pPr>
        <w:pStyle w:val="Prrafodelista"/>
        <w:numPr>
          <w:ilvl w:val="0"/>
          <w:numId w:val="43"/>
        </w:numPr>
        <w:rPr>
          <w:lang w:val="es-419" w:eastAsia="es-CO"/>
        </w:rPr>
      </w:pPr>
      <w:r w:rsidRPr="00FB15F1">
        <w:rPr>
          <w:lang w:val="es-419" w:eastAsia="es-CO"/>
        </w:rPr>
        <w:t>Claro.</w:t>
      </w:r>
    </w:p>
    <w:p w14:paraId="3617FF83" w14:textId="567FE0D9" w:rsidR="000B4C88" w:rsidRPr="00FB15F1" w:rsidRDefault="000B4C88" w:rsidP="00FB15F1">
      <w:pPr>
        <w:pStyle w:val="Prrafodelista"/>
        <w:numPr>
          <w:ilvl w:val="0"/>
          <w:numId w:val="42"/>
        </w:numPr>
        <w:rPr>
          <w:lang w:val="es-419" w:eastAsia="es-CO"/>
        </w:rPr>
      </w:pPr>
      <w:r w:rsidRPr="00FB15F1">
        <w:rPr>
          <w:lang w:val="es-419" w:eastAsia="es-CO"/>
        </w:rPr>
        <w:t>Secuencial.</w:t>
      </w:r>
    </w:p>
    <w:p w14:paraId="3A7CA5AB" w14:textId="30B5839A" w:rsidR="000B4C88" w:rsidRPr="00B46B82" w:rsidRDefault="000B4C88" w:rsidP="003C719D">
      <w:pPr>
        <w:pStyle w:val="Prrafodelista"/>
        <w:numPr>
          <w:ilvl w:val="0"/>
          <w:numId w:val="42"/>
        </w:numPr>
        <w:rPr>
          <w:lang w:val="es-419" w:eastAsia="es-CO"/>
        </w:rPr>
      </w:pPr>
      <w:r w:rsidRPr="00B46B82">
        <w:rPr>
          <w:lang w:val="es-419" w:eastAsia="es-CO"/>
        </w:rPr>
        <w:lastRenderedPageBreak/>
        <w:t>Verificado en planta.</w:t>
      </w:r>
    </w:p>
    <w:p w14:paraId="5AEC536E" w14:textId="77777777" w:rsidR="000B4C88" w:rsidRDefault="000B4C88" w:rsidP="000B4C88">
      <w:pPr>
        <w:rPr>
          <w:lang w:val="es-419" w:eastAsia="es-CO"/>
        </w:rPr>
      </w:pPr>
      <w:r w:rsidRPr="000B4C88">
        <w:rPr>
          <w:lang w:val="es-419" w:eastAsia="es-CO"/>
        </w:rPr>
        <w:t xml:space="preserve">La verificación </w:t>
      </w:r>
      <w:r w:rsidRPr="000B2312">
        <w:rPr>
          <w:rStyle w:val="Extranjerismo"/>
          <w:lang w:val="es-419" w:eastAsia="es-CO"/>
        </w:rPr>
        <w:t>in situ</w:t>
      </w:r>
      <w:r w:rsidRPr="000B4C88">
        <w:rPr>
          <w:lang w:val="es-419" w:eastAsia="es-CO"/>
        </w:rPr>
        <w:t xml:space="preserve"> permite confirmar que el diagrama refleja fielmente la operación real (ISO, 2023).</w:t>
      </w:r>
    </w:p>
    <w:p w14:paraId="57BA1DE8" w14:textId="56401914" w:rsidR="000B2312" w:rsidRDefault="000B2312" w:rsidP="000B2312">
      <w:pPr>
        <w:pStyle w:val="Ttulo2"/>
      </w:pPr>
      <w:bookmarkStart w:id="15" w:name="_Toc223593865"/>
      <w:r w:rsidRPr="000B2312">
        <w:t>Aplicación de los siete principios del APPCC</w:t>
      </w:r>
      <w:bookmarkEnd w:id="15"/>
    </w:p>
    <w:p w14:paraId="658B0FD4" w14:textId="52C83E4D" w:rsidR="000B2312" w:rsidRDefault="000B2312" w:rsidP="000B2312">
      <w:pPr>
        <w:rPr>
          <w:lang w:val="es-419" w:eastAsia="es-CO"/>
        </w:rPr>
      </w:pPr>
      <w:r w:rsidRPr="000B2312">
        <w:rPr>
          <w:lang w:val="es-419" w:eastAsia="es-CO"/>
        </w:rPr>
        <w:t xml:space="preserve">Para efectos formativos, se aplica el </w:t>
      </w:r>
      <w:r w:rsidR="00317957">
        <w:rPr>
          <w:lang w:val="es-419" w:eastAsia="es-CO"/>
        </w:rPr>
        <w:t>s</w:t>
      </w:r>
      <w:r w:rsidRPr="000B2312">
        <w:rPr>
          <w:lang w:val="es-419" w:eastAsia="es-CO"/>
        </w:rPr>
        <w:t>istema APPCC a un proceso de producción de leche pasteurizada.</w:t>
      </w:r>
    </w:p>
    <w:p w14:paraId="37DB71F6" w14:textId="34839844" w:rsidR="0002659E" w:rsidRDefault="0002659E" w:rsidP="0002659E">
      <w:pPr>
        <w:pStyle w:val="Figura"/>
      </w:pPr>
      <w:r w:rsidRPr="0002659E">
        <w:t>Etapas del proceso de producción de leche pasteurizada</w:t>
      </w:r>
    </w:p>
    <w:p w14:paraId="5421DC4A" w14:textId="204AA4EF" w:rsidR="0002659E" w:rsidRDefault="00DD6E93" w:rsidP="00CF5568">
      <w:pPr>
        <w:jc w:val="center"/>
        <w:rPr>
          <w:lang w:val="es-419" w:eastAsia="es-CO"/>
        </w:rPr>
      </w:pPr>
      <w:r>
        <w:rPr>
          <w:noProof/>
          <w:lang w:val="es-419" w:eastAsia="es-CO"/>
        </w:rPr>
        <w:drawing>
          <wp:inline distT="0" distB="0" distL="0" distR="0" wp14:anchorId="1EF48399" wp14:editId="7605D544">
            <wp:extent cx="4714875" cy="3064669"/>
            <wp:effectExtent l="0" t="0" r="0" b="2540"/>
            <wp:docPr id="2004793114" name="Imagen 11" descr="La figura 4  ilustra las etapas del proceso de producción de la leche pasteurizada.&#10;&#10;Recepción de leche cruda.&#10;Filtrado.&#10;Almacenamiento refrigerado.&#10;Pasteurización.&#10;Enfriamiento.&#10;Envasado.&#10;Almacenamiento en frío.&#10;Distrib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93114" name="Imagen 11" descr="La figura 4  ilustra las etapas del proceso de producción de la leche pasteurizada.&#10;&#10;Recepción de leche cruda.&#10;Filtrado.&#10;Almacenamiento refrigerado.&#10;Pasteurización.&#10;Enfriamiento.&#10;Envasado.&#10;Almacenamiento en frío.&#10;Distribució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52435" cy="3089083"/>
                    </a:xfrm>
                    <a:prstGeom prst="rect">
                      <a:avLst/>
                    </a:prstGeom>
                    <a:noFill/>
                  </pic:spPr>
                </pic:pic>
              </a:graphicData>
            </a:graphic>
          </wp:inline>
        </w:drawing>
      </w:r>
    </w:p>
    <w:p w14:paraId="6AF6DCEB" w14:textId="4C53A935" w:rsidR="0002659E" w:rsidRPr="0002659E" w:rsidRDefault="0066259B" w:rsidP="0002659E">
      <w:pPr>
        <w:rPr>
          <w:lang w:val="es-419" w:eastAsia="es-CO"/>
        </w:rPr>
      </w:pPr>
      <w:r w:rsidRPr="0066259B">
        <w:rPr>
          <w:b/>
          <w:bCs/>
          <w:lang w:val="es-419" w:eastAsia="es-CO"/>
        </w:rPr>
        <w:t>Nota</w:t>
      </w:r>
      <w:r w:rsidRPr="0066259B">
        <w:rPr>
          <w:lang w:val="es-419" w:eastAsia="es-CO"/>
        </w:rPr>
        <w:t>. SENA, 2026</w:t>
      </w:r>
      <w:r>
        <w:rPr>
          <w:lang w:val="es-419" w:eastAsia="es-CO"/>
        </w:rPr>
        <w:t>.</w:t>
      </w:r>
    </w:p>
    <w:p w14:paraId="6ED91B40" w14:textId="7527F53C" w:rsidR="000B4C88" w:rsidRDefault="0066259B" w:rsidP="006E6E84">
      <w:pPr>
        <w:rPr>
          <w:lang w:val="es-419" w:eastAsia="es-CO"/>
        </w:rPr>
      </w:pPr>
      <w:r w:rsidRPr="0066259B">
        <w:rPr>
          <w:lang w:val="es-419" w:eastAsia="es-CO"/>
        </w:rPr>
        <w:t>Una vez se conocen las etapas del proceso de producción, se realiza un análisis de peligros en cada una de las etapas. Este análisis identifica peligros biológicos, químicos y físicos evaluando la probabilidad y severidad conforme al enfoque de análisis de riesgo descrito por la FAO (2023).</w:t>
      </w:r>
    </w:p>
    <w:p w14:paraId="6CFB2285" w14:textId="7FF9655E" w:rsidR="00BC39CA" w:rsidRDefault="00BC39CA" w:rsidP="00BC39CA">
      <w:pPr>
        <w:pStyle w:val="Tabla"/>
        <w:rPr>
          <w:lang w:val="es-419" w:eastAsia="es-CO"/>
        </w:rPr>
      </w:pPr>
      <w:r w:rsidRPr="00BC39CA">
        <w:rPr>
          <w:lang w:val="es-419" w:eastAsia="es-CO"/>
        </w:rPr>
        <w:lastRenderedPageBreak/>
        <w:t>Análisis de peligros en proceso de leche pasteurizada</w:t>
      </w:r>
    </w:p>
    <w:tbl>
      <w:tblPr>
        <w:tblStyle w:val="SENA"/>
        <w:tblW w:w="0" w:type="auto"/>
        <w:tblLook w:val="04A0" w:firstRow="1" w:lastRow="0" w:firstColumn="1" w:lastColumn="0" w:noHBand="0" w:noVBand="1"/>
      </w:tblPr>
      <w:tblGrid>
        <w:gridCol w:w="1992"/>
        <w:gridCol w:w="1992"/>
        <w:gridCol w:w="1992"/>
        <w:gridCol w:w="1993"/>
        <w:gridCol w:w="1993"/>
      </w:tblGrid>
      <w:tr w:rsidR="00BC39CA" w14:paraId="500ED559" w14:textId="77777777" w:rsidTr="00BC39CA">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2912EFEF" w14:textId="2C7E9F2D" w:rsidR="00BC39CA" w:rsidRDefault="00BC39CA" w:rsidP="00BC39CA">
            <w:pPr>
              <w:ind w:firstLine="0"/>
              <w:rPr>
                <w:lang w:val="es-419" w:eastAsia="es-CO"/>
              </w:rPr>
            </w:pPr>
            <w:r w:rsidRPr="00703A4D">
              <w:t>Etapa</w:t>
            </w:r>
          </w:p>
        </w:tc>
        <w:tc>
          <w:tcPr>
            <w:tcW w:w="1992" w:type="dxa"/>
          </w:tcPr>
          <w:p w14:paraId="568B64DC" w14:textId="10AD3A72" w:rsidR="00BC39CA" w:rsidRDefault="00BC39CA" w:rsidP="00BC39CA">
            <w:pPr>
              <w:ind w:firstLine="0"/>
              <w:rPr>
                <w:lang w:val="es-419" w:eastAsia="es-CO"/>
              </w:rPr>
            </w:pPr>
            <w:r w:rsidRPr="00703A4D">
              <w:t>Peligro identificado</w:t>
            </w:r>
          </w:p>
        </w:tc>
        <w:tc>
          <w:tcPr>
            <w:tcW w:w="1992" w:type="dxa"/>
          </w:tcPr>
          <w:p w14:paraId="3CA93F3D" w14:textId="60A7EAA0" w:rsidR="00BC39CA" w:rsidRDefault="00BC39CA" w:rsidP="00BC39CA">
            <w:pPr>
              <w:ind w:firstLine="0"/>
              <w:rPr>
                <w:lang w:val="es-419" w:eastAsia="es-CO"/>
              </w:rPr>
            </w:pPr>
            <w:r w:rsidRPr="00703A4D">
              <w:t>Tipo</w:t>
            </w:r>
          </w:p>
        </w:tc>
        <w:tc>
          <w:tcPr>
            <w:tcW w:w="1993" w:type="dxa"/>
          </w:tcPr>
          <w:p w14:paraId="43EBCF8A" w14:textId="24E0D358" w:rsidR="00BC39CA" w:rsidRDefault="00BC39CA" w:rsidP="00BC39CA">
            <w:pPr>
              <w:ind w:firstLine="0"/>
              <w:rPr>
                <w:lang w:val="es-419" w:eastAsia="es-CO"/>
              </w:rPr>
            </w:pPr>
            <w:r w:rsidRPr="00703A4D">
              <w:t>Justificación técnica</w:t>
            </w:r>
          </w:p>
        </w:tc>
        <w:tc>
          <w:tcPr>
            <w:tcW w:w="1993" w:type="dxa"/>
          </w:tcPr>
          <w:p w14:paraId="4885CCCE" w14:textId="60189AED" w:rsidR="00BC39CA" w:rsidRDefault="00BC39CA" w:rsidP="00BC39CA">
            <w:pPr>
              <w:ind w:firstLine="0"/>
              <w:rPr>
                <w:lang w:val="es-419" w:eastAsia="es-CO"/>
              </w:rPr>
            </w:pPr>
            <w:r w:rsidRPr="00703A4D">
              <w:t>Significativo</w:t>
            </w:r>
          </w:p>
        </w:tc>
      </w:tr>
      <w:tr w:rsidR="00BC39CA" w14:paraId="37AE29FF" w14:textId="77777777" w:rsidTr="00BC39CA">
        <w:trPr>
          <w:cnfStyle w:val="000000100000" w:firstRow="0" w:lastRow="0" w:firstColumn="0" w:lastColumn="0" w:oddVBand="0" w:evenVBand="0" w:oddHBand="1" w:evenHBand="0" w:firstRowFirstColumn="0" w:firstRowLastColumn="0" w:lastRowFirstColumn="0" w:lastRowLastColumn="0"/>
        </w:trPr>
        <w:tc>
          <w:tcPr>
            <w:tcW w:w="1992" w:type="dxa"/>
          </w:tcPr>
          <w:p w14:paraId="641BA15B" w14:textId="0C1B7B5B" w:rsidR="00BC39CA" w:rsidRDefault="00BC39CA" w:rsidP="00BC39CA">
            <w:pPr>
              <w:ind w:firstLine="0"/>
              <w:rPr>
                <w:lang w:val="es-419" w:eastAsia="es-CO"/>
              </w:rPr>
            </w:pPr>
            <w:r w:rsidRPr="009E7A57">
              <w:t>Recepción.</w:t>
            </w:r>
          </w:p>
        </w:tc>
        <w:tc>
          <w:tcPr>
            <w:tcW w:w="1992" w:type="dxa"/>
          </w:tcPr>
          <w:p w14:paraId="1309FABA" w14:textId="155814BF" w:rsidR="00BC39CA" w:rsidRDefault="00BC39CA" w:rsidP="00BC39CA">
            <w:pPr>
              <w:ind w:firstLine="0"/>
              <w:rPr>
                <w:lang w:val="es-419" w:eastAsia="es-CO"/>
              </w:rPr>
            </w:pPr>
            <w:r w:rsidRPr="009E7A57">
              <w:t>Alta carga microbiana.</w:t>
            </w:r>
          </w:p>
        </w:tc>
        <w:tc>
          <w:tcPr>
            <w:tcW w:w="1992" w:type="dxa"/>
          </w:tcPr>
          <w:p w14:paraId="00E45CCF" w14:textId="6F20B030" w:rsidR="00BC39CA" w:rsidRDefault="00BC39CA" w:rsidP="00BC39CA">
            <w:pPr>
              <w:ind w:firstLine="0"/>
              <w:rPr>
                <w:lang w:val="es-419" w:eastAsia="es-CO"/>
              </w:rPr>
            </w:pPr>
            <w:r w:rsidRPr="009E7A57">
              <w:t>Biológico.</w:t>
            </w:r>
          </w:p>
        </w:tc>
        <w:tc>
          <w:tcPr>
            <w:tcW w:w="1993" w:type="dxa"/>
          </w:tcPr>
          <w:p w14:paraId="53C91D42" w14:textId="5414023E" w:rsidR="00BC39CA" w:rsidRDefault="00BC39CA" w:rsidP="00BC39CA">
            <w:pPr>
              <w:ind w:firstLine="0"/>
              <w:rPr>
                <w:lang w:val="es-419" w:eastAsia="es-CO"/>
              </w:rPr>
            </w:pPr>
            <w:r w:rsidRPr="009E7A57">
              <w:t>Posible presencia de patógenos.</w:t>
            </w:r>
          </w:p>
        </w:tc>
        <w:tc>
          <w:tcPr>
            <w:tcW w:w="1993" w:type="dxa"/>
          </w:tcPr>
          <w:p w14:paraId="65743F52" w14:textId="1EA6F871" w:rsidR="00BC39CA" w:rsidRDefault="00BC39CA" w:rsidP="00BC39CA">
            <w:pPr>
              <w:ind w:firstLine="0"/>
              <w:rPr>
                <w:lang w:val="es-419" w:eastAsia="es-CO"/>
              </w:rPr>
            </w:pPr>
            <w:r w:rsidRPr="009E7A57">
              <w:t>Sí.</w:t>
            </w:r>
          </w:p>
        </w:tc>
      </w:tr>
      <w:tr w:rsidR="00BC39CA" w14:paraId="2D1EA6BE" w14:textId="77777777" w:rsidTr="00BC39CA">
        <w:tc>
          <w:tcPr>
            <w:tcW w:w="1992" w:type="dxa"/>
          </w:tcPr>
          <w:p w14:paraId="2F8DE31F" w14:textId="0695BA75" w:rsidR="00BC39CA" w:rsidRDefault="00BC39CA" w:rsidP="00BC39CA">
            <w:pPr>
              <w:ind w:firstLine="0"/>
              <w:rPr>
                <w:lang w:val="es-419" w:eastAsia="es-CO"/>
              </w:rPr>
            </w:pPr>
            <w:r w:rsidRPr="009E7A57">
              <w:t>Pasteurización.</w:t>
            </w:r>
          </w:p>
        </w:tc>
        <w:tc>
          <w:tcPr>
            <w:tcW w:w="1992" w:type="dxa"/>
          </w:tcPr>
          <w:p w14:paraId="714EDAAD" w14:textId="391EBED8" w:rsidR="00BC39CA" w:rsidRDefault="00BC39CA" w:rsidP="00BC39CA">
            <w:pPr>
              <w:ind w:firstLine="0"/>
              <w:rPr>
                <w:lang w:val="es-419" w:eastAsia="es-CO"/>
              </w:rPr>
            </w:pPr>
            <w:r w:rsidRPr="009E7A57">
              <w:t>Tratamiento térmico insuficiente.</w:t>
            </w:r>
          </w:p>
        </w:tc>
        <w:tc>
          <w:tcPr>
            <w:tcW w:w="1992" w:type="dxa"/>
          </w:tcPr>
          <w:p w14:paraId="79280472" w14:textId="6B8C41FA" w:rsidR="00BC39CA" w:rsidRDefault="00BC39CA" w:rsidP="00BC39CA">
            <w:pPr>
              <w:ind w:firstLine="0"/>
              <w:rPr>
                <w:lang w:val="es-419" w:eastAsia="es-CO"/>
              </w:rPr>
            </w:pPr>
            <w:r w:rsidRPr="009E7A57">
              <w:t>Biológico.</w:t>
            </w:r>
          </w:p>
        </w:tc>
        <w:tc>
          <w:tcPr>
            <w:tcW w:w="1993" w:type="dxa"/>
          </w:tcPr>
          <w:p w14:paraId="0F3F954F" w14:textId="7ECC0808" w:rsidR="00BC39CA" w:rsidRDefault="00BC39CA" w:rsidP="00BC39CA">
            <w:pPr>
              <w:ind w:firstLine="0"/>
              <w:rPr>
                <w:lang w:val="es-419" w:eastAsia="es-CO"/>
              </w:rPr>
            </w:pPr>
            <w:r w:rsidRPr="009E7A57">
              <w:t>Supervivencia microbiana.</w:t>
            </w:r>
          </w:p>
        </w:tc>
        <w:tc>
          <w:tcPr>
            <w:tcW w:w="1993" w:type="dxa"/>
          </w:tcPr>
          <w:p w14:paraId="154FAFF9" w14:textId="745D109E" w:rsidR="00BC39CA" w:rsidRDefault="00BC39CA" w:rsidP="00BC39CA">
            <w:pPr>
              <w:ind w:firstLine="0"/>
              <w:rPr>
                <w:lang w:val="es-419" w:eastAsia="es-CO"/>
              </w:rPr>
            </w:pPr>
            <w:r w:rsidRPr="009E7A57">
              <w:t>Sí.</w:t>
            </w:r>
          </w:p>
        </w:tc>
      </w:tr>
      <w:tr w:rsidR="00BC39CA" w14:paraId="3EBD15FE" w14:textId="77777777" w:rsidTr="00BC39CA">
        <w:trPr>
          <w:cnfStyle w:val="000000100000" w:firstRow="0" w:lastRow="0" w:firstColumn="0" w:lastColumn="0" w:oddVBand="0" w:evenVBand="0" w:oddHBand="1" w:evenHBand="0" w:firstRowFirstColumn="0" w:firstRowLastColumn="0" w:lastRowFirstColumn="0" w:lastRowLastColumn="0"/>
        </w:trPr>
        <w:tc>
          <w:tcPr>
            <w:tcW w:w="1992" w:type="dxa"/>
          </w:tcPr>
          <w:p w14:paraId="0BEFA536" w14:textId="31536507" w:rsidR="00BC39CA" w:rsidRDefault="00BC39CA" w:rsidP="00BC39CA">
            <w:pPr>
              <w:ind w:firstLine="0"/>
              <w:rPr>
                <w:lang w:val="es-419" w:eastAsia="es-CO"/>
              </w:rPr>
            </w:pPr>
            <w:r w:rsidRPr="009E7A57">
              <w:t>Envasado.</w:t>
            </w:r>
          </w:p>
        </w:tc>
        <w:tc>
          <w:tcPr>
            <w:tcW w:w="1992" w:type="dxa"/>
          </w:tcPr>
          <w:p w14:paraId="03A1C876" w14:textId="6757791C" w:rsidR="00BC39CA" w:rsidRDefault="00BC39CA" w:rsidP="00BC39CA">
            <w:pPr>
              <w:ind w:firstLine="0"/>
              <w:rPr>
                <w:lang w:val="es-419" w:eastAsia="es-CO"/>
              </w:rPr>
            </w:pPr>
            <w:r w:rsidRPr="009E7A57">
              <w:t>Contaminación cruzada.</w:t>
            </w:r>
          </w:p>
        </w:tc>
        <w:tc>
          <w:tcPr>
            <w:tcW w:w="1992" w:type="dxa"/>
          </w:tcPr>
          <w:p w14:paraId="7094010D" w14:textId="21CE1086" w:rsidR="00BC39CA" w:rsidRDefault="00BC39CA" w:rsidP="00BC39CA">
            <w:pPr>
              <w:ind w:firstLine="0"/>
              <w:rPr>
                <w:lang w:val="es-419" w:eastAsia="es-CO"/>
              </w:rPr>
            </w:pPr>
            <w:r w:rsidRPr="009E7A57">
              <w:t>Biológico.</w:t>
            </w:r>
          </w:p>
        </w:tc>
        <w:tc>
          <w:tcPr>
            <w:tcW w:w="1993" w:type="dxa"/>
          </w:tcPr>
          <w:p w14:paraId="78F933AD" w14:textId="795CA6FD" w:rsidR="00BC39CA" w:rsidRDefault="00BC39CA" w:rsidP="00BC39CA">
            <w:pPr>
              <w:ind w:firstLine="0"/>
              <w:rPr>
                <w:lang w:val="es-419" w:eastAsia="es-CO"/>
              </w:rPr>
            </w:pPr>
            <w:r w:rsidRPr="009E7A57">
              <w:t>Exposición ambiental.</w:t>
            </w:r>
          </w:p>
        </w:tc>
        <w:tc>
          <w:tcPr>
            <w:tcW w:w="1993" w:type="dxa"/>
          </w:tcPr>
          <w:p w14:paraId="0B4059AE" w14:textId="727F2E98" w:rsidR="00BC39CA" w:rsidRDefault="00BC39CA" w:rsidP="00BC39CA">
            <w:pPr>
              <w:ind w:firstLine="0"/>
              <w:rPr>
                <w:lang w:val="es-419" w:eastAsia="es-CO"/>
              </w:rPr>
            </w:pPr>
            <w:r w:rsidRPr="009E7A57">
              <w:t>Sí.</w:t>
            </w:r>
          </w:p>
        </w:tc>
      </w:tr>
    </w:tbl>
    <w:p w14:paraId="3CECED12" w14:textId="2E20A224" w:rsidR="00BC39CA" w:rsidRDefault="00BC39CA" w:rsidP="00BC39CA">
      <w:pPr>
        <w:ind w:firstLine="0"/>
        <w:rPr>
          <w:lang w:val="es-419" w:eastAsia="es-CO"/>
        </w:rPr>
      </w:pPr>
      <w:r w:rsidRPr="00BC39CA">
        <w:rPr>
          <w:b/>
          <w:bCs/>
          <w:lang w:val="es-419" w:eastAsia="es-CO"/>
        </w:rPr>
        <w:t>Nota</w:t>
      </w:r>
      <w:r w:rsidRPr="00BC39CA">
        <w:rPr>
          <w:lang w:val="es-419" w:eastAsia="es-CO"/>
        </w:rPr>
        <w:t>. SENA, 2026.</w:t>
      </w:r>
    </w:p>
    <w:p w14:paraId="16EFD07B" w14:textId="5659E568" w:rsidR="00BC39CA" w:rsidRPr="00BC39CA" w:rsidRDefault="00BC39CA" w:rsidP="00BC39CA">
      <w:pPr>
        <w:rPr>
          <w:lang w:val="es-419" w:eastAsia="es-CO"/>
        </w:rPr>
      </w:pPr>
      <w:r w:rsidRPr="00BC39CA">
        <w:rPr>
          <w:b/>
          <w:bCs/>
          <w:lang w:val="es-419" w:eastAsia="es-CO"/>
        </w:rPr>
        <w:t>Determinación de Puntos Críticos de Control (PCC)</w:t>
      </w:r>
    </w:p>
    <w:p w14:paraId="0103C70A" w14:textId="35B014CF" w:rsidR="004B0872" w:rsidRDefault="00BC39CA" w:rsidP="00CF5568">
      <w:pPr>
        <w:rPr>
          <w:lang w:val="es-419" w:eastAsia="es-CO"/>
        </w:rPr>
      </w:pPr>
      <w:r w:rsidRPr="00BC39CA">
        <w:rPr>
          <w:lang w:val="es-419" w:eastAsia="es-CO"/>
        </w:rPr>
        <w:t>Aplicando el árbol de decisión, la pasteurización se determina como PCC, ya que constituye la etapa diseñada para eliminar microorganismos patógenos y no existe una etapa posterior que compense una falla térmica.</w:t>
      </w:r>
    </w:p>
    <w:p w14:paraId="7C491113" w14:textId="77777777" w:rsidR="00BC39CA" w:rsidRPr="00BC39CA" w:rsidRDefault="00BC39CA" w:rsidP="00BC39CA">
      <w:pPr>
        <w:rPr>
          <w:b/>
          <w:bCs/>
          <w:lang w:val="es-419" w:eastAsia="es-CO"/>
        </w:rPr>
      </w:pPr>
      <w:r w:rsidRPr="00BC39CA">
        <w:rPr>
          <w:b/>
          <w:bCs/>
          <w:lang w:val="es-419" w:eastAsia="es-CO"/>
        </w:rPr>
        <w:t>Establecimiento de límites críticos</w:t>
      </w:r>
    </w:p>
    <w:p w14:paraId="7EEE773F" w14:textId="77777777" w:rsidR="00BC39CA" w:rsidRPr="00BC39CA" w:rsidRDefault="00BC39CA" w:rsidP="00BC39CA">
      <w:pPr>
        <w:rPr>
          <w:lang w:val="es-419" w:eastAsia="es-CO"/>
        </w:rPr>
      </w:pPr>
      <w:r w:rsidRPr="00BC39CA">
        <w:rPr>
          <w:lang w:val="es-419" w:eastAsia="es-CO"/>
        </w:rPr>
        <w:t xml:space="preserve">Los límites críticos deben estar respaldados por validación científica. </w:t>
      </w:r>
    </w:p>
    <w:p w14:paraId="3C7858E7" w14:textId="0DA35531" w:rsidR="00BC39CA" w:rsidRPr="00BC39CA" w:rsidRDefault="00BC39CA" w:rsidP="00BC39CA">
      <w:pPr>
        <w:rPr>
          <w:lang w:val="es-419" w:eastAsia="es-CO"/>
        </w:rPr>
      </w:pPr>
      <w:r w:rsidRPr="00BC39CA">
        <w:rPr>
          <w:lang w:val="es-419" w:eastAsia="es-CO"/>
        </w:rPr>
        <w:t>Para leche pasteurizada:</w:t>
      </w:r>
    </w:p>
    <w:p w14:paraId="6FF77B4B" w14:textId="52B54646" w:rsidR="00BC39CA" w:rsidRPr="00BC39CA" w:rsidRDefault="00BC39CA" w:rsidP="00BC39CA">
      <w:pPr>
        <w:pStyle w:val="Prrafodelista"/>
        <w:numPr>
          <w:ilvl w:val="0"/>
          <w:numId w:val="44"/>
        </w:numPr>
        <w:rPr>
          <w:lang w:val="es-419" w:eastAsia="es-CO"/>
        </w:rPr>
      </w:pPr>
      <w:r w:rsidRPr="00BC39CA">
        <w:rPr>
          <w:lang w:val="es-419" w:eastAsia="es-CO"/>
        </w:rPr>
        <w:t>Temperatura mínima: 72 °C</w:t>
      </w:r>
      <w:r>
        <w:rPr>
          <w:lang w:val="es-419" w:eastAsia="es-CO"/>
        </w:rPr>
        <w:t>.</w:t>
      </w:r>
    </w:p>
    <w:p w14:paraId="0441E33C" w14:textId="0F55D11C" w:rsidR="00BC39CA" w:rsidRPr="00BC39CA" w:rsidRDefault="00BC39CA" w:rsidP="00BC39CA">
      <w:pPr>
        <w:pStyle w:val="Prrafodelista"/>
        <w:numPr>
          <w:ilvl w:val="0"/>
          <w:numId w:val="44"/>
        </w:numPr>
        <w:rPr>
          <w:lang w:val="es-419" w:eastAsia="es-CO"/>
        </w:rPr>
      </w:pPr>
      <w:r w:rsidRPr="00BC39CA">
        <w:rPr>
          <w:lang w:val="es-419" w:eastAsia="es-CO"/>
        </w:rPr>
        <w:lastRenderedPageBreak/>
        <w:t>Tiempo mínimo: 15 segundos</w:t>
      </w:r>
      <w:r>
        <w:rPr>
          <w:lang w:val="es-419" w:eastAsia="es-CO"/>
        </w:rPr>
        <w:t>.</w:t>
      </w:r>
    </w:p>
    <w:p w14:paraId="1D4F290F" w14:textId="0C8796CB" w:rsidR="00BC39CA" w:rsidRDefault="00BC39CA" w:rsidP="00BC39CA">
      <w:pPr>
        <w:rPr>
          <w:lang w:val="es-419" w:eastAsia="es-CO"/>
        </w:rPr>
      </w:pPr>
      <w:r w:rsidRPr="00BC39CA">
        <w:rPr>
          <w:lang w:val="es-419" w:eastAsia="es-CO"/>
        </w:rPr>
        <w:t>La ISO 22000:2023 establece que los límites deben ser medibles, verificables y documentados (ISO, 2023).</w:t>
      </w:r>
    </w:p>
    <w:p w14:paraId="64751255" w14:textId="77777777" w:rsidR="00175A68" w:rsidRPr="00175A68" w:rsidRDefault="00BC39CA" w:rsidP="00BC39CA">
      <w:pPr>
        <w:rPr>
          <w:b/>
          <w:bCs/>
          <w:lang w:val="es-419" w:eastAsia="es-CO"/>
        </w:rPr>
      </w:pPr>
      <w:r w:rsidRPr="00175A68">
        <w:rPr>
          <w:b/>
          <w:bCs/>
          <w:lang w:val="es-419" w:eastAsia="es-CO"/>
        </w:rPr>
        <w:t>Monitoreo</w:t>
      </w:r>
    </w:p>
    <w:p w14:paraId="2C89B48A" w14:textId="42ED48AF" w:rsidR="00BC39CA" w:rsidRPr="00BC39CA" w:rsidRDefault="00BC39CA" w:rsidP="00BC39CA">
      <w:pPr>
        <w:rPr>
          <w:lang w:val="es-419" w:eastAsia="es-CO"/>
        </w:rPr>
      </w:pPr>
      <w:r w:rsidRPr="00BC39CA">
        <w:rPr>
          <w:lang w:val="es-419" w:eastAsia="es-CO"/>
        </w:rPr>
        <w:t xml:space="preserve">El monitoreo debe ser continuo o con frecuencia suficiente para detectar desviaciones oportunamente. </w:t>
      </w:r>
    </w:p>
    <w:p w14:paraId="5BAAD0E1" w14:textId="164CE988" w:rsidR="00BC39CA" w:rsidRPr="00BC39CA" w:rsidRDefault="00BC39CA" w:rsidP="00BC39CA">
      <w:pPr>
        <w:rPr>
          <w:lang w:val="es-419" w:eastAsia="es-CO"/>
        </w:rPr>
      </w:pPr>
      <w:r w:rsidRPr="00BC39CA">
        <w:rPr>
          <w:lang w:val="es-419" w:eastAsia="es-CO"/>
        </w:rPr>
        <w:t>Incluye:</w:t>
      </w:r>
    </w:p>
    <w:p w14:paraId="431C1C42" w14:textId="017BBA4D" w:rsidR="00BC39CA" w:rsidRPr="00175A68" w:rsidRDefault="00BC39CA" w:rsidP="00175A68">
      <w:pPr>
        <w:pStyle w:val="Prrafodelista"/>
        <w:numPr>
          <w:ilvl w:val="0"/>
          <w:numId w:val="45"/>
        </w:numPr>
        <w:rPr>
          <w:lang w:val="es-419" w:eastAsia="es-CO"/>
        </w:rPr>
      </w:pPr>
      <w:r w:rsidRPr="00175A68">
        <w:rPr>
          <w:lang w:val="es-419" w:eastAsia="es-CO"/>
        </w:rPr>
        <w:t>Termómetros calibrados.</w:t>
      </w:r>
    </w:p>
    <w:p w14:paraId="2874E59F" w14:textId="5617CD70" w:rsidR="00BC39CA" w:rsidRPr="00175A68" w:rsidRDefault="00BC39CA" w:rsidP="00175A68">
      <w:pPr>
        <w:pStyle w:val="Prrafodelista"/>
        <w:numPr>
          <w:ilvl w:val="0"/>
          <w:numId w:val="45"/>
        </w:numPr>
        <w:rPr>
          <w:lang w:val="es-419" w:eastAsia="es-CO"/>
        </w:rPr>
      </w:pPr>
      <w:r w:rsidRPr="00175A68">
        <w:rPr>
          <w:lang w:val="es-419" w:eastAsia="es-CO"/>
        </w:rPr>
        <w:t>Registros automáticos o manuales.</w:t>
      </w:r>
    </w:p>
    <w:p w14:paraId="2799CFD7" w14:textId="739229D9" w:rsidR="00BC39CA" w:rsidRPr="00175A68" w:rsidRDefault="00BC39CA" w:rsidP="00175A68">
      <w:pPr>
        <w:pStyle w:val="Prrafodelista"/>
        <w:numPr>
          <w:ilvl w:val="0"/>
          <w:numId w:val="45"/>
        </w:numPr>
        <w:rPr>
          <w:lang w:val="es-419" w:eastAsia="es-CO"/>
        </w:rPr>
      </w:pPr>
      <w:r w:rsidRPr="00175A68">
        <w:rPr>
          <w:lang w:val="es-419" w:eastAsia="es-CO"/>
        </w:rPr>
        <w:t>Supervisión por personal capacitado.</w:t>
      </w:r>
    </w:p>
    <w:p w14:paraId="41B28954" w14:textId="7DF6B292" w:rsidR="00BC39CA" w:rsidRPr="00BC39CA" w:rsidRDefault="00BC39CA" w:rsidP="00BC39CA">
      <w:pPr>
        <w:rPr>
          <w:lang w:val="es-419" w:eastAsia="es-CO"/>
        </w:rPr>
      </w:pPr>
      <w:r w:rsidRPr="00175A68">
        <w:rPr>
          <w:b/>
          <w:bCs/>
          <w:lang w:val="es-419" w:eastAsia="es-CO"/>
        </w:rPr>
        <w:t>Acciones correctivas</w:t>
      </w:r>
    </w:p>
    <w:p w14:paraId="53FD44BB" w14:textId="248D3C0F" w:rsidR="00BC39CA" w:rsidRPr="00BC39CA" w:rsidRDefault="00BC39CA" w:rsidP="00BC39CA">
      <w:pPr>
        <w:rPr>
          <w:lang w:val="es-419" w:eastAsia="es-CO"/>
        </w:rPr>
      </w:pPr>
      <w:r w:rsidRPr="00BC39CA">
        <w:rPr>
          <w:lang w:val="es-419" w:eastAsia="es-CO"/>
        </w:rPr>
        <w:t>Ante desviación:</w:t>
      </w:r>
    </w:p>
    <w:p w14:paraId="3642A528" w14:textId="66F63686" w:rsidR="00BC39CA" w:rsidRPr="00175A68" w:rsidRDefault="00BC39CA" w:rsidP="00175A68">
      <w:pPr>
        <w:pStyle w:val="Prrafodelista"/>
        <w:numPr>
          <w:ilvl w:val="0"/>
          <w:numId w:val="46"/>
        </w:numPr>
        <w:rPr>
          <w:lang w:val="es-419" w:eastAsia="es-CO"/>
        </w:rPr>
      </w:pPr>
      <w:r w:rsidRPr="00175A68">
        <w:rPr>
          <w:lang w:val="es-419" w:eastAsia="es-CO"/>
        </w:rPr>
        <w:t>Retención del lote afectado.</w:t>
      </w:r>
    </w:p>
    <w:p w14:paraId="35C6C699" w14:textId="40E458A0" w:rsidR="00BC39CA" w:rsidRPr="00175A68" w:rsidRDefault="00BC39CA" w:rsidP="00175A68">
      <w:pPr>
        <w:pStyle w:val="Prrafodelista"/>
        <w:numPr>
          <w:ilvl w:val="0"/>
          <w:numId w:val="46"/>
        </w:numPr>
        <w:rPr>
          <w:lang w:val="es-419" w:eastAsia="es-CO"/>
        </w:rPr>
      </w:pPr>
      <w:r w:rsidRPr="00175A68">
        <w:rPr>
          <w:lang w:val="es-419" w:eastAsia="es-CO"/>
        </w:rPr>
        <w:t>Evaluación del producto.</w:t>
      </w:r>
    </w:p>
    <w:p w14:paraId="25BDB7F8" w14:textId="20450779" w:rsidR="00BC39CA" w:rsidRPr="00175A68" w:rsidRDefault="00BC39CA" w:rsidP="00175A68">
      <w:pPr>
        <w:pStyle w:val="Prrafodelista"/>
        <w:numPr>
          <w:ilvl w:val="0"/>
          <w:numId w:val="46"/>
        </w:numPr>
        <w:rPr>
          <w:lang w:val="es-419" w:eastAsia="es-CO"/>
        </w:rPr>
      </w:pPr>
      <w:r w:rsidRPr="00175A68">
        <w:rPr>
          <w:lang w:val="es-419" w:eastAsia="es-CO"/>
        </w:rPr>
        <w:t>Corrección de causa raíz.</w:t>
      </w:r>
    </w:p>
    <w:p w14:paraId="7A477D82" w14:textId="0FB683B4" w:rsidR="00BC39CA" w:rsidRPr="00175A68" w:rsidRDefault="00BC39CA" w:rsidP="00175A68">
      <w:pPr>
        <w:pStyle w:val="Prrafodelista"/>
        <w:numPr>
          <w:ilvl w:val="0"/>
          <w:numId w:val="46"/>
        </w:numPr>
        <w:rPr>
          <w:lang w:val="es-419" w:eastAsia="es-CO"/>
        </w:rPr>
      </w:pPr>
      <w:r w:rsidRPr="00175A68">
        <w:rPr>
          <w:lang w:val="es-419" w:eastAsia="es-CO"/>
        </w:rPr>
        <w:t>Registro documentado del evento.</w:t>
      </w:r>
    </w:p>
    <w:p w14:paraId="29135A4A" w14:textId="2ABFABC0" w:rsidR="00BC39CA" w:rsidRPr="00BC39CA" w:rsidRDefault="00BC39CA" w:rsidP="00BC39CA">
      <w:pPr>
        <w:rPr>
          <w:lang w:val="es-419" w:eastAsia="es-CO"/>
        </w:rPr>
      </w:pPr>
      <w:r w:rsidRPr="00BC39CA">
        <w:rPr>
          <w:lang w:val="es-419" w:eastAsia="es-CO"/>
        </w:rPr>
        <w:t xml:space="preserve">El </w:t>
      </w:r>
      <w:r w:rsidRPr="00175A68">
        <w:rPr>
          <w:rStyle w:val="Extranjerismo"/>
          <w:lang w:val="es-419" w:eastAsia="es-CO"/>
        </w:rPr>
        <w:t>Codex</w:t>
      </w:r>
      <w:r w:rsidRPr="00BC39CA">
        <w:rPr>
          <w:lang w:val="es-419" w:eastAsia="es-CO"/>
        </w:rPr>
        <w:t xml:space="preserve"> (2023) indica que las acciones correctivas deben estar definidas previamente, evitando improvisación.</w:t>
      </w:r>
    </w:p>
    <w:p w14:paraId="667B86B2" w14:textId="77777777" w:rsidR="00BC39CA" w:rsidRPr="00D94F9C" w:rsidRDefault="00BC39CA" w:rsidP="00BC39CA">
      <w:pPr>
        <w:rPr>
          <w:b/>
          <w:bCs/>
          <w:lang w:val="es-419" w:eastAsia="es-CO"/>
        </w:rPr>
      </w:pPr>
      <w:r w:rsidRPr="00D94F9C">
        <w:rPr>
          <w:b/>
          <w:bCs/>
          <w:lang w:val="es-419" w:eastAsia="es-CO"/>
        </w:rPr>
        <w:t>Verificación</w:t>
      </w:r>
    </w:p>
    <w:p w14:paraId="7E323204" w14:textId="77777777" w:rsidR="00BC39CA" w:rsidRPr="00BC39CA" w:rsidRDefault="00BC39CA" w:rsidP="00BC39CA">
      <w:pPr>
        <w:rPr>
          <w:lang w:val="es-419" w:eastAsia="es-CO"/>
        </w:rPr>
      </w:pPr>
      <w:r w:rsidRPr="00BC39CA">
        <w:rPr>
          <w:lang w:val="es-419" w:eastAsia="es-CO"/>
        </w:rPr>
        <w:t>Incluye:</w:t>
      </w:r>
    </w:p>
    <w:p w14:paraId="66B5C560" w14:textId="717D31DD" w:rsidR="00BC39CA" w:rsidRPr="00D94F9C" w:rsidRDefault="00BC39CA" w:rsidP="00D94F9C">
      <w:pPr>
        <w:pStyle w:val="Prrafodelista"/>
        <w:numPr>
          <w:ilvl w:val="0"/>
          <w:numId w:val="47"/>
        </w:numPr>
        <w:rPr>
          <w:lang w:val="es-419" w:eastAsia="es-CO"/>
        </w:rPr>
      </w:pPr>
      <w:r w:rsidRPr="00D94F9C">
        <w:rPr>
          <w:lang w:val="es-419" w:eastAsia="es-CO"/>
        </w:rPr>
        <w:t>Auditorías internas.</w:t>
      </w:r>
    </w:p>
    <w:p w14:paraId="6661F2E0" w14:textId="673DB53A" w:rsidR="00BC39CA" w:rsidRPr="00D94F9C" w:rsidRDefault="00BC39CA" w:rsidP="00D94F9C">
      <w:pPr>
        <w:pStyle w:val="Prrafodelista"/>
        <w:numPr>
          <w:ilvl w:val="0"/>
          <w:numId w:val="47"/>
        </w:numPr>
        <w:rPr>
          <w:lang w:val="es-419" w:eastAsia="es-CO"/>
        </w:rPr>
      </w:pPr>
      <w:r w:rsidRPr="00D94F9C">
        <w:rPr>
          <w:lang w:val="es-419" w:eastAsia="es-CO"/>
        </w:rPr>
        <w:lastRenderedPageBreak/>
        <w:t>Revisión periódica del plan APPCC.</w:t>
      </w:r>
    </w:p>
    <w:p w14:paraId="56AF7701" w14:textId="4FE8E06A" w:rsidR="00BC39CA" w:rsidRPr="00D94F9C" w:rsidRDefault="00BC39CA" w:rsidP="00D94F9C">
      <w:pPr>
        <w:pStyle w:val="Prrafodelista"/>
        <w:numPr>
          <w:ilvl w:val="0"/>
          <w:numId w:val="47"/>
        </w:numPr>
        <w:rPr>
          <w:lang w:val="es-419" w:eastAsia="es-CO"/>
        </w:rPr>
      </w:pPr>
      <w:r w:rsidRPr="00D94F9C">
        <w:rPr>
          <w:lang w:val="es-419" w:eastAsia="es-CO"/>
        </w:rPr>
        <w:t>Ensayos microbiológicos.</w:t>
      </w:r>
    </w:p>
    <w:p w14:paraId="447D9CBF" w14:textId="4678B067" w:rsidR="00BC39CA" w:rsidRPr="00D94F9C" w:rsidRDefault="00BC39CA" w:rsidP="00D94F9C">
      <w:pPr>
        <w:pStyle w:val="Prrafodelista"/>
        <w:numPr>
          <w:ilvl w:val="0"/>
          <w:numId w:val="47"/>
        </w:numPr>
        <w:rPr>
          <w:lang w:val="es-419" w:eastAsia="es-CO"/>
        </w:rPr>
      </w:pPr>
      <w:r w:rsidRPr="00D94F9C">
        <w:rPr>
          <w:lang w:val="es-419" w:eastAsia="es-CO"/>
        </w:rPr>
        <w:t>Calibración de instrumentos.</w:t>
      </w:r>
    </w:p>
    <w:p w14:paraId="087D6D05" w14:textId="77AF220B" w:rsidR="00BC39CA" w:rsidRPr="00BC39CA" w:rsidRDefault="00BC39CA" w:rsidP="00D94F9C">
      <w:pPr>
        <w:rPr>
          <w:lang w:val="es-419" w:eastAsia="es-CO"/>
        </w:rPr>
      </w:pPr>
      <w:r w:rsidRPr="00BC39CA">
        <w:rPr>
          <w:lang w:val="es-419" w:eastAsia="es-CO"/>
        </w:rPr>
        <w:t>La verificación confirma que el sistema funciona según lo planificado.</w:t>
      </w:r>
    </w:p>
    <w:p w14:paraId="4ECC1BBA" w14:textId="77777777" w:rsidR="00BC39CA" w:rsidRPr="00D94F9C" w:rsidRDefault="00BC39CA" w:rsidP="00BC39CA">
      <w:pPr>
        <w:rPr>
          <w:b/>
          <w:bCs/>
          <w:lang w:val="es-419" w:eastAsia="es-CO"/>
        </w:rPr>
      </w:pPr>
      <w:r w:rsidRPr="00D94F9C">
        <w:rPr>
          <w:b/>
          <w:bCs/>
          <w:lang w:val="es-419" w:eastAsia="es-CO"/>
        </w:rPr>
        <w:t>Documentación</w:t>
      </w:r>
    </w:p>
    <w:p w14:paraId="38BBC83D" w14:textId="77777777" w:rsidR="00BC39CA" w:rsidRPr="00BC39CA" w:rsidRDefault="00BC39CA" w:rsidP="00BC39CA">
      <w:pPr>
        <w:rPr>
          <w:lang w:val="es-419" w:eastAsia="es-CO"/>
        </w:rPr>
      </w:pPr>
      <w:r w:rsidRPr="00BC39CA">
        <w:rPr>
          <w:lang w:val="es-419" w:eastAsia="es-CO"/>
        </w:rPr>
        <w:t xml:space="preserve">La documentación proporciona evidencia objetiva del control del proceso. </w:t>
      </w:r>
    </w:p>
    <w:p w14:paraId="1A29D2F2" w14:textId="77777777" w:rsidR="00BC39CA" w:rsidRPr="00BC39CA" w:rsidRDefault="00BC39CA" w:rsidP="00BC39CA">
      <w:pPr>
        <w:rPr>
          <w:lang w:val="es-419" w:eastAsia="es-CO"/>
        </w:rPr>
      </w:pPr>
      <w:r w:rsidRPr="00BC39CA">
        <w:rPr>
          <w:lang w:val="es-419" w:eastAsia="es-CO"/>
        </w:rPr>
        <w:t>Incluye:</w:t>
      </w:r>
    </w:p>
    <w:p w14:paraId="518E412A" w14:textId="551FE1A4" w:rsidR="00BC39CA" w:rsidRPr="00D94F9C" w:rsidRDefault="00BC39CA" w:rsidP="00D94F9C">
      <w:pPr>
        <w:pStyle w:val="Prrafodelista"/>
        <w:numPr>
          <w:ilvl w:val="0"/>
          <w:numId w:val="48"/>
        </w:numPr>
        <w:rPr>
          <w:lang w:val="es-419" w:eastAsia="es-CO"/>
        </w:rPr>
      </w:pPr>
      <w:r w:rsidRPr="00D94F9C">
        <w:rPr>
          <w:lang w:val="es-419" w:eastAsia="es-CO"/>
        </w:rPr>
        <w:t>Plan APPCC aprobado.</w:t>
      </w:r>
    </w:p>
    <w:p w14:paraId="5966CB63" w14:textId="435BA44D" w:rsidR="00BC39CA" w:rsidRPr="00D94F9C" w:rsidRDefault="00BC39CA" w:rsidP="00D94F9C">
      <w:pPr>
        <w:pStyle w:val="Prrafodelista"/>
        <w:numPr>
          <w:ilvl w:val="0"/>
          <w:numId w:val="48"/>
        </w:numPr>
        <w:rPr>
          <w:lang w:val="es-419" w:eastAsia="es-CO"/>
        </w:rPr>
      </w:pPr>
      <w:r w:rsidRPr="00D94F9C">
        <w:rPr>
          <w:lang w:val="es-419" w:eastAsia="es-CO"/>
        </w:rPr>
        <w:t>Registros de monitoreo.</w:t>
      </w:r>
    </w:p>
    <w:p w14:paraId="57957AB7" w14:textId="7B3FDB85" w:rsidR="00BC39CA" w:rsidRPr="00D94F9C" w:rsidRDefault="00BC39CA" w:rsidP="00D94F9C">
      <w:pPr>
        <w:pStyle w:val="Prrafodelista"/>
        <w:numPr>
          <w:ilvl w:val="0"/>
          <w:numId w:val="48"/>
        </w:numPr>
        <w:rPr>
          <w:lang w:val="es-419" w:eastAsia="es-CO"/>
        </w:rPr>
      </w:pPr>
      <w:r w:rsidRPr="00D94F9C">
        <w:rPr>
          <w:lang w:val="es-419" w:eastAsia="es-CO"/>
        </w:rPr>
        <w:t>Informes de desviaciones.</w:t>
      </w:r>
    </w:p>
    <w:p w14:paraId="1C91B1F3" w14:textId="290C1FC1" w:rsidR="00BC39CA" w:rsidRPr="00D94F9C" w:rsidRDefault="00BC39CA" w:rsidP="00D94F9C">
      <w:pPr>
        <w:pStyle w:val="Prrafodelista"/>
        <w:numPr>
          <w:ilvl w:val="0"/>
          <w:numId w:val="48"/>
        </w:numPr>
        <w:rPr>
          <w:lang w:val="es-419" w:eastAsia="es-CO"/>
        </w:rPr>
      </w:pPr>
      <w:r w:rsidRPr="00D94F9C">
        <w:rPr>
          <w:lang w:val="es-419" w:eastAsia="es-CO"/>
        </w:rPr>
        <w:t>Resultados de verificación.</w:t>
      </w:r>
    </w:p>
    <w:p w14:paraId="52D925DD" w14:textId="77777777" w:rsidR="00BC39CA" w:rsidRDefault="00BC39CA" w:rsidP="00BC39CA">
      <w:pPr>
        <w:rPr>
          <w:lang w:val="es-419" w:eastAsia="es-CO"/>
        </w:rPr>
      </w:pPr>
      <w:r w:rsidRPr="00BC39CA">
        <w:rPr>
          <w:lang w:val="es-419" w:eastAsia="es-CO"/>
        </w:rPr>
        <w:t>Sin documentación, no es posible demostrar conformidad técnica ante autoridades o auditorías (ISO, 2023).</w:t>
      </w:r>
    </w:p>
    <w:p w14:paraId="41123662" w14:textId="73F61A84" w:rsidR="004B0872" w:rsidRDefault="00D94F9C" w:rsidP="004B0872">
      <w:pPr>
        <w:rPr>
          <w:lang w:val="es-419" w:eastAsia="es-CO"/>
        </w:rPr>
      </w:pPr>
      <w:r w:rsidRPr="00D94F9C">
        <w:rPr>
          <w:lang w:val="es-419" w:eastAsia="es-CO"/>
        </w:rPr>
        <w:t>En el proceso de producción de leche pasteurizada, la aplicación de los siete principios del</w:t>
      </w:r>
      <w:r w:rsidR="00A03C9F">
        <w:rPr>
          <w:lang w:val="es-419" w:eastAsia="es-CO"/>
        </w:rPr>
        <w:t xml:space="preserve"> s</w:t>
      </w:r>
      <w:r w:rsidRPr="00D94F9C">
        <w:rPr>
          <w:lang w:val="es-419" w:eastAsia="es-CO"/>
        </w:rPr>
        <w:t>istema APPCC permite identificar y controlar de manera sistemática los peligros biológicos, especialmente mediante la definición de la pasteurización como punto crítico de control, el establecimiento de límites de tiempo y temperatura, el monitoreo continuo y la verificación documentada del proceso. Este enfoque preventivo asegura la inocuidad del producto, fortalece el cumplimiento normativo y contribuye de manera directa a la protección de la salud pública.</w:t>
      </w:r>
    </w:p>
    <w:p w14:paraId="43642C25" w14:textId="77777777" w:rsidR="004B0872" w:rsidRDefault="004B0872">
      <w:pPr>
        <w:spacing w:before="0" w:after="160" w:line="259" w:lineRule="auto"/>
        <w:ind w:firstLine="0"/>
        <w:rPr>
          <w:lang w:val="es-419" w:eastAsia="es-CO"/>
        </w:rPr>
      </w:pPr>
      <w:r>
        <w:rPr>
          <w:lang w:val="es-419" w:eastAsia="es-CO"/>
        </w:rPr>
        <w:br w:type="page"/>
      </w:r>
    </w:p>
    <w:p w14:paraId="5BE71F82" w14:textId="32C873F5" w:rsidR="00B47E63" w:rsidRDefault="00D94F9C" w:rsidP="00B47E63">
      <w:pPr>
        <w:pStyle w:val="Ttulo1"/>
      </w:pPr>
      <w:bookmarkStart w:id="16" w:name="_Toc223593866"/>
      <w:r w:rsidRPr="00D94F9C">
        <w:lastRenderedPageBreak/>
        <w:t xml:space="preserve">Validación, verificación y mejora continua del </w:t>
      </w:r>
      <w:r w:rsidR="00307D39">
        <w:t>s</w:t>
      </w:r>
      <w:r w:rsidRPr="00D94F9C">
        <w:t>istema APPCC</w:t>
      </w:r>
      <w:bookmarkEnd w:id="16"/>
    </w:p>
    <w:p w14:paraId="29706BA4" w14:textId="5C72ED2B" w:rsidR="00AA392E" w:rsidRDefault="00D94F9C" w:rsidP="00AA392E">
      <w:pPr>
        <w:rPr>
          <w:lang w:val="es-419" w:eastAsia="es-CO"/>
        </w:rPr>
      </w:pPr>
      <w:r w:rsidRPr="00D94F9C">
        <w:rPr>
          <w:lang w:val="es-419" w:eastAsia="es-CO"/>
        </w:rPr>
        <w:t>La validación, verificación y mejora continua constituyen mecanismos esenciales para garantizar la eficacia sostenida del sistema APPCC. Mientras la validación demuestra científicamente que los controles son adecuados, la verificación confirma su aplicación sistemática. La integración con ISO 22000:2023 fortalece el enfoque de gestión estratégica del riesgo y consolida una cultura organizacional orientada a la inocuidad alimentaria.</w:t>
      </w:r>
    </w:p>
    <w:p w14:paraId="1EA210DD" w14:textId="7E2E89CA" w:rsidR="00D94F9C" w:rsidRDefault="00D94F9C" w:rsidP="00D94F9C">
      <w:pPr>
        <w:pStyle w:val="Ttulo2"/>
      </w:pPr>
      <w:bookmarkStart w:id="17" w:name="_Toc223593867"/>
      <w:r w:rsidRPr="00D94F9C">
        <w:t xml:space="preserve">Validación del </w:t>
      </w:r>
      <w:r w:rsidR="00307D39">
        <w:t>s</w:t>
      </w:r>
      <w:r w:rsidRPr="00D94F9C">
        <w:t>istema APPCC</w:t>
      </w:r>
      <w:bookmarkEnd w:id="17"/>
    </w:p>
    <w:p w14:paraId="7E68DC4C" w14:textId="77777777" w:rsidR="00617ACE" w:rsidRPr="00617ACE" w:rsidRDefault="00617ACE" w:rsidP="00617ACE">
      <w:pPr>
        <w:rPr>
          <w:lang w:val="es-419" w:eastAsia="es-CO"/>
        </w:rPr>
      </w:pPr>
      <w:r w:rsidRPr="00617ACE">
        <w:rPr>
          <w:lang w:val="es-419" w:eastAsia="es-CO"/>
        </w:rPr>
        <w:t>La validación consiste en obtener evidencia científica que demuestre que las medidas de control establecidas son capaces de gestionar eficazmente los peligros identificados.</w:t>
      </w:r>
    </w:p>
    <w:p w14:paraId="62019EB8" w14:textId="77777777" w:rsidR="00617ACE" w:rsidRPr="00617ACE" w:rsidRDefault="00617ACE" w:rsidP="00617ACE">
      <w:pPr>
        <w:rPr>
          <w:lang w:val="es-419" w:eastAsia="es-CO"/>
        </w:rPr>
      </w:pPr>
      <w:r w:rsidRPr="00617ACE">
        <w:rPr>
          <w:lang w:val="es-419" w:eastAsia="es-CO"/>
        </w:rPr>
        <w:t xml:space="preserve">Según el </w:t>
      </w:r>
      <w:r w:rsidRPr="00617ACE">
        <w:rPr>
          <w:rStyle w:val="Extranjerismo"/>
          <w:lang w:val="es-419" w:eastAsia="es-CO"/>
        </w:rPr>
        <w:t>Codex Alimentarius</w:t>
      </w:r>
      <w:r w:rsidRPr="00617ACE">
        <w:rPr>
          <w:lang w:val="es-419" w:eastAsia="es-CO"/>
        </w:rPr>
        <w:t xml:space="preserve"> (2023), la validación debe realizarse antes de la implementación completa del plan APPCC o cuando se presenten cambios significativos en el proceso, formulación o tecnología. La validación responde a la pregunta técnica: ¿el control definido realmente funciona?</w:t>
      </w:r>
    </w:p>
    <w:p w14:paraId="3ADE558D" w14:textId="03025022" w:rsidR="00617ACE" w:rsidRDefault="00617ACE" w:rsidP="00617ACE">
      <w:pPr>
        <w:rPr>
          <w:lang w:val="es-419" w:eastAsia="es-CO"/>
        </w:rPr>
      </w:pPr>
      <w:r w:rsidRPr="00617ACE">
        <w:rPr>
          <w:lang w:val="es-419" w:eastAsia="es-CO"/>
        </w:rPr>
        <w:t>La ISO 22000:2023 establece que la validación debe sustentarse en:</w:t>
      </w:r>
    </w:p>
    <w:p w14:paraId="035A60AE" w14:textId="74E1B500" w:rsidR="00A5716D" w:rsidRPr="00A5716D" w:rsidRDefault="00A5716D" w:rsidP="00A5716D">
      <w:pPr>
        <w:rPr>
          <w:lang w:val="es-419" w:eastAsia="es-CO"/>
        </w:rPr>
      </w:pPr>
      <w:r w:rsidRPr="00A5716D">
        <w:rPr>
          <w:b/>
          <w:bCs/>
          <w:lang w:val="es-419" w:eastAsia="es-CO"/>
        </w:rPr>
        <w:t>Estudios científicos reconocidos</w:t>
      </w:r>
      <w:r w:rsidRPr="00A5716D">
        <w:rPr>
          <w:lang w:val="es-419" w:eastAsia="es-CO"/>
        </w:rPr>
        <w:t xml:space="preserve">: </w:t>
      </w:r>
      <w:r>
        <w:rPr>
          <w:lang w:val="es-419" w:eastAsia="es-CO"/>
        </w:rPr>
        <w:t>e</w:t>
      </w:r>
      <w:r w:rsidRPr="00A5716D">
        <w:rPr>
          <w:lang w:val="es-419" w:eastAsia="es-CO"/>
        </w:rPr>
        <w:t>videncia experimental publicada en fuentes confiables que demuestre que las medidas de control son eficaces para reducir o eliminar los peligros identificados.</w:t>
      </w:r>
    </w:p>
    <w:p w14:paraId="3D3B930E" w14:textId="50B3ED7B" w:rsidR="00A5716D" w:rsidRPr="00A5716D" w:rsidRDefault="00A5716D" w:rsidP="00A5716D">
      <w:pPr>
        <w:rPr>
          <w:lang w:val="es-419" w:eastAsia="es-CO"/>
        </w:rPr>
      </w:pPr>
      <w:r w:rsidRPr="00A5716D">
        <w:rPr>
          <w:b/>
          <w:bCs/>
          <w:lang w:val="es-419" w:eastAsia="es-CO"/>
        </w:rPr>
        <w:t>Literatura técnica actualizada</w:t>
      </w:r>
      <w:r w:rsidRPr="00A5716D">
        <w:rPr>
          <w:lang w:val="es-419" w:eastAsia="es-CO"/>
        </w:rPr>
        <w:t xml:space="preserve">: </w:t>
      </w:r>
      <w:r>
        <w:rPr>
          <w:lang w:val="es-419" w:eastAsia="es-CO"/>
        </w:rPr>
        <w:t>d</w:t>
      </w:r>
      <w:r w:rsidRPr="00A5716D">
        <w:rPr>
          <w:lang w:val="es-419" w:eastAsia="es-CO"/>
        </w:rPr>
        <w:t>ocumentación técnica vigente, guías sectoriales y referencias normativas que respalden la pertinencia y suficiencia de las medidas implementadas.</w:t>
      </w:r>
    </w:p>
    <w:p w14:paraId="3185617E" w14:textId="20D67E92" w:rsidR="00A5716D" w:rsidRPr="00A5716D" w:rsidRDefault="00A5716D" w:rsidP="00A5716D">
      <w:pPr>
        <w:rPr>
          <w:lang w:val="es-419" w:eastAsia="es-CO"/>
        </w:rPr>
      </w:pPr>
      <w:r w:rsidRPr="00A5716D">
        <w:rPr>
          <w:b/>
          <w:bCs/>
          <w:lang w:val="es-419" w:eastAsia="es-CO"/>
        </w:rPr>
        <w:lastRenderedPageBreak/>
        <w:t>Resultados de pruebas microbiológicas</w:t>
      </w:r>
      <w:r w:rsidRPr="00A5716D">
        <w:rPr>
          <w:lang w:val="es-419" w:eastAsia="es-CO"/>
        </w:rPr>
        <w:t xml:space="preserve">: </w:t>
      </w:r>
      <w:r>
        <w:rPr>
          <w:lang w:val="es-419" w:eastAsia="es-CO"/>
        </w:rPr>
        <w:t>a</w:t>
      </w:r>
      <w:r w:rsidRPr="00A5716D">
        <w:rPr>
          <w:lang w:val="es-419" w:eastAsia="es-CO"/>
        </w:rPr>
        <w:t>nálisis de laboratorio realizados bajo métodos validados que confirmen que el proceso logra los niveles de control microbiológico establecidos.</w:t>
      </w:r>
    </w:p>
    <w:p w14:paraId="4351D984" w14:textId="438D6880" w:rsidR="00A5716D" w:rsidRDefault="00A5716D" w:rsidP="00A5716D">
      <w:pPr>
        <w:rPr>
          <w:lang w:val="es-419" w:eastAsia="es-CO"/>
        </w:rPr>
      </w:pPr>
      <w:r w:rsidRPr="00A5716D">
        <w:rPr>
          <w:b/>
          <w:bCs/>
          <w:lang w:val="es-419" w:eastAsia="es-CO"/>
        </w:rPr>
        <w:t>Ensayos de desafío (</w:t>
      </w:r>
      <w:proofErr w:type="spellStart"/>
      <w:r w:rsidRPr="00A5716D">
        <w:rPr>
          <w:rStyle w:val="Extranjerismo"/>
          <w:b/>
          <w:bCs/>
          <w:lang w:val="es-419" w:eastAsia="es-CO"/>
        </w:rPr>
        <w:t>challenge</w:t>
      </w:r>
      <w:proofErr w:type="spellEnd"/>
      <w:r w:rsidRPr="00A5716D">
        <w:rPr>
          <w:rStyle w:val="Extranjerismo"/>
          <w:b/>
          <w:bCs/>
          <w:lang w:val="es-419" w:eastAsia="es-CO"/>
        </w:rPr>
        <w:t xml:space="preserve"> </w:t>
      </w:r>
      <w:proofErr w:type="spellStart"/>
      <w:r w:rsidRPr="00A5716D">
        <w:rPr>
          <w:rStyle w:val="Extranjerismo"/>
          <w:b/>
          <w:bCs/>
          <w:lang w:val="es-419" w:eastAsia="es-CO"/>
        </w:rPr>
        <w:t>tests</w:t>
      </w:r>
      <w:proofErr w:type="spellEnd"/>
      <w:r w:rsidRPr="00A5716D">
        <w:rPr>
          <w:b/>
          <w:bCs/>
          <w:lang w:val="es-419" w:eastAsia="es-CO"/>
        </w:rPr>
        <w:t>), cuando aplique</w:t>
      </w:r>
      <w:r w:rsidRPr="00A5716D">
        <w:rPr>
          <w:lang w:val="es-419" w:eastAsia="es-CO"/>
        </w:rPr>
        <w:t xml:space="preserve">: </w:t>
      </w:r>
      <w:r>
        <w:rPr>
          <w:lang w:val="es-419" w:eastAsia="es-CO"/>
        </w:rPr>
        <w:t>e</w:t>
      </w:r>
      <w:r w:rsidRPr="00A5716D">
        <w:rPr>
          <w:lang w:val="es-419" w:eastAsia="es-CO"/>
        </w:rPr>
        <w:t>studios experimentales en los que se inocula intencionalmente un microorganismo objetivo para verificar la capacidad real del proceso de controlarlo en condiciones específicas.</w:t>
      </w:r>
    </w:p>
    <w:p w14:paraId="3DAB1989" w14:textId="77777777" w:rsidR="00F97113" w:rsidRPr="00F97113" w:rsidRDefault="00F97113" w:rsidP="00F97113">
      <w:pPr>
        <w:rPr>
          <w:lang w:val="es-419" w:eastAsia="es-CO"/>
        </w:rPr>
      </w:pPr>
      <w:r w:rsidRPr="00F97113">
        <w:rPr>
          <w:lang w:val="es-419" w:eastAsia="es-CO"/>
        </w:rPr>
        <w:t>Ejemplo: la validación de un tratamiento térmico implica demostrar que la combinación de tiempo y temperatura reduce la carga microbiana a niveles seguros conforme a criterios regulatorios.</w:t>
      </w:r>
    </w:p>
    <w:p w14:paraId="43593EBD" w14:textId="4D289F58" w:rsidR="00F97113" w:rsidRDefault="00F97113" w:rsidP="00F97113">
      <w:pPr>
        <w:rPr>
          <w:lang w:val="es-419" w:eastAsia="es-CO"/>
        </w:rPr>
      </w:pPr>
      <w:r w:rsidRPr="00F97113">
        <w:rPr>
          <w:lang w:val="es-419" w:eastAsia="es-CO"/>
        </w:rPr>
        <w:t>La validación es una actividad preventiva, mientras que la verificación es una actividad confirmatoria.</w:t>
      </w:r>
    </w:p>
    <w:p w14:paraId="143A0B7D" w14:textId="2FABC293" w:rsidR="00E817CE" w:rsidRDefault="00E817CE" w:rsidP="00E817CE">
      <w:pPr>
        <w:pStyle w:val="Ttulo2"/>
      </w:pPr>
      <w:bookmarkStart w:id="18" w:name="_Toc223593868"/>
      <w:r w:rsidRPr="00E817CE">
        <w:t xml:space="preserve">Verificación del </w:t>
      </w:r>
      <w:r>
        <w:t>s</w:t>
      </w:r>
      <w:r w:rsidRPr="00E817CE">
        <w:t>istema APPCC</w:t>
      </w:r>
      <w:bookmarkEnd w:id="18"/>
    </w:p>
    <w:p w14:paraId="1A3DD93D" w14:textId="0C9EB68D" w:rsidR="00E817CE" w:rsidRPr="00E817CE" w:rsidRDefault="00E817CE" w:rsidP="00E817CE">
      <w:pPr>
        <w:rPr>
          <w:lang w:val="es-419" w:eastAsia="es-CO"/>
        </w:rPr>
      </w:pPr>
      <w:r w:rsidRPr="00E817CE">
        <w:rPr>
          <w:lang w:val="es-419" w:eastAsia="es-CO"/>
        </w:rPr>
        <w:t xml:space="preserve">La verificación tiene como propósito confirmar que el </w:t>
      </w:r>
      <w:r w:rsidR="00600C60">
        <w:rPr>
          <w:lang w:val="es-419" w:eastAsia="es-CO"/>
        </w:rPr>
        <w:t>s</w:t>
      </w:r>
      <w:r w:rsidRPr="00E817CE">
        <w:rPr>
          <w:lang w:val="es-419" w:eastAsia="es-CO"/>
        </w:rPr>
        <w:t>istema APPCC se implementa y mantiene conforme a lo planificado.</w:t>
      </w:r>
    </w:p>
    <w:p w14:paraId="2F5F900E" w14:textId="6D4F8203" w:rsidR="00F97113" w:rsidRDefault="00F97113" w:rsidP="00F97113">
      <w:pPr>
        <w:rPr>
          <w:lang w:val="es-419" w:eastAsia="es-CO"/>
        </w:rPr>
      </w:pPr>
      <w:r w:rsidRPr="00F97113">
        <w:rPr>
          <w:lang w:val="es-419" w:eastAsia="es-CO"/>
        </w:rPr>
        <w:t xml:space="preserve">El </w:t>
      </w:r>
      <w:r w:rsidRPr="00F97113">
        <w:rPr>
          <w:rStyle w:val="Extranjerismo"/>
          <w:lang w:val="es-419" w:eastAsia="es-CO"/>
        </w:rPr>
        <w:t>Codex</w:t>
      </w:r>
      <w:r w:rsidRPr="00F97113">
        <w:rPr>
          <w:lang w:val="es-419" w:eastAsia="es-CO"/>
        </w:rPr>
        <w:t xml:space="preserve"> (2023) señala que la verificación debe incluir:</w:t>
      </w:r>
    </w:p>
    <w:p w14:paraId="229E01F1" w14:textId="7A034FC2" w:rsidR="001C68E0" w:rsidRPr="001C68E0" w:rsidRDefault="001C68E0" w:rsidP="001C68E0">
      <w:pPr>
        <w:rPr>
          <w:lang w:val="es-419" w:eastAsia="es-CO"/>
        </w:rPr>
      </w:pPr>
      <w:r w:rsidRPr="001C68E0">
        <w:rPr>
          <w:b/>
          <w:bCs/>
          <w:lang w:val="es-419" w:eastAsia="es-CO"/>
        </w:rPr>
        <w:t>Revisión de registros</w:t>
      </w:r>
      <w:r w:rsidRPr="001C68E0">
        <w:rPr>
          <w:lang w:val="es-419" w:eastAsia="es-CO"/>
        </w:rPr>
        <w:t xml:space="preserve">: </w:t>
      </w:r>
      <w:r>
        <w:rPr>
          <w:lang w:val="es-419" w:eastAsia="es-CO"/>
        </w:rPr>
        <w:t>a</w:t>
      </w:r>
      <w:r w:rsidRPr="001C68E0">
        <w:rPr>
          <w:lang w:val="es-419" w:eastAsia="es-CO"/>
        </w:rPr>
        <w:t>nálisis sistemático de los formatos y evidencias documentales para confirmar que el monitoreo y las acciones correctivas se ejecutaron conforme a lo planificado.</w:t>
      </w:r>
    </w:p>
    <w:p w14:paraId="22BD330D" w14:textId="67CDCCF5" w:rsidR="001C68E0" w:rsidRPr="001C68E0" w:rsidRDefault="001C68E0" w:rsidP="001C68E0">
      <w:pPr>
        <w:rPr>
          <w:lang w:val="es-419" w:eastAsia="es-CO"/>
        </w:rPr>
      </w:pPr>
      <w:r w:rsidRPr="001C68E0">
        <w:rPr>
          <w:b/>
          <w:bCs/>
          <w:lang w:val="es-419" w:eastAsia="es-CO"/>
        </w:rPr>
        <w:t>Auditorías internas</w:t>
      </w:r>
      <w:r w:rsidRPr="001C68E0">
        <w:rPr>
          <w:lang w:val="es-419" w:eastAsia="es-CO"/>
        </w:rPr>
        <w:t xml:space="preserve">: </w:t>
      </w:r>
      <w:r>
        <w:rPr>
          <w:lang w:val="es-419" w:eastAsia="es-CO"/>
        </w:rPr>
        <w:t>e</w:t>
      </w:r>
      <w:r w:rsidRPr="001C68E0">
        <w:rPr>
          <w:lang w:val="es-419" w:eastAsia="es-CO"/>
        </w:rPr>
        <w:t>valuaciones periódicas e independientes del sistema APPCC para determinar su grado de implementación, conformidad y eficacia.</w:t>
      </w:r>
    </w:p>
    <w:p w14:paraId="4F5C2B8D" w14:textId="7F1285DB" w:rsidR="001C68E0" w:rsidRPr="001C68E0" w:rsidRDefault="001C68E0" w:rsidP="001C68E0">
      <w:pPr>
        <w:rPr>
          <w:lang w:val="es-419" w:eastAsia="es-CO"/>
        </w:rPr>
      </w:pPr>
      <w:r w:rsidRPr="001C68E0">
        <w:rPr>
          <w:b/>
          <w:bCs/>
          <w:lang w:val="es-419" w:eastAsia="es-CO"/>
        </w:rPr>
        <w:t>Inspecciones de procesos</w:t>
      </w:r>
      <w:r w:rsidRPr="001C68E0">
        <w:rPr>
          <w:lang w:val="es-419" w:eastAsia="es-CO"/>
        </w:rPr>
        <w:t xml:space="preserve">: </w:t>
      </w:r>
      <w:r>
        <w:rPr>
          <w:lang w:val="es-419" w:eastAsia="es-CO"/>
        </w:rPr>
        <w:t>o</w:t>
      </w:r>
      <w:r w:rsidRPr="001C68E0">
        <w:rPr>
          <w:lang w:val="es-419" w:eastAsia="es-CO"/>
        </w:rPr>
        <w:t>bservación directa en planta para comprobar que las prácticas operativas y los controles se aplican según los procedimientos establecidos.</w:t>
      </w:r>
    </w:p>
    <w:p w14:paraId="757C8221" w14:textId="77777777" w:rsidR="00F97E05" w:rsidRDefault="001C68E0" w:rsidP="00F97E05">
      <w:pPr>
        <w:rPr>
          <w:lang w:val="es-419" w:eastAsia="es-CO"/>
        </w:rPr>
      </w:pPr>
      <w:r w:rsidRPr="001C68E0">
        <w:rPr>
          <w:b/>
          <w:bCs/>
          <w:lang w:val="es-419" w:eastAsia="es-CO"/>
        </w:rPr>
        <w:lastRenderedPageBreak/>
        <w:t>Ensayos microbiológicos</w:t>
      </w:r>
      <w:r w:rsidRPr="001C68E0">
        <w:rPr>
          <w:lang w:val="es-419" w:eastAsia="es-CO"/>
        </w:rPr>
        <w:t xml:space="preserve">: </w:t>
      </w:r>
      <w:r>
        <w:rPr>
          <w:lang w:val="es-419" w:eastAsia="es-CO"/>
        </w:rPr>
        <w:t>a</w:t>
      </w:r>
      <w:r w:rsidRPr="001C68E0">
        <w:rPr>
          <w:lang w:val="es-419" w:eastAsia="es-CO"/>
        </w:rPr>
        <w:t>nálisis de producto, superficies o ambiente que permiten corroborar objetivamente el desempeño sanitario del sistema.</w:t>
      </w:r>
    </w:p>
    <w:p w14:paraId="14FD1770" w14:textId="38FDA3AA" w:rsidR="00F97E05" w:rsidRPr="00F97E05" w:rsidRDefault="00F97E05" w:rsidP="00F97E05">
      <w:pPr>
        <w:rPr>
          <w:lang w:val="es-419" w:eastAsia="es-CO"/>
        </w:rPr>
      </w:pPr>
      <w:r w:rsidRPr="00F97E05">
        <w:rPr>
          <w:lang w:val="es-419" w:eastAsia="es-CO"/>
        </w:rPr>
        <w:t>A diferencia de la validación, la verificación se realiza de manera periódica durante la operación normal del sistema.</w:t>
      </w:r>
    </w:p>
    <w:p w14:paraId="55D1762D" w14:textId="4866C0CF" w:rsidR="00F97E05" w:rsidRPr="00F97E05" w:rsidRDefault="00F97E05" w:rsidP="00F97E05">
      <w:pPr>
        <w:rPr>
          <w:lang w:val="es-419" w:eastAsia="es-CO"/>
        </w:rPr>
      </w:pPr>
      <w:r w:rsidRPr="00F97E05">
        <w:rPr>
          <w:lang w:val="es-419" w:eastAsia="es-CO"/>
        </w:rPr>
        <w:t>La ISO 22000:2023 enfatiza que los resultados de la verificación deben analizarse como parte del ciclo de mejora continua, permitiendo ajustes cuando se detecten desviaciones sistemáticas (ISO, 2023).</w:t>
      </w:r>
    </w:p>
    <w:p w14:paraId="5FAF7450" w14:textId="77777777" w:rsidR="00F97E05" w:rsidRDefault="00F97E05" w:rsidP="00F97E05">
      <w:pPr>
        <w:rPr>
          <w:lang w:val="es-419" w:eastAsia="es-CO"/>
        </w:rPr>
      </w:pPr>
      <w:r w:rsidRPr="00F97E05">
        <w:rPr>
          <w:lang w:val="es-419" w:eastAsia="es-CO"/>
        </w:rPr>
        <w:t>Desde el enfoque de gestión del riesgo, la verificación asegura que el sistema mantiene su eficacia en el tiempo.</w:t>
      </w:r>
    </w:p>
    <w:p w14:paraId="2C990A96" w14:textId="60D5D3A4" w:rsidR="003A3DFD" w:rsidRDefault="003A3DFD" w:rsidP="003A3DFD">
      <w:pPr>
        <w:pStyle w:val="Ttulo2"/>
      </w:pPr>
      <w:bookmarkStart w:id="19" w:name="_Toc223593869"/>
      <w:r w:rsidRPr="003A3DFD">
        <w:t>Diferenciación técnica entre validación y verificación</w:t>
      </w:r>
      <w:bookmarkEnd w:id="19"/>
    </w:p>
    <w:p w14:paraId="40961A63" w14:textId="3B2B948C" w:rsidR="00F97E05" w:rsidRDefault="00F97E05" w:rsidP="00F97E05">
      <w:pPr>
        <w:pStyle w:val="Tabla"/>
        <w:rPr>
          <w:lang w:val="es-419" w:eastAsia="es-CO"/>
        </w:rPr>
      </w:pPr>
      <w:r w:rsidRPr="00F97E05">
        <w:rPr>
          <w:lang w:val="es-419" w:eastAsia="es-CO"/>
        </w:rPr>
        <w:t xml:space="preserve">Diferencias entre validación y verificación en el </w:t>
      </w:r>
      <w:r w:rsidR="006C35C1">
        <w:rPr>
          <w:lang w:val="es-419" w:eastAsia="es-CO"/>
        </w:rPr>
        <w:t>s</w:t>
      </w:r>
      <w:r w:rsidRPr="00F97E05">
        <w:rPr>
          <w:lang w:val="es-419" w:eastAsia="es-CO"/>
        </w:rPr>
        <w:t>istema APPCC</w:t>
      </w:r>
    </w:p>
    <w:tbl>
      <w:tblPr>
        <w:tblStyle w:val="SENA"/>
        <w:tblW w:w="0" w:type="auto"/>
        <w:tblLook w:val="04A0" w:firstRow="1" w:lastRow="0" w:firstColumn="1" w:lastColumn="0" w:noHBand="0" w:noVBand="1"/>
      </w:tblPr>
      <w:tblGrid>
        <w:gridCol w:w="3320"/>
        <w:gridCol w:w="3321"/>
        <w:gridCol w:w="3321"/>
      </w:tblGrid>
      <w:tr w:rsidR="00131DFA" w14:paraId="5FD6DFBB" w14:textId="77777777" w:rsidTr="00131DF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8227A9E" w14:textId="243CED69" w:rsidR="00131DFA" w:rsidRDefault="00131DFA" w:rsidP="00131DFA">
            <w:pPr>
              <w:ind w:firstLine="0"/>
              <w:rPr>
                <w:lang w:val="es-419" w:eastAsia="es-CO"/>
              </w:rPr>
            </w:pPr>
            <w:r w:rsidRPr="00EE4A39">
              <w:t>Criterio</w:t>
            </w:r>
          </w:p>
        </w:tc>
        <w:tc>
          <w:tcPr>
            <w:tcW w:w="3321" w:type="dxa"/>
          </w:tcPr>
          <w:p w14:paraId="0DC6EA66" w14:textId="506CA04C" w:rsidR="00131DFA" w:rsidRDefault="00131DFA" w:rsidP="00131DFA">
            <w:pPr>
              <w:ind w:firstLine="0"/>
              <w:rPr>
                <w:lang w:val="es-419" w:eastAsia="es-CO"/>
              </w:rPr>
            </w:pPr>
            <w:r w:rsidRPr="00EE4A39">
              <w:t>Validación</w:t>
            </w:r>
          </w:p>
        </w:tc>
        <w:tc>
          <w:tcPr>
            <w:tcW w:w="3321" w:type="dxa"/>
          </w:tcPr>
          <w:p w14:paraId="231B0D38" w14:textId="724E6490" w:rsidR="00131DFA" w:rsidRDefault="00131DFA" w:rsidP="00131DFA">
            <w:pPr>
              <w:ind w:firstLine="0"/>
              <w:rPr>
                <w:lang w:val="es-419" w:eastAsia="es-CO"/>
              </w:rPr>
            </w:pPr>
            <w:r w:rsidRPr="00EE4A39">
              <w:t>Verificación</w:t>
            </w:r>
          </w:p>
        </w:tc>
      </w:tr>
      <w:tr w:rsidR="00131DFA" w14:paraId="2700B293" w14:textId="77777777" w:rsidTr="00131DFA">
        <w:trPr>
          <w:cnfStyle w:val="000000100000" w:firstRow="0" w:lastRow="0" w:firstColumn="0" w:lastColumn="0" w:oddVBand="0" w:evenVBand="0" w:oddHBand="1" w:evenHBand="0" w:firstRowFirstColumn="0" w:firstRowLastColumn="0" w:lastRowFirstColumn="0" w:lastRowLastColumn="0"/>
        </w:trPr>
        <w:tc>
          <w:tcPr>
            <w:tcW w:w="3320" w:type="dxa"/>
          </w:tcPr>
          <w:p w14:paraId="5151E039" w14:textId="65E03EF5" w:rsidR="00131DFA" w:rsidRDefault="00131DFA" w:rsidP="00131DFA">
            <w:pPr>
              <w:ind w:firstLine="0"/>
              <w:rPr>
                <w:lang w:val="es-419" w:eastAsia="es-CO"/>
              </w:rPr>
            </w:pPr>
            <w:r w:rsidRPr="00DA7CF1">
              <w:t>Momento.</w:t>
            </w:r>
          </w:p>
        </w:tc>
        <w:tc>
          <w:tcPr>
            <w:tcW w:w="3321" w:type="dxa"/>
          </w:tcPr>
          <w:p w14:paraId="4D13DC00" w14:textId="66DC198A" w:rsidR="00131DFA" w:rsidRDefault="00131DFA" w:rsidP="00131DFA">
            <w:pPr>
              <w:ind w:firstLine="0"/>
              <w:rPr>
                <w:lang w:val="es-419" w:eastAsia="es-CO"/>
              </w:rPr>
            </w:pPr>
            <w:r w:rsidRPr="00DA7CF1">
              <w:t>Antes o durante cambios.</w:t>
            </w:r>
          </w:p>
        </w:tc>
        <w:tc>
          <w:tcPr>
            <w:tcW w:w="3321" w:type="dxa"/>
          </w:tcPr>
          <w:p w14:paraId="0DEBB80E" w14:textId="24CCA97D" w:rsidR="00131DFA" w:rsidRDefault="00131DFA" w:rsidP="00131DFA">
            <w:pPr>
              <w:ind w:firstLine="0"/>
              <w:rPr>
                <w:lang w:val="es-419" w:eastAsia="es-CO"/>
              </w:rPr>
            </w:pPr>
            <w:r w:rsidRPr="00DA7CF1">
              <w:t>Durante operación regular.</w:t>
            </w:r>
          </w:p>
        </w:tc>
      </w:tr>
      <w:tr w:rsidR="00131DFA" w14:paraId="6B8DEA43" w14:textId="77777777" w:rsidTr="00131DFA">
        <w:tc>
          <w:tcPr>
            <w:tcW w:w="3320" w:type="dxa"/>
          </w:tcPr>
          <w:p w14:paraId="60CF81CC" w14:textId="5A8ED888" w:rsidR="00131DFA" w:rsidRDefault="00131DFA" w:rsidP="00131DFA">
            <w:pPr>
              <w:ind w:firstLine="0"/>
              <w:rPr>
                <w:lang w:val="es-419" w:eastAsia="es-CO"/>
              </w:rPr>
            </w:pPr>
            <w:r w:rsidRPr="00DA7CF1">
              <w:t>Objetivo.</w:t>
            </w:r>
          </w:p>
        </w:tc>
        <w:tc>
          <w:tcPr>
            <w:tcW w:w="3321" w:type="dxa"/>
          </w:tcPr>
          <w:p w14:paraId="13B36B7E" w14:textId="3515B51F" w:rsidR="00131DFA" w:rsidRDefault="00131DFA" w:rsidP="00131DFA">
            <w:pPr>
              <w:ind w:firstLine="0"/>
              <w:rPr>
                <w:lang w:val="es-419" w:eastAsia="es-CO"/>
              </w:rPr>
            </w:pPr>
            <w:r w:rsidRPr="00DA7CF1">
              <w:t>Demostrar eficacia del control.</w:t>
            </w:r>
          </w:p>
        </w:tc>
        <w:tc>
          <w:tcPr>
            <w:tcW w:w="3321" w:type="dxa"/>
          </w:tcPr>
          <w:p w14:paraId="652F8854" w14:textId="1CD22654" w:rsidR="00131DFA" w:rsidRDefault="00131DFA" w:rsidP="00131DFA">
            <w:pPr>
              <w:ind w:firstLine="0"/>
              <w:rPr>
                <w:lang w:val="es-419" w:eastAsia="es-CO"/>
              </w:rPr>
            </w:pPr>
            <w:r w:rsidRPr="00DA7CF1">
              <w:t>Confirmar cumplimiento del plan.</w:t>
            </w:r>
          </w:p>
        </w:tc>
      </w:tr>
      <w:tr w:rsidR="00131DFA" w14:paraId="607E0912" w14:textId="77777777" w:rsidTr="00131DFA">
        <w:trPr>
          <w:cnfStyle w:val="000000100000" w:firstRow="0" w:lastRow="0" w:firstColumn="0" w:lastColumn="0" w:oddVBand="0" w:evenVBand="0" w:oddHBand="1" w:evenHBand="0" w:firstRowFirstColumn="0" w:firstRowLastColumn="0" w:lastRowFirstColumn="0" w:lastRowLastColumn="0"/>
        </w:trPr>
        <w:tc>
          <w:tcPr>
            <w:tcW w:w="3320" w:type="dxa"/>
          </w:tcPr>
          <w:p w14:paraId="3E60EDD2" w14:textId="4515239B" w:rsidR="00131DFA" w:rsidRDefault="00131DFA" w:rsidP="00131DFA">
            <w:pPr>
              <w:ind w:firstLine="0"/>
              <w:rPr>
                <w:lang w:val="es-419" w:eastAsia="es-CO"/>
              </w:rPr>
            </w:pPr>
            <w:r w:rsidRPr="00DA7CF1">
              <w:t>Base.</w:t>
            </w:r>
          </w:p>
        </w:tc>
        <w:tc>
          <w:tcPr>
            <w:tcW w:w="3321" w:type="dxa"/>
          </w:tcPr>
          <w:p w14:paraId="27907745" w14:textId="5703C8E6" w:rsidR="00131DFA" w:rsidRDefault="00131DFA" w:rsidP="00131DFA">
            <w:pPr>
              <w:ind w:firstLine="0"/>
              <w:rPr>
                <w:lang w:val="es-419" w:eastAsia="es-CO"/>
              </w:rPr>
            </w:pPr>
            <w:r w:rsidRPr="00DA7CF1">
              <w:t>Evidencia científica.</w:t>
            </w:r>
          </w:p>
        </w:tc>
        <w:tc>
          <w:tcPr>
            <w:tcW w:w="3321" w:type="dxa"/>
          </w:tcPr>
          <w:p w14:paraId="6C3C4DB5" w14:textId="473F065B" w:rsidR="00131DFA" w:rsidRDefault="00131DFA" w:rsidP="00131DFA">
            <w:pPr>
              <w:ind w:firstLine="0"/>
              <w:rPr>
                <w:lang w:val="es-419" w:eastAsia="es-CO"/>
              </w:rPr>
            </w:pPr>
            <w:r w:rsidRPr="00DA7CF1">
              <w:t>Registros y auditorías.</w:t>
            </w:r>
          </w:p>
        </w:tc>
      </w:tr>
      <w:tr w:rsidR="00131DFA" w14:paraId="3A8B37B2" w14:textId="77777777" w:rsidTr="00131DFA">
        <w:tc>
          <w:tcPr>
            <w:tcW w:w="3320" w:type="dxa"/>
          </w:tcPr>
          <w:p w14:paraId="5E2EDC2B" w14:textId="57E3B2FD" w:rsidR="00131DFA" w:rsidRDefault="00131DFA" w:rsidP="00131DFA">
            <w:pPr>
              <w:ind w:firstLine="0"/>
              <w:rPr>
                <w:lang w:val="es-419" w:eastAsia="es-CO"/>
              </w:rPr>
            </w:pPr>
            <w:r w:rsidRPr="00DA7CF1">
              <w:t>Enfoque.</w:t>
            </w:r>
          </w:p>
        </w:tc>
        <w:tc>
          <w:tcPr>
            <w:tcW w:w="3321" w:type="dxa"/>
          </w:tcPr>
          <w:p w14:paraId="46C13549" w14:textId="55567D42" w:rsidR="00131DFA" w:rsidRDefault="00131DFA" w:rsidP="00131DFA">
            <w:pPr>
              <w:ind w:firstLine="0"/>
              <w:rPr>
                <w:lang w:val="es-419" w:eastAsia="es-CO"/>
              </w:rPr>
            </w:pPr>
            <w:r w:rsidRPr="00DA7CF1">
              <w:t>Preventivo.</w:t>
            </w:r>
          </w:p>
        </w:tc>
        <w:tc>
          <w:tcPr>
            <w:tcW w:w="3321" w:type="dxa"/>
          </w:tcPr>
          <w:p w14:paraId="7D261F49" w14:textId="721035A6" w:rsidR="00131DFA" w:rsidRDefault="00131DFA" w:rsidP="00131DFA">
            <w:pPr>
              <w:ind w:firstLine="0"/>
              <w:rPr>
                <w:lang w:val="es-419" w:eastAsia="es-CO"/>
              </w:rPr>
            </w:pPr>
            <w:r w:rsidRPr="00DA7CF1">
              <w:t>Confirmatorio.</w:t>
            </w:r>
          </w:p>
        </w:tc>
      </w:tr>
    </w:tbl>
    <w:p w14:paraId="30FC25EE" w14:textId="77777777" w:rsidR="00131DFA" w:rsidRDefault="00131DFA" w:rsidP="00131DFA">
      <w:pPr>
        <w:ind w:firstLine="0"/>
        <w:rPr>
          <w:lang w:val="es-419" w:eastAsia="es-CO"/>
        </w:rPr>
      </w:pPr>
      <w:r w:rsidRPr="00131DFA">
        <w:rPr>
          <w:b/>
          <w:bCs/>
          <w:lang w:val="es-419" w:eastAsia="es-CO"/>
        </w:rPr>
        <w:t>Nota</w:t>
      </w:r>
      <w:r w:rsidRPr="00131DFA">
        <w:rPr>
          <w:lang w:val="es-419" w:eastAsia="es-CO"/>
        </w:rPr>
        <w:t xml:space="preserve">. Adaptado de </w:t>
      </w:r>
      <w:r w:rsidRPr="00131DFA">
        <w:rPr>
          <w:rStyle w:val="Extranjerismo"/>
          <w:lang w:val="es-419" w:eastAsia="es-CO"/>
        </w:rPr>
        <w:t>Codex</w:t>
      </w:r>
      <w:r w:rsidRPr="00131DFA">
        <w:rPr>
          <w:lang w:val="es-419" w:eastAsia="es-CO"/>
        </w:rPr>
        <w:t xml:space="preserve"> (2023) e ISO (2023).</w:t>
      </w:r>
    </w:p>
    <w:p w14:paraId="741E5703" w14:textId="629609A0" w:rsidR="00131DFA" w:rsidRDefault="00131DFA" w:rsidP="00131DFA">
      <w:pPr>
        <w:ind w:firstLine="0"/>
        <w:rPr>
          <w:lang w:val="es-419" w:eastAsia="es-CO"/>
        </w:rPr>
      </w:pPr>
      <w:r w:rsidRPr="00131DFA">
        <w:rPr>
          <w:lang w:val="es-419" w:eastAsia="es-CO"/>
        </w:rPr>
        <w:t>Comprender esta diferencia es esencial para evitar errores conceptuales frecuentes en auditorías.</w:t>
      </w:r>
    </w:p>
    <w:p w14:paraId="631110E4" w14:textId="64F3E6E4" w:rsidR="00131DFA" w:rsidRDefault="00EE3D32" w:rsidP="00EE3D32">
      <w:pPr>
        <w:pStyle w:val="Ttulo2"/>
      </w:pPr>
      <w:bookmarkStart w:id="20" w:name="_Toc223593870"/>
      <w:r w:rsidRPr="00EE3D32">
        <w:lastRenderedPageBreak/>
        <w:t>Gestión de cambios y actualización del plan APPCC</w:t>
      </w:r>
      <w:bookmarkEnd w:id="20"/>
    </w:p>
    <w:p w14:paraId="6D67DA27" w14:textId="470B1846" w:rsidR="00EE3D32" w:rsidRDefault="00EE3D32" w:rsidP="00EE3D32">
      <w:pPr>
        <w:rPr>
          <w:lang w:val="es-419" w:eastAsia="es-CO"/>
        </w:rPr>
      </w:pPr>
      <w:r w:rsidRPr="00EE3D32">
        <w:rPr>
          <w:lang w:val="es-419" w:eastAsia="es-CO"/>
        </w:rPr>
        <w:t xml:space="preserve">El </w:t>
      </w:r>
      <w:r>
        <w:rPr>
          <w:lang w:val="es-419" w:eastAsia="es-CO"/>
        </w:rPr>
        <w:t>s</w:t>
      </w:r>
      <w:r w:rsidRPr="00EE3D32">
        <w:rPr>
          <w:lang w:val="es-419" w:eastAsia="es-CO"/>
        </w:rPr>
        <w:t>istema APPCC no es estático. Debe actualizarse cuando existan:</w:t>
      </w:r>
    </w:p>
    <w:p w14:paraId="51A891E7" w14:textId="446EE7D7" w:rsidR="00EE3D32" w:rsidRPr="00EE3D32" w:rsidRDefault="00EE3D32" w:rsidP="00EE3D32">
      <w:pPr>
        <w:pStyle w:val="Prrafodelista"/>
        <w:numPr>
          <w:ilvl w:val="0"/>
          <w:numId w:val="49"/>
        </w:numPr>
        <w:rPr>
          <w:lang w:val="es-419" w:eastAsia="es-CO"/>
        </w:rPr>
      </w:pPr>
      <w:r w:rsidRPr="00EE3D32">
        <w:rPr>
          <w:lang w:val="es-419" w:eastAsia="es-CO"/>
        </w:rPr>
        <w:t>Cambios en materias primas.</w:t>
      </w:r>
    </w:p>
    <w:p w14:paraId="4AF23072" w14:textId="1FAEE1D9" w:rsidR="00EE3D32" w:rsidRPr="00EE3D32" w:rsidRDefault="00EE3D32" w:rsidP="00EE3D32">
      <w:pPr>
        <w:pStyle w:val="Prrafodelista"/>
        <w:numPr>
          <w:ilvl w:val="0"/>
          <w:numId w:val="49"/>
        </w:numPr>
        <w:rPr>
          <w:lang w:val="es-419" w:eastAsia="es-CO"/>
        </w:rPr>
      </w:pPr>
      <w:r w:rsidRPr="00EE3D32">
        <w:rPr>
          <w:lang w:val="es-419" w:eastAsia="es-CO"/>
        </w:rPr>
        <w:t>Modificación de procesos.</w:t>
      </w:r>
    </w:p>
    <w:p w14:paraId="483963F9" w14:textId="0D6C9BED" w:rsidR="00EE3D32" w:rsidRPr="00EE3D32" w:rsidRDefault="00EE3D32" w:rsidP="00EE3D32">
      <w:pPr>
        <w:pStyle w:val="Prrafodelista"/>
        <w:numPr>
          <w:ilvl w:val="0"/>
          <w:numId w:val="49"/>
        </w:numPr>
        <w:rPr>
          <w:lang w:val="es-419" w:eastAsia="es-CO"/>
        </w:rPr>
      </w:pPr>
      <w:r w:rsidRPr="00EE3D32">
        <w:rPr>
          <w:lang w:val="es-419" w:eastAsia="es-CO"/>
        </w:rPr>
        <w:t>Nuevos equipos.</w:t>
      </w:r>
    </w:p>
    <w:p w14:paraId="5CBD2A23" w14:textId="0077533C" w:rsidR="00EE3D32" w:rsidRPr="00EE3D32" w:rsidRDefault="00EE3D32" w:rsidP="00EE3D32">
      <w:pPr>
        <w:pStyle w:val="Prrafodelista"/>
        <w:numPr>
          <w:ilvl w:val="0"/>
          <w:numId w:val="49"/>
        </w:numPr>
        <w:rPr>
          <w:lang w:val="es-419" w:eastAsia="es-CO"/>
        </w:rPr>
      </w:pPr>
      <w:r w:rsidRPr="00EE3D32">
        <w:rPr>
          <w:lang w:val="es-419" w:eastAsia="es-CO"/>
        </w:rPr>
        <w:t>Actualización normativa.</w:t>
      </w:r>
    </w:p>
    <w:p w14:paraId="01E17CA8" w14:textId="0DB4416A" w:rsidR="00EE3D32" w:rsidRPr="00EE3D32" w:rsidRDefault="00EE3D32" w:rsidP="00EE3D32">
      <w:pPr>
        <w:pStyle w:val="Prrafodelista"/>
        <w:numPr>
          <w:ilvl w:val="0"/>
          <w:numId w:val="49"/>
        </w:numPr>
        <w:rPr>
          <w:lang w:val="es-419" w:eastAsia="es-CO"/>
        </w:rPr>
      </w:pPr>
      <w:r w:rsidRPr="00EE3D32">
        <w:rPr>
          <w:lang w:val="es-419" w:eastAsia="es-CO"/>
        </w:rPr>
        <w:t>Incidentes sanitarios.</w:t>
      </w:r>
    </w:p>
    <w:p w14:paraId="27286DED" w14:textId="23A533FB" w:rsidR="00150B14" w:rsidRPr="00150B14" w:rsidRDefault="00150B14" w:rsidP="00150B14">
      <w:pPr>
        <w:rPr>
          <w:lang w:val="es-419" w:eastAsia="es-CO"/>
        </w:rPr>
      </w:pPr>
      <w:r w:rsidRPr="00150B14">
        <w:rPr>
          <w:lang w:val="es-419" w:eastAsia="es-CO"/>
        </w:rPr>
        <w:t>La FAO y WHO (2024) señalan que la gestión eficaz de cambios es un componente clave de la cultura de inocuidad, ya que permite responder dinámicamente a nuevos riesgos emergentes.</w:t>
      </w:r>
    </w:p>
    <w:p w14:paraId="6225F20D" w14:textId="550DE421" w:rsidR="00EE3D32" w:rsidRDefault="00150B14" w:rsidP="00150B14">
      <w:pPr>
        <w:rPr>
          <w:lang w:val="es-419" w:eastAsia="es-CO"/>
        </w:rPr>
      </w:pPr>
      <w:r w:rsidRPr="00150B14">
        <w:rPr>
          <w:lang w:val="es-419" w:eastAsia="es-CO"/>
        </w:rPr>
        <w:t>Toda modificación debe documentarse y, cuando sea necesario, validarse nuevamente.</w:t>
      </w:r>
    </w:p>
    <w:p w14:paraId="7DD4CB82" w14:textId="1E93D07D" w:rsidR="00864B41" w:rsidRDefault="00864B41" w:rsidP="00864B41">
      <w:pPr>
        <w:pStyle w:val="Ttulo2"/>
      </w:pPr>
      <w:bookmarkStart w:id="21" w:name="_Toc223593871"/>
      <w:r w:rsidRPr="00864B41">
        <w:t>Mejora continua en integración con ISO 22000:2023</w:t>
      </w:r>
      <w:bookmarkEnd w:id="21"/>
    </w:p>
    <w:p w14:paraId="5AB52FD9" w14:textId="77777777" w:rsidR="00864B41" w:rsidRPr="00864B41" w:rsidRDefault="00864B41" w:rsidP="00864B41">
      <w:pPr>
        <w:rPr>
          <w:lang w:val="es-419" w:eastAsia="es-CO"/>
        </w:rPr>
      </w:pPr>
      <w:r w:rsidRPr="00864B41">
        <w:rPr>
          <w:lang w:val="es-419" w:eastAsia="es-CO"/>
        </w:rPr>
        <w:t>La mejora continua se basa en el ciclo PHVA (Planificar–Hacer–Verificar–Actuar). La ISO 22000:2023 integra el APPCC dentro de un sistema de gestión que incluye liderazgo, análisis del contexto organizacional y gestión estratégica del riesgo.</w:t>
      </w:r>
    </w:p>
    <w:p w14:paraId="2A9458A5" w14:textId="480E312B" w:rsidR="00864B41" w:rsidRDefault="00864B41" w:rsidP="00864B41">
      <w:pPr>
        <w:rPr>
          <w:lang w:val="es-419" w:eastAsia="es-CO"/>
        </w:rPr>
      </w:pPr>
      <w:r w:rsidRPr="00864B41">
        <w:rPr>
          <w:lang w:val="es-419" w:eastAsia="es-CO"/>
        </w:rPr>
        <w:t>La mejora continua implica:</w:t>
      </w:r>
    </w:p>
    <w:p w14:paraId="709E64F2" w14:textId="1F636FA4" w:rsidR="00FF27DA" w:rsidRPr="00FF27DA" w:rsidRDefault="00FF27DA" w:rsidP="00FF27DA">
      <w:pPr>
        <w:pStyle w:val="Prrafodelista"/>
        <w:numPr>
          <w:ilvl w:val="0"/>
          <w:numId w:val="50"/>
        </w:numPr>
        <w:rPr>
          <w:lang w:val="es-419" w:eastAsia="es-CO"/>
        </w:rPr>
      </w:pPr>
      <w:r w:rsidRPr="00FF27DA">
        <w:rPr>
          <w:lang w:val="es-419" w:eastAsia="es-CO"/>
        </w:rPr>
        <w:t>Análisis de resultados de verificación.</w:t>
      </w:r>
    </w:p>
    <w:p w14:paraId="0793987F" w14:textId="60B58AE9" w:rsidR="00FF27DA" w:rsidRPr="00FF27DA" w:rsidRDefault="00FF27DA" w:rsidP="00FF27DA">
      <w:pPr>
        <w:pStyle w:val="Prrafodelista"/>
        <w:numPr>
          <w:ilvl w:val="0"/>
          <w:numId w:val="50"/>
        </w:numPr>
        <w:rPr>
          <w:lang w:val="es-419" w:eastAsia="es-CO"/>
        </w:rPr>
      </w:pPr>
      <w:r w:rsidRPr="00FF27DA">
        <w:rPr>
          <w:lang w:val="es-419" w:eastAsia="es-CO"/>
        </w:rPr>
        <w:t>Evaluación de tendencias.</w:t>
      </w:r>
    </w:p>
    <w:p w14:paraId="444DE7EC" w14:textId="7EEE69DA" w:rsidR="00FF27DA" w:rsidRPr="00FF27DA" w:rsidRDefault="00FF27DA" w:rsidP="00FF27DA">
      <w:pPr>
        <w:pStyle w:val="Prrafodelista"/>
        <w:numPr>
          <w:ilvl w:val="0"/>
          <w:numId w:val="50"/>
        </w:numPr>
        <w:rPr>
          <w:lang w:val="es-419" w:eastAsia="es-CO"/>
        </w:rPr>
      </w:pPr>
      <w:r w:rsidRPr="00FF27DA">
        <w:rPr>
          <w:lang w:val="es-419" w:eastAsia="es-CO"/>
        </w:rPr>
        <w:t>Implementación de acciones preventivas.</w:t>
      </w:r>
    </w:p>
    <w:p w14:paraId="2C037732" w14:textId="4596ED21" w:rsidR="00FF27DA" w:rsidRDefault="00FF27DA" w:rsidP="00FF27DA">
      <w:pPr>
        <w:pStyle w:val="Prrafodelista"/>
        <w:numPr>
          <w:ilvl w:val="0"/>
          <w:numId w:val="50"/>
        </w:numPr>
        <w:rPr>
          <w:lang w:val="es-419" w:eastAsia="es-CO"/>
        </w:rPr>
      </w:pPr>
      <w:r w:rsidRPr="00FF27DA">
        <w:rPr>
          <w:lang w:val="es-419" w:eastAsia="es-CO"/>
        </w:rPr>
        <w:t>Revisión por la dirección.</w:t>
      </w:r>
    </w:p>
    <w:p w14:paraId="26D9843E" w14:textId="539423A5" w:rsidR="00FF27DA" w:rsidRDefault="00FF27DA" w:rsidP="00FF27DA">
      <w:pPr>
        <w:rPr>
          <w:lang w:val="es-419" w:eastAsia="es-CO"/>
        </w:rPr>
      </w:pPr>
      <w:r w:rsidRPr="00FF27DA">
        <w:rPr>
          <w:lang w:val="es-419" w:eastAsia="es-CO"/>
        </w:rPr>
        <w:lastRenderedPageBreak/>
        <w:t>El liderazgo organizacional desempeña un papel fundamental en la consolidación de la cultura de inocuidad alimentaria (FAO &amp; WHO, 2024).</w:t>
      </w:r>
    </w:p>
    <w:p w14:paraId="6028C049" w14:textId="67B5D44C" w:rsidR="001B68CA" w:rsidRDefault="001B68CA" w:rsidP="001B68CA">
      <w:pPr>
        <w:pStyle w:val="Ttulo2"/>
      </w:pPr>
      <w:bookmarkStart w:id="22" w:name="_Toc223593872"/>
      <w:r w:rsidRPr="001B68CA">
        <w:t>Indicadores de desempeño</w:t>
      </w:r>
      <w:bookmarkEnd w:id="22"/>
    </w:p>
    <w:p w14:paraId="4C166E99" w14:textId="77777777" w:rsidR="00922424" w:rsidRPr="00922424" w:rsidRDefault="00922424" w:rsidP="00922424">
      <w:pPr>
        <w:rPr>
          <w:lang w:val="es-419" w:eastAsia="es-CO"/>
        </w:rPr>
      </w:pPr>
      <w:r w:rsidRPr="00922424">
        <w:rPr>
          <w:lang w:val="es-419" w:eastAsia="es-CO"/>
        </w:rPr>
        <w:t>La medición objetiva del desempeño fortalece la toma de decisiones técnicas.</w:t>
      </w:r>
    </w:p>
    <w:p w14:paraId="73758FD3" w14:textId="254AABFA" w:rsidR="001B68CA" w:rsidRDefault="00922424" w:rsidP="00922424">
      <w:pPr>
        <w:rPr>
          <w:lang w:val="es-419" w:eastAsia="es-CO"/>
        </w:rPr>
      </w:pPr>
      <w:r w:rsidRPr="00922424">
        <w:rPr>
          <w:lang w:val="es-419" w:eastAsia="es-CO"/>
        </w:rPr>
        <w:t>Indicadores sugeridos:</w:t>
      </w:r>
    </w:p>
    <w:p w14:paraId="4B35BF33" w14:textId="618450F1" w:rsidR="00922424" w:rsidRPr="00922424" w:rsidRDefault="00922424" w:rsidP="00922424">
      <w:pPr>
        <w:pStyle w:val="Prrafodelista"/>
        <w:numPr>
          <w:ilvl w:val="0"/>
          <w:numId w:val="51"/>
        </w:numPr>
        <w:rPr>
          <w:lang w:val="es-419" w:eastAsia="es-CO"/>
        </w:rPr>
      </w:pPr>
      <w:r w:rsidRPr="00922424">
        <w:rPr>
          <w:lang w:val="es-419" w:eastAsia="es-CO"/>
        </w:rPr>
        <w:t>Número de desviaciones por PCC.</w:t>
      </w:r>
    </w:p>
    <w:p w14:paraId="67F4D5D3" w14:textId="31FDC7EE" w:rsidR="00922424" w:rsidRPr="00922424" w:rsidRDefault="00922424" w:rsidP="00922424">
      <w:pPr>
        <w:pStyle w:val="Prrafodelista"/>
        <w:numPr>
          <w:ilvl w:val="0"/>
          <w:numId w:val="51"/>
        </w:numPr>
        <w:rPr>
          <w:lang w:val="es-419" w:eastAsia="es-CO"/>
        </w:rPr>
      </w:pPr>
      <w:r w:rsidRPr="00922424">
        <w:rPr>
          <w:lang w:val="es-419" w:eastAsia="es-CO"/>
        </w:rPr>
        <w:t>Cumplimiento de monitoreos programados.</w:t>
      </w:r>
    </w:p>
    <w:p w14:paraId="36BBF8BD" w14:textId="4362DB52" w:rsidR="00922424" w:rsidRPr="00922424" w:rsidRDefault="00922424" w:rsidP="00922424">
      <w:pPr>
        <w:pStyle w:val="Prrafodelista"/>
        <w:numPr>
          <w:ilvl w:val="0"/>
          <w:numId w:val="51"/>
        </w:numPr>
        <w:rPr>
          <w:lang w:val="es-419" w:eastAsia="es-CO"/>
        </w:rPr>
      </w:pPr>
      <w:r w:rsidRPr="00922424">
        <w:rPr>
          <w:lang w:val="es-419" w:eastAsia="es-CO"/>
        </w:rPr>
        <w:t>Resultados microbiológicos.</w:t>
      </w:r>
    </w:p>
    <w:p w14:paraId="64423284" w14:textId="74FCBC3B" w:rsidR="00922424" w:rsidRPr="00922424" w:rsidRDefault="00922424" w:rsidP="00922424">
      <w:pPr>
        <w:pStyle w:val="Prrafodelista"/>
        <w:numPr>
          <w:ilvl w:val="0"/>
          <w:numId w:val="51"/>
        </w:numPr>
        <w:rPr>
          <w:lang w:val="es-419" w:eastAsia="es-CO"/>
        </w:rPr>
      </w:pPr>
      <w:r w:rsidRPr="00922424">
        <w:rPr>
          <w:lang w:val="es-419" w:eastAsia="es-CO"/>
        </w:rPr>
        <w:t>Tiempo de respuesta ante incidentes.</w:t>
      </w:r>
    </w:p>
    <w:p w14:paraId="65C2AB24" w14:textId="6317CE88" w:rsidR="00922424" w:rsidRDefault="00922424" w:rsidP="00922424">
      <w:pPr>
        <w:pStyle w:val="Prrafodelista"/>
        <w:numPr>
          <w:ilvl w:val="0"/>
          <w:numId w:val="51"/>
        </w:numPr>
        <w:rPr>
          <w:lang w:val="es-419" w:eastAsia="es-CO"/>
        </w:rPr>
      </w:pPr>
      <w:r w:rsidRPr="00922424">
        <w:rPr>
          <w:lang w:val="es-419" w:eastAsia="es-CO"/>
        </w:rPr>
        <w:t>Resultados de auditorías internas.</w:t>
      </w:r>
    </w:p>
    <w:p w14:paraId="0A3CC6EB" w14:textId="2BBB4EA0" w:rsidR="00922424" w:rsidRDefault="00922424" w:rsidP="00922424">
      <w:pPr>
        <w:rPr>
          <w:lang w:val="es-419" w:eastAsia="es-CO"/>
        </w:rPr>
      </w:pPr>
      <w:r w:rsidRPr="00922424">
        <w:rPr>
          <w:lang w:val="es-419" w:eastAsia="es-CO"/>
        </w:rPr>
        <w:t>La evaluación periódica de indicadores permite identificar tendencias y anticipar fallas potenciales.</w:t>
      </w:r>
    </w:p>
    <w:p w14:paraId="7BC7D789" w14:textId="2895F6CD" w:rsidR="004B0872" w:rsidRDefault="004B0872">
      <w:pPr>
        <w:spacing w:before="0" w:after="160" w:line="259" w:lineRule="auto"/>
        <w:ind w:firstLine="0"/>
        <w:rPr>
          <w:lang w:val="es-419" w:eastAsia="es-CO"/>
        </w:rPr>
      </w:pPr>
      <w:r>
        <w:rPr>
          <w:lang w:val="es-419" w:eastAsia="es-CO"/>
        </w:rPr>
        <w:br w:type="page"/>
      </w:r>
    </w:p>
    <w:p w14:paraId="09863AB9" w14:textId="529217EE" w:rsidR="004B3F9B" w:rsidRDefault="001877B1" w:rsidP="001877B1">
      <w:pPr>
        <w:pStyle w:val="Ttulo1"/>
      </w:pPr>
      <w:bookmarkStart w:id="23" w:name="_Toc223593873"/>
      <w:r w:rsidRPr="001877B1">
        <w:lastRenderedPageBreak/>
        <w:t>Auditoría, evaluación del desempeño e inspección sanitaria</w:t>
      </w:r>
      <w:bookmarkEnd w:id="23"/>
    </w:p>
    <w:p w14:paraId="79A2E952" w14:textId="0B33C238" w:rsidR="001877B1" w:rsidRDefault="001877B1" w:rsidP="001877B1">
      <w:pPr>
        <w:rPr>
          <w:lang w:val="es-419" w:eastAsia="es-CO"/>
        </w:rPr>
      </w:pPr>
      <w:r w:rsidRPr="001877B1">
        <w:rPr>
          <w:lang w:val="es-419" w:eastAsia="es-CO"/>
        </w:rPr>
        <w:t xml:space="preserve">La auditoría, evaluación del desempeño e inspección sanitaria constituyen mecanismos esenciales para garantizar la eficacia y cumplimiento del </w:t>
      </w:r>
      <w:r>
        <w:rPr>
          <w:lang w:val="es-419" w:eastAsia="es-CO"/>
        </w:rPr>
        <w:t>s</w:t>
      </w:r>
      <w:r w:rsidRPr="001877B1">
        <w:rPr>
          <w:lang w:val="es-419" w:eastAsia="es-CO"/>
        </w:rPr>
        <w:t>istema APPCC. Mientras la auditoría interna fortalece el control organizacional, la inspección sanitaria verifica el cumplimiento normativo externo. La gestión adecuada de no conformidades y el fortalecimiento de la cultura de inocuidad consolidan un sistema sostenible orientado a la protección de la salud pública.</w:t>
      </w:r>
    </w:p>
    <w:p w14:paraId="354BF230" w14:textId="67F5C685" w:rsidR="005937F6" w:rsidRDefault="005937F6" w:rsidP="005937F6">
      <w:pPr>
        <w:pStyle w:val="Ttulo2"/>
      </w:pPr>
      <w:bookmarkStart w:id="24" w:name="_Toc223593874"/>
      <w:r w:rsidRPr="005937F6">
        <w:t>Auditoría del sistema APPCC</w:t>
      </w:r>
      <w:bookmarkEnd w:id="24"/>
    </w:p>
    <w:p w14:paraId="1389E82D" w14:textId="77777777" w:rsidR="005937F6" w:rsidRDefault="005937F6" w:rsidP="005937F6">
      <w:pPr>
        <w:rPr>
          <w:lang w:val="es-419" w:eastAsia="es-CO"/>
        </w:rPr>
      </w:pPr>
      <w:r w:rsidRPr="005937F6">
        <w:rPr>
          <w:lang w:val="es-419" w:eastAsia="es-CO"/>
        </w:rPr>
        <w:t>La auditoría constituye un proceso sistemático, independiente y documentado cuyo propósito es evaluar el grado de cumplimiento del sistema APPCC frente a criterios establecidos.</w:t>
      </w:r>
    </w:p>
    <w:p w14:paraId="1C5358FC" w14:textId="77777777" w:rsidR="005937F6" w:rsidRDefault="005937F6" w:rsidP="005937F6">
      <w:pPr>
        <w:rPr>
          <w:lang w:val="es-419" w:eastAsia="es-CO"/>
        </w:rPr>
      </w:pPr>
      <w:r w:rsidRPr="005937F6">
        <w:rPr>
          <w:lang w:val="es-419" w:eastAsia="es-CO"/>
        </w:rPr>
        <w:t>Según la ISO 22000:2023, la auditoría interna es un mecanismo obligatorio dentro del sistema de gestión de inocuidad, orientado a verificar la conformidad, eficacia y mantenimiento del sistema (ISO, 2023). No se limita a revisar documentos; evalúa coherencia entre lo planificado y lo ejecutado en planta.</w:t>
      </w:r>
    </w:p>
    <w:p w14:paraId="1FC02D0C" w14:textId="0F5072DE" w:rsidR="005937F6" w:rsidRPr="005937F6" w:rsidRDefault="005937F6" w:rsidP="005937F6">
      <w:pPr>
        <w:rPr>
          <w:lang w:val="es-419" w:eastAsia="es-CO"/>
        </w:rPr>
      </w:pPr>
      <w:r w:rsidRPr="005937F6">
        <w:rPr>
          <w:lang w:val="es-419" w:eastAsia="es-CO"/>
        </w:rPr>
        <w:t>Existen tres tipos principales de auditoría:</w:t>
      </w:r>
    </w:p>
    <w:p w14:paraId="2A8CE700" w14:textId="6B0FC156" w:rsidR="005937F6" w:rsidRPr="005937F6" w:rsidRDefault="005937F6" w:rsidP="005937F6">
      <w:pPr>
        <w:pStyle w:val="Prrafodelista"/>
        <w:numPr>
          <w:ilvl w:val="0"/>
          <w:numId w:val="52"/>
        </w:numPr>
        <w:rPr>
          <w:lang w:val="es-419" w:eastAsia="es-CO"/>
        </w:rPr>
      </w:pPr>
      <w:r w:rsidRPr="005937F6">
        <w:rPr>
          <w:lang w:val="es-419" w:eastAsia="es-CO"/>
        </w:rPr>
        <w:t>Auditoría interna.</w:t>
      </w:r>
    </w:p>
    <w:p w14:paraId="7A86A2F8" w14:textId="783BA7F4" w:rsidR="005937F6" w:rsidRPr="005937F6" w:rsidRDefault="005937F6" w:rsidP="005937F6">
      <w:pPr>
        <w:pStyle w:val="Prrafodelista"/>
        <w:numPr>
          <w:ilvl w:val="0"/>
          <w:numId w:val="52"/>
        </w:numPr>
        <w:rPr>
          <w:lang w:val="es-419" w:eastAsia="es-CO"/>
        </w:rPr>
      </w:pPr>
      <w:r w:rsidRPr="005937F6">
        <w:rPr>
          <w:lang w:val="es-419" w:eastAsia="es-CO"/>
        </w:rPr>
        <w:t>Auditoría de segunda parte (clientes).</w:t>
      </w:r>
    </w:p>
    <w:p w14:paraId="03142FE5" w14:textId="53CEC6D7" w:rsidR="005937F6" w:rsidRPr="005937F6" w:rsidRDefault="005937F6" w:rsidP="002E4A6E">
      <w:pPr>
        <w:pStyle w:val="Prrafodelista"/>
        <w:numPr>
          <w:ilvl w:val="0"/>
          <w:numId w:val="52"/>
        </w:numPr>
        <w:rPr>
          <w:lang w:val="es-419" w:eastAsia="es-CO"/>
        </w:rPr>
      </w:pPr>
      <w:r w:rsidRPr="005937F6">
        <w:rPr>
          <w:lang w:val="es-419" w:eastAsia="es-CO"/>
        </w:rPr>
        <w:t>Auditoría de tercera parte (organismos certificadores o autoridades sanitarias).</w:t>
      </w:r>
    </w:p>
    <w:p w14:paraId="387E1439" w14:textId="77777777" w:rsidR="005937F6" w:rsidRPr="005937F6" w:rsidRDefault="005937F6" w:rsidP="005937F6">
      <w:pPr>
        <w:rPr>
          <w:lang w:val="es-419" w:eastAsia="es-CO"/>
        </w:rPr>
      </w:pPr>
      <w:r w:rsidRPr="005937F6">
        <w:rPr>
          <w:lang w:val="es-419" w:eastAsia="es-CO"/>
        </w:rPr>
        <w:t>La auditoría del APPCC debe evaluar:</w:t>
      </w:r>
    </w:p>
    <w:p w14:paraId="57DA92BE" w14:textId="5C30267B" w:rsidR="005937F6" w:rsidRPr="005937F6" w:rsidRDefault="005937F6" w:rsidP="005937F6">
      <w:pPr>
        <w:pStyle w:val="Prrafodelista"/>
        <w:numPr>
          <w:ilvl w:val="0"/>
          <w:numId w:val="53"/>
        </w:numPr>
        <w:rPr>
          <w:lang w:val="es-419" w:eastAsia="es-CO"/>
        </w:rPr>
      </w:pPr>
      <w:r w:rsidRPr="005937F6">
        <w:rPr>
          <w:lang w:val="es-419" w:eastAsia="es-CO"/>
        </w:rPr>
        <w:t>Correcta aplicación de los siete principios.</w:t>
      </w:r>
    </w:p>
    <w:p w14:paraId="773C712A" w14:textId="61BF27B6" w:rsidR="005937F6" w:rsidRPr="005937F6" w:rsidRDefault="005937F6" w:rsidP="005937F6">
      <w:pPr>
        <w:pStyle w:val="Prrafodelista"/>
        <w:numPr>
          <w:ilvl w:val="0"/>
          <w:numId w:val="53"/>
        </w:numPr>
        <w:rPr>
          <w:lang w:val="es-419" w:eastAsia="es-CO"/>
        </w:rPr>
      </w:pPr>
      <w:r w:rsidRPr="005937F6">
        <w:rPr>
          <w:lang w:val="es-419" w:eastAsia="es-CO"/>
        </w:rPr>
        <w:lastRenderedPageBreak/>
        <w:t>Actualización del análisis de peligros.</w:t>
      </w:r>
    </w:p>
    <w:p w14:paraId="64CE58E8" w14:textId="69BD36F1" w:rsidR="005937F6" w:rsidRPr="005937F6" w:rsidRDefault="005937F6" w:rsidP="005937F6">
      <w:pPr>
        <w:pStyle w:val="Prrafodelista"/>
        <w:numPr>
          <w:ilvl w:val="0"/>
          <w:numId w:val="53"/>
        </w:numPr>
        <w:rPr>
          <w:lang w:val="es-419" w:eastAsia="es-CO"/>
        </w:rPr>
      </w:pPr>
      <w:r w:rsidRPr="005937F6">
        <w:rPr>
          <w:lang w:val="es-419" w:eastAsia="es-CO"/>
        </w:rPr>
        <w:t>Evidencia de validación y verificación.</w:t>
      </w:r>
    </w:p>
    <w:p w14:paraId="5B35B7D6" w14:textId="46DF2B3C" w:rsidR="005937F6" w:rsidRPr="005937F6" w:rsidRDefault="005937F6" w:rsidP="005937F6">
      <w:pPr>
        <w:pStyle w:val="Prrafodelista"/>
        <w:numPr>
          <w:ilvl w:val="0"/>
          <w:numId w:val="53"/>
        </w:numPr>
        <w:rPr>
          <w:lang w:val="es-419" w:eastAsia="es-CO"/>
        </w:rPr>
      </w:pPr>
      <w:r w:rsidRPr="005937F6">
        <w:rPr>
          <w:lang w:val="es-419" w:eastAsia="es-CO"/>
        </w:rPr>
        <w:t>Registros de monitoreo.</w:t>
      </w:r>
    </w:p>
    <w:p w14:paraId="150D1442" w14:textId="2B3B70CE" w:rsidR="005937F6" w:rsidRDefault="005937F6" w:rsidP="005937F6">
      <w:pPr>
        <w:pStyle w:val="Prrafodelista"/>
        <w:numPr>
          <w:ilvl w:val="0"/>
          <w:numId w:val="53"/>
        </w:numPr>
        <w:rPr>
          <w:lang w:val="es-419" w:eastAsia="es-CO"/>
        </w:rPr>
      </w:pPr>
      <w:r w:rsidRPr="005937F6">
        <w:rPr>
          <w:lang w:val="es-419" w:eastAsia="es-CO"/>
        </w:rPr>
        <w:t>Gestión de acciones correctivas.</w:t>
      </w:r>
    </w:p>
    <w:p w14:paraId="7C2340FE" w14:textId="77777777" w:rsidR="005937F6" w:rsidRPr="005937F6" w:rsidRDefault="005937F6" w:rsidP="005937F6">
      <w:pPr>
        <w:rPr>
          <w:lang w:val="es-419" w:eastAsia="es-CO"/>
        </w:rPr>
      </w:pPr>
      <w:r w:rsidRPr="005937F6">
        <w:rPr>
          <w:lang w:val="es-419" w:eastAsia="es-CO"/>
        </w:rPr>
        <w:t xml:space="preserve">El </w:t>
      </w:r>
      <w:r w:rsidRPr="005937F6">
        <w:rPr>
          <w:rStyle w:val="Extranjerismo"/>
          <w:lang w:val="es-419" w:eastAsia="es-CO"/>
        </w:rPr>
        <w:t>Codex Alimentarius</w:t>
      </w:r>
      <w:r w:rsidRPr="005937F6">
        <w:rPr>
          <w:lang w:val="es-419" w:eastAsia="es-CO"/>
        </w:rPr>
        <w:t xml:space="preserve"> (2023) señala que la revisión periódica del plan APPCC permite identificar oportunidades de mejora y prevenir fallas sistémicas.</w:t>
      </w:r>
    </w:p>
    <w:p w14:paraId="41EB7368" w14:textId="4F2CE7BD" w:rsidR="005937F6" w:rsidRDefault="005937F6" w:rsidP="005937F6">
      <w:pPr>
        <w:rPr>
          <w:lang w:val="es-419" w:eastAsia="es-CO"/>
        </w:rPr>
      </w:pPr>
      <w:r w:rsidRPr="005937F6">
        <w:rPr>
          <w:lang w:val="es-419" w:eastAsia="es-CO"/>
        </w:rPr>
        <w:t>Desde el enfoque pedagógico SENA, el aprendiz debe comprender que la auditoría no es un mecanismo sancionatorio, sino una herramienta técnica de fortalecimiento del sistema.</w:t>
      </w:r>
    </w:p>
    <w:p w14:paraId="718728B2" w14:textId="4F2EA26B" w:rsidR="005937F6" w:rsidRDefault="00E822FF" w:rsidP="00E822FF">
      <w:pPr>
        <w:pStyle w:val="Ttulo2"/>
      </w:pPr>
      <w:bookmarkStart w:id="25" w:name="_Toc223593875"/>
      <w:r w:rsidRPr="00E822FF">
        <w:t>Evaluación del desempeño</w:t>
      </w:r>
      <w:bookmarkEnd w:id="25"/>
    </w:p>
    <w:p w14:paraId="3717A6F4" w14:textId="77777777" w:rsidR="00E822FF" w:rsidRDefault="00E822FF" w:rsidP="00E822FF">
      <w:pPr>
        <w:rPr>
          <w:lang w:val="es-419" w:eastAsia="es-CO"/>
        </w:rPr>
      </w:pPr>
      <w:r w:rsidRPr="00E822FF">
        <w:rPr>
          <w:lang w:val="es-419" w:eastAsia="es-CO"/>
        </w:rPr>
        <w:t>La evaluación del desempeño permite determinar si el sistema APPCC cumple sus objetivos de protección sanitaria y control de riesgos.</w:t>
      </w:r>
    </w:p>
    <w:p w14:paraId="25006071" w14:textId="40347274" w:rsidR="00E822FF" w:rsidRDefault="00E822FF" w:rsidP="00E822FF">
      <w:pPr>
        <w:rPr>
          <w:lang w:val="es-419" w:eastAsia="es-CO"/>
        </w:rPr>
      </w:pPr>
      <w:r w:rsidRPr="00E822FF">
        <w:rPr>
          <w:lang w:val="es-419" w:eastAsia="es-CO"/>
        </w:rPr>
        <w:t>La ISO 22000:2023 establece que la organización debe definir indicadores medibles que permitan analizar tendencias y tomar decisiones basadas en datos (ISO, 2023). Esto implica pasar de una gestión reactiva a una gestión basada en análisis estadístico y mejora continua.</w:t>
      </w:r>
    </w:p>
    <w:p w14:paraId="63C88E86" w14:textId="3F13F765" w:rsidR="00E822FF" w:rsidRDefault="00E822FF" w:rsidP="00E822FF">
      <w:pPr>
        <w:rPr>
          <w:lang w:val="es-419" w:eastAsia="es-CO"/>
        </w:rPr>
      </w:pPr>
      <w:r w:rsidRPr="00E822FF">
        <w:rPr>
          <w:lang w:val="es-419" w:eastAsia="es-CO"/>
        </w:rPr>
        <w:t>Los indicadores relevantes incluyen:</w:t>
      </w:r>
    </w:p>
    <w:p w14:paraId="0AD0769F" w14:textId="227D35FD" w:rsidR="00E822FF" w:rsidRPr="00E822FF" w:rsidRDefault="00E822FF" w:rsidP="00E822FF">
      <w:pPr>
        <w:pStyle w:val="Prrafodelista"/>
        <w:numPr>
          <w:ilvl w:val="0"/>
          <w:numId w:val="54"/>
        </w:numPr>
        <w:rPr>
          <w:lang w:val="es-419" w:eastAsia="es-CO"/>
        </w:rPr>
      </w:pPr>
      <w:r w:rsidRPr="00E822FF">
        <w:rPr>
          <w:lang w:val="es-419" w:eastAsia="es-CO"/>
        </w:rPr>
        <w:t>Porcentaje de cumplimiento de monitoreos en PCC.</w:t>
      </w:r>
    </w:p>
    <w:p w14:paraId="7A637B30" w14:textId="13C59964" w:rsidR="00E822FF" w:rsidRPr="00E822FF" w:rsidRDefault="00E822FF" w:rsidP="00E822FF">
      <w:pPr>
        <w:pStyle w:val="Prrafodelista"/>
        <w:numPr>
          <w:ilvl w:val="0"/>
          <w:numId w:val="54"/>
        </w:numPr>
        <w:rPr>
          <w:lang w:val="es-419" w:eastAsia="es-CO"/>
        </w:rPr>
      </w:pPr>
      <w:r w:rsidRPr="00E822FF">
        <w:rPr>
          <w:lang w:val="es-419" w:eastAsia="es-CO"/>
        </w:rPr>
        <w:t>Número de desviaciones detectadas.</w:t>
      </w:r>
    </w:p>
    <w:p w14:paraId="5579E0F0" w14:textId="22B27D74" w:rsidR="00E822FF" w:rsidRPr="00E822FF" w:rsidRDefault="00E822FF" w:rsidP="00E822FF">
      <w:pPr>
        <w:pStyle w:val="Prrafodelista"/>
        <w:numPr>
          <w:ilvl w:val="0"/>
          <w:numId w:val="54"/>
        </w:numPr>
        <w:rPr>
          <w:lang w:val="es-419" w:eastAsia="es-CO"/>
        </w:rPr>
      </w:pPr>
      <w:r w:rsidRPr="00E822FF">
        <w:rPr>
          <w:lang w:val="es-419" w:eastAsia="es-CO"/>
        </w:rPr>
        <w:t>Tiempo promedio de cierre de acciones correctivas.</w:t>
      </w:r>
    </w:p>
    <w:p w14:paraId="3FB744CF" w14:textId="36C220DC" w:rsidR="00E822FF" w:rsidRPr="00E822FF" w:rsidRDefault="00E822FF" w:rsidP="00E822FF">
      <w:pPr>
        <w:pStyle w:val="Prrafodelista"/>
        <w:numPr>
          <w:ilvl w:val="0"/>
          <w:numId w:val="54"/>
        </w:numPr>
        <w:rPr>
          <w:lang w:val="es-419" w:eastAsia="es-CO"/>
        </w:rPr>
      </w:pPr>
      <w:r w:rsidRPr="00E822FF">
        <w:rPr>
          <w:lang w:val="es-419" w:eastAsia="es-CO"/>
        </w:rPr>
        <w:t>Resultados microbiológicos.</w:t>
      </w:r>
    </w:p>
    <w:p w14:paraId="21E31DE6" w14:textId="775BDD75" w:rsidR="00E822FF" w:rsidRDefault="00E822FF" w:rsidP="00E822FF">
      <w:pPr>
        <w:pStyle w:val="Prrafodelista"/>
        <w:numPr>
          <w:ilvl w:val="0"/>
          <w:numId w:val="54"/>
        </w:numPr>
        <w:rPr>
          <w:lang w:val="es-419" w:eastAsia="es-CO"/>
        </w:rPr>
      </w:pPr>
      <w:r w:rsidRPr="00E822FF">
        <w:rPr>
          <w:lang w:val="es-419" w:eastAsia="es-CO"/>
        </w:rPr>
        <w:t>Hallazgos de auditoría.</w:t>
      </w:r>
    </w:p>
    <w:p w14:paraId="4DA67258" w14:textId="77777777" w:rsidR="00E822FF" w:rsidRPr="00E822FF" w:rsidRDefault="00E822FF" w:rsidP="00E822FF">
      <w:pPr>
        <w:rPr>
          <w:lang w:val="es-419" w:eastAsia="es-CO"/>
        </w:rPr>
      </w:pPr>
      <w:r w:rsidRPr="00E822FF">
        <w:rPr>
          <w:lang w:val="es-419" w:eastAsia="es-CO"/>
        </w:rPr>
        <w:lastRenderedPageBreak/>
        <w:t>La FAO y OMS (2024) resaltan que el análisis sistemático de datos fortalece la cultura de inocuidad y permite anticipar riesgos emergentes.</w:t>
      </w:r>
    </w:p>
    <w:p w14:paraId="062D1E00" w14:textId="2585D88E" w:rsidR="00E822FF" w:rsidRPr="00E822FF" w:rsidRDefault="00E822FF" w:rsidP="00E822FF">
      <w:pPr>
        <w:rPr>
          <w:lang w:val="es-419" w:eastAsia="es-CO"/>
        </w:rPr>
      </w:pPr>
      <w:r w:rsidRPr="00E822FF">
        <w:rPr>
          <w:lang w:val="es-419" w:eastAsia="es-CO"/>
        </w:rPr>
        <w:t>La evaluación del desempeño debe integrarse al ciclo PHVA, consolidando una gestión dinámica y preventiva</w:t>
      </w:r>
      <w:r>
        <w:rPr>
          <w:lang w:val="es-419" w:eastAsia="es-CO"/>
        </w:rPr>
        <w:t>.</w:t>
      </w:r>
    </w:p>
    <w:p w14:paraId="417D9715" w14:textId="7D7392A1" w:rsidR="004E2943" w:rsidRDefault="00E822FF" w:rsidP="00E822FF">
      <w:pPr>
        <w:pStyle w:val="Ttulo2"/>
      </w:pPr>
      <w:bookmarkStart w:id="26" w:name="_Toc223593876"/>
      <w:r w:rsidRPr="00E822FF">
        <w:t>Inspección sanitaria en Colombia</w:t>
      </w:r>
      <w:bookmarkEnd w:id="26"/>
    </w:p>
    <w:p w14:paraId="147D7AAF" w14:textId="77777777" w:rsidR="00E822FF" w:rsidRDefault="00E822FF" w:rsidP="00E822FF">
      <w:pPr>
        <w:rPr>
          <w:lang w:val="es-419" w:eastAsia="es-CO"/>
        </w:rPr>
      </w:pPr>
      <w:r w:rsidRPr="00E822FF">
        <w:rPr>
          <w:lang w:val="es-419" w:eastAsia="es-CO"/>
        </w:rPr>
        <w:t>En Colombia, la inspección sanitaria es ejercida por el Instituto Nacional de Vigilancia de Medicamentos y Alimentos (INVIMA) y por las autoridades sanitarias territoriales.</w:t>
      </w:r>
    </w:p>
    <w:p w14:paraId="11EF6A94" w14:textId="48FD179A" w:rsidR="00E822FF" w:rsidRDefault="00E822FF" w:rsidP="00E822FF">
      <w:pPr>
        <w:rPr>
          <w:lang w:val="es-419" w:eastAsia="es-CO"/>
        </w:rPr>
      </w:pPr>
      <w:r w:rsidRPr="00E822FF">
        <w:rPr>
          <w:lang w:val="es-419" w:eastAsia="es-CO"/>
        </w:rPr>
        <w:t xml:space="preserve">La Resolución 2674 de 2013 y demás disposiciones vigentes establecen requisitos obligatorios para establecimientos de alimentos. Estas inspecciones verifican cumplimiento de BMP, implementación del </w:t>
      </w:r>
      <w:r>
        <w:rPr>
          <w:lang w:val="es-419" w:eastAsia="es-CO"/>
        </w:rPr>
        <w:t>s</w:t>
      </w:r>
      <w:r w:rsidRPr="00E822FF">
        <w:rPr>
          <w:lang w:val="es-419" w:eastAsia="es-CO"/>
        </w:rPr>
        <w:t xml:space="preserve">istema APPCC cuando aplique, condiciones higiénico-sanitarias, documentación y registros y control de trazabilidad. </w:t>
      </w:r>
    </w:p>
    <w:p w14:paraId="49443F9B" w14:textId="5E26CF66" w:rsidR="00E822FF" w:rsidRDefault="00E822FF" w:rsidP="00E822FF">
      <w:pPr>
        <w:rPr>
          <w:lang w:val="es-419" w:eastAsia="es-CO"/>
        </w:rPr>
      </w:pPr>
      <w:r w:rsidRPr="00E822FF">
        <w:rPr>
          <w:lang w:val="es-419" w:eastAsia="es-CO"/>
        </w:rPr>
        <w:t>El INVIMA (2023) enfatiza que la responsabilidad primaria de la inocuidad recae sobre el productor, no sobre la autoridad sanitaria. La inspección es un mecanismo de control externo que verifica el cumplimiento normativo.</w:t>
      </w:r>
    </w:p>
    <w:p w14:paraId="16ACD460" w14:textId="1C644220" w:rsidR="009A1BB1" w:rsidRDefault="009A1BB1" w:rsidP="00E822FF">
      <w:pPr>
        <w:rPr>
          <w:lang w:val="es-419" w:eastAsia="es-CO"/>
        </w:rPr>
      </w:pPr>
      <w:r w:rsidRPr="009A1BB1">
        <w:rPr>
          <w:lang w:val="es-419" w:eastAsia="es-CO"/>
        </w:rPr>
        <w:t>Desde la perspectiva técnica, la empresa debe estar preparada para:</w:t>
      </w:r>
    </w:p>
    <w:p w14:paraId="3B70CF54" w14:textId="6DF3FCCE" w:rsidR="009A1BB1" w:rsidRPr="009A1BB1" w:rsidRDefault="009A1BB1" w:rsidP="009A1BB1">
      <w:pPr>
        <w:pStyle w:val="Prrafodelista"/>
        <w:numPr>
          <w:ilvl w:val="0"/>
          <w:numId w:val="55"/>
        </w:numPr>
        <w:rPr>
          <w:lang w:val="es-419" w:eastAsia="es-CO"/>
        </w:rPr>
      </w:pPr>
      <w:r w:rsidRPr="009A1BB1">
        <w:rPr>
          <w:lang w:val="es-419" w:eastAsia="es-CO"/>
        </w:rPr>
        <w:t>Presentar plan APPCC actualizado.</w:t>
      </w:r>
    </w:p>
    <w:p w14:paraId="71CEACCB" w14:textId="74EF04CF" w:rsidR="009A1BB1" w:rsidRPr="009A1BB1" w:rsidRDefault="009A1BB1" w:rsidP="009A1BB1">
      <w:pPr>
        <w:pStyle w:val="Prrafodelista"/>
        <w:numPr>
          <w:ilvl w:val="0"/>
          <w:numId w:val="55"/>
        </w:numPr>
        <w:rPr>
          <w:lang w:val="es-419" w:eastAsia="es-CO"/>
        </w:rPr>
      </w:pPr>
      <w:r w:rsidRPr="009A1BB1">
        <w:rPr>
          <w:lang w:val="es-419" w:eastAsia="es-CO"/>
        </w:rPr>
        <w:t>Evidenciar registros de monitoreo.</w:t>
      </w:r>
    </w:p>
    <w:p w14:paraId="20C7DB70" w14:textId="45480CA6" w:rsidR="009A1BB1" w:rsidRPr="009A1BB1" w:rsidRDefault="009A1BB1" w:rsidP="009A1BB1">
      <w:pPr>
        <w:pStyle w:val="Prrafodelista"/>
        <w:numPr>
          <w:ilvl w:val="0"/>
          <w:numId w:val="55"/>
        </w:numPr>
        <w:rPr>
          <w:lang w:val="es-419" w:eastAsia="es-CO"/>
        </w:rPr>
      </w:pPr>
      <w:r w:rsidRPr="009A1BB1">
        <w:rPr>
          <w:lang w:val="es-419" w:eastAsia="es-CO"/>
        </w:rPr>
        <w:t>Demostrar validación y verificación.</w:t>
      </w:r>
    </w:p>
    <w:p w14:paraId="619198D9" w14:textId="1CA7F16B" w:rsidR="009A1BB1" w:rsidRDefault="009A1BB1" w:rsidP="009A1BB1">
      <w:pPr>
        <w:pStyle w:val="Prrafodelista"/>
        <w:numPr>
          <w:ilvl w:val="0"/>
          <w:numId w:val="55"/>
        </w:numPr>
        <w:rPr>
          <w:lang w:val="es-419" w:eastAsia="es-CO"/>
        </w:rPr>
      </w:pPr>
      <w:r w:rsidRPr="009A1BB1">
        <w:rPr>
          <w:lang w:val="es-419" w:eastAsia="es-CO"/>
        </w:rPr>
        <w:t>Mostrar resultados de análisis de laboratorio.</w:t>
      </w:r>
    </w:p>
    <w:p w14:paraId="5860F68A" w14:textId="3139220F" w:rsidR="009A1BB1" w:rsidRDefault="009A1BB1" w:rsidP="009A1BB1">
      <w:pPr>
        <w:rPr>
          <w:lang w:val="es-419" w:eastAsia="es-CO"/>
        </w:rPr>
      </w:pPr>
      <w:r w:rsidRPr="009A1BB1">
        <w:rPr>
          <w:lang w:val="es-419" w:eastAsia="es-CO"/>
        </w:rPr>
        <w:t>La ausencia de evidencia documental constituye no conformidad, incluso si el proceso técnico es adecuado.</w:t>
      </w:r>
    </w:p>
    <w:p w14:paraId="0A91ABD0" w14:textId="4FA620C9" w:rsidR="009408F4" w:rsidRDefault="009408F4" w:rsidP="009408F4">
      <w:pPr>
        <w:pStyle w:val="Ttulo2"/>
      </w:pPr>
      <w:bookmarkStart w:id="27" w:name="_Toc223593877"/>
      <w:r w:rsidRPr="009408F4">
        <w:lastRenderedPageBreak/>
        <w:t>Gestión de no conformidades</w:t>
      </w:r>
      <w:bookmarkEnd w:id="27"/>
    </w:p>
    <w:p w14:paraId="7A623FD7" w14:textId="35DBCF7F" w:rsidR="009408F4" w:rsidRPr="009408F4" w:rsidRDefault="009408F4" w:rsidP="009408F4">
      <w:pPr>
        <w:rPr>
          <w:lang w:val="es-419" w:eastAsia="es-CO"/>
        </w:rPr>
      </w:pPr>
      <w:r w:rsidRPr="009408F4">
        <w:rPr>
          <w:lang w:val="es-419" w:eastAsia="es-CO"/>
        </w:rPr>
        <w:t>Durante auditorías o inspecciones pueden detectarse no conformidades. Estas se clasifican generalmente en:</w:t>
      </w:r>
    </w:p>
    <w:p w14:paraId="263821FA" w14:textId="3433A561" w:rsidR="009408F4" w:rsidRPr="009408F4" w:rsidRDefault="009408F4" w:rsidP="009408F4">
      <w:pPr>
        <w:pStyle w:val="Prrafodelista"/>
        <w:numPr>
          <w:ilvl w:val="0"/>
          <w:numId w:val="56"/>
        </w:numPr>
        <w:rPr>
          <w:lang w:val="es-419" w:eastAsia="es-CO"/>
        </w:rPr>
      </w:pPr>
      <w:r w:rsidRPr="009408F4">
        <w:rPr>
          <w:lang w:val="es-419" w:eastAsia="es-CO"/>
        </w:rPr>
        <w:t>Críticas.</w:t>
      </w:r>
    </w:p>
    <w:p w14:paraId="527C4BDC" w14:textId="3D882FA3" w:rsidR="009408F4" w:rsidRPr="009408F4" w:rsidRDefault="009408F4" w:rsidP="009408F4">
      <w:pPr>
        <w:pStyle w:val="Prrafodelista"/>
        <w:numPr>
          <w:ilvl w:val="0"/>
          <w:numId w:val="56"/>
        </w:numPr>
        <w:rPr>
          <w:lang w:val="es-419" w:eastAsia="es-CO"/>
        </w:rPr>
      </w:pPr>
      <w:r w:rsidRPr="009408F4">
        <w:rPr>
          <w:lang w:val="es-419" w:eastAsia="es-CO"/>
        </w:rPr>
        <w:t>Mayores.</w:t>
      </w:r>
    </w:p>
    <w:p w14:paraId="0577212D" w14:textId="695F584D" w:rsidR="009408F4" w:rsidRPr="009408F4" w:rsidRDefault="009408F4" w:rsidP="009408F4">
      <w:pPr>
        <w:pStyle w:val="Prrafodelista"/>
        <w:numPr>
          <w:ilvl w:val="0"/>
          <w:numId w:val="56"/>
        </w:numPr>
        <w:rPr>
          <w:lang w:val="es-419" w:eastAsia="es-CO"/>
        </w:rPr>
      </w:pPr>
      <w:r w:rsidRPr="009408F4">
        <w:rPr>
          <w:lang w:val="es-419" w:eastAsia="es-CO"/>
        </w:rPr>
        <w:t>Menores.</w:t>
      </w:r>
    </w:p>
    <w:p w14:paraId="3D9A83D1" w14:textId="012E3C15" w:rsidR="009408F4" w:rsidRPr="009408F4" w:rsidRDefault="009408F4" w:rsidP="009408F4">
      <w:pPr>
        <w:rPr>
          <w:lang w:val="es-419" w:eastAsia="es-CO"/>
        </w:rPr>
      </w:pPr>
      <w:r w:rsidRPr="009408F4">
        <w:rPr>
          <w:lang w:val="es-419" w:eastAsia="es-CO"/>
        </w:rPr>
        <w:t>Una no conformidad crítica implica riesgo directo para la salud pública y puede generar medidas sanitarias inmediatas.</w:t>
      </w:r>
    </w:p>
    <w:p w14:paraId="33EAEA0B" w14:textId="14F940D9" w:rsidR="009408F4" w:rsidRPr="009408F4" w:rsidRDefault="009408F4" w:rsidP="009408F4">
      <w:pPr>
        <w:rPr>
          <w:lang w:val="es-419" w:eastAsia="es-CO"/>
        </w:rPr>
      </w:pPr>
      <w:r w:rsidRPr="009408F4">
        <w:rPr>
          <w:lang w:val="es-419" w:eastAsia="es-CO"/>
        </w:rPr>
        <w:t>La gestión adecuada de no conformidades requiere:</w:t>
      </w:r>
    </w:p>
    <w:p w14:paraId="56217D30" w14:textId="6D7B785A" w:rsidR="009408F4" w:rsidRPr="009408F4" w:rsidRDefault="009408F4" w:rsidP="009408F4">
      <w:pPr>
        <w:pStyle w:val="Prrafodelista"/>
        <w:numPr>
          <w:ilvl w:val="0"/>
          <w:numId w:val="57"/>
        </w:numPr>
        <w:rPr>
          <w:lang w:val="es-419" w:eastAsia="es-CO"/>
        </w:rPr>
      </w:pPr>
      <w:r w:rsidRPr="009408F4">
        <w:rPr>
          <w:lang w:val="es-419" w:eastAsia="es-CO"/>
        </w:rPr>
        <w:t>Identificación de causa raíz.</w:t>
      </w:r>
    </w:p>
    <w:p w14:paraId="5DCC886E" w14:textId="03E2B9CB" w:rsidR="009408F4" w:rsidRPr="009408F4" w:rsidRDefault="009408F4" w:rsidP="009408F4">
      <w:pPr>
        <w:pStyle w:val="Prrafodelista"/>
        <w:numPr>
          <w:ilvl w:val="0"/>
          <w:numId w:val="57"/>
        </w:numPr>
        <w:rPr>
          <w:lang w:val="es-419" w:eastAsia="es-CO"/>
        </w:rPr>
      </w:pPr>
      <w:r w:rsidRPr="009408F4">
        <w:rPr>
          <w:lang w:val="es-419" w:eastAsia="es-CO"/>
        </w:rPr>
        <w:t>Implementación de acción correctiva.</w:t>
      </w:r>
    </w:p>
    <w:p w14:paraId="0A9AD6AE" w14:textId="57A6F83B" w:rsidR="009408F4" w:rsidRPr="009408F4" w:rsidRDefault="009408F4" w:rsidP="009408F4">
      <w:pPr>
        <w:pStyle w:val="Prrafodelista"/>
        <w:numPr>
          <w:ilvl w:val="0"/>
          <w:numId w:val="57"/>
        </w:numPr>
        <w:rPr>
          <w:lang w:val="es-419" w:eastAsia="es-CO"/>
        </w:rPr>
      </w:pPr>
      <w:r w:rsidRPr="009408F4">
        <w:rPr>
          <w:lang w:val="es-419" w:eastAsia="es-CO"/>
        </w:rPr>
        <w:t>Evaluación de eficacia.</w:t>
      </w:r>
    </w:p>
    <w:p w14:paraId="07B83F89" w14:textId="2A89A4EC" w:rsidR="009408F4" w:rsidRPr="009408F4" w:rsidRDefault="009408F4" w:rsidP="004B3746">
      <w:pPr>
        <w:pStyle w:val="Prrafodelista"/>
        <w:numPr>
          <w:ilvl w:val="0"/>
          <w:numId w:val="57"/>
        </w:numPr>
        <w:rPr>
          <w:lang w:val="es-419" w:eastAsia="es-CO"/>
        </w:rPr>
      </w:pPr>
      <w:r w:rsidRPr="009408F4">
        <w:rPr>
          <w:lang w:val="es-419" w:eastAsia="es-CO"/>
        </w:rPr>
        <w:t>Registro documental.</w:t>
      </w:r>
    </w:p>
    <w:p w14:paraId="426A1BFF" w14:textId="77777777" w:rsidR="009408F4" w:rsidRPr="009408F4" w:rsidRDefault="009408F4" w:rsidP="009408F4">
      <w:pPr>
        <w:rPr>
          <w:lang w:val="es-419" w:eastAsia="es-CO"/>
        </w:rPr>
      </w:pPr>
      <w:r w:rsidRPr="009408F4">
        <w:rPr>
          <w:lang w:val="es-419" w:eastAsia="es-CO"/>
        </w:rPr>
        <w:t>Según ISO 22000:2023, la organización debe conservar evidencia del tratamiento de no conformidades como parte del sistema de mejora continua (ISO, 2023).</w:t>
      </w:r>
    </w:p>
    <w:p w14:paraId="333B669F" w14:textId="05D23FFC" w:rsidR="009408F4" w:rsidRPr="009408F4" w:rsidRDefault="009408F4" w:rsidP="009408F4">
      <w:pPr>
        <w:pStyle w:val="Ttulo2"/>
      </w:pPr>
      <w:bookmarkStart w:id="28" w:name="_Toc223593878"/>
      <w:r w:rsidRPr="009408F4">
        <w:t>Cultura de cumplimiento y responsabilidad sanitaria</w:t>
      </w:r>
      <w:bookmarkEnd w:id="28"/>
    </w:p>
    <w:p w14:paraId="64ACC831" w14:textId="77777777" w:rsidR="00E551E5" w:rsidRDefault="009408F4" w:rsidP="009408F4">
      <w:pPr>
        <w:rPr>
          <w:lang w:val="es-419" w:eastAsia="es-CO"/>
        </w:rPr>
      </w:pPr>
      <w:r w:rsidRPr="009408F4">
        <w:rPr>
          <w:lang w:val="es-419" w:eastAsia="es-CO"/>
        </w:rPr>
        <w:t>La literatura reciente enfatiza que el cumplimiento normativo no debe abordarse únicamente como obligación legal, sino como compromiso ético con la salud pública (FAO &amp; OMS, 2024).</w:t>
      </w:r>
    </w:p>
    <w:p w14:paraId="7D44AD3F" w14:textId="4107D1B6" w:rsidR="009408F4" w:rsidRPr="009408F4" w:rsidRDefault="009408F4" w:rsidP="009408F4">
      <w:pPr>
        <w:rPr>
          <w:lang w:val="es-419" w:eastAsia="es-CO"/>
        </w:rPr>
      </w:pPr>
      <w:r w:rsidRPr="009408F4">
        <w:rPr>
          <w:lang w:val="es-419" w:eastAsia="es-CO"/>
        </w:rPr>
        <w:t>La cultura de inocuidad se fortalece cuando:</w:t>
      </w:r>
    </w:p>
    <w:p w14:paraId="4EB74704" w14:textId="65768080" w:rsidR="009408F4" w:rsidRPr="00E551E5" w:rsidRDefault="009408F4" w:rsidP="00E551E5">
      <w:pPr>
        <w:pStyle w:val="Prrafodelista"/>
        <w:numPr>
          <w:ilvl w:val="0"/>
          <w:numId w:val="58"/>
        </w:numPr>
        <w:rPr>
          <w:lang w:val="es-419" w:eastAsia="es-CO"/>
        </w:rPr>
      </w:pPr>
      <w:r w:rsidRPr="00E551E5">
        <w:rPr>
          <w:lang w:val="es-419" w:eastAsia="es-CO"/>
        </w:rPr>
        <w:t>La alta dirección asume liderazgo.</w:t>
      </w:r>
    </w:p>
    <w:p w14:paraId="682C4B7A" w14:textId="6111F9C3" w:rsidR="009408F4" w:rsidRPr="00E551E5" w:rsidRDefault="009408F4" w:rsidP="00E551E5">
      <w:pPr>
        <w:pStyle w:val="Prrafodelista"/>
        <w:numPr>
          <w:ilvl w:val="0"/>
          <w:numId w:val="58"/>
        </w:numPr>
        <w:rPr>
          <w:lang w:val="es-419" w:eastAsia="es-CO"/>
        </w:rPr>
      </w:pPr>
      <w:r w:rsidRPr="00E551E5">
        <w:rPr>
          <w:lang w:val="es-419" w:eastAsia="es-CO"/>
        </w:rPr>
        <w:t>Se promueve comunicación abierta.</w:t>
      </w:r>
    </w:p>
    <w:p w14:paraId="06587E29" w14:textId="7DF56E62" w:rsidR="009408F4" w:rsidRPr="00E551E5" w:rsidRDefault="009408F4" w:rsidP="00E551E5">
      <w:pPr>
        <w:pStyle w:val="Prrafodelista"/>
        <w:numPr>
          <w:ilvl w:val="0"/>
          <w:numId w:val="58"/>
        </w:numPr>
        <w:rPr>
          <w:lang w:val="es-419" w:eastAsia="es-CO"/>
        </w:rPr>
      </w:pPr>
      <w:r w:rsidRPr="00E551E5">
        <w:rPr>
          <w:lang w:val="es-419" w:eastAsia="es-CO"/>
        </w:rPr>
        <w:lastRenderedPageBreak/>
        <w:t>Se incentiva reporte de desviaciones.</w:t>
      </w:r>
    </w:p>
    <w:p w14:paraId="0FFD2EC1" w14:textId="75D3C933" w:rsidR="009408F4" w:rsidRPr="00E551E5" w:rsidRDefault="009408F4" w:rsidP="00C8769C">
      <w:pPr>
        <w:pStyle w:val="Prrafodelista"/>
        <w:numPr>
          <w:ilvl w:val="0"/>
          <w:numId w:val="58"/>
        </w:numPr>
        <w:rPr>
          <w:lang w:val="es-419" w:eastAsia="es-CO"/>
        </w:rPr>
      </w:pPr>
      <w:r w:rsidRPr="00E551E5">
        <w:rPr>
          <w:lang w:val="es-419" w:eastAsia="es-CO"/>
        </w:rPr>
        <w:t>Se prioriza formación continua.</w:t>
      </w:r>
    </w:p>
    <w:p w14:paraId="160A76BE" w14:textId="46CD2AAA" w:rsidR="00186E48" w:rsidRDefault="009408F4" w:rsidP="009408F4">
      <w:pPr>
        <w:rPr>
          <w:lang w:val="es-419" w:eastAsia="es-CO"/>
        </w:rPr>
      </w:pPr>
      <w:r w:rsidRPr="009408F4">
        <w:rPr>
          <w:lang w:val="es-419" w:eastAsia="es-CO"/>
        </w:rPr>
        <w:t>En el contexto formativo SENA, este enfoque integra la dimensión del “saber ser”, promoviendo responsabilidad profesional en el sector alimentario.</w:t>
      </w:r>
    </w:p>
    <w:p w14:paraId="47EA89C2" w14:textId="77777777" w:rsidR="00186E48" w:rsidRDefault="00186E48">
      <w:pPr>
        <w:spacing w:before="0" w:after="160" w:line="259" w:lineRule="auto"/>
        <w:ind w:firstLine="0"/>
        <w:rPr>
          <w:lang w:val="es-419" w:eastAsia="es-CO"/>
        </w:rPr>
      </w:pPr>
      <w:r>
        <w:rPr>
          <w:lang w:val="es-419" w:eastAsia="es-CO"/>
        </w:rPr>
        <w:br w:type="page"/>
      </w:r>
    </w:p>
    <w:p w14:paraId="79157241" w14:textId="3F8A178C" w:rsidR="009408F4" w:rsidRDefault="00186E48" w:rsidP="00186E48">
      <w:pPr>
        <w:pStyle w:val="Ttulo1"/>
      </w:pPr>
      <w:bookmarkStart w:id="29" w:name="_Toc223593879"/>
      <w:r w:rsidRPr="00186E48">
        <w:lastRenderedPageBreak/>
        <w:t>Tendencias actuales y desafíos emergentes</w:t>
      </w:r>
      <w:bookmarkEnd w:id="29"/>
    </w:p>
    <w:p w14:paraId="145330A0" w14:textId="08EEDC8F" w:rsidR="00186E48" w:rsidRDefault="00186E48" w:rsidP="00186E48">
      <w:pPr>
        <w:rPr>
          <w:lang w:val="es-419" w:eastAsia="es-CO"/>
        </w:rPr>
      </w:pPr>
      <w:r w:rsidRPr="00186E48">
        <w:rPr>
          <w:lang w:val="es-419" w:eastAsia="es-CO"/>
        </w:rPr>
        <w:t>Las tendencias actuales y los desafíos emergentes en inocuidad alimentaria exigen que el sistema APPCC trascienda su aplicación operativa y se consolide como un modelo estratégico de gestión preventiva, soportado en innovación tecnológica, análisis de riesgo actualizado y una cultura organizacional sólida. En el marco del programa de aditivos alimentarios, este enfoque garantiza que la incorporación y uso de ingredientes se realice bajo criterios científicos, regulatorios y éticos, fortaleciendo la confianza del consumidor y contribuyendo de manera sostenida a la protección de la salud pública.</w:t>
      </w:r>
    </w:p>
    <w:p w14:paraId="1651B506" w14:textId="58438314" w:rsidR="00186E48" w:rsidRDefault="00186E48" w:rsidP="00186E48">
      <w:pPr>
        <w:pStyle w:val="Ttulo2"/>
      </w:pPr>
      <w:bookmarkStart w:id="30" w:name="_Toc223593880"/>
      <w:r w:rsidRPr="00186E48">
        <w:t>Innovación tecnológica y transformación digital en la gestión de la inocuidad</w:t>
      </w:r>
      <w:bookmarkEnd w:id="30"/>
    </w:p>
    <w:p w14:paraId="79C90B14" w14:textId="77777777" w:rsidR="00186E48" w:rsidRPr="00186E48" w:rsidRDefault="00186E48" w:rsidP="00186E48">
      <w:pPr>
        <w:rPr>
          <w:lang w:val="es-419" w:eastAsia="es-CO"/>
        </w:rPr>
      </w:pPr>
      <w:r w:rsidRPr="00186E48">
        <w:rPr>
          <w:lang w:val="es-419" w:eastAsia="es-CO"/>
        </w:rPr>
        <w:t>Las tendencias actuales en inocuidad alimentaria evidencian una transición hacia sistemas de gestión más tecnológicos, integrados y basados en datos. La digitalización del sistema APPCC, el uso de sensores para monitoreo en tiempo real, la trazabilidad electrónica y el análisis predictivo de información fortalecen la capacidad preventiva de las organizaciones. En el contexto del programa de aditivos alimentarios, esta transformación resulta especialmente relevante, dado que la incorporación de nuevos ingredientes, aditivos funcionales y desarrollos biotecnológicos exige validaciones científicas robustas, actualización normativa permanente y control técnico preciso.</w:t>
      </w:r>
    </w:p>
    <w:p w14:paraId="59B0A4FF" w14:textId="77777777" w:rsidR="00186E48" w:rsidRDefault="00186E48" w:rsidP="00186E48">
      <w:pPr>
        <w:rPr>
          <w:lang w:val="es-419" w:eastAsia="es-CO"/>
        </w:rPr>
      </w:pPr>
      <w:r w:rsidRPr="00186E48">
        <w:rPr>
          <w:lang w:val="es-419" w:eastAsia="es-CO"/>
        </w:rPr>
        <w:t>El desafío no radica únicamente en adoptar tecnología, sino en garantizar su adecuada validación, integración con los prerrequisitos y fortalecimiento de las competencias del talento humano para asegurar decisiones basadas en evidencia y orientadas a la protección de la salud pública.</w:t>
      </w:r>
    </w:p>
    <w:p w14:paraId="19334015" w14:textId="7570C74D" w:rsidR="00186E48" w:rsidRDefault="00186E48" w:rsidP="00186E48">
      <w:pPr>
        <w:rPr>
          <w:lang w:val="es-419" w:eastAsia="es-CO"/>
        </w:rPr>
      </w:pPr>
      <w:r w:rsidRPr="00186E48">
        <w:rPr>
          <w:lang w:val="es-419" w:eastAsia="es-CO"/>
        </w:rPr>
        <w:lastRenderedPageBreak/>
        <w:t xml:space="preserve">Ingrese a este video para profundizar en cómo las herramientas digitales fortalecen el APPCC y mejoran la gestión de la trazabilidad: </w:t>
      </w:r>
      <w:hyperlink r:id="rId20" w:history="1">
        <w:r w:rsidRPr="00F06DFD">
          <w:rPr>
            <w:rStyle w:val="Hipervnculo"/>
            <w:lang w:val="es-419" w:eastAsia="es-CO"/>
          </w:rPr>
          <w:t>https://www.youtube.com/watch?v=tVkZ5ph1TB0</w:t>
        </w:r>
      </w:hyperlink>
      <w:r>
        <w:rPr>
          <w:lang w:val="es-419" w:eastAsia="es-CO"/>
        </w:rPr>
        <w:t xml:space="preserve"> </w:t>
      </w:r>
    </w:p>
    <w:p w14:paraId="0B070F24" w14:textId="011B504E" w:rsidR="002A42D0" w:rsidRDefault="002A42D0" w:rsidP="002A42D0">
      <w:pPr>
        <w:pStyle w:val="Ttulo2"/>
      </w:pPr>
      <w:bookmarkStart w:id="31" w:name="_Toc223593881"/>
      <w:r w:rsidRPr="002A42D0">
        <w:t>Riesgos emergentes globales y fortalecimiento de la cultura de inocuidad</w:t>
      </w:r>
      <w:bookmarkEnd w:id="31"/>
    </w:p>
    <w:p w14:paraId="6FDF0681" w14:textId="77777777" w:rsidR="002A42D0" w:rsidRDefault="002A42D0" w:rsidP="002A42D0">
      <w:pPr>
        <w:rPr>
          <w:lang w:val="es-419" w:eastAsia="es-CO"/>
        </w:rPr>
      </w:pPr>
      <w:r w:rsidRPr="002A42D0">
        <w:rPr>
          <w:lang w:val="es-419" w:eastAsia="es-CO"/>
        </w:rPr>
        <w:t>El entorno global presenta nuevos factores de riesgo que impactan directamente los sistemas de inocuidad: el cambio climático, la ampliación de cadenas de suministro internacionales, la aparición de contaminantes emergentes y una ciudadanía cada vez más informada y exigente. Estos escenarios incrementan la complejidad del análisis de riesgo y demandan mayor rigurosidad en la trazabilidad, el control de proveedores y la gestión técnica de aditivos alimentarios.</w:t>
      </w:r>
    </w:p>
    <w:p w14:paraId="5784D319" w14:textId="77777777" w:rsidR="002A42D0" w:rsidRDefault="002A42D0" w:rsidP="002A42D0">
      <w:pPr>
        <w:rPr>
          <w:lang w:val="es-419" w:eastAsia="es-CO"/>
        </w:rPr>
      </w:pPr>
      <w:r w:rsidRPr="002A42D0">
        <w:rPr>
          <w:lang w:val="es-419" w:eastAsia="es-CO"/>
        </w:rPr>
        <w:t>Frente a este contexto, el fortalecimiento de la cultura organizacional de inocuidad se consolida como eje estratégico. El liderazgo directivo, la comunicación efectiva del riesgo, la mejora continua y el compromiso del personal permiten que el sistema APPCC evolucione de un enfoque meramente normativo a un modelo dinámico, resiliente y preventivo, alineado con la protección sostenida de la salud pública.</w:t>
      </w:r>
    </w:p>
    <w:p w14:paraId="0ED08BDA" w14:textId="7E9A0AD0" w:rsidR="002A42D0" w:rsidRPr="002A42D0" w:rsidRDefault="002A42D0" w:rsidP="002A42D0">
      <w:pPr>
        <w:rPr>
          <w:lang w:val="es-419" w:eastAsia="es-CO"/>
        </w:rPr>
      </w:pPr>
      <w:r w:rsidRPr="002A42D0">
        <w:rPr>
          <w:lang w:val="es-419" w:eastAsia="es-CO"/>
        </w:rPr>
        <w:t xml:space="preserve">Lo invitamos a consultar en este enlace el video de la OMS que describe las claves fundamentales para garantizar la inocuidad en los alimentos promoviendo las BPM: </w:t>
      </w:r>
      <w:hyperlink r:id="rId21" w:history="1">
        <w:r w:rsidRPr="00F06DFD">
          <w:rPr>
            <w:rStyle w:val="Hipervnculo"/>
            <w:lang w:val="es-419" w:eastAsia="es-CO"/>
          </w:rPr>
          <w:t>https://www.youtube.com/watch?v=ULZSfFVpLtQ</w:t>
        </w:r>
      </w:hyperlink>
      <w:r>
        <w:rPr>
          <w:lang w:val="es-419" w:eastAsia="es-CO"/>
        </w:rPr>
        <w:t xml:space="preserve"> </w:t>
      </w:r>
    </w:p>
    <w:p w14:paraId="5EFBE24D" w14:textId="77777777" w:rsidR="004E2943" w:rsidRPr="004E2943" w:rsidRDefault="004E2943" w:rsidP="004E2943">
      <w:pPr>
        <w:rPr>
          <w:lang w:val="es-419" w:eastAsia="es-CO"/>
        </w:rPr>
      </w:pPr>
    </w:p>
    <w:p w14:paraId="427B7F23" w14:textId="59B4A838" w:rsidR="00EE4C61" w:rsidRPr="00572424" w:rsidRDefault="0029220C" w:rsidP="007C71AE">
      <w:pPr>
        <w:pStyle w:val="Titulosgenerales"/>
      </w:pPr>
      <w:bookmarkStart w:id="32" w:name="_Toc223593882"/>
      <w:r>
        <w:lastRenderedPageBreak/>
        <w:t>S</w:t>
      </w:r>
      <w:r w:rsidR="00EE4C61" w:rsidRPr="00572424">
        <w:t>íntesis</w:t>
      </w:r>
      <w:bookmarkEnd w:id="32"/>
      <w:r w:rsidR="00EE4C61" w:rsidRPr="00572424">
        <w:t xml:space="preserve"> </w:t>
      </w:r>
    </w:p>
    <w:p w14:paraId="27C80D69" w14:textId="77777777" w:rsidR="00CC7276" w:rsidRPr="00CC7276" w:rsidRDefault="00CC7276" w:rsidP="00CC7276">
      <w:pPr>
        <w:ind w:firstLine="0"/>
        <w:rPr>
          <w:lang w:val="es-419" w:eastAsia="es-CO"/>
        </w:rPr>
      </w:pPr>
      <w:r w:rsidRPr="00CC7276">
        <w:rPr>
          <w:lang w:val="es-419" w:eastAsia="es-CO"/>
        </w:rPr>
        <w:t>El componente formativo Evaluación de la calidad e inocuidad de los alimentos mediante APPCC aborda los fundamentos conceptuales de la calidad, la inocuidad y su relación con la salud pública, desarrollando el enfoque preventivo del sistema de Análisis de Peligros y Puntos Críticos de Control (APPCC) como herramienta técnica para la gestión del riesgo. Se estudian los programas prerrequisito, las Buenas Prácticas de Manufactura, los programas de saneamiento, la trazabilidad, el control de proveedores y la cultura organizacional como bases estructurales del sistema, así como los siete principios del APPCC aplicados a procesos específicos de la industria alimentaria.</w:t>
      </w:r>
    </w:p>
    <w:p w14:paraId="2D8C29CD" w14:textId="261AECE8" w:rsidR="008C3782" w:rsidRDefault="00CC7276" w:rsidP="00CC7276">
      <w:pPr>
        <w:ind w:firstLine="0"/>
        <w:rPr>
          <w:lang w:val="es-419" w:eastAsia="es-CO"/>
        </w:rPr>
      </w:pPr>
      <w:r w:rsidRPr="00CC7276">
        <w:rPr>
          <w:lang w:val="es-419" w:eastAsia="es-CO"/>
        </w:rPr>
        <w:t xml:space="preserve">Asimismo, profundiza en los procesos de validación y verificación conforme a estándares internacionales como el </w:t>
      </w:r>
      <w:r w:rsidRPr="00631EED">
        <w:rPr>
          <w:rStyle w:val="Extranjerismo"/>
          <w:lang w:val="es-419" w:eastAsia="es-CO"/>
        </w:rPr>
        <w:t>Codex Alimentarius</w:t>
      </w:r>
      <w:r w:rsidRPr="00CC7276">
        <w:rPr>
          <w:lang w:val="es-419" w:eastAsia="es-CO"/>
        </w:rPr>
        <w:t xml:space="preserve"> e ISO 22000, integrando criterios científicos, documentación técnica y control operativo para garantizar la eficacia de las medidas implementadas. Finalmente, se analizan tendencias actuales y desafíos emergentes en inocuidad alimentaria, fortaleciendo una visión estratégica que articula innovación, análisis de riesgo y mejora continua, en coherencia con la protección de la salud pública y las exigencias regulatorias del sector.</w:t>
      </w:r>
    </w:p>
    <w:p w14:paraId="47244F60" w14:textId="77777777" w:rsidR="008C3782" w:rsidRDefault="008C3782" w:rsidP="00CD673F">
      <w:pPr>
        <w:rPr>
          <w:lang w:val="es-419" w:eastAsia="es-CO"/>
        </w:rPr>
      </w:pPr>
    </w:p>
    <w:p w14:paraId="6DE2106A" w14:textId="096EE90E" w:rsidR="009F1FCF" w:rsidRDefault="009B1436" w:rsidP="009F1FCF">
      <w:pPr>
        <w:ind w:firstLine="0"/>
        <w:rPr>
          <w:lang w:val="es-419" w:eastAsia="es-CO"/>
        </w:rPr>
      </w:pPr>
      <w:r>
        <w:rPr>
          <w:noProof/>
          <w:lang w:val="es-419" w:eastAsia="es-CO"/>
        </w:rPr>
        <w:lastRenderedPageBreak/>
        <w:drawing>
          <wp:inline distT="0" distB="0" distL="0" distR="0" wp14:anchorId="1173805D" wp14:editId="0541D338">
            <wp:extent cx="6299364" cy="6559884"/>
            <wp:effectExtent l="0" t="0" r="6350" b="0"/>
            <wp:docPr id="1013019955" name="Imagen 13" descr="El componente formativo Evaluación de la calidad e inocuidad de los alimentos mediante APPCC aborda los fundamentos conceptuales de la calidad, la inocuidad y su relación con la salud pública, desarrollando el enfoque preventivo del sistema de Análisis de Peligros y Puntos Críticos de Control (APPCC) como herramienta técnica para la gestión del riesgo. Se estudian los programas prerrequisito, las Buenas Prácticas de Manufactura, los programas de saneamiento, la trazabilidad, el control de proveedores y la cultura organizacional como bases estructurales del sistema, así como los siete principios del APPCC aplicados a procesos específicos de la industria alimentaria.&#10; &#10;Asimismo, profundiza en los procesos de validación y verificación conforme a estándares internacionales como el Codex Alimentarius e ISO 22000, integrando criterios científicos, documentación técnica y control operativo para garantizar la eficacia de las medidas implementadas. Finalmente, se analizan tendencias actuales y desafíos emergentes en inocuidad alimentaria, fortaleciendo una visión estratégica que articula innovación, análisis de riesgo y mejora continua, en coherencia con la protección de la salud pública y las exigencias regulatorias del 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19955" name="Imagen 13" descr="El componente formativo Evaluación de la calidad e inocuidad de los alimentos mediante APPCC aborda los fundamentos conceptuales de la calidad, la inocuidad y su relación con la salud pública, desarrollando el enfoque preventivo del sistema de Análisis de Peligros y Puntos Críticos de Control (APPCC) como herramienta técnica para la gestión del riesgo. Se estudian los programas prerrequisito, las Buenas Prácticas de Manufactura, los programas de saneamiento, la trazabilidad, el control de proveedores y la cultura organizacional como bases estructurales del sistema, así como los siete principios del APPCC aplicados a procesos específicos de la industria alimentaria.&#10; &#10;Asimismo, profundiza en los procesos de validación y verificación conforme a estándares internacionales como el Codex Alimentarius e ISO 22000, integrando criterios científicos, documentación técnica y control operativo para garantizar la eficacia de las medidas implementadas. Finalmente, se analizan tendencias actuales y desafíos emergentes en inocuidad alimentaria, fortaleciendo una visión estratégica que articula innovación, análisis de riesgo y mejora continua, en coherencia con la protección de la salud pública y las exigencias regulatorias del secto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6960" cy="6567794"/>
                    </a:xfrm>
                    <a:prstGeom prst="rect">
                      <a:avLst/>
                    </a:prstGeom>
                    <a:noFill/>
                  </pic:spPr>
                </pic:pic>
              </a:graphicData>
            </a:graphic>
          </wp:inline>
        </w:drawing>
      </w: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AE64EEB" w14:textId="77777777" w:rsidR="007D17E5" w:rsidRPr="00572424" w:rsidRDefault="007D17E5" w:rsidP="007C71AE">
      <w:pPr>
        <w:pStyle w:val="Titulosgenerales"/>
      </w:pPr>
      <w:bookmarkStart w:id="33" w:name="_Toc223593883"/>
      <w:r w:rsidRPr="00572424">
        <w:lastRenderedPageBreak/>
        <w:t>Glosario</w:t>
      </w:r>
      <w:bookmarkEnd w:id="33"/>
    </w:p>
    <w:p w14:paraId="2E652C81" w14:textId="5D5BD5F2" w:rsidR="00631EED" w:rsidRDefault="00631EED" w:rsidP="00631EED">
      <w:r w:rsidRPr="00631EED">
        <w:rPr>
          <w:b/>
          <w:bCs/>
        </w:rPr>
        <w:t>Aditivo alimentario</w:t>
      </w:r>
      <w:r>
        <w:t>: sustancia que se añade intencionalmente a un alimento con fines tecnológicos (conservación, color, sabor, textura), sin propósito nutritivo primario, y cuya seguridad está científicamente evaluada.</w:t>
      </w:r>
    </w:p>
    <w:p w14:paraId="7A691259" w14:textId="0CE9BCE7" w:rsidR="00631EED" w:rsidRDefault="00631EED" w:rsidP="00631EED">
      <w:r w:rsidRPr="00631EED">
        <w:rPr>
          <w:b/>
          <w:bCs/>
        </w:rPr>
        <w:t xml:space="preserve">Análisis de </w:t>
      </w:r>
      <w:r>
        <w:rPr>
          <w:b/>
          <w:bCs/>
        </w:rPr>
        <w:t>p</w:t>
      </w:r>
      <w:r w:rsidRPr="00631EED">
        <w:rPr>
          <w:b/>
          <w:bCs/>
        </w:rPr>
        <w:t>eligros</w:t>
      </w:r>
      <w:r>
        <w:t>: proceso sistemático de identificación y evaluación de peligros biológicos, químicos y físicos que pueden afectar la inocuidad de un alimento.</w:t>
      </w:r>
    </w:p>
    <w:p w14:paraId="095C10C3" w14:textId="77777777" w:rsidR="00100992" w:rsidRDefault="00100992" w:rsidP="00100992">
      <w:r w:rsidRPr="00631EED">
        <w:rPr>
          <w:b/>
          <w:bCs/>
        </w:rPr>
        <w:t>Análisis de riesgo</w:t>
      </w:r>
      <w:r>
        <w:t>: enfoque científico compuesto por evaluación, gestión y comunicación del riesgo para proteger la salud pública.</w:t>
      </w:r>
    </w:p>
    <w:p w14:paraId="77D589CF" w14:textId="481E95B7" w:rsidR="00631EED" w:rsidRDefault="00631EED" w:rsidP="00631EED">
      <w:r w:rsidRPr="00631EED">
        <w:rPr>
          <w:b/>
          <w:bCs/>
        </w:rPr>
        <w:t>APPCC (Análisis de Peligros y Puntos Críticos de Control)</w:t>
      </w:r>
      <w:r>
        <w:t>: sistema preventivo de gestión que identifica, evalúa y controla peligros significativos para la inocuidad alimentaria.</w:t>
      </w:r>
    </w:p>
    <w:p w14:paraId="74F3969D" w14:textId="7658CF2E" w:rsidR="00631EED" w:rsidRDefault="00631EED" w:rsidP="00631EED">
      <w:r w:rsidRPr="00631EED">
        <w:rPr>
          <w:b/>
          <w:bCs/>
        </w:rPr>
        <w:t>Buenas Prácticas de Manufactura (BPM</w:t>
      </w:r>
      <w:r>
        <w:t>): conjunto de condiciones y prácticas higiénico-sanitarias básicas que constituyen la base de los sistemas de inocuidad.</w:t>
      </w:r>
    </w:p>
    <w:p w14:paraId="77975924" w14:textId="4EAB51F7" w:rsidR="00631EED" w:rsidRDefault="00631EED" w:rsidP="00631EED">
      <w:r w:rsidRPr="00631EED">
        <w:rPr>
          <w:b/>
          <w:bCs/>
        </w:rPr>
        <w:t>Calidad alimentaria</w:t>
      </w:r>
      <w:r>
        <w:t>: grado de cumplimiento de requisitos técnicos, normativos y sensoriales que garantizan que un alimento es apto para el consumo humano y satisface expectativas establecidas.</w:t>
      </w:r>
    </w:p>
    <w:p w14:paraId="0443B4D1" w14:textId="3C907FA4" w:rsidR="00631EED" w:rsidRDefault="00631EED" w:rsidP="00631EED">
      <w:r w:rsidRPr="00631EED">
        <w:rPr>
          <w:b/>
          <w:bCs/>
        </w:rPr>
        <w:t>Contaminación cruzada</w:t>
      </w:r>
      <w:r>
        <w:t>: transferencia de agentes contaminantes desde una fuente hacia un alimento, ya sea por contacto directo o indirecto.</w:t>
      </w:r>
    </w:p>
    <w:p w14:paraId="7D553AA2" w14:textId="77777777" w:rsidR="00631EED" w:rsidRDefault="00631EED" w:rsidP="00631EED">
      <w:r w:rsidRPr="00631EED">
        <w:rPr>
          <w:b/>
          <w:bCs/>
        </w:rPr>
        <w:t xml:space="preserve">Cultura de </w:t>
      </w:r>
      <w:r>
        <w:rPr>
          <w:b/>
          <w:bCs/>
        </w:rPr>
        <w:t>i</w:t>
      </w:r>
      <w:r w:rsidRPr="00631EED">
        <w:rPr>
          <w:b/>
          <w:bCs/>
        </w:rPr>
        <w:t>nocuidad</w:t>
      </w:r>
      <w:r>
        <w:t>: conjunto de valores, creencias y comportamientos compartidos dentro de una organización que determinan su compromiso real con la seguridad alimentaria.</w:t>
      </w:r>
    </w:p>
    <w:p w14:paraId="21328521" w14:textId="69407746" w:rsidR="00631EED" w:rsidRDefault="00631EED" w:rsidP="00631EED">
      <w:r w:rsidRPr="00631EED">
        <w:rPr>
          <w:b/>
          <w:bCs/>
        </w:rPr>
        <w:lastRenderedPageBreak/>
        <w:t>Evaluación del riesgo</w:t>
      </w:r>
      <w:r>
        <w:t>: componente científico del análisis de riesgo que estima la probabilidad y severidad de efectos adversos en la salud.</w:t>
      </w:r>
    </w:p>
    <w:p w14:paraId="2A2A13FD" w14:textId="73596022" w:rsidR="00631EED" w:rsidRDefault="00631EED" w:rsidP="00631EED">
      <w:r w:rsidRPr="00631EED">
        <w:rPr>
          <w:b/>
          <w:bCs/>
        </w:rPr>
        <w:t>Gestión del riesgo</w:t>
      </w:r>
      <w:r>
        <w:t>: proceso mediante el cual se toman decisiones regulatorias o técnicas para controlar riesgos identificados.</w:t>
      </w:r>
    </w:p>
    <w:p w14:paraId="2B4D91F3" w14:textId="0199EDA6" w:rsidR="00631EED" w:rsidRDefault="00631EED" w:rsidP="00631EED">
      <w:r w:rsidRPr="00631EED">
        <w:rPr>
          <w:b/>
          <w:bCs/>
        </w:rPr>
        <w:t>Inocuidad alimentaria</w:t>
      </w:r>
      <w:r>
        <w:t>: condición que asegura que los alimentos no representan riesgo para la salud del consumidor bajo condiciones normales de consumo.</w:t>
      </w:r>
    </w:p>
    <w:p w14:paraId="59E4E43A" w14:textId="4FDC4D3D" w:rsidR="00631EED" w:rsidRDefault="00631EED" w:rsidP="00631EED">
      <w:r w:rsidRPr="00631EED">
        <w:rPr>
          <w:b/>
          <w:bCs/>
        </w:rPr>
        <w:t>Límite crítico</w:t>
      </w:r>
      <w:r>
        <w:t>: valor máximo o mínimo que debe cumplirse en un punto crítico de control para prevenir o eliminar un peligro.</w:t>
      </w:r>
    </w:p>
    <w:p w14:paraId="3D1473D1" w14:textId="683DF2B2" w:rsidR="00631EED" w:rsidRDefault="00631EED" w:rsidP="00631EED">
      <w:r w:rsidRPr="00631EED">
        <w:rPr>
          <w:b/>
          <w:bCs/>
        </w:rPr>
        <w:t>Medida de control</w:t>
      </w:r>
      <w:r>
        <w:t>: acción o actividad que puede utilizarse para prevenir, eliminar o reducir un peligro a un nivel aceptable.</w:t>
      </w:r>
    </w:p>
    <w:p w14:paraId="54ABDE3C" w14:textId="6CCE4461" w:rsidR="00631EED" w:rsidRDefault="00631EED" w:rsidP="00631EED">
      <w:r w:rsidRPr="00631EED">
        <w:rPr>
          <w:b/>
          <w:bCs/>
        </w:rPr>
        <w:t>Monitoreo</w:t>
      </w:r>
      <w:r>
        <w:t>: secuencia planificada de observaciones o mediciones para evaluar si un punto crítico de control se mantiene dentro de los límites establecidos.</w:t>
      </w:r>
    </w:p>
    <w:p w14:paraId="60797E4F" w14:textId="7568E677" w:rsidR="00631EED" w:rsidRDefault="00631EED" w:rsidP="00631EED">
      <w:r w:rsidRPr="00631EED">
        <w:rPr>
          <w:b/>
          <w:bCs/>
        </w:rPr>
        <w:t>Peligro</w:t>
      </w:r>
      <w:r>
        <w:t>: agente biológico, químico o físico con potencial de causar un efecto adverso en la salud.</w:t>
      </w:r>
    </w:p>
    <w:p w14:paraId="2FEF86B9" w14:textId="0FE291A7" w:rsidR="00631EED" w:rsidRDefault="00631EED" w:rsidP="00631EED">
      <w:r w:rsidRPr="00631EED">
        <w:rPr>
          <w:b/>
          <w:bCs/>
        </w:rPr>
        <w:t>Trazabilidad</w:t>
      </w:r>
      <w:r>
        <w:t>: capacidad para seguir el movimiento de un alimento o ingrediente a través de todas las etapas de producción, transformación y distribución.</w:t>
      </w:r>
    </w:p>
    <w:p w14:paraId="6C75E6F1" w14:textId="0E0C1D18" w:rsidR="00555BAE" w:rsidRPr="004936BC" w:rsidRDefault="00631EED" w:rsidP="00631EED">
      <w:r w:rsidRPr="00631EED">
        <w:rPr>
          <w:b/>
          <w:bCs/>
        </w:rPr>
        <w:t>Validación</w:t>
      </w:r>
      <w:r>
        <w:t>: obtención de evidencia objetiva que demuestra que las medidas de control implementadas son eficaces para gestionar los peligros identificados.</w:t>
      </w:r>
    </w:p>
    <w:p w14:paraId="40B682D2" w14:textId="77777777" w:rsidR="002E5B3A" w:rsidRPr="00572424" w:rsidRDefault="002E5B3A" w:rsidP="007C71AE">
      <w:pPr>
        <w:pStyle w:val="Titulosgenerales"/>
      </w:pPr>
      <w:bookmarkStart w:id="34" w:name="_Toc223593884"/>
      <w:r w:rsidRPr="00572424">
        <w:lastRenderedPageBreak/>
        <w:t>Referencias bibliográficas</w:t>
      </w:r>
      <w:bookmarkEnd w:id="34"/>
      <w:r w:rsidRPr="00572424">
        <w:t xml:space="preserve"> </w:t>
      </w:r>
    </w:p>
    <w:p w14:paraId="031D9337" w14:textId="460C8928" w:rsidR="000273B6" w:rsidRDefault="000273B6" w:rsidP="00033A16">
      <w:r w:rsidRPr="001E67C7">
        <w:rPr>
          <w:rStyle w:val="Extranjerismo"/>
        </w:rPr>
        <w:t>Codex Alimentarius Commission</w:t>
      </w:r>
      <w:r>
        <w:t xml:space="preserve">. (2023). General </w:t>
      </w:r>
      <w:r w:rsidRPr="001E67C7">
        <w:rPr>
          <w:rStyle w:val="Extranjerismo"/>
        </w:rPr>
        <w:t>principles of food hygiene</w:t>
      </w:r>
      <w:r>
        <w:t xml:space="preserve"> CXC 1-1969 (Rev. 2023). FAO/WHO. </w:t>
      </w:r>
      <w:hyperlink r:id="rId23" w:history="1">
        <w:r w:rsidRPr="00F06DFD">
          <w:rPr>
            <w:rStyle w:val="Hipervnculo"/>
          </w:rPr>
          <w:t>https://www.fao.org/fao-who-codexalimentarius</w:t>
        </w:r>
      </w:hyperlink>
      <w:r>
        <w:t xml:space="preserve">  </w:t>
      </w:r>
    </w:p>
    <w:p w14:paraId="01259EDB" w14:textId="76809434" w:rsidR="000273B6" w:rsidRDefault="000273B6" w:rsidP="00033A16">
      <w:r w:rsidRPr="001E67C7">
        <w:rPr>
          <w:rStyle w:val="Extranjerismo"/>
        </w:rPr>
        <w:t>Food and Agriculture Organization of the United Nations</w:t>
      </w:r>
      <w:r>
        <w:t xml:space="preserve"> (FAO). (2003). Sistema de calidad e inocuidad de los alimentos: Manual de capacitación sobre higiene de los alimentos y el sistema de análisis de peligros y de puntos críticos de control (APPCC). FAO. </w:t>
      </w:r>
      <w:hyperlink r:id="rId24" w:history="1">
        <w:r w:rsidRPr="00F06DFD">
          <w:rPr>
            <w:rStyle w:val="Hipervnculo"/>
          </w:rPr>
          <w:t>https://www.fao.org/4/W8088S/W8088S00.htm</w:t>
        </w:r>
      </w:hyperlink>
      <w:r>
        <w:t xml:space="preserve">  </w:t>
      </w:r>
    </w:p>
    <w:p w14:paraId="4B2E2250" w14:textId="5440A2EC" w:rsidR="000273B6" w:rsidRDefault="000273B6" w:rsidP="00033A16">
      <w:proofErr w:type="spellStart"/>
      <w:r>
        <w:t>Food</w:t>
      </w:r>
      <w:proofErr w:type="spellEnd"/>
      <w:r>
        <w:t xml:space="preserve"> and </w:t>
      </w:r>
      <w:proofErr w:type="spellStart"/>
      <w:r>
        <w:t>Agriculture</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Nations (FAO) &amp; World Health </w:t>
      </w:r>
      <w:proofErr w:type="spellStart"/>
      <w:r>
        <w:t>Organization</w:t>
      </w:r>
      <w:proofErr w:type="spellEnd"/>
      <w:r>
        <w:t xml:space="preserve"> (WHO). (2022). </w:t>
      </w:r>
      <w:r w:rsidRPr="001E67C7">
        <w:rPr>
          <w:rStyle w:val="Extranjerismo"/>
        </w:rPr>
        <w:t>Food safety risk analysis: A guide for national food safety authorities</w:t>
      </w:r>
      <w:r>
        <w:t xml:space="preserve">. FAO. </w:t>
      </w:r>
      <w:hyperlink r:id="rId25" w:history="1">
        <w:r w:rsidRPr="00F06DFD">
          <w:rPr>
            <w:rStyle w:val="Hipervnculo"/>
          </w:rPr>
          <w:t>https://www.fao.org/home/en</w:t>
        </w:r>
      </w:hyperlink>
      <w:r>
        <w:t xml:space="preserve">  </w:t>
      </w:r>
    </w:p>
    <w:p w14:paraId="170292DA" w14:textId="29520235" w:rsidR="000273B6" w:rsidRDefault="000273B6" w:rsidP="00033A16">
      <w:r>
        <w:t xml:space="preserve">Fundación para la Seguridad y Calidad Alimentaria. (2018). Guía de autocontrol en establecimientos alimentarios. Universidad de Salamanca. </w:t>
      </w:r>
      <w:hyperlink r:id="rId26" w:history="1">
        <w:r w:rsidRPr="00F06DFD">
          <w:rPr>
            <w:rStyle w:val="Hipervnculo"/>
          </w:rPr>
          <w:t>https://seguridadycalidadalimentaria.fundacionusal.es</w:t>
        </w:r>
      </w:hyperlink>
      <w:r>
        <w:t xml:space="preserve"> </w:t>
      </w:r>
    </w:p>
    <w:p w14:paraId="1F0D7600" w14:textId="36047DA1" w:rsidR="000273B6" w:rsidRDefault="000273B6" w:rsidP="00033A16">
      <w:r>
        <w:t xml:space="preserve">Instituto Nacional de Vigilancia de Medicamentos y Alimentos (INVIMA). (2023). Lineamientos técnicos de buenas prácticas de manufactura y sistemas de autocontrol sanitario. </w:t>
      </w:r>
      <w:hyperlink r:id="rId27" w:history="1">
        <w:r w:rsidRPr="00F06DFD">
          <w:rPr>
            <w:rStyle w:val="Hipervnculo"/>
          </w:rPr>
          <w:t>https://www.invima.gov.co</w:t>
        </w:r>
      </w:hyperlink>
      <w:r>
        <w:t xml:space="preserve"> </w:t>
      </w:r>
    </w:p>
    <w:p w14:paraId="2CCFC910" w14:textId="77777777" w:rsidR="000273B6" w:rsidRDefault="000273B6" w:rsidP="00033A16">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(2023). ISO 22000:2023 Sistemas de gestión de la inocuidad de los alimentos - Requisitos para cualquier organización de la cadena alimentaria. ISO.</w:t>
      </w:r>
    </w:p>
    <w:p w14:paraId="6F076CC4" w14:textId="1E94BD5E" w:rsidR="0035458C" w:rsidRDefault="000273B6" w:rsidP="00033A16">
      <w:pPr>
        <w:rPr>
          <w:rFonts w:cstheme="minorHAnsi"/>
          <w:szCs w:val="36"/>
          <w:lang w:val="es-419" w:eastAsia="es-CO"/>
        </w:rPr>
      </w:pPr>
      <w:r>
        <w:t xml:space="preserve">Organización Panamericana de la Salud (OPS). (2022). Inocuidad de los alimentos y salud pública. </w:t>
      </w:r>
      <w:hyperlink r:id="rId28" w:history="1">
        <w:r w:rsidRPr="00F06DFD">
          <w:rPr>
            <w:rStyle w:val="Hipervnculo"/>
          </w:rPr>
          <w:t>https://www.paho.org</w:t>
        </w:r>
      </w:hyperlink>
      <w:r>
        <w:t xml:space="preserve"> </w:t>
      </w:r>
    </w:p>
    <w:p w14:paraId="7EC33B2E" w14:textId="23E3AA14" w:rsidR="0035458C" w:rsidRDefault="0035458C" w:rsidP="0035458C">
      <w:pPr>
        <w:pStyle w:val="Titulosgenerales"/>
      </w:pPr>
      <w:bookmarkStart w:id="35" w:name="_Toc223593885"/>
      <w:r>
        <w:lastRenderedPageBreak/>
        <w:t>Créditos</w:t>
      </w:r>
      <w:bookmarkEnd w:id="35"/>
    </w:p>
    <w:tbl>
      <w:tblPr>
        <w:tblStyle w:val="SENA"/>
        <w:tblW w:w="10103" w:type="dxa"/>
        <w:tblLayout w:type="fixed"/>
        <w:tblLook w:val="04A0" w:firstRow="1" w:lastRow="0" w:firstColumn="1" w:lastColumn="0" w:noHBand="0" w:noVBand="1"/>
      </w:tblPr>
      <w:tblGrid>
        <w:gridCol w:w="2842"/>
        <w:gridCol w:w="3275"/>
        <w:gridCol w:w="3986"/>
      </w:tblGrid>
      <w:tr w:rsidR="0035458C" w:rsidRPr="005F0B71" w14:paraId="75805D6F" w14:textId="77777777" w:rsidTr="0035458C">
        <w:trPr>
          <w:cnfStyle w:val="100000000000" w:firstRow="1" w:lastRow="0" w:firstColumn="0" w:lastColumn="0" w:oddVBand="0" w:evenVBand="0" w:oddHBand="0" w:evenHBand="0" w:firstRowFirstColumn="0" w:firstRowLastColumn="0" w:lastRowFirstColumn="0" w:lastRowLastColumn="0"/>
          <w:trHeight w:val="445"/>
        </w:trPr>
        <w:tc>
          <w:tcPr>
            <w:tcW w:w="2842" w:type="dxa"/>
          </w:tcPr>
          <w:p w14:paraId="7DBFA677" w14:textId="77777777" w:rsidR="0035458C" w:rsidRPr="003D45D0" w:rsidRDefault="0035458C" w:rsidP="00A51C31">
            <w:pPr>
              <w:ind w:firstLine="0"/>
              <w:rPr>
                <w:szCs w:val="28"/>
                <w:lang w:val="es-419" w:eastAsia="es-CO"/>
              </w:rPr>
            </w:pPr>
            <w:r w:rsidRPr="003D45D0">
              <w:rPr>
                <w:szCs w:val="28"/>
                <w:lang w:val="es-419" w:eastAsia="es-CO"/>
              </w:rPr>
              <w:t>Nombre</w:t>
            </w:r>
          </w:p>
        </w:tc>
        <w:tc>
          <w:tcPr>
            <w:tcW w:w="3275" w:type="dxa"/>
          </w:tcPr>
          <w:p w14:paraId="3C621A11" w14:textId="77777777" w:rsidR="0035458C" w:rsidRPr="003D45D0" w:rsidRDefault="0035458C" w:rsidP="00A51C31">
            <w:pPr>
              <w:ind w:firstLine="0"/>
              <w:rPr>
                <w:szCs w:val="28"/>
                <w:lang w:val="es-419" w:eastAsia="es-CO"/>
              </w:rPr>
            </w:pPr>
            <w:r w:rsidRPr="003D45D0">
              <w:rPr>
                <w:szCs w:val="28"/>
                <w:lang w:val="es-419" w:eastAsia="es-CO"/>
              </w:rPr>
              <w:t>Cargo</w:t>
            </w:r>
          </w:p>
        </w:tc>
        <w:tc>
          <w:tcPr>
            <w:tcW w:w="3986" w:type="dxa"/>
          </w:tcPr>
          <w:p w14:paraId="1A8EDB50" w14:textId="77777777" w:rsidR="0035458C" w:rsidRPr="003D45D0" w:rsidRDefault="0035458C" w:rsidP="00A51C31">
            <w:pPr>
              <w:ind w:firstLine="0"/>
              <w:rPr>
                <w:szCs w:val="28"/>
                <w:lang w:val="es-419" w:eastAsia="es-CO"/>
              </w:rPr>
            </w:pPr>
            <w:r w:rsidRPr="003D45D0">
              <w:rPr>
                <w:szCs w:val="28"/>
                <w:lang w:val="es-419" w:eastAsia="es-CO"/>
              </w:rPr>
              <w:t>Centro de Formación y Regional</w:t>
            </w:r>
          </w:p>
        </w:tc>
      </w:tr>
      <w:tr w:rsidR="0035458C" w:rsidRPr="00CC7317" w14:paraId="10CECA7C" w14:textId="77777777" w:rsidTr="0035458C">
        <w:trPr>
          <w:cnfStyle w:val="000000100000" w:firstRow="0" w:lastRow="0" w:firstColumn="0" w:lastColumn="0" w:oddVBand="0" w:evenVBand="0" w:oddHBand="1" w:evenHBand="0" w:firstRowFirstColumn="0" w:firstRowLastColumn="0" w:lastRowFirstColumn="0" w:lastRowLastColumn="0"/>
          <w:trHeight w:val="669"/>
        </w:trPr>
        <w:tc>
          <w:tcPr>
            <w:tcW w:w="2842" w:type="dxa"/>
          </w:tcPr>
          <w:p w14:paraId="588D4F34" w14:textId="77777777" w:rsidR="0035458C" w:rsidRPr="003D45D0" w:rsidRDefault="0035458C" w:rsidP="00A51C31">
            <w:pPr>
              <w:pStyle w:val="TextoTablas"/>
              <w:rPr>
                <w:rFonts w:cs="Calibri"/>
                <w:szCs w:val="24"/>
              </w:rPr>
            </w:pPr>
            <w:r w:rsidRPr="00082E71">
              <w:t>Claudia Johanna Gómez Pérez</w:t>
            </w:r>
          </w:p>
        </w:tc>
        <w:tc>
          <w:tcPr>
            <w:tcW w:w="3275" w:type="dxa"/>
          </w:tcPr>
          <w:p w14:paraId="40245CAD" w14:textId="77777777" w:rsidR="0035458C" w:rsidRPr="003D45D0" w:rsidRDefault="0035458C" w:rsidP="00A51C31">
            <w:pPr>
              <w:pStyle w:val="TextoTablas"/>
              <w:rPr>
                <w:rFonts w:cs="Calibri"/>
                <w:szCs w:val="24"/>
              </w:rPr>
            </w:pPr>
            <w:r w:rsidRPr="00082E71">
              <w:t>Responsable del Ecosistema de Recursos Educativos Digitales (RED)</w:t>
            </w:r>
          </w:p>
        </w:tc>
        <w:tc>
          <w:tcPr>
            <w:tcW w:w="3986" w:type="dxa"/>
          </w:tcPr>
          <w:p w14:paraId="4E042A12" w14:textId="77777777" w:rsidR="0035458C" w:rsidRPr="003D45D0" w:rsidRDefault="0035458C" w:rsidP="00A51C31">
            <w:pPr>
              <w:pStyle w:val="TextoTablas"/>
              <w:rPr>
                <w:rFonts w:cs="Calibri"/>
                <w:szCs w:val="24"/>
              </w:rPr>
            </w:pPr>
            <w:r w:rsidRPr="00082E71">
              <w:t>Dirección General</w:t>
            </w:r>
          </w:p>
        </w:tc>
      </w:tr>
      <w:tr w:rsidR="0035458C" w:rsidRPr="00CC7317" w14:paraId="4A2813B3" w14:textId="77777777" w:rsidTr="0035458C">
        <w:trPr>
          <w:trHeight w:val="473"/>
        </w:trPr>
        <w:tc>
          <w:tcPr>
            <w:tcW w:w="2842" w:type="dxa"/>
          </w:tcPr>
          <w:p w14:paraId="683AB7A2" w14:textId="77777777" w:rsidR="0035458C" w:rsidRPr="003D45D0" w:rsidRDefault="0035458C" w:rsidP="00A51C31">
            <w:pPr>
              <w:pStyle w:val="TextoTablas"/>
              <w:rPr>
                <w:rFonts w:cs="Calibri"/>
                <w:szCs w:val="24"/>
              </w:rPr>
            </w:pPr>
            <w:r w:rsidRPr="00082E71">
              <w:t>Miguel de Jesús Paredes Maestre</w:t>
            </w:r>
          </w:p>
        </w:tc>
        <w:tc>
          <w:tcPr>
            <w:tcW w:w="3275" w:type="dxa"/>
          </w:tcPr>
          <w:p w14:paraId="2FA3B1B9" w14:textId="77777777" w:rsidR="0035458C" w:rsidRPr="003D45D0" w:rsidRDefault="0035458C" w:rsidP="00A51C31">
            <w:pPr>
              <w:pStyle w:val="TextoTablas"/>
              <w:rPr>
                <w:rFonts w:cs="Calibri"/>
                <w:szCs w:val="24"/>
              </w:rPr>
            </w:pPr>
            <w:r w:rsidRPr="00082E71">
              <w:t>Responsable de la línea de producción</w:t>
            </w:r>
          </w:p>
        </w:tc>
        <w:tc>
          <w:tcPr>
            <w:tcW w:w="3986" w:type="dxa"/>
          </w:tcPr>
          <w:p w14:paraId="35E5C0F4" w14:textId="77777777" w:rsidR="0035458C" w:rsidRPr="003D45D0" w:rsidRDefault="0035458C" w:rsidP="00A51C31">
            <w:pPr>
              <w:pStyle w:val="TextoTablas"/>
              <w:rPr>
                <w:rFonts w:cs="Calibri"/>
                <w:szCs w:val="24"/>
              </w:rPr>
            </w:pPr>
            <w:r w:rsidRPr="00082E71">
              <w:t xml:space="preserve">Centro de Comercio y Servicios </w:t>
            </w:r>
            <w:r>
              <w:t>-</w:t>
            </w:r>
            <w:r w:rsidRPr="00082E71">
              <w:t>Regional Atlántico</w:t>
            </w:r>
          </w:p>
        </w:tc>
      </w:tr>
      <w:tr w:rsidR="0035458C" w:rsidRPr="00CC7317" w14:paraId="0A1999D1" w14:textId="77777777" w:rsidTr="0035458C">
        <w:trPr>
          <w:cnfStyle w:val="000000100000" w:firstRow="0" w:lastRow="0" w:firstColumn="0" w:lastColumn="0" w:oddVBand="0" w:evenVBand="0" w:oddHBand="1" w:evenHBand="0" w:firstRowFirstColumn="0" w:firstRowLastColumn="0" w:lastRowFirstColumn="0" w:lastRowLastColumn="0"/>
          <w:trHeight w:val="501"/>
        </w:trPr>
        <w:tc>
          <w:tcPr>
            <w:tcW w:w="2842" w:type="dxa"/>
          </w:tcPr>
          <w:p w14:paraId="7E88A9AB" w14:textId="77777777" w:rsidR="0035458C" w:rsidRPr="003D45D0" w:rsidRDefault="0035458C" w:rsidP="00A51C31">
            <w:pPr>
              <w:pStyle w:val="TextoTablas"/>
              <w:rPr>
                <w:rFonts w:cs="Calibri"/>
                <w:szCs w:val="24"/>
              </w:rPr>
            </w:pPr>
            <w:r w:rsidRPr="00E2525D">
              <w:t>Érika Alejandra Beltrán Cuesta</w:t>
            </w:r>
          </w:p>
        </w:tc>
        <w:tc>
          <w:tcPr>
            <w:tcW w:w="3275" w:type="dxa"/>
          </w:tcPr>
          <w:p w14:paraId="5BE1F7AF" w14:textId="77777777" w:rsidR="0035458C" w:rsidRPr="003D45D0" w:rsidRDefault="0035458C" w:rsidP="00A51C31">
            <w:pPr>
              <w:pStyle w:val="TextoTablas"/>
              <w:rPr>
                <w:rFonts w:cs="Calibri"/>
                <w:szCs w:val="24"/>
              </w:rPr>
            </w:pPr>
            <w:r w:rsidRPr="00E2525D">
              <w:t>Evaluadora de calidad instruccional</w:t>
            </w:r>
          </w:p>
        </w:tc>
        <w:tc>
          <w:tcPr>
            <w:tcW w:w="3986" w:type="dxa"/>
          </w:tcPr>
          <w:p w14:paraId="06E7EA71" w14:textId="77777777" w:rsidR="0035458C" w:rsidRPr="003D45D0" w:rsidRDefault="0035458C" w:rsidP="00A51C31">
            <w:pPr>
              <w:pStyle w:val="TextoTablas"/>
              <w:rPr>
                <w:rFonts w:cs="Calibri"/>
                <w:szCs w:val="24"/>
              </w:rPr>
            </w:pPr>
            <w:r w:rsidRPr="00E2525D">
              <w:t>Centro Agroindustrial - Regional Quindío</w:t>
            </w:r>
          </w:p>
        </w:tc>
      </w:tr>
      <w:tr w:rsidR="0035458C" w:rsidRPr="00CC7317" w14:paraId="78FDA438" w14:textId="77777777" w:rsidTr="0035458C">
        <w:trPr>
          <w:trHeight w:val="501"/>
        </w:trPr>
        <w:tc>
          <w:tcPr>
            <w:tcW w:w="2842" w:type="dxa"/>
          </w:tcPr>
          <w:p w14:paraId="132E9336" w14:textId="77777777" w:rsidR="0035458C" w:rsidRPr="003D4373" w:rsidRDefault="0035458C" w:rsidP="00A51C31">
            <w:pPr>
              <w:pStyle w:val="TextoTablas"/>
              <w:rPr>
                <w:rFonts w:cs="Calibri"/>
                <w:szCs w:val="24"/>
              </w:rPr>
            </w:pPr>
            <w:r w:rsidRPr="00E2525D">
              <w:t>Carlos Eduardo Orozco Osorio</w:t>
            </w:r>
          </w:p>
        </w:tc>
        <w:tc>
          <w:tcPr>
            <w:tcW w:w="3275" w:type="dxa"/>
          </w:tcPr>
          <w:p w14:paraId="7CD23F80" w14:textId="77777777" w:rsidR="0035458C" w:rsidRPr="003D45D0" w:rsidRDefault="0035458C" w:rsidP="00A51C31">
            <w:pPr>
              <w:pStyle w:val="TextoTablas"/>
              <w:rPr>
                <w:rFonts w:cs="Calibri"/>
                <w:szCs w:val="24"/>
              </w:rPr>
            </w:pPr>
            <w:r w:rsidRPr="00E2525D">
              <w:t>Desarrollador de contenidos</w:t>
            </w:r>
          </w:p>
        </w:tc>
        <w:tc>
          <w:tcPr>
            <w:tcW w:w="3986" w:type="dxa"/>
          </w:tcPr>
          <w:p w14:paraId="28DB1D3E" w14:textId="77777777" w:rsidR="0035458C" w:rsidRPr="003D45D0" w:rsidRDefault="0035458C" w:rsidP="00A51C31">
            <w:pPr>
              <w:pStyle w:val="TextoTablas"/>
              <w:rPr>
                <w:rFonts w:cs="Calibri"/>
                <w:szCs w:val="24"/>
              </w:rPr>
            </w:pPr>
            <w:r w:rsidRPr="00E2525D">
              <w:t>Centro Agroindustrial - Regional Quindío</w:t>
            </w:r>
          </w:p>
        </w:tc>
      </w:tr>
      <w:tr w:rsidR="0035458C" w:rsidRPr="00CC7317" w14:paraId="61A89F9B" w14:textId="77777777" w:rsidTr="0035458C">
        <w:trPr>
          <w:cnfStyle w:val="000000100000" w:firstRow="0" w:lastRow="0" w:firstColumn="0" w:lastColumn="0" w:oddVBand="0" w:evenVBand="0" w:oddHBand="1" w:evenHBand="0" w:firstRowFirstColumn="0" w:firstRowLastColumn="0" w:lastRowFirstColumn="0" w:lastRowLastColumn="0"/>
          <w:trHeight w:val="473"/>
        </w:trPr>
        <w:tc>
          <w:tcPr>
            <w:tcW w:w="2842" w:type="dxa"/>
          </w:tcPr>
          <w:p w14:paraId="3591EA3C" w14:textId="77777777" w:rsidR="0035458C" w:rsidRPr="003D45D0" w:rsidRDefault="0035458C" w:rsidP="00A51C31">
            <w:pPr>
              <w:pStyle w:val="TextoTablas"/>
              <w:rPr>
                <w:rFonts w:cs="Calibri"/>
                <w:szCs w:val="24"/>
              </w:rPr>
            </w:pPr>
            <w:r w:rsidRPr="00E2525D">
              <w:t>Ebert Arcila Jaramillo</w:t>
            </w:r>
          </w:p>
        </w:tc>
        <w:tc>
          <w:tcPr>
            <w:tcW w:w="3275" w:type="dxa"/>
          </w:tcPr>
          <w:p w14:paraId="39D3DD3C" w14:textId="77777777" w:rsidR="0035458C" w:rsidRPr="003E4960" w:rsidRDefault="0035458C" w:rsidP="00A51C31">
            <w:pPr>
              <w:pStyle w:val="TextoTablas"/>
              <w:rPr>
                <w:rFonts w:cs="Calibri"/>
                <w:szCs w:val="24"/>
              </w:rPr>
            </w:pPr>
            <w:r w:rsidRPr="00E2525D">
              <w:t>E-pedagogo instruccional</w:t>
            </w:r>
          </w:p>
        </w:tc>
        <w:tc>
          <w:tcPr>
            <w:tcW w:w="3986" w:type="dxa"/>
          </w:tcPr>
          <w:p w14:paraId="0FDB0DAF" w14:textId="77777777" w:rsidR="0035458C" w:rsidRPr="003D45D0" w:rsidRDefault="0035458C" w:rsidP="00A51C31">
            <w:pPr>
              <w:pStyle w:val="TextoTablas"/>
              <w:rPr>
                <w:rFonts w:cs="Calibri"/>
                <w:szCs w:val="24"/>
              </w:rPr>
            </w:pPr>
            <w:r w:rsidRPr="00E2525D">
              <w:t>Centro Agroindustrial - Regional Quindío</w:t>
            </w:r>
          </w:p>
        </w:tc>
      </w:tr>
      <w:tr w:rsidR="0035458C" w:rsidRPr="00CC7317" w14:paraId="7BEAC093" w14:textId="77777777" w:rsidTr="0035458C">
        <w:trPr>
          <w:trHeight w:val="501"/>
        </w:trPr>
        <w:tc>
          <w:tcPr>
            <w:tcW w:w="2842" w:type="dxa"/>
          </w:tcPr>
          <w:p w14:paraId="1CFFDD85" w14:textId="77777777" w:rsidR="0035458C" w:rsidRPr="003D45D0" w:rsidRDefault="0035458C" w:rsidP="00A51C31">
            <w:pPr>
              <w:pStyle w:val="TextoTablas"/>
              <w:rPr>
                <w:rFonts w:cs="Calibri"/>
                <w:szCs w:val="24"/>
              </w:rPr>
            </w:pPr>
            <w:r w:rsidRPr="00E2525D">
              <w:t>Daivid Johan Cortés Giraldo</w:t>
            </w:r>
          </w:p>
        </w:tc>
        <w:tc>
          <w:tcPr>
            <w:tcW w:w="3275" w:type="dxa"/>
          </w:tcPr>
          <w:p w14:paraId="1EE1F37C" w14:textId="77777777" w:rsidR="0035458C" w:rsidRPr="003D45D0" w:rsidRDefault="0035458C" w:rsidP="00A51C31">
            <w:pPr>
              <w:pStyle w:val="TextoTablas"/>
              <w:rPr>
                <w:rFonts w:cs="Calibri"/>
                <w:szCs w:val="24"/>
              </w:rPr>
            </w:pPr>
            <w:r w:rsidRPr="00E2525D">
              <w:t>Evaluador de contenidos</w:t>
            </w:r>
          </w:p>
        </w:tc>
        <w:tc>
          <w:tcPr>
            <w:tcW w:w="3986" w:type="dxa"/>
          </w:tcPr>
          <w:p w14:paraId="5D46B06A" w14:textId="77777777" w:rsidR="0035458C" w:rsidRPr="003D45D0" w:rsidRDefault="0035458C" w:rsidP="00A51C31">
            <w:pPr>
              <w:pStyle w:val="TextoTablas"/>
              <w:rPr>
                <w:rFonts w:cs="Calibri"/>
                <w:szCs w:val="24"/>
              </w:rPr>
            </w:pPr>
            <w:r w:rsidRPr="00E2525D">
              <w:t>Centro Agroindustrial - Regional Quindío</w:t>
            </w:r>
          </w:p>
        </w:tc>
      </w:tr>
      <w:tr w:rsidR="0035458C" w:rsidRPr="00CC7317" w14:paraId="4388D7DC" w14:textId="77777777" w:rsidTr="0035458C">
        <w:trPr>
          <w:cnfStyle w:val="000000100000" w:firstRow="0" w:lastRow="0" w:firstColumn="0" w:lastColumn="0" w:oddVBand="0" w:evenVBand="0" w:oddHBand="1" w:evenHBand="0" w:firstRowFirstColumn="0" w:firstRowLastColumn="0" w:lastRowFirstColumn="0" w:lastRowLastColumn="0"/>
          <w:trHeight w:val="501"/>
        </w:trPr>
        <w:tc>
          <w:tcPr>
            <w:tcW w:w="2842" w:type="dxa"/>
          </w:tcPr>
          <w:p w14:paraId="77EAC115" w14:textId="77777777" w:rsidR="0035458C" w:rsidRPr="003D45D0" w:rsidRDefault="0035458C" w:rsidP="00A51C31">
            <w:pPr>
              <w:pStyle w:val="TextoTablas"/>
              <w:rPr>
                <w:rFonts w:cs="Calibri"/>
                <w:szCs w:val="24"/>
              </w:rPr>
            </w:pPr>
            <w:r w:rsidRPr="00E2525D">
              <w:t>María Fernanda Morales Angulo</w:t>
            </w:r>
          </w:p>
        </w:tc>
        <w:tc>
          <w:tcPr>
            <w:tcW w:w="3275" w:type="dxa"/>
          </w:tcPr>
          <w:p w14:paraId="03FE423C" w14:textId="77777777" w:rsidR="0035458C" w:rsidRPr="003D45D0" w:rsidRDefault="0035458C" w:rsidP="00A51C31">
            <w:pPr>
              <w:pStyle w:val="TextoTablas"/>
              <w:rPr>
                <w:rFonts w:cs="Calibri"/>
                <w:szCs w:val="24"/>
              </w:rPr>
            </w:pPr>
            <w:r w:rsidRPr="00E2525D">
              <w:t>Evaluador instruccional</w:t>
            </w:r>
          </w:p>
        </w:tc>
        <w:tc>
          <w:tcPr>
            <w:tcW w:w="3986" w:type="dxa"/>
          </w:tcPr>
          <w:p w14:paraId="4C3FB829" w14:textId="77777777" w:rsidR="0035458C" w:rsidRPr="003D45D0" w:rsidRDefault="0035458C" w:rsidP="00A51C31">
            <w:pPr>
              <w:pStyle w:val="TextoTablas"/>
              <w:rPr>
                <w:rFonts w:cs="Calibri"/>
                <w:szCs w:val="24"/>
              </w:rPr>
            </w:pPr>
            <w:r w:rsidRPr="00E2525D">
              <w:t>Centro de Comercio y Servicios -Regional Atlántico</w:t>
            </w:r>
          </w:p>
        </w:tc>
      </w:tr>
      <w:tr w:rsidR="0035458C" w:rsidRPr="00CC7317" w14:paraId="0A5DE0B9" w14:textId="77777777" w:rsidTr="0035458C">
        <w:trPr>
          <w:trHeight w:val="473"/>
        </w:trPr>
        <w:tc>
          <w:tcPr>
            <w:tcW w:w="2842" w:type="dxa"/>
          </w:tcPr>
          <w:p w14:paraId="73CDDA07" w14:textId="77777777" w:rsidR="0035458C" w:rsidRPr="003D45D0" w:rsidRDefault="0035458C" w:rsidP="00A51C31">
            <w:pPr>
              <w:pStyle w:val="TextoTablas"/>
              <w:rPr>
                <w:rFonts w:cs="Calibri"/>
                <w:szCs w:val="24"/>
              </w:rPr>
            </w:pPr>
            <w:r w:rsidRPr="00001327">
              <w:t>Luis Gabriel Urueta</w:t>
            </w:r>
          </w:p>
        </w:tc>
        <w:tc>
          <w:tcPr>
            <w:tcW w:w="3275" w:type="dxa"/>
          </w:tcPr>
          <w:p w14:paraId="3B3226D8" w14:textId="77777777" w:rsidR="0035458C" w:rsidRPr="003D45D0" w:rsidRDefault="0035458C" w:rsidP="00A51C31">
            <w:pPr>
              <w:pStyle w:val="TextoTablas"/>
              <w:rPr>
                <w:rFonts w:cs="Calibri"/>
                <w:szCs w:val="24"/>
              </w:rPr>
            </w:pPr>
            <w:r w:rsidRPr="00001327">
              <w:t xml:space="preserve">Diseñador web </w:t>
            </w:r>
          </w:p>
        </w:tc>
        <w:tc>
          <w:tcPr>
            <w:tcW w:w="3986" w:type="dxa"/>
          </w:tcPr>
          <w:p w14:paraId="0E090051" w14:textId="77777777" w:rsidR="0035458C" w:rsidRPr="003D45D0" w:rsidRDefault="0035458C" w:rsidP="00A51C31">
            <w:pPr>
              <w:pStyle w:val="TextoTablas"/>
              <w:rPr>
                <w:rFonts w:cs="Calibri"/>
                <w:szCs w:val="24"/>
              </w:rPr>
            </w:pPr>
            <w:r w:rsidRPr="00001327">
              <w:t xml:space="preserve">Centro de Comercio y Servicios </w:t>
            </w:r>
            <w:r>
              <w:t>-</w:t>
            </w:r>
            <w:r w:rsidRPr="00001327">
              <w:t>Regional Atlántico</w:t>
            </w:r>
          </w:p>
        </w:tc>
      </w:tr>
      <w:tr w:rsidR="0035458C" w:rsidRPr="00CC7317" w14:paraId="3515E7A1" w14:textId="77777777" w:rsidTr="0035458C">
        <w:trPr>
          <w:cnfStyle w:val="000000100000" w:firstRow="0" w:lastRow="0" w:firstColumn="0" w:lastColumn="0" w:oddVBand="0" w:evenVBand="0" w:oddHBand="1" w:evenHBand="0" w:firstRowFirstColumn="0" w:firstRowLastColumn="0" w:lastRowFirstColumn="0" w:lastRowLastColumn="0"/>
          <w:trHeight w:val="501"/>
        </w:trPr>
        <w:tc>
          <w:tcPr>
            <w:tcW w:w="2842" w:type="dxa"/>
          </w:tcPr>
          <w:p w14:paraId="4E82BCA6" w14:textId="77777777" w:rsidR="0035458C" w:rsidRPr="003D45D0" w:rsidRDefault="0035458C" w:rsidP="00A51C31">
            <w:pPr>
              <w:pStyle w:val="TextoTablas"/>
              <w:rPr>
                <w:rFonts w:cs="Calibri"/>
                <w:szCs w:val="24"/>
              </w:rPr>
            </w:pPr>
            <w:r w:rsidRPr="00001327">
              <w:t>Alexander Donado Molinares</w:t>
            </w:r>
          </w:p>
        </w:tc>
        <w:tc>
          <w:tcPr>
            <w:tcW w:w="3275" w:type="dxa"/>
          </w:tcPr>
          <w:p w14:paraId="088C02ED" w14:textId="77777777" w:rsidR="0035458C" w:rsidRPr="003D45D0" w:rsidRDefault="0035458C" w:rsidP="00A51C31">
            <w:pPr>
              <w:pStyle w:val="TextoTablas"/>
              <w:rPr>
                <w:rFonts w:cs="Calibri"/>
                <w:szCs w:val="24"/>
              </w:rPr>
            </w:pPr>
            <w:r w:rsidRPr="00001327">
              <w:t xml:space="preserve">Desarrollador </w:t>
            </w:r>
            <w:r w:rsidRPr="00697F5A">
              <w:rPr>
                <w:rStyle w:val="Extranjerismo"/>
              </w:rPr>
              <w:t>full stack</w:t>
            </w:r>
          </w:p>
        </w:tc>
        <w:tc>
          <w:tcPr>
            <w:tcW w:w="3986" w:type="dxa"/>
          </w:tcPr>
          <w:p w14:paraId="7E58F0AC" w14:textId="77777777" w:rsidR="0035458C" w:rsidRPr="003D45D0" w:rsidRDefault="0035458C" w:rsidP="00A51C31">
            <w:pPr>
              <w:pStyle w:val="TextoTablas"/>
              <w:rPr>
                <w:rFonts w:cs="Calibri"/>
                <w:szCs w:val="24"/>
              </w:rPr>
            </w:pPr>
            <w:r w:rsidRPr="00001327">
              <w:t xml:space="preserve">Centro de Comercio y Servicios </w:t>
            </w:r>
            <w:r>
              <w:t>-</w:t>
            </w:r>
            <w:r w:rsidRPr="00001327">
              <w:t>Regional Atlántico</w:t>
            </w:r>
          </w:p>
        </w:tc>
      </w:tr>
      <w:tr w:rsidR="0035458C" w:rsidRPr="00CC7317" w14:paraId="4DD30B9F" w14:textId="77777777" w:rsidTr="0035458C">
        <w:trPr>
          <w:trHeight w:val="473"/>
        </w:trPr>
        <w:tc>
          <w:tcPr>
            <w:tcW w:w="2842" w:type="dxa"/>
          </w:tcPr>
          <w:p w14:paraId="2463C9C1" w14:textId="77777777" w:rsidR="0035458C" w:rsidRPr="003D45D0" w:rsidRDefault="0035458C" w:rsidP="00A51C31">
            <w:pPr>
              <w:pStyle w:val="TextoTablas"/>
              <w:rPr>
                <w:rFonts w:cs="Calibri"/>
                <w:szCs w:val="24"/>
              </w:rPr>
            </w:pPr>
            <w:r w:rsidRPr="00001327">
              <w:t>Nelson Iván Vera Briceño</w:t>
            </w:r>
          </w:p>
        </w:tc>
        <w:tc>
          <w:tcPr>
            <w:tcW w:w="3275" w:type="dxa"/>
          </w:tcPr>
          <w:p w14:paraId="233FC8C8" w14:textId="77777777" w:rsidR="0035458C" w:rsidRPr="003D45D0" w:rsidRDefault="0035458C" w:rsidP="00A51C31">
            <w:pPr>
              <w:pStyle w:val="TextoTablas"/>
              <w:rPr>
                <w:rFonts w:cs="Calibri"/>
                <w:szCs w:val="24"/>
              </w:rPr>
            </w:pPr>
            <w:r w:rsidRPr="003C05BA">
              <w:t xml:space="preserve">Animador y productor audiovisual </w:t>
            </w:r>
          </w:p>
        </w:tc>
        <w:tc>
          <w:tcPr>
            <w:tcW w:w="3986" w:type="dxa"/>
          </w:tcPr>
          <w:p w14:paraId="61066810" w14:textId="77777777" w:rsidR="0035458C" w:rsidRPr="003D45D0" w:rsidRDefault="0035458C" w:rsidP="00A51C31">
            <w:pPr>
              <w:pStyle w:val="TextoTablas"/>
              <w:rPr>
                <w:rFonts w:cs="Calibri"/>
                <w:szCs w:val="24"/>
              </w:rPr>
            </w:pPr>
            <w:r w:rsidRPr="003C05BA">
              <w:t xml:space="preserve">Centro de Comercio y Servicios </w:t>
            </w:r>
            <w:r>
              <w:t>-</w:t>
            </w:r>
            <w:r w:rsidRPr="003C05BA">
              <w:t>Regional Atlántico</w:t>
            </w:r>
          </w:p>
        </w:tc>
      </w:tr>
      <w:tr w:rsidR="0035458C" w:rsidRPr="00CC7317" w14:paraId="615E5598" w14:textId="77777777" w:rsidTr="0035458C">
        <w:trPr>
          <w:cnfStyle w:val="000000100000" w:firstRow="0" w:lastRow="0" w:firstColumn="0" w:lastColumn="0" w:oddVBand="0" w:evenVBand="0" w:oddHBand="1" w:evenHBand="0" w:firstRowFirstColumn="0" w:firstRowLastColumn="0" w:lastRowFirstColumn="0" w:lastRowLastColumn="0"/>
          <w:trHeight w:val="501"/>
        </w:trPr>
        <w:tc>
          <w:tcPr>
            <w:tcW w:w="2842" w:type="dxa"/>
          </w:tcPr>
          <w:p w14:paraId="3471BC7D" w14:textId="77777777" w:rsidR="0035458C" w:rsidRPr="003D45D0" w:rsidRDefault="0035458C" w:rsidP="00A51C31">
            <w:pPr>
              <w:pStyle w:val="TextoTablas"/>
              <w:rPr>
                <w:rFonts w:cs="Calibri"/>
                <w:szCs w:val="24"/>
              </w:rPr>
            </w:pPr>
            <w:r w:rsidRPr="00FA5935">
              <w:t>Luz Karime Amaya Cabra</w:t>
            </w:r>
          </w:p>
        </w:tc>
        <w:tc>
          <w:tcPr>
            <w:tcW w:w="3275" w:type="dxa"/>
          </w:tcPr>
          <w:p w14:paraId="0A58C634" w14:textId="77777777" w:rsidR="0035458C" w:rsidRPr="003D45D0" w:rsidRDefault="0035458C" w:rsidP="00A51C31">
            <w:pPr>
              <w:pStyle w:val="TextoTablas"/>
              <w:rPr>
                <w:rFonts w:cs="Calibri"/>
                <w:szCs w:val="24"/>
              </w:rPr>
            </w:pPr>
            <w:r w:rsidRPr="00FA5935">
              <w:t xml:space="preserve">Evaluador de contenidos inclusivos y accesibles </w:t>
            </w:r>
          </w:p>
        </w:tc>
        <w:tc>
          <w:tcPr>
            <w:tcW w:w="3986" w:type="dxa"/>
          </w:tcPr>
          <w:p w14:paraId="0AB8749D" w14:textId="77777777" w:rsidR="0035458C" w:rsidRPr="003D45D0" w:rsidRDefault="0035458C" w:rsidP="00A51C31">
            <w:pPr>
              <w:pStyle w:val="TextoTablas"/>
              <w:rPr>
                <w:rFonts w:cs="Calibri"/>
                <w:szCs w:val="24"/>
              </w:rPr>
            </w:pPr>
            <w:r w:rsidRPr="00FA5935">
              <w:t xml:space="preserve">Centro de Comercio y Servicios </w:t>
            </w:r>
            <w:r>
              <w:t>-</w:t>
            </w:r>
            <w:r w:rsidRPr="00FA5935">
              <w:t xml:space="preserve"> Regional Atlántico</w:t>
            </w:r>
          </w:p>
        </w:tc>
      </w:tr>
      <w:tr w:rsidR="0035458C" w:rsidRPr="00CC7317" w14:paraId="5B87CF7A" w14:textId="77777777" w:rsidTr="0035458C">
        <w:trPr>
          <w:trHeight w:val="501"/>
        </w:trPr>
        <w:tc>
          <w:tcPr>
            <w:tcW w:w="2842" w:type="dxa"/>
          </w:tcPr>
          <w:p w14:paraId="7B0688A6" w14:textId="77777777" w:rsidR="0035458C" w:rsidRPr="003D45D0" w:rsidRDefault="0035458C" w:rsidP="00A51C31">
            <w:pPr>
              <w:pStyle w:val="TextoTablas"/>
              <w:rPr>
                <w:rFonts w:cs="Calibri"/>
                <w:szCs w:val="24"/>
              </w:rPr>
            </w:pPr>
            <w:r w:rsidRPr="00FA5935">
              <w:t>Laura Daniela Burgos Rueda</w:t>
            </w:r>
          </w:p>
        </w:tc>
        <w:tc>
          <w:tcPr>
            <w:tcW w:w="3275" w:type="dxa"/>
          </w:tcPr>
          <w:p w14:paraId="44B53FBE" w14:textId="77777777" w:rsidR="0035458C" w:rsidRPr="003D45D0" w:rsidRDefault="0035458C" w:rsidP="00A51C31">
            <w:pPr>
              <w:pStyle w:val="TextoTablas"/>
              <w:rPr>
                <w:rFonts w:cs="Calibri"/>
                <w:szCs w:val="24"/>
              </w:rPr>
            </w:pPr>
            <w:r w:rsidRPr="00FA5935">
              <w:t xml:space="preserve">Evaluador de contenidos inclusivos y accesibles </w:t>
            </w:r>
          </w:p>
        </w:tc>
        <w:tc>
          <w:tcPr>
            <w:tcW w:w="3986" w:type="dxa"/>
          </w:tcPr>
          <w:p w14:paraId="785B242D" w14:textId="77777777" w:rsidR="0035458C" w:rsidRPr="003D45D0" w:rsidRDefault="0035458C" w:rsidP="00A51C31">
            <w:pPr>
              <w:pStyle w:val="TextoTablas"/>
              <w:rPr>
                <w:rFonts w:cs="Calibri"/>
                <w:szCs w:val="24"/>
              </w:rPr>
            </w:pPr>
            <w:r w:rsidRPr="00FA5935">
              <w:t xml:space="preserve">Centro de Comercio y Servicios </w:t>
            </w:r>
            <w:r>
              <w:t>-</w:t>
            </w:r>
            <w:r w:rsidRPr="00FA5935">
              <w:t>Regional Atlántico</w:t>
            </w:r>
          </w:p>
        </w:tc>
      </w:tr>
      <w:tr w:rsidR="0035458C" w:rsidRPr="00CC7317" w14:paraId="46E41116" w14:textId="77777777" w:rsidTr="0035458C">
        <w:trPr>
          <w:cnfStyle w:val="000000100000" w:firstRow="0" w:lastRow="0" w:firstColumn="0" w:lastColumn="0" w:oddVBand="0" w:evenVBand="0" w:oddHBand="1" w:evenHBand="0" w:firstRowFirstColumn="0" w:firstRowLastColumn="0" w:lastRowFirstColumn="0" w:lastRowLastColumn="0"/>
          <w:trHeight w:val="501"/>
        </w:trPr>
        <w:tc>
          <w:tcPr>
            <w:tcW w:w="2842" w:type="dxa"/>
          </w:tcPr>
          <w:p w14:paraId="042F625A" w14:textId="77777777" w:rsidR="0035458C" w:rsidRPr="003D45D0" w:rsidRDefault="0035458C" w:rsidP="00A51C31">
            <w:pPr>
              <w:pStyle w:val="TextoTablas"/>
              <w:rPr>
                <w:rFonts w:cs="Calibri"/>
                <w:szCs w:val="24"/>
              </w:rPr>
            </w:pPr>
            <w:r w:rsidRPr="001F53A8">
              <w:lastRenderedPageBreak/>
              <w:t>Jonathan Adié Villafañe</w:t>
            </w:r>
          </w:p>
        </w:tc>
        <w:tc>
          <w:tcPr>
            <w:tcW w:w="3275" w:type="dxa"/>
          </w:tcPr>
          <w:p w14:paraId="28DCC0CF" w14:textId="77777777" w:rsidR="0035458C" w:rsidRPr="003D45D0" w:rsidRDefault="0035458C" w:rsidP="00A51C31">
            <w:pPr>
              <w:pStyle w:val="TextoTablas"/>
              <w:rPr>
                <w:rFonts w:cs="Calibri"/>
                <w:szCs w:val="24"/>
              </w:rPr>
            </w:pPr>
            <w:r w:rsidRPr="001F53A8">
              <w:t xml:space="preserve">Validador y vinculador de recursos digitales </w:t>
            </w:r>
          </w:p>
        </w:tc>
        <w:tc>
          <w:tcPr>
            <w:tcW w:w="3986" w:type="dxa"/>
          </w:tcPr>
          <w:p w14:paraId="37DD7BD3" w14:textId="77777777" w:rsidR="0035458C" w:rsidRPr="003D45D0" w:rsidRDefault="0035458C" w:rsidP="00A51C31">
            <w:pPr>
              <w:pStyle w:val="TextoTablas"/>
              <w:rPr>
                <w:rFonts w:cs="Calibri"/>
                <w:szCs w:val="24"/>
              </w:rPr>
            </w:pPr>
            <w:r w:rsidRPr="001F53A8">
              <w:t xml:space="preserve">Centro de Comercio y Servicios </w:t>
            </w:r>
            <w:r>
              <w:t>-</w:t>
            </w:r>
            <w:r w:rsidRPr="001F53A8">
              <w:t xml:space="preserve"> Regional Atlántico</w:t>
            </w:r>
          </w:p>
        </w:tc>
      </w:tr>
      <w:tr w:rsidR="0035458C" w:rsidRPr="00CC7317" w14:paraId="0D60B33D" w14:textId="77777777" w:rsidTr="0035458C">
        <w:trPr>
          <w:trHeight w:val="473"/>
        </w:trPr>
        <w:tc>
          <w:tcPr>
            <w:tcW w:w="2842" w:type="dxa"/>
          </w:tcPr>
          <w:p w14:paraId="3670651D" w14:textId="77777777" w:rsidR="0035458C" w:rsidRPr="003D45D0" w:rsidRDefault="0035458C" w:rsidP="00A51C31">
            <w:pPr>
              <w:pStyle w:val="TextoTablas"/>
              <w:rPr>
                <w:rFonts w:cs="Calibri"/>
                <w:szCs w:val="24"/>
              </w:rPr>
            </w:pPr>
            <w:r w:rsidRPr="001F53A8">
              <w:t>Karine Isabel Ospino Fritz</w:t>
            </w:r>
          </w:p>
        </w:tc>
        <w:tc>
          <w:tcPr>
            <w:tcW w:w="3275" w:type="dxa"/>
          </w:tcPr>
          <w:p w14:paraId="10E3E780" w14:textId="77777777" w:rsidR="0035458C" w:rsidRPr="003D45D0" w:rsidRDefault="0035458C" w:rsidP="00A51C31">
            <w:pPr>
              <w:pStyle w:val="TextoTablas"/>
              <w:rPr>
                <w:rFonts w:cs="Calibri"/>
                <w:szCs w:val="24"/>
              </w:rPr>
            </w:pPr>
            <w:r w:rsidRPr="001F53A8">
              <w:t xml:space="preserve">Validador y vinculador de recursos digitales </w:t>
            </w:r>
          </w:p>
        </w:tc>
        <w:tc>
          <w:tcPr>
            <w:tcW w:w="3986" w:type="dxa"/>
          </w:tcPr>
          <w:p w14:paraId="1234C470" w14:textId="77777777" w:rsidR="0035458C" w:rsidRPr="003D45D0" w:rsidRDefault="0035458C" w:rsidP="00A51C31">
            <w:pPr>
              <w:pStyle w:val="TextoTablas"/>
              <w:rPr>
                <w:rFonts w:cs="Calibri"/>
                <w:szCs w:val="24"/>
              </w:rPr>
            </w:pPr>
            <w:r w:rsidRPr="001F53A8">
              <w:t xml:space="preserve">Centro de Comercio y Servicios </w:t>
            </w:r>
            <w:r>
              <w:t>-</w:t>
            </w:r>
            <w:r w:rsidRPr="001F53A8">
              <w:t>Regional Atlántico</w:t>
            </w:r>
          </w:p>
        </w:tc>
      </w:tr>
    </w:tbl>
    <w:p w14:paraId="22FCE148" w14:textId="77777777" w:rsidR="0035458C" w:rsidRDefault="0035458C" w:rsidP="000273B6">
      <w:pPr>
        <w:spacing w:before="0" w:after="160" w:line="259" w:lineRule="auto"/>
        <w:ind w:firstLine="0"/>
        <w:rPr>
          <w:rFonts w:cstheme="minorHAnsi"/>
          <w:szCs w:val="36"/>
          <w:lang w:val="es-419" w:eastAsia="es-CO"/>
        </w:rPr>
      </w:pPr>
    </w:p>
    <w:sectPr w:rsidR="0035458C" w:rsidSect="00146260">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8FF08" w14:textId="77777777" w:rsidR="006273DB" w:rsidRDefault="006273DB" w:rsidP="00EC0858">
      <w:pPr>
        <w:spacing w:before="0" w:after="0" w:line="240" w:lineRule="auto"/>
      </w:pPr>
      <w:r>
        <w:separator/>
      </w:r>
    </w:p>
  </w:endnote>
  <w:endnote w:type="continuationSeparator" w:id="0">
    <w:p w14:paraId="0AC30833" w14:textId="77777777" w:rsidR="006273DB" w:rsidRDefault="006273D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0D896CA" w:rsidR="00E92C3E" w:rsidRPr="00E92C3E" w:rsidRDefault="00E92C3E" w:rsidP="0099634C">
                              <w:pPr>
                                <w:spacing w:before="0"/>
                                <w:ind w:firstLin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0D896CA" w:rsidR="00E92C3E" w:rsidRPr="00E92C3E" w:rsidRDefault="00E92C3E" w:rsidP="0099634C">
                        <w:pPr>
                          <w:spacing w:before="0"/>
                          <w:ind w:firstLine="0"/>
                          <w:jc w:val="center"/>
                          <w:rPr>
                            <w:b/>
                            <w:bCs/>
                          </w:rPr>
                        </w:pPr>
                      </w:p>
                    </w:txbxContent>
                  </v:textbox>
                </v:shape>
              </w:pict>
            </mc:Fallback>
          </mc:AlternateContent>
        </w:r>
      </w:p>
    </w:sdtContent>
  </w:sdt>
  <w:p w14:paraId="01C6D2AF" w14:textId="6C06CA20" w:rsidR="00E92C3E" w:rsidRDefault="00E92C3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32937"/>
      <w:docPartObj>
        <w:docPartGallery w:val="Page Numbers (Bottom of Page)"/>
        <w:docPartUnique/>
      </w:docPartObj>
    </w:sdtPr>
    <w:sdtContent>
      <w:p w14:paraId="5E1CFC21" w14:textId="77777777" w:rsidR="00E51C09" w:rsidRDefault="00E51C09">
        <w:pPr>
          <w:pStyle w:val="Piedepgina"/>
          <w:jc w:val="right"/>
        </w:pPr>
        <w:r>
          <w:rPr>
            <w:noProof/>
          </w:rPr>
          <mc:AlternateContent>
            <mc:Choice Requires="wps">
              <w:drawing>
                <wp:anchor distT="45720" distB="45720" distL="114300" distR="114300" simplePos="0" relativeHeight="251663360" behindDoc="0" locked="0" layoutInCell="1" allowOverlap="1" wp14:anchorId="65733C17" wp14:editId="10D51A12">
                  <wp:simplePos x="0" y="0"/>
                  <wp:positionH relativeFrom="column">
                    <wp:posOffset>204470</wp:posOffset>
                  </wp:positionH>
                  <wp:positionV relativeFrom="paragraph">
                    <wp:posOffset>7970</wp:posOffset>
                  </wp:positionV>
                  <wp:extent cx="5780690" cy="525518"/>
                  <wp:effectExtent l="0" t="0" r="0" b="8255"/>
                  <wp:wrapNone/>
                  <wp:docPr id="1352108971"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6B4A8E92" w14:textId="5A7F86DA" w:rsidR="00E51C09" w:rsidRPr="00E92C3E" w:rsidRDefault="00E51C09" w:rsidP="00E51C09">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733C17" id="_x0000_t202" coordsize="21600,21600" o:spt="202" path="m,l,21600r21600,l21600,xe">
                  <v:stroke joinstyle="miter"/>
                  <v:path gradientshapeok="t" o:connecttype="rect"/>
                </v:shapetype>
                <v:shape id="_x0000_s1028" type="#_x0000_t202" alt="&quot;&quot;" style="position:absolute;left:0;text-align:left;margin-left:16.1pt;margin-top:.65pt;width:455.15pt;height:41.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OcvDgIAAP0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" stroked="f">
                  <v:textbox>
                    <w:txbxContent>
                      <w:p w14:paraId="6B4A8E92" w14:textId="5A7F86DA" w:rsidR="00E51C09" w:rsidRPr="00E92C3E" w:rsidRDefault="00E51C09" w:rsidP="00E51C09">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19016458" w14:textId="77777777" w:rsidR="00E51C09" w:rsidRDefault="00E51C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D2308" w14:textId="77777777" w:rsidR="006273DB" w:rsidRDefault="006273DB" w:rsidP="00EC0858">
      <w:pPr>
        <w:spacing w:before="0" w:after="0" w:line="240" w:lineRule="auto"/>
      </w:pPr>
      <w:r>
        <w:separator/>
      </w:r>
    </w:p>
  </w:footnote>
  <w:footnote w:type="continuationSeparator" w:id="0">
    <w:p w14:paraId="61ABCCB6" w14:textId="77777777" w:rsidR="006273DB" w:rsidRDefault="006273D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622194004" name="Gráfico 6221940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97207"/>
    <w:multiLevelType w:val="hybridMultilevel"/>
    <w:tmpl w:val="4F526D06"/>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1B23E64"/>
    <w:multiLevelType w:val="hybridMultilevel"/>
    <w:tmpl w:val="723016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103EDC"/>
    <w:multiLevelType w:val="hybridMultilevel"/>
    <w:tmpl w:val="6C28AF5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3F17051"/>
    <w:multiLevelType w:val="hybridMultilevel"/>
    <w:tmpl w:val="41BA002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 w15:restartNumberingAfterBreak="0">
    <w:nsid w:val="06577611"/>
    <w:multiLevelType w:val="hybridMultilevel"/>
    <w:tmpl w:val="C166ED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8863AE0"/>
    <w:multiLevelType w:val="hybridMultilevel"/>
    <w:tmpl w:val="C6D8EF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8FC5CBA"/>
    <w:multiLevelType w:val="hybridMultilevel"/>
    <w:tmpl w:val="19508C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0D523FEC"/>
    <w:multiLevelType w:val="hybridMultilevel"/>
    <w:tmpl w:val="F510F6B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E0B62D2"/>
    <w:multiLevelType w:val="hybridMultilevel"/>
    <w:tmpl w:val="BE8A5A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E550C0F"/>
    <w:multiLevelType w:val="hybridMultilevel"/>
    <w:tmpl w:val="BCC218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FC11B82"/>
    <w:multiLevelType w:val="hybridMultilevel"/>
    <w:tmpl w:val="FA10F02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0FE028D2"/>
    <w:multiLevelType w:val="hybridMultilevel"/>
    <w:tmpl w:val="961C3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1D379DA"/>
    <w:multiLevelType w:val="hybridMultilevel"/>
    <w:tmpl w:val="F72E2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2CF4847"/>
    <w:multiLevelType w:val="hybridMultilevel"/>
    <w:tmpl w:val="3EB4ECA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13BD6296"/>
    <w:multiLevelType w:val="hybridMultilevel"/>
    <w:tmpl w:val="B3E62EF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13CA665E"/>
    <w:multiLevelType w:val="hybridMultilevel"/>
    <w:tmpl w:val="FAAC6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664401E"/>
    <w:multiLevelType w:val="hybridMultilevel"/>
    <w:tmpl w:val="25046C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A450DEF"/>
    <w:multiLevelType w:val="hybridMultilevel"/>
    <w:tmpl w:val="92F405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A6131BB"/>
    <w:multiLevelType w:val="hybridMultilevel"/>
    <w:tmpl w:val="FDF677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D7300C2"/>
    <w:multiLevelType w:val="hybridMultilevel"/>
    <w:tmpl w:val="9EA25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16B3258"/>
    <w:multiLevelType w:val="hybridMultilevel"/>
    <w:tmpl w:val="38465B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4882B91"/>
    <w:multiLevelType w:val="hybridMultilevel"/>
    <w:tmpl w:val="3B72DF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488411F"/>
    <w:multiLevelType w:val="hybridMultilevel"/>
    <w:tmpl w:val="13E0E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4CF54EF"/>
    <w:multiLevelType w:val="hybridMultilevel"/>
    <w:tmpl w:val="27EA90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7412B07"/>
    <w:multiLevelType w:val="hybridMultilevel"/>
    <w:tmpl w:val="10ACE5FA"/>
    <w:lvl w:ilvl="0" w:tplc="26889EA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C904006"/>
    <w:multiLevelType w:val="hybridMultilevel"/>
    <w:tmpl w:val="BDBA0A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0817773"/>
    <w:multiLevelType w:val="hybridMultilevel"/>
    <w:tmpl w:val="A96AD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4222E6F"/>
    <w:multiLevelType w:val="hybridMultilevel"/>
    <w:tmpl w:val="2C40F5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30" w15:restartNumberingAfterBreak="0">
    <w:nsid w:val="3FE9029A"/>
    <w:multiLevelType w:val="hybridMultilevel"/>
    <w:tmpl w:val="0A3A96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1AC19A4"/>
    <w:multiLevelType w:val="hybridMultilevel"/>
    <w:tmpl w:val="B26A27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215611C"/>
    <w:multiLevelType w:val="hybridMultilevel"/>
    <w:tmpl w:val="94AE42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51F6FB9"/>
    <w:multiLevelType w:val="hybridMultilevel"/>
    <w:tmpl w:val="DA36D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6142B4E"/>
    <w:multiLevelType w:val="hybridMultilevel"/>
    <w:tmpl w:val="C0BEC2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0645593"/>
    <w:multiLevelType w:val="hybridMultilevel"/>
    <w:tmpl w:val="3C8C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7D71C74"/>
    <w:multiLevelType w:val="hybridMultilevel"/>
    <w:tmpl w:val="A63CE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9" w15:restartNumberingAfterBreak="0">
    <w:nsid w:val="5E094578"/>
    <w:multiLevelType w:val="hybridMultilevel"/>
    <w:tmpl w:val="83583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FD37AEA"/>
    <w:multiLevelType w:val="hybridMultilevel"/>
    <w:tmpl w:val="598CA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38A77B3"/>
    <w:multiLevelType w:val="hybridMultilevel"/>
    <w:tmpl w:val="C1C05C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4BC5879"/>
    <w:multiLevelType w:val="hybridMultilevel"/>
    <w:tmpl w:val="A6E06B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8392E2B"/>
    <w:multiLevelType w:val="hybridMultilevel"/>
    <w:tmpl w:val="B87CDE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BE62DB1"/>
    <w:multiLevelType w:val="hybridMultilevel"/>
    <w:tmpl w:val="5C1E4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E80725E"/>
    <w:multiLevelType w:val="hybridMultilevel"/>
    <w:tmpl w:val="83805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28243B2"/>
    <w:multiLevelType w:val="hybridMultilevel"/>
    <w:tmpl w:val="9132932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52C5A65"/>
    <w:multiLevelType w:val="hybridMultilevel"/>
    <w:tmpl w:val="1EDC3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7815ABB"/>
    <w:multiLevelType w:val="hybridMultilevel"/>
    <w:tmpl w:val="F8B4D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7C91F30"/>
    <w:multiLevelType w:val="hybridMultilevel"/>
    <w:tmpl w:val="5F5474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8907B76"/>
    <w:multiLevelType w:val="hybridMultilevel"/>
    <w:tmpl w:val="7840C4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8EA736F"/>
    <w:multiLevelType w:val="hybridMultilevel"/>
    <w:tmpl w:val="6A04B5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93C47F6"/>
    <w:multiLevelType w:val="hybridMultilevel"/>
    <w:tmpl w:val="B9B29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AD408C6"/>
    <w:multiLevelType w:val="hybridMultilevel"/>
    <w:tmpl w:val="E35E3976"/>
    <w:lvl w:ilvl="0" w:tplc="EE027A48">
      <w:start w:val="1"/>
      <w:numFmt w:val="bullet"/>
      <w:lvlText w:val=""/>
      <w:lvlJc w:val="left"/>
      <w:pPr>
        <w:ind w:left="720" w:hanging="360"/>
      </w:pPr>
      <w:rPr>
        <w:rFonts w:ascii="Symbol" w:hAnsi="Symbol" w:hint="default"/>
      </w:rPr>
    </w:lvl>
    <w:lvl w:ilvl="1" w:tplc="85964218">
      <w:start w:val="1"/>
      <w:numFmt w:val="bullet"/>
      <w:lvlText w:val="o"/>
      <w:lvlJc w:val="left"/>
      <w:pPr>
        <w:ind w:left="1440" w:hanging="360"/>
      </w:pPr>
      <w:rPr>
        <w:rFonts w:ascii="Courier New" w:hAnsi="Courier New" w:hint="default"/>
      </w:rPr>
    </w:lvl>
    <w:lvl w:ilvl="2" w:tplc="F894F64E">
      <w:start w:val="1"/>
      <w:numFmt w:val="bullet"/>
      <w:lvlText w:val=""/>
      <w:lvlJc w:val="left"/>
      <w:pPr>
        <w:ind w:left="2160" w:hanging="360"/>
      </w:pPr>
      <w:rPr>
        <w:rFonts w:ascii="Wingdings" w:hAnsi="Wingdings" w:hint="default"/>
      </w:rPr>
    </w:lvl>
    <w:lvl w:ilvl="3" w:tplc="D24AF6BC">
      <w:start w:val="1"/>
      <w:numFmt w:val="bullet"/>
      <w:lvlText w:val=""/>
      <w:lvlJc w:val="left"/>
      <w:pPr>
        <w:ind w:left="2880" w:hanging="360"/>
      </w:pPr>
      <w:rPr>
        <w:rFonts w:ascii="Symbol" w:hAnsi="Symbol" w:hint="default"/>
      </w:rPr>
    </w:lvl>
    <w:lvl w:ilvl="4" w:tplc="25104A44">
      <w:start w:val="1"/>
      <w:numFmt w:val="bullet"/>
      <w:lvlText w:val="o"/>
      <w:lvlJc w:val="left"/>
      <w:pPr>
        <w:ind w:left="3600" w:hanging="360"/>
      </w:pPr>
      <w:rPr>
        <w:rFonts w:ascii="Courier New" w:hAnsi="Courier New" w:hint="default"/>
      </w:rPr>
    </w:lvl>
    <w:lvl w:ilvl="5" w:tplc="7B480E16">
      <w:start w:val="1"/>
      <w:numFmt w:val="bullet"/>
      <w:lvlText w:val=""/>
      <w:lvlJc w:val="left"/>
      <w:pPr>
        <w:ind w:left="4320" w:hanging="360"/>
      </w:pPr>
      <w:rPr>
        <w:rFonts w:ascii="Wingdings" w:hAnsi="Wingdings" w:hint="default"/>
      </w:rPr>
    </w:lvl>
    <w:lvl w:ilvl="6" w:tplc="BA864C90">
      <w:start w:val="1"/>
      <w:numFmt w:val="bullet"/>
      <w:lvlText w:val=""/>
      <w:lvlJc w:val="left"/>
      <w:pPr>
        <w:ind w:left="5040" w:hanging="360"/>
      </w:pPr>
      <w:rPr>
        <w:rFonts w:ascii="Symbol" w:hAnsi="Symbol" w:hint="default"/>
      </w:rPr>
    </w:lvl>
    <w:lvl w:ilvl="7" w:tplc="B40A5912">
      <w:start w:val="1"/>
      <w:numFmt w:val="bullet"/>
      <w:lvlText w:val="o"/>
      <w:lvlJc w:val="left"/>
      <w:pPr>
        <w:ind w:left="5760" w:hanging="360"/>
      </w:pPr>
      <w:rPr>
        <w:rFonts w:ascii="Courier New" w:hAnsi="Courier New" w:hint="default"/>
      </w:rPr>
    </w:lvl>
    <w:lvl w:ilvl="8" w:tplc="7CD2F792">
      <w:start w:val="1"/>
      <w:numFmt w:val="bullet"/>
      <w:lvlText w:val=""/>
      <w:lvlJc w:val="left"/>
      <w:pPr>
        <w:ind w:left="6480" w:hanging="360"/>
      </w:pPr>
      <w:rPr>
        <w:rFonts w:ascii="Wingdings" w:hAnsi="Wingdings" w:hint="default"/>
      </w:rPr>
    </w:lvl>
  </w:abstractNum>
  <w:abstractNum w:abstractNumId="54" w15:restartNumberingAfterBreak="0">
    <w:nsid w:val="7D502C05"/>
    <w:multiLevelType w:val="hybridMultilevel"/>
    <w:tmpl w:val="FE26B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D946951"/>
    <w:multiLevelType w:val="hybridMultilevel"/>
    <w:tmpl w:val="061E1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EB06DA4"/>
    <w:multiLevelType w:val="hybridMultilevel"/>
    <w:tmpl w:val="5D062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FED0920"/>
    <w:multiLevelType w:val="hybridMultilevel"/>
    <w:tmpl w:val="87183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70625923">
    <w:abstractNumId w:val="0"/>
  </w:num>
  <w:num w:numId="2" w16cid:durableId="142358861">
    <w:abstractNumId w:val="25"/>
  </w:num>
  <w:num w:numId="3" w16cid:durableId="1445537103">
    <w:abstractNumId w:val="35"/>
  </w:num>
  <w:num w:numId="4" w16cid:durableId="1208299004">
    <w:abstractNumId w:val="29"/>
  </w:num>
  <w:num w:numId="5" w16cid:durableId="582682238">
    <w:abstractNumId w:val="38"/>
  </w:num>
  <w:num w:numId="6" w16cid:durableId="178937833">
    <w:abstractNumId w:val="44"/>
  </w:num>
  <w:num w:numId="7" w16cid:durableId="569929679">
    <w:abstractNumId w:val="34"/>
  </w:num>
  <w:num w:numId="8" w16cid:durableId="1888446657">
    <w:abstractNumId w:val="56"/>
  </w:num>
  <w:num w:numId="9" w16cid:durableId="1979534211">
    <w:abstractNumId w:val="5"/>
  </w:num>
  <w:num w:numId="10" w16cid:durableId="1059749229">
    <w:abstractNumId w:val="15"/>
  </w:num>
  <w:num w:numId="11" w16cid:durableId="1239637796">
    <w:abstractNumId w:val="20"/>
  </w:num>
  <w:num w:numId="12" w16cid:durableId="1375806532">
    <w:abstractNumId w:val="55"/>
  </w:num>
  <w:num w:numId="13" w16cid:durableId="1314987307">
    <w:abstractNumId w:val="31"/>
  </w:num>
  <w:num w:numId="14" w16cid:durableId="1920170734">
    <w:abstractNumId w:val="33"/>
  </w:num>
  <w:num w:numId="15" w16cid:durableId="2077966567">
    <w:abstractNumId w:val="41"/>
  </w:num>
  <w:num w:numId="16" w16cid:durableId="1881091409">
    <w:abstractNumId w:val="4"/>
  </w:num>
  <w:num w:numId="17" w16cid:durableId="1136601217">
    <w:abstractNumId w:val="17"/>
  </w:num>
  <w:num w:numId="18" w16cid:durableId="910503007">
    <w:abstractNumId w:val="48"/>
  </w:num>
  <w:num w:numId="19" w16cid:durableId="33117028">
    <w:abstractNumId w:val="45"/>
  </w:num>
  <w:num w:numId="20" w16cid:durableId="750278474">
    <w:abstractNumId w:val="50"/>
  </w:num>
  <w:num w:numId="21" w16cid:durableId="1866363127">
    <w:abstractNumId w:val="10"/>
  </w:num>
  <w:num w:numId="22" w16cid:durableId="392700589">
    <w:abstractNumId w:val="47"/>
  </w:num>
  <w:num w:numId="23" w16cid:durableId="1782917872">
    <w:abstractNumId w:val="46"/>
  </w:num>
  <w:num w:numId="24" w16cid:durableId="636565891">
    <w:abstractNumId w:val="8"/>
  </w:num>
  <w:num w:numId="25" w16cid:durableId="1376538429">
    <w:abstractNumId w:val="1"/>
  </w:num>
  <w:num w:numId="26" w16cid:durableId="1482192086">
    <w:abstractNumId w:val="2"/>
  </w:num>
  <w:num w:numId="27" w16cid:durableId="1579168300">
    <w:abstractNumId w:val="52"/>
  </w:num>
  <w:num w:numId="28" w16cid:durableId="1314990785">
    <w:abstractNumId w:val="39"/>
  </w:num>
  <w:num w:numId="29" w16cid:durableId="829906299">
    <w:abstractNumId w:val="16"/>
  </w:num>
  <w:num w:numId="30" w16cid:durableId="271908930">
    <w:abstractNumId w:val="24"/>
  </w:num>
  <w:num w:numId="31" w16cid:durableId="1167018767">
    <w:abstractNumId w:val="53"/>
  </w:num>
  <w:num w:numId="32" w16cid:durableId="211119851">
    <w:abstractNumId w:val="7"/>
  </w:num>
  <w:num w:numId="33" w16cid:durableId="95367654">
    <w:abstractNumId w:val="11"/>
  </w:num>
  <w:num w:numId="34" w16cid:durableId="1456607119">
    <w:abstractNumId w:val="3"/>
  </w:num>
  <w:num w:numId="35" w16cid:durableId="1738818290">
    <w:abstractNumId w:val="14"/>
  </w:num>
  <w:num w:numId="36" w16cid:durableId="426577807">
    <w:abstractNumId w:val="21"/>
  </w:num>
  <w:num w:numId="37" w16cid:durableId="1469975969">
    <w:abstractNumId w:val="6"/>
  </w:num>
  <w:num w:numId="38" w16cid:durableId="1825049830">
    <w:abstractNumId w:val="13"/>
  </w:num>
  <w:num w:numId="39" w16cid:durableId="992680118">
    <w:abstractNumId w:val="28"/>
  </w:num>
  <w:num w:numId="40" w16cid:durableId="512301583">
    <w:abstractNumId w:val="49"/>
  </w:num>
  <w:num w:numId="41" w16cid:durableId="2114595843">
    <w:abstractNumId w:val="22"/>
  </w:num>
  <w:num w:numId="42" w16cid:durableId="1652977715">
    <w:abstractNumId w:val="18"/>
  </w:num>
  <w:num w:numId="43" w16cid:durableId="1787771077">
    <w:abstractNumId w:val="26"/>
  </w:num>
  <w:num w:numId="44" w16cid:durableId="2003577959">
    <w:abstractNumId w:val="23"/>
  </w:num>
  <w:num w:numId="45" w16cid:durableId="1910845888">
    <w:abstractNumId w:val="30"/>
  </w:num>
  <w:num w:numId="46" w16cid:durableId="535658203">
    <w:abstractNumId w:val="51"/>
  </w:num>
  <w:num w:numId="47" w16cid:durableId="513495328">
    <w:abstractNumId w:val="54"/>
  </w:num>
  <w:num w:numId="48" w16cid:durableId="962420521">
    <w:abstractNumId w:val="43"/>
  </w:num>
  <w:num w:numId="49" w16cid:durableId="1960796227">
    <w:abstractNumId w:val="27"/>
  </w:num>
  <w:num w:numId="50" w16cid:durableId="348144856">
    <w:abstractNumId w:val="36"/>
  </w:num>
  <w:num w:numId="51" w16cid:durableId="346249268">
    <w:abstractNumId w:val="9"/>
  </w:num>
  <w:num w:numId="52" w16cid:durableId="1423064158">
    <w:abstractNumId w:val="19"/>
  </w:num>
  <w:num w:numId="53" w16cid:durableId="1154957476">
    <w:abstractNumId w:val="12"/>
  </w:num>
  <w:num w:numId="54" w16cid:durableId="906959742">
    <w:abstractNumId w:val="40"/>
  </w:num>
  <w:num w:numId="55" w16cid:durableId="865483852">
    <w:abstractNumId w:val="57"/>
  </w:num>
  <w:num w:numId="56" w16cid:durableId="920021057">
    <w:abstractNumId w:val="42"/>
  </w:num>
  <w:num w:numId="57" w16cid:durableId="1412235355">
    <w:abstractNumId w:val="32"/>
  </w:num>
  <w:num w:numId="58" w16cid:durableId="837043670">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4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BA3"/>
    <w:rsid w:val="00015E25"/>
    <w:rsid w:val="00016561"/>
    <w:rsid w:val="00016FBF"/>
    <w:rsid w:val="00023108"/>
    <w:rsid w:val="00023B65"/>
    <w:rsid w:val="0002417C"/>
    <w:rsid w:val="00024D63"/>
    <w:rsid w:val="00026301"/>
    <w:rsid w:val="0002659E"/>
    <w:rsid w:val="00026BD8"/>
    <w:rsid w:val="00026D7E"/>
    <w:rsid w:val="000273B6"/>
    <w:rsid w:val="000278DE"/>
    <w:rsid w:val="00027E2D"/>
    <w:rsid w:val="0003061B"/>
    <w:rsid w:val="00030788"/>
    <w:rsid w:val="00031A2D"/>
    <w:rsid w:val="00032674"/>
    <w:rsid w:val="00032D39"/>
    <w:rsid w:val="0003313E"/>
    <w:rsid w:val="0003332C"/>
    <w:rsid w:val="00033436"/>
    <w:rsid w:val="0003391C"/>
    <w:rsid w:val="00033A16"/>
    <w:rsid w:val="00034318"/>
    <w:rsid w:val="000364BC"/>
    <w:rsid w:val="00036BA1"/>
    <w:rsid w:val="000370F7"/>
    <w:rsid w:val="000400AE"/>
    <w:rsid w:val="00040172"/>
    <w:rsid w:val="000406A0"/>
    <w:rsid w:val="000406F9"/>
    <w:rsid w:val="00040710"/>
    <w:rsid w:val="000412CD"/>
    <w:rsid w:val="00041B7C"/>
    <w:rsid w:val="00042D03"/>
    <w:rsid w:val="00042EB2"/>
    <w:rsid w:val="0004310E"/>
    <w:rsid w:val="000434FA"/>
    <w:rsid w:val="000440C5"/>
    <w:rsid w:val="0004487C"/>
    <w:rsid w:val="000454C9"/>
    <w:rsid w:val="00045639"/>
    <w:rsid w:val="00046A16"/>
    <w:rsid w:val="00046A97"/>
    <w:rsid w:val="00050A06"/>
    <w:rsid w:val="00050B6D"/>
    <w:rsid w:val="00050F4E"/>
    <w:rsid w:val="00051026"/>
    <w:rsid w:val="00051040"/>
    <w:rsid w:val="00051063"/>
    <w:rsid w:val="00051078"/>
    <w:rsid w:val="00051623"/>
    <w:rsid w:val="0005197B"/>
    <w:rsid w:val="000524EF"/>
    <w:rsid w:val="00052CAD"/>
    <w:rsid w:val="000536A1"/>
    <w:rsid w:val="00053FF8"/>
    <w:rsid w:val="00054137"/>
    <w:rsid w:val="00054461"/>
    <w:rsid w:val="0005476E"/>
    <w:rsid w:val="000558EC"/>
    <w:rsid w:val="00055C2A"/>
    <w:rsid w:val="00056B2A"/>
    <w:rsid w:val="0005713B"/>
    <w:rsid w:val="00057EF2"/>
    <w:rsid w:val="00057F54"/>
    <w:rsid w:val="00060F23"/>
    <w:rsid w:val="00061CA5"/>
    <w:rsid w:val="00062621"/>
    <w:rsid w:val="00062623"/>
    <w:rsid w:val="000635CD"/>
    <w:rsid w:val="00064CE1"/>
    <w:rsid w:val="00064D0E"/>
    <w:rsid w:val="00064D7C"/>
    <w:rsid w:val="00064DB3"/>
    <w:rsid w:val="00064E97"/>
    <w:rsid w:val="0006594F"/>
    <w:rsid w:val="0006733D"/>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0CD"/>
    <w:rsid w:val="00080D7A"/>
    <w:rsid w:val="00082484"/>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4DE"/>
    <w:rsid w:val="000A4731"/>
    <w:rsid w:val="000A49E4"/>
    <w:rsid w:val="000A4B5D"/>
    <w:rsid w:val="000A5361"/>
    <w:rsid w:val="000A65D0"/>
    <w:rsid w:val="000A6673"/>
    <w:rsid w:val="000A73FC"/>
    <w:rsid w:val="000B150B"/>
    <w:rsid w:val="000B181E"/>
    <w:rsid w:val="000B1EDC"/>
    <w:rsid w:val="000B20EB"/>
    <w:rsid w:val="000B2312"/>
    <w:rsid w:val="000B33A2"/>
    <w:rsid w:val="000B3C24"/>
    <w:rsid w:val="000B4C88"/>
    <w:rsid w:val="000B50D7"/>
    <w:rsid w:val="000B640A"/>
    <w:rsid w:val="000B729E"/>
    <w:rsid w:val="000C0DD4"/>
    <w:rsid w:val="000C342B"/>
    <w:rsid w:val="000C35EF"/>
    <w:rsid w:val="000C3A2B"/>
    <w:rsid w:val="000C3F4A"/>
    <w:rsid w:val="000C4CC0"/>
    <w:rsid w:val="000C4DB1"/>
    <w:rsid w:val="000C5A51"/>
    <w:rsid w:val="000C697D"/>
    <w:rsid w:val="000C6C9B"/>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992"/>
    <w:rsid w:val="00100AA1"/>
    <w:rsid w:val="001017BE"/>
    <w:rsid w:val="001024A9"/>
    <w:rsid w:val="001052B9"/>
    <w:rsid w:val="00105A10"/>
    <w:rsid w:val="0010626A"/>
    <w:rsid w:val="001071CE"/>
    <w:rsid w:val="001077C7"/>
    <w:rsid w:val="00107C91"/>
    <w:rsid w:val="00107CAA"/>
    <w:rsid w:val="00110984"/>
    <w:rsid w:val="00110C47"/>
    <w:rsid w:val="001123D6"/>
    <w:rsid w:val="001128B2"/>
    <w:rsid w:val="00112B9B"/>
    <w:rsid w:val="001139E7"/>
    <w:rsid w:val="00113A81"/>
    <w:rsid w:val="001146EB"/>
    <w:rsid w:val="00114AA6"/>
    <w:rsid w:val="00114F0E"/>
    <w:rsid w:val="00114F9A"/>
    <w:rsid w:val="0011552B"/>
    <w:rsid w:val="00115685"/>
    <w:rsid w:val="001165D3"/>
    <w:rsid w:val="001175B6"/>
    <w:rsid w:val="0012077D"/>
    <w:rsid w:val="00120BD5"/>
    <w:rsid w:val="00121666"/>
    <w:rsid w:val="00123AB3"/>
    <w:rsid w:val="00123AD5"/>
    <w:rsid w:val="00123EA6"/>
    <w:rsid w:val="001256DD"/>
    <w:rsid w:val="00125860"/>
    <w:rsid w:val="00127C17"/>
    <w:rsid w:val="00127CCF"/>
    <w:rsid w:val="001308C7"/>
    <w:rsid w:val="00130ACF"/>
    <w:rsid w:val="00130E20"/>
    <w:rsid w:val="001316DD"/>
    <w:rsid w:val="00131DFA"/>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B12"/>
    <w:rsid w:val="00147D22"/>
    <w:rsid w:val="001507C4"/>
    <w:rsid w:val="00150B14"/>
    <w:rsid w:val="0015134C"/>
    <w:rsid w:val="00151505"/>
    <w:rsid w:val="001518A5"/>
    <w:rsid w:val="00151B55"/>
    <w:rsid w:val="00152A73"/>
    <w:rsid w:val="0015389F"/>
    <w:rsid w:val="00154540"/>
    <w:rsid w:val="00155C62"/>
    <w:rsid w:val="00155CD9"/>
    <w:rsid w:val="00155D4E"/>
    <w:rsid w:val="00156E8C"/>
    <w:rsid w:val="00157993"/>
    <w:rsid w:val="001602BB"/>
    <w:rsid w:val="0016053A"/>
    <w:rsid w:val="00160D56"/>
    <w:rsid w:val="00160FDA"/>
    <w:rsid w:val="00161224"/>
    <w:rsid w:val="00161507"/>
    <w:rsid w:val="0016188F"/>
    <w:rsid w:val="001619A4"/>
    <w:rsid w:val="00162809"/>
    <w:rsid w:val="00162859"/>
    <w:rsid w:val="00162A40"/>
    <w:rsid w:val="001639D6"/>
    <w:rsid w:val="001649E1"/>
    <w:rsid w:val="001657BF"/>
    <w:rsid w:val="00166CE4"/>
    <w:rsid w:val="001679E8"/>
    <w:rsid w:val="00167D22"/>
    <w:rsid w:val="0017083B"/>
    <w:rsid w:val="00172567"/>
    <w:rsid w:val="00173A22"/>
    <w:rsid w:val="00174067"/>
    <w:rsid w:val="00174ED2"/>
    <w:rsid w:val="00175A68"/>
    <w:rsid w:val="00175E3A"/>
    <w:rsid w:val="001768EC"/>
    <w:rsid w:val="0017719B"/>
    <w:rsid w:val="00177EDF"/>
    <w:rsid w:val="00181571"/>
    <w:rsid w:val="00182157"/>
    <w:rsid w:val="0018261E"/>
    <w:rsid w:val="00183A9F"/>
    <w:rsid w:val="00183C92"/>
    <w:rsid w:val="0018433E"/>
    <w:rsid w:val="001847A2"/>
    <w:rsid w:val="001854C4"/>
    <w:rsid w:val="00185525"/>
    <w:rsid w:val="001858C0"/>
    <w:rsid w:val="001859EC"/>
    <w:rsid w:val="00185BCA"/>
    <w:rsid w:val="00186994"/>
    <w:rsid w:val="00186E48"/>
    <w:rsid w:val="0018725D"/>
    <w:rsid w:val="001877B1"/>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938"/>
    <w:rsid w:val="001A6D42"/>
    <w:rsid w:val="001B2C85"/>
    <w:rsid w:val="001B3C10"/>
    <w:rsid w:val="001B3EB8"/>
    <w:rsid w:val="001B57A6"/>
    <w:rsid w:val="001B5F82"/>
    <w:rsid w:val="001B6351"/>
    <w:rsid w:val="001B68CA"/>
    <w:rsid w:val="001B6DC8"/>
    <w:rsid w:val="001B70F0"/>
    <w:rsid w:val="001C041B"/>
    <w:rsid w:val="001C0B4D"/>
    <w:rsid w:val="001C0C2B"/>
    <w:rsid w:val="001C0C5D"/>
    <w:rsid w:val="001C0EBF"/>
    <w:rsid w:val="001C24A5"/>
    <w:rsid w:val="001C3127"/>
    <w:rsid w:val="001C3310"/>
    <w:rsid w:val="001C474F"/>
    <w:rsid w:val="001C47CC"/>
    <w:rsid w:val="001C56BA"/>
    <w:rsid w:val="001C6391"/>
    <w:rsid w:val="001C65EE"/>
    <w:rsid w:val="001C6649"/>
    <w:rsid w:val="001C68E0"/>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392B"/>
    <w:rsid w:val="001E47F4"/>
    <w:rsid w:val="001E4A80"/>
    <w:rsid w:val="001E4B67"/>
    <w:rsid w:val="001E5B8E"/>
    <w:rsid w:val="001E5B91"/>
    <w:rsid w:val="001E67C7"/>
    <w:rsid w:val="001E6C96"/>
    <w:rsid w:val="001E7578"/>
    <w:rsid w:val="001F0E92"/>
    <w:rsid w:val="001F227E"/>
    <w:rsid w:val="001F320F"/>
    <w:rsid w:val="001F343F"/>
    <w:rsid w:val="001F4D54"/>
    <w:rsid w:val="001F53AF"/>
    <w:rsid w:val="001F6137"/>
    <w:rsid w:val="001F7BA2"/>
    <w:rsid w:val="0020056C"/>
    <w:rsid w:val="00201A29"/>
    <w:rsid w:val="00203367"/>
    <w:rsid w:val="00205916"/>
    <w:rsid w:val="0020632D"/>
    <w:rsid w:val="0020693B"/>
    <w:rsid w:val="00206B8D"/>
    <w:rsid w:val="00210C12"/>
    <w:rsid w:val="00210F8B"/>
    <w:rsid w:val="00211DDC"/>
    <w:rsid w:val="00212426"/>
    <w:rsid w:val="0021336A"/>
    <w:rsid w:val="00214CE8"/>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3F2F"/>
    <w:rsid w:val="002252C0"/>
    <w:rsid w:val="00225B01"/>
    <w:rsid w:val="00227116"/>
    <w:rsid w:val="002271C9"/>
    <w:rsid w:val="0022729B"/>
    <w:rsid w:val="002279C6"/>
    <w:rsid w:val="00230182"/>
    <w:rsid w:val="00230BDB"/>
    <w:rsid w:val="00231284"/>
    <w:rsid w:val="0023151E"/>
    <w:rsid w:val="002316BB"/>
    <w:rsid w:val="00231879"/>
    <w:rsid w:val="00231A3D"/>
    <w:rsid w:val="002339A6"/>
    <w:rsid w:val="0023405A"/>
    <w:rsid w:val="002345D4"/>
    <w:rsid w:val="002401C2"/>
    <w:rsid w:val="0024033A"/>
    <w:rsid w:val="00240978"/>
    <w:rsid w:val="00241791"/>
    <w:rsid w:val="002418EB"/>
    <w:rsid w:val="00241E8D"/>
    <w:rsid w:val="002421AE"/>
    <w:rsid w:val="00243080"/>
    <w:rsid w:val="00243777"/>
    <w:rsid w:val="00243804"/>
    <w:rsid w:val="00243BA5"/>
    <w:rsid w:val="0024496D"/>
    <w:rsid w:val="00244F14"/>
    <w:rsid w:val="002450B0"/>
    <w:rsid w:val="002450B6"/>
    <w:rsid w:val="002463C7"/>
    <w:rsid w:val="00246CC6"/>
    <w:rsid w:val="0024740E"/>
    <w:rsid w:val="002521F7"/>
    <w:rsid w:val="002539EF"/>
    <w:rsid w:val="00254AF4"/>
    <w:rsid w:val="002552BE"/>
    <w:rsid w:val="002560EA"/>
    <w:rsid w:val="00260382"/>
    <w:rsid w:val="002630C1"/>
    <w:rsid w:val="00264356"/>
    <w:rsid w:val="002644BA"/>
    <w:rsid w:val="00265C6D"/>
    <w:rsid w:val="00265D93"/>
    <w:rsid w:val="00267849"/>
    <w:rsid w:val="00270CCA"/>
    <w:rsid w:val="0027164D"/>
    <w:rsid w:val="002718FF"/>
    <w:rsid w:val="0027190A"/>
    <w:rsid w:val="00272364"/>
    <w:rsid w:val="002740C5"/>
    <w:rsid w:val="002745AD"/>
    <w:rsid w:val="0027774E"/>
    <w:rsid w:val="002803E0"/>
    <w:rsid w:val="00280FC8"/>
    <w:rsid w:val="002818A8"/>
    <w:rsid w:val="002823A7"/>
    <w:rsid w:val="002842FA"/>
    <w:rsid w:val="00284DA4"/>
    <w:rsid w:val="00284FD1"/>
    <w:rsid w:val="00285470"/>
    <w:rsid w:val="002858F4"/>
    <w:rsid w:val="00285D5B"/>
    <w:rsid w:val="00286590"/>
    <w:rsid w:val="002878A9"/>
    <w:rsid w:val="002902FE"/>
    <w:rsid w:val="00291479"/>
    <w:rsid w:val="00291787"/>
    <w:rsid w:val="00291D8F"/>
    <w:rsid w:val="002920CD"/>
    <w:rsid w:val="0029220C"/>
    <w:rsid w:val="002924E8"/>
    <w:rsid w:val="00293CED"/>
    <w:rsid w:val="00293EF9"/>
    <w:rsid w:val="00294401"/>
    <w:rsid w:val="00294B38"/>
    <w:rsid w:val="00295ABD"/>
    <w:rsid w:val="00296B7D"/>
    <w:rsid w:val="00296C2D"/>
    <w:rsid w:val="00296C56"/>
    <w:rsid w:val="00296F7D"/>
    <w:rsid w:val="0029725D"/>
    <w:rsid w:val="00297D84"/>
    <w:rsid w:val="002A0041"/>
    <w:rsid w:val="002A00A3"/>
    <w:rsid w:val="002A1119"/>
    <w:rsid w:val="002A2A7A"/>
    <w:rsid w:val="002A33A2"/>
    <w:rsid w:val="002A3611"/>
    <w:rsid w:val="002A3FE1"/>
    <w:rsid w:val="002A42D0"/>
    <w:rsid w:val="002A4442"/>
    <w:rsid w:val="002A4EB3"/>
    <w:rsid w:val="002A6525"/>
    <w:rsid w:val="002A6DF3"/>
    <w:rsid w:val="002A73D7"/>
    <w:rsid w:val="002A7416"/>
    <w:rsid w:val="002A7D7D"/>
    <w:rsid w:val="002B1792"/>
    <w:rsid w:val="002B1D37"/>
    <w:rsid w:val="002B2A99"/>
    <w:rsid w:val="002B2FD3"/>
    <w:rsid w:val="002B3607"/>
    <w:rsid w:val="002B4190"/>
    <w:rsid w:val="002B47C6"/>
    <w:rsid w:val="002B4853"/>
    <w:rsid w:val="002B5E60"/>
    <w:rsid w:val="002B76B2"/>
    <w:rsid w:val="002B793C"/>
    <w:rsid w:val="002C1383"/>
    <w:rsid w:val="002C1776"/>
    <w:rsid w:val="002C3CA8"/>
    <w:rsid w:val="002C4092"/>
    <w:rsid w:val="002C48B1"/>
    <w:rsid w:val="002C5765"/>
    <w:rsid w:val="002C5A91"/>
    <w:rsid w:val="002C5C21"/>
    <w:rsid w:val="002C5E98"/>
    <w:rsid w:val="002C674B"/>
    <w:rsid w:val="002C7216"/>
    <w:rsid w:val="002C74C1"/>
    <w:rsid w:val="002C7A05"/>
    <w:rsid w:val="002C7A77"/>
    <w:rsid w:val="002C7B06"/>
    <w:rsid w:val="002D0198"/>
    <w:rsid w:val="002D048A"/>
    <w:rsid w:val="002D0E97"/>
    <w:rsid w:val="002D126E"/>
    <w:rsid w:val="002D137C"/>
    <w:rsid w:val="002D1BD3"/>
    <w:rsid w:val="002D28C5"/>
    <w:rsid w:val="002D2F7B"/>
    <w:rsid w:val="002D3BFF"/>
    <w:rsid w:val="002D3DFA"/>
    <w:rsid w:val="002D478A"/>
    <w:rsid w:val="002D70C1"/>
    <w:rsid w:val="002E0028"/>
    <w:rsid w:val="002E0081"/>
    <w:rsid w:val="002E1169"/>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1A0"/>
    <w:rsid w:val="002F12E9"/>
    <w:rsid w:val="002F259E"/>
    <w:rsid w:val="002F2F32"/>
    <w:rsid w:val="002F3254"/>
    <w:rsid w:val="002F43FC"/>
    <w:rsid w:val="002F4A95"/>
    <w:rsid w:val="002F4DE5"/>
    <w:rsid w:val="002F5250"/>
    <w:rsid w:val="002F5D53"/>
    <w:rsid w:val="002F7DD7"/>
    <w:rsid w:val="003000C1"/>
    <w:rsid w:val="00300106"/>
    <w:rsid w:val="00300BCD"/>
    <w:rsid w:val="0030131D"/>
    <w:rsid w:val="0030133A"/>
    <w:rsid w:val="00301A41"/>
    <w:rsid w:val="00301F38"/>
    <w:rsid w:val="0030292F"/>
    <w:rsid w:val="003034DE"/>
    <w:rsid w:val="0030451E"/>
    <w:rsid w:val="00304BAD"/>
    <w:rsid w:val="003051D8"/>
    <w:rsid w:val="00305234"/>
    <w:rsid w:val="0030589C"/>
    <w:rsid w:val="00306485"/>
    <w:rsid w:val="0030740E"/>
    <w:rsid w:val="0030750E"/>
    <w:rsid w:val="00307D06"/>
    <w:rsid w:val="00307D39"/>
    <w:rsid w:val="00310902"/>
    <w:rsid w:val="00310D21"/>
    <w:rsid w:val="00311C3C"/>
    <w:rsid w:val="00312F53"/>
    <w:rsid w:val="0031338C"/>
    <w:rsid w:val="003137E4"/>
    <w:rsid w:val="00313B94"/>
    <w:rsid w:val="00313FFA"/>
    <w:rsid w:val="00317041"/>
    <w:rsid w:val="0031729F"/>
    <w:rsid w:val="003172F0"/>
    <w:rsid w:val="00317622"/>
    <w:rsid w:val="00317957"/>
    <w:rsid w:val="00320295"/>
    <w:rsid w:val="00320917"/>
    <w:rsid w:val="00320B6F"/>
    <w:rsid w:val="00320F09"/>
    <w:rsid w:val="003219FD"/>
    <w:rsid w:val="00323985"/>
    <w:rsid w:val="00324156"/>
    <w:rsid w:val="00324AFF"/>
    <w:rsid w:val="00324B35"/>
    <w:rsid w:val="00326BCC"/>
    <w:rsid w:val="0032712B"/>
    <w:rsid w:val="00331E59"/>
    <w:rsid w:val="0033209F"/>
    <w:rsid w:val="0033296A"/>
    <w:rsid w:val="0033314A"/>
    <w:rsid w:val="0033433B"/>
    <w:rsid w:val="00334509"/>
    <w:rsid w:val="00334DBB"/>
    <w:rsid w:val="003350B3"/>
    <w:rsid w:val="003352F2"/>
    <w:rsid w:val="00336376"/>
    <w:rsid w:val="003363D5"/>
    <w:rsid w:val="0033655C"/>
    <w:rsid w:val="003372FB"/>
    <w:rsid w:val="00337FC2"/>
    <w:rsid w:val="00340065"/>
    <w:rsid w:val="003404AC"/>
    <w:rsid w:val="00341576"/>
    <w:rsid w:val="00341A2F"/>
    <w:rsid w:val="003420E8"/>
    <w:rsid w:val="00342823"/>
    <w:rsid w:val="003433F6"/>
    <w:rsid w:val="003438DA"/>
    <w:rsid w:val="00344501"/>
    <w:rsid w:val="00345C94"/>
    <w:rsid w:val="00345EDD"/>
    <w:rsid w:val="003467FA"/>
    <w:rsid w:val="00347B96"/>
    <w:rsid w:val="00347D28"/>
    <w:rsid w:val="00347FA4"/>
    <w:rsid w:val="003501D9"/>
    <w:rsid w:val="003504E6"/>
    <w:rsid w:val="003513A3"/>
    <w:rsid w:val="00352F45"/>
    <w:rsid w:val="00352FA3"/>
    <w:rsid w:val="00352FB0"/>
    <w:rsid w:val="003534DC"/>
    <w:rsid w:val="00353681"/>
    <w:rsid w:val="0035458C"/>
    <w:rsid w:val="00354CD0"/>
    <w:rsid w:val="00354D5B"/>
    <w:rsid w:val="00355678"/>
    <w:rsid w:val="00356349"/>
    <w:rsid w:val="00356BFD"/>
    <w:rsid w:val="00356D0D"/>
    <w:rsid w:val="003573B5"/>
    <w:rsid w:val="003575DE"/>
    <w:rsid w:val="003601BE"/>
    <w:rsid w:val="00360705"/>
    <w:rsid w:val="00360E38"/>
    <w:rsid w:val="0036185B"/>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4DF"/>
    <w:rsid w:val="00396A5A"/>
    <w:rsid w:val="00396FB3"/>
    <w:rsid w:val="00397402"/>
    <w:rsid w:val="00397E06"/>
    <w:rsid w:val="003A0381"/>
    <w:rsid w:val="003A07DA"/>
    <w:rsid w:val="003A0A00"/>
    <w:rsid w:val="003A0FFD"/>
    <w:rsid w:val="003A192C"/>
    <w:rsid w:val="003A24F0"/>
    <w:rsid w:val="003A3624"/>
    <w:rsid w:val="003A3736"/>
    <w:rsid w:val="003A38E4"/>
    <w:rsid w:val="003A3DFD"/>
    <w:rsid w:val="003A4E50"/>
    <w:rsid w:val="003A59FB"/>
    <w:rsid w:val="003A5B2D"/>
    <w:rsid w:val="003A5D9E"/>
    <w:rsid w:val="003A7447"/>
    <w:rsid w:val="003A759A"/>
    <w:rsid w:val="003A7D11"/>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471"/>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17"/>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0DA0"/>
    <w:rsid w:val="003F0FC7"/>
    <w:rsid w:val="003F3C0E"/>
    <w:rsid w:val="003F4668"/>
    <w:rsid w:val="003F60C4"/>
    <w:rsid w:val="003F67AC"/>
    <w:rsid w:val="003F6DBF"/>
    <w:rsid w:val="003F72C0"/>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5F0C"/>
    <w:rsid w:val="00416738"/>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1EE"/>
    <w:rsid w:val="0043756D"/>
    <w:rsid w:val="004376E8"/>
    <w:rsid w:val="00437A86"/>
    <w:rsid w:val="00437CBE"/>
    <w:rsid w:val="00441506"/>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4EEE"/>
    <w:rsid w:val="004554CA"/>
    <w:rsid w:val="004559FB"/>
    <w:rsid w:val="00455E06"/>
    <w:rsid w:val="00456654"/>
    <w:rsid w:val="00456CEC"/>
    <w:rsid w:val="004576C0"/>
    <w:rsid w:val="00460A08"/>
    <w:rsid w:val="004614C7"/>
    <w:rsid w:val="004628BC"/>
    <w:rsid w:val="00462E8B"/>
    <w:rsid w:val="00463384"/>
    <w:rsid w:val="00464775"/>
    <w:rsid w:val="0046622E"/>
    <w:rsid w:val="004663A7"/>
    <w:rsid w:val="004674D3"/>
    <w:rsid w:val="0046784E"/>
    <w:rsid w:val="00470EA3"/>
    <w:rsid w:val="00472EAB"/>
    <w:rsid w:val="0047305E"/>
    <w:rsid w:val="0047523B"/>
    <w:rsid w:val="004753C3"/>
    <w:rsid w:val="004769AD"/>
    <w:rsid w:val="00477155"/>
    <w:rsid w:val="00477163"/>
    <w:rsid w:val="00477CE6"/>
    <w:rsid w:val="00481D03"/>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D4E"/>
    <w:rsid w:val="00492391"/>
    <w:rsid w:val="004924AF"/>
    <w:rsid w:val="004938D2"/>
    <w:rsid w:val="00495570"/>
    <w:rsid w:val="00495F48"/>
    <w:rsid w:val="00496CEA"/>
    <w:rsid w:val="004A03B3"/>
    <w:rsid w:val="004A178E"/>
    <w:rsid w:val="004A1C32"/>
    <w:rsid w:val="004A2E3B"/>
    <w:rsid w:val="004A5E1B"/>
    <w:rsid w:val="004A6388"/>
    <w:rsid w:val="004A72C5"/>
    <w:rsid w:val="004B05B9"/>
    <w:rsid w:val="004B0872"/>
    <w:rsid w:val="004B15E9"/>
    <w:rsid w:val="004B16F1"/>
    <w:rsid w:val="004B3B7A"/>
    <w:rsid w:val="004B3E27"/>
    <w:rsid w:val="004B3F9B"/>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4BB"/>
    <w:rsid w:val="004C6A22"/>
    <w:rsid w:val="004C6EC5"/>
    <w:rsid w:val="004D04B4"/>
    <w:rsid w:val="004D05BC"/>
    <w:rsid w:val="004D0820"/>
    <w:rsid w:val="004D08B9"/>
    <w:rsid w:val="004D18B5"/>
    <w:rsid w:val="004D1A95"/>
    <w:rsid w:val="004D262B"/>
    <w:rsid w:val="004D2738"/>
    <w:rsid w:val="004D3153"/>
    <w:rsid w:val="004D3EC5"/>
    <w:rsid w:val="004D4BD7"/>
    <w:rsid w:val="004D539C"/>
    <w:rsid w:val="004D53B6"/>
    <w:rsid w:val="004D5461"/>
    <w:rsid w:val="004D6127"/>
    <w:rsid w:val="004D645F"/>
    <w:rsid w:val="004D6ABD"/>
    <w:rsid w:val="004D7616"/>
    <w:rsid w:val="004D7727"/>
    <w:rsid w:val="004E0E70"/>
    <w:rsid w:val="004E1489"/>
    <w:rsid w:val="004E2943"/>
    <w:rsid w:val="004E316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5C5"/>
    <w:rsid w:val="004F1B83"/>
    <w:rsid w:val="004F29B9"/>
    <w:rsid w:val="004F3EBB"/>
    <w:rsid w:val="004F52AF"/>
    <w:rsid w:val="004F5B89"/>
    <w:rsid w:val="004F60E1"/>
    <w:rsid w:val="005010F1"/>
    <w:rsid w:val="00501252"/>
    <w:rsid w:val="00501783"/>
    <w:rsid w:val="005020CA"/>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8BC"/>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24B"/>
    <w:rsid w:val="00550473"/>
    <w:rsid w:val="0055128A"/>
    <w:rsid w:val="00551534"/>
    <w:rsid w:val="00551AAD"/>
    <w:rsid w:val="00551C33"/>
    <w:rsid w:val="0055305A"/>
    <w:rsid w:val="00553679"/>
    <w:rsid w:val="005538AB"/>
    <w:rsid w:val="00553B07"/>
    <w:rsid w:val="00553C78"/>
    <w:rsid w:val="00553D4E"/>
    <w:rsid w:val="0055431E"/>
    <w:rsid w:val="005545E1"/>
    <w:rsid w:val="00555BAE"/>
    <w:rsid w:val="00556FAC"/>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7F6"/>
    <w:rsid w:val="00593D14"/>
    <w:rsid w:val="005946F4"/>
    <w:rsid w:val="00594F54"/>
    <w:rsid w:val="005974DF"/>
    <w:rsid w:val="0059796D"/>
    <w:rsid w:val="00597E4E"/>
    <w:rsid w:val="005A165E"/>
    <w:rsid w:val="005A242F"/>
    <w:rsid w:val="005A2469"/>
    <w:rsid w:val="005A2A32"/>
    <w:rsid w:val="005A33DF"/>
    <w:rsid w:val="005A44D6"/>
    <w:rsid w:val="005A5D34"/>
    <w:rsid w:val="005A65BD"/>
    <w:rsid w:val="005B000F"/>
    <w:rsid w:val="005B0499"/>
    <w:rsid w:val="005B0885"/>
    <w:rsid w:val="005B0A1A"/>
    <w:rsid w:val="005B1170"/>
    <w:rsid w:val="005B1CDD"/>
    <w:rsid w:val="005B277F"/>
    <w:rsid w:val="005B2AC3"/>
    <w:rsid w:val="005B3B37"/>
    <w:rsid w:val="005B4455"/>
    <w:rsid w:val="005B631C"/>
    <w:rsid w:val="005B7798"/>
    <w:rsid w:val="005C0057"/>
    <w:rsid w:val="005C0921"/>
    <w:rsid w:val="005C2048"/>
    <w:rsid w:val="005C2FC3"/>
    <w:rsid w:val="005C3440"/>
    <w:rsid w:val="005C34C0"/>
    <w:rsid w:val="005C3910"/>
    <w:rsid w:val="005C43DB"/>
    <w:rsid w:val="005C4803"/>
    <w:rsid w:val="005C4E77"/>
    <w:rsid w:val="005C5022"/>
    <w:rsid w:val="005C5552"/>
    <w:rsid w:val="005C635A"/>
    <w:rsid w:val="005C6CB1"/>
    <w:rsid w:val="005C7081"/>
    <w:rsid w:val="005C7886"/>
    <w:rsid w:val="005D1A5C"/>
    <w:rsid w:val="005D385C"/>
    <w:rsid w:val="005D5162"/>
    <w:rsid w:val="005D68B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A7"/>
    <w:rsid w:val="005E5320"/>
    <w:rsid w:val="005E6072"/>
    <w:rsid w:val="005E6AE0"/>
    <w:rsid w:val="005E6E57"/>
    <w:rsid w:val="005E7DE7"/>
    <w:rsid w:val="005F0B71"/>
    <w:rsid w:val="005F0F2A"/>
    <w:rsid w:val="005F108D"/>
    <w:rsid w:val="005F16AB"/>
    <w:rsid w:val="005F1D2B"/>
    <w:rsid w:val="005F3975"/>
    <w:rsid w:val="005F42B9"/>
    <w:rsid w:val="005F4C54"/>
    <w:rsid w:val="005F4EBF"/>
    <w:rsid w:val="005F60E7"/>
    <w:rsid w:val="005F62CF"/>
    <w:rsid w:val="005F6A43"/>
    <w:rsid w:val="005F6C5C"/>
    <w:rsid w:val="005F747D"/>
    <w:rsid w:val="005F7698"/>
    <w:rsid w:val="005F7A4A"/>
    <w:rsid w:val="005F7FCD"/>
    <w:rsid w:val="006005CA"/>
    <w:rsid w:val="00600C60"/>
    <w:rsid w:val="0060113B"/>
    <w:rsid w:val="00601344"/>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17ACE"/>
    <w:rsid w:val="00620D30"/>
    <w:rsid w:val="00621153"/>
    <w:rsid w:val="00622536"/>
    <w:rsid w:val="00622DA6"/>
    <w:rsid w:val="00622EA5"/>
    <w:rsid w:val="00623408"/>
    <w:rsid w:val="00623AF9"/>
    <w:rsid w:val="006240C9"/>
    <w:rsid w:val="006250DE"/>
    <w:rsid w:val="006255BF"/>
    <w:rsid w:val="00625663"/>
    <w:rsid w:val="006265B9"/>
    <w:rsid w:val="00626D1A"/>
    <w:rsid w:val="00626E37"/>
    <w:rsid w:val="006270EE"/>
    <w:rsid w:val="006273DB"/>
    <w:rsid w:val="00627754"/>
    <w:rsid w:val="00627BB1"/>
    <w:rsid w:val="00630E60"/>
    <w:rsid w:val="006319F0"/>
    <w:rsid w:val="00631EED"/>
    <w:rsid w:val="00633128"/>
    <w:rsid w:val="006333C0"/>
    <w:rsid w:val="0063420C"/>
    <w:rsid w:val="00634898"/>
    <w:rsid w:val="006348E7"/>
    <w:rsid w:val="00634FA3"/>
    <w:rsid w:val="0063560C"/>
    <w:rsid w:val="00636103"/>
    <w:rsid w:val="0063728A"/>
    <w:rsid w:val="0064005E"/>
    <w:rsid w:val="006404F1"/>
    <w:rsid w:val="0064129D"/>
    <w:rsid w:val="00642A79"/>
    <w:rsid w:val="00642D37"/>
    <w:rsid w:val="00642F64"/>
    <w:rsid w:val="00643780"/>
    <w:rsid w:val="00643E0B"/>
    <w:rsid w:val="00645B59"/>
    <w:rsid w:val="00646262"/>
    <w:rsid w:val="00646B30"/>
    <w:rsid w:val="00647BCD"/>
    <w:rsid w:val="00650B12"/>
    <w:rsid w:val="00650B8B"/>
    <w:rsid w:val="00650EE2"/>
    <w:rsid w:val="00651410"/>
    <w:rsid w:val="006517B7"/>
    <w:rsid w:val="00651F54"/>
    <w:rsid w:val="00652788"/>
    <w:rsid w:val="006529DB"/>
    <w:rsid w:val="00652F8B"/>
    <w:rsid w:val="006533E0"/>
    <w:rsid w:val="00653546"/>
    <w:rsid w:val="00654760"/>
    <w:rsid w:val="00654EF9"/>
    <w:rsid w:val="0065599C"/>
    <w:rsid w:val="00655B10"/>
    <w:rsid w:val="0065661E"/>
    <w:rsid w:val="0065677B"/>
    <w:rsid w:val="0066259B"/>
    <w:rsid w:val="006638FD"/>
    <w:rsid w:val="006643D7"/>
    <w:rsid w:val="006648A7"/>
    <w:rsid w:val="006653BA"/>
    <w:rsid w:val="00665E7D"/>
    <w:rsid w:val="00666A6D"/>
    <w:rsid w:val="00670DC0"/>
    <w:rsid w:val="0067138C"/>
    <w:rsid w:val="00671707"/>
    <w:rsid w:val="006717B8"/>
    <w:rsid w:val="00672906"/>
    <w:rsid w:val="00673422"/>
    <w:rsid w:val="00674070"/>
    <w:rsid w:val="00680229"/>
    <w:rsid w:val="0068030C"/>
    <w:rsid w:val="006804C5"/>
    <w:rsid w:val="006805A2"/>
    <w:rsid w:val="006808DF"/>
    <w:rsid w:val="0068160A"/>
    <w:rsid w:val="00681651"/>
    <w:rsid w:val="00682B75"/>
    <w:rsid w:val="0068438A"/>
    <w:rsid w:val="00685107"/>
    <w:rsid w:val="00685479"/>
    <w:rsid w:val="00685B88"/>
    <w:rsid w:val="00686329"/>
    <w:rsid w:val="00686DCC"/>
    <w:rsid w:val="00686F4C"/>
    <w:rsid w:val="006873E9"/>
    <w:rsid w:val="0068777A"/>
    <w:rsid w:val="00690491"/>
    <w:rsid w:val="00690738"/>
    <w:rsid w:val="00690FAF"/>
    <w:rsid w:val="00692D35"/>
    <w:rsid w:val="006934B3"/>
    <w:rsid w:val="00693D5F"/>
    <w:rsid w:val="0069442D"/>
    <w:rsid w:val="00694CF8"/>
    <w:rsid w:val="00695180"/>
    <w:rsid w:val="00695904"/>
    <w:rsid w:val="0069648F"/>
    <w:rsid w:val="006966C8"/>
    <w:rsid w:val="00696E3D"/>
    <w:rsid w:val="0069718E"/>
    <w:rsid w:val="00697F5A"/>
    <w:rsid w:val="006A021A"/>
    <w:rsid w:val="006A0DBE"/>
    <w:rsid w:val="006A22D7"/>
    <w:rsid w:val="006A2A4B"/>
    <w:rsid w:val="006A4A95"/>
    <w:rsid w:val="006A4CC0"/>
    <w:rsid w:val="006A5625"/>
    <w:rsid w:val="006A7321"/>
    <w:rsid w:val="006B03AB"/>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26"/>
    <w:rsid w:val="006C25F2"/>
    <w:rsid w:val="006C31E5"/>
    <w:rsid w:val="006C34C2"/>
    <w:rsid w:val="006C35C1"/>
    <w:rsid w:val="006C39EC"/>
    <w:rsid w:val="006C3FD2"/>
    <w:rsid w:val="006C4664"/>
    <w:rsid w:val="006C46E0"/>
    <w:rsid w:val="006C4C86"/>
    <w:rsid w:val="006C4CB5"/>
    <w:rsid w:val="006C5C33"/>
    <w:rsid w:val="006C6660"/>
    <w:rsid w:val="006C7F36"/>
    <w:rsid w:val="006D1DCF"/>
    <w:rsid w:val="006D292F"/>
    <w:rsid w:val="006D2EF2"/>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6E84"/>
    <w:rsid w:val="006E7048"/>
    <w:rsid w:val="006E7368"/>
    <w:rsid w:val="006E7EB3"/>
    <w:rsid w:val="006E7FB0"/>
    <w:rsid w:val="006F0F6D"/>
    <w:rsid w:val="006F33D4"/>
    <w:rsid w:val="006F3E0B"/>
    <w:rsid w:val="006F3E7E"/>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4DC1"/>
    <w:rsid w:val="0070585B"/>
    <w:rsid w:val="0070589E"/>
    <w:rsid w:val="00706C2D"/>
    <w:rsid w:val="00707F8B"/>
    <w:rsid w:val="0071075F"/>
    <w:rsid w:val="00711448"/>
    <w:rsid w:val="00711506"/>
    <w:rsid w:val="00711AF2"/>
    <w:rsid w:val="00711BAF"/>
    <w:rsid w:val="00711D08"/>
    <w:rsid w:val="00711EC7"/>
    <w:rsid w:val="00711F9B"/>
    <w:rsid w:val="007126BD"/>
    <w:rsid w:val="0071292D"/>
    <w:rsid w:val="00712BA1"/>
    <w:rsid w:val="007138E2"/>
    <w:rsid w:val="00713D22"/>
    <w:rsid w:val="007144E0"/>
    <w:rsid w:val="00714D84"/>
    <w:rsid w:val="00714DD7"/>
    <w:rsid w:val="0071528F"/>
    <w:rsid w:val="00716301"/>
    <w:rsid w:val="00716BD3"/>
    <w:rsid w:val="00716C3F"/>
    <w:rsid w:val="00717CB1"/>
    <w:rsid w:val="00717EE6"/>
    <w:rsid w:val="00720547"/>
    <w:rsid w:val="007208A0"/>
    <w:rsid w:val="00723503"/>
    <w:rsid w:val="00723E6B"/>
    <w:rsid w:val="00724D26"/>
    <w:rsid w:val="007263A0"/>
    <w:rsid w:val="00730122"/>
    <w:rsid w:val="00730885"/>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3A"/>
    <w:rsid w:val="007522D9"/>
    <w:rsid w:val="00753304"/>
    <w:rsid w:val="00753C1E"/>
    <w:rsid w:val="00754435"/>
    <w:rsid w:val="00755091"/>
    <w:rsid w:val="00755F1B"/>
    <w:rsid w:val="007562BD"/>
    <w:rsid w:val="00756457"/>
    <w:rsid w:val="00756AEA"/>
    <w:rsid w:val="00756B4D"/>
    <w:rsid w:val="00756F42"/>
    <w:rsid w:val="00756FB3"/>
    <w:rsid w:val="0075710F"/>
    <w:rsid w:val="00757D72"/>
    <w:rsid w:val="007603C2"/>
    <w:rsid w:val="00761D45"/>
    <w:rsid w:val="0076234C"/>
    <w:rsid w:val="00762418"/>
    <w:rsid w:val="00762AD9"/>
    <w:rsid w:val="00762F2F"/>
    <w:rsid w:val="00763334"/>
    <w:rsid w:val="00763E68"/>
    <w:rsid w:val="00764177"/>
    <w:rsid w:val="007643ED"/>
    <w:rsid w:val="00764590"/>
    <w:rsid w:val="00764B80"/>
    <w:rsid w:val="007652FA"/>
    <w:rsid w:val="00765621"/>
    <w:rsid w:val="00766539"/>
    <w:rsid w:val="00766E36"/>
    <w:rsid w:val="00767BD2"/>
    <w:rsid w:val="00771167"/>
    <w:rsid w:val="007719E1"/>
    <w:rsid w:val="00773739"/>
    <w:rsid w:val="00774F1B"/>
    <w:rsid w:val="0077650C"/>
    <w:rsid w:val="00776F9E"/>
    <w:rsid w:val="00777FB8"/>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63A"/>
    <w:rsid w:val="007A7CEA"/>
    <w:rsid w:val="007B0B9B"/>
    <w:rsid w:val="007B0F82"/>
    <w:rsid w:val="007B18ED"/>
    <w:rsid w:val="007B1DB2"/>
    <w:rsid w:val="007B1FF8"/>
    <w:rsid w:val="007B25C8"/>
    <w:rsid w:val="007B2854"/>
    <w:rsid w:val="007B333E"/>
    <w:rsid w:val="007B38C3"/>
    <w:rsid w:val="007B3D4C"/>
    <w:rsid w:val="007B4734"/>
    <w:rsid w:val="007B4B4E"/>
    <w:rsid w:val="007B4D28"/>
    <w:rsid w:val="007B5EF2"/>
    <w:rsid w:val="007B60B2"/>
    <w:rsid w:val="007B67AD"/>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493"/>
    <w:rsid w:val="007D39F7"/>
    <w:rsid w:val="007D43D3"/>
    <w:rsid w:val="007D4AA6"/>
    <w:rsid w:val="007D5174"/>
    <w:rsid w:val="007D691A"/>
    <w:rsid w:val="007D6DEF"/>
    <w:rsid w:val="007D7375"/>
    <w:rsid w:val="007D7C57"/>
    <w:rsid w:val="007E02CA"/>
    <w:rsid w:val="007E15B7"/>
    <w:rsid w:val="007E1647"/>
    <w:rsid w:val="007E1C13"/>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3D6"/>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629"/>
    <w:rsid w:val="00833A2F"/>
    <w:rsid w:val="008346BB"/>
    <w:rsid w:val="008353DB"/>
    <w:rsid w:val="008354DE"/>
    <w:rsid w:val="00835BB9"/>
    <w:rsid w:val="008409A2"/>
    <w:rsid w:val="00842CA5"/>
    <w:rsid w:val="00843E03"/>
    <w:rsid w:val="0084427B"/>
    <w:rsid w:val="008443E1"/>
    <w:rsid w:val="0084452C"/>
    <w:rsid w:val="00844AF6"/>
    <w:rsid w:val="008453EE"/>
    <w:rsid w:val="00845DC5"/>
    <w:rsid w:val="00846C44"/>
    <w:rsid w:val="00847337"/>
    <w:rsid w:val="0085027E"/>
    <w:rsid w:val="008502F8"/>
    <w:rsid w:val="008512ED"/>
    <w:rsid w:val="00851F08"/>
    <w:rsid w:val="00852466"/>
    <w:rsid w:val="0085253A"/>
    <w:rsid w:val="008525B5"/>
    <w:rsid w:val="00852678"/>
    <w:rsid w:val="00852A32"/>
    <w:rsid w:val="00854884"/>
    <w:rsid w:val="00854CB5"/>
    <w:rsid w:val="00855EF7"/>
    <w:rsid w:val="00857307"/>
    <w:rsid w:val="008606ED"/>
    <w:rsid w:val="00860DFE"/>
    <w:rsid w:val="00860FD6"/>
    <w:rsid w:val="0086260D"/>
    <w:rsid w:val="00863DA6"/>
    <w:rsid w:val="008641E0"/>
    <w:rsid w:val="00864B41"/>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559"/>
    <w:rsid w:val="00890ACD"/>
    <w:rsid w:val="00892E9D"/>
    <w:rsid w:val="008932B7"/>
    <w:rsid w:val="00893D29"/>
    <w:rsid w:val="00894455"/>
    <w:rsid w:val="0089468F"/>
    <w:rsid w:val="00895235"/>
    <w:rsid w:val="00895411"/>
    <w:rsid w:val="00896A05"/>
    <w:rsid w:val="008971C3"/>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6E8"/>
    <w:rsid w:val="008B3387"/>
    <w:rsid w:val="008B36DB"/>
    <w:rsid w:val="008B411F"/>
    <w:rsid w:val="008B4390"/>
    <w:rsid w:val="008B50C9"/>
    <w:rsid w:val="008B5EF3"/>
    <w:rsid w:val="008B5FA8"/>
    <w:rsid w:val="008C1814"/>
    <w:rsid w:val="008C258A"/>
    <w:rsid w:val="008C2A2D"/>
    <w:rsid w:val="008C3103"/>
    <w:rsid w:val="008C352E"/>
    <w:rsid w:val="008C3561"/>
    <w:rsid w:val="008C3782"/>
    <w:rsid w:val="008C392F"/>
    <w:rsid w:val="008C3ACC"/>
    <w:rsid w:val="008C3DDB"/>
    <w:rsid w:val="008C5C88"/>
    <w:rsid w:val="008C7B28"/>
    <w:rsid w:val="008C7CC5"/>
    <w:rsid w:val="008D0099"/>
    <w:rsid w:val="008D2039"/>
    <w:rsid w:val="008D4066"/>
    <w:rsid w:val="008D4556"/>
    <w:rsid w:val="008D5339"/>
    <w:rsid w:val="008D5608"/>
    <w:rsid w:val="008D6004"/>
    <w:rsid w:val="008D6780"/>
    <w:rsid w:val="008D73BC"/>
    <w:rsid w:val="008E0727"/>
    <w:rsid w:val="008E1302"/>
    <w:rsid w:val="008E27C4"/>
    <w:rsid w:val="008E3B9F"/>
    <w:rsid w:val="008E3BE7"/>
    <w:rsid w:val="008E45B2"/>
    <w:rsid w:val="008E48EF"/>
    <w:rsid w:val="008F033C"/>
    <w:rsid w:val="008F0AE7"/>
    <w:rsid w:val="008F0EA8"/>
    <w:rsid w:val="008F1A4F"/>
    <w:rsid w:val="008F350D"/>
    <w:rsid w:val="008F35A7"/>
    <w:rsid w:val="008F3DA6"/>
    <w:rsid w:val="008F4C05"/>
    <w:rsid w:val="008F4D2D"/>
    <w:rsid w:val="008F518E"/>
    <w:rsid w:val="008F61B0"/>
    <w:rsid w:val="008F6D85"/>
    <w:rsid w:val="008F76B3"/>
    <w:rsid w:val="0090130C"/>
    <w:rsid w:val="0090141A"/>
    <w:rsid w:val="00902033"/>
    <w:rsid w:val="009028E6"/>
    <w:rsid w:val="009032D2"/>
    <w:rsid w:val="00903A56"/>
    <w:rsid w:val="009048CB"/>
    <w:rsid w:val="00904C2B"/>
    <w:rsid w:val="00905453"/>
    <w:rsid w:val="0090661D"/>
    <w:rsid w:val="00910EE9"/>
    <w:rsid w:val="00910F91"/>
    <w:rsid w:val="00911204"/>
    <w:rsid w:val="00911A5B"/>
    <w:rsid w:val="0091208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189"/>
    <w:rsid w:val="009212AC"/>
    <w:rsid w:val="00921AAC"/>
    <w:rsid w:val="00922424"/>
    <w:rsid w:val="00922CC7"/>
    <w:rsid w:val="00923276"/>
    <w:rsid w:val="009239EF"/>
    <w:rsid w:val="00924D64"/>
    <w:rsid w:val="00925AEF"/>
    <w:rsid w:val="009267C1"/>
    <w:rsid w:val="0092703A"/>
    <w:rsid w:val="009271D9"/>
    <w:rsid w:val="00927EB7"/>
    <w:rsid w:val="00930011"/>
    <w:rsid w:val="0093083D"/>
    <w:rsid w:val="00930928"/>
    <w:rsid w:val="00931E5E"/>
    <w:rsid w:val="00932259"/>
    <w:rsid w:val="00932366"/>
    <w:rsid w:val="00933225"/>
    <w:rsid w:val="009333BD"/>
    <w:rsid w:val="00933780"/>
    <w:rsid w:val="00933855"/>
    <w:rsid w:val="00935463"/>
    <w:rsid w:val="00936219"/>
    <w:rsid w:val="009366E8"/>
    <w:rsid w:val="009367F3"/>
    <w:rsid w:val="009377E8"/>
    <w:rsid w:val="00940222"/>
    <w:rsid w:val="00940250"/>
    <w:rsid w:val="009408F4"/>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0E43"/>
    <w:rsid w:val="00951C59"/>
    <w:rsid w:val="009527B2"/>
    <w:rsid w:val="00952FBA"/>
    <w:rsid w:val="0095312A"/>
    <w:rsid w:val="009535AF"/>
    <w:rsid w:val="009537FC"/>
    <w:rsid w:val="00954343"/>
    <w:rsid w:val="00954620"/>
    <w:rsid w:val="00955B85"/>
    <w:rsid w:val="00956220"/>
    <w:rsid w:val="00956463"/>
    <w:rsid w:val="00956F21"/>
    <w:rsid w:val="0095750C"/>
    <w:rsid w:val="009579E3"/>
    <w:rsid w:val="00960DF7"/>
    <w:rsid w:val="0096131A"/>
    <w:rsid w:val="00961D28"/>
    <w:rsid w:val="00961FE0"/>
    <w:rsid w:val="00962164"/>
    <w:rsid w:val="00962348"/>
    <w:rsid w:val="009634BC"/>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237"/>
    <w:rsid w:val="00981BFF"/>
    <w:rsid w:val="00981EB3"/>
    <w:rsid w:val="0098345C"/>
    <w:rsid w:val="0098413E"/>
    <w:rsid w:val="0098428C"/>
    <w:rsid w:val="009843D3"/>
    <w:rsid w:val="00984AC8"/>
    <w:rsid w:val="00984B4E"/>
    <w:rsid w:val="00984B97"/>
    <w:rsid w:val="00985CB1"/>
    <w:rsid w:val="0098661E"/>
    <w:rsid w:val="00986DF8"/>
    <w:rsid w:val="00986E13"/>
    <w:rsid w:val="00987686"/>
    <w:rsid w:val="0098771C"/>
    <w:rsid w:val="00990035"/>
    <w:rsid w:val="00990572"/>
    <w:rsid w:val="00990674"/>
    <w:rsid w:val="0099093C"/>
    <w:rsid w:val="00991484"/>
    <w:rsid w:val="0099202E"/>
    <w:rsid w:val="0099305B"/>
    <w:rsid w:val="00993563"/>
    <w:rsid w:val="009935B9"/>
    <w:rsid w:val="009953CE"/>
    <w:rsid w:val="00995708"/>
    <w:rsid w:val="00995AF6"/>
    <w:rsid w:val="0099634C"/>
    <w:rsid w:val="00996A1D"/>
    <w:rsid w:val="009973F0"/>
    <w:rsid w:val="00997B47"/>
    <w:rsid w:val="009A1BB1"/>
    <w:rsid w:val="009A1C4C"/>
    <w:rsid w:val="009A3B7A"/>
    <w:rsid w:val="009A401C"/>
    <w:rsid w:val="009A4088"/>
    <w:rsid w:val="009A48E4"/>
    <w:rsid w:val="009A5188"/>
    <w:rsid w:val="009A5CC8"/>
    <w:rsid w:val="009A65B2"/>
    <w:rsid w:val="009A6629"/>
    <w:rsid w:val="009A7A4F"/>
    <w:rsid w:val="009B043D"/>
    <w:rsid w:val="009B0501"/>
    <w:rsid w:val="009B06DB"/>
    <w:rsid w:val="009B13B8"/>
    <w:rsid w:val="009B140C"/>
    <w:rsid w:val="009B1433"/>
    <w:rsid w:val="009B1436"/>
    <w:rsid w:val="009B3620"/>
    <w:rsid w:val="009B3A40"/>
    <w:rsid w:val="009B504E"/>
    <w:rsid w:val="009B569D"/>
    <w:rsid w:val="009B5768"/>
    <w:rsid w:val="009B57D3"/>
    <w:rsid w:val="009B5FD9"/>
    <w:rsid w:val="009B6E38"/>
    <w:rsid w:val="009B6E97"/>
    <w:rsid w:val="009B7AC2"/>
    <w:rsid w:val="009C02B4"/>
    <w:rsid w:val="009C02F4"/>
    <w:rsid w:val="009C1B67"/>
    <w:rsid w:val="009C269E"/>
    <w:rsid w:val="009C322A"/>
    <w:rsid w:val="009C3A9C"/>
    <w:rsid w:val="009C3C5D"/>
    <w:rsid w:val="009C423A"/>
    <w:rsid w:val="009C461B"/>
    <w:rsid w:val="009C5972"/>
    <w:rsid w:val="009C5C4E"/>
    <w:rsid w:val="009C641C"/>
    <w:rsid w:val="009C6A9D"/>
    <w:rsid w:val="009D11C2"/>
    <w:rsid w:val="009D11D8"/>
    <w:rsid w:val="009D16C0"/>
    <w:rsid w:val="009D1C44"/>
    <w:rsid w:val="009D1F12"/>
    <w:rsid w:val="009D1F61"/>
    <w:rsid w:val="009D315D"/>
    <w:rsid w:val="009D3C79"/>
    <w:rsid w:val="009D41F4"/>
    <w:rsid w:val="009D4400"/>
    <w:rsid w:val="009E05D2"/>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3C9F"/>
    <w:rsid w:val="00A047A0"/>
    <w:rsid w:val="00A0502D"/>
    <w:rsid w:val="00A05C6C"/>
    <w:rsid w:val="00A05ED6"/>
    <w:rsid w:val="00A0687C"/>
    <w:rsid w:val="00A07858"/>
    <w:rsid w:val="00A07B91"/>
    <w:rsid w:val="00A10097"/>
    <w:rsid w:val="00A10BD8"/>
    <w:rsid w:val="00A10CFD"/>
    <w:rsid w:val="00A10D7E"/>
    <w:rsid w:val="00A1155B"/>
    <w:rsid w:val="00A11616"/>
    <w:rsid w:val="00A12BF9"/>
    <w:rsid w:val="00A14669"/>
    <w:rsid w:val="00A1603B"/>
    <w:rsid w:val="00A2014F"/>
    <w:rsid w:val="00A20179"/>
    <w:rsid w:val="00A20599"/>
    <w:rsid w:val="00A2158A"/>
    <w:rsid w:val="00A228BD"/>
    <w:rsid w:val="00A22ADC"/>
    <w:rsid w:val="00A22CE9"/>
    <w:rsid w:val="00A23078"/>
    <w:rsid w:val="00A23E56"/>
    <w:rsid w:val="00A24064"/>
    <w:rsid w:val="00A24AC2"/>
    <w:rsid w:val="00A24CE0"/>
    <w:rsid w:val="00A25FD4"/>
    <w:rsid w:val="00A2772A"/>
    <w:rsid w:val="00A278DB"/>
    <w:rsid w:val="00A2799A"/>
    <w:rsid w:val="00A30994"/>
    <w:rsid w:val="00A30E32"/>
    <w:rsid w:val="00A319E7"/>
    <w:rsid w:val="00A31F49"/>
    <w:rsid w:val="00A321AB"/>
    <w:rsid w:val="00A330FB"/>
    <w:rsid w:val="00A33175"/>
    <w:rsid w:val="00A33AB9"/>
    <w:rsid w:val="00A356CC"/>
    <w:rsid w:val="00A3714A"/>
    <w:rsid w:val="00A37266"/>
    <w:rsid w:val="00A40350"/>
    <w:rsid w:val="00A42676"/>
    <w:rsid w:val="00A42CBC"/>
    <w:rsid w:val="00A43001"/>
    <w:rsid w:val="00A43150"/>
    <w:rsid w:val="00A43831"/>
    <w:rsid w:val="00A438F2"/>
    <w:rsid w:val="00A43A23"/>
    <w:rsid w:val="00A449A5"/>
    <w:rsid w:val="00A450C0"/>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5716D"/>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77C1E"/>
    <w:rsid w:val="00A80B78"/>
    <w:rsid w:val="00A8115E"/>
    <w:rsid w:val="00A82FCB"/>
    <w:rsid w:val="00A83015"/>
    <w:rsid w:val="00A833A4"/>
    <w:rsid w:val="00A833B8"/>
    <w:rsid w:val="00A83B79"/>
    <w:rsid w:val="00A84014"/>
    <w:rsid w:val="00A84131"/>
    <w:rsid w:val="00A84CF2"/>
    <w:rsid w:val="00A84F83"/>
    <w:rsid w:val="00A8510C"/>
    <w:rsid w:val="00A86563"/>
    <w:rsid w:val="00A86BDA"/>
    <w:rsid w:val="00A86D5C"/>
    <w:rsid w:val="00A8781D"/>
    <w:rsid w:val="00A9036C"/>
    <w:rsid w:val="00A90BE6"/>
    <w:rsid w:val="00A92A23"/>
    <w:rsid w:val="00A94F7C"/>
    <w:rsid w:val="00A953EA"/>
    <w:rsid w:val="00AA0CAB"/>
    <w:rsid w:val="00AA0F3A"/>
    <w:rsid w:val="00AA0F5C"/>
    <w:rsid w:val="00AA1694"/>
    <w:rsid w:val="00AA3900"/>
    <w:rsid w:val="00AA392E"/>
    <w:rsid w:val="00AA4B61"/>
    <w:rsid w:val="00AA555E"/>
    <w:rsid w:val="00AA5591"/>
    <w:rsid w:val="00AA6B2D"/>
    <w:rsid w:val="00AA6E7E"/>
    <w:rsid w:val="00AA7646"/>
    <w:rsid w:val="00AA7801"/>
    <w:rsid w:val="00AA788D"/>
    <w:rsid w:val="00AB06A1"/>
    <w:rsid w:val="00AB1179"/>
    <w:rsid w:val="00AB383E"/>
    <w:rsid w:val="00AB490D"/>
    <w:rsid w:val="00AB5C95"/>
    <w:rsid w:val="00AB5E5E"/>
    <w:rsid w:val="00AB6AF5"/>
    <w:rsid w:val="00AB738B"/>
    <w:rsid w:val="00AB7B24"/>
    <w:rsid w:val="00AC0349"/>
    <w:rsid w:val="00AC1D6E"/>
    <w:rsid w:val="00AC44C4"/>
    <w:rsid w:val="00AC4BC4"/>
    <w:rsid w:val="00AC65DB"/>
    <w:rsid w:val="00AD0F1E"/>
    <w:rsid w:val="00AD1366"/>
    <w:rsid w:val="00AD1559"/>
    <w:rsid w:val="00AD1639"/>
    <w:rsid w:val="00AD17B6"/>
    <w:rsid w:val="00AD1CBE"/>
    <w:rsid w:val="00AD201D"/>
    <w:rsid w:val="00AD20EB"/>
    <w:rsid w:val="00AD2327"/>
    <w:rsid w:val="00AD37AA"/>
    <w:rsid w:val="00AD4B67"/>
    <w:rsid w:val="00AD78BD"/>
    <w:rsid w:val="00AD7E49"/>
    <w:rsid w:val="00AE0664"/>
    <w:rsid w:val="00AE1909"/>
    <w:rsid w:val="00AE1F29"/>
    <w:rsid w:val="00AE21A9"/>
    <w:rsid w:val="00AE3ACE"/>
    <w:rsid w:val="00AE4089"/>
    <w:rsid w:val="00AE4CAF"/>
    <w:rsid w:val="00AE55E2"/>
    <w:rsid w:val="00AE6ACE"/>
    <w:rsid w:val="00AE771A"/>
    <w:rsid w:val="00AF077E"/>
    <w:rsid w:val="00AF0BCA"/>
    <w:rsid w:val="00AF1C58"/>
    <w:rsid w:val="00AF28C3"/>
    <w:rsid w:val="00AF2FA8"/>
    <w:rsid w:val="00AF3441"/>
    <w:rsid w:val="00AF5E7E"/>
    <w:rsid w:val="00AF6A7A"/>
    <w:rsid w:val="00AF7F14"/>
    <w:rsid w:val="00B00EFB"/>
    <w:rsid w:val="00B0148D"/>
    <w:rsid w:val="00B01C14"/>
    <w:rsid w:val="00B0244A"/>
    <w:rsid w:val="00B029F7"/>
    <w:rsid w:val="00B03BB8"/>
    <w:rsid w:val="00B03FBA"/>
    <w:rsid w:val="00B044FE"/>
    <w:rsid w:val="00B05853"/>
    <w:rsid w:val="00B063E2"/>
    <w:rsid w:val="00B06464"/>
    <w:rsid w:val="00B064DA"/>
    <w:rsid w:val="00B06CF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00CA"/>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4960"/>
    <w:rsid w:val="00B35C45"/>
    <w:rsid w:val="00B3620A"/>
    <w:rsid w:val="00B36FA6"/>
    <w:rsid w:val="00B40F8E"/>
    <w:rsid w:val="00B411FD"/>
    <w:rsid w:val="00B41B36"/>
    <w:rsid w:val="00B41C50"/>
    <w:rsid w:val="00B42365"/>
    <w:rsid w:val="00B42A4E"/>
    <w:rsid w:val="00B42CD5"/>
    <w:rsid w:val="00B447E1"/>
    <w:rsid w:val="00B451BB"/>
    <w:rsid w:val="00B45951"/>
    <w:rsid w:val="00B4690B"/>
    <w:rsid w:val="00B46B82"/>
    <w:rsid w:val="00B470E6"/>
    <w:rsid w:val="00B47150"/>
    <w:rsid w:val="00B4762D"/>
    <w:rsid w:val="00B47E63"/>
    <w:rsid w:val="00B50017"/>
    <w:rsid w:val="00B50179"/>
    <w:rsid w:val="00B50542"/>
    <w:rsid w:val="00B50633"/>
    <w:rsid w:val="00B507EF"/>
    <w:rsid w:val="00B5122E"/>
    <w:rsid w:val="00B526B7"/>
    <w:rsid w:val="00B52B02"/>
    <w:rsid w:val="00B540D2"/>
    <w:rsid w:val="00B546A6"/>
    <w:rsid w:val="00B547A4"/>
    <w:rsid w:val="00B56953"/>
    <w:rsid w:val="00B57087"/>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659"/>
    <w:rsid w:val="00B77E41"/>
    <w:rsid w:val="00B80656"/>
    <w:rsid w:val="00B806A4"/>
    <w:rsid w:val="00B807C5"/>
    <w:rsid w:val="00B80B51"/>
    <w:rsid w:val="00B81747"/>
    <w:rsid w:val="00B81FB7"/>
    <w:rsid w:val="00B83B90"/>
    <w:rsid w:val="00B845B6"/>
    <w:rsid w:val="00B8508E"/>
    <w:rsid w:val="00B85CF8"/>
    <w:rsid w:val="00B8676C"/>
    <w:rsid w:val="00B86A1B"/>
    <w:rsid w:val="00B8743E"/>
    <w:rsid w:val="00B8759F"/>
    <w:rsid w:val="00B90042"/>
    <w:rsid w:val="00B9105E"/>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4565"/>
    <w:rsid w:val="00BA4CE6"/>
    <w:rsid w:val="00BA4FB0"/>
    <w:rsid w:val="00BA52C5"/>
    <w:rsid w:val="00BA61EA"/>
    <w:rsid w:val="00BA7DFD"/>
    <w:rsid w:val="00BB016D"/>
    <w:rsid w:val="00BB0B60"/>
    <w:rsid w:val="00BB1DF7"/>
    <w:rsid w:val="00BB207C"/>
    <w:rsid w:val="00BB2739"/>
    <w:rsid w:val="00BB336E"/>
    <w:rsid w:val="00BB3F56"/>
    <w:rsid w:val="00BB54C1"/>
    <w:rsid w:val="00BB55DC"/>
    <w:rsid w:val="00BB5AC3"/>
    <w:rsid w:val="00BB7251"/>
    <w:rsid w:val="00BB7712"/>
    <w:rsid w:val="00BB7DD6"/>
    <w:rsid w:val="00BC08D4"/>
    <w:rsid w:val="00BC09C1"/>
    <w:rsid w:val="00BC0E03"/>
    <w:rsid w:val="00BC0F70"/>
    <w:rsid w:val="00BC12AC"/>
    <w:rsid w:val="00BC15A0"/>
    <w:rsid w:val="00BC19D3"/>
    <w:rsid w:val="00BC20BA"/>
    <w:rsid w:val="00BC2936"/>
    <w:rsid w:val="00BC296A"/>
    <w:rsid w:val="00BC39CA"/>
    <w:rsid w:val="00BC40CE"/>
    <w:rsid w:val="00BC446E"/>
    <w:rsid w:val="00BC51D0"/>
    <w:rsid w:val="00BC5B55"/>
    <w:rsid w:val="00BD022B"/>
    <w:rsid w:val="00BD0BD8"/>
    <w:rsid w:val="00BD106B"/>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481B"/>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595"/>
    <w:rsid w:val="00C11615"/>
    <w:rsid w:val="00C11626"/>
    <w:rsid w:val="00C1195B"/>
    <w:rsid w:val="00C13ED6"/>
    <w:rsid w:val="00C1402F"/>
    <w:rsid w:val="00C14402"/>
    <w:rsid w:val="00C14FF1"/>
    <w:rsid w:val="00C1527E"/>
    <w:rsid w:val="00C20273"/>
    <w:rsid w:val="00C2035B"/>
    <w:rsid w:val="00C20B9C"/>
    <w:rsid w:val="00C22799"/>
    <w:rsid w:val="00C2280F"/>
    <w:rsid w:val="00C2320D"/>
    <w:rsid w:val="00C23A25"/>
    <w:rsid w:val="00C246F4"/>
    <w:rsid w:val="00C25424"/>
    <w:rsid w:val="00C254CB"/>
    <w:rsid w:val="00C267D8"/>
    <w:rsid w:val="00C27C23"/>
    <w:rsid w:val="00C27F94"/>
    <w:rsid w:val="00C303D2"/>
    <w:rsid w:val="00C30C6E"/>
    <w:rsid w:val="00C31272"/>
    <w:rsid w:val="00C317C2"/>
    <w:rsid w:val="00C31D90"/>
    <w:rsid w:val="00C31EF1"/>
    <w:rsid w:val="00C321E4"/>
    <w:rsid w:val="00C32707"/>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4706"/>
    <w:rsid w:val="00C462F8"/>
    <w:rsid w:val="00C465E3"/>
    <w:rsid w:val="00C467A9"/>
    <w:rsid w:val="00C46DC5"/>
    <w:rsid w:val="00C472CE"/>
    <w:rsid w:val="00C5146D"/>
    <w:rsid w:val="00C51A04"/>
    <w:rsid w:val="00C525EB"/>
    <w:rsid w:val="00C5474B"/>
    <w:rsid w:val="00C54AFC"/>
    <w:rsid w:val="00C55534"/>
    <w:rsid w:val="00C55A47"/>
    <w:rsid w:val="00C57799"/>
    <w:rsid w:val="00C62532"/>
    <w:rsid w:val="00C62F6A"/>
    <w:rsid w:val="00C63AC8"/>
    <w:rsid w:val="00C63C57"/>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962"/>
    <w:rsid w:val="00C80D9B"/>
    <w:rsid w:val="00C8164F"/>
    <w:rsid w:val="00C81C97"/>
    <w:rsid w:val="00C81DDF"/>
    <w:rsid w:val="00C82148"/>
    <w:rsid w:val="00C82BDA"/>
    <w:rsid w:val="00C8396C"/>
    <w:rsid w:val="00C83BB0"/>
    <w:rsid w:val="00C84307"/>
    <w:rsid w:val="00C85128"/>
    <w:rsid w:val="00C851BB"/>
    <w:rsid w:val="00C85428"/>
    <w:rsid w:val="00C857A9"/>
    <w:rsid w:val="00C8591D"/>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6B8B"/>
    <w:rsid w:val="00CA741C"/>
    <w:rsid w:val="00CB04D2"/>
    <w:rsid w:val="00CB08DC"/>
    <w:rsid w:val="00CB1352"/>
    <w:rsid w:val="00CB16D0"/>
    <w:rsid w:val="00CB226E"/>
    <w:rsid w:val="00CB2345"/>
    <w:rsid w:val="00CB4105"/>
    <w:rsid w:val="00CB479E"/>
    <w:rsid w:val="00CB4E93"/>
    <w:rsid w:val="00CB5562"/>
    <w:rsid w:val="00CB6146"/>
    <w:rsid w:val="00CB61C0"/>
    <w:rsid w:val="00CB6A63"/>
    <w:rsid w:val="00CB6E63"/>
    <w:rsid w:val="00CC0C98"/>
    <w:rsid w:val="00CC1CEC"/>
    <w:rsid w:val="00CC2108"/>
    <w:rsid w:val="00CC26EA"/>
    <w:rsid w:val="00CC5724"/>
    <w:rsid w:val="00CC5923"/>
    <w:rsid w:val="00CC606D"/>
    <w:rsid w:val="00CC60F7"/>
    <w:rsid w:val="00CC684C"/>
    <w:rsid w:val="00CC7276"/>
    <w:rsid w:val="00CC7317"/>
    <w:rsid w:val="00CC73B9"/>
    <w:rsid w:val="00CC78CD"/>
    <w:rsid w:val="00CC7F2C"/>
    <w:rsid w:val="00CD0179"/>
    <w:rsid w:val="00CD01BA"/>
    <w:rsid w:val="00CD0334"/>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C4A"/>
    <w:rsid w:val="00CE34A1"/>
    <w:rsid w:val="00CE4040"/>
    <w:rsid w:val="00CE4413"/>
    <w:rsid w:val="00CE4A91"/>
    <w:rsid w:val="00CE4DD2"/>
    <w:rsid w:val="00CE6838"/>
    <w:rsid w:val="00CE6B42"/>
    <w:rsid w:val="00CF01EC"/>
    <w:rsid w:val="00CF03AF"/>
    <w:rsid w:val="00CF0565"/>
    <w:rsid w:val="00CF0B9E"/>
    <w:rsid w:val="00CF13F3"/>
    <w:rsid w:val="00CF180B"/>
    <w:rsid w:val="00CF29C1"/>
    <w:rsid w:val="00CF399E"/>
    <w:rsid w:val="00CF5568"/>
    <w:rsid w:val="00CF575A"/>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1B8"/>
    <w:rsid w:val="00D06379"/>
    <w:rsid w:val="00D064F4"/>
    <w:rsid w:val="00D0774B"/>
    <w:rsid w:val="00D078F6"/>
    <w:rsid w:val="00D07FE9"/>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788"/>
    <w:rsid w:val="00D228DF"/>
    <w:rsid w:val="00D23F4B"/>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F76"/>
    <w:rsid w:val="00D46246"/>
    <w:rsid w:val="00D477B5"/>
    <w:rsid w:val="00D47FE6"/>
    <w:rsid w:val="00D50F32"/>
    <w:rsid w:val="00D50FE6"/>
    <w:rsid w:val="00D5137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9FC"/>
    <w:rsid w:val="00D60CAF"/>
    <w:rsid w:val="00D610FB"/>
    <w:rsid w:val="00D61B22"/>
    <w:rsid w:val="00D61C0D"/>
    <w:rsid w:val="00D6313E"/>
    <w:rsid w:val="00D63C09"/>
    <w:rsid w:val="00D642F5"/>
    <w:rsid w:val="00D64C11"/>
    <w:rsid w:val="00D65072"/>
    <w:rsid w:val="00D650DA"/>
    <w:rsid w:val="00D665B9"/>
    <w:rsid w:val="00D66B63"/>
    <w:rsid w:val="00D66BD1"/>
    <w:rsid w:val="00D66C67"/>
    <w:rsid w:val="00D672C1"/>
    <w:rsid w:val="00D67C65"/>
    <w:rsid w:val="00D7055E"/>
    <w:rsid w:val="00D70738"/>
    <w:rsid w:val="00D707A8"/>
    <w:rsid w:val="00D70F4F"/>
    <w:rsid w:val="00D7168D"/>
    <w:rsid w:val="00D71AE5"/>
    <w:rsid w:val="00D71E1D"/>
    <w:rsid w:val="00D7201E"/>
    <w:rsid w:val="00D72858"/>
    <w:rsid w:val="00D72D2E"/>
    <w:rsid w:val="00D72E55"/>
    <w:rsid w:val="00D72F19"/>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789"/>
    <w:rsid w:val="00D8594A"/>
    <w:rsid w:val="00D859FD"/>
    <w:rsid w:val="00D85AC0"/>
    <w:rsid w:val="00D876D3"/>
    <w:rsid w:val="00D900D3"/>
    <w:rsid w:val="00D90203"/>
    <w:rsid w:val="00D902E7"/>
    <w:rsid w:val="00D91451"/>
    <w:rsid w:val="00D916AA"/>
    <w:rsid w:val="00D92803"/>
    <w:rsid w:val="00D92EC4"/>
    <w:rsid w:val="00D9376A"/>
    <w:rsid w:val="00D93785"/>
    <w:rsid w:val="00D93E24"/>
    <w:rsid w:val="00D946DA"/>
    <w:rsid w:val="00D94AB4"/>
    <w:rsid w:val="00D94F9C"/>
    <w:rsid w:val="00D9775B"/>
    <w:rsid w:val="00DA0569"/>
    <w:rsid w:val="00DA0584"/>
    <w:rsid w:val="00DA233D"/>
    <w:rsid w:val="00DA3676"/>
    <w:rsid w:val="00DA3975"/>
    <w:rsid w:val="00DA4960"/>
    <w:rsid w:val="00DA4F19"/>
    <w:rsid w:val="00DA5B2E"/>
    <w:rsid w:val="00DA5C1D"/>
    <w:rsid w:val="00DA6898"/>
    <w:rsid w:val="00DB00D7"/>
    <w:rsid w:val="00DB18B5"/>
    <w:rsid w:val="00DB2B2C"/>
    <w:rsid w:val="00DB314A"/>
    <w:rsid w:val="00DB3363"/>
    <w:rsid w:val="00DB4017"/>
    <w:rsid w:val="00DB4271"/>
    <w:rsid w:val="00DB4641"/>
    <w:rsid w:val="00DB4AFE"/>
    <w:rsid w:val="00DB4B6B"/>
    <w:rsid w:val="00DB4FFF"/>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B43"/>
    <w:rsid w:val="00DD6E93"/>
    <w:rsid w:val="00DD766E"/>
    <w:rsid w:val="00DD7829"/>
    <w:rsid w:val="00DD7DD0"/>
    <w:rsid w:val="00DD7ED7"/>
    <w:rsid w:val="00DE0155"/>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1F4B"/>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748"/>
    <w:rsid w:val="00E179C5"/>
    <w:rsid w:val="00E20B12"/>
    <w:rsid w:val="00E21152"/>
    <w:rsid w:val="00E216BD"/>
    <w:rsid w:val="00E229F1"/>
    <w:rsid w:val="00E23249"/>
    <w:rsid w:val="00E23E72"/>
    <w:rsid w:val="00E25B48"/>
    <w:rsid w:val="00E262B8"/>
    <w:rsid w:val="00E262BC"/>
    <w:rsid w:val="00E26999"/>
    <w:rsid w:val="00E269FA"/>
    <w:rsid w:val="00E26EE1"/>
    <w:rsid w:val="00E2726C"/>
    <w:rsid w:val="00E27A39"/>
    <w:rsid w:val="00E302DB"/>
    <w:rsid w:val="00E312C5"/>
    <w:rsid w:val="00E323E2"/>
    <w:rsid w:val="00E326B2"/>
    <w:rsid w:val="00E33975"/>
    <w:rsid w:val="00E342FC"/>
    <w:rsid w:val="00E345C8"/>
    <w:rsid w:val="00E3465B"/>
    <w:rsid w:val="00E357DB"/>
    <w:rsid w:val="00E37197"/>
    <w:rsid w:val="00E40986"/>
    <w:rsid w:val="00E41960"/>
    <w:rsid w:val="00E41D13"/>
    <w:rsid w:val="00E41F67"/>
    <w:rsid w:val="00E4329B"/>
    <w:rsid w:val="00E43F38"/>
    <w:rsid w:val="00E43F79"/>
    <w:rsid w:val="00E44769"/>
    <w:rsid w:val="00E44EC4"/>
    <w:rsid w:val="00E458CD"/>
    <w:rsid w:val="00E4597C"/>
    <w:rsid w:val="00E47223"/>
    <w:rsid w:val="00E47653"/>
    <w:rsid w:val="00E500E3"/>
    <w:rsid w:val="00E5020B"/>
    <w:rsid w:val="00E503E7"/>
    <w:rsid w:val="00E50A43"/>
    <w:rsid w:val="00E51245"/>
    <w:rsid w:val="00E513F2"/>
    <w:rsid w:val="00E5185A"/>
    <w:rsid w:val="00E5193B"/>
    <w:rsid w:val="00E51C09"/>
    <w:rsid w:val="00E51CB4"/>
    <w:rsid w:val="00E52EAC"/>
    <w:rsid w:val="00E54A95"/>
    <w:rsid w:val="00E54DD0"/>
    <w:rsid w:val="00E551E5"/>
    <w:rsid w:val="00E55898"/>
    <w:rsid w:val="00E55D43"/>
    <w:rsid w:val="00E57E34"/>
    <w:rsid w:val="00E601B1"/>
    <w:rsid w:val="00E60E28"/>
    <w:rsid w:val="00E611DA"/>
    <w:rsid w:val="00E61FDA"/>
    <w:rsid w:val="00E62686"/>
    <w:rsid w:val="00E62DB4"/>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CE"/>
    <w:rsid w:val="00E817F0"/>
    <w:rsid w:val="00E81DA9"/>
    <w:rsid w:val="00E822FF"/>
    <w:rsid w:val="00E829C0"/>
    <w:rsid w:val="00E831F2"/>
    <w:rsid w:val="00E83D5C"/>
    <w:rsid w:val="00E84FFC"/>
    <w:rsid w:val="00E87400"/>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5068"/>
    <w:rsid w:val="00EB6BCC"/>
    <w:rsid w:val="00EB71A5"/>
    <w:rsid w:val="00EB73AB"/>
    <w:rsid w:val="00EB7B37"/>
    <w:rsid w:val="00EC067A"/>
    <w:rsid w:val="00EC0858"/>
    <w:rsid w:val="00EC0D7E"/>
    <w:rsid w:val="00EC0F0F"/>
    <w:rsid w:val="00EC1AA5"/>
    <w:rsid w:val="00EC1E54"/>
    <w:rsid w:val="00EC21AA"/>
    <w:rsid w:val="00EC279D"/>
    <w:rsid w:val="00EC2FF2"/>
    <w:rsid w:val="00EC32E5"/>
    <w:rsid w:val="00EC3CE1"/>
    <w:rsid w:val="00EC41EC"/>
    <w:rsid w:val="00EC4C9D"/>
    <w:rsid w:val="00EC4DEF"/>
    <w:rsid w:val="00EC58DE"/>
    <w:rsid w:val="00EC5E76"/>
    <w:rsid w:val="00EC6088"/>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3D32"/>
    <w:rsid w:val="00EE44FB"/>
    <w:rsid w:val="00EE4C61"/>
    <w:rsid w:val="00EE4F9B"/>
    <w:rsid w:val="00EE503A"/>
    <w:rsid w:val="00EE52B7"/>
    <w:rsid w:val="00EE5390"/>
    <w:rsid w:val="00EE5B14"/>
    <w:rsid w:val="00EE5E45"/>
    <w:rsid w:val="00EE60E3"/>
    <w:rsid w:val="00EE7172"/>
    <w:rsid w:val="00EE7EB4"/>
    <w:rsid w:val="00EF171F"/>
    <w:rsid w:val="00EF187F"/>
    <w:rsid w:val="00EF1DAC"/>
    <w:rsid w:val="00EF5E38"/>
    <w:rsid w:val="00EF5F66"/>
    <w:rsid w:val="00EF629B"/>
    <w:rsid w:val="00EF7242"/>
    <w:rsid w:val="00EF78EC"/>
    <w:rsid w:val="00EF7DEC"/>
    <w:rsid w:val="00F001FA"/>
    <w:rsid w:val="00F01506"/>
    <w:rsid w:val="00F01E15"/>
    <w:rsid w:val="00F027FB"/>
    <w:rsid w:val="00F02D19"/>
    <w:rsid w:val="00F0349C"/>
    <w:rsid w:val="00F04593"/>
    <w:rsid w:val="00F04B9E"/>
    <w:rsid w:val="00F053CE"/>
    <w:rsid w:val="00F05438"/>
    <w:rsid w:val="00F06723"/>
    <w:rsid w:val="00F06D02"/>
    <w:rsid w:val="00F10977"/>
    <w:rsid w:val="00F10D12"/>
    <w:rsid w:val="00F12293"/>
    <w:rsid w:val="00F12850"/>
    <w:rsid w:val="00F1313D"/>
    <w:rsid w:val="00F14807"/>
    <w:rsid w:val="00F14E46"/>
    <w:rsid w:val="00F15318"/>
    <w:rsid w:val="00F15954"/>
    <w:rsid w:val="00F15E8F"/>
    <w:rsid w:val="00F16028"/>
    <w:rsid w:val="00F162C2"/>
    <w:rsid w:val="00F16E68"/>
    <w:rsid w:val="00F178CD"/>
    <w:rsid w:val="00F17D9B"/>
    <w:rsid w:val="00F200BF"/>
    <w:rsid w:val="00F2040A"/>
    <w:rsid w:val="00F2069A"/>
    <w:rsid w:val="00F226B8"/>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063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DD7"/>
    <w:rsid w:val="00F65E41"/>
    <w:rsid w:val="00F66415"/>
    <w:rsid w:val="00F671AC"/>
    <w:rsid w:val="00F67292"/>
    <w:rsid w:val="00F67A2A"/>
    <w:rsid w:val="00F67E7B"/>
    <w:rsid w:val="00F70862"/>
    <w:rsid w:val="00F70979"/>
    <w:rsid w:val="00F70A98"/>
    <w:rsid w:val="00F70DDE"/>
    <w:rsid w:val="00F716DC"/>
    <w:rsid w:val="00F716F5"/>
    <w:rsid w:val="00F71FE9"/>
    <w:rsid w:val="00F723B8"/>
    <w:rsid w:val="00F731F5"/>
    <w:rsid w:val="00F73B21"/>
    <w:rsid w:val="00F74023"/>
    <w:rsid w:val="00F74ABD"/>
    <w:rsid w:val="00F761DA"/>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878BF"/>
    <w:rsid w:val="00F91291"/>
    <w:rsid w:val="00F91B81"/>
    <w:rsid w:val="00F921C4"/>
    <w:rsid w:val="00F922DF"/>
    <w:rsid w:val="00F92CE3"/>
    <w:rsid w:val="00F93554"/>
    <w:rsid w:val="00F93888"/>
    <w:rsid w:val="00F938DA"/>
    <w:rsid w:val="00F9416F"/>
    <w:rsid w:val="00F941BF"/>
    <w:rsid w:val="00F94774"/>
    <w:rsid w:val="00F95919"/>
    <w:rsid w:val="00F96839"/>
    <w:rsid w:val="00F97113"/>
    <w:rsid w:val="00F972F2"/>
    <w:rsid w:val="00F9776A"/>
    <w:rsid w:val="00F97E05"/>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002"/>
    <w:rsid w:val="00FB12DC"/>
    <w:rsid w:val="00FB15F1"/>
    <w:rsid w:val="00FB228F"/>
    <w:rsid w:val="00FB3470"/>
    <w:rsid w:val="00FB3570"/>
    <w:rsid w:val="00FB380E"/>
    <w:rsid w:val="00FB416F"/>
    <w:rsid w:val="00FB46A7"/>
    <w:rsid w:val="00FB4960"/>
    <w:rsid w:val="00FB5F0E"/>
    <w:rsid w:val="00FB6456"/>
    <w:rsid w:val="00FB6D47"/>
    <w:rsid w:val="00FC07D0"/>
    <w:rsid w:val="00FC44F2"/>
    <w:rsid w:val="00FC4CCC"/>
    <w:rsid w:val="00FC50A6"/>
    <w:rsid w:val="00FC516A"/>
    <w:rsid w:val="00FC5BB7"/>
    <w:rsid w:val="00FC659D"/>
    <w:rsid w:val="00FC6813"/>
    <w:rsid w:val="00FC6825"/>
    <w:rsid w:val="00FC6FDC"/>
    <w:rsid w:val="00FD00EB"/>
    <w:rsid w:val="00FD273D"/>
    <w:rsid w:val="00FD32B6"/>
    <w:rsid w:val="00FD3423"/>
    <w:rsid w:val="00FD35F2"/>
    <w:rsid w:val="00FD397F"/>
    <w:rsid w:val="00FD3984"/>
    <w:rsid w:val="00FD3B8B"/>
    <w:rsid w:val="00FD3F14"/>
    <w:rsid w:val="00FD455A"/>
    <w:rsid w:val="00FD6729"/>
    <w:rsid w:val="00FD7E11"/>
    <w:rsid w:val="00FE069C"/>
    <w:rsid w:val="00FE127C"/>
    <w:rsid w:val="00FE2687"/>
    <w:rsid w:val="00FE2892"/>
    <w:rsid w:val="00FE292E"/>
    <w:rsid w:val="00FE39F8"/>
    <w:rsid w:val="00FE4E52"/>
    <w:rsid w:val="00FE53B3"/>
    <w:rsid w:val="00FE5A13"/>
    <w:rsid w:val="00FE6768"/>
    <w:rsid w:val="00FE6F81"/>
    <w:rsid w:val="00FE771B"/>
    <w:rsid w:val="00FF0A21"/>
    <w:rsid w:val="00FF0A79"/>
    <w:rsid w:val="00FF1D1D"/>
    <w:rsid w:val="00FF2440"/>
    <w:rsid w:val="00FF27DA"/>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F7DD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F7DD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711BAF"/>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6D2EF2"/>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6D2EF2"/>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seguridadycalidadalimentaria.fundacionusal.es" TargetMode="External"/><Relationship Id="rId3" Type="http://schemas.openxmlformats.org/officeDocument/2006/relationships/customXml" Target="../customXml/item3.xml"/><Relationship Id="rId21" Type="http://schemas.openxmlformats.org/officeDocument/2006/relationships/hyperlink" Target="https://www.youtube.com/watch?v=ULZSfFVpLtQ"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youtube.com/watch?v=qrsBj6y82f8" TargetMode="External"/><Relationship Id="rId25" Type="http://schemas.openxmlformats.org/officeDocument/2006/relationships/hyperlink" Target="https://www.fao.org/home/en" TargetMode="External"/><Relationship Id="rId2" Type="http://schemas.openxmlformats.org/officeDocument/2006/relationships/customXml" Target="../customXml/item2.xml"/><Relationship Id="rId16" Type="http://schemas.openxmlformats.org/officeDocument/2006/relationships/hyperlink" Target="https://www.youtube.com/watch?v=k22TzQekFmw" TargetMode="External"/><Relationship Id="rId20" Type="http://schemas.openxmlformats.org/officeDocument/2006/relationships/hyperlink" Target="https://www.youtube.com/watch?v=tVkZ5ph1TB0"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ao.org/4/W8088S/W8088S00.htm"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fao.org/fao-who-codexalimentarius" TargetMode="External"/><Relationship Id="rId28" Type="http://schemas.openxmlformats.org/officeDocument/2006/relationships/hyperlink" Target="https://www.paho.org"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www.invima.gov.co"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2657C314-9419-458C-95F9-641BFDC8848E}"/>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61</Pages>
  <Words>9999</Words>
  <Characters>55000</Characters>
  <Application>Microsoft Office Word</Application>
  <DocSecurity>0</DocSecurity>
  <Lines>458</Lines>
  <Paragraphs>129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Evaluación de la calidad e inocuidad de los alimentos mediante APPCC</vt:lpstr>
      <vt:lpstr>Generalidades de las prácticas agrícolas para el cultivo del plátano</vt:lpstr>
    </vt:vector>
  </TitlesOfParts>
  <Company/>
  <LinksUpToDate>false</LinksUpToDate>
  <CharactersWithSpaces>64870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la calidad e inocuidad de los alimentos mediante APPCC</dc:title>
  <dc:subject/>
  <dc:creator>SENA</dc:creator>
  <cp:keywords/>
  <dc:description/>
  <cp:lastModifiedBy>Laura Daniela Burgos Rueda</cp:lastModifiedBy>
  <cp:revision>144</cp:revision>
  <cp:lastPrinted>2026-03-21T01:21:00Z</cp:lastPrinted>
  <dcterms:created xsi:type="dcterms:W3CDTF">2026-03-03T23:49:00Z</dcterms:created>
  <dcterms:modified xsi:type="dcterms:W3CDTF">2026-03-21T01:21:00Z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