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w14:anchorId="5B692090">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3D3B7299" w14:textId="11075872" w:rsidR="00341DED" w:rsidRDefault="00341DED" w:rsidP="009C58E1">
                            <w:pPr>
                              <w:pStyle w:val="Normal0"/>
                              <w:rPr>
                                <w:b/>
                                <w:sz w:val="20"/>
                                <w:szCs w:val="20"/>
                                <w:shd w:val="clear" w:color="auto" w:fill="EDF2F8"/>
                              </w:rPr>
                            </w:pPr>
                          </w:p>
                          <w:p w14:paraId="13999F63" w14:textId="4D04F5A0" w:rsidR="00341DED" w:rsidRPr="007749D0" w:rsidRDefault="00341DED" w:rsidP="007F2B44">
                            <w:pPr>
                              <w:pStyle w:val="TituloPortada"/>
                              <w:ind w:firstLine="0"/>
                            </w:pPr>
                            <w:r>
                              <w:t>Estrategias de entornos saludables cdocumentoaccesibles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3D3B7299" w14:textId="11075872" w:rsidR="00341DED" w:rsidRDefault="00341DED" w:rsidP="009C58E1">
                      <w:pPr>
                        <w:pStyle w:val="Normal0"/>
                        <w:rPr>
                          <w:b/>
                          <w:sz w:val="20"/>
                          <w:szCs w:val="20"/>
                          <w:shd w:val="clear" w:color="auto" w:fill="EDF2F8"/>
                        </w:rPr>
                      </w:pPr>
                    </w:p>
                    <w:p w14:paraId="13999F63" w14:textId="4D04F5A0" w:rsidR="00341DED" w:rsidRPr="007749D0" w:rsidRDefault="00341DED" w:rsidP="007F2B44">
                      <w:pPr>
                        <w:pStyle w:val="TituloPortada"/>
                        <w:ind w:firstLine="0"/>
                      </w:pPr>
                      <w:r>
                        <w:t>Estrategias de entornos saludables cdocumentoaccesibles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6D54365" w:rsidR="00C407C1" w:rsidRPr="00C407C1" w:rsidRDefault="009C58E1" w:rsidP="009C58E1">
      <w:pPr>
        <w:pBdr>
          <w:bottom w:val="single" w:sz="12" w:space="1" w:color="auto"/>
        </w:pBdr>
        <w:rPr>
          <w:rFonts w:ascii="Calibri" w:hAnsi="Calibri"/>
          <w:color w:val="000000" w:themeColor="text1"/>
          <w:kern w:val="0"/>
          <w14:ligatures w14:val="none"/>
        </w:rPr>
      </w:pPr>
      <w:r w:rsidRPr="009C58E1">
        <w:t xml:space="preserve"> </w:t>
      </w:r>
      <w:r w:rsidRPr="009C58E1">
        <w:rPr>
          <w:rFonts w:ascii="Calibri" w:hAnsi="Calibri"/>
          <w:color w:val="000000" w:themeColor="text1"/>
          <w:kern w:val="0"/>
          <w14:ligatures w14:val="none"/>
        </w:rPr>
        <w:t>Los entornos saludables requieren de estrategias que permitan afianzar la implementación de acciones que influyen sobre los determinantes sociales de la salud con proyectos cooperativos y participativos. Durante este proceso formativo se pretende conocer y aplicar la estrategia de entornos saludables desde la interdisciplinariedad de los sectores  como: salud, educación, ambiental y participación laboral y social.</w:t>
      </w:r>
      <w:r w:rsidRPr="0022249E">
        <w:rPr>
          <w:rFonts w:ascii="Calibri" w:hAnsi="Calibri"/>
          <w:color w:val="000000" w:themeColor="text1"/>
          <w:kern w:val="0"/>
          <w14:ligatures w14:val="none"/>
        </w:rPr>
        <w:t xml:space="preserve"> </w:t>
      </w:r>
    </w:p>
    <w:p w14:paraId="676EB408" w14:textId="32E52712" w:rsidR="00C407C1" w:rsidRDefault="009C58E1" w:rsidP="00C407C1">
      <w:pPr>
        <w:jc w:val="center"/>
      </w:pPr>
      <w:r>
        <w:rPr>
          <w:rFonts w:ascii="Calibri" w:hAnsi="Calibri"/>
          <w:b/>
          <w:bCs/>
          <w:color w:val="000000" w:themeColor="text1"/>
          <w:kern w:val="0"/>
          <w14:ligatures w14:val="none"/>
        </w:rPr>
        <w:t xml:space="preserve">Agosto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321C8C5B" w14:textId="11A66142" w:rsidR="00BC414F"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3459347" w:history="1">
            <w:r w:rsidR="00BC414F" w:rsidRPr="00044CE8">
              <w:rPr>
                <w:rStyle w:val="Hipervnculo"/>
                <w:noProof/>
              </w:rPr>
              <w:t>Introducción</w:t>
            </w:r>
            <w:r w:rsidR="00BC414F">
              <w:rPr>
                <w:noProof/>
                <w:webHidden/>
              </w:rPr>
              <w:tab/>
            </w:r>
            <w:r w:rsidR="00BC414F">
              <w:rPr>
                <w:noProof/>
                <w:webHidden/>
              </w:rPr>
              <w:fldChar w:fldCharType="begin"/>
            </w:r>
            <w:r w:rsidR="00BC414F">
              <w:rPr>
                <w:noProof/>
                <w:webHidden/>
              </w:rPr>
              <w:instrText xml:space="preserve"> PAGEREF _Toc143459347 \h </w:instrText>
            </w:r>
            <w:r w:rsidR="00BC414F">
              <w:rPr>
                <w:noProof/>
                <w:webHidden/>
              </w:rPr>
            </w:r>
            <w:r w:rsidR="00BC414F">
              <w:rPr>
                <w:noProof/>
                <w:webHidden/>
              </w:rPr>
              <w:fldChar w:fldCharType="separate"/>
            </w:r>
            <w:r w:rsidR="00CD413A">
              <w:rPr>
                <w:noProof/>
                <w:webHidden/>
              </w:rPr>
              <w:t>1</w:t>
            </w:r>
            <w:r w:rsidR="00BC414F">
              <w:rPr>
                <w:noProof/>
                <w:webHidden/>
              </w:rPr>
              <w:fldChar w:fldCharType="end"/>
            </w:r>
          </w:hyperlink>
        </w:p>
        <w:p w14:paraId="0C414113" w14:textId="1D8157BB" w:rsidR="00BC414F" w:rsidRDefault="00000000">
          <w:pPr>
            <w:pStyle w:val="TDC1"/>
            <w:tabs>
              <w:tab w:val="left" w:pos="1320"/>
              <w:tab w:val="right" w:leader="dot" w:pos="9962"/>
            </w:tabs>
            <w:rPr>
              <w:rFonts w:eastAsiaTheme="minorEastAsia"/>
              <w:noProof/>
              <w:kern w:val="0"/>
              <w:sz w:val="22"/>
              <w:lang w:eastAsia="es-CO"/>
              <w14:ligatures w14:val="none"/>
            </w:rPr>
          </w:pPr>
          <w:hyperlink w:anchor="_Toc143459348" w:history="1">
            <w:r w:rsidR="00BC414F" w:rsidRPr="00044CE8">
              <w:rPr>
                <w:rStyle w:val="Hipervnculo"/>
                <w:noProof/>
              </w:rPr>
              <w:t>1.</w:t>
            </w:r>
            <w:r w:rsidR="00BC414F">
              <w:rPr>
                <w:rFonts w:eastAsiaTheme="minorEastAsia"/>
                <w:noProof/>
                <w:kern w:val="0"/>
                <w:sz w:val="22"/>
                <w:lang w:eastAsia="es-CO"/>
                <w14:ligatures w14:val="none"/>
              </w:rPr>
              <w:tab/>
            </w:r>
            <w:r w:rsidR="00BC414F" w:rsidRPr="00044CE8">
              <w:rPr>
                <w:rStyle w:val="Hipervnculo"/>
                <w:noProof/>
              </w:rPr>
              <w:t>Estrategias de Entornos Saludables</w:t>
            </w:r>
            <w:r w:rsidR="00BC414F">
              <w:rPr>
                <w:noProof/>
                <w:webHidden/>
              </w:rPr>
              <w:tab/>
            </w:r>
            <w:r w:rsidR="00BC414F">
              <w:rPr>
                <w:noProof/>
                <w:webHidden/>
              </w:rPr>
              <w:fldChar w:fldCharType="begin"/>
            </w:r>
            <w:r w:rsidR="00BC414F">
              <w:rPr>
                <w:noProof/>
                <w:webHidden/>
              </w:rPr>
              <w:instrText xml:space="preserve"> PAGEREF _Toc143459348 \h </w:instrText>
            </w:r>
            <w:r w:rsidR="00BC414F">
              <w:rPr>
                <w:noProof/>
                <w:webHidden/>
              </w:rPr>
            </w:r>
            <w:r w:rsidR="00BC414F">
              <w:rPr>
                <w:noProof/>
                <w:webHidden/>
              </w:rPr>
              <w:fldChar w:fldCharType="separate"/>
            </w:r>
            <w:r w:rsidR="00CD413A">
              <w:rPr>
                <w:noProof/>
                <w:webHidden/>
              </w:rPr>
              <w:t>3</w:t>
            </w:r>
            <w:r w:rsidR="00BC414F">
              <w:rPr>
                <w:noProof/>
                <w:webHidden/>
              </w:rPr>
              <w:fldChar w:fldCharType="end"/>
            </w:r>
          </w:hyperlink>
        </w:p>
        <w:p w14:paraId="3E6A2A5A" w14:textId="166DC313" w:rsidR="00BC414F" w:rsidRDefault="00000000" w:rsidP="005B4A11">
          <w:pPr>
            <w:pStyle w:val="TDC2"/>
            <w:rPr>
              <w:rFonts w:eastAsiaTheme="minorEastAsia"/>
              <w:noProof/>
              <w:kern w:val="0"/>
              <w:sz w:val="22"/>
              <w:lang w:eastAsia="es-CO"/>
              <w14:ligatures w14:val="none"/>
            </w:rPr>
          </w:pPr>
          <w:hyperlink w:anchor="_Toc143459349" w:history="1">
            <w:r w:rsidR="00BC414F" w:rsidRPr="00044CE8">
              <w:rPr>
                <w:rStyle w:val="Hipervnculo"/>
                <w:noProof/>
              </w:rPr>
              <w:t>1.1.</w:t>
            </w:r>
            <w:r w:rsidR="00BC414F">
              <w:rPr>
                <w:rFonts w:eastAsiaTheme="minorEastAsia"/>
                <w:noProof/>
                <w:kern w:val="0"/>
                <w:sz w:val="22"/>
                <w:lang w:eastAsia="es-CO"/>
                <w14:ligatures w14:val="none"/>
              </w:rPr>
              <w:tab/>
            </w:r>
            <w:r w:rsidR="00BC414F" w:rsidRPr="00044CE8">
              <w:rPr>
                <w:rStyle w:val="Hipervnculo"/>
                <w:noProof/>
              </w:rPr>
              <w:t>Conceptos de cada uno de los entornos saludables</w:t>
            </w:r>
            <w:r w:rsidR="00BC414F">
              <w:rPr>
                <w:noProof/>
                <w:webHidden/>
              </w:rPr>
              <w:tab/>
            </w:r>
            <w:r w:rsidR="00BC414F">
              <w:rPr>
                <w:noProof/>
                <w:webHidden/>
              </w:rPr>
              <w:fldChar w:fldCharType="begin"/>
            </w:r>
            <w:r w:rsidR="00BC414F">
              <w:rPr>
                <w:noProof/>
                <w:webHidden/>
              </w:rPr>
              <w:instrText xml:space="preserve"> PAGEREF _Toc143459349 \h </w:instrText>
            </w:r>
            <w:r w:rsidR="00BC414F">
              <w:rPr>
                <w:noProof/>
                <w:webHidden/>
              </w:rPr>
            </w:r>
            <w:r w:rsidR="00BC414F">
              <w:rPr>
                <w:noProof/>
                <w:webHidden/>
              </w:rPr>
              <w:fldChar w:fldCharType="separate"/>
            </w:r>
            <w:r w:rsidR="00CD413A">
              <w:rPr>
                <w:noProof/>
                <w:webHidden/>
              </w:rPr>
              <w:t>3</w:t>
            </w:r>
            <w:r w:rsidR="00BC414F">
              <w:rPr>
                <w:noProof/>
                <w:webHidden/>
              </w:rPr>
              <w:fldChar w:fldCharType="end"/>
            </w:r>
          </w:hyperlink>
        </w:p>
        <w:p w14:paraId="09E79E3C" w14:textId="64F2A0C4" w:rsidR="00BC414F" w:rsidRDefault="00000000" w:rsidP="005B4A11">
          <w:pPr>
            <w:pStyle w:val="TDC2"/>
            <w:rPr>
              <w:rFonts w:eastAsiaTheme="minorEastAsia"/>
              <w:noProof/>
              <w:kern w:val="0"/>
              <w:sz w:val="22"/>
              <w:lang w:eastAsia="es-CO"/>
              <w14:ligatures w14:val="none"/>
            </w:rPr>
          </w:pPr>
          <w:hyperlink w:anchor="_Toc143459350" w:history="1">
            <w:r w:rsidR="00BC414F" w:rsidRPr="00044CE8">
              <w:rPr>
                <w:rStyle w:val="Hipervnculo"/>
                <w:noProof/>
              </w:rPr>
              <w:t>1.2.</w:t>
            </w:r>
            <w:r w:rsidR="00BC414F">
              <w:rPr>
                <w:rFonts w:eastAsiaTheme="minorEastAsia"/>
                <w:noProof/>
                <w:kern w:val="0"/>
                <w:sz w:val="22"/>
                <w:lang w:eastAsia="es-CO"/>
                <w14:ligatures w14:val="none"/>
              </w:rPr>
              <w:tab/>
            </w:r>
            <w:r w:rsidR="00BC414F" w:rsidRPr="00044CE8">
              <w:rPr>
                <w:rStyle w:val="Hipervnculo"/>
                <w:noProof/>
              </w:rPr>
              <w:t>Objetivos</w:t>
            </w:r>
            <w:r w:rsidR="00BC414F">
              <w:rPr>
                <w:noProof/>
                <w:webHidden/>
              </w:rPr>
              <w:tab/>
            </w:r>
            <w:r w:rsidR="00BC414F">
              <w:rPr>
                <w:noProof/>
                <w:webHidden/>
              </w:rPr>
              <w:fldChar w:fldCharType="begin"/>
            </w:r>
            <w:r w:rsidR="00BC414F">
              <w:rPr>
                <w:noProof/>
                <w:webHidden/>
              </w:rPr>
              <w:instrText xml:space="preserve"> PAGEREF _Toc143459350 \h </w:instrText>
            </w:r>
            <w:r w:rsidR="00BC414F">
              <w:rPr>
                <w:noProof/>
                <w:webHidden/>
              </w:rPr>
            </w:r>
            <w:r w:rsidR="00BC414F">
              <w:rPr>
                <w:noProof/>
                <w:webHidden/>
              </w:rPr>
              <w:fldChar w:fldCharType="separate"/>
            </w:r>
            <w:r w:rsidR="00CD413A">
              <w:rPr>
                <w:noProof/>
                <w:webHidden/>
              </w:rPr>
              <w:t>6</w:t>
            </w:r>
            <w:r w:rsidR="00BC414F">
              <w:rPr>
                <w:noProof/>
                <w:webHidden/>
              </w:rPr>
              <w:fldChar w:fldCharType="end"/>
            </w:r>
          </w:hyperlink>
        </w:p>
        <w:p w14:paraId="15AE079E" w14:textId="0172018D" w:rsidR="00BC414F" w:rsidRDefault="00000000" w:rsidP="005B4A11">
          <w:pPr>
            <w:pStyle w:val="TDC2"/>
            <w:rPr>
              <w:rFonts w:eastAsiaTheme="minorEastAsia"/>
              <w:noProof/>
              <w:kern w:val="0"/>
              <w:sz w:val="22"/>
              <w:lang w:eastAsia="es-CO"/>
              <w14:ligatures w14:val="none"/>
            </w:rPr>
          </w:pPr>
          <w:hyperlink w:anchor="_Toc143459351" w:history="1">
            <w:r w:rsidR="00BC414F" w:rsidRPr="00044CE8">
              <w:rPr>
                <w:rStyle w:val="Hipervnculo"/>
                <w:noProof/>
              </w:rPr>
              <w:t>1.3.</w:t>
            </w:r>
            <w:r w:rsidR="00BC414F">
              <w:rPr>
                <w:rFonts w:eastAsiaTheme="minorEastAsia"/>
                <w:noProof/>
                <w:kern w:val="0"/>
                <w:sz w:val="22"/>
                <w:lang w:eastAsia="es-CO"/>
                <w14:ligatures w14:val="none"/>
              </w:rPr>
              <w:tab/>
            </w:r>
            <w:r w:rsidR="00BC414F" w:rsidRPr="00044CE8">
              <w:rPr>
                <w:rStyle w:val="Hipervnculo"/>
                <w:noProof/>
              </w:rPr>
              <w:t>Características de los entornos</w:t>
            </w:r>
            <w:r w:rsidR="00BC414F">
              <w:rPr>
                <w:noProof/>
                <w:webHidden/>
              </w:rPr>
              <w:tab/>
            </w:r>
            <w:r w:rsidR="00BC414F">
              <w:rPr>
                <w:noProof/>
                <w:webHidden/>
              </w:rPr>
              <w:fldChar w:fldCharType="begin"/>
            </w:r>
            <w:r w:rsidR="00BC414F">
              <w:rPr>
                <w:noProof/>
                <w:webHidden/>
              </w:rPr>
              <w:instrText xml:space="preserve"> PAGEREF _Toc143459351 \h </w:instrText>
            </w:r>
            <w:r w:rsidR="00BC414F">
              <w:rPr>
                <w:noProof/>
                <w:webHidden/>
              </w:rPr>
            </w:r>
            <w:r w:rsidR="00BC414F">
              <w:rPr>
                <w:noProof/>
                <w:webHidden/>
              </w:rPr>
              <w:fldChar w:fldCharType="separate"/>
            </w:r>
            <w:r w:rsidR="00CD413A">
              <w:rPr>
                <w:noProof/>
                <w:webHidden/>
              </w:rPr>
              <w:t>7</w:t>
            </w:r>
            <w:r w:rsidR="00BC414F">
              <w:rPr>
                <w:noProof/>
                <w:webHidden/>
              </w:rPr>
              <w:fldChar w:fldCharType="end"/>
            </w:r>
          </w:hyperlink>
        </w:p>
        <w:p w14:paraId="5066E521" w14:textId="06B98242" w:rsidR="00BC414F" w:rsidRDefault="00000000" w:rsidP="005B4A11">
          <w:pPr>
            <w:pStyle w:val="TDC2"/>
            <w:rPr>
              <w:rFonts w:eastAsiaTheme="minorEastAsia"/>
              <w:noProof/>
              <w:kern w:val="0"/>
              <w:sz w:val="22"/>
              <w:lang w:eastAsia="es-CO"/>
              <w14:ligatures w14:val="none"/>
            </w:rPr>
          </w:pPr>
          <w:hyperlink w:anchor="_Toc143459352" w:history="1">
            <w:r w:rsidR="00BC414F" w:rsidRPr="00044CE8">
              <w:rPr>
                <w:rStyle w:val="Hipervnculo"/>
                <w:noProof/>
              </w:rPr>
              <w:t>1.4.</w:t>
            </w:r>
            <w:r w:rsidR="00BC414F">
              <w:rPr>
                <w:rFonts w:eastAsiaTheme="minorEastAsia"/>
                <w:noProof/>
                <w:kern w:val="0"/>
                <w:sz w:val="22"/>
                <w:lang w:eastAsia="es-CO"/>
                <w14:ligatures w14:val="none"/>
              </w:rPr>
              <w:tab/>
            </w:r>
            <w:r w:rsidR="00BC414F" w:rsidRPr="00044CE8">
              <w:rPr>
                <w:rStyle w:val="Hipervnculo"/>
                <w:noProof/>
              </w:rPr>
              <w:t>Población Sujeto</w:t>
            </w:r>
            <w:r w:rsidR="00BC414F">
              <w:rPr>
                <w:noProof/>
                <w:webHidden/>
              </w:rPr>
              <w:tab/>
            </w:r>
            <w:r w:rsidR="00BC414F">
              <w:rPr>
                <w:noProof/>
                <w:webHidden/>
              </w:rPr>
              <w:fldChar w:fldCharType="begin"/>
            </w:r>
            <w:r w:rsidR="00BC414F">
              <w:rPr>
                <w:noProof/>
                <w:webHidden/>
              </w:rPr>
              <w:instrText xml:space="preserve"> PAGEREF _Toc143459352 \h </w:instrText>
            </w:r>
            <w:r w:rsidR="00BC414F">
              <w:rPr>
                <w:noProof/>
                <w:webHidden/>
              </w:rPr>
            </w:r>
            <w:r w:rsidR="00BC414F">
              <w:rPr>
                <w:noProof/>
                <w:webHidden/>
              </w:rPr>
              <w:fldChar w:fldCharType="separate"/>
            </w:r>
            <w:r w:rsidR="00CD413A">
              <w:rPr>
                <w:noProof/>
                <w:webHidden/>
              </w:rPr>
              <w:t>13</w:t>
            </w:r>
            <w:r w:rsidR="00BC414F">
              <w:rPr>
                <w:noProof/>
                <w:webHidden/>
              </w:rPr>
              <w:fldChar w:fldCharType="end"/>
            </w:r>
          </w:hyperlink>
        </w:p>
        <w:p w14:paraId="16710DB0" w14:textId="07962E4B" w:rsidR="00BC414F" w:rsidRDefault="00000000" w:rsidP="005B4A11">
          <w:pPr>
            <w:pStyle w:val="TDC2"/>
            <w:rPr>
              <w:rFonts w:eastAsiaTheme="minorEastAsia"/>
              <w:noProof/>
              <w:kern w:val="0"/>
              <w:sz w:val="22"/>
              <w:lang w:eastAsia="es-CO"/>
              <w14:ligatures w14:val="none"/>
            </w:rPr>
          </w:pPr>
          <w:hyperlink w:anchor="_Toc143459353" w:history="1">
            <w:r w:rsidR="00BC414F" w:rsidRPr="00044CE8">
              <w:rPr>
                <w:rStyle w:val="Hipervnculo"/>
                <w:noProof/>
              </w:rPr>
              <w:t>1.5.</w:t>
            </w:r>
            <w:r w:rsidR="00BC414F">
              <w:rPr>
                <w:rFonts w:eastAsiaTheme="minorEastAsia"/>
                <w:noProof/>
                <w:kern w:val="0"/>
                <w:sz w:val="22"/>
                <w:lang w:eastAsia="es-CO"/>
                <w14:ligatures w14:val="none"/>
              </w:rPr>
              <w:tab/>
            </w:r>
            <w:r w:rsidR="00BC414F" w:rsidRPr="00044CE8">
              <w:rPr>
                <w:rStyle w:val="Hipervnculo"/>
                <w:noProof/>
              </w:rPr>
              <w:t>Escenarios de los diferentes entornos</w:t>
            </w:r>
            <w:r w:rsidR="00BC414F">
              <w:rPr>
                <w:noProof/>
                <w:webHidden/>
              </w:rPr>
              <w:tab/>
            </w:r>
            <w:r w:rsidR="00BC414F">
              <w:rPr>
                <w:noProof/>
                <w:webHidden/>
              </w:rPr>
              <w:fldChar w:fldCharType="begin"/>
            </w:r>
            <w:r w:rsidR="00BC414F">
              <w:rPr>
                <w:noProof/>
                <w:webHidden/>
              </w:rPr>
              <w:instrText xml:space="preserve"> PAGEREF _Toc143459353 \h </w:instrText>
            </w:r>
            <w:r w:rsidR="00BC414F">
              <w:rPr>
                <w:noProof/>
                <w:webHidden/>
              </w:rPr>
            </w:r>
            <w:r w:rsidR="00BC414F">
              <w:rPr>
                <w:noProof/>
                <w:webHidden/>
              </w:rPr>
              <w:fldChar w:fldCharType="separate"/>
            </w:r>
            <w:r w:rsidR="00CD413A">
              <w:rPr>
                <w:noProof/>
                <w:webHidden/>
              </w:rPr>
              <w:t>15</w:t>
            </w:r>
            <w:r w:rsidR="00BC414F">
              <w:rPr>
                <w:noProof/>
                <w:webHidden/>
              </w:rPr>
              <w:fldChar w:fldCharType="end"/>
            </w:r>
          </w:hyperlink>
        </w:p>
        <w:p w14:paraId="0A26E598" w14:textId="299E0ED2" w:rsidR="00BC414F" w:rsidRDefault="00000000" w:rsidP="005B4A11">
          <w:pPr>
            <w:pStyle w:val="TDC2"/>
            <w:rPr>
              <w:rFonts w:eastAsiaTheme="minorEastAsia"/>
              <w:noProof/>
              <w:kern w:val="0"/>
              <w:sz w:val="22"/>
              <w:lang w:eastAsia="es-CO"/>
              <w14:ligatures w14:val="none"/>
            </w:rPr>
          </w:pPr>
          <w:hyperlink w:anchor="_Toc143459354" w:history="1">
            <w:r w:rsidR="00BC414F" w:rsidRPr="00044CE8">
              <w:rPr>
                <w:rStyle w:val="Hipervnculo"/>
                <w:noProof/>
              </w:rPr>
              <w:t>1.6.</w:t>
            </w:r>
            <w:r w:rsidR="00BC414F">
              <w:rPr>
                <w:rFonts w:eastAsiaTheme="minorEastAsia"/>
                <w:noProof/>
                <w:kern w:val="0"/>
                <w:sz w:val="22"/>
                <w:lang w:eastAsia="es-CO"/>
                <w14:ligatures w14:val="none"/>
              </w:rPr>
              <w:tab/>
            </w:r>
            <w:r w:rsidR="00BC414F" w:rsidRPr="00044CE8">
              <w:rPr>
                <w:rStyle w:val="Hipervnculo"/>
                <w:noProof/>
              </w:rPr>
              <w:t>Operación de cada entorno</w:t>
            </w:r>
            <w:r w:rsidR="00BC414F">
              <w:rPr>
                <w:noProof/>
                <w:webHidden/>
              </w:rPr>
              <w:tab/>
            </w:r>
            <w:r w:rsidR="00BC414F">
              <w:rPr>
                <w:noProof/>
                <w:webHidden/>
              </w:rPr>
              <w:fldChar w:fldCharType="begin"/>
            </w:r>
            <w:r w:rsidR="00BC414F">
              <w:rPr>
                <w:noProof/>
                <w:webHidden/>
              </w:rPr>
              <w:instrText xml:space="preserve"> PAGEREF _Toc143459354 \h </w:instrText>
            </w:r>
            <w:r w:rsidR="00BC414F">
              <w:rPr>
                <w:noProof/>
                <w:webHidden/>
              </w:rPr>
            </w:r>
            <w:r w:rsidR="00BC414F">
              <w:rPr>
                <w:noProof/>
                <w:webHidden/>
              </w:rPr>
              <w:fldChar w:fldCharType="separate"/>
            </w:r>
            <w:r w:rsidR="00CD413A">
              <w:rPr>
                <w:noProof/>
                <w:webHidden/>
              </w:rPr>
              <w:t>16</w:t>
            </w:r>
            <w:r w:rsidR="00BC414F">
              <w:rPr>
                <w:noProof/>
                <w:webHidden/>
              </w:rPr>
              <w:fldChar w:fldCharType="end"/>
            </w:r>
          </w:hyperlink>
        </w:p>
        <w:p w14:paraId="1142A4BB" w14:textId="5CDF2612" w:rsidR="00BC414F" w:rsidRDefault="00000000">
          <w:pPr>
            <w:pStyle w:val="TDC1"/>
            <w:tabs>
              <w:tab w:val="left" w:pos="1320"/>
              <w:tab w:val="right" w:leader="dot" w:pos="9962"/>
            </w:tabs>
            <w:rPr>
              <w:rFonts w:eastAsiaTheme="minorEastAsia"/>
              <w:noProof/>
              <w:kern w:val="0"/>
              <w:sz w:val="22"/>
              <w:lang w:eastAsia="es-CO"/>
              <w14:ligatures w14:val="none"/>
            </w:rPr>
          </w:pPr>
          <w:hyperlink w:anchor="_Toc143459355" w:history="1">
            <w:r w:rsidR="00BC414F" w:rsidRPr="00044CE8">
              <w:rPr>
                <w:rStyle w:val="Hipervnculo"/>
                <w:noProof/>
              </w:rPr>
              <w:t>2.</w:t>
            </w:r>
            <w:r w:rsidR="00BC414F">
              <w:rPr>
                <w:rFonts w:eastAsiaTheme="minorEastAsia"/>
                <w:noProof/>
                <w:kern w:val="0"/>
                <w:sz w:val="22"/>
                <w:lang w:eastAsia="es-CO"/>
                <w14:ligatures w14:val="none"/>
              </w:rPr>
              <w:tab/>
            </w:r>
            <w:r w:rsidR="00BC414F" w:rsidRPr="00044CE8">
              <w:rPr>
                <w:rStyle w:val="Hipervnculo"/>
                <w:noProof/>
              </w:rPr>
              <w:t>Gestión territorial y local</w:t>
            </w:r>
            <w:r w:rsidR="00BC414F">
              <w:rPr>
                <w:noProof/>
                <w:webHidden/>
              </w:rPr>
              <w:tab/>
            </w:r>
            <w:r w:rsidR="00BC414F">
              <w:rPr>
                <w:noProof/>
                <w:webHidden/>
              </w:rPr>
              <w:fldChar w:fldCharType="begin"/>
            </w:r>
            <w:r w:rsidR="00BC414F">
              <w:rPr>
                <w:noProof/>
                <w:webHidden/>
              </w:rPr>
              <w:instrText xml:space="preserve"> PAGEREF _Toc143459355 \h </w:instrText>
            </w:r>
            <w:r w:rsidR="00BC414F">
              <w:rPr>
                <w:noProof/>
                <w:webHidden/>
              </w:rPr>
            </w:r>
            <w:r w:rsidR="00BC414F">
              <w:rPr>
                <w:noProof/>
                <w:webHidden/>
              </w:rPr>
              <w:fldChar w:fldCharType="separate"/>
            </w:r>
            <w:r w:rsidR="00CD413A">
              <w:rPr>
                <w:noProof/>
                <w:webHidden/>
              </w:rPr>
              <w:t>18</w:t>
            </w:r>
            <w:r w:rsidR="00BC414F">
              <w:rPr>
                <w:noProof/>
                <w:webHidden/>
              </w:rPr>
              <w:fldChar w:fldCharType="end"/>
            </w:r>
          </w:hyperlink>
        </w:p>
        <w:p w14:paraId="44B6495D" w14:textId="4393D3F6" w:rsidR="00BC414F" w:rsidRDefault="00000000" w:rsidP="005B4A11">
          <w:pPr>
            <w:pStyle w:val="TDC2"/>
            <w:rPr>
              <w:rFonts w:eastAsiaTheme="minorEastAsia"/>
              <w:noProof/>
              <w:kern w:val="0"/>
              <w:sz w:val="22"/>
              <w:lang w:eastAsia="es-CO"/>
              <w14:ligatures w14:val="none"/>
            </w:rPr>
          </w:pPr>
          <w:hyperlink w:anchor="_Toc143459356" w:history="1">
            <w:r w:rsidR="00BC414F" w:rsidRPr="00044CE8">
              <w:rPr>
                <w:rStyle w:val="Hipervnculo"/>
                <w:noProof/>
              </w:rPr>
              <w:t>2.1.</w:t>
            </w:r>
            <w:r w:rsidR="00BC414F">
              <w:rPr>
                <w:rFonts w:eastAsiaTheme="minorEastAsia"/>
                <w:noProof/>
                <w:kern w:val="0"/>
                <w:sz w:val="22"/>
                <w:lang w:eastAsia="es-CO"/>
                <w14:ligatures w14:val="none"/>
              </w:rPr>
              <w:tab/>
            </w:r>
            <w:r w:rsidR="00BC414F" w:rsidRPr="00044CE8">
              <w:rPr>
                <w:rStyle w:val="Hipervnculo"/>
                <w:noProof/>
              </w:rPr>
              <w:t>Análisis de actores</w:t>
            </w:r>
            <w:r w:rsidR="00BC414F">
              <w:rPr>
                <w:noProof/>
                <w:webHidden/>
              </w:rPr>
              <w:tab/>
            </w:r>
            <w:r w:rsidR="00BC414F">
              <w:rPr>
                <w:noProof/>
                <w:webHidden/>
              </w:rPr>
              <w:fldChar w:fldCharType="begin"/>
            </w:r>
            <w:r w:rsidR="00BC414F">
              <w:rPr>
                <w:noProof/>
                <w:webHidden/>
              </w:rPr>
              <w:instrText xml:space="preserve"> PAGEREF _Toc143459356 \h </w:instrText>
            </w:r>
            <w:r w:rsidR="00BC414F">
              <w:rPr>
                <w:noProof/>
                <w:webHidden/>
              </w:rPr>
            </w:r>
            <w:r w:rsidR="00BC414F">
              <w:rPr>
                <w:noProof/>
                <w:webHidden/>
              </w:rPr>
              <w:fldChar w:fldCharType="separate"/>
            </w:r>
            <w:r w:rsidR="00CD413A">
              <w:rPr>
                <w:noProof/>
                <w:webHidden/>
              </w:rPr>
              <w:t>20</w:t>
            </w:r>
            <w:r w:rsidR="00BC414F">
              <w:rPr>
                <w:noProof/>
                <w:webHidden/>
              </w:rPr>
              <w:fldChar w:fldCharType="end"/>
            </w:r>
          </w:hyperlink>
        </w:p>
        <w:p w14:paraId="20294DCD" w14:textId="79F28245" w:rsidR="00BC414F" w:rsidRDefault="00000000" w:rsidP="005B4A11">
          <w:pPr>
            <w:pStyle w:val="TDC2"/>
            <w:rPr>
              <w:rFonts w:eastAsiaTheme="minorEastAsia"/>
              <w:noProof/>
              <w:kern w:val="0"/>
              <w:sz w:val="22"/>
              <w:lang w:eastAsia="es-CO"/>
              <w14:ligatures w14:val="none"/>
            </w:rPr>
          </w:pPr>
          <w:hyperlink w:anchor="_Toc143459357" w:history="1">
            <w:r w:rsidR="00BC414F" w:rsidRPr="00044CE8">
              <w:rPr>
                <w:rStyle w:val="Hipervnculo"/>
                <w:noProof/>
              </w:rPr>
              <w:t>2.2.</w:t>
            </w:r>
            <w:r w:rsidR="00BC414F">
              <w:rPr>
                <w:rFonts w:eastAsiaTheme="minorEastAsia"/>
                <w:noProof/>
                <w:kern w:val="0"/>
                <w:sz w:val="22"/>
                <w:lang w:eastAsia="es-CO"/>
                <w14:ligatures w14:val="none"/>
              </w:rPr>
              <w:tab/>
            </w:r>
            <w:r w:rsidR="00BC414F" w:rsidRPr="00044CE8">
              <w:rPr>
                <w:rStyle w:val="Hipervnculo"/>
                <w:noProof/>
              </w:rPr>
              <w:t>Formulación de Planes de acción intersectoriales de entornos saludables</w:t>
            </w:r>
            <w:r w:rsidR="00BC414F">
              <w:rPr>
                <w:noProof/>
                <w:webHidden/>
              </w:rPr>
              <w:tab/>
            </w:r>
            <w:r w:rsidR="00BC414F">
              <w:rPr>
                <w:noProof/>
                <w:webHidden/>
              </w:rPr>
              <w:fldChar w:fldCharType="begin"/>
            </w:r>
            <w:r w:rsidR="00BC414F">
              <w:rPr>
                <w:noProof/>
                <w:webHidden/>
              </w:rPr>
              <w:instrText xml:space="preserve"> PAGEREF _Toc143459357 \h </w:instrText>
            </w:r>
            <w:r w:rsidR="00BC414F">
              <w:rPr>
                <w:noProof/>
                <w:webHidden/>
              </w:rPr>
            </w:r>
            <w:r w:rsidR="00BC414F">
              <w:rPr>
                <w:noProof/>
                <w:webHidden/>
              </w:rPr>
              <w:fldChar w:fldCharType="separate"/>
            </w:r>
            <w:r w:rsidR="00CD413A">
              <w:rPr>
                <w:noProof/>
                <w:webHidden/>
              </w:rPr>
              <w:t>22</w:t>
            </w:r>
            <w:r w:rsidR="00BC414F">
              <w:rPr>
                <w:noProof/>
                <w:webHidden/>
              </w:rPr>
              <w:fldChar w:fldCharType="end"/>
            </w:r>
          </w:hyperlink>
        </w:p>
        <w:p w14:paraId="6B9A8338" w14:textId="311D12F8" w:rsidR="00BC414F" w:rsidRDefault="00000000" w:rsidP="005B4A11">
          <w:pPr>
            <w:pStyle w:val="TDC2"/>
            <w:rPr>
              <w:rFonts w:eastAsiaTheme="minorEastAsia"/>
              <w:noProof/>
              <w:kern w:val="0"/>
              <w:sz w:val="22"/>
              <w:lang w:eastAsia="es-CO"/>
              <w14:ligatures w14:val="none"/>
            </w:rPr>
          </w:pPr>
          <w:hyperlink w:anchor="_Toc143459358" w:history="1">
            <w:r w:rsidR="00BC414F" w:rsidRPr="00044CE8">
              <w:rPr>
                <w:rStyle w:val="Hipervnculo"/>
                <w:noProof/>
              </w:rPr>
              <w:t>2.3.</w:t>
            </w:r>
            <w:r w:rsidR="00BC414F">
              <w:rPr>
                <w:rFonts w:eastAsiaTheme="minorEastAsia"/>
                <w:noProof/>
                <w:kern w:val="0"/>
                <w:sz w:val="22"/>
                <w:lang w:eastAsia="es-CO"/>
                <w14:ligatures w14:val="none"/>
              </w:rPr>
              <w:tab/>
            </w:r>
            <w:r w:rsidR="00BC414F" w:rsidRPr="00044CE8">
              <w:rPr>
                <w:rStyle w:val="Hipervnculo"/>
                <w:noProof/>
              </w:rPr>
              <w:t>Estructura de los planes de acción intersectoriales de entornos saludables</w:t>
            </w:r>
            <w:r w:rsidR="00BC414F">
              <w:rPr>
                <w:noProof/>
                <w:webHidden/>
              </w:rPr>
              <w:tab/>
            </w:r>
            <w:r w:rsidR="00BC414F">
              <w:rPr>
                <w:noProof/>
                <w:webHidden/>
              </w:rPr>
              <w:fldChar w:fldCharType="begin"/>
            </w:r>
            <w:r w:rsidR="00BC414F">
              <w:rPr>
                <w:noProof/>
                <w:webHidden/>
              </w:rPr>
              <w:instrText xml:space="preserve"> PAGEREF _Toc143459358 \h </w:instrText>
            </w:r>
            <w:r w:rsidR="00BC414F">
              <w:rPr>
                <w:noProof/>
                <w:webHidden/>
              </w:rPr>
            </w:r>
            <w:r w:rsidR="00BC414F">
              <w:rPr>
                <w:noProof/>
                <w:webHidden/>
              </w:rPr>
              <w:fldChar w:fldCharType="separate"/>
            </w:r>
            <w:r w:rsidR="00CD413A">
              <w:rPr>
                <w:noProof/>
                <w:webHidden/>
              </w:rPr>
              <w:t>24</w:t>
            </w:r>
            <w:r w:rsidR="00BC414F">
              <w:rPr>
                <w:noProof/>
                <w:webHidden/>
              </w:rPr>
              <w:fldChar w:fldCharType="end"/>
            </w:r>
          </w:hyperlink>
        </w:p>
        <w:p w14:paraId="21A8DBB4" w14:textId="5BCE484C" w:rsidR="00BC414F" w:rsidRDefault="00000000" w:rsidP="005B4A11">
          <w:pPr>
            <w:pStyle w:val="TDC2"/>
            <w:rPr>
              <w:rFonts w:eastAsiaTheme="minorEastAsia"/>
              <w:noProof/>
              <w:kern w:val="0"/>
              <w:sz w:val="22"/>
              <w:lang w:eastAsia="es-CO"/>
              <w14:ligatures w14:val="none"/>
            </w:rPr>
          </w:pPr>
          <w:hyperlink w:anchor="_Toc143459359" w:history="1">
            <w:r w:rsidR="00BC414F" w:rsidRPr="00044CE8">
              <w:rPr>
                <w:rStyle w:val="Hipervnculo"/>
                <w:noProof/>
              </w:rPr>
              <w:t>2.4.</w:t>
            </w:r>
            <w:r w:rsidR="00BC414F">
              <w:rPr>
                <w:rFonts w:eastAsiaTheme="minorEastAsia"/>
                <w:noProof/>
                <w:kern w:val="0"/>
                <w:sz w:val="22"/>
                <w:lang w:eastAsia="es-CO"/>
                <w14:ligatures w14:val="none"/>
              </w:rPr>
              <w:tab/>
            </w:r>
            <w:r w:rsidR="00BC414F" w:rsidRPr="00044CE8">
              <w:rPr>
                <w:rStyle w:val="Hipervnculo"/>
                <w:noProof/>
              </w:rPr>
              <w:t>Participación comunitaria</w:t>
            </w:r>
            <w:r w:rsidR="00BC414F">
              <w:rPr>
                <w:noProof/>
                <w:webHidden/>
              </w:rPr>
              <w:tab/>
            </w:r>
            <w:r w:rsidR="00BC414F">
              <w:rPr>
                <w:noProof/>
                <w:webHidden/>
              </w:rPr>
              <w:fldChar w:fldCharType="begin"/>
            </w:r>
            <w:r w:rsidR="00BC414F">
              <w:rPr>
                <w:noProof/>
                <w:webHidden/>
              </w:rPr>
              <w:instrText xml:space="preserve"> PAGEREF _Toc143459359 \h </w:instrText>
            </w:r>
            <w:r w:rsidR="00BC414F">
              <w:rPr>
                <w:noProof/>
                <w:webHidden/>
              </w:rPr>
            </w:r>
            <w:r w:rsidR="00BC414F">
              <w:rPr>
                <w:noProof/>
                <w:webHidden/>
              </w:rPr>
              <w:fldChar w:fldCharType="separate"/>
            </w:r>
            <w:r w:rsidR="00CD413A">
              <w:rPr>
                <w:noProof/>
                <w:webHidden/>
              </w:rPr>
              <w:t>25</w:t>
            </w:r>
            <w:r w:rsidR="00BC414F">
              <w:rPr>
                <w:noProof/>
                <w:webHidden/>
              </w:rPr>
              <w:fldChar w:fldCharType="end"/>
            </w:r>
          </w:hyperlink>
        </w:p>
        <w:p w14:paraId="660152A4" w14:textId="27ADB532" w:rsidR="00BC414F" w:rsidRDefault="00000000">
          <w:pPr>
            <w:pStyle w:val="TDC1"/>
            <w:tabs>
              <w:tab w:val="left" w:pos="1320"/>
              <w:tab w:val="right" w:leader="dot" w:pos="9962"/>
            </w:tabs>
            <w:rPr>
              <w:rFonts w:eastAsiaTheme="minorEastAsia"/>
              <w:noProof/>
              <w:kern w:val="0"/>
              <w:sz w:val="22"/>
              <w:lang w:eastAsia="es-CO"/>
              <w14:ligatures w14:val="none"/>
            </w:rPr>
          </w:pPr>
          <w:hyperlink w:anchor="_Toc143459360" w:history="1">
            <w:r w:rsidR="00BC414F" w:rsidRPr="00044CE8">
              <w:rPr>
                <w:rStyle w:val="Hipervnculo"/>
                <w:noProof/>
              </w:rPr>
              <w:t>3.</w:t>
            </w:r>
            <w:r w:rsidR="00BC414F">
              <w:rPr>
                <w:rFonts w:eastAsiaTheme="minorEastAsia"/>
                <w:noProof/>
                <w:kern w:val="0"/>
                <w:sz w:val="22"/>
                <w:lang w:eastAsia="es-CO"/>
                <w14:ligatures w14:val="none"/>
              </w:rPr>
              <w:tab/>
            </w:r>
            <w:r w:rsidR="00BC414F" w:rsidRPr="00044CE8">
              <w:rPr>
                <w:rStyle w:val="Hipervnculo"/>
                <w:noProof/>
              </w:rPr>
              <w:t>Procesos de Gestión</w:t>
            </w:r>
            <w:r w:rsidR="00BC414F">
              <w:rPr>
                <w:noProof/>
                <w:webHidden/>
              </w:rPr>
              <w:tab/>
            </w:r>
            <w:r w:rsidR="00BC414F">
              <w:rPr>
                <w:noProof/>
                <w:webHidden/>
              </w:rPr>
              <w:fldChar w:fldCharType="begin"/>
            </w:r>
            <w:r w:rsidR="00BC414F">
              <w:rPr>
                <w:noProof/>
                <w:webHidden/>
              </w:rPr>
              <w:instrText xml:space="preserve"> PAGEREF _Toc143459360 \h </w:instrText>
            </w:r>
            <w:r w:rsidR="00BC414F">
              <w:rPr>
                <w:noProof/>
                <w:webHidden/>
              </w:rPr>
            </w:r>
            <w:r w:rsidR="00BC414F">
              <w:rPr>
                <w:noProof/>
                <w:webHidden/>
              </w:rPr>
              <w:fldChar w:fldCharType="separate"/>
            </w:r>
            <w:r w:rsidR="00CD413A">
              <w:rPr>
                <w:noProof/>
                <w:webHidden/>
              </w:rPr>
              <w:t>26</w:t>
            </w:r>
            <w:r w:rsidR="00BC414F">
              <w:rPr>
                <w:noProof/>
                <w:webHidden/>
              </w:rPr>
              <w:fldChar w:fldCharType="end"/>
            </w:r>
          </w:hyperlink>
        </w:p>
        <w:p w14:paraId="5BCC5E01" w14:textId="65E9FF87" w:rsidR="00BC414F" w:rsidRDefault="00000000" w:rsidP="005B4A11">
          <w:pPr>
            <w:pStyle w:val="TDC2"/>
            <w:rPr>
              <w:rFonts w:eastAsiaTheme="minorEastAsia"/>
              <w:noProof/>
              <w:kern w:val="0"/>
              <w:sz w:val="22"/>
              <w:lang w:eastAsia="es-CO"/>
              <w14:ligatures w14:val="none"/>
            </w:rPr>
          </w:pPr>
          <w:hyperlink w:anchor="_Toc143459361" w:history="1">
            <w:r w:rsidR="00BC414F" w:rsidRPr="00044CE8">
              <w:rPr>
                <w:rStyle w:val="Hipervnculo"/>
                <w:noProof/>
              </w:rPr>
              <w:t>3.1.</w:t>
            </w:r>
            <w:r w:rsidR="00BC414F">
              <w:rPr>
                <w:rFonts w:eastAsiaTheme="minorEastAsia"/>
                <w:noProof/>
                <w:kern w:val="0"/>
                <w:sz w:val="22"/>
                <w:lang w:eastAsia="es-CO"/>
                <w14:ligatures w14:val="none"/>
              </w:rPr>
              <w:tab/>
            </w:r>
            <w:r w:rsidR="00BC414F" w:rsidRPr="00044CE8">
              <w:rPr>
                <w:rStyle w:val="Hipervnculo"/>
                <w:noProof/>
              </w:rPr>
              <w:t>Orientaciones</w:t>
            </w:r>
            <w:r w:rsidR="00BC414F">
              <w:rPr>
                <w:noProof/>
                <w:webHidden/>
              </w:rPr>
              <w:tab/>
            </w:r>
            <w:r w:rsidR="00BC414F">
              <w:rPr>
                <w:noProof/>
                <w:webHidden/>
              </w:rPr>
              <w:fldChar w:fldCharType="begin"/>
            </w:r>
            <w:r w:rsidR="00BC414F">
              <w:rPr>
                <w:noProof/>
                <w:webHidden/>
              </w:rPr>
              <w:instrText xml:space="preserve"> PAGEREF _Toc143459361 \h </w:instrText>
            </w:r>
            <w:r w:rsidR="00BC414F">
              <w:rPr>
                <w:noProof/>
                <w:webHidden/>
              </w:rPr>
            </w:r>
            <w:r w:rsidR="00BC414F">
              <w:rPr>
                <w:noProof/>
                <w:webHidden/>
              </w:rPr>
              <w:fldChar w:fldCharType="separate"/>
            </w:r>
            <w:r w:rsidR="00CD413A">
              <w:rPr>
                <w:noProof/>
                <w:webHidden/>
              </w:rPr>
              <w:t>27</w:t>
            </w:r>
            <w:r w:rsidR="00BC414F">
              <w:rPr>
                <w:noProof/>
                <w:webHidden/>
              </w:rPr>
              <w:fldChar w:fldCharType="end"/>
            </w:r>
          </w:hyperlink>
        </w:p>
        <w:p w14:paraId="4A3F32F1" w14:textId="6829B39F" w:rsidR="00BC414F" w:rsidRDefault="00000000" w:rsidP="005B4A11">
          <w:pPr>
            <w:pStyle w:val="TDC2"/>
            <w:rPr>
              <w:rFonts w:eastAsiaTheme="minorEastAsia"/>
              <w:noProof/>
              <w:kern w:val="0"/>
              <w:sz w:val="22"/>
              <w:lang w:eastAsia="es-CO"/>
              <w14:ligatures w14:val="none"/>
            </w:rPr>
          </w:pPr>
          <w:hyperlink w:anchor="_Toc143459362" w:history="1">
            <w:r w:rsidR="00BC414F" w:rsidRPr="00044CE8">
              <w:rPr>
                <w:rStyle w:val="Hipervnculo"/>
                <w:noProof/>
              </w:rPr>
              <w:t>3.2.</w:t>
            </w:r>
            <w:r w:rsidR="00BC414F">
              <w:rPr>
                <w:rFonts w:eastAsiaTheme="minorEastAsia"/>
                <w:noProof/>
                <w:kern w:val="0"/>
                <w:sz w:val="22"/>
                <w:lang w:eastAsia="es-CO"/>
                <w14:ligatures w14:val="none"/>
              </w:rPr>
              <w:tab/>
            </w:r>
            <w:r w:rsidR="00BC414F" w:rsidRPr="00044CE8">
              <w:rPr>
                <w:rStyle w:val="Hipervnculo"/>
                <w:noProof/>
              </w:rPr>
              <w:t>Alcance</w:t>
            </w:r>
            <w:r w:rsidR="00BC414F">
              <w:rPr>
                <w:noProof/>
                <w:webHidden/>
              </w:rPr>
              <w:tab/>
            </w:r>
            <w:r w:rsidR="00BC414F">
              <w:rPr>
                <w:noProof/>
                <w:webHidden/>
              </w:rPr>
              <w:fldChar w:fldCharType="begin"/>
            </w:r>
            <w:r w:rsidR="00BC414F">
              <w:rPr>
                <w:noProof/>
                <w:webHidden/>
              </w:rPr>
              <w:instrText xml:space="preserve"> PAGEREF _Toc143459362 \h </w:instrText>
            </w:r>
            <w:r w:rsidR="00BC414F">
              <w:rPr>
                <w:noProof/>
                <w:webHidden/>
              </w:rPr>
            </w:r>
            <w:r w:rsidR="00BC414F">
              <w:rPr>
                <w:noProof/>
                <w:webHidden/>
              </w:rPr>
              <w:fldChar w:fldCharType="separate"/>
            </w:r>
            <w:r w:rsidR="00CD413A">
              <w:rPr>
                <w:noProof/>
                <w:webHidden/>
              </w:rPr>
              <w:t>28</w:t>
            </w:r>
            <w:r w:rsidR="00BC414F">
              <w:rPr>
                <w:noProof/>
                <w:webHidden/>
              </w:rPr>
              <w:fldChar w:fldCharType="end"/>
            </w:r>
          </w:hyperlink>
        </w:p>
        <w:p w14:paraId="75921493" w14:textId="0C677750" w:rsidR="00BC414F" w:rsidRDefault="00000000">
          <w:pPr>
            <w:pStyle w:val="TDC1"/>
            <w:tabs>
              <w:tab w:val="right" w:leader="dot" w:pos="9962"/>
            </w:tabs>
            <w:rPr>
              <w:rFonts w:eastAsiaTheme="minorEastAsia"/>
              <w:noProof/>
              <w:kern w:val="0"/>
              <w:sz w:val="22"/>
              <w:lang w:eastAsia="es-CO"/>
              <w14:ligatures w14:val="none"/>
            </w:rPr>
          </w:pPr>
          <w:hyperlink w:anchor="_Toc143459363" w:history="1">
            <w:r w:rsidR="00BC414F" w:rsidRPr="00044CE8">
              <w:rPr>
                <w:rStyle w:val="Hipervnculo"/>
                <w:noProof/>
              </w:rPr>
              <w:t>Síntesis</w:t>
            </w:r>
            <w:r w:rsidR="00BC414F">
              <w:rPr>
                <w:noProof/>
                <w:webHidden/>
              </w:rPr>
              <w:tab/>
            </w:r>
            <w:r w:rsidR="00BC414F">
              <w:rPr>
                <w:noProof/>
                <w:webHidden/>
              </w:rPr>
              <w:fldChar w:fldCharType="begin"/>
            </w:r>
            <w:r w:rsidR="00BC414F">
              <w:rPr>
                <w:noProof/>
                <w:webHidden/>
              </w:rPr>
              <w:instrText xml:space="preserve"> PAGEREF _Toc143459363 \h </w:instrText>
            </w:r>
            <w:r w:rsidR="00BC414F">
              <w:rPr>
                <w:noProof/>
                <w:webHidden/>
              </w:rPr>
            </w:r>
            <w:r w:rsidR="00BC414F">
              <w:rPr>
                <w:noProof/>
                <w:webHidden/>
              </w:rPr>
              <w:fldChar w:fldCharType="separate"/>
            </w:r>
            <w:r w:rsidR="00CD413A">
              <w:rPr>
                <w:noProof/>
                <w:webHidden/>
              </w:rPr>
              <w:t>31</w:t>
            </w:r>
            <w:r w:rsidR="00BC414F">
              <w:rPr>
                <w:noProof/>
                <w:webHidden/>
              </w:rPr>
              <w:fldChar w:fldCharType="end"/>
            </w:r>
          </w:hyperlink>
        </w:p>
        <w:p w14:paraId="002C411E" w14:textId="0778F17D" w:rsidR="00BC414F" w:rsidRDefault="00000000">
          <w:pPr>
            <w:pStyle w:val="TDC1"/>
            <w:tabs>
              <w:tab w:val="right" w:leader="dot" w:pos="9962"/>
            </w:tabs>
            <w:rPr>
              <w:rFonts w:eastAsiaTheme="minorEastAsia"/>
              <w:noProof/>
              <w:kern w:val="0"/>
              <w:sz w:val="22"/>
              <w:lang w:eastAsia="es-CO"/>
              <w14:ligatures w14:val="none"/>
            </w:rPr>
          </w:pPr>
          <w:hyperlink w:anchor="_Toc143459364" w:history="1">
            <w:r w:rsidR="00BC414F" w:rsidRPr="00044CE8">
              <w:rPr>
                <w:rStyle w:val="Hipervnculo"/>
                <w:noProof/>
              </w:rPr>
              <w:t>Glosario</w:t>
            </w:r>
            <w:r w:rsidR="00BC414F">
              <w:rPr>
                <w:noProof/>
                <w:webHidden/>
              </w:rPr>
              <w:tab/>
            </w:r>
            <w:r w:rsidR="00BC414F">
              <w:rPr>
                <w:noProof/>
                <w:webHidden/>
              </w:rPr>
              <w:fldChar w:fldCharType="begin"/>
            </w:r>
            <w:r w:rsidR="00BC414F">
              <w:rPr>
                <w:noProof/>
                <w:webHidden/>
              </w:rPr>
              <w:instrText xml:space="preserve"> PAGEREF _Toc143459364 \h </w:instrText>
            </w:r>
            <w:r w:rsidR="00BC414F">
              <w:rPr>
                <w:noProof/>
                <w:webHidden/>
              </w:rPr>
            </w:r>
            <w:r w:rsidR="00BC414F">
              <w:rPr>
                <w:noProof/>
                <w:webHidden/>
              </w:rPr>
              <w:fldChar w:fldCharType="separate"/>
            </w:r>
            <w:r w:rsidR="00CD413A">
              <w:rPr>
                <w:noProof/>
                <w:webHidden/>
              </w:rPr>
              <w:t>32</w:t>
            </w:r>
            <w:r w:rsidR="00BC414F">
              <w:rPr>
                <w:noProof/>
                <w:webHidden/>
              </w:rPr>
              <w:fldChar w:fldCharType="end"/>
            </w:r>
          </w:hyperlink>
        </w:p>
        <w:p w14:paraId="3CCADD29" w14:textId="1662CA0E" w:rsidR="00BC414F" w:rsidRDefault="00000000">
          <w:pPr>
            <w:pStyle w:val="TDC1"/>
            <w:tabs>
              <w:tab w:val="right" w:leader="dot" w:pos="9962"/>
            </w:tabs>
            <w:rPr>
              <w:rFonts w:eastAsiaTheme="minorEastAsia"/>
              <w:noProof/>
              <w:kern w:val="0"/>
              <w:sz w:val="22"/>
              <w:lang w:eastAsia="es-CO"/>
              <w14:ligatures w14:val="none"/>
            </w:rPr>
          </w:pPr>
          <w:hyperlink w:anchor="_Toc143459365" w:history="1">
            <w:r w:rsidR="00BC414F" w:rsidRPr="00044CE8">
              <w:rPr>
                <w:rStyle w:val="Hipervnculo"/>
                <w:noProof/>
              </w:rPr>
              <w:t>Material complementario</w:t>
            </w:r>
            <w:r w:rsidR="00BC414F">
              <w:rPr>
                <w:noProof/>
                <w:webHidden/>
              </w:rPr>
              <w:tab/>
            </w:r>
            <w:r w:rsidR="00BC414F">
              <w:rPr>
                <w:noProof/>
                <w:webHidden/>
              </w:rPr>
              <w:fldChar w:fldCharType="begin"/>
            </w:r>
            <w:r w:rsidR="00BC414F">
              <w:rPr>
                <w:noProof/>
                <w:webHidden/>
              </w:rPr>
              <w:instrText xml:space="preserve"> PAGEREF _Toc143459365 \h </w:instrText>
            </w:r>
            <w:r w:rsidR="00BC414F">
              <w:rPr>
                <w:noProof/>
                <w:webHidden/>
              </w:rPr>
            </w:r>
            <w:r w:rsidR="00BC414F">
              <w:rPr>
                <w:noProof/>
                <w:webHidden/>
              </w:rPr>
              <w:fldChar w:fldCharType="separate"/>
            </w:r>
            <w:r w:rsidR="00CD413A">
              <w:rPr>
                <w:noProof/>
                <w:webHidden/>
              </w:rPr>
              <w:t>33</w:t>
            </w:r>
            <w:r w:rsidR="00BC414F">
              <w:rPr>
                <w:noProof/>
                <w:webHidden/>
              </w:rPr>
              <w:fldChar w:fldCharType="end"/>
            </w:r>
          </w:hyperlink>
        </w:p>
        <w:p w14:paraId="4D934FC0" w14:textId="5AE49754" w:rsidR="00BC414F" w:rsidRDefault="00000000">
          <w:pPr>
            <w:pStyle w:val="TDC1"/>
            <w:tabs>
              <w:tab w:val="right" w:leader="dot" w:pos="9962"/>
            </w:tabs>
            <w:rPr>
              <w:rFonts w:eastAsiaTheme="minorEastAsia"/>
              <w:noProof/>
              <w:kern w:val="0"/>
              <w:sz w:val="22"/>
              <w:lang w:eastAsia="es-CO"/>
              <w14:ligatures w14:val="none"/>
            </w:rPr>
          </w:pPr>
          <w:hyperlink w:anchor="_Toc143459366" w:history="1">
            <w:r w:rsidR="00BC414F" w:rsidRPr="00044CE8">
              <w:rPr>
                <w:rStyle w:val="Hipervnculo"/>
                <w:noProof/>
              </w:rPr>
              <w:t>Referencias bibliográficas</w:t>
            </w:r>
            <w:r w:rsidR="00BC414F">
              <w:rPr>
                <w:noProof/>
                <w:webHidden/>
              </w:rPr>
              <w:tab/>
            </w:r>
            <w:r w:rsidR="00BC414F">
              <w:rPr>
                <w:noProof/>
                <w:webHidden/>
              </w:rPr>
              <w:fldChar w:fldCharType="begin"/>
            </w:r>
            <w:r w:rsidR="00BC414F">
              <w:rPr>
                <w:noProof/>
                <w:webHidden/>
              </w:rPr>
              <w:instrText xml:space="preserve"> PAGEREF _Toc143459366 \h </w:instrText>
            </w:r>
            <w:r w:rsidR="00BC414F">
              <w:rPr>
                <w:noProof/>
                <w:webHidden/>
              </w:rPr>
            </w:r>
            <w:r w:rsidR="00BC414F">
              <w:rPr>
                <w:noProof/>
                <w:webHidden/>
              </w:rPr>
              <w:fldChar w:fldCharType="separate"/>
            </w:r>
            <w:r w:rsidR="00CD413A">
              <w:rPr>
                <w:noProof/>
                <w:webHidden/>
              </w:rPr>
              <w:t>34</w:t>
            </w:r>
            <w:r w:rsidR="00BC414F">
              <w:rPr>
                <w:noProof/>
                <w:webHidden/>
              </w:rPr>
              <w:fldChar w:fldCharType="end"/>
            </w:r>
          </w:hyperlink>
        </w:p>
        <w:p w14:paraId="27676985" w14:textId="049FEBB7" w:rsidR="00BC414F" w:rsidRDefault="00000000">
          <w:pPr>
            <w:pStyle w:val="TDC1"/>
            <w:tabs>
              <w:tab w:val="right" w:leader="dot" w:pos="9962"/>
            </w:tabs>
            <w:rPr>
              <w:rFonts w:eastAsiaTheme="minorEastAsia"/>
              <w:noProof/>
              <w:kern w:val="0"/>
              <w:sz w:val="22"/>
              <w:lang w:eastAsia="es-CO"/>
              <w14:ligatures w14:val="none"/>
            </w:rPr>
          </w:pPr>
          <w:hyperlink w:anchor="_Toc143459367" w:history="1">
            <w:r w:rsidR="00BC414F" w:rsidRPr="00044CE8">
              <w:rPr>
                <w:rStyle w:val="Hipervnculo"/>
                <w:noProof/>
              </w:rPr>
              <w:t>Créditos</w:t>
            </w:r>
            <w:r w:rsidR="00BC414F">
              <w:rPr>
                <w:noProof/>
                <w:webHidden/>
              </w:rPr>
              <w:tab/>
            </w:r>
            <w:r w:rsidR="00BC414F">
              <w:rPr>
                <w:noProof/>
                <w:webHidden/>
              </w:rPr>
              <w:fldChar w:fldCharType="begin"/>
            </w:r>
            <w:r w:rsidR="00BC414F">
              <w:rPr>
                <w:noProof/>
                <w:webHidden/>
              </w:rPr>
              <w:instrText xml:space="preserve"> PAGEREF _Toc143459367 \h </w:instrText>
            </w:r>
            <w:r w:rsidR="00BC414F">
              <w:rPr>
                <w:noProof/>
                <w:webHidden/>
              </w:rPr>
            </w:r>
            <w:r w:rsidR="00BC414F">
              <w:rPr>
                <w:noProof/>
                <w:webHidden/>
              </w:rPr>
              <w:fldChar w:fldCharType="separate"/>
            </w:r>
            <w:r w:rsidR="00CD413A">
              <w:rPr>
                <w:noProof/>
                <w:webHidden/>
              </w:rPr>
              <w:t>36</w:t>
            </w:r>
            <w:r w:rsidR="00BC414F">
              <w:rPr>
                <w:noProof/>
                <w:webHidden/>
              </w:rPr>
              <w:fldChar w:fldCharType="end"/>
            </w:r>
          </w:hyperlink>
        </w:p>
        <w:p w14:paraId="3AFC5851" w14:textId="1BE8193A"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3459347"/>
      <w:r>
        <w:lastRenderedPageBreak/>
        <w:t>Introducción</w:t>
      </w:r>
      <w:bookmarkEnd w:id="0"/>
    </w:p>
    <w:p w14:paraId="70B60AA8" w14:textId="77777777" w:rsidR="009C58E1" w:rsidRPr="009C58E1" w:rsidRDefault="009C58E1" w:rsidP="009C58E1">
      <w:pPr>
        <w:rPr>
          <w:lang w:val="es-MX"/>
        </w:rPr>
      </w:pPr>
      <w:r w:rsidRPr="009C58E1">
        <w:rPr>
          <w:lang w:val="es-MX"/>
        </w:rPr>
        <w:t>Para iniciar el desarrollo temático y conceptual de este componente formativo, es importante tener un contexto sobre lo que se tratará, por tal motivo, se presenta una breve introducción a través del siguiente video, para orientar este aprendizaje:</w:t>
      </w:r>
    </w:p>
    <w:p w14:paraId="12C3C007" w14:textId="77777777" w:rsidR="009C58E1" w:rsidRPr="009C58E1" w:rsidRDefault="009C58E1" w:rsidP="009C58E1">
      <w:pPr>
        <w:rPr>
          <w:lang w:val="es-MX"/>
        </w:rPr>
      </w:pPr>
    </w:p>
    <w:p w14:paraId="7493056C" w14:textId="3E34CAA3" w:rsidR="009C58E1" w:rsidRPr="00A57A9E" w:rsidRDefault="00620895" w:rsidP="009C58E1">
      <w:pPr>
        <w:pStyle w:val="Video"/>
      </w:pPr>
      <w:r>
        <w:t>Estrategias de entornos saludables</w:t>
      </w:r>
    </w:p>
    <w:p w14:paraId="4743FFFD" w14:textId="5EB842F2" w:rsidR="009C58E1" w:rsidRPr="00A57A9E" w:rsidRDefault="00620895" w:rsidP="009C58E1">
      <w:pPr>
        <w:ind w:right="49" w:firstLine="0"/>
        <w:jc w:val="center"/>
      </w:pPr>
      <w:r>
        <w:fldChar w:fldCharType="begin"/>
      </w:r>
      <w:r>
        <w:instrText xml:space="preserve"> INCLUDEPICTURE "https://i3.ytimg.com/vi/XtJ9YhWGuBM/maxresdefault.jpg" \* MERGEFORMATINET </w:instrText>
      </w:r>
      <w:r>
        <w:fldChar w:fldCharType="separate"/>
      </w:r>
      <w:r>
        <w:rPr>
          <w:noProof/>
        </w:rPr>
        <w:drawing>
          <wp:inline distT="0" distB="0" distL="0" distR="0" wp14:anchorId="65D2F484" wp14:editId="122AE4B7">
            <wp:extent cx="4977493" cy="2799715"/>
            <wp:effectExtent l="0" t="0" r="1270" b="0"/>
            <wp:docPr id="953167844" name="Imagen 1" descr="Muestra portada de video Estrategias de entornos salud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67844" name="Imagen 1" descr="Muestra portada de video Estrategias de entornos saludabl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2501" cy="2802532"/>
                    </a:xfrm>
                    <a:prstGeom prst="rect">
                      <a:avLst/>
                    </a:prstGeom>
                    <a:noFill/>
                    <a:ln>
                      <a:noFill/>
                    </a:ln>
                  </pic:spPr>
                </pic:pic>
              </a:graphicData>
            </a:graphic>
          </wp:inline>
        </w:drawing>
      </w:r>
      <w:r>
        <w:fldChar w:fldCharType="end"/>
      </w:r>
    </w:p>
    <w:p w14:paraId="16C05B37" w14:textId="25255E3D" w:rsidR="009C58E1" w:rsidRPr="00A57A9E" w:rsidRDefault="00000000" w:rsidP="009C58E1">
      <w:pPr>
        <w:ind w:firstLine="0"/>
        <w:jc w:val="center"/>
        <w:rPr>
          <w:b/>
          <w:bCs/>
          <w:i/>
          <w:iCs/>
        </w:rPr>
      </w:pPr>
      <w:hyperlink r:id="rId14" w:history="1">
        <w:r w:rsidR="009C58E1" w:rsidRPr="009C58E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C58E1" w:rsidRPr="00A57A9E" w14:paraId="51A54676" w14:textId="77777777" w:rsidTr="00341DED">
        <w:tc>
          <w:tcPr>
            <w:tcW w:w="9962" w:type="dxa"/>
          </w:tcPr>
          <w:p w14:paraId="6C77F956" w14:textId="04B520CD" w:rsidR="009C58E1" w:rsidRPr="00DA1719" w:rsidRDefault="009C58E1" w:rsidP="007B7F25">
            <w:pPr>
              <w:pStyle w:val="Video"/>
              <w:numPr>
                <w:ilvl w:val="0"/>
                <w:numId w:val="0"/>
              </w:numPr>
              <w:ind w:left="1134" w:hanging="1134"/>
            </w:pPr>
            <w:r w:rsidRPr="00A57A9E">
              <w:rPr>
                <w:b/>
              </w:rPr>
              <w:t xml:space="preserve">Síntesis del video: </w:t>
            </w:r>
            <w:r w:rsidR="00DA1719">
              <w:t>Estrategias de entornos saludables</w:t>
            </w:r>
          </w:p>
        </w:tc>
      </w:tr>
      <w:tr w:rsidR="009C58E1" w:rsidRPr="00A57A9E" w14:paraId="5800C27E" w14:textId="77777777" w:rsidTr="00341DED">
        <w:tc>
          <w:tcPr>
            <w:tcW w:w="9962" w:type="dxa"/>
          </w:tcPr>
          <w:p w14:paraId="49A83525" w14:textId="3948B947" w:rsidR="009C58E1" w:rsidRDefault="0063035E" w:rsidP="00341DED">
            <w:r>
              <w:t>Este video del</w:t>
            </w:r>
            <w:r w:rsidR="00CA34A8">
              <w:t xml:space="preserve"> </w:t>
            </w:r>
            <w:r w:rsidR="00CA34A8" w:rsidRPr="00CA34A8">
              <w:t>componente formativo: “Estrategias de entornos saludables”, con el cual logrará contextualizarse sobre las diferentes estrategias para fomentar el desarrollo de entornos saludables en nuestro país.</w:t>
            </w:r>
          </w:p>
          <w:p w14:paraId="21F5A7C4" w14:textId="54713BE5" w:rsidR="00CA34A8" w:rsidRPr="0063035E" w:rsidRDefault="0063035E" w:rsidP="00341DED">
            <w:r>
              <w:lastRenderedPageBreak/>
              <w:t xml:space="preserve">Conocerá las </w:t>
            </w:r>
            <w:r w:rsidR="007B7F25" w:rsidRPr="0063035E">
              <w:t>estrategias orientadas</w:t>
            </w:r>
            <w:r w:rsidR="00CA34A8" w:rsidRPr="0063035E">
              <w:t xml:space="preserve"> hacia el desarrollo de capacidades individuales y colectivas del ser humano, que permitan mejorar las condiciones de salud y la calidad de vida</w:t>
            </w:r>
            <w:r w:rsidR="00FC35F6">
              <w:t>.</w:t>
            </w:r>
          </w:p>
          <w:p w14:paraId="305477B8" w14:textId="171397DC" w:rsidR="00CA34A8" w:rsidRPr="0063035E" w:rsidRDefault="00DA1719" w:rsidP="0063035E">
            <w:r w:rsidRPr="0063035E">
              <w:t xml:space="preserve">Se </w:t>
            </w:r>
            <w:r w:rsidR="00CA34A8" w:rsidRPr="0063035E">
              <w:t>enfatiza en la posibilidad de integrar aspectos relevantes de dichas estrategias tales como: la expresión cultural, el derecho a una vivienda digna, la posibilidad de tener empleo o acceder al sistema educativo</w:t>
            </w:r>
            <w:r w:rsidR="0063035E">
              <w:t>, l</w:t>
            </w:r>
            <w:r w:rsidRPr="0063035E">
              <w:t>ogrando a</w:t>
            </w:r>
            <w:r w:rsidR="00CA34A8" w:rsidRPr="0063035E">
              <w:t>dquirir herramientas que ayuden a minimizar los riesgos y mitigar los problemas de salud ya existentes, todo esto dentro de los enfoques de la polític</w:t>
            </w:r>
            <w:r w:rsidR="0063035E">
              <w:t>a con los siguiente</w:t>
            </w:r>
            <w:r w:rsidR="00FC35F6">
              <w:t>s</w:t>
            </w:r>
            <w:r w:rsidR="0063035E">
              <w:t xml:space="preserve"> 3 propósitos: </w:t>
            </w:r>
          </w:p>
          <w:p w14:paraId="48C76C7F" w14:textId="2AF97898" w:rsidR="00CA34A8" w:rsidRPr="0063035E" w:rsidRDefault="0063035E" w:rsidP="00736AB2">
            <w:pPr>
              <w:pStyle w:val="Prrafodelista"/>
              <w:numPr>
                <w:ilvl w:val="0"/>
                <w:numId w:val="14"/>
              </w:numPr>
            </w:pPr>
            <w:r>
              <w:t>Q</w:t>
            </w:r>
            <w:r w:rsidR="00CA34A8" w:rsidRPr="0063035E">
              <w:t>ue el aprendiz conozca lo que debe realizar desde su campo de acción e identifique claramente cada una de las estrategias, sus características, objetivos y la población objeto.</w:t>
            </w:r>
          </w:p>
          <w:p w14:paraId="758181A6" w14:textId="5A673359" w:rsidR="00CA34A8" w:rsidRPr="0063035E" w:rsidRDefault="00CA34A8" w:rsidP="00736AB2">
            <w:pPr>
              <w:pStyle w:val="Prrafodelista"/>
              <w:numPr>
                <w:ilvl w:val="0"/>
                <w:numId w:val="14"/>
              </w:numPr>
            </w:pPr>
            <w:r w:rsidRPr="0063035E">
              <w:t>Otro propósito es el reconocimiento de los procesos de gestión territorial, para poder realizar un análisis de los actores, contribuyendo a la formulación de los planes de acción intersectorial con base en los lineamientos definidos y la participación comunitari</w:t>
            </w:r>
            <w:r w:rsidR="0063035E" w:rsidRPr="0063035E">
              <w:t>a</w:t>
            </w:r>
            <w:r w:rsidR="0013118C">
              <w:t>.</w:t>
            </w:r>
          </w:p>
          <w:p w14:paraId="4C8CFE33" w14:textId="3A6F3916" w:rsidR="00CA34A8" w:rsidRPr="00A57A9E" w:rsidRDefault="0063035E" w:rsidP="00736AB2">
            <w:pPr>
              <w:pStyle w:val="Prrafodelista"/>
              <w:numPr>
                <w:ilvl w:val="0"/>
                <w:numId w:val="14"/>
              </w:numPr>
            </w:pPr>
            <w:r>
              <w:t>R</w:t>
            </w:r>
            <w:r w:rsidR="00CA34A8" w:rsidRPr="0063035E">
              <w:t>econocer procesos de gestión y comprensión de los determinantes sociales y ambientales para garantizar entornos saludables.</w:t>
            </w:r>
          </w:p>
        </w:tc>
      </w:tr>
    </w:tbl>
    <w:p w14:paraId="7AAA7CB8" w14:textId="77777777" w:rsidR="009C58E1" w:rsidRPr="009C58E1" w:rsidRDefault="009C58E1" w:rsidP="009C58E1"/>
    <w:p w14:paraId="2ED78EC3" w14:textId="289DEC58" w:rsidR="009C58E1" w:rsidRPr="009C58E1" w:rsidRDefault="009C58E1" w:rsidP="009C58E1">
      <w:pPr>
        <w:rPr>
          <w:lang w:val="es-MX"/>
        </w:rPr>
      </w:pPr>
    </w:p>
    <w:p w14:paraId="1E8C9A98" w14:textId="77777777" w:rsidR="009C58E1" w:rsidRPr="009C58E1" w:rsidRDefault="009C58E1" w:rsidP="009C58E1">
      <w:pPr>
        <w:rPr>
          <w:lang w:val="es-MX"/>
        </w:rPr>
      </w:pPr>
    </w:p>
    <w:p w14:paraId="1A9EC3AF" w14:textId="77777777" w:rsidR="009C58E1" w:rsidRPr="009C58E1" w:rsidRDefault="009C58E1" w:rsidP="009C58E1">
      <w:pPr>
        <w:rPr>
          <w:lang w:val="es-MX"/>
        </w:rPr>
      </w:pPr>
    </w:p>
    <w:p w14:paraId="57C5C433" w14:textId="13A248DB" w:rsidR="009C58E1" w:rsidRPr="009C58E1" w:rsidRDefault="009C58E1" w:rsidP="00620895">
      <w:pPr>
        <w:pStyle w:val="Ttulo1"/>
      </w:pPr>
      <w:bookmarkStart w:id="1" w:name="_Toc143459348"/>
      <w:r w:rsidRPr="009C58E1">
        <w:lastRenderedPageBreak/>
        <w:t>Estrategias de Entornos Saludables</w:t>
      </w:r>
      <w:bookmarkEnd w:id="1"/>
    </w:p>
    <w:p w14:paraId="5904B822" w14:textId="77777777" w:rsidR="009C58E1" w:rsidRPr="009C58E1" w:rsidRDefault="009C58E1" w:rsidP="009C58E1">
      <w:pPr>
        <w:rPr>
          <w:lang w:val="es-MX"/>
        </w:rPr>
      </w:pPr>
    </w:p>
    <w:p w14:paraId="4783D842" w14:textId="4DFD2845" w:rsidR="009C58E1" w:rsidRPr="009C58E1" w:rsidRDefault="009C58E1" w:rsidP="007B7F25">
      <w:pPr>
        <w:rPr>
          <w:lang w:val="es-MX"/>
        </w:rPr>
      </w:pPr>
      <w:r w:rsidRPr="009C58E1">
        <w:rPr>
          <w:lang w:val="es-MX"/>
        </w:rPr>
        <w:t xml:space="preserve">Para comprender la aplicación de estrategias, es importante tener claridad sobre los conceptos básicos de los entornos saludables, sus objetivos, características, tipos de población, escenarios y operación de cada entorno como a continuación se exponen: </w:t>
      </w:r>
    </w:p>
    <w:p w14:paraId="7A0E86D9" w14:textId="448B0409" w:rsidR="009C58E1" w:rsidRPr="007B7F25" w:rsidRDefault="009C58E1" w:rsidP="007B7F25">
      <w:pPr>
        <w:pStyle w:val="Ttulo2"/>
      </w:pPr>
      <w:bookmarkStart w:id="2" w:name="_Toc143459349"/>
      <w:r w:rsidRPr="009C58E1">
        <w:t>Conceptos de cada uno de los entornos saludables</w:t>
      </w:r>
      <w:bookmarkEnd w:id="2"/>
    </w:p>
    <w:p w14:paraId="46489F65" w14:textId="2426AAB5" w:rsidR="009C58E1" w:rsidRPr="009C58E1" w:rsidRDefault="009C58E1" w:rsidP="007B7F25">
      <w:pPr>
        <w:rPr>
          <w:lang w:val="es-MX"/>
        </w:rPr>
      </w:pPr>
      <w:r w:rsidRPr="009C58E1">
        <w:rPr>
          <w:lang w:val="es-MX"/>
        </w:rPr>
        <w:t>Son escenarios configurados por dinámicas y por condiciones sociales, físicas, ambientales, culturales, políticas y económicas, donde las personas, las familias y las comunidades conviven y en los que se produce una intensa y continua interacción y transformación entre ellos y el contexto que les rodea. Se caracterizan por tener sujetos con roles definidos y una estructura organizativa, que comprende condiciones de base sociodemográfica que pueden ser urbanas o rurales (MinSalud, 2016).</w:t>
      </w:r>
    </w:p>
    <w:p w14:paraId="2F6E76D5" w14:textId="65B59A54" w:rsidR="009C58E1" w:rsidRPr="009C58E1" w:rsidRDefault="00620895" w:rsidP="007B7F25">
      <w:pPr>
        <w:rPr>
          <w:lang w:val="es-MX"/>
        </w:rPr>
      </w:pPr>
      <w:r w:rsidRPr="00620895">
        <w:rPr>
          <w:lang w:val="es-MX"/>
        </w:rPr>
        <w:t>En otras palabras: los entornos se comprenden como los escenarios, espacios o ambientes de vida cotidiana en los cuales los sujetos se desarrollan, donde constituyen su vida de forma subjetiva o cotidiana, construyendo vínculos y relaciones con la vida social, histórica, cultural y política de la sociedad a la que pertenecen, es por ello, que el gobierno busca acciones, lineamientos y normativas para asegurar que estos entornos</w:t>
      </w:r>
      <w:r w:rsidR="00FC35F6">
        <w:rPr>
          <w:lang w:val="es-MX"/>
        </w:rPr>
        <w:t xml:space="preserve"> </w:t>
      </w:r>
      <w:r w:rsidRPr="00620895">
        <w:rPr>
          <w:lang w:val="es-MX"/>
        </w:rPr>
        <w:t>sean saludables.</w:t>
      </w:r>
      <w:r w:rsidR="009C58E1" w:rsidRPr="009C58E1">
        <w:rPr>
          <w:lang w:val="es-MX"/>
        </w:rPr>
        <w:t xml:space="preserve">     </w:t>
      </w:r>
    </w:p>
    <w:p w14:paraId="3BD19894" w14:textId="510742D1" w:rsidR="009C58E1" w:rsidRDefault="009C58E1" w:rsidP="009C58E1">
      <w:pPr>
        <w:rPr>
          <w:lang w:val="es-MX"/>
        </w:rPr>
      </w:pPr>
      <w:r w:rsidRPr="009C58E1">
        <w:rPr>
          <w:lang w:val="es-MX"/>
        </w:rPr>
        <w:t>Para ampliar la información, sobre los Lineamientos Nacionales de Entornos, expedidos por el Ministerio de Salud y Protección Social, se dispone del siguiente enlace:</w:t>
      </w:r>
      <w:r w:rsidR="00E50057">
        <w:rPr>
          <w:lang w:val="es-MX"/>
        </w:rPr>
        <w:t xml:space="preserve">  </w:t>
      </w:r>
    </w:p>
    <w:p w14:paraId="480AF9BB" w14:textId="4CF79476" w:rsidR="00E50057" w:rsidRPr="009C58E1" w:rsidRDefault="00000000" w:rsidP="009C58E1">
      <w:pPr>
        <w:rPr>
          <w:lang w:val="es-MX"/>
        </w:rPr>
      </w:pPr>
      <w:hyperlink r:id="rId15" w:history="1">
        <w:r w:rsidR="00E50057" w:rsidRPr="000F4917">
          <w:rPr>
            <w:rStyle w:val="Hipervnculo"/>
            <w:lang w:val="es-MX"/>
          </w:rPr>
          <w:t xml:space="preserve">Enlace </w:t>
        </w:r>
        <w:r w:rsidR="000F4917" w:rsidRPr="000F4917">
          <w:rPr>
            <w:rStyle w:val="Hipervnculo"/>
            <w:lang w:val="es-MX"/>
          </w:rPr>
          <w:t>documento</w:t>
        </w:r>
        <w:r w:rsidR="00E50057" w:rsidRPr="000F4917">
          <w:rPr>
            <w:rStyle w:val="Hipervnculo"/>
            <w:lang w:val="es-MX"/>
          </w:rPr>
          <w:t xml:space="preserve"> Lineamientos Nacionales de Entornos</w:t>
        </w:r>
      </w:hyperlink>
    </w:p>
    <w:p w14:paraId="1FEA7D07" w14:textId="350361DC" w:rsidR="009C58E1" w:rsidRPr="009C58E1" w:rsidRDefault="009C58E1" w:rsidP="00563654">
      <w:pPr>
        <w:ind w:firstLine="0"/>
        <w:rPr>
          <w:lang w:val="es-MX"/>
        </w:rPr>
      </w:pPr>
    </w:p>
    <w:p w14:paraId="01CB32FD" w14:textId="77777777" w:rsidR="009C58E1" w:rsidRPr="009C58E1" w:rsidRDefault="009C58E1" w:rsidP="009C58E1">
      <w:pPr>
        <w:rPr>
          <w:lang w:val="es-MX"/>
        </w:rPr>
      </w:pPr>
      <w:r w:rsidRPr="009C58E1">
        <w:rPr>
          <w:lang w:val="es-MX"/>
        </w:rPr>
        <w:lastRenderedPageBreak/>
        <w:t>Como lo menciona el documento anterior, los entornos saludables son: hogar, educativo, laboral formal e informal, comunitario e institucional.</w:t>
      </w:r>
    </w:p>
    <w:p w14:paraId="4AB69881" w14:textId="28A5489D" w:rsidR="00563654" w:rsidRPr="00563654" w:rsidRDefault="009C58E1" w:rsidP="007B7F25">
      <w:pPr>
        <w:rPr>
          <w:lang w:val="es-MX"/>
        </w:rPr>
      </w:pPr>
      <w:r w:rsidRPr="009C58E1">
        <w:rPr>
          <w:lang w:val="es-MX"/>
        </w:rPr>
        <w:t>A continuación, se explican cada uno de ellos:</w:t>
      </w:r>
    </w:p>
    <w:p w14:paraId="7B14B963" w14:textId="77777777" w:rsidR="00563654" w:rsidRPr="00563654" w:rsidRDefault="00563654" w:rsidP="00736AB2">
      <w:pPr>
        <w:pStyle w:val="Prrafodelista"/>
        <w:numPr>
          <w:ilvl w:val="0"/>
          <w:numId w:val="6"/>
        </w:numPr>
        <w:rPr>
          <w:b/>
          <w:bCs/>
        </w:rPr>
      </w:pPr>
      <w:r w:rsidRPr="00563654">
        <w:rPr>
          <w:b/>
          <w:bCs/>
        </w:rPr>
        <w:t>Entorno hogar</w:t>
      </w:r>
    </w:p>
    <w:p w14:paraId="1F2F6CBB" w14:textId="67DF68F4" w:rsidR="009C58E1" w:rsidRPr="00563654" w:rsidRDefault="00563654" w:rsidP="007B7F25">
      <w:pPr>
        <w:pStyle w:val="Prrafodelista"/>
        <w:ind w:firstLine="0"/>
      </w:pPr>
      <w:r>
        <w:t xml:space="preserve">En el entorno hogar confluye un </w:t>
      </w:r>
      <w:r w:rsidRPr="00341DED">
        <w:rPr>
          <w:b/>
        </w:rPr>
        <w:t>espacio físico que se comparte, donde viven individuos bajo un mismo techo, que comparten ambientes físicos y sociales</w:t>
      </w:r>
      <w:r>
        <w:t xml:space="preserve"> que rodean la vivienda y hacen parte de una comunidad definida que los relaciona con vecinos, los ubica en barrios y zonas con características similares sociopolíticas, culturales y relacionales.</w:t>
      </w:r>
    </w:p>
    <w:p w14:paraId="08ED9CE1" w14:textId="43DCD4E3" w:rsidR="00563654" w:rsidRPr="00563654" w:rsidRDefault="00563654" w:rsidP="00736AB2">
      <w:pPr>
        <w:pStyle w:val="Prrafodelista"/>
        <w:numPr>
          <w:ilvl w:val="0"/>
          <w:numId w:val="6"/>
        </w:numPr>
        <w:rPr>
          <w:b/>
          <w:bCs/>
        </w:rPr>
      </w:pPr>
      <w:r w:rsidRPr="00563654">
        <w:rPr>
          <w:b/>
          <w:bCs/>
        </w:rPr>
        <w:t>Entorno educativo</w:t>
      </w:r>
    </w:p>
    <w:p w14:paraId="73F91AFD" w14:textId="23CAED98" w:rsidR="00563654" w:rsidRDefault="00563654" w:rsidP="007B7F25">
      <w:pPr>
        <w:pStyle w:val="Prrafodelista"/>
        <w:ind w:firstLine="0"/>
      </w:pPr>
      <w:r>
        <w:t xml:space="preserve">El entorno educativo se define como: </w:t>
      </w:r>
      <w:r w:rsidRPr="00341DED">
        <w:rPr>
          <w:b/>
        </w:rPr>
        <w:t>el escenario de vida cotidiana donde la comunidad educativa desarrolla capacidades a través de procesos de enseñanza/aprendizajes contextualizados</w:t>
      </w:r>
      <w:r>
        <w:t>, que permiten la construcción social y reproducción de la cultura, el pensamiento, la afectividad, los hábitos y estilos de vida, que le brindarán mejores formas de vivir y relacionarse consigo mismo, con los demás y con el ambiente.</w:t>
      </w:r>
    </w:p>
    <w:p w14:paraId="778D363E" w14:textId="71F4B317" w:rsidR="00FB1CA5" w:rsidRPr="00FB1CA5" w:rsidRDefault="00FB1CA5" w:rsidP="00736AB2">
      <w:pPr>
        <w:pStyle w:val="Prrafodelista"/>
        <w:numPr>
          <w:ilvl w:val="0"/>
          <w:numId w:val="6"/>
        </w:numPr>
        <w:rPr>
          <w:b/>
          <w:bCs/>
        </w:rPr>
      </w:pPr>
      <w:r w:rsidRPr="00FB1CA5">
        <w:rPr>
          <w:b/>
          <w:bCs/>
        </w:rPr>
        <w:t>Entorno laboral</w:t>
      </w:r>
    </w:p>
    <w:p w14:paraId="08CBBEEC" w14:textId="57C27512" w:rsidR="009C58E1" w:rsidRDefault="00FB1CA5" w:rsidP="00FB1CA5">
      <w:pPr>
        <w:pStyle w:val="Prrafodelista"/>
        <w:ind w:firstLine="0"/>
      </w:pPr>
      <w:r>
        <w:t xml:space="preserve">El entorno laboral comprendido como: </w:t>
      </w:r>
      <w:r w:rsidRPr="00341DED">
        <w:rPr>
          <w:b/>
        </w:rPr>
        <w:t>escenarios donde las personas e individuos se organizan para producir bienes y servicios</w:t>
      </w:r>
      <w:r>
        <w:t xml:space="preserve"> en condiciones que promueven y protegen la salud, brindando bienestar a los trabajadores, sus familias y comunidades, con la participación en la eliminación y mitigación de los factores adversos a su salud. Comprende los escenarios laborales, formales e informales.</w:t>
      </w:r>
    </w:p>
    <w:p w14:paraId="0067619F" w14:textId="77777777" w:rsidR="00FB1CA5" w:rsidRDefault="00FB1CA5" w:rsidP="00FB1CA5">
      <w:pPr>
        <w:pStyle w:val="Prrafodelista"/>
        <w:ind w:firstLine="0"/>
      </w:pPr>
    </w:p>
    <w:p w14:paraId="47B2A3CD" w14:textId="4A7041CB" w:rsidR="00FB1CA5" w:rsidRPr="00FB1CA5" w:rsidRDefault="00FB1CA5" w:rsidP="00736AB2">
      <w:pPr>
        <w:pStyle w:val="Prrafodelista"/>
        <w:numPr>
          <w:ilvl w:val="0"/>
          <w:numId w:val="6"/>
        </w:numPr>
        <w:rPr>
          <w:b/>
          <w:bCs/>
        </w:rPr>
      </w:pPr>
      <w:r w:rsidRPr="00FB1CA5">
        <w:rPr>
          <w:b/>
          <w:bCs/>
        </w:rPr>
        <w:lastRenderedPageBreak/>
        <w:t>Entorno comunitario</w:t>
      </w:r>
    </w:p>
    <w:p w14:paraId="2EF34392" w14:textId="6580F465" w:rsidR="00FB1CA5" w:rsidRPr="00FB1CA5" w:rsidRDefault="00FB1CA5" w:rsidP="007B7F25">
      <w:pPr>
        <w:pStyle w:val="Prrafodelista"/>
        <w:ind w:firstLine="0"/>
      </w:pPr>
      <w:r>
        <w:t xml:space="preserve">Son los </w:t>
      </w:r>
      <w:r w:rsidRPr="00341DED">
        <w:rPr>
          <w:b/>
        </w:rPr>
        <w:t>espacios donde se dan dinámicas sociales</w:t>
      </w:r>
      <w:r>
        <w:t xml:space="preserve"> de las personas y los colectivos o grupos de base como redes sociales y comunitarias, organizadas de manera autónoma y solidaria, las cuales pueden compartir características y objetivos comunes y agruparse para desarrollar actividades y representarlas ante instancias nacionales y/o territoriales; también hacen parte los espacios conformados por elementos constitutivos naturales, artificiales y elementos complementarios.</w:t>
      </w:r>
    </w:p>
    <w:p w14:paraId="1FB0133C" w14:textId="47A8649F" w:rsidR="00FB1CA5" w:rsidRPr="00FB1CA5" w:rsidRDefault="00FB1CA5" w:rsidP="00736AB2">
      <w:pPr>
        <w:pStyle w:val="Prrafodelista"/>
        <w:numPr>
          <w:ilvl w:val="0"/>
          <w:numId w:val="6"/>
        </w:numPr>
        <w:rPr>
          <w:b/>
          <w:bCs/>
          <w:lang w:val="es-MX"/>
        </w:rPr>
      </w:pPr>
      <w:r w:rsidRPr="00FB1CA5">
        <w:rPr>
          <w:b/>
          <w:bCs/>
          <w:lang w:val="es-MX"/>
        </w:rPr>
        <w:t>Entorno institucional</w:t>
      </w:r>
    </w:p>
    <w:p w14:paraId="0B682706" w14:textId="40DEB39F" w:rsidR="009C58E1" w:rsidRDefault="00FB1CA5" w:rsidP="00FB1CA5">
      <w:pPr>
        <w:pStyle w:val="Prrafodelista"/>
        <w:ind w:firstLine="0"/>
        <w:rPr>
          <w:lang w:val="es-MX"/>
        </w:rPr>
      </w:pPr>
      <w:r w:rsidRPr="00FB1CA5">
        <w:rPr>
          <w:lang w:val="es-MX"/>
        </w:rPr>
        <w:t xml:space="preserve">Está conformado por </w:t>
      </w:r>
      <w:r w:rsidRPr="00C21157">
        <w:rPr>
          <w:b/>
          <w:lang w:val="es-MX"/>
        </w:rPr>
        <w:t>los espacios intra y extramurales de las IPS públicas y privadas, todas las instituciones</w:t>
      </w:r>
      <w:r w:rsidRPr="00FB1CA5">
        <w:rPr>
          <w:lang w:val="es-MX"/>
        </w:rPr>
        <w:t xml:space="preserve"> que prestan algún tipo de servicio social o de protección y sus relaciones sinérgicas en pro de la consecución de una salud adecuada, la cual se caracteriza porque las instituciones u organizaciones al actuar de manera conjunta y coordinada logran mejorar las condiciones de vida e incidir de manera directa sobre los determinantes ambientales, sanitarios y sociales.</w:t>
      </w:r>
    </w:p>
    <w:p w14:paraId="2E5CC401" w14:textId="77777777" w:rsidR="00FB1CA5" w:rsidRDefault="00FB1CA5" w:rsidP="00FB1CA5">
      <w:pPr>
        <w:pStyle w:val="Prrafodelista"/>
        <w:ind w:firstLine="0"/>
      </w:pPr>
    </w:p>
    <w:p w14:paraId="53FD7A92" w14:textId="2A1E10B7" w:rsidR="00CA34A8" w:rsidRPr="00CA34A8" w:rsidRDefault="00CA34A8" w:rsidP="00FB1CA5">
      <w:pPr>
        <w:pStyle w:val="Prrafodelista"/>
        <w:ind w:firstLine="0"/>
        <w:rPr>
          <w:b/>
          <w:bCs/>
        </w:rPr>
      </w:pPr>
      <w:r w:rsidRPr="00CA34A8">
        <w:rPr>
          <w:b/>
          <w:bCs/>
        </w:rPr>
        <w:t>Importante</w:t>
      </w:r>
    </w:p>
    <w:p w14:paraId="35ADC901" w14:textId="0F3E2DA0" w:rsidR="009C58E1" w:rsidRPr="009C58E1" w:rsidRDefault="00FB1CA5" w:rsidP="009C58E1">
      <w:pPr>
        <w:rPr>
          <w:lang w:val="es-MX"/>
        </w:rPr>
      </w:pPr>
      <w:r w:rsidRPr="00FB1CA5">
        <w:rPr>
          <w:lang w:val="es-MX"/>
        </w:rPr>
        <w:t xml:space="preserve">El país enmarcó inicialmente la Estrategia de Entornos Saludables: principalmente en dos entornos, el de escuela y el de vivienda. Pero de igual forma con las experiencias aprendidas, la creciente gestión intersectorial y las competencias sectoriales, generaron la necesidad de definir el entorno hogar, laboral formal e informal, comunitario, educativo e institucional y resignificar los componentes y líneas operativas de la estrategia, hacia el desarrollo humano, desarrollo sostenible y la calidad de vida, </w:t>
      </w:r>
      <w:r w:rsidRPr="00FB1CA5">
        <w:rPr>
          <w:lang w:val="es-MX"/>
        </w:rPr>
        <w:lastRenderedPageBreak/>
        <w:t>tomando como centro de las acciones e intervenciones a las personas, familias y comunidades (MinSalud, 2016).</w:t>
      </w:r>
    </w:p>
    <w:p w14:paraId="6704EB33" w14:textId="77777777" w:rsidR="009C58E1" w:rsidRPr="009C58E1" w:rsidRDefault="009C58E1" w:rsidP="009C58E1">
      <w:pPr>
        <w:rPr>
          <w:lang w:val="es-MX"/>
        </w:rPr>
      </w:pPr>
    </w:p>
    <w:p w14:paraId="59F77EA4" w14:textId="51EDBB48" w:rsidR="009C58E1" w:rsidRPr="007B7F25" w:rsidRDefault="009C58E1" w:rsidP="007B7F25">
      <w:pPr>
        <w:pStyle w:val="Ttulo2"/>
      </w:pPr>
      <w:r w:rsidRPr="009C58E1">
        <w:t xml:space="preserve"> </w:t>
      </w:r>
      <w:bookmarkStart w:id="3" w:name="_Toc143459350"/>
      <w:r w:rsidRPr="009C58E1">
        <w:t>Objetivos</w:t>
      </w:r>
      <w:bookmarkEnd w:id="3"/>
    </w:p>
    <w:p w14:paraId="65018D1C" w14:textId="28368A61" w:rsidR="009C58E1" w:rsidRPr="009C58E1" w:rsidRDefault="009C58E1" w:rsidP="007B7F25">
      <w:pPr>
        <w:rPr>
          <w:lang w:val="es-MX"/>
        </w:rPr>
      </w:pPr>
      <w:r w:rsidRPr="009C58E1">
        <w:rPr>
          <w:lang w:val="es-MX"/>
        </w:rPr>
        <w:t xml:space="preserve">De manera general podría decirse que el objetivo de la política de entornos saludables es formular de manera intersectorial, interinstitucional y sectorial, estrategias, intervenciones y acciones para que de una mera sinérgica operen los entornos laboral, educativo, hogar y comunitario e institucional  teniendo en cuenta que cada uno de ellos se rige por unos componentes ya definidos, así como unas líneas de acción específicas; todo esto enmarcado en los enfoques encaminados a modificar los determinantes sociales y políticos de la salud, cuyos sujetos  son moldeables y donde se tenga por finalidad el lograr una mejor calidad de vida del individuo en su familia y la comunidad dentro de las políticas de desarrollo sostenible y mayores posibilidades de desarrollo humano.  </w:t>
      </w:r>
    </w:p>
    <w:p w14:paraId="078F459D" w14:textId="77777777" w:rsidR="009C58E1" w:rsidRPr="009C58E1" w:rsidRDefault="009C58E1" w:rsidP="009C58E1">
      <w:pPr>
        <w:rPr>
          <w:lang w:val="es-MX"/>
        </w:rPr>
      </w:pPr>
      <w:r w:rsidRPr="009C58E1">
        <w:rPr>
          <w:lang w:val="es-MX"/>
        </w:rPr>
        <w:t xml:space="preserve">Así es como se pueden diferenciar los siguientes objetivos generales de la política de los entornos: </w:t>
      </w:r>
    </w:p>
    <w:p w14:paraId="1E6E54BB" w14:textId="15C6E20D" w:rsidR="009C58E1" w:rsidRDefault="00CA34A8" w:rsidP="00736AB2">
      <w:pPr>
        <w:pStyle w:val="Prrafodelista"/>
        <w:numPr>
          <w:ilvl w:val="0"/>
          <w:numId w:val="7"/>
        </w:numPr>
        <w:rPr>
          <w:lang w:val="es-MX"/>
        </w:rPr>
      </w:pPr>
      <w:r w:rsidRPr="00CA34A8">
        <w:rPr>
          <w:lang w:val="es-MX"/>
        </w:rPr>
        <w:t>Promover la gestión de bienes, infraestructura y servicios en la comunidad de una forma segura, que favorezca la inclusión siendo sostenible e integral.</w:t>
      </w:r>
    </w:p>
    <w:p w14:paraId="2C1CC762" w14:textId="6CDB0D72" w:rsidR="00CA34A8" w:rsidRDefault="00CA34A8" w:rsidP="00736AB2">
      <w:pPr>
        <w:pStyle w:val="Prrafodelista"/>
        <w:numPr>
          <w:ilvl w:val="0"/>
          <w:numId w:val="7"/>
        </w:numPr>
        <w:rPr>
          <w:lang w:val="es-MX"/>
        </w:rPr>
      </w:pPr>
      <w:r w:rsidRPr="00CA34A8">
        <w:rPr>
          <w:lang w:val="es-MX"/>
        </w:rPr>
        <w:t>Generar respuestas integradas para dar solución a las necesidades, articulando la oferta dirigida, las diferencias poblacionales en asocio con los programas sociales.</w:t>
      </w:r>
    </w:p>
    <w:p w14:paraId="1B70CEA4" w14:textId="68DBCBAD" w:rsidR="00CA34A8" w:rsidRDefault="00972C06" w:rsidP="00736AB2">
      <w:pPr>
        <w:pStyle w:val="Prrafodelista"/>
        <w:numPr>
          <w:ilvl w:val="0"/>
          <w:numId w:val="7"/>
        </w:numPr>
        <w:rPr>
          <w:lang w:val="es-MX"/>
        </w:rPr>
      </w:pPr>
      <w:r w:rsidRPr="00972C06">
        <w:rPr>
          <w:lang w:val="es-MX"/>
        </w:rPr>
        <w:t>Incentivar tecnologías de vanguardia que produzcan soluciones sostenibles y efectivas que sumen de manera positiva para una mejor calidad de vida.</w:t>
      </w:r>
    </w:p>
    <w:p w14:paraId="78CA15D2" w14:textId="1E1D8DEB" w:rsidR="00972C06" w:rsidRDefault="00972C06" w:rsidP="00736AB2">
      <w:pPr>
        <w:pStyle w:val="Prrafodelista"/>
        <w:numPr>
          <w:ilvl w:val="0"/>
          <w:numId w:val="7"/>
        </w:numPr>
        <w:rPr>
          <w:lang w:val="es-MX"/>
        </w:rPr>
      </w:pPr>
      <w:r w:rsidRPr="00972C06">
        <w:rPr>
          <w:lang w:val="es-MX"/>
        </w:rPr>
        <w:lastRenderedPageBreak/>
        <w:t>Contribuir al desarrollo y fortalecimiento de valores, actitudes, aptitudes, habilidades tanto del individuo como de la familia y la comunidad.</w:t>
      </w:r>
    </w:p>
    <w:p w14:paraId="2F51F8B3" w14:textId="38BF4163" w:rsidR="009C58E1" w:rsidRPr="007B7F25" w:rsidRDefault="00972C06" w:rsidP="007B7F25">
      <w:pPr>
        <w:pStyle w:val="Prrafodelista"/>
        <w:numPr>
          <w:ilvl w:val="0"/>
          <w:numId w:val="7"/>
        </w:numPr>
        <w:rPr>
          <w:lang w:val="es-MX"/>
        </w:rPr>
      </w:pPr>
      <w:r w:rsidRPr="00972C06">
        <w:rPr>
          <w:lang w:val="es-MX"/>
        </w:rPr>
        <w:t>Generar procesos de participación intersectorial buscando alianzas entre lo público y lo privado, para ejecutar acciones para el mejoramiento de cada entorno.</w:t>
      </w:r>
    </w:p>
    <w:p w14:paraId="76BEAB3D" w14:textId="5B27162D" w:rsidR="009C58E1" w:rsidRPr="009C58E1" w:rsidRDefault="009C58E1" w:rsidP="009D75A7">
      <w:pPr>
        <w:pStyle w:val="Ttulo2"/>
      </w:pPr>
      <w:bookmarkStart w:id="4" w:name="_Toc143459351"/>
      <w:r w:rsidRPr="009C58E1">
        <w:t>Características de los entornos</w:t>
      </w:r>
      <w:bookmarkEnd w:id="4"/>
      <w:r w:rsidRPr="009C58E1">
        <w:t xml:space="preserve"> </w:t>
      </w:r>
    </w:p>
    <w:p w14:paraId="0BBC368E" w14:textId="77777777" w:rsidR="009C58E1" w:rsidRPr="009C58E1" w:rsidRDefault="009C58E1" w:rsidP="009C58E1">
      <w:pPr>
        <w:rPr>
          <w:lang w:val="es-MX"/>
        </w:rPr>
      </w:pPr>
    </w:p>
    <w:p w14:paraId="4E858E92" w14:textId="77777777" w:rsidR="009C58E1" w:rsidRPr="009C58E1" w:rsidRDefault="009C58E1" w:rsidP="009C58E1">
      <w:pPr>
        <w:rPr>
          <w:lang w:val="es-MX"/>
        </w:rPr>
      </w:pPr>
      <w:r w:rsidRPr="009C58E1">
        <w:rPr>
          <w:lang w:val="es-MX"/>
        </w:rPr>
        <w:t>Los entornos se caracterizan por tener sujetos con roles definidos y una estructura organizativa, que comprende condiciones de base sociodemográfica que pueden ser urbanas o rurales (MinSalud, 2016).</w:t>
      </w:r>
    </w:p>
    <w:p w14:paraId="58D1DC99" w14:textId="7D654AF7" w:rsidR="009C58E1" w:rsidRPr="009C58E1" w:rsidRDefault="009C58E1" w:rsidP="00972C06">
      <w:pPr>
        <w:rPr>
          <w:lang w:val="es-MX"/>
        </w:rPr>
      </w:pPr>
      <w:r w:rsidRPr="009C58E1">
        <w:rPr>
          <w:lang w:val="es-MX"/>
        </w:rPr>
        <w:t xml:space="preserve">De forma específica todos los entornos tienen definidas las siguientes características: </w:t>
      </w:r>
    </w:p>
    <w:p w14:paraId="0608CCFA" w14:textId="385181A8" w:rsidR="009C58E1" w:rsidRPr="00972C06" w:rsidRDefault="009C58E1" w:rsidP="00736AB2">
      <w:pPr>
        <w:pStyle w:val="Prrafodelista"/>
        <w:numPr>
          <w:ilvl w:val="0"/>
          <w:numId w:val="8"/>
        </w:numPr>
        <w:rPr>
          <w:lang w:val="es-MX"/>
        </w:rPr>
      </w:pPr>
      <w:r w:rsidRPr="00972C06">
        <w:rPr>
          <w:lang w:val="es-MX"/>
        </w:rPr>
        <w:t>Son favorecedores de desarrollos humanos sostenibles.</w:t>
      </w:r>
    </w:p>
    <w:p w14:paraId="1AAC3BCF" w14:textId="1940E9EC" w:rsidR="009C58E1" w:rsidRPr="00972C06" w:rsidRDefault="009C58E1" w:rsidP="00736AB2">
      <w:pPr>
        <w:pStyle w:val="Prrafodelista"/>
        <w:numPr>
          <w:ilvl w:val="0"/>
          <w:numId w:val="8"/>
        </w:numPr>
        <w:rPr>
          <w:lang w:val="es-MX"/>
        </w:rPr>
      </w:pPr>
      <w:r w:rsidRPr="00972C06">
        <w:rPr>
          <w:lang w:val="es-MX"/>
        </w:rPr>
        <w:t xml:space="preserve">Son promotores del desarrollo de capacidades y habilidades para la vida del individuo, la familia y la comunidad.  </w:t>
      </w:r>
    </w:p>
    <w:p w14:paraId="5C7F3563" w14:textId="7B38B051" w:rsidR="009C58E1" w:rsidRPr="00972C06" w:rsidRDefault="009C58E1" w:rsidP="00736AB2">
      <w:pPr>
        <w:pStyle w:val="Prrafodelista"/>
        <w:numPr>
          <w:ilvl w:val="0"/>
          <w:numId w:val="8"/>
        </w:numPr>
        <w:rPr>
          <w:lang w:val="es-MX"/>
        </w:rPr>
      </w:pPr>
      <w:r w:rsidRPr="00972C06">
        <w:rPr>
          <w:lang w:val="es-MX"/>
        </w:rPr>
        <w:t xml:space="preserve">Son integrales aportando al bienestar holístico desde actividades individuales y colectivas. </w:t>
      </w:r>
    </w:p>
    <w:p w14:paraId="172FF1DB" w14:textId="4F23416E" w:rsidR="009C58E1" w:rsidRPr="00972C06" w:rsidRDefault="009C58E1" w:rsidP="00736AB2">
      <w:pPr>
        <w:pStyle w:val="Prrafodelista"/>
        <w:numPr>
          <w:ilvl w:val="0"/>
          <w:numId w:val="8"/>
        </w:numPr>
        <w:rPr>
          <w:lang w:val="es-MX"/>
        </w:rPr>
      </w:pPr>
      <w:r w:rsidRPr="00972C06">
        <w:rPr>
          <w:lang w:val="es-MX"/>
        </w:rPr>
        <w:t xml:space="preserve">Logran dar nuevos significados en diferentes prácticas y costumbres que inciden en la forma de relacionarse del individuo, su familia y comunidad. </w:t>
      </w:r>
    </w:p>
    <w:p w14:paraId="255E1EB3" w14:textId="4510F6A4" w:rsidR="009C58E1" w:rsidRPr="00972C06" w:rsidRDefault="009C58E1" w:rsidP="00736AB2">
      <w:pPr>
        <w:pStyle w:val="Prrafodelista"/>
        <w:numPr>
          <w:ilvl w:val="0"/>
          <w:numId w:val="8"/>
        </w:numPr>
        <w:rPr>
          <w:lang w:val="es-MX"/>
        </w:rPr>
      </w:pPr>
      <w:r w:rsidRPr="00972C06">
        <w:rPr>
          <w:lang w:val="es-MX"/>
        </w:rPr>
        <w:t>Dan relevancia a la integralidad del concepto de salud, generando estrategias que mejoren la convivencia segura y confiable desde lo individual y lo colectivo.</w:t>
      </w:r>
    </w:p>
    <w:p w14:paraId="26CC7F16" w14:textId="53849F0E" w:rsidR="009C58E1" w:rsidRPr="00972C06" w:rsidRDefault="009C58E1" w:rsidP="00736AB2">
      <w:pPr>
        <w:pStyle w:val="Prrafodelista"/>
        <w:numPr>
          <w:ilvl w:val="0"/>
          <w:numId w:val="8"/>
        </w:numPr>
        <w:rPr>
          <w:lang w:val="es-MX"/>
        </w:rPr>
      </w:pPr>
      <w:r w:rsidRPr="00972C06">
        <w:rPr>
          <w:lang w:val="es-MX"/>
        </w:rPr>
        <w:t xml:space="preserve">Proporcionan ambientes de derechos y mejoramiento de la calidad de vida. </w:t>
      </w:r>
    </w:p>
    <w:p w14:paraId="0E344277" w14:textId="305133CB" w:rsidR="009C58E1" w:rsidRPr="00972C06" w:rsidRDefault="009C58E1" w:rsidP="00736AB2">
      <w:pPr>
        <w:pStyle w:val="Prrafodelista"/>
        <w:numPr>
          <w:ilvl w:val="0"/>
          <w:numId w:val="8"/>
        </w:numPr>
        <w:rPr>
          <w:lang w:val="es-MX"/>
        </w:rPr>
      </w:pPr>
      <w:r w:rsidRPr="00972C06">
        <w:rPr>
          <w:lang w:val="es-MX"/>
        </w:rPr>
        <w:lastRenderedPageBreak/>
        <w:t xml:space="preserve">Garantizan que se den condiciones de seguridad, convivencia, protección y cuidado para lograr el bienestar de individuos y comunidades. </w:t>
      </w:r>
    </w:p>
    <w:p w14:paraId="05E6900C" w14:textId="70C77F0B" w:rsidR="009C58E1" w:rsidRPr="00972C06" w:rsidRDefault="009C58E1" w:rsidP="00736AB2">
      <w:pPr>
        <w:pStyle w:val="Prrafodelista"/>
        <w:numPr>
          <w:ilvl w:val="0"/>
          <w:numId w:val="8"/>
        </w:numPr>
        <w:rPr>
          <w:lang w:val="es-MX"/>
        </w:rPr>
      </w:pPr>
      <w:r w:rsidRPr="00972C06">
        <w:rPr>
          <w:lang w:val="es-MX"/>
        </w:rPr>
        <w:t>Promueven la diversidad desde los enfoques y condiciones especiales de cada comunidad.</w:t>
      </w:r>
    </w:p>
    <w:p w14:paraId="7930D467" w14:textId="7D005B39" w:rsidR="009C58E1" w:rsidRPr="00972C06" w:rsidRDefault="009C58E1" w:rsidP="00736AB2">
      <w:pPr>
        <w:pStyle w:val="Prrafodelista"/>
        <w:numPr>
          <w:ilvl w:val="0"/>
          <w:numId w:val="8"/>
        </w:numPr>
        <w:rPr>
          <w:lang w:val="es-MX"/>
        </w:rPr>
      </w:pPr>
      <w:r w:rsidRPr="00972C06">
        <w:rPr>
          <w:lang w:val="es-MX"/>
        </w:rPr>
        <w:t>Facilitan los procesos de participación social en favor del logro de  condiciones para  una mejor calidad de vida.</w:t>
      </w:r>
    </w:p>
    <w:p w14:paraId="61516E86" w14:textId="148521A2" w:rsidR="009C58E1" w:rsidRPr="00972C06" w:rsidRDefault="009C58E1" w:rsidP="00736AB2">
      <w:pPr>
        <w:pStyle w:val="Prrafodelista"/>
        <w:numPr>
          <w:ilvl w:val="0"/>
          <w:numId w:val="8"/>
        </w:numPr>
        <w:rPr>
          <w:lang w:val="es-MX"/>
        </w:rPr>
      </w:pPr>
      <w:r w:rsidRPr="00972C06">
        <w:rPr>
          <w:lang w:val="es-MX"/>
        </w:rPr>
        <w:t xml:space="preserve">Posibilitan que el individuo desde su propio saber y experiencia sea partícipe del mejoramiento de su salud y su calidad de vida. </w:t>
      </w:r>
    </w:p>
    <w:p w14:paraId="0C09F54E" w14:textId="41A2A187" w:rsidR="009C58E1" w:rsidRPr="00972C06" w:rsidRDefault="009C58E1" w:rsidP="00736AB2">
      <w:pPr>
        <w:pStyle w:val="Prrafodelista"/>
        <w:numPr>
          <w:ilvl w:val="0"/>
          <w:numId w:val="8"/>
        </w:numPr>
        <w:rPr>
          <w:lang w:val="es-MX"/>
        </w:rPr>
      </w:pPr>
      <w:r w:rsidRPr="00972C06">
        <w:rPr>
          <w:lang w:val="es-MX"/>
        </w:rPr>
        <w:t xml:space="preserve">Ejercer abogacía para que existan equipamientos e infraestructuras que promuevan el acceso a servicios que logren el mejoramiento de modos, condiciones y estilos de vida saludables. </w:t>
      </w:r>
    </w:p>
    <w:p w14:paraId="75147704" w14:textId="76D9E0E3" w:rsidR="009C58E1" w:rsidRPr="00972C06" w:rsidRDefault="009C58E1" w:rsidP="00736AB2">
      <w:pPr>
        <w:pStyle w:val="Prrafodelista"/>
        <w:numPr>
          <w:ilvl w:val="0"/>
          <w:numId w:val="8"/>
        </w:numPr>
        <w:rPr>
          <w:lang w:val="es-MX"/>
        </w:rPr>
      </w:pPr>
      <w:r w:rsidRPr="00972C06">
        <w:rPr>
          <w:lang w:val="es-MX"/>
        </w:rPr>
        <w:t xml:space="preserve">Generan condiciones integrales transversales desde la potabilización del agua, el saneamiento básico, la infraestructura de los servicios de salud, dinámicas sociales que contribuyen a mejorar modos, condiciones y estilos de vida. </w:t>
      </w:r>
    </w:p>
    <w:p w14:paraId="257D2512" w14:textId="52EC867C" w:rsidR="009C58E1" w:rsidRPr="007B7F25" w:rsidRDefault="009C58E1" w:rsidP="007B7F25">
      <w:pPr>
        <w:pStyle w:val="Prrafodelista"/>
        <w:numPr>
          <w:ilvl w:val="0"/>
          <w:numId w:val="8"/>
        </w:numPr>
        <w:rPr>
          <w:lang w:val="es-MX"/>
        </w:rPr>
      </w:pPr>
      <w:r w:rsidRPr="00972C06">
        <w:rPr>
          <w:lang w:val="es-MX"/>
        </w:rPr>
        <w:t xml:space="preserve">Los entornos se erigen, es decir se fundamentan  como los escenarios, configuran una unidad de gestión que tiene respuestas claras y tangibles desde lo institucional, lo sectorial y sus diversos actores que participan en el bienestar y desarrollo de individuos, familias y comunidades. </w:t>
      </w:r>
    </w:p>
    <w:p w14:paraId="4D03DC09" w14:textId="77777777" w:rsidR="009C58E1" w:rsidRPr="009C58E1" w:rsidRDefault="009C58E1" w:rsidP="009C58E1">
      <w:pPr>
        <w:rPr>
          <w:lang w:val="es-MX"/>
        </w:rPr>
      </w:pPr>
      <w:r w:rsidRPr="009C58E1">
        <w:rPr>
          <w:lang w:val="es-MX"/>
        </w:rPr>
        <w:t>A continuación, se describen las características de manera específica de cada entorno:</w:t>
      </w:r>
    </w:p>
    <w:p w14:paraId="65D5687F" w14:textId="77777777" w:rsidR="00972C06" w:rsidRPr="00972C06" w:rsidRDefault="00972C06" w:rsidP="00972C06">
      <w:pPr>
        <w:rPr>
          <w:b/>
          <w:bCs/>
        </w:rPr>
      </w:pPr>
      <w:r w:rsidRPr="00972C06">
        <w:rPr>
          <w:b/>
          <w:bCs/>
        </w:rPr>
        <w:t>Entorno hogar</w:t>
      </w:r>
    </w:p>
    <w:p w14:paraId="4716ACF9" w14:textId="77777777" w:rsidR="00972C06" w:rsidRDefault="00972C06" w:rsidP="00736AB2">
      <w:pPr>
        <w:pStyle w:val="Prrafodelista"/>
        <w:numPr>
          <w:ilvl w:val="0"/>
          <w:numId w:val="9"/>
        </w:numPr>
      </w:pPr>
      <w:r>
        <w:t>Crea situaciones de seguridad, apoyo y potenciación de capacidades individuales, familiares y comunitarias, las cuales llevan a buen desarrollo de los miembros del hogar.</w:t>
      </w:r>
    </w:p>
    <w:p w14:paraId="4BF6A852" w14:textId="77777777" w:rsidR="00972C06" w:rsidRDefault="00972C06" w:rsidP="00736AB2">
      <w:pPr>
        <w:pStyle w:val="Prrafodelista"/>
        <w:numPr>
          <w:ilvl w:val="0"/>
          <w:numId w:val="9"/>
        </w:numPr>
      </w:pPr>
      <w:r>
        <w:lastRenderedPageBreak/>
        <w:t>Posibilita el desarrollo de una dinámica relacional que lleva a identificar los sucesos vitales de quienes conviven en los diferentes ciclos del curso de vida.</w:t>
      </w:r>
    </w:p>
    <w:p w14:paraId="50A41FCA" w14:textId="77777777" w:rsidR="00972C06" w:rsidRDefault="00972C06" w:rsidP="00736AB2">
      <w:pPr>
        <w:pStyle w:val="Prrafodelista"/>
        <w:numPr>
          <w:ilvl w:val="0"/>
          <w:numId w:val="9"/>
        </w:numPr>
      </w:pPr>
      <w:r>
        <w:t>Facilita la transmisión de saberes y costumbres entre las generaciones.</w:t>
      </w:r>
    </w:p>
    <w:p w14:paraId="43646598" w14:textId="77777777" w:rsidR="00972C06" w:rsidRDefault="00972C06" w:rsidP="00736AB2">
      <w:pPr>
        <w:pStyle w:val="Prrafodelista"/>
        <w:numPr>
          <w:ilvl w:val="0"/>
          <w:numId w:val="9"/>
        </w:numPr>
      </w:pPr>
      <w:r>
        <w:t>Ofrece un espacio tangible que se comparte con adecuadas condiciones de higiene y seguridad, las cuales son sostenibles y seguras, por tanto, brinda condiciones de vivienda estables y seguras.</w:t>
      </w:r>
    </w:p>
    <w:p w14:paraId="281D1D76" w14:textId="7D9A508E" w:rsidR="009C58E1" w:rsidRPr="00972C06" w:rsidRDefault="00972C06" w:rsidP="00736AB2">
      <w:pPr>
        <w:pStyle w:val="Prrafodelista"/>
        <w:numPr>
          <w:ilvl w:val="0"/>
          <w:numId w:val="9"/>
        </w:numPr>
      </w:pPr>
      <w:r>
        <w:t>Incentiva conocimientos, actitudes y prácticas en relaciones basadas en el respeto, la convivencia sana, que aporten a los procesos de desarrollo de las personas y alimentación saludable.</w:t>
      </w:r>
    </w:p>
    <w:p w14:paraId="6DB4F8BC" w14:textId="29C073D4" w:rsidR="00C21157" w:rsidRDefault="00C21157" w:rsidP="00C21157">
      <w:pPr>
        <w:jc w:val="center"/>
      </w:pPr>
      <w:r w:rsidRPr="00972C06">
        <w:rPr>
          <w:rFonts w:ascii="Roboto" w:eastAsia="Times New Roman" w:hAnsi="Roboto" w:cs="Times New Roman"/>
          <w:noProof/>
          <w:color w:val="12263F"/>
          <w:kern w:val="0"/>
          <w:sz w:val="24"/>
          <w:szCs w:val="24"/>
          <w:lang w:eastAsia="es-ES_tradnl"/>
          <w14:ligatures w14:val="none"/>
        </w:rPr>
        <w:drawing>
          <wp:inline distT="0" distB="0" distL="0" distR="0" wp14:anchorId="57284A5B" wp14:editId="3FB963B2">
            <wp:extent cx="3048000" cy="2604526"/>
            <wp:effectExtent l="0" t="0" r="0" b="5715"/>
            <wp:docPr id="1" name="Imagen 3" descr="Imagen entorno hogar de una familia preparando ali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43848" name="Imagen 3" descr="Imagen entorno hogar de una familia preparando aliment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464" cy="2612613"/>
                    </a:xfrm>
                    <a:prstGeom prst="rect">
                      <a:avLst/>
                    </a:prstGeom>
                    <a:noFill/>
                    <a:ln>
                      <a:noFill/>
                    </a:ln>
                  </pic:spPr>
                </pic:pic>
              </a:graphicData>
            </a:graphic>
          </wp:inline>
        </w:drawing>
      </w:r>
    </w:p>
    <w:p w14:paraId="1237DBFA" w14:textId="55D1D3BE" w:rsidR="00972C06" w:rsidRPr="00C21157" w:rsidRDefault="00972C06" w:rsidP="00C21157">
      <w:pPr>
        <w:rPr>
          <w:b/>
        </w:rPr>
      </w:pPr>
      <w:r w:rsidRPr="00C21157">
        <w:rPr>
          <w:b/>
        </w:rPr>
        <w:t>Entorno educativo</w:t>
      </w:r>
    </w:p>
    <w:p w14:paraId="096F3E94" w14:textId="17075C60" w:rsidR="00972C06" w:rsidRPr="000F4917" w:rsidRDefault="00972C06" w:rsidP="00736AB2">
      <w:pPr>
        <w:pStyle w:val="Prrafodelista"/>
        <w:numPr>
          <w:ilvl w:val="0"/>
          <w:numId w:val="10"/>
        </w:numPr>
      </w:pPr>
      <w:r w:rsidRPr="000F4917">
        <w:t>Incentiva que los individuos pongan en práctica los conocimientos y el desarrollo de habilidades, destrezas, competencias, actitudes, aptitudes y prácticas de cuidado (de sí mismo, del otro, del ambiente).</w:t>
      </w:r>
    </w:p>
    <w:p w14:paraId="2555BDA0" w14:textId="786924E1" w:rsidR="00972C06" w:rsidRPr="000F4917" w:rsidRDefault="00972C06" w:rsidP="00736AB2">
      <w:pPr>
        <w:pStyle w:val="Prrafodelista"/>
        <w:numPr>
          <w:ilvl w:val="0"/>
          <w:numId w:val="10"/>
        </w:numPr>
      </w:pPr>
      <w:r w:rsidRPr="000F4917">
        <w:lastRenderedPageBreak/>
        <w:t>Fomenta espacios físicos higiénico-sanitarias favorables, seguras y sostenibles para el desarrollo humano y la calidad de vida. Así mismo, facilita el desarrollo de políticas sectoriales e intersectoriales e interinstitucionales para mejorar la calidad de vida de la comunidad educativa e incidir en el entorno de la misma, haciéndolo seguro y confiable.</w:t>
      </w:r>
    </w:p>
    <w:p w14:paraId="6176290F" w14:textId="463266F3" w:rsidR="00972C06" w:rsidRDefault="00972C06" w:rsidP="00736AB2">
      <w:pPr>
        <w:pStyle w:val="Prrafodelista"/>
        <w:numPr>
          <w:ilvl w:val="0"/>
          <w:numId w:val="10"/>
        </w:numPr>
      </w:pPr>
      <w:r w:rsidRPr="000F4917">
        <w:t>Incluye herramientas tecnológicas, sostenibles, que aporten al mejoramiento de la calidad de vida de la comunidad educativa, con enfoque diferencial.</w:t>
      </w:r>
    </w:p>
    <w:p w14:paraId="16A45677" w14:textId="5CBB17D9" w:rsidR="00C21157" w:rsidRDefault="00C21157" w:rsidP="00C21157">
      <w:pPr>
        <w:jc w:val="center"/>
      </w:pPr>
      <w:r>
        <w:rPr>
          <w:noProof/>
        </w:rPr>
        <w:drawing>
          <wp:inline distT="0" distB="0" distL="0" distR="0" wp14:anchorId="1A119D95" wp14:editId="356FD6CF">
            <wp:extent cx="2533650" cy="2165013"/>
            <wp:effectExtent l="0" t="0" r="0" b="6985"/>
            <wp:docPr id="3" name="Imagen 3" descr="Imagen entorno educativo, aprendices tomando 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6899" cy="2167789"/>
                    </a:xfrm>
                    <a:prstGeom prst="rect">
                      <a:avLst/>
                    </a:prstGeom>
                    <a:noFill/>
                  </pic:spPr>
                </pic:pic>
              </a:graphicData>
            </a:graphic>
          </wp:inline>
        </w:drawing>
      </w:r>
    </w:p>
    <w:p w14:paraId="642A5AB3" w14:textId="1E90994B" w:rsidR="00C21157" w:rsidRDefault="00C21157" w:rsidP="009D75A7">
      <w:pPr>
        <w:pStyle w:val="Ttulo2"/>
        <w:numPr>
          <w:ilvl w:val="0"/>
          <w:numId w:val="0"/>
        </w:numPr>
      </w:pPr>
    </w:p>
    <w:p w14:paraId="676BC91A" w14:textId="0985E81F" w:rsidR="00C21157" w:rsidRPr="00C21157" w:rsidRDefault="00C21157" w:rsidP="00C21157">
      <w:pPr>
        <w:rPr>
          <w:b/>
          <w:lang w:val="es-MX"/>
        </w:rPr>
      </w:pPr>
      <w:r w:rsidRPr="00C21157">
        <w:rPr>
          <w:b/>
          <w:lang w:val="es-MX"/>
        </w:rPr>
        <w:t>Entorno laboral</w:t>
      </w:r>
    </w:p>
    <w:p w14:paraId="2D0EDE23" w14:textId="77777777" w:rsidR="00C21157" w:rsidRPr="00C21157" w:rsidRDefault="00C21157" w:rsidP="00736AB2">
      <w:pPr>
        <w:pStyle w:val="Prrafodelista"/>
        <w:numPr>
          <w:ilvl w:val="0"/>
          <w:numId w:val="11"/>
        </w:numPr>
        <w:rPr>
          <w:lang w:val="es-MX"/>
        </w:rPr>
      </w:pPr>
      <w:r w:rsidRPr="00C21157">
        <w:rPr>
          <w:lang w:val="es-MX"/>
        </w:rPr>
        <w:t xml:space="preserve">Incentiva actividades que logran identificar los peligros, evaluar el riesgo y potencializar los factores protectores, de este modo llevan a que se desarrollen acciones y condiciones seguras en el trabajo, esto lo hace por medio de adecuar condiciones físicas, psicológicas, sociales y ambientales sostenibles, enmarcados en la participación social, así mismo prioriza la creación de acuerdos entre los trabajadores y los demás actores que </w:t>
      </w:r>
      <w:r w:rsidRPr="00C21157">
        <w:rPr>
          <w:lang w:val="es-MX"/>
        </w:rPr>
        <w:lastRenderedPageBreak/>
        <w:t>promueven la salud y fomentan la adecuación de infraestructuras haciéndolas seguras y con condiciones sanitarias adecuadas.</w:t>
      </w:r>
    </w:p>
    <w:p w14:paraId="2C55A0C6" w14:textId="1D2A7E43" w:rsidR="00C21157" w:rsidRDefault="00C21157" w:rsidP="00736AB2">
      <w:pPr>
        <w:pStyle w:val="Prrafodelista"/>
        <w:numPr>
          <w:ilvl w:val="0"/>
          <w:numId w:val="11"/>
        </w:numPr>
        <w:rPr>
          <w:lang w:val="es-MX"/>
        </w:rPr>
      </w:pPr>
      <w:r w:rsidRPr="00C21157">
        <w:rPr>
          <w:lang w:val="es-MX"/>
        </w:rPr>
        <w:t>Promueven la implementación de IEC (Información, Educación y Comunicación) para los trabajadores, sus familias y comunidades para identificar problemas y riesgos en el medio laboral. De igual forma, se promueve el desarrollo de iniciativas ya probadas en las empresas para cuidar a los trabajadores.</w:t>
      </w:r>
    </w:p>
    <w:p w14:paraId="023A8BFD" w14:textId="3481D76C" w:rsidR="00C21157" w:rsidRDefault="00C21157" w:rsidP="00C21157">
      <w:pPr>
        <w:pStyle w:val="Prrafodelista"/>
        <w:ind w:left="1429" w:firstLine="0"/>
        <w:jc w:val="center"/>
        <w:rPr>
          <w:lang w:val="es-MX"/>
        </w:rPr>
      </w:pPr>
      <w:r>
        <w:rPr>
          <w:noProof/>
        </w:rPr>
        <w:drawing>
          <wp:inline distT="0" distB="0" distL="0" distR="0" wp14:anchorId="4FBFCD57" wp14:editId="77668ED1">
            <wp:extent cx="2759210" cy="2357755"/>
            <wp:effectExtent l="0" t="0" r="3175" b="4445"/>
            <wp:docPr id="6" name="Imagen 6" descr="Imagen entorno laboral donde muestra un individuo, un superior y un malet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n decorativ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1649" cy="2368384"/>
                    </a:xfrm>
                    <a:prstGeom prst="rect">
                      <a:avLst/>
                    </a:prstGeom>
                    <a:noFill/>
                    <a:ln>
                      <a:noFill/>
                    </a:ln>
                  </pic:spPr>
                </pic:pic>
              </a:graphicData>
            </a:graphic>
          </wp:inline>
        </w:drawing>
      </w:r>
    </w:p>
    <w:p w14:paraId="7432087F" w14:textId="52FEA333" w:rsidR="00C21157" w:rsidRDefault="00C21157" w:rsidP="00C21157">
      <w:pPr>
        <w:pStyle w:val="Prrafodelista"/>
        <w:ind w:left="1429" w:firstLine="0"/>
        <w:jc w:val="center"/>
        <w:rPr>
          <w:lang w:val="es-MX"/>
        </w:rPr>
      </w:pPr>
    </w:p>
    <w:p w14:paraId="0AE1E71D" w14:textId="4A57C25B" w:rsidR="00C21157" w:rsidRPr="00C21157" w:rsidRDefault="00C21157" w:rsidP="00C21157">
      <w:pPr>
        <w:rPr>
          <w:b/>
          <w:lang w:val="es-MX"/>
        </w:rPr>
      </w:pPr>
      <w:r w:rsidRPr="00C21157">
        <w:rPr>
          <w:b/>
          <w:lang w:val="es-MX"/>
        </w:rPr>
        <w:t>Entorno comunitario</w:t>
      </w:r>
    </w:p>
    <w:p w14:paraId="1F15E188" w14:textId="77777777" w:rsidR="00FC35F6" w:rsidRDefault="00C21157" w:rsidP="00736AB2">
      <w:pPr>
        <w:pStyle w:val="Prrafodelista"/>
        <w:numPr>
          <w:ilvl w:val="0"/>
          <w:numId w:val="12"/>
        </w:numPr>
        <w:rPr>
          <w:lang w:val="es-MX"/>
        </w:rPr>
      </w:pPr>
      <w:r w:rsidRPr="00C21157">
        <w:rPr>
          <w:b/>
          <w:lang w:val="es-MX"/>
        </w:rPr>
        <w:t>Posibilitan:</w:t>
      </w:r>
      <w:r w:rsidRPr="00C21157">
        <w:rPr>
          <w:lang w:val="es-MX"/>
        </w:rPr>
        <w:t xml:space="preserve"> </w:t>
      </w:r>
    </w:p>
    <w:p w14:paraId="7D743737" w14:textId="25CA82FF" w:rsidR="00FC35F6" w:rsidRDefault="00C21157" w:rsidP="00FC35F6">
      <w:pPr>
        <w:pStyle w:val="Prrafodelista"/>
        <w:numPr>
          <w:ilvl w:val="0"/>
          <w:numId w:val="30"/>
        </w:numPr>
        <w:ind w:left="1418"/>
        <w:rPr>
          <w:lang w:val="es-MX"/>
        </w:rPr>
      </w:pPr>
      <w:r w:rsidRPr="00C21157">
        <w:rPr>
          <w:lang w:val="es-MX"/>
        </w:rPr>
        <w:t>Fortalecer las capacidades de los individuos en el ejercicio de la participación social, permitiéndoles ser líderes, autogestionarse y reconocer su responsabilidad en el logro de la salud y la calidad de vida</w:t>
      </w:r>
      <w:r w:rsidR="00FC35F6">
        <w:rPr>
          <w:lang w:val="es-MX"/>
        </w:rPr>
        <w:t>.</w:t>
      </w:r>
    </w:p>
    <w:p w14:paraId="3EA998FF" w14:textId="77777777" w:rsidR="00FC35F6" w:rsidRDefault="00C21157" w:rsidP="00FC35F6">
      <w:pPr>
        <w:pStyle w:val="Prrafodelista"/>
        <w:numPr>
          <w:ilvl w:val="0"/>
          <w:numId w:val="30"/>
        </w:numPr>
        <w:ind w:left="1418"/>
        <w:rPr>
          <w:lang w:val="es-MX"/>
        </w:rPr>
      </w:pPr>
      <w:r w:rsidRPr="00C21157">
        <w:rPr>
          <w:lang w:val="es-MX"/>
        </w:rPr>
        <w:t>Adquirir mediante IEC (información, educación y comunicación) y hábitos una adecuada nutrición y reducción del sedentarismo</w:t>
      </w:r>
      <w:r w:rsidR="00FC35F6">
        <w:rPr>
          <w:lang w:val="es-MX"/>
        </w:rPr>
        <w:t>.</w:t>
      </w:r>
    </w:p>
    <w:p w14:paraId="176C0806" w14:textId="5E05C581" w:rsidR="00C21157" w:rsidRDefault="00C21157" w:rsidP="00FC35F6">
      <w:pPr>
        <w:pStyle w:val="Prrafodelista"/>
        <w:numPr>
          <w:ilvl w:val="0"/>
          <w:numId w:val="30"/>
        </w:numPr>
        <w:ind w:left="1418"/>
        <w:rPr>
          <w:lang w:val="es-MX"/>
        </w:rPr>
      </w:pPr>
      <w:r w:rsidRPr="00C21157">
        <w:rPr>
          <w:lang w:val="es-MX"/>
        </w:rPr>
        <w:lastRenderedPageBreak/>
        <w:t>Integrar todos los entornos, garantizando diferenciación, diversidad y patrones culturales específicos.</w:t>
      </w:r>
    </w:p>
    <w:p w14:paraId="6AECDE00" w14:textId="77777777" w:rsidR="00766220" w:rsidRPr="00C21157" w:rsidRDefault="00766220" w:rsidP="00766220">
      <w:pPr>
        <w:pStyle w:val="Prrafodelista"/>
        <w:ind w:left="1418" w:firstLine="0"/>
        <w:rPr>
          <w:lang w:val="es-MX"/>
        </w:rPr>
      </w:pPr>
    </w:p>
    <w:p w14:paraId="208E2FEE" w14:textId="77777777" w:rsidR="00766220" w:rsidRPr="00766220" w:rsidRDefault="00C21157" w:rsidP="00736AB2">
      <w:pPr>
        <w:pStyle w:val="Prrafodelista"/>
        <w:numPr>
          <w:ilvl w:val="0"/>
          <w:numId w:val="12"/>
        </w:numPr>
        <w:rPr>
          <w:lang w:val="es-MX"/>
        </w:rPr>
      </w:pPr>
      <w:r w:rsidRPr="00C21157">
        <w:rPr>
          <w:b/>
          <w:lang w:val="es-MX"/>
        </w:rPr>
        <w:t>Facilitan:</w:t>
      </w:r>
    </w:p>
    <w:p w14:paraId="2319FFB0" w14:textId="022695DD" w:rsidR="00766220" w:rsidRDefault="00C21157" w:rsidP="00766220">
      <w:pPr>
        <w:pStyle w:val="Prrafodelista"/>
        <w:numPr>
          <w:ilvl w:val="0"/>
          <w:numId w:val="31"/>
        </w:numPr>
        <w:ind w:left="1418"/>
        <w:rPr>
          <w:lang w:val="es-MX"/>
        </w:rPr>
      </w:pPr>
      <w:r w:rsidRPr="00C21157">
        <w:rPr>
          <w:lang w:val="es-MX"/>
        </w:rPr>
        <w:t>La oferta de infraestructuras, servicios y bienes de salud y sanitarios orientadas al cuidado y al desarrollo sostenible de individuos, familias y comunidad</w:t>
      </w:r>
      <w:r w:rsidR="00766220">
        <w:rPr>
          <w:lang w:val="es-MX"/>
        </w:rPr>
        <w:t>.</w:t>
      </w:r>
      <w:r w:rsidRPr="00C21157">
        <w:rPr>
          <w:lang w:val="es-MX"/>
        </w:rPr>
        <w:t xml:space="preserve"> </w:t>
      </w:r>
    </w:p>
    <w:p w14:paraId="47092F77" w14:textId="785B0C1D" w:rsidR="00766220" w:rsidRDefault="00C21157" w:rsidP="00766220">
      <w:pPr>
        <w:pStyle w:val="Prrafodelista"/>
        <w:numPr>
          <w:ilvl w:val="0"/>
          <w:numId w:val="31"/>
        </w:numPr>
        <w:ind w:left="1418"/>
        <w:rPr>
          <w:lang w:val="es-MX"/>
        </w:rPr>
      </w:pPr>
      <w:r w:rsidRPr="00C21157">
        <w:rPr>
          <w:lang w:val="es-MX"/>
        </w:rPr>
        <w:t xml:space="preserve">El fomento de hábitos nutricionales adecuados y saludables; </w:t>
      </w:r>
    </w:p>
    <w:p w14:paraId="11A39A6A" w14:textId="20C366CD" w:rsidR="00C21157" w:rsidRDefault="00C21157" w:rsidP="00766220">
      <w:pPr>
        <w:pStyle w:val="Prrafodelista"/>
        <w:numPr>
          <w:ilvl w:val="0"/>
          <w:numId w:val="31"/>
        </w:numPr>
        <w:ind w:left="1418"/>
        <w:rPr>
          <w:lang w:val="es-MX"/>
        </w:rPr>
      </w:pPr>
      <w:r w:rsidRPr="00C21157">
        <w:rPr>
          <w:lang w:val="es-MX"/>
        </w:rPr>
        <w:t>Integra todos los entornos.</w:t>
      </w:r>
    </w:p>
    <w:p w14:paraId="21237D5E" w14:textId="77777777" w:rsidR="00766220" w:rsidRPr="00C21157" w:rsidRDefault="00766220" w:rsidP="00766220">
      <w:pPr>
        <w:pStyle w:val="Prrafodelista"/>
        <w:ind w:left="1418" w:firstLine="0"/>
        <w:rPr>
          <w:lang w:val="es-MX"/>
        </w:rPr>
      </w:pPr>
    </w:p>
    <w:p w14:paraId="4E35DE1C" w14:textId="77777777" w:rsidR="00766220" w:rsidRDefault="00C21157" w:rsidP="00736AB2">
      <w:pPr>
        <w:pStyle w:val="Prrafodelista"/>
        <w:numPr>
          <w:ilvl w:val="0"/>
          <w:numId w:val="12"/>
        </w:numPr>
        <w:rPr>
          <w:lang w:val="es-MX"/>
        </w:rPr>
      </w:pPr>
      <w:r w:rsidRPr="00C21157">
        <w:rPr>
          <w:b/>
          <w:lang w:val="es-MX"/>
        </w:rPr>
        <w:t>Ejerce:</w:t>
      </w:r>
      <w:r w:rsidRPr="00C21157">
        <w:rPr>
          <w:lang w:val="es-MX"/>
        </w:rPr>
        <w:t xml:space="preserve"> </w:t>
      </w:r>
    </w:p>
    <w:p w14:paraId="0DC7C16F" w14:textId="46C7D3CE" w:rsidR="00C21157" w:rsidRDefault="00766220" w:rsidP="00766220">
      <w:pPr>
        <w:pStyle w:val="Prrafodelista"/>
        <w:numPr>
          <w:ilvl w:val="0"/>
          <w:numId w:val="32"/>
        </w:numPr>
        <w:ind w:left="1418"/>
        <w:rPr>
          <w:lang w:val="es-MX"/>
        </w:rPr>
      </w:pPr>
      <w:r>
        <w:rPr>
          <w:lang w:val="es-MX"/>
        </w:rPr>
        <w:t>A</w:t>
      </w:r>
      <w:r w:rsidR="00C21157" w:rsidRPr="00C21157">
        <w:rPr>
          <w:lang w:val="es-MX"/>
        </w:rPr>
        <w:t>bogacía en los ámbitos político y social para mejorar el cuidado y el uso adecuado del espacio público, así como su mejoramiento.</w:t>
      </w:r>
    </w:p>
    <w:p w14:paraId="3F6DCACC" w14:textId="3D6E0522" w:rsidR="00C21157" w:rsidRDefault="00C21157" w:rsidP="00C21157">
      <w:pPr>
        <w:pStyle w:val="Prrafodelista"/>
        <w:ind w:left="1429" w:firstLine="0"/>
        <w:jc w:val="center"/>
        <w:rPr>
          <w:lang w:val="es-MX"/>
        </w:rPr>
      </w:pPr>
      <w:r>
        <w:rPr>
          <w:noProof/>
        </w:rPr>
        <w:drawing>
          <wp:inline distT="0" distB="0" distL="0" distR="0" wp14:anchorId="6F1F18D0" wp14:editId="44925906">
            <wp:extent cx="2652944" cy="2266950"/>
            <wp:effectExtent l="0" t="0" r="0" b="0"/>
            <wp:docPr id="7" name="Imagen 7" descr="Imagen entorno comunitario, reunión de person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n decorati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766" cy="2271925"/>
                    </a:xfrm>
                    <a:prstGeom prst="rect">
                      <a:avLst/>
                    </a:prstGeom>
                    <a:noFill/>
                    <a:ln>
                      <a:noFill/>
                    </a:ln>
                  </pic:spPr>
                </pic:pic>
              </a:graphicData>
            </a:graphic>
          </wp:inline>
        </w:drawing>
      </w:r>
    </w:p>
    <w:p w14:paraId="40C7CDE8" w14:textId="2D6BAE78" w:rsidR="00C21157" w:rsidRDefault="00C21157" w:rsidP="00C21157">
      <w:pPr>
        <w:pStyle w:val="Prrafodelista"/>
        <w:ind w:left="1429" w:firstLine="0"/>
        <w:jc w:val="center"/>
        <w:rPr>
          <w:lang w:val="es-MX"/>
        </w:rPr>
      </w:pPr>
    </w:p>
    <w:p w14:paraId="5D638630" w14:textId="16124593" w:rsidR="0004012F" w:rsidRPr="0004012F" w:rsidRDefault="0004012F" w:rsidP="0004012F">
      <w:pPr>
        <w:rPr>
          <w:b/>
          <w:lang w:val="es-MX"/>
        </w:rPr>
      </w:pPr>
      <w:r w:rsidRPr="0004012F">
        <w:rPr>
          <w:b/>
          <w:lang w:val="es-MX"/>
        </w:rPr>
        <w:t>Entorno institucional</w:t>
      </w:r>
    </w:p>
    <w:p w14:paraId="171104FE" w14:textId="546339F9" w:rsidR="00C21157" w:rsidRDefault="0004012F" w:rsidP="0004012F">
      <w:pPr>
        <w:pStyle w:val="Prrafodelista"/>
        <w:ind w:left="1429" w:firstLine="0"/>
        <w:rPr>
          <w:lang w:val="es-MX"/>
        </w:rPr>
      </w:pPr>
      <w:r w:rsidRPr="0004012F">
        <w:rPr>
          <w:lang w:val="es-MX"/>
        </w:rPr>
        <w:t xml:space="preserve">Posibilitan la ejecución de acciones dentro de los enfoques generales de los entornos, además de garantizar hospitales verdes y saludables, </w:t>
      </w:r>
      <w:r w:rsidRPr="0004012F">
        <w:rPr>
          <w:lang w:val="es-MX"/>
        </w:rPr>
        <w:lastRenderedPageBreak/>
        <w:t>condiciones sanitarias adecuadas según los servicios habilitados por las IPS, articulando esfuerzos sectoriales e intersectoriales para el mejoramiento de la calidad de vida y la salud de las personas.</w:t>
      </w:r>
    </w:p>
    <w:p w14:paraId="7DB3DF38" w14:textId="61ED08A5" w:rsidR="0004012F" w:rsidRPr="0004012F" w:rsidRDefault="0063035E" w:rsidP="0063035E">
      <w:pPr>
        <w:pStyle w:val="Prrafodelista"/>
        <w:ind w:left="1429" w:firstLine="0"/>
        <w:jc w:val="center"/>
        <w:rPr>
          <w:lang w:val="es-MX"/>
        </w:rPr>
      </w:pPr>
      <w:r>
        <w:rPr>
          <w:noProof/>
        </w:rPr>
        <w:drawing>
          <wp:inline distT="0" distB="0" distL="0" distR="0" wp14:anchorId="66ACF75A" wp14:editId="172BC693">
            <wp:extent cx="2895600" cy="2474300"/>
            <wp:effectExtent l="0" t="0" r="0" b="2540"/>
            <wp:docPr id="8" name="Imagen 8" descr="Imagen de entorno institucional donde muestra una enfermera calibrando equ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n decorati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3397" cy="2480963"/>
                    </a:xfrm>
                    <a:prstGeom prst="rect">
                      <a:avLst/>
                    </a:prstGeom>
                    <a:noFill/>
                    <a:ln>
                      <a:noFill/>
                    </a:ln>
                  </pic:spPr>
                </pic:pic>
              </a:graphicData>
            </a:graphic>
          </wp:inline>
        </w:drawing>
      </w:r>
    </w:p>
    <w:p w14:paraId="1AF8E140" w14:textId="34A1A4AF" w:rsidR="009C58E1" w:rsidRPr="007B7F25" w:rsidRDefault="009C58E1" w:rsidP="007B7F25">
      <w:pPr>
        <w:pStyle w:val="Ttulo2"/>
      </w:pPr>
      <w:bookmarkStart w:id="5" w:name="_Toc143459352"/>
      <w:r w:rsidRPr="00972C06">
        <w:t>Población Sujeto</w:t>
      </w:r>
      <w:bookmarkEnd w:id="5"/>
    </w:p>
    <w:p w14:paraId="6B604AA3" w14:textId="02166B01" w:rsidR="009C58E1" w:rsidRPr="009C58E1" w:rsidRDefault="009C58E1" w:rsidP="007B7F25">
      <w:pPr>
        <w:rPr>
          <w:lang w:val="es-MX"/>
        </w:rPr>
      </w:pPr>
      <w:r w:rsidRPr="009C58E1">
        <w:rPr>
          <w:lang w:val="es-MX"/>
        </w:rPr>
        <w:t>Todas las estrategias de los entornos van direccionadas hacia las personas, familias y comunidades, con el objetivo de incidir de manera positiva en la calidad de vida, el desarrollo sostenible y el desarrollo humano; así como la reducción de riesgos mediante la transformación de los entornos en los cuales viven y se desarrollan individuos familias y comunidades.</w:t>
      </w:r>
    </w:p>
    <w:p w14:paraId="681C3245" w14:textId="77777777" w:rsidR="009C58E1" w:rsidRPr="009C58E1" w:rsidRDefault="009C58E1" w:rsidP="009C58E1">
      <w:pPr>
        <w:rPr>
          <w:lang w:val="es-MX"/>
        </w:rPr>
      </w:pPr>
      <w:r w:rsidRPr="009C58E1">
        <w:rPr>
          <w:lang w:val="es-MX"/>
        </w:rPr>
        <w:t xml:space="preserve">La interrelación que existe entre el concepto de entornos y población sujeto es: “los escenarios de vida cotidiana en los cuales los sujetos se desarrollan, donde constituyen su vida subjetiva, construyen vínculos y relaciones con la vida social, histórica, cultural y política de la sociedad a la que pertenecen. Son escenarios configurados por dinámicas y por condiciones sociales, físicas, ambientales, culturales, políticas y económicas, donde las personas, las familias y las comunidades conviven y en los que se produce una intensa y continua interacción y transformación entre ellos y </w:t>
      </w:r>
      <w:r w:rsidRPr="009C58E1">
        <w:rPr>
          <w:lang w:val="es-MX"/>
        </w:rPr>
        <w:lastRenderedPageBreak/>
        <w:t>el contexto que les rodea. Se caracterizan por tener sujetos con roles definidos y una estructura organizativa, que comprende condiciones de base socio-demográfica que pueden ser urbanas o rurales” (MinSalud, 2018) (ver tabla 1).</w:t>
      </w:r>
    </w:p>
    <w:p w14:paraId="4F8E5598" w14:textId="362DA236" w:rsidR="009C58E1" w:rsidRDefault="009C58E1" w:rsidP="007B7F25">
      <w:pPr>
        <w:pStyle w:val="Tabla"/>
        <w:jc w:val="center"/>
        <w:rPr>
          <w:lang w:val="es-MX"/>
        </w:rPr>
      </w:pPr>
      <w:r w:rsidRPr="009C58E1">
        <w:rPr>
          <w:lang w:val="es-MX"/>
        </w:rPr>
        <w:t>Entornos y población sujeto</w:t>
      </w:r>
    </w:p>
    <w:p w14:paraId="0FB4D56D" w14:textId="276C67FA" w:rsidR="0004012F" w:rsidRDefault="0004012F" w:rsidP="0004012F">
      <w:pPr>
        <w:rPr>
          <w:lang w:val="es-MX"/>
        </w:rPr>
      </w:pPr>
    </w:p>
    <w:tbl>
      <w:tblPr>
        <w:tblStyle w:val="SENA"/>
        <w:tblW w:w="0" w:type="auto"/>
        <w:tblLook w:val="04A0" w:firstRow="1" w:lastRow="0" w:firstColumn="1" w:lastColumn="0" w:noHBand="0" w:noVBand="1"/>
      </w:tblPr>
      <w:tblGrid>
        <w:gridCol w:w="3964"/>
        <w:gridCol w:w="5998"/>
      </w:tblGrid>
      <w:tr w:rsidR="0004012F" w14:paraId="2385C6BA" w14:textId="77777777" w:rsidTr="0004012F">
        <w:trPr>
          <w:cnfStyle w:val="100000000000" w:firstRow="1" w:lastRow="0" w:firstColumn="0" w:lastColumn="0" w:oddVBand="0" w:evenVBand="0" w:oddHBand="0" w:evenHBand="0" w:firstRowFirstColumn="0" w:firstRowLastColumn="0" w:lastRowFirstColumn="0" w:lastRowLastColumn="0"/>
        </w:trPr>
        <w:tc>
          <w:tcPr>
            <w:tcW w:w="3964" w:type="dxa"/>
          </w:tcPr>
          <w:p w14:paraId="4A133E34" w14:textId="0A4B1F93" w:rsidR="0004012F" w:rsidRDefault="0004012F" w:rsidP="007B7F25">
            <w:pPr>
              <w:pStyle w:val="TextoTablas"/>
            </w:pPr>
            <w:r>
              <w:t>Entorno</w:t>
            </w:r>
          </w:p>
        </w:tc>
        <w:tc>
          <w:tcPr>
            <w:tcW w:w="5998" w:type="dxa"/>
          </w:tcPr>
          <w:p w14:paraId="5F4635AB" w14:textId="47D6D96F" w:rsidR="0004012F" w:rsidRDefault="007B7F25" w:rsidP="007B7F25">
            <w:pPr>
              <w:pStyle w:val="TextoTablas"/>
            </w:pPr>
            <w:r>
              <w:t>Población sujeta</w:t>
            </w:r>
          </w:p>
        </w:tc>
      </w:tr>
      <w:tr w:rsidR="0004012F" w14:paraId="2869423E" w14:textId="77777777" w:rsidTr="00FA4432">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5E258CBC" w14:textId="7CFACDFF" w:rsidR="0004012F" w:rsidRDefault="0004012F" w:rsidP="007B7F25">
            <w:pPr>
              <w:pStyle w:val="TextoTablas"/>
            </w:pPr>
            <w:r>
              <w:t>Hogar</w:t>
            </w:r>
          </w:p>
        </w:tc>
        <w:tc>
          <w:tcPr>
            <w:tcW w:w="5998" w:type="dxa"/>
            <w:vAlign w:val="center"/>
          </w:tcPr>
          <w:p w14:paraId="6194E6DB" w14:textId="3CBD9AB6" w:rsidR="0004012F" w:rsidRDefault="0004012F" w:rsidP="007B7F25">
            <w:pPr>
              <w:pStyle w:val="TextoTablas"/>
            </w:pPr>
            <w:r>
              <w:t>Personas</w:t>
            </w:r>
            <w:r>
              <w:br/>
              <w:t>Familias</w:t>
            </w:r>
          </w:p>
        </w:tc>
      </w:tr>
      <w:tr w:rsidR="0004012F" w14:paraId="71520284" w14:textId="77777777" w:rsidTr="00FA4432">
        <w:tc>
          <w:tcPr>
            <w:tcW w:w="3964" w:type="dxa"/>
            <w:vAlign w:val="center"/>
          </w:tcPr>
          <w:p w14:paraId="691F0077" w14:textId="50E50152" w:rsidR="0004012F" w:rsidRDefault="0004012F" w:rsidP="007B7F25">
            <w:pPr>
              <w:pStyle w:val="TextoTablas"/>
            </w:pPr>
            <w:r>
              <w:t>Educativo</w:t>
            </w:r>
          </w:p>
        </w:tc>
        <w:tc>
          <w:tcPr>
            <w:tcW w:w="5998" w:type="dxa"/>
            <w:vAlign w:val="center"/>
          </w:tcPr>
          <w:p w14:paraId="6561BB0E" w14:textId="7C709262" w:rsidR="0004012F" w:rsidRDefault="0004012F" w:rsidP="007B7F25">
            <w:pPr>
              <w:pStyle w:val="TextoTablas"/>
            </w:pPr>
            <w:r>
              <w:t>Estudiantes</w:t>
            </w:r>
            <w:r>
              <w:br/>
              <w:t>Padres de familia</w:t>
            </w:r>
            <w:r>
              <w:br/>
              <w:t>Directivos educadores</w:t>
            </w:r>
            <w:r>
              <w:br/>
              <w:t>Personal administrativo</w:t>
            </w:r>
          </w:p>
        </w:tc>
      </w:tr>
      <w:tr w:rsidR="0004012F" w14:paraId="724DF560" w14:textId="77777777" w:rsidTr="00FA4432">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72377A83" w14:textId="05ACB384" w:rsidR="0004012F" w:rsidRDefault="0004012F" w:rsidP="007B7F25">
            <w:pPr>
              <w:pStyle w:val="TextoTablas"/>
            </w:pPr>
            <w:r>
              <w:t>Laboral</w:t>
            </w:r>
          </w:p>
        </w:tc>
        <w:tc>
          <w:tcPr>
            <w:tcW w:w="5998" w:type="dxa"/>
            <w:vAlign w:val="center"/>
          </w:tcPr>
          <w:p w14:paraId="5563D778" w14:textId="4D6F7072" w:rsidR="0004012F" w:rsidRDefault="0004012F" w:rsidP="007B7F25">
            <w:pPr>
              <w:pStyle w:val="TextoTablas"/>
            </w:pPr>
            <w:r>
              <w:t>Trabajadores informales</w:t>
            </w:r>
            <w:r>
              <w:br/>
              <w:t>Mujeres rurales trabajadoras</w:t>
            </w:r>
            <w:r>
              <w:br/>
              <w:t>Adultos mayores trabajadores</w:t>
            </w:r>
            <w:r>
              <w:br/>
              <w:t>Personas trabajadoras con discapacidad</w:t>
            </w:r>
            <w:r>
              <w:br/>
              <w:t>Trabajadores formales cubiertos por el SGSSS en el trabajo</w:t>
            </w:r>
          </w:p>
        </w:tc>
      </w:tr>
      <w:tr w:rsidR="0004012F" w14:paraId="2EB35327" w14:textId="77777777" w:rsidTr="00FA4432">
        <w:tc>
          <w:tcPr>
            <w:tcW w:w="3964" w:type="dxa"/>
            <w:vAlign w:val="center"/>
          </w:tcPr>
          <w:p w14:paraId="33CB5B76" w14:textId="4739A6AC" w:rsidR="0004012F" w:rsidRDefault="0004012F" w:rsidP="007B7F25">
            <w:pPr>
              <w:pStyle w:val="TextoTablas"/>
            </w:pPr>
            <w:r>
              <w:t>Comunitario</w:t>
            </w:r>
          </w:p>
        </w:tc>
        <w:tc>
          <w:tcPr>
            <w:tcW w:w="5998" w:type="dxa"/>
            <w:vAlign w:val="center"/>
          </w:tcPr>
          <w:p w14:paraId="1B8093D0" w14:textId="09BBE57C" w:rsidR="0004012F" w:rsidRDefault="0004012F" w:rsidP="007B7F25">
            <w:pPr>
              <w:pStyle w:val="TextoTablas"/>
            </w:pPr>
            <w:r>
              <w:t>Grupos de base comunitaria</w:t>
            </w:r>
            <w:r>
              <w:br/>
              <w:t>Organizaciones</w:t>
            </w:r>
            <w:r>
              <w:br/>
              <w:t>Redes apoyo sociales</w:t>
            </w:r>
            <w:r>
              <w:br/>
              <w:t>Comunidad en general</w:t>
            </w:r>
          </w:p>
        </w:tc>
      </w:tr>
      <w:tr w:rsidR="0004012F" w14:paraId="6376E0E3" w14:textId="77777777" w:rsidTr="00FA4432">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41CE3D48" w14:textId="085F8717" w:rsidR="0004012F" w:rsidRDefault="0004012F" w:rsidP="007B7F25">
            <w:pPr>
              <w:pStyle w:val="TextoTablas"/>
            </w:pPr>
            <w:r>
              <w:t>Institucional</w:t>
            </w:r>
          </w:p>
        </w:tc>
        <w:tc>
          <w:tcPr>
            <w:tcW w:w="5998" w:type="dxa"/>
            <w:vAlign w:val="center"/>
          </w:tcPr>
          <w:p w14:paraId="2011BC70" w14:textId="53CE23F1" w:rsidR="0004012F" w:rsidRDefault="0004012F" w:rsidP="007B7F25">
            <w:pPr>
              <w:pStyle w:val="TextoTablas"/>
            </w:pPr>
            <w:r>
              <w:t>Personas, familias con atención en salud (IPS)</w:t>
            </w:r>
            <w:r>
              <w:br/>
              <w:t>Personas, familias y comunidades que transitan por servicios sociales o protección integral</w:t>
            </w:r>
            <w:r>
              <w:br/>
              <w:t>Personas privadas de la libertad</w:t>
            </w:r>
            <w:r>
              <w:br/>
              <w:t>Personas de las fuerzas militares</w:t>
            </w:r>
            <w:r>
              <w:br/>
              <w:t>Personas que transitan por conventos</w:t>
            </w:r>
            <w:r>
              <w:br/>
              <w:t>Personas que transitan por centro vida</w:t>
            </w:r>
          </w:p>
        </w:tc>
      </w:tr>
      <w:tr w:rsidR="0004012F" w14:paraId="46DD5755" w14:textId="77777777" w:rsidTr="00FA4432">
        <w:tc>
          <w:tcPr>
            <w:tcW w:w="3964" w:type="dxa"/>
            <w:vAlign w:val="center"/>
          </w:tcPr>
          <w:p w14:paraId="629E5A40" w14:textId="2645C34C" w:rsidR="0004012F" w:rsidRDefault="0004012F" w:rsidP="007B7F25">
            <w:pPr>
              <w:pStyle w:val="TextoTablas"/>
            </w:pPr>
            <w:r>
              <w:t xml:space="preserve">Todos pueden transitar por los entornos. Población intervenida con </w:t>
            </w:r>
            <w:r>
              <w:lastRenderedPageBreak/>
              <w:t>la articulación de programas de Salud Pública.</w:t>
            </w:r>
          </w:p>
        </w:tc>
        <w:tc>
          <w:tcPr>
            <w:tcW w:w="5998" w:type="dxa"/>
            <w:vAlign w:val="center"/>
          </w:tcPr>
          <w:p w14:paraId="6FF937C4" w14:textId="5D61FFEB" w:rsidR="0004012F" w:rsidRDefault="0004012F" w:rsidP="007B7F25">
            <w:pPr>
              <w:pStyle w:val="TextoTablas"/>
            </w:pPr>
            <w:r>
              <w:lastRenderedPageBreak/>
              <w:t>Hombres que tienen relaciones sexuales con hombres</w:t>
            </w:r>
            <w:r>
              <w:br/>
              <w:t>Mujeres transgénero</w:t>
            </w:r>
            <w:r>
              <w:br/>
              <w:t>Personas en situación de prostitución</w:t>
            </w:r>
            <w:r>
              <w:br/>
            </w:r>
            <w:r>
              <w:lastRenderedPageBreak/>
              <w:t>Usuario de drogas inyectables</w:t>
            </w:r>
            <w:r>
              <w:br/>
              <w:t>Habitantes de calle</w:t>
            </w:r>
          </w:p>
        </w:tc>
      </w:tr>
    </w:tbl>
    <w:p w14:paraId="469A9487" w14:textId="3113BAA4" w:rsidR="009C58E1" w:rsidRPr="00766220" w:rsidRDefault="009C58E1" w:rsidP="00766220">
      <w:pPr>
        <w:jc w:val="center"/>
        <w:rPr>
          <w:sz w:val="24"/>
          <w:lang w:val="es-MX"/>
        </w:rPr>
      </w:pPr>
      <w:r w:rsidRPr="0004012F">
        <w:rPr>
          <w:sz w:val="24"/>
          <w:lang w:val="es-MX"/>
        </w:rPr>
        <w:lastRenderedPageBreak/>
        <w:t>Nota. MinSalud (2018)</w:t>
      </w:r>
    </w:p>
    <w:p w14:paraId="5BCCD0C1" w14:textId="6A3E77A4" w:rsidR="009C58E1" w:rsidRPr="007B7F25" w:rsidRDefault="009C58E1" w:rsidP="007B7F25">
      <w:pPr>
        <w:pStyle w:val="Ttulo2"/>
      </w:pPr>
      <w:r w:rsidRPr="009C58E1">
        <w:t xml:space="preserve"> </w:t>
      </w:r>
      <w:bookmarkStart w:id="6" w:name="_Toc143459353"/>
      <w:r w:rsidRPr="0004012F">
        <w:t>Escenarios de los diferentes entornos</w:t>
      </w:r>
      <w:bookmarkEnd w:id="6"/>
    </w:p>
    <w:p w14:paraId="2537CC1C" w14:textId="7980CD81" w:rsidR="009C58E1" w:rsidRPr="009C58E1" w:rsidRDefault="009C58E1" w:rsidP="007B7F25">
      <w:pPr>
        <w:rPr>
          <w:lang w:val="es-MX"/>
        </w:rPr>
      </w:pPr>
      <w:r w:rsidRPr="009C58E1">
        <w:rPr>
          <w:lang w:val="es-MX"/>
        </w:rPr>
        <w:t>Los escenarios que garantizan la promoción de la salud corresponden a espacios familiares y a lugares donde las personas estudian, trabajan y se recrean. Todos ellos propicios para el desarrollo humano.</w:t>
      </w:r>
    </w:p>
    <w:p w14:paraId="2FC1090B" w14:textId="5D58C286" w:rsidR="0004012F" w:rsidRPr="0004012F" w:rsidRDefault="009C58E1" w:rsidP="007B7F25">
      <w:pPr>
        <w:rPr>
          <w:lang w:val="es-MX"/>
        </w:rPr>
      </w:pPr>
      <w:r w:rsidRPr="009C58E1">
        <w:rPr>
          <w:lang w:val="es-MX"/>
        </w:rPr>
        <w:t xml:space="preserve">Los diferentes entornos tienen sus escenarios de desarrollo influenciando al individuo, la familia y la comunidad o sinergia según la siguiente descripción: </w:t>
      </w:r>
    </w:p>
    <w:p w14:paraId="47037B59" w14:textId="3EC567FD" w:rsidR="0004012F" w:rsidRPr="007B7F25" w:rsidRDefault="0004012F" w:rsidP="007B7F25">
      <w:pPr>
        <w:pStyle w:val="Prrafodelista"/>
        <w:numPr>
          <w:ilvl w:val="0"/>
          <w:numId w:val="13"/>
        </w:numPr>
        <w:rPr>
          <w:lang w:val="es-MX"/>
        </w:rPr>
      </w:pPr>
      <w:r w:rsidRPr="0004012F">
        <w:rPr>
          <w:b/>
          <w:lang w:val="es-MX"/>
        </w:rPr>
        <w:t>Escenarios del entorno institucional:</w:t>
      </w:r>
      <w:r>
        <w:rPr>
          <w:lang w:val="es-MX"/>
        </w:rPr>
        <w:t xml:space="preserve"> s</w:t>
      </w:r>
      <w:r w:rsidRPr="0004012F">
        <w:rPr>
          <w:lang w:val="es-MX"/>
        </w:rPr>
        <w:t>on las entidades como: IPS (instituciones prestadoras de salud), organizaciones que prestan servicios sociales y de protección.</w:t>
      </w:r>
    </w:p>
    <w:p w14:paraId="598B207D" w14:textId="5012B937" w:rsidR="0004012F" w:rsidRPr="007B7F25" w:rsidRDefault="0004012F" w:rsidP="007B7F25">
      <w:pPr>
        <w:pStyle w:val="Prrafodelista"/>
        <w:numPr>
          <w:ilvl w:val="0"/>
          <w:numId w:val="13"/>
        </w:numPr>
        <w:rPr>
          <w:lang w:val="es-MX"/>
        </w:rPr>
      </w:pPr>
      <w:r w:rsidRPr="0004012F">
        <w:rPr>
          <w:b/>
          <w:lang w:val="es-MX"/>
        </w:rPr>
        <w:t>Escenarios del entorno hogar:</w:t>
      </w:r>
      <w:r>
        <w:rPr>
          <w:lang w:val="es-MX"/>
        </w:rPr>
        <w:t xml:space="preserve"> s</w:t>
      </w:r>
      <w:r w:rsidRPr="0004012F">
        <w:rPr>
          <w:lang w:val="es-MX"/>
        </w:rPr>
        <w:t>on los espacios como: viviendas donde conviven o confluyen personas con lazos de consanguinidad, afecto o afinidad, barrios.</w:t>
      </w:r>
    </w:p>
    <w:p w14:paraId="61A25885" w14:textId="414AE98F" w:rsidR="0004012F" w:rsidRPr="007B7F25" w:rsidRDefault="0004012F" w:rsidP="007B7F25">
      <w:pPr>
        <w:pStyle w:val="Prrafodelista"/>
        <w:numPr>
          <w:ilvl w:val="0"/>
          <w:numId w:val="13"/>
        </w:numPr>
        <w:rPr>
          <w:lang w:val="es-MX"/>
        </w:rPr>
      </w:pPr>
      <w:r w:rsidRPr="0004012F">
        <w:rPr>
          <w:b/>
          <w:lang w:val="es-MX"/>
        </w:rPr>
        <w:t>Escenarios del entorno comunitario:</w:t>
      </w:r>
      <w:r>
        <w:rPr>
          <w:lang w:val="es-MX"/>
        </w:rPr>
        <w:t xml:space="preserve"> s</w:t>
      </w:r>
      <w:r w:rsidRPr="0004012F">
        <w:rPr>
          <w:lang w:val="es-MX"/>
        </w:rPr>
        <w:t>on los grupos o lugares donde confluyen individuos, familias o comunidades conformados para objetivos comunes sociales, culturales, económicos, ambientales y políticos.</w:t>
      </w:r>
    </w:p>
    <w:p w14:paraId="71A162DB" w14:textId="12E5D4BE" w:rsidR="00DA1719" w:rsidRPr="007B7F25" w:rsidRDefault="0004012F" w:rsidP="007B7F25">
      <w:pPr>
        <w:pStyle w:val="Prrafodelista"/>
        <w:numPr>
          <w:ilvl w:val="0"/>
          <w:numId w:val="13"/>
        </w:numPr>
        <w:rPr>
          <w:lang w:val="es-MX"/>
        </w:rPr>
      </w:pPr>
      <w:r w:rsidRPr="00DA1719">
        <w:rPr>
          <w:b/>
          <w:lang w:val="es-MX"/>
        </w:rPr>
        <w:t>Escenarios del entorno educativo:</w:t>
      </w:r>
      <w:r>
        <w:rPr>
          <w:lang w:val="es-MX"/>
        </w:rPr>
        <w:t xml:space="preserve"> s</w:t>
      </w:r>
      <w:r w:rsidRPr="0004012F">
        <w:rPr>
          <w:lang w:val="es-MX"/>
        </w:rPr>
        <w:t>on los establecimientos educativos como: instituciones de educación inicial, preescolar, básica, media y superior. Sitios donde se realice capacitación para el desempeño y el trabajo en educación no formal.</w:t>
      </w:r>
    </w:p>
    <w:p w14:paraId="1597DC91" w14:textId="3171EDAB" w:rsidR="009C58E1" w:rsidRPr="00766220" w:rsidRDefault="00DA1719" w:rsidP="00766220">
      <w:pPr>
        <w:pStyle w:val="Prrafodelista"/>
        <w:numPr>
          <w:ilvl w:val="0"/>
          <w:numId w:val="13"/>
        </w:numPr>
        <w:rPr>
          <w:lang w:val="es-MX"/>
        </w:rPr>
      </w:pPr>
      <w:r w:rsidRPr="00DA1719">
        <w:rPr>
          <w:b/>
          <w:lang w:val="es-MX"/>
        </w:rPr>
        <w:t>Escenarios del entorno laboral:</w:t>
      </w:r>
      <w:r>
        <w:rPr>
          <w:lang w:val="es-MX"/>
        </w:rPr>
        <w:t xml:space="preserve"> s</w:t>
      </w:r>
      <w:r w:rsidRPr="00DA1719">
        <w:rPr>
          <w:lang w:val="es-MX"/>
        </w:rPr>
        <w:t>on espacios aptos y especializados para: oficinas o sitios de trabajo formal y sitios de trabajo informal o independiente.</w:t>
      </w:r>
    </w:p>
    <w:p w14:paraId="7DF5635D" w14:textId="37BB7F9C" w:rsidR="009C58E1" w:rsidRPr="009C58E1" w:rsidRDefault="009C58E1" w:rsidP="009D75A7">
      <w:pPr>
        <w:pStyle w:val="Ttulo2"/>
      </w:pPr>
      <w:r w:rsidRPr="009C58E1">
        <w:lastRenderedPageBreak/>
        <w:t xml:space="preserve"> </w:t>
      </w:r>
      <w:bookmarkStart w:id="7" w:name="_Toc143459354"/>
      <w:r w:rsidRPr="009C58E1">
        <w:t>Operación de cada entorno</w:t>
      </w:r>
      <w:bookmarkEnd w:id="7"/>
    </w:p>
    <w:p w14:paraId="49F1EBEF" w14:textId="77777777" w:rsidR="009C58E1" w:rsidRPr="009C58E1" w:rsidRDefault="009C58E1" w:rsidP="009C58E1">
      <w:pPr>
        <w:rPr>
          <w:lang w:val="es-MX"/>
        </w:rPr>
      </w:pPr>
      <w:r w:rsidRPr="009C58E1">
        <w:rPr>
          <w:lang w:val="es-MX"/>
        </w:rPr>
        <w:t>Una vez visto el concepto, la clasificación, los escenarios de los entornos, es importante comprender la manera como opera cada uno de ellos, en virtud de sus componentes y líneas de acción. Sin embargo, puede describirse la operación de cada uno de ellos, teniendo en cuenta las siguientes variables:</w:t>
      </w:r>
    </w:p>
    <w:p w14:paraId="3238DF2D" w14:textId="2892BE51" w:rsidR="009C58E1" w:rsidRPr="009C58E1" w:rsidRDefault="009C58E1" w:rsidP="009C58E1">
      <w:pPr>
        <w:rPr>
          <w:lang w:val="es-MX"/>
        </w:rPr>
      </w:pPr>
      <w:r w:rsidRPr="009C58E1">
        <w:rPr>
          <w:lang w:val="es-MX"/>
        </w:rPr>
        <w:t xml:space="preserve">      </w:t>
      </w:r>
    </w:p>
    <w:p w14:paraId="4AD67DD1" w14:textId="52A1CDBC" w:rsidR="009C58E1" w:rsidRPr="009C58E1" w:rsidRDefault="0063035E" w:rsidP="0063035E">
      <w:pPr>
        <w:jc w:val="center"/>
        <w:rPr>
          <w:lang w:val="es-MX"/>
        </w:rPr>
      </w:pPr>
      <w:r>
        <w:rPr>
          <w:noProof/>
          <w:lang w:val="es-MX"/>
        </w:rPr>
        <w:drawing>
          <wp:inline distT="0" distB="0" distL="0" distR="0" wp14:anchorId="46CBE568" wp14:editId="5783DF1F">
            <wp:extent cx="2781300" cy="2238719"/>
            <wp:effectExtent l="0" t="0" r="0" b="0"/>
            <wp:docPr id="10" name="Imagen 10" descr="Muestra imagen con 3 variables:&#10;1. Contexto territorio&#10;2. Sujetos que se aborden&#10;3. Caracterización social y ambiental del e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8268" cy="2244328"/>
                    </a:xfrm>
                    <a:prstGeom prst="rect">
                      <a:avLst/>
                    </a:prstGeom>
                    <a:noFill/>
                  </pic:spPr>
                </pic:pic>
              </a:graphicData>
            </a:graphic>
          </wp:inline>
        </w:drawing>
      </w:r>
    </w:p>
    <w:p w14:paraId="65E4B06B" w14:textId="161F3D64" w:rsidR="009C58E1" w:rsidRPr="009C58E1" w:rsidRDefault="009C58E1" w:rsidP="007B7F25">
      <w:pPr>
        <w:rPr>
          <w:lang w:val="es-MX"/>
        </w:rPr>
      </w:pPr>
      <w:r w:rsidRPr="009C58E1">
        <w:rPr>
          <w:lang w:val="es-MX"/>
        </w:rPr>
        <w:t xml:space="preserve">La operación de los entornos como ya se mencionó se da en un marco normativo general que tiene seis (6) componentes, cada uno con sus líneas de acción (ver tabla 2): </w:t>
      </w:r>
    </w:p>
    <w:p w14:paraId="69AF883D" w14:textId="71DD2A4F" w:rsidR="009C58E1" w:rsidRDefault="009C58E1" w:rsidP="007B7F25">
      <w:pPr>
        <w:pStyle w:val="Tabla"/>
        <w:jc w:val="center"/>
        <w:rPr>
          <w:lang w:val="es-MX"/>
        </w:rPr>
      </w:pPr>
      <w:r w:rsidRPr="009C58E1">
        <w:rPr>
          <w:lang w:val="es-MX"/>
        </w:rPr>
        <w:t>Componentes de la operación de los entornos</w:t>
      </w:r>
    </w:p>
    <w:tbl>
      <w:tblPr>
        <w:tblStyle w:val="SENA"/>
        <w:tblW w:w="0" w:type="auto"/>
        <w:tblLook w:val="04A0" w:firstRow="1" w:lastRow="0" w:firstColumn="1" w:lastColumn="0" w:noHBand="0" w:noVBand="1"/>
        <w:tblCaption w:val="Componentes de la operación de los entornos"/>
        <w:tblDescription w:val="Describe los Tabla 2. Componentes de la operación de los entornos, entorno, nombre y líneas de acción."/>
      </w:tblPr>
      <w:tblGrid>
        <w:gridCol w:w="2122"/>
        <w:gridCol w:w="2976"/>
        <w:gridCol w:w="4864"/>
      </w:tblGrid>
      <w:tr w:rsidR="00141BAD" w14:paraId="402BE977" w14:textId="77777777" w:rsidTr="00141BAD">
        <w:trPr>
          <w:cnfStyle w:val="100000000000" w:firstRow="1" w:lastRow="0" w:firstColumn="0" w:lastColumn="0" w:oddVBand="0" w:evenVBand="0" w:oddHBand="0" w:evenHBand="0" w:firstRowFirstColumn="0" w:firstRowLastColumn="0" w:lastRowFirstColumn="0" w:lastRowLastColumn="0"/>
        </w:trPr>
        <w:tc>
          <w:tcPr>
            <w:tcW w:w="2122" w:type="dxa"/>
          </w:tcPr>
          <w:p w14:paraId="057AEC7D" w14:textId="05989468" w:rsidR="00141BAD" w:rsidRDefault="00141BAD" w:rsidP="00141BAD">
            <w:pPr>
              <w:ind w:firstLine="0"/>
              <w:jc w:val="center"/>
              <w:rPr>
                <w:lang w:eastAsia="es-CO"/>
              </w:rPr>
            </w:pPr>
            <w:r w:rsidRPr="009A57A4">
              <w:t>Entorno</w:t>
            </w:r>
          </w:p>
        </w:tc>
        <w:tc>
          <w:tcPr>
            <w:tcW w:w="2976" w:type="dxa"/>
          </w:tcPr>
          <w:p w14:paraId="537C10DD" w14:textId="49820145" w:rsidR="00141BAD" w:rsidRDefault="00141BAD" w:rsidP="00141BAD">
            <w:pPr>
              <w:ind w:firstLine="0"/>
              <w:jc w:val="center"/>
              <w:rPr>
                <w:lang w:eastAsia="es-CO"/>
              </w:rPr>
            </w:pPr>
            <w:r w:rsidRPr="009A57A4">
              <w:t>Nombre</w:t>
            </w:r>
          </w:p>
        </w:tc>
        <w:tc>
          <w:tcPr>
            <w:tcW w:w="4864" w:type="dxa"/>
          </w:tcPr>
          <w:p w14:paraId="57CF20D8" w14:textId="52F68130" w:rsidR="00141BAD" w:rsidRDefault="00141BAD" w:rsidP="00141BAD">
            <w:pPr>
              <w:ind w:firstLine="0"/>
              <w:jc w:val="center"/>
              <w:rPr>
                <w:lang w:eastAsia="es-CO"/>
              </w:rPr>
            </w:pPr>
            <w:r w:rsidRPr="009A57A4">
              <w:t>Líneas de acción</w:t>
            </w:r>
          </w:p>
        </w:tc>
      </w:tr>
      <w:tr w:rsidR="00141BAD" w14:paraId="4866EBBA" w14:textId="77777777" w:rsidTr="00201AF3">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6FA862C1" w14:textId="523C2429" w:rsidR="00141BAD" w:rsidRDefault="00141BAD" w:rsidP="00141BAD">
            <w:pPr>
              <w:pStyle w:val="TextoTablas"/>
              <w:jc w:val="center"/>
            </w:pPr>
            <w:r>
              <w:t>1</w:t>
            </w:r>
          </w:p>
        </w:tc>
        <w:tc>
          <w:tcPr>
            <w:tcW w:w="2976" w:type="dxa"/>
            <w:vAlign w:val="center"/>
          </w:tcPr>
          <w:p w14:paraId="639EF058" w14:textId="684413DB" w:rsidR="00141BAD" w:rsidRDefault="00141BAD" w:rsidP="00141BAD">
            <w:pPr>
              <w:pStyle w:val="TextoTablas"/>
            </w:pPr>
            <w:r>
              <w:t>Políticas y normatividad para la promoción del desarrollo humano, la calidad de vida y el desarrollo sostenible.</w:t>
            </w:r>
          </w:p>
        </w:tc>
        <w:tc>
          <w:tcPr>
            <w:tcW w:w="4864" w:type="dxa"/>
            <w:vAlign w:val="center"/>
          </w:tcPr>
          <w:p w14:paraId="00912C51" w14:textId="7DCE0579" w:rsidR="00141BAD" w:rsidRDefault="00141BAD" w:rsidP="00766220">
            <w:pPr>
              <w:pStyle w:val="TextoTablas"/>
              <w:numPr>
                <w:ilvl w:val="0"/>
                <w:numId w:val="33"/>
              </w:numPr>
              <w:ind w:left="746" w:right="120"/>
              <w:divId w:val="508642243"/>
            </w:pPr>
            <w:r>
              <w:t>Formulación, implementación, adopción, consolidación, seguimiento y evaluación de políticas.</w:t>
            </w:r>
          </w:p>
          <w:p w14:paraId="29E16EDD" w14:textId="2ADCADFB" w:rsidR="00141BAD" w:rsidRDefault="00141BAD" w:rsidP="00766220">
            <w:pPr>
              <w:pStyle w:val="TextoTablas"/>
              <w:numPr>
                <w:ilvl w:val="0"/>
                <w:numId w:val="33"/>
              </w:numPr>
              <w:ind w:left="746" w:right="120"/>
              <w:divId w:val="484901267"/>
            </w:pPr>
            <w:r>
              <w:rPr>
                <w:bdr w:val="none" w:sz="0" w:space="0" w:color="auto" w:frame="1"/>
              </w:rPr>
              <w:t xml:space="preserve"> </w:t>
            </w:r>
            <w:r>
              <w:t>Armonización y articulación de políticas e instrumentos (nacionales, territoriales, institucionales).</w:t>
            </w:r>
          </w:p>
        </w:tc>
      </w:tr>
      <w:tr w:rsidR="00141BAD" w14:paraId="050EDBBE" w14:textId="77777777" w:rsidTr="00C708FB">
        <w:tc>
          <w:tcPr>
            <w:tcW w:w="2122" w:type="dxa"/>
            <w:vAlign w:val="center"/>
          </w:tcPr>
          <w:p w14:paraId="2F6E1770" w14:textId="07BC0E84" w:rsidR="00141BAD" w:rsidRDefault="00141BAD" w:rsidP="00141BAD">
            <w:pPr>
              <w:pStyle w:val="TextoTablas"/>
              <w:jc w:val="center"/>
            </w:pPr>
            <w:r>
              <w:lastRenderedPageBreak/>
              <w:t>2</w:t>
            </w:r>
          </w:p>
        </w:tc>
        <w:tc>
          <w:tcPr>
            <w:tcW w:w="2976" w:type="dxa"/>
            <w:vAlign w:val="center"/>
          </w:tcPr>
          <w:p w14:paraId="734FE512" w14:textId="5485A176" w:rsidR="00141BAD" w:rsidRDefault="00141BAD" w:rsidP="00141BAD">
            <w:pPr>
              <w:pStyle w:val="TextoTablas"/>
            </w:pPr>
            <w:r>
              <w:t>Ambientes que favorecen el desarrollo humano, la calidad de vida y el desarrollo sostenible.</w:t>
            </w:r>
          </w:p>
        </w:tc>
        <w:tc>
          <w:tcPr>
            <w:tcW w:w="4864" w:type="dxa"/>
            <w:vAlign w:val="center"/>
          </w:tcPr>
          <w:p w14:paraId="250076D8" w14:textId="07A63100" w:rsidR="00141BAD" w:rsidRDefault="00141BAD" w:rsidP="00766220">
            <w:pPr>
              <w:pStyle w:val="TextoTablas"/>
              <w:divId w:val="742721542"/>
            </w:pPr>
          </w:p>
          <w:p w14:paraId="1E175478" w14:textId="248B5B03" w:rsidR="00141BAD" w:rsidRDefault="00141BAD" w:rsidP="00766220">
            <w:pPr>
              <w:pStyle w:val="TextoTablas"/>
              <w:numPr>
                <w:ilvl w:val="0"/>
                <w:numId w:val="34"/>
              </w:numPr>
            </w:pPr>
            <w:r>
              <w:t>Implementación y fortalecimiento de estrategias de promoción de espacios físicos, sociales y ambientales seguros, incluyentes, equitativos y sostenibles.</w:t>
            </w:r>
          </w:p>
          <w:p w14:paraId="0C863D0C" w14:textId="7F3AF8B6" w:rsidR="00141BAD" w:rsidRDefault="00141BAD" w:rsidP="00766220">
            <w:pPr>
              <w:pStyle w:val="TextoTablas"/>
              <w:numPr>
                <w:ilvl w:val="0"/>
                <w:numId w:val="34"/>
              </w:numPr>
            </w:pPr>
            <w:r>
              <w:t>Consolidación y acuerdos intersectoriales para la promoción de entornos saludables.</w:t>
            </w:r>
          </w:p>
          <w:p w14:paraId="2D85E780" w14:textId="14E09AFA" w:rsidR="00141BAD" w:rsidRDefault="00141BAD" w:rsidP="00766220">
            <w:pPr>
              <w:pStyle w:val="TextoTablas"/>
              <w:numPr>
                <w:ilvl w:val="0"/>
                <w:numId w:val="34"/>
              </w:numPr>
            </w:pPr>
            <w:r>
              <w:t>Coordinación y articulación para la gestión de infraestructuras, bienes y servicios seguros, incluyentes y sostenibles.</w:t>
            </w:r>
          </w:p>
        </w:tc>
      </w:tr>
      <w:tr w:rsidR="009D75A7" w14:paraId="3362446E" w14:textId="77777777" w:rsidTr="00476541">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2610AB04" w14:textId="2D3C97B2" w:rsidR="009D75A7" w:rsidRDefault="009D75A7" w:rsidP="009D75A7">
            <w:pPr>
              <w:pStyle w:val="TextoTablas"/>
              <w:jc w:val="center"/>
            </w:pPr>
            <w:r>
              <w:t>3</w:t>
            </w:r>
          </w:p>
        </w:tc>
        <w:tc>
          <w:tcPr>
            <w:tcW w:w="2976" w:type="dxa"/>
            <w:vAlign w:val="center"/>
          </w:tcPr>
          <w:p w14:paraId="23B6118D" w14:textId="08944735" w:rsidR="009D75A7" w:rsidRDefault="009D75A7" w:rsidP="009D75A7">
            <w:pPr>
              <w:pStyle w:val="TextoTablas"/>
            </w:pPr>
            <w:r>
              <w:t>Gestión de servicios sociales, orientados a la respuesta integral e integrada para el desarrollo humano, la calidad de vida y el desarrollo sostenible.</w:t>
            </w:r>
          </w:p>
        </w:tc>
        <w:tc>
          <w:tcPr>
            <w:tcW w:w="4864" w:type="dxa"/>
            <w:vAlign w:val="center"/>
          </w:tcPr>
          <w:p w14:paraId="3005288A" w14:textId="0DA53F75" w:rsidR="009D75A7" w:rsidRDefault="009D75A7" w:rsidP="00766220">
            <w:pPr>
              <w:pStyle w:val="TextoTablas"/>
              <w:divId w:val="1065756925"/>
            </w:pPr>
          </w:p>
          <w:p w14:paraId="46CB857F" w14:textId="33DFF34E" w:rsidR="009D75A7" w:rsidRDefault="009D75A7" w:rsidP="00766220">
            <w:pPr>
              <w:pStyle w:val="TextoTablas"/>
              <w:numPr>
                <w:ilvl w:val="0"/>
                <w:numId w:val="34"/>
              </w:numPr>
            </w:pPr>
            <w:r>
              <w:t>Identificación y análisis de necesidades, brechas y potencialidades sociales y de salud para la promoción de entornos saludables.</w:t>
            </w:r>
          </w:p>
          <w:p w14:paraId="441AE7A1" w14:textId="0538A280" w:rsidR="009D75A7" w:rsidRDefault="009D75A7" w:rsidP="00766220">
            <w:pPr>
              <w:pStyle w:val="TextoTablas"/>
              <w:numPr>
                <w:ilvl w:val="0"/>
                <w:numId w:val="34"/>
              </w:numPr>
            </w:pPr>
            <w:r>
              <w:t>Gestión para la dinamización de respuestas integrales e integradas.</w:t>
            </w:r>
          </w:p>
          <w:p w14:paraId="231ADB84" w14:textId="369A72BE" w:rsidR="009D75A7" w:rsidRDefault="009D75A7" w:rsidP="00766220">
            <w:pPr>
              <w:pStyle w:val="TextoTablas"/>
              <w:numPr>
                <w:ilvl w:val="0"/>
                <w:numId w:val="34"/>
              </w:numPr>
            </w:pPr>
            <w:r>
              <w:t>Fortalecimiento de redes y alianzas estratégicas para dinamización de respuestas integrales.</w:t>
            </w:r>
          </w:p>
          <w:p w14:paraId="687D8B9F" w14:textId="58642DCB" w:rsidR="009D75A7" w:rsidRDefault="009D75A7" w:rsidP="00766220">
            <w:pPr>
              <w:pStyle w:val="TextoTablas"/>
              <w:numPr>
                <w:ilvl w:val="0"/>
                <w:numId w:val="34"/>
              </w:numPr>
            </w:pPr>
            <w:r>
              <w:t>Fortalecimiento de las entidades territoriales.</w:t>
            </w:r>
          </w:p>
        </w:tc>
      </w:tr>
      <w:tr w:rsidR="009D75A7" w14:paraId="1DAA0B17" w14:textId="77777777" w:rsidTr="00342A85">
        <w:tc>
          <w:tcPr>
            <w:tcW w:w="2122" w:type="dxa"/>
            <w:vAlign w:val="center"/>
          </w:tcPr>
          <w:p w14:paraId="5BE7F87D" w14:textId="3CB3F3E4" w:rsidR="009D75A7" w:rsidRDefault="009D75A7" w:rsidP="009D75A7">
            <w:pPr>
              <w:pStyle w:val="TextoTablas"/>
              <w:jc w:val="center"/>
            </w:pPr>
            <w:r>
              <w:t>4</w:t>
            </w:r>
          </w:p>
        </w:tc>
        <w:tc>
          <w:tcPr>
            <w:tcW w:w="2976" w:type="dxa"/>
            <w:vAlign w:val="center"/>
          </w:tcPr>
          <w:p w14:paraId="20FF4F77" w14:textId="5EA03AF5" w:rsidR="009D75A7" w:rsidRDefault="009D75A7" w:rsidP="009D75A7">
            <w:pPr>
              <w:pStyle w:val="TextoTablas"/>
            </w:pPr>
            <w:r>
              <w:t>Educación integral e integrada para la promoción del desarrollo humano, la calidad de vida y el desarrollo sostenible.</w:t>
            </w:r>
          </w:p>
        </w:tc>
        <w:tc>
          <w:tcPr>
            <w:tcW w:w="4864" w:type="dxa"/>
            <w:vAlign w:val="center"/>
          </w:tcPr>
          <w:p w14:paraId="6CE370B8" w14:textId="77777777" w:rsidR="009D75A7" w:rsidRDefault="009D75A7" w:rsidP="00766220">
            <w:pPr>
              <w:pStyle w:val="TextoTablas"/>
              <w:numPr>
                <w:ilvl w:val="0"/>
                <w:numId w:val="34"/>
              </w:numPr>
            </w:pPr>
            <w:r>
              <w:t>Diseño e implementación de procesos de información y herramientas de educación y comunicación.</w:t>
            </w:r>
          </w:p>
          <w:p w14:paraId="77794E2D" w14:textId="62F0442C" w:rsidR="009D75A7" w:rsidRDefault="009D75A7" w:rsidP="00766220">
            <w:pPr>
              <w:pStyle w:val="TextoTablas"/>
              <w:numPr>
                <w:ilvl w:val="0"/>
                <w:numId w:val="34"/>
              </w:numPr>
            </w:pPr>
            <w:r>
              <w:t>Coordinación de acciones sectoriales e intersectoriales orientadas a generar procesos de formación.</w:t>
            </w:r>
          </w:p>
          <w:p w14:paraId="6D34CD04" w14:textId="6A4B6586" w:rsidR="009D75A7" w:rsidRDefault="009D75A7" w:rsidP="00766220">
            <w:pPr>
              <w:pStyle w:val="TextoTablas"/>
              <w:numPr>
                <w:ilvl w:val="0"/>
                <w:numId w:val="34"/>
              </w:numPr>
            </w:pPr>
            <w:r>
              <w:t>Fortalecimiento de capacidades institucionales para el desarrollo de procesos formativos.</w:t>
            </w:r>
          </w:p>
        </w:tc>
      </w:tr>
      <w:tr w:rsidR="009D75A7" w14:paraId="357929F7" w14:textId="77777777" w:rsidTr="00B66C50">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66BDAE07" w14:textId="09B73209" w:rsidR="009D75A7" w:rsidRDefault="009D75A7" w:rsidP="009D75A7">
            <w:pPr>
              <w:pStyle w:val="TextoTablas"/>
              <w:jc w:val="center"/>
            </w:pPr>
            <w:r>
              <w:lastRenderedPageBreak/>
              <w:t>5</w:t>
            </w:r>
          </w:p>
        </w:tc>
        <w:tc>
          <w:tcPr>
            <w:tcW w:w="2976" w:type="dxa"/>
            <w:vAlign w:val="center"/>
          </w:tcPr>
          <w:p w14:paraId="15CA2740" w14:textId="54074B20" w:rsidR="009D75A7" w:rsidRDefault="009D75A7" w:rsidP="009D75A7">
            <w:pPr>
              <w:pStyle w:val="TextoTablas"/>
            </w:pPr>
            <w:r>
              <w:t>Participación social y comunitaria para el desarrollo humano, la calidad de vida y el desarrollo sostenible.</w:t>
            </w:r>
          </w:p>
        </w:tc>
        <w:tc>
          <w:tcPr>
            <w:tcW w:w="4864" w:type="dxa"/>
            <w:vAlign w:val="center"/>
          </w:tcPr>
          <w:p w14:paraId="613B0E19" w14:textId="77777777" w:rsidR="009D75A7" w:rsidRDefault="009D75A7" w:rsidP="00766220">
            <w:pPr>
              <w:pStyle w:val="TextoTablas"/>
              <w:numPr>
                <w:ilvl w:val="0"/>
                <w:numId w:val="34"/>
              </w:numPr>
            </w:pPr>
            <w:r>
              <w:t>Fortalecimiento de capacidades individuales, colectivas, institucionales para el ejercicio de la ciudadanía.</w:t>
            </w:r>
          </w:p>
          <w:p w14:paraId="4B83ADFF" w14:textId="014B1FB5" w:rsidR="009D75A7" w:rsidRDefault="009D75A7" w:rsidP="00766220">
            <w:pPr>
              <w:pStyle w:val="TextoTablas"/>
              <w:numPr>
                <w:ilvl w:val="0"/>
                <w:numId w:val="34"/>
              </w:numPr>
            </w:pPr>
            <w:r>
              <w:t>Gestión para el fortalecimiento de la participación social en los 31 espacios y mecanismos establecidos.</w:t>
            </w:r>
          </w:p>
          <w:p w14:paraId="07507A86" w14:textId="2849BAE9" w:rsidR="009D75A7" w:rsidRDefault="009D75A7" w:rsidP="00766220">
            <w:pPr>
              <w:pStyle w:val="TextoTablas"/>
              <w:numPr>
                <w:ilvl w:val="0"/>
                <w:numId w:val="34"/>
              </w:numPr>
            </w:pPr>
            <w:r>
              <w:t>Conformación y/o fortalecimiento de redes o grupos de gestión para la movilización y el control social.</w:t>
            </w:r>
          </w:p>
        </w:tc>
      </w:tr>
      <w:tr w:rsidR="009D75A7" w14:paraId="114A4437" w14:textId="77777777" w:rsidTr="00915E28">
        <w:tc>
          <w:tcPr>
            <w:tcW w:w="2122" w:type="dxa"/>
            <w:vAlign w:val="center"/>
          </w:tcPr>
          <w:p w14:paraId="044BC6EB" w14:textId="66B345BE" w:rsidR="009D75A7" w:rsidRDefault="009D75A7" w:rsidP="009D75A7">
            <w:pPr>
              <w:pStyle w:val="TextoTablas"/>
              <w:jc w:val="center"/>
            </w:pPr>
            <w:r>
              <w:t>6</w:t>
            </w:r>
          </w:p>
        </w:tc>
        <w:tc>
          <w:tcPr>
            <w:tcW w:w="2976" w:type="dxa"/>
            <w:vAlign w:val="center"/>
          </w:tcPr>
          <w:p w14:paraId="6A1AE535" w14:textId="0687868F" w:rsidR="009D75A7" w:rsidRDefault="009D75A7" w:rsidP="009D75A7">
            <w:pPr>
              <w:pStyle w:val="TextoTablas"/>
            </w:pPr>
            <w:r>
              <w:t>Gestión del conocimiento para la promoción del desarrollo humano, la calidad de vida y desarrollo sostenible.</w:t>
            </w:r>
          </w:p>
        </w:tc>
        <w:tc>
          <w:tcPr>
            <w:tcW w:w="4864" w:type="dxa"/>
            <w:vAlign w:val="center"/>
          </w:tcPr>
          <w:p w14:paraId="2F18A1C6" w14:textId="77777777" w:rsidR="009D75A7" w:rsidRDefault="009D75A7" w:rsidP="00766220">
            <w:pPr>
              <w:pStyle w:val="TextoTablas"/>
              <w:numPr>
                <w:ilvl w:val="0"/>
                <w:numId w:val="34"/>
              </w:numPr>
            </w:pPr>
            <w:r>
              <w:t>Articulación con sectores y actores públicos, privados, académicos, ONG y comunitarios para la difusión, gestión y/o construcción del conocimiento.</w:t>
            </w:r>
          </w:p>
          <w:p w14:paraId="4432B649" w14:textId="1458F3A6" w:rsidR="009D75A7" w:rsidRDefault="009D75A7" w:rsidP="00766220">
            <w:pPr>
              <w:pStyle w:val="TextoTablas"/>
              <w:numPr>
                <w:ilvl w:val="0"/>
                <w:numId w:val="34"/>
              </w:numPr>
            </w:pPr>
            <w:r>
              <w:t>Sistematización y apropiación de conocimientos enmarcados en los principios de la investigación social.</w:t>
            </w:r>
          </w:p>
          <w:p w14:paraId="24D8192B" w14:textId="6887E057" w:rsidR="009D75A7" w:rsidRDefault="009D75A7" w:rsidP="00766220">
            <w:pPr>
              <w:pStyle w:val="TextoTablas"/>
              <w:numPr>
                <w:ilvl w:val="0"/>
                <w:numId w:val="34"/>
              </w:numPr>
            </w:pPr>
            <w:r>
              <w:t>Investigación e innovación social.</w:t>
            </w:r>
          </w:p>
        </w:tc>
      </w:tr>
    </w:tbl>
    <w:p w14:paraId="30DF3B7F" w14:textId="77777777" w:rsidR="009C58E1" w:rsidRPr="009D75A7" w:rsidRDefault="009C58E1" w:rsidP="00EF72A3">
      <w:pPr>
        <w:jc w:val="center"/>
        <w:rPr>
          <w:sz w:val="24"/>
          <w:lang w:val="es-MX"/>
        </w:rPr>
      </w:pPr>
      <w:r w:rsidRPr="009D75A7">
        <w:rPr>
          <w:sz w:val="24"/>
          <w:lang w:val="es-MX"/>
        </w:rPr>
        <w:t>Nota. MinSalud (2016).</w:t>
      </w:r>
    </w:p>
    <w:p w14:paraId="121337A2" w14:textId="7AB783D2" w:rsidR="00766220" w:rsidRPr="009C58E1" w:rsidRDefault="009C58E1" w:rsidP="00766220">
      <w:pPr>
        <w:rPr>
          <w:lang w:val="es-MX"/>
        </w:rPr>
      </w:pPr>
      <w:r w:rsidRPr="009C58E1">
        <w:rPr>
          <w:lang w:val="es-MX"/>
        </w:rPr>
        <w:t>A partir de este marco general operativo, se espera que los diferentes sectores públicos y privados proyectan sus procesos, procedimientos, acciones y/o actividades en los entornos, articulando políticas, planes, programas, proyectos y estrategias; vinculando a los ciudadanos, grupos de base comunitaria, organizaciones, redes y demás formas organizativas de la comunidad (MinSalud, 2019).</w:t>
      </w:r>
    </w:p>
    <w:p w14:paraId="0380B3B1" w14:textId="4405D922" w:rsidR="009C58E1" w:rsidRPr="009C58E1" w:rsidRDefault="009C58E1" w:rsidP="009D75A7">
      <w:pPr>
        <w:pStyle w:val="Ttulo1"/>
      </w:pPr>
      <w:bookmarkStart w:id="8" w:name="_Toc143459355"/>
      <w:r w:rsidRPr="009C58E1">
        <w:t>Gestión territorial y local</w:t>
      </w:r>
      <w:bookmarkEnd w:id="8"/>
    </w:p>
    <w:p w14:paraId="7B7A2D24" w14:textId="77777777" w:rsidR="009C58E1" w:rsidRPr="009C58E1" w:rsidRDefault="009C58E1" w:rsidP="009C58E1">
      <w:pPr>
        <w:rPr>
          <w:lang w:val="es-MX"/>
        </w:rPr>
      </w:pPr>
    </w:p>
    <w:p w14:paraId="1922C5DA" w14:textId="77777777" w:rsidR="009C58E1" w:rsidRPr="009C58E1" w:rsidRDefault="009C58E1" w:rsidP="009C58E1">
      <w:pPr>
        <w:rPr>
          <w:lang w:val="es-MX"/>
        </w:rPr>
      </w:pPr>
      <w:r w:rsidRPr="009C58E1">
        <w:rPr>
          <w:lang w:val="es-MX"/>
        </w:rPr>
        <w:t>En el siguiente video, se comprenderá las razones por las cuales, la gestión territorial y local garantizan el cumplimiento de condiciones para los diferentes entornos:</w:t>
      </w:r>
    </w:p>
    <w:p w14:paraId="6C78D5D3" w14:textId="02A29BC6" w:rsidR="00CF3131" w:rsidRDefault="00CF3131" w:rsidP="00CF3131">
      <w:pPr>
        <w:pStyle w:val="Video"/>
      </w:pPr>
      <w:r>
        <w:lastRenderedPageBreak/>
        <w:t>Cumplimiento de la gestión territorial</w:t>
      </w:r>
    </w:p>
    <w:p w14:paraId="333EBCF1" w14:textId="2292E169" w:rsidR="00CF3131" w:rsidRPr="00CF3131" w:rsidRDefault="00CF3131" w:rsidP="00EF72A3">
      <w:pPr>
        <w:jc w:val="center"/>
      </w:pPr>
      <w:r>
        <w:rPr>
          <w:noProof/>
        </w:rPr>
        <w:drawing>
          <wp:inline distT="0" distB="0" distL="0" distR="0" wp14:anchorId="6D6C6AAD" wp14:editId="4429C9AE">
            <wp:extent cx="5256106" cy="2956560"/>
            <wp:effectExtent l="0" t="0" r="1905" b="0"/>
            <wp:docPr id="17" name="Imagen 17" descr="Muestra portada del video cumplimiento de la gestión terri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i3.ytimg.com/vi/chsjE-XunL0/maxresdefaul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846" cy="2967101"/>
                    </a:xfrm>
                    <a:prstGeom prst="rect">
                      <a:avLst/>
                    </a:prstGeom>
                    <a:noFill/>
                    <a:ln>
                      <a:noFill/>
                    </a:ln>
                  </pic:spPr>
                </pic:pic>
              </a:graphicData>
            </a:graphic>
          </wp:inline>
        </w:drawing>
      </w:r>
    </w:p>
    <w:p w14:paraId="72AFE421" w14:textId="560EC807" w:rsidR="00CF3131" w:rsidRPr="00A57A9E" w:rsidRDefault="00000000" w:rsidP="00CF3131">
      <w:pPr>
        <w:ind w:firstLine="0"/>
        <w:jc w:val="center"/>
        <w:rPr>
          <w:b/>
          <w:bCs/>
          <w:i/>
          <w:iCs/>
        </w:rPr>
      </w:pPr>
      <w:hyperlink r:id="rId23" w:history="1">
        <w:r w:rsidR="00CF3131" w:rsidRPr="00CF313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F3131" w:rsidRPr="00A57A9E" w14:paraId="1B8BF33A" w14:textId="77777777" w:rsidTr="00580BAA">
        <w:tc>
          <w:tcPr>
            <w:tcW w:w="9962" w:type="dxa"/>
          </w:tcPr>
          <w:p w14:paraId="60CFB627" w14:textId="101CE997" w:rsidR="00CF3131" w:rsidRPr="00A57A9E" w:rsidRDefault="00CF3131" w:rsidP="00580BAA">
            <w:pPr>
              <w:ind w:firstLine="0"/>
              <w:jc w:val="center"/>
              <w:rPr>
                <w:b/>
              </w:rPr>
            </w:pPr>
            <w:r w:rsidRPr="00A57A9E">
              <w:rPr>
                <w:b/>
              </w:rPr>
              <w:t xml:space="preserve">Síntesis del video: </w:t>
            </w:r>
            <w:r w:rsidRPr="00CF3131">
              <w:rPr>
                <w:b/>
              </w:rPr>
              <w:t>Cumplimiento de la gestión territorial</w:t>
            </w:r>
          </w:p>
        </w:tc>
      </w:tr>
      <w:tr w:rsidR="00CF3131" w:rsidRPr="00A57A9E" w14:paraId="59A7D4E2" w14:textId="77777777" w:rsidTr="00580BAA">
        <w:tc>
          <w:tcPr>
            <w:tcW w:w="9962" w:type="dxa"/>
          </w:tcPr>
          <w:p w14:paraId="64796618" w14:textId="448DA0BD" w:rsidR="00CF3131" w:rsidRPr="00BC414F" w:rsidRDefault="00CF3131" w:rsidP="00BC414F">
            <w:r>
              <w:t xml:space="preserve">En este video </w:t>
            </w:r>
            <w:r w:rsidRPr="00BC414F">
              <w:t>se comprenderá las razones por las cuales, la gestión territorial y local garantizan el cumplimiento de condiciones para los diferentes entornos:</w:t>
            </w:r>
            <w:r w:rsidR="00BC414F" w:rsidRPr="00BC414F">
              <w:t xml:space="preserve"> </w:t>
            </w:r>
            <w:r w:rsidRPr="00BC414F">
              <w:t>de salud con condiciones sociales, ambientales y sanitarias que contribuyan al mejoramiento de la salud y calidad de vida de los individuos</w:t>
            </w:r>
            <w:r w:rsidR="00BC414F" w:rsidRPr="00BC414F">
              <w:t>.</w:t>
            </w:r>
          </w:p>
          <w:p w14:paraId="0C4FB6BD" w14:textId="5510361D" w:rsidR="00CF3131" w:rsidRDefault="00BC414F" w:rsidP="00BC414F">
            <w:r w:rsidRPr="00BC414F">
              <w:t>Se debe procurar que los procesos de participación ciudadana se organicen y se operen las acciones en cada uno de los entornos, a saber: educativo, familiar hogar, comunitario, laboral e institucional.</w:t>
            </w:r>
          </w:p>
          <w:p w14:paraId="05D8597C" w14:textId="77777777" w:rsidR="00BC414F" w:rsidRPr="00BC414F" w:rsidRDefault="00BC414F" w:rsidP="00BC414F">
            <w:r w:rsidRPr="00BC414F">
              <w:lastRenderedPageBreak/>
              <w:t>Se propone la aplicación de la estrategia, para ello se requiere que se formulen en los territorios los planes de acción intersectoriales en el marco de la línea de política de promoción y calidad de vida.</w:t>
            </w:r>
          </w:p>
          <w:p w14:paraId="3AB555C2" w14:textId="3C611CBD" w:rsidR="00BC414F" w:rsidRPr="00A57A9E" w:rsidRDefault="00BC414F" w:rsidP="00BC414F">
            <w:r>
              <w:t xml:space="preserve">Los </w:t>
            </w:r>
            <w:r w:rsidRPr="00BC414F">
              <w:t>planes estratégicos a nivel territorial se denominan Planes de Acción Intersectorial de Entornos Saludables – PAIES,</w:t>
            </w:r>
          </w:p>
        </w:tc>
      </w:tr>
    </w:tbl>
    <w:p w14:paraId="2569ECE1" w14:textId="77777777" w:rsidR="009C58E1" w:rsidRPr="009C58E1" w:rsidRDefault="009C58E1" w:rsidP="00EF72A3">
      <w:pPr>
        <w:ind w:firstLine="0"/>
        <w:rPr>
          <w:lang w:val="es-MX"/>
        </w:rPr>
      </w:pPr>
    </w:p>
    <w:p w14:paraId="091FD94A" w14:textId="7D380BE8" w:rsidR="009C58E1" w:rsidRPr="009C58E1" w:rsidRDefault="009C58E1" w:rsidP="00EF72A3">
      <w:pPr>
        <w:rPr>
          <w:lang w:val="es-MX"/>
        </w:rPr>
      </w:pPr>
      <w:r w:rsidRPr="009C58E1">
        <w:rPr>
          <w:lang w:val="es-MX"/>
        </w:rPr>
        <w:t>Una vez realizada la fase diagnóstica, contin</w:t>
      </w:r>
      <w:r w:rsidR="00766220">
        <w:rPr>
          <w:lang w:val="es-MX"/>
        </w:rPr>
        <w:t>ú</w:t>
      </w:r>
      <w:r w:rsidRPr="009C58E1">
        <w:rPr>
          <w:lang w:val="es-MX"/>
        </w:rPr>
        <w:t xml:space="preserve">a el proceso de análisis de actores. </w:t>
      </w:r>
    </w:p>
    <w:p w14:paraId="1083CBFE" w14:textId="682CD5DE" w:rsidR="009C58E1" w:rsidRPr="00766220" w:rsidRDefault="009C58E1" w:rsidP="00766220">
      <w:pPr>
        <w:pStyle w:val="Ttulo2"/>
      </w:pPr>
      <w:r w:rsidRPr="009C58E1">
        <w:t xml:space="preserve"> </w:t>
      </w:r>
      <w:bookmarkStart w:id="9" w:name="_Toc143459356"/>
      <w:r w:rsidRPr="009C58E1">
        <w:t>Análisis de actores</w:t>
      </w:r>
      <w:bookmarkEnd w:id="9"/>
    </w:p>
    <w:p w14:paraId="2B3580CD" w14:textId="77777777" w:rsidR="009C58E1" w:rsidRPr="009C58E1" w:rsidRDefault="009C58E1" w:rsidP="009C58E1">
      <w:pPr>
        <w:rPr>
          <w:lang w:val="es-MX"/>
        </w:rPr>
      </w:pPr>
      <w:r w:rsidRPr="009C58E1">
        <w:rPr>
          <w:lang w:val="es-MX"/>
        </w:rPr>
        <w:t>En primera instancia, se comprende que los actores o sectores pueden ser de tipo público y privado, y que tendrán la responsabilidad de proyectar:</w:t>
      </w:r>
    </w:p>
    <w:p w14:paraId="3E9B14C9" w14:textId="76753774" w:rsidR="009C58E1" w:rsidRPr="009D75A7" w:rsidRDefault="009C58E1" w:rsidP="00736AB2">
      <w:pPr>
        <w:pStyle w:val="Prrafodelista"/>
        <w:numPr>
          <w:ilvl w:val="0"/>
          <w:numId w:val="21"/>
        </w:numPr>
        <w:rPr>
          <w:lang w:val="es-MX"/>
        </w:rPr>
      </w:pPr>
      <w:r w:rsidRPr="009D75A7">
        <w:rPr>
          <w:lang w:val="es-MX"/>
        </w:rPr>
        <w:t>Procesos</w:t>
      </w:r>
      <w:r w:rsidR="00766220">
        <w:rPr>
          <w:lang w:val="es-MX"/>
        </w:rPr>
        <w:t>.</w:t>
      </w:r>
    </w:p>
    <w:p w14:paraId="5E793477" w14:textId="08AC94D3" w:rsidR="009C58E1" w:rsidRPr="009D75A7" w:rsidRDefault="009C58E1" w:rsidP="00736AB2">
      <w:pPr>
        <w:pStyle w:val="Prrafodelista"/>
        <w:numPr>
          <w:ilvl w:val="0"/>
          <w:numId w:val="21"/>
        </w:numPr>
        <w:rPr>
          <w:lang w:val="es-MX"/>
        </w:rPr>
      </w:pPr>
      <w:r w:rsidRPr="009D75A7">
        <w:rPr>
          <w:lang w:val="es-MX"/>
        </w:rPr>
        <w:t>Procedimientos</w:t>
      </w:r>
      <w:r w:rsidR="00766220">
        <w:rPr>
          <w:lang w:val="es-MX"/>
        </w:rPr>
        <w:t>.</w:t>
      </w:r>
    </w:p>
    <w:p w14:paraId="6ADEA413" w14:textId="10093FD1" w:rsidR="009C58E1" w:rsidRPr="009D75A7" w:rsidRDefault="009C58E1" w:rsidP="00736AB2">
      <w:pPr>
        <w:pStyle w:val="Prrafodelista"/>
        <w:numPr>
          <w:ilvl w:val="0"/>
          <w:numId w:val="21"/>
        </w:numPr>
        <w:rPr>
          <w:lang w:val="es-MX"/>
        </w:rPr>
      </w:pPr>
      <w:r w:rsidRPr="009D75A7">
        <w:rPr>
          <w:lang w:val="es-MX"/>
        </w:rPr>
        <w:t>Acciones y/o actividades en los entornos, articulando políticas.</w:t>
      </w:r>
    </w:p>
    <w:p w14:paraId="7A496DDA" w14:textId="70389698" w:rsidR="009C58E1" w:rsidRPr="009D75A7" w:rsidRDefault="009C58E1" w:rsidP="00736AB2">
      <w:pPr>
        <w:pStyle w:val="Prrafodelista"/>
        <w:numPr>
          <w:ilvl w:val="0"/>
          <w:numId w:val="21"/>
        </w:numPr>
        <w:rPr>
          <w:lang w:val="es-MX"/>
        </w:rPr>
      </w:pPr>
      <w:r w:rsidRPr="009D75A7">
        <w:rPr>
          <w:lang w:val="es-MX"/>
        </w:rPr>
        <w:t>Planes, programas, proyectos y estrategias.</w:t>
      </w:r>
    </w:p>
    <w:p w14:paraId="6E083542" w14:textId="77777777" w:rsidR="009C58E1" w:rsidRPr="009C58E1" w:rsidRDefault="009C58E1" w:rsidP="009C58E1">
      <w:pPr>
        <w:rPr>
          <w:lang w:val="es-MX"/>
        </w:rPr>
      </w:pPr>
      <w:r w:rsidRPr="009C58E1">
        <w:rPr>
          <w:lang w:val="es-MX"/>
        </w:rPr>
        <w:t xml:space="preserve">Con la finalidad de vincular a los ciudadanos, grupos de base comunitaria, organizaciones, redes y demás formas organizativas de la comunidad. </w:t>
      </w:r>
    </w:p>
    <w:p w14:paraId="6DEA4264" w14:textId="3EB95F6E" w:rsidR="009C58E1" w:rsidRPr="009C58E1" w:rsidRDefault="009C58E1" w:rsidP="00EF72A3">
      <w:pPr>
        <w:rPr>
          <w:lang w:val="es-MX"/>
        </w:rPr>
      </w:pPr>
      <w:r w:rsidRPr="009C58E1">
        <w:rPr>
          <w:lang w:val="es-MX"/>
        </w:rPr>
        <w:t xml:space="preserve">Por lo anterior, se hace importante la realización del análisis por los diferentes sectores. Pero esta etapa se recomienda hacer una vez finalizada la fase diagnóstica, para que pueda realizarse hay que tener claras las implicaciones ambientales, financieras, sociales, legales, institucionales de los programas y de las acciones propuestas. </w:t>
      </w:r>
    </w:p>
    <w:p w14:paraId="4F01F987" w14:textId="77777777" w:rsidR="009C58E1" w:rsidRPr="009C58E1" w:rsidRDefault="009C58E1" w:rsidP="009C58E1">
      <w:pPr>
        <w:rPr>
          <w:lang w:val="es-MX"/>
        </w:rPr>
      </w:pPr>
      <w:r w:rsidRPr="009C58E1">
        <w:rPr>
          <w:lang w:val="es-MX"/>
        </w:rPr>
        <w:t>Parámetros a tener en cuenta, para la realización de análisis:</w:t>
      </w:r>
    </w:p>
    <w:p w14:paraId="6BB05BC9" w14:textId="3731F973" w:rsidR="00B62827" w:rsidRPr="00B62827" w:rsidRDefault="00B62827" w:rsidP="00736AB2">
      <w:pPr>
        <w:pStyle w:val="Prrafodelista"/>
        <w:numPr>
          <w:ilvl w:val="0"/>
          <w:numId w:val="27"/>
        </w:numPr>
        <w:rPr>
          <w:lang w:val="es-MX"/>
        </w:rPr>
      </w:pPr>
      <w:r w:rsidRPr="00B62827">
        <w:rPr>
          <w:b/>
          <w:lang w:val="es-MX"/>
        </w:rPr>
        <w:lastRenderedPageBreak/>
        <w:t>Analizar las acciones:</w:t>
      </w:r>
      <w:r>
        <w:rPr>
          <w:lang w:val="es-MX"/>
        </w:rPr>
        <w:t xml:space="preserve"> e</w:t>
      </w:r>
      <w:r w:rsidRPr="00B62827">
        <w:rPr>
          <w:lang w:val="es-MX"/>
        </w:rPr>
        <w:t>l primer paso</w:t>
      </w:r>
      <w:r w:rsidR="00766220">
        <w:rPr>
          <w:lang w:val="es-MX"/>
        </w:rPr>
        <w:t xml:space="preserve">, </w:t>
      </w:r>
      <w:r w:rsidRPr="00B62827">
        <w:rPr>
          <w:lang w:val="es-MX"/>
        </w:rPr>
        <w:t xml:space="preserve">los diferentes sectores de la mesa deben analizar cuáles acciones son viables social y económicamente brindando la prioridad requerida en su implementación analizando su costo directo o indirecto y beneficio. </w:t>
      </w:r>
    </w:p>
    <w:p w14:paraId="120F1489" w14:textId="3CA42F09" w:rsidR="00B62827" w:rsidRPr="00B62827" w:rsidRDefault="00B62827" w:rsidP="00736AB2">
      <w:pPr>
        <w:pStyle w:val="Prrafodelista"/>
        <w:numPr>
          <w:ilvl w:val="0"/>
          <w:numId w:val="27"/>
        </w:numPr>
        <w:rPr>
          <w:lang w:val="es-MX"/>
        </w:rPr>
      </w:pPr>
      <w:r w:rsidRPr="00B62827">
        <w:rPr>
          <w:b/>
          <w:lang w:val="es-MX"/>
        </w:rPr>
        <w:t>Priorización y viabilización</w:t>
      </w:r>
      <w:r>
        <w:rPr>
          <w:lang w:val="es-MX"/>
        </w:rPr>
        <w:t>: u</w:t>
      </w:r>
      <w:r w:rsidRPr="00B62827">
        <w:rPr>
          <w:lang w:val="es-MX"/>
        </w:rPr>
        <w:t>na vez se hayan priorización y viabilizado las opciones se procederá a realizar el análisis desde el punto de vista de impacto social, enfoque diferencial, de género, ciclo de vida, adicional deberá analizarse si la intervención es equitativa y sostenible en cuanto a costos y beneficios.</w:t>
      </w:r>
    </w:p>
    <w:p w14:paraId="5BCAEA58" w14:textId="23306959" w:rsidR="00B62827" w:rsidRPr="00B62827" w:rsidRDefault="00B62827" w:rsidP="00736AB2">
      <w:pPr>
        <w:pStyle w:val="Prrafodelista"/>
        <w:numPr>
          <w:ilvl w:val="0"/>
          <w:numId w:val="27"/>
        </w:numPr>
        <w:rPr>
          <w:lang w:val="es-MX"/>
        </w:rPr>
      </w:pPr>
      <w:r w:rsidRPr="00B62827">
        <w:rPr>
          <w:b/>
          <w:lang w:val="es-MX"/>
        </w:rPr>
        <w:t>Presentación del análisis</w:t>
      </w:r>
      <w:r>
        <w:rPr>
          <w:lang w:val="es-MX"/>
        </w:rPr>
        <w:t>: v</w:t>
      </w:r>
      <w:r w:rsidRPr="00B62827">
        <w:rPr>
          <w:lang w:val="es-MX"/>
        </w:rPr>
        <w:t>iene el punto crucial de todo este ejercicio y es que la mesa técnica tiene como responsabilidad presentar el análisis a la voluntad política, luego de haber integrado y proyectado los pasos anteriores.</w:t>
      </w:r>
    </w:p>
    <w:p w14:paraId="414E7A5A" w14:textId="592878EE" w:rsidR="00B62827" w:rsidRPr="00B62827" w:rsidRDefault="00B62827" w:rsidP="00736AB2">
      <w:pPr>
        <w:pStyle w:val="Prrafodelista"/>
        <w:numPr>
          <w:ilvl w:val="0"/>
          <w:numId w:val="27"/>
        </w:numPr>
        <w:rPr>
          <w:lang w:val="es-MX"/>
        </w:rPr>
      </w:pPr>
      <w:r w:rsidRPr="00B62827">
        <w:rPr>
          <w:b/>
          <w:lang w:val="es-MX"/>
        </w:rPr>
        <w:t>Sustentación:</w:t>
      </w:r>
      <w:r>
        <w:rPr>
          <w:lang w:val="es-MX"/>
        </w:rPr>
        <w:t xml:space="preserve"> d</w:t>
      </w:r>
      <w:r w:rsidRPr="00B62827">
        <w:rPr>
          <w:lang w:val="es-MX"/>
        </w:rPr>
        <w:t xml:space="preserve">onde con la presentación, sustentarán enfatizando en la conveniencia de las acciones para mejorar las condiciones sociales, ambientales y sanitarias de cada uno de los entornos, fortalecer los procesos de promoción de la salud y prevención de la enfermedad y mitigación de riesgos. </w:t>
      </w:r>
    </w:p>
    <w:p w14:paraId="23DCF128" w14:textId="0937DA05" w:rsidR="009C58E1" w:rsidRPr="00EF72A3" w:rsidRDefault="00B62827" w:rsidP="00EF72A3">
      <w:pPr>
        <w:pStyle w:val="Prrafodelista"/>
        <w:numPr>
          <w:ilvl w:val="0"/>
          <w:numId w:val="27"/>
        </w:numPr>
        <w:rPr>
          <w:lang w:val="es-MX"/>
        </w:rPr>
      </w:pPr>
      <w:r w:rsidRPr="00B62827">
        <w:rPr>
          <w:b/>
          <w:lang w:val="es-MX"/>
        </w:rPr>
        <w:t>Participación</w:t>
      </w:r>
      <w:r>
        <w:rPr>
          <w:lang w:val="es-MX"/>
        </w:rPr>
        <w:t>:</w:t>
      </w:r>
      <w:r w:rsidRPr="00B62827">
        <w:rPr>
          <w:lang w:val="es-MX"/>
        </w:rPr>
        <w:t xml:space="preserve"> </w:t>
      </w:r>
      <w:r>
        <w:rPr>
          <w:lang w:val="es-MX"/>
        </w:rPr>
        <w:t>l</w:t>
      </w:r>
      <w:r w:rsidRPr="00B62827">
        <w:rPr>
          <w:lang w:val="es-MX"/>
        </w:rPr>
        <w:t>os diferentes sectores que deben participar en las discusiones estarán conformados por lo público y lo privado, lo comunitario deberá tener unos términos de discusión en consulta pública, esto puede realizarse a través de visitas, reuniones, asambleas, acciones de IEC (Información, Educación y Comunicación).</w:t>
      </w:r>
    </w:p>
    <w:p w14:paraId="38556AE8" w14:textId="2D5E31A6" w:rsidR="009C58E1" w:rsidRPr="00EF72A3" w:rsidRDefault="009C58E1" w:rsidP="00EF72A3">
      <w:pPr>
        <w:pStyle w:val="Ttulo2"/>
      </w:pPr>
      <w:r w:rsidRPr="009C58E1">
        <w:lastRenderedPageBreak/>
        <w:t xml:space="preserve"> </w:t>
      </w:r>
      <w:bookmarkStart w:id="10" w:name="_Toc143459357"/>
      <w:r w:rsidRPr="009C58E1">
        <w:t>Formulación de Planes de acción intersectoriales de entornos saludables</w:t>
      </w:r>
      <w:bookmarkEnd w:id="10"/>
    </w:p>
    <w:p w14:paraId="3FF3236B" w14:textId="77777777" w:rsidR="009C58E1" w:rsidRPr="009C58E1" w:rsidRDefault="009C58E1" w:rsidP="009C58E1">
      <w:pPr>
        <w:rPr>
          <w:lang w:val="es-MX"/>
        </w:rPr>
      </w:pPr>
      <w:r w:rsidRPr="009C58E1">
        <w:rPr>
          <w:lang w:val="es-MX"/>
        </w:rPr>
        <w:t>Para la formulación del PAIES (Plan de Acción Intersectorial de Entornos Saludables) se tendrá como base el análisis realizado por los diferentes sectores en la mesa, teniendo en cuenta que el marco normativo que nos rige debe buscar:</w:t>
      </w:r>
    </w:p>
    <w:p w14:paraId="6DA2913E" w14:textId="70BD60B0" w:rsidR="009C58E1" w:rsidRPr="00B62827" w:rsidRDefault="009C58E1" w:rsidP="00736AB2">
      <w:pPr>
        <w:pStyle w:val="Prrafodelista"/>
        <w:numPr>
          <w:ilvl w:val="0"/>
          <w:numId w:val="28"/>
        </w:numPr>
        <w:rPr>
          <w:lang w:val="es-MX"/>
        </w:rPr>
      </w:pPr>
      <w:r w:rsidRPr="00B62827">
        <w:rPr>
          <w:lang w:val="es-MX"/>
        </w:rPr>
        <w:t xml:space="preserve">La promoción de la salud. </w:t>
      </w:r>
    </w:p>
    <w:p w14:paraId="10AADB68" w14:textId="413CA459" w:rsidR="009C58E1" w:rsidRPr="00B62827" w:rsidRDefault="009C58E1" w:rsidP="00736AB2">
      <w:pPr>
        <w:pStyle w:val="Prrafodelista"/>
        <w:numPr>
          <w:ilvl w:val="0"/>
          <w:numId w:val="28"/>
        </w:numPr>
        <w:rPr>
          <w:lang w:val="es-MX"/>
        </w:rPr>
      </w:pPr>
      <w:r w:rsidRPr="00B62827">
        <w:rPr>
          <w:lang w:val="es-MX"/>
        </w:rPr>
        <w:t>La prevención de la enfermedad.</w:t>
      </w:r>
    </w:p>
    <w:p w14:paraId="05AFDD35" w14:textId="304DBED2" w:rsidR="009C58E1" w:rsidRPr="00B62827" w:rsidRDefault="009C58E1" w:rsidP="00736AB2">
      <w:pPr>
        <w:pStyle w:val="Prrafodelista"/>
        <w:numPr>
          <w:ilvl w:val="0"/>
          <w:numId w:val="28"/>
        </w:numPr>
        <w:rPr>
          <w:lang w:val="es-MX"/>
        </w:rPr>
      </w:pPr>
      <w:r w:rsidRPr="00B62827">
        <w:rPr>
          <w:lang w:val="es-MX"/>
        </w:rPr>
        <w:t>Promoción de la paz.</w:t>
      </w:r>
    </w:p>
    <w:p w14:paraId="46C5E51D" w14:textId="22659EA3" w:rsidR="009C58E1" w:rsidRPr="00B62827" w:rsidRDefault="009C58E1" w:rsidP="00736AB2">
      <w:pPr>
        <w:pStyle w:val="Prrafodelista"/>
        <w:numPr>
          <w:ilvl w:val="0"/>
          <w:numId w:val="28"/>
        </w:numPr>
        <w:rPr>
          <w:lang w:val="es-MX"/>
        </w:rPr>
      </w:pPr>
      <w:r w:rsidRPr="00B62827">
        <w:rPr>
          <w:lang w:val="es-MX"/>
        </w:rPr>
        <w:t>Promoción de los derechos humanos.</w:t>
      </w:r>
    </w:p>
    <w:p w14:paraId="03A2B247" w14:textId="48532CB4" w:rsidR="009C58E1" w:rsidRPr="00EF72A3" w:rsidRDefault="009C58E1" w:rsidP="00EF72A3">
      <w:pPr>
        <w:pStyle w:val="Prrafodelista"/>
        <w:numPr>
          <w:ilvl w:val="0"/>
          <w:numId w:val="28"/>
        </w:numPr>
        <w:rPr>
          <w:lang w:val="es-MX"/>
        </w:rPr>
      </w:pPr>
      <w:r w:rsidRPr="00B62827">
        <w:rPr>
          <w:lang w:val="es-MX"/>
        </w:rPr>
        <w:t>Sostenibilidad ambiental.</w:t>
      </w:r>
    </w:p>
    <w:p w14:paraId="6F0A71D6" w14:textId="5DF67B71" w:rsidR="009D75A7" w:rsidRPr="009D75A7" w:rsidRDefault="009C58E1" w:rsidP="009D75A7">
      <w:pPr>
        <w:rPr>
          <w:b/>
          <w:lang w:val="es-MX"/>
        </w:rPr>
      </w:pPr>
      <w:r w:rsidRPr="009C58E1">
        <w:rPr>
          <w:lang w:val="es-MX"/>
        </w:rPr>
        <w:t xml:space="preserve">     </w:t>
      </w:r>
      <w:r w:rsidRPr="009D75A7">
        <w:rPr>
          <w:b/>
          <w:lang w:val="es-MX"/>
        </w:rPr>
        <w:t xml:space="preserve"> </w:t>
      </w:r>
      <w:r w:rsidR="009D75A7" w:rsidRPr="009D75A7">
        <w:rPr>
          <w:b/>
          <w:lang w:val="es-MX"/>
        </w:rPr>
        <w:t>El propósito general de los planes es:</w:t>
      </w:r>
    </w:p>
    <w:p w14:paraId="2D30E1EF" w14:textId="7EBE04F1" w:rsidR="009C58E1" w:rsidRPr="009C58E1" w:rsidRDefault="009D75A7" w:rsidP="009D75A7">
      <w:pPr>
        <w:rPr>
          <w:lang w:val="es-MX"/>
        </w:rPr>
      </w:pPr>
      <w:r w:rsidRPr="009D75A7">
        <w:rPr>
          <w:lang w:val="es-MX"/>
        </w:rPr>
        <w:t>Lograr que las entidades territoriales se fortalezcan para que logren establecer procesos sociales, económicos, políticos y ambientales que minimicen los riesgos, promuevan factores protectores de la salud en cada entorno dentro de un ámbito de desarrollo seguro y sostenible.</w:t>
      </w:r>
    </w:p>
    <w:p w14:paraId="54FEB496" w14:textId="77777777" w:rsidR="009C58E1" w:rsidRPr="009C58E1" w:rsidRDefault="009C58E1" w:rsidP="009C58E1">
      <w:pPr>
        <w:rPr>
          <w:lang w:val="es-MX"/>
        </w:rPr>
      </w:pPr>
      <w:r w:rsidRPr="009C58E1">
        <w:rPr>
          <w:lang w:val="es-MX"/>
        </w:rPr>
        <w:t>La OPS propone tres líneas de acción sobre las cuales deben ser formulados los PAIES:</w:t>
      </w:r>
    </w:p>
    <w:p w14:paraId="6361B936" w14:textId="77777777" w:rsidR="00B62827" w:rsidRPr="00B62827" w:rsidRDefault="00B62827" w:rsidP="00736AB2">
      <w:pPr>
        <w:pStyle w:val="Prrafodelista"/>
        <w:numPr>
          <w:ilvl w:val="0"/>
          <w:numId w:val="29"/>
        </w:numPr>
        <w:rPr>
          <w:lang w:val="es-MX"/>
        </w:rPr>
      </w:pPr>
      <w:r w:rsidRPr="00B62827">
        <w:rPr>
          <w:lang w:val="es-MX"/>
        </w:rPr>
        <w:t>Acciones que fortalezcan la gestión y abogacía de la estrategia de entornos saludables.</w:t>
      </w:r>
    </w:p>
    <w:p w14:paraId="0199068F" w14:textId="77777777" w:rsidR="00B62827" w:rsidRPr="00B62827" w:rsidRDefault="00B62827" w:rsidP="00736AB2">
      <w:pPr>
        <w:pStyle w:val="Prrafodelista"/>
        <w:numPr>
          <w:ilvl w:val="0"/>
          <w:numId w:val="29"/>
        </w:numPr>
        <w:rPr>
          <w:lang w:val="es-MX"/>
        </w:rPr>
      </w:pPr>
      <w:r w:rsidRPr="00B62827">
        <w:rPr>
          <w:lang w:val="es-MX"/>
        </w:rPr>
        <w:t>Evaluación de causa y efecto en la formulación de políticas públicas saludables.</w:t>
      </w:r>
    </w:p>
    <w:p w14:paraId="7C7151D3" w14:textId="75505CC0" w:rsidR="009C58E1" w:rsidRPr="00EF72A3" w:rsidRDefault="00B62827" w:rsidP="00EF72A3">
      <w:pPr>
        <w:pStyle w:val="Prrafodelista"/>
        <w:numPr>
          <w:ilvl w:val="0"/>
          <w:numId w:val="29"/>
        </w:numPr>
        <w:rPr>
          <w:lang w:val="es-MX"/>
        </w:rPr>
      </w:pPr>
      <w:r w:rsidRPr="00B62827">
        <w:rPr>
          <w:lang w:val="es-MX"/>
        </w:rPr>
        <w:t>Inclusión de acciones intersectoriales viables y de alto impacto en la salud.</w:t>
      </w:r>
      <w:r w:rsidR="009C58E1" w:rsidRPr="00B62827">
        <w:rPr>
          <w:lang w:val="es-MX"/>
        </w:rPr>
        <w:t xml:space="preserve">      </w:t>
      </w:r>
    </w:p>
    <w:p w14:paraId="225D18E5" w14:textId="77777777" w:rsidR="009C58E1" w:rsidRPr="009C58E1" w:rsidRDefault="009C58E1" w:rsidP="009C58E1">
      <w:pPr>
        <w:rPr>
          <w:lang w:val="es-MX"/>
        </w:rPr>
      </w:pPr>
      <w:r w:rsidRPr="009C58E1">
        <w:rPr>
          <w:lang w:val="es-MX"/>
        </w:rPr>
        <w:t xml:space="preserve">Cada línea formulada por los </w:t>
      </w:r>
      <w:r w:rsidRPr="00B62827">
        <w:rPr>
          <w:b/>
          <w:lang w:val="es-MX"/>
        </w:rPr>
        <w:t>PAIES</w:t>
      </w:r>
      <w:r w:rsidRPr="009C58E1">
        <w:rPr>
          <w:lang w:val="es-MX"/>
        </w:rPr>
        <w:t xml:space="preserve"> debe apuntar a los siguientes resultados esperados (ver tabla 3): </w:t>
      </w:r>
    </w:p>
    <w:p w14:paraId="15E763AC" w14:textId="77777777" w:rsidR="009C58E1" w:rsidRPr="009C58E1" w:rsidRDefault="009C58E1" w:rsidP="00EF72A3">
      <w:pPr>
        <w:pStyle w:val="Tabla"/>
        <w:jc w:val="center"/>
        <w:rPr>
          <w:lang w:val="es-MX"/>
        </w:rPr>
      </w:pPr>
      <w:r w:rsidRPr="009C58E1">
        <w:rPr>
          <w:lang w:val="es-MX"/>
        </w:rPr>
        <w:lastRenderedPageBreak/>
        <w:t>Resultados de las líneas de acción</w:t>
      </w:r>
    </w:p>
    <w:tbl>
      <w:tblPr>
        <w:tblStyle w:val="SENA"/>
        <w:tblW w:w="0" w:type="auto"/>
        <w:tblLook w:val="04A0" w:firstRow="1" w:lastRow="0" w:firstColumn="1" w:lastColumn="0" w:noHBand="0" w:noVBand="1"/>
      </w:tblPr>
      <w:tblGrid>
        <w:gridCol w:w="3823"/>
        <w:gridCol w:w="6139"/>
      </w:tblGrid>
      <w:tr w:rsidR="00B62827" w14:paraId="2D5E6DB2" w14:textId="77777777" w:rsidTr="00B62827">
        <w:trPr>
          <w:cnfStyle w:val="100000000000" w:firstRow="1" w:lastRow="0" w:firstColumn="0" w:lastColumn="0" w:oddVBand="0" w:evenVBand="0" w:oddHBand="0" w:evenHBand="0" w:firstRowFirstColumn="0" w:firstRowLastColumn="0" w:lastRowFirstColumn="0" w:lastRowLastColumn="0"/>
        </w:trPr>
        <w:tc>
          <w:tcPr>
            <w:tcW w:w="3823" w:type="dxa"/>
          </w:tcPr>
          <w:p w14:paraId="0E410B2A" w14:textId="4C8B40F1" w:rsidR="00B62827" w:rsidRDefault="00B62827" w:rsidP="00B62827">
            <w:pPr>
              <w:ind w:firstLine="0"/>
              <w:jc w:val="center"/>
              <w:rPr>
                <w:lang w:eastAsia="es-CO"/>
              </w:rPr>
            </w:pPr>
            <w:r w:rsidRPr="005F66D5">
              <w:t>Resultado</w:t>
            </w:r>
          </w:p>
        </w:tc>
        <w:tc>
          <w:tcPr>
            <w:tcW w:w="6139" w:type="dxa"/>
          </w:tcPr>
          <w:p w14:paraId="7055F9D6" w14:textId="69EAF490" w:rsidR="00B62827" w:rsidRDefault="00B62827" w:rsidP="00B62827">
            <w:pPr>
              <w:ind w:firstLine="0"/>
              <w:jc w:val="center"/>
              <w:rPr>
                <w:lang w:eastAsia="es-CO"/>
              </w:rPr>
            </w:pPr>
            <w:r w:rsidRPr="005F66D5">
              <w:t>Nombre</w:t>
            </w:r>
          </w:p>
        </w:tc>
      </w:tr>
      <w:tr w:rsidR="00B62827" w14:paraId="29002DC7" w14:textId="77777777" w:rsidTr="00DC26F2">
        <w:trPr>
          <w:cnfStyle w:val="000000100000" w:firstRow="0" w:lastRow="0" w:firstColumn="0" w:lastColumn="0" w:oddVBand="0" w:evenVBand="0" w:oddHBand="1" w:evenHBand="0" w:firstRowFirstColumn="0" w:firstRowLastColumn="0" w:lastRowFirstColumn="0" w:lastRowLastColumn="0"/>
        </w:trPr>
        <w:tc>
          <w:tcPr>
            <w:tcW w:w="3823" w:type="dxa"/>
            <w:vAlign w:val="center"/>
          </w:tcPr>
          <w:p w14:paraId="1AA30F52" w14:textId="51A6C43A" w:rsidR="00B62827" w:rsidRDefault="00B62827" w:rsidP="00B62827">
            <w:pPr>
              <w:pStyle w:val="TextoTablas"/>
              <w:jc w:val="center"/>
            </w:pPr>
            <w:r>
              <w:t>Resultado 1</w:t>
            </w:r>
          </w:p>
        </w:tc>
        <w:tc>
          <w:tcPr>
            <w:tcW w:w="6139" w:type="dxa"/>
            <w:vAlign w:val="center"/>
          </w:tcPr>
          <w:p w14:paraId="7C8F8577" w14:textId="05C2B7CC" w:rsidR="00B62827" w:rsidRDefault="00B62827" w:rsidP="00B62827">
            <w:pPr>
              <w:pStyle w:val="TextoTablas"/>
            </w:pPr>
            <w:r>
              <w:t>Sistema nacional de gestión de la estrategia de entornos saludables instalado y funcionando. Ministerio de la Protección Social Ministerio de Educación Nacional Ministerio de Ambiente, Vivienda y Desarrollo Territorial Agencia Presidencial para la Acción Social y la Cooperación Internacional Servicio Nacional de Aprendizaje República de Colombia.</w:t>
            </w:r>
          </w:p>
        </w:tc>
      </w:tr>
      <w:tr w:rsidR="00B62827" w14:paraId="542ED187" w14:textId="77777777" w:rsidTr="00DC26F2">
        <w:tc>
          <w:tcPr>
            <w:tcW w:w="3823" w:type="dxa"/>
            <w:vAlign w:val="center"/>
          </w:tcPr>
          <w:p w14:paraId="06E8F567" w14:textId="1A11AE9B" w:rsidR="00B62827" w:rsidRDefault="00B62827" w:rsidP="00B62827">
            <w:pPr>
              <w:pStyle w:val="TextoTablas"/>
              <w:jc w:val="center"/>
            </w:pPr>
            <w:r>
              <w:t>Resultado 2</w:t>
            </w:r>
          </w:p>
        </w:tc>
        <w:tc>
          <w:tcPr>
            <w:tcW w:w="6139" w:type="dxa"/>
            <w:vAlign w:val="center"/>
          </w:tcPr>
          <w:p w14:paraId="321B162F" w14:textId="33642B34" w:rsidR="00B62827" w:rsidRDefault="00B62827" w:rsidP="00B62827">
            <w:pPr>
              <w:pStyle w:val="TextoTablas"/>
            </w:pPr>
            <w:r>
              <w:t>Sistema nacional de evaluación del impacto de políticas de interés social en salud, con énfasis en educación y habitabilidad, desarrollado.</w:t>
            </w:r>
          </w:p>
        </w:tc>
      </w:tr>
      <w:tr w:rsidR="00B62827" w14:paraId="1E13CB22" w14:textId="77777777" w:rsidTr="00DC26F2">
        <w:trPr>
          <w:cnfStyle w:val="000000100000" w:firstRow="0" w:lastRow="0" w:firstColumn="0" w:lastColumn="0" w:oddVBand="0" w:evenVBand="0" w:oddHBand="1" w:evenHBand="0" w:firstRowFirstColumn="0" w:firstRowLastColumn="0" w:lastRowFirstColumn="0" w:lastRowLastColumn="0"/>
        </w:trPr>
        <w:tc>
          <w:tcPr>
            <w:tcW w:w="3823" w:type="dxa"/>
            <w:vAlign w:val="center"/>
          </w:tcPr>
          <w:p w14:paraId="23291AAF" w14:textId="24DA3AE4" w:rsidR="00B62827" w:rsidRDefault="00B62827" w:rsidP="00B62827">
            <w:pPr>
              <w:pStyle w:val="TextoTablas"/>
              <w:jc w:val="center"/>
            </w:pPr>
            <w:r>
              <w:t>Resultado 3</w:t>
            </w:r>
          </w:p>
        </w:tc>
        <w:tc>
          <w:tcPr>
            <w:tcW w:w="6139" w:type="dxa"/>
            <w:vAlign w:val="center"/>
          </w:tcPr>
          <w:p w14:paraId="7AF181F7" w14:textId="6311FDDD" w:rsidR="00B62827" w:rsidRDefault="00B62827" w:rsidP="00B62827">
            <w:pPr>
              <w:pStyle w:val="TextoTablas"/>
            </w:pPr>
            <w:r>
              <w:t>Acciones integrales, seguras y sostenibles para lograr la reducción de los riesgos y la promoción de los factores protectores del entorno en la salud, con énfasis en escuelas y viviendas desarrolladas.</w:t>
            </w:r>
          </w:p>
        </w:tc>
      </w:tr>
    </w:tbl>
    <w:p w14:paraId="0AE6DEE7" w14:textId="77777777" w:rsidR="009C58E1" w:rsidRPr="00B62827" w:rsidRDefault="009C58E1" w:rsidP="00EF72A3">
      <w:pPr>
        <w:jc w:val="center"/>
        <w:rPr>
          <w:sz w:val="24"/>
          <w:lang w:val="es-MX"/>
        </w:rPr>
      </w:pPr>
      <w:r w:rsidRPr="00B62827">
        <w:rPr>
          <w:sz w:val="24"/>
          <w:lang w:val="es-MX"/>
        </w:rPr>
        <w:t>Nota. Ministerio de Salud (2007).</w:t>
      </w:r>
    </w:p>
    <w:p w14:paraId="56020721" w14:textId="77777777" w:rsidR="009C58E1" w:rsidRPr="009C58E1" w:rsidRDefault="009C58E1" w:rsidP="009C58E1">
      <w:pPr>
        <w:rPr>
          <w:lang w:val="es-MX"/>
        </w:rPr>
      </w:pPr>
    </w:p>
    <w:p w14:paraId="6656C327" w14:textId="55858F93" w:rsidR="009C58E1" w:rsidRPr="00B62827" w:rsidRDefault="00B62827" w:rsidP="009C58E1">
      <w:pPr>
        <w:rPr>
          <w:b/>
          <w:lang w:val="es-MX"/>
        </w:rPr>
      </w:pPr>
      <w:r w:rsidRPr="00B62827">
        <w:rPr>
          <w:b/>
          <w:lang w:val="es-MX"/>
        </w:rPr>
        <w:t>Es importante resaltar que en la formulación de los planes estratégicos deben participar diferentes actores a nivel local como son:</w:t>
      </w:r>
    </w:p>
    <w:p w14:paraId="298996A5" w14:textId="65AFD10F" w:rsidR="009C58E1" w:rsidRPr="009C58E1" w:rsidRDefault="00B62827" w:rsidP="009C58E1">
      <w:pPr>
        <w:rPr>
          <w:lang w:val="es-MX"/>
        </w:rPr>
      </w:pPr>
      <w:r w:rsidRPr="00B62827">
        <w:rPr>
          <w:lang w:val="es-MX"/>
        </w:rPr>
        <w:t xml:space="preserve">Alcalde, Secretarías Municipales de Salud, Secretarías Municipales de Educación, Secretarías de Planeación Municipal, Regionales SENA, Instituciones Educativas, ONG, IPS, sector religioso, sector económico, representantes del consejo municipal, representante de juventudes, representante de deportes y cultura, representante de la secretaría de gobierno, representante de programas sociales, representante de ICBF; a nivel comunitario, deben participar los representantes de asociaciones usuarios en </w:t>
      </w:r>
      <w:r w:rsidRPr="00B62827">
        <w:rPr>
          <w:lang w:val="es-MX"/>
        </w:rPr>
        <w:lastRenderedPageBreak/>
        <w:t>salud, representantes de padres de familia, representantes de líderes comunitarios y asociaciones municipales.</w:t>
      </w:r>
    </w:p>
    <w:p w14:paraId="2584E18C" w14:textId="133B7BA2" w:rsidR="009C58E1" w:rsidRPr="009C58E1" w:rsidRDefault="009C58E1" w:rsidP="00766220">
      <w:pPr>
        <w:rPr>
          <w:lang w:val="es-MX"/>
        </w:rPr>
      </w:pPr>
      <w:r w:rsidRPr="009C58E1">
        <w:rPr>
          <w:lang w:val="es-MX"/>
        </w:rPr>
        <w:t xml:space="preserve">Los actores participantes deben ser mapeados definiendo sus acciones y ubicación en el territorio. Así mismo, es imperante que el plan articule todas las estrategias, intervenciones, acciones y actividades intersectoriales que conlleven a mejorar los entornos y la salud de los individuos, las familias y las comunidades. </w:t>
      </w:r>
    </w:p>
    <w:p w14:paraId="6756147C" w14:textId="733AA997" w:rsidR="009C58E1" w:rsidRPr="00EF72A3" w:rsidRDefault="009C58E1" w:rsidP="00EF72A3">
      <w:pPr>
        <w:pStyle w:val="Ttulo2"/>
      </w:pPr>
      <w:bookmarkStart w:id="11" w:name="_Toc143459358"/>
      <w:r w:rsidRPr="009C58E1">
        <w:t>Estructura de los planes de acción intersectoriales de entornos saludables</w:t>
      </w:r>
      <w:bookmarkEnd w:id="11"/>
    </w:p>
    <w:p w14:paraId="6C5CD4E7" w14:textId="77777777" w:rsidR="009C58E1" w:rsidRPr="009C58E1" w:rsidRDefault="009C58E1" w:rsidP="009C58E1">
      <w:pPr>
        <w:rPr>
          <w:lang w:val="es-MX"/>
        </w:rPr>
      </w:pPr>
      <w:r w:rsidRPr="009C58E1">
        <w:rPr>
          <w:lang w:val="es-MX"/>
        </w:rPr>
        <w:t xml:space="preserve">El Plan de Acción Intersectorial de Entornos Saludables – </w:t>
      </w:r>
      <w:r w:rsidRPr="00B62827">
        <w:rPr>
          <w:b/>
          <w:lang w:val="es-MX"/>
        </w:rPr>
        <w:t>PAIES</w:t>
      </w:r>
      <w:r w:rsidRPr="009C58E1">
        <w:rPr>
          <w:lang w:val="es-MX"/>
        </w:rPr>
        <w:t xml:space="preserve"> incluye lo siguiente: </w:t>
      </w:r>
    </w:p>
    <w:p w14:paraId="335CD1EB" w14:textId="77777777" w:rsidR="00CF3131" w:rsidRPr="00CF3131" w:rsidRDefault="00CF3131" w:rsidP="00CF3131">
      <w:pPr>
        <w:rPr>
          <w:b/>
          <w:lang w:val="es-MX"/>
        </w:rPr>
      </w:pPr>
      <w:r w:rsidRPr="00CF3131">
        <w:rPr>
          <w:b/>
          <w:lang w:val="es-MX"/>
        </w:rPr>
        <w:t>Justificación</w:t>
      </w:r>
    </w:p>
    <w:p w14:paraId="4060856C" w14:textId="65ABC165" w:rsidR="009C58E1" w:rsidRDefault="00CF3131" w:rsidP="00CF3131">
      <w:pPr>
        <w:rPr>
          <w:lang w:val="es-MX"/>
        </w:rPr>
      </w:pPr>
      <w:r w:rsidRPr="00CF3131">
        <w:rPr>
          <w:lang w:val="es-MX"/>
        </w:rPr>
        <w:t>Debe justificar el porqué de su acción en las zonas de interés, con la descripción general de los entornos, de la geografía, el clima, la tenencia y uso de tierras, vías, hidrografía, pirámide poblacional, perfil epidemiológico, zonas de desarrollo, actividades económicas, condiciones de vulnerabilidad prioritarias en salud.</w:t>
      </w:r>
    </w:p>
    <w:p w14:paraId="2060F64F" w14:textId="77777777" w:rsidR="00CF3131" w:rsidRPr="00CF3131" w:rsidRDefault="00CF3131" w:rsidP="00CF3131">
      <w:pPr>
        <w:rPr>
          <w:b/>
          <w:lang w:val="es-MX"/>
        </w:rPr>
      </w:pPr>
      <w:r w:rsidRPr="00CF3131">
        <w:rPr>
          <w:b/>
          <w:lang w:val="es-MX"/>
        </w:rPr>
        <w:t>Objetivos</w:t>
      </w:r>
    </w:p>
    <w:p w14:paraId="347022FD" w14:textId="6D491329" w:rsidR="00766220" w:rsidRDefault="00CF3131" w:rsidP="00766220">
      <w:pPr>
        <w:rPr>
          <w:lang w:val="es-MX"/>
        </w:rPr>
      </w:pPr>
      <w:r w:rsidRPr="00CF3131">
        <w:rPr>
          <w:lang w:val="es-MX"/>
        </w:rPr>
        <w:t>Contener objetivos junto con metas generales y específicas, las cuales surgen de los problemas identificados en el diagnóstico y a la línea de base. Los objetivos deben ser claros y medibles en el tiempo en lo posible de manera cualitativa y cuantitativa, cuyo resultado debe ser el reflejo del mejoramiento de los entornos a intervenir.</w:t>
      </w:r>
    </w:p>
    <w:p w14:paraId="059BEF7A" w14:textId="77777777" w:rsidR="00CF3131" w:rsidRPr="00CF3131" w:rsidRDefault="00CF3131" w:rsidP="00CF3131">
      <w:pPr>
        <w:rPr>
          <w:b/>
          <w:lang w:val="es-MX"/>
        </w:rPr>
      </w:pPr>
      <w:r w:rsidRPr="00CF3131">
        <w:rPr>
          <w:b/>
          <w:lang w:val="es-MX"/>
        </w:rPr>
        <w:t>Plan de acción</w:t>
      </w:r>
    </w:p>
    <w:p w14:paraId="0FDDB8C6" w14:textId="4A3ED58A" w:rsidR="00CF3131" w:rsidRPr="009C58E1" w:rsidRDefault="00CF3131" w:rsidP="00CF3131">
      <w:pPr>
        <w:rPr>
          <w:lang w:val="es-MX"/>
        </w:rPr>
      </w:pPr>
      <w:r w:rsidRPr="00CF3131">
        <w:rPr>
          <w:lang w:val="es-MX"/>
        </w:rPr>
        <w:t xml:space="preserve">Comprendido por un plan de acción con una meta definida en el entorno, el alcance, la actividad descrita de manera clara y precisa en términos de cantidad, zonas, </w:t>
      </w:r>
      <w:r w:rsidRPr="00CF3131">
        <w:rPr>
          <w:lang w:val="es-MX"/>
        </w:rPr>
        <w:lastRenderedPageBreak/>
        <w:t>población con diferentes enfoques, la financiación, la programación en tiempos y los responsables.</w:t>
      </w:r>
    </w:p>
    <w:p w14:paraId="6E1687A2" w14:textId="77777777" w:rsidR="00CF3131" w:rsidRPr="00CF3131" w:rsidRDefault="00CF3131" w:rsidP="00CF3131">
      <w:pPr>
        <w:rPr>
          <w:b/>
          <w:lang w:val="es-MX"/>
        </w:rPr>
      </w:pPr>
      <w:r w:rsidRPr="00CF3131">
        <w:rPr>
          <w:b/>
          <w:lang w:val="es-MX"/>
        </w:rPr>
        <w:t>Indicadores</w:t>
      </w:r>
    </w:p>
    <w:p w14:paraId="51EB6277" w14:textId="715E459D" w:rsidR="009C58E1" w:rsidRPr="009C58E1" w:rsidRDefault="00CF3131" w:rsidP="00CF3131">
      <w:pPr>
        <w:rPr>
          <w:lang w:val="es-MX"/>
        </w:rPr>
      </w:pPr>
      <w:r w:rsidRPr="00CF3131">
        <w:rPr>
          <w:lang w:val="es-MX"/>
        </w:rPr>
        <w:t>Para la evaluación y retroalimentación, recordando que es un plan dinámico y cambiante conforme se modifican los factores que producen las problemáticas en salud. Estos indicadores deben ser claros, medibles con fuentes conocidas para su recolección y hay que definir de qué tipo se plantean (gestión, formulación, insumo, de producto, de resultado, de desarrollo).</w:t>
      </w:r>
    </w:p>
    <w:p w14:paraId="6130ECAE" w14:textId="77777777" w:rsidR="009C58E1" w:rsidRPr="009C58E1" w:rsidRDefault="009C58E1" w:rsidP="009C58E1">
      <w:pPr>
        <w:rPr>
          <w:lang w:val="es-MX"/>
        </w:rPr>
      </w:pPr>
    </w:p>
    <w:p w14:paraId="43BF0D33" w14:textId="5561E6EA" w:rsidR="009C58E1" w:rsidRPr="00EF72A3" w:rsidRDefault="009C58E1" w:rsidP="00EF72A3">
      <w:pPr>
        <w:pStyle w:val="Ttulo2"/>
      </w:pPr>
      <w:bookmarkStart w:id="12" w:name="_Toc143459359"/>
      <w:r w:rsidRPr="009C58E1">
        <w:t>Participación comunitaria</w:t>
      </w:r>
      <w:bookmarkEnd w:id="12"/>
    </w:p>
    <w:p w14:paraId="6CB2A4A1" w14:textId="351E0186" w:rsidR="009C58E1" w:rsidRPr="009C58E1" w:rsidRDefault="009C58E1" w:rsidP="00766220">
      <w:pPr>
        <w:rPr>
          <w:lang w:val="es-MX"/>
        </w:rPr>
      </w:pPr>
      <w:r w:rsidRPr="009C58E1">
        <w:rPr>
          <w:lang w:val="es-MX"/>
        </w:rPr>
        <w:t xml:space="preserve">En el sector salud como es común a todos los sectores la participación ciudadana es obligante y necesaria, siendo su presencia las que valida las políticas públicas, mejora los canales de comunicación, minimiza inconformidades y conflictos de las comunidades con el estado. Es imperante que la ciudadanía analice sus entornos comunicando una mirada realista de cada problema de salud detectado desde su propia vivencia. El hacer a la comunidad participe en la formulación del PAIES la hace corresponsable de su ejecución y sostenibilidad ambiental. </w:t>
      </w:r>
    </w:p>
    <w:p w14:paraId="44496D25" w14:textId="27E47720" w:rsidR="009C58E1" w:rsidRPr="009C58E1" w:rsidRDefault="009C58E1" w:rsidP="00EF72A3">
      <w:pPr>
        <w:rPr>
          <w:lang w:val="es-MX"/>
        </w:rPr>
      </w:pPr>
      <w:r w:rsidRPr="009C58E1">
        <w:rPr>
          <w:lang w:val="es-MX"/>
        </w:rPr>
        <w:t xml:space="preserve">También garantiza que las comunidades ejerzan su derecho a mantenerse informados haciéndolos partícipes de las decisiones fortaleciendo su empoderamiento. Los planes construidos con la comunidad son legítimos y generan buenos ambientes para su ejecución por tanto hay que incluir a todas las organizaciones comunitarias en su construcción mediante convocatorias por diferentes medios y si se logra que participen se cierran brechas de inequidad, así mismo la comunidad también debe estar </w:t>
      </w:r>
      <w:r w:rsidRPr="009C58E1">
        <w:rPr>
          <w:lang w:val="es-MX"/>
        </w:rPr>
        <w:lastRenderedPageBreak/>
        <w:t xml:space="preserve">incluida en la supervisión del </w:t>
      </w:r>
      <w:r w:rsidRPr="00CF3131">
        <w:rPr>
          <w:b/>
          <w:lang w:val="es-MX"/>
        </w:rPr>
        <w:t>PAIES</w:t>
      </w:r>
      <w:r w:rsidRPr="009C58E1">
        <w:rPr>
          <w:lang w:val="es-MX"/>
        </w:rPr>
        <w:t xml:space="preserve"> lo que podría hacerse mediante la creación de veedurías ciudadanas de salud.</w:t>
      </w:r>
    </w:p>
    <w:p w14:paraId="4FED003A" w14:textId="77777777" w:rsidR="009C58E1" w:rsidRPr="009C58E1" w:rsidRDefault="009C58E1" w:rsidP="009C58E1">
      <w:pPr>
        <w:rPr>
          <w:lang w:val="es-MX"/>
        </w:rPr>
      </w:pPr>
      <w:r w:rsidRPr="009C58E1">
        <w:rPr>
          <w:lang w:val="es-MX"/>
        </w:rPr>
        <w:t>En el siguiente video, se recuerda el concepto de política pública de manera general, para comprender la importancia de la existencia de la participación comunitaria para la conformación de estas importantes decisiones:</w:t>
      </w:r>
    </w:p>
    <w:p w14:paraId="578E9847" w14:textId="7601CF6C" w:rsidR="009C58E1" w:rsidRPr="009C58E1" w:rsidRDefault="00000000" w:rsidP="00BC414F">
      <w:pPr>
        <w:jc w:val="center"/>
        <w:rPr>
          <w:lang w:val="es-MX"/>
        </w:rPr>
      </w:pPr>
      <w:hyperlink r:id="rId24" w:history="1">
        <w:r w:rsidR="00CF3131" w:rsidRPr="00CF3131">
          <w:rPr>
            <w:rStyle w:val="Hipervnculo"/>
            <w:lang w:val="es-MX"/>
          </w:rPr>
          <w:t xml:space="preserve">Enlace video </w:t>
        </w:r>
        <w:r w:rsidR="009C58E1" w:rsidRPr="00CF3131">
          <w:rPr>
            <w:rStyle w:val="Hipervnculo"/>
            <w:lang w:val="es-MX"/>
          </w:rPr>
          <w:t>Políticas públicas</w:t>
        </w:r>
      </w:hyperlink>
    </w:p>
    <w:p w14:paraId="1474BF13" w14:textId="77777777" w:rsidR="009C58E1" w:rsidRPr="009C58E1" w:rsidRDefault="009C58E1" w:rsidP="009C58E1">
      <w:pPr>
        <w:rPr>
          <w:lang w:val="es-MX"/>
        </w:rPr>
      </w:pPr>
    </w:p>
    <w:p w14:paraId="411AC673" w14:textId="17A3DE52" w:rsidR="009C58E1" w:rsidRPr="00EF72A3" w:rsidRDefault="009C58E1" w:rsidP="00EF72A3">
      <w:pPr>
        <w:pStyle w:val="Ttulo1"/>
      </w:pPr>
      <w:bookmarkStart w:id="13" w:name="_Toc143459360"/>
      <w:r w:rsidRPr="009C58E1">
        <w:t>Procesos de Gestión</w:t>
      </w:r>
      <w:bookmarkEnd w:id="13"/>
    </w:p>
    <w:p w14:paraId="37B889A2" w14:textId="70054989" w:rsidR="00766220" w:rsidRPr="009C58E1" w:rsidRDefault="009C58E1" w:rsidP="00766220">
      <w:pPr>
        <w:rPr>
          <w:lang w:val="es-MX"/>
        </w:rPr>
      </w:pPr>
      <w:r w:rsidRPr="009C58E1">
        <w:rPr>
          <w:lang w:val="es-MX"/>
        </w:rPr>
        <w:t>La gestión de la salud pública es un conjunto de procesos que, bajo la dirección y liderazgo de la autoridad sanitaria, buscan que todos los actores del sistema de salud logren resultados en salud, en el siguiente video se apreciará el proceso de gestión:</w:t>
      </w:r>
    </w:p>
    <w:p w14:paraId="7C9FB59B" w14:textId="60CCE2BB" w:rsidR="00857555" w:rsidRDefault="00857555" w:rsidP="00857555">
      <w:pPr>
        <w:pStyle w:val="Video"/>
      </w:pPr>
      <w:r>
        <w:t>Explicación del proceso de gestión</w:t>
      </w:r>
    </w:p>
    <w:p w14:paraId="478F9BB7" w14:textId="76BEF89E" w:rsidR="00200CBB" w:rsidRPr="00A57A9E" w:rsidRDefault="00EF72A3" w:rsidP="00200CBB">
      <w:pPr>
        <w:ind w:right="49" w:firstLine="0"/>
        <w:jc w:val="center"/>
      </w:pPr>
      <w:r>
        <w:rPr>
          <w:noProof/>
        </w:rPr>
        <w:drawing>
          <wp:inline distT="0" distB="0" distL="0" distR="0" wp14:anchorId="62FF881D" wp14:editId="25A3DCA3">
            <wp:extent cx="5716948" cy="3215640"/>
            <wp:effectExtent l="0" t="0" r="0" b="3810"/>
            <wp:docPr id="61316742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67424" name="Imagen 1">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7639" cy="3216029"/>
                    </a:xfrm>
                    <a:prstGeom prst="rect">
                      <a:avLst/>
                    </a:prstGeom>
                    <a:noFill/>
                    <a:ln>
                      <a:noFill/>
                    </a:ln>
                  </pic:spPr>
                </pic:pic>
              </a:graphicData>
            </a:graphic>
          </wp:inline>
        </w:drawing>
      </w:r>
    </w:p>
    <w:p w14:paraId="6B5588E1" w14:textId="1C6F8E25" w:rsidR="00200CBB" w:rsidRPr="00A57A9E" w:rsidRDefault="00000000" w:rsidP="00200CBB">
      <w:pPr>
        <w:ind w:firstLine="0"/>
        <w:jc w:val="center"/>
        <w:rPr>
          <w:b/>
          <w:bCs/>
          <w:i/>
          <w:iCs/>
        </w:rPr>
      </w:pPr>
      <w:hyperlink r:id="rId26" w:history="1">
        <w:r w:rsidR="00200CBB" w:rsidRPr="00EF72A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00CBB" w:rsidRPr="00A57A9E" w14:paraId="4BC9AA68" w14:textId="77777777" w:rsidTr="00580BAA">
        <w:tc>
          <w:tcPr>
            <w:tcW w:w="9962" w:type="dxa"/>
          </w:tcPr>
          <w:p w14:paraId="4B7111EE" w14:textId="33426215" w:rsidR="00200CBB" w:rsidRPr="00A57A9E" w:rsidRDefault="00200CBB" w:rsidP="00580BAA">
            <w:pPr>
              <w:ind w:firstLine="0"/>
              <w:jc w:val="center"/>
              <w:rPr>
                <w:b/>
              </w:rPr>
            </w:pPr>
            <w:r w:rsidRPr="00A57A9E">
              <w:rPr>
                <w:b/>
              </w:rPr>
              <w:t xml:space="preserve">Síntesis del video: </w:t>
            </w:r>
            <w:r w:rsidR="00857555" w:rsidRPr="00857555">
              <w:rPr>
                <w:b/>
              </w:rPr>
              <w:t>Explicación del proceso de gestión</w:t>
            </w:r>
          </w:p>
        </w:tc>
      </w:tr>
      <w:tr w:rsidR="00200CBB" w:rsidRPr="00A57A9E" w14:paraId="673B8D63" w14:textId="77777777" w:rsidTr="00580BAA">
        <w:tc>
          <w:tcPr>
            <w:tcW w:w="9962" w:type="dxa"/>
          </w:tcPr>
          <w:p w14:paraId="188C354D" w14:textId="12503EA5" w:rsidR="00200CBB" w:rsidRDefault="00857555" w:rsidP="00580BAA">
            <w:r>
              <w:t xml:space="preserve">El video describe el proceso de gestión de la salud pública mediante un conjunto de actividades bajo la dirección liderazgo de la autoridad sanitaria, buscando que todos los actores del Sistema de Salud logren resultados en sus procesos orientados a 3 frentes: </w:t>
            </w:r>
          </w:p>
          <w:p w14:paraId="7050FD7F" w14:textId="2D5C5D0B" w:rsidR="00857555" w:rsidRDefault="00857555" w:rsidP="00736AB2">
            <w:pPr>
              <w:pStyle w:val="Prrafodelista"/>
              <w:numPr>
                <w:ilvl w:val="0"/>
                <w:numId w:val="26"/>
              </w:numPr>
            </w:pPr>
            <w:r w:rsidRPr="00857555">
              <w:t>Desde la promoción en salud lo que se busca es que la población en general potencie su calidad y de vida y bienestar</w:t>
            </w:r>
            <w:r>
              <w:t>;</w:t>
            </w:r>
          </w:p>
          <w:p w14:paraId="46343A07" w14:textId="1E8F02D9" w:rsidR="00857555" w:rsidRDefault="00857555" w:rsidP="00736AB2">
            <w:pPr>
              <w:pStyle w:val="Prrafodelista"/>
              <w:numPr>
                <w:ilvl w:val="0"/>
                <w:numId w:val="26"/>
              </w:numPr>
            </w:pPr>
            <w:r w:rsidRPr="00857555">
              <w:t xml:space="preserve">Desde la gestión del riesgo lo que se busca es la viabilidad a riesgos y daños a través de su anticipación y mitigación; </w:t>
            </w:r>
          </w:p>
          <w:p w14:paraId="129B348C" w14:textId="73DA70DD" w:rsidR="00857555" w:rsidRPr="00A57A9E" w:rsidRDefault="00857555" w:rsidP="00736AB2">
            <w:pPr>
              <w:pStyle w:val="Prrafodelista"/>
              <w:numPr>
                <w:ilvl w:val="0"/>
                <w:numId w:val="26"/>
              </w:numPr>
            </w:pPr>
            <w:r w:rsidRPr="00857555">
              <w:t xml:space="preserve"> Desde la gestión en salud pública lo que se busca es que los actos sectoriales, intersectoriales y comunitarios hagan gobernanza que posibilite la mejor calidad de vida y la salud.</w:t>
            </w:r>
          </w:p>
        </w:tc>
      </w:tr>
    </w:tbl>
    <w:p w14:paraId="45D065FA" w14:textId="77777777" w:rsidR="009C58E1" w:rsidRPr="009C58E1" w:rsidRDefault="009C58E1" w:rsidP="009C58E1">
      <w:pPr>
        <w:rPr>
          <w:lang w:val="es-MX"/>
        </w:rPr>
      </w:pPr>
    </w:p>
    <w:p w14:paraId="7C188F92" w14:textId="0E2FDF73" w:rsidR="009C58E1" w:rsidRPr="00EF72A3" w:rsidRDefault="009C58E1" w:rsidP="00EF72A3">
      <w:pPr>
        <w:pStyle w:val="Ttulo2"/>
      </w:pPr>
      <w:bookmarkStart w:id="14" w:name="_Toc143459361"/>
      <w:r w:rsidRPr="009C58E1">
        <w:t>Orientaciones</w:t>
      </w:r>
      <w:bookmarkEnd w:id="14"/>
    </w:p>
    <w:p w14:paraId="5548C5EE" w14:textId="77777777" w:rsidR="009C58E1" w:rsidRPr="009C58E1" w:rsidRDefault="009C58E1" w:rsidP="009C58E1">
      <w:pPr>
        <w:rPr>
          <w:lang w:val="es-MX"/>
        </w:rPr>
      </w:pPr>
      <w:r w:rsidRPr="009C58E1">
        <w:rPr>
          <w:lang w:val="es-MX"/>
        </w:rPr>
        <w:t xml:space="preserve">Para el logro de la consolidación del PAIES los territorios deben encaminar acciones en cada uno de los siguientes tópicos en los entornos priorizados y objeto a intervenir: </w:t>
      </w:r>
    </w:p>
    <w:p w14:paraId="5A6DF670" w14:textId="7B681CE8" w:rsidR="009C58E1" w:rsidRPr="009D75A7" w:rsidRDefault="009C58E1" w:rsidP="00736AB2">
      <w:pPr>
        <w:pStyle w:val="Prrafodelista"/>
        <w:numPr>
          <w:ilvl w:val="0"/>
          <w:numId w:val="22"/>
        </w:numPr>
        <w:rPr>
          <w:lang w:val="es-MX"/>
        </w:rPr>
      </w:pPr>
      <w:r w:rsidRPr="009D75A7">
        <w:rPr>
          <w:lang w:val="es-MX"/>
        </w:rPr>
        <w:t xml:space="preserve">Determinar el diagnóstico y caracterización de cada uno de los entornos. </w:t>
      </w:r>
    </w:p>
    <w:p w14:paraId="4793FA15" w14:textId="0CCB5D70" w:rsidR="009C58E1" w:rsidRPr="009D75A7" w:rsidRDefault="009C58E1" w:rsidP="00736AB2">
      <w:pPr>
        <w:pStyle w:val="Prrafodelista"/>
        <w:numPr>
          <w:ilvl w:val="0"/>
          <w:numId w:val="22"/>
        </w:numPr>
        <w:rPr>
          <w:lang w:val="es-MX"/>
        </w:rPr>
      </w:pPr>
      <w:r w:rsidRPr="009D75A7">
        <w:rPr>
          <w:lang w:val="es-MX"/>
        </w:rPr>
        <w:t xml:space="preserve">Conformación de redes sociales y comunitarias garantizando en todo el proceso la participación social. </w:t>
      </w:r>
    </w:p>
    <w:p w14:paraId="12EDD7D7" w14:textId="38ADC7D5" w:rsidR="009C58E1" w:rsidRPr="009D75A7" w:rsidRDefault="009C58E1" w:rsidP="00736AB2">
      <w:pPr>
        <w:pStyle w:val="Prrafodelista"/>
        <w:numPr>
          <w:ilvl w:val="0"/>
          <w:numId w:val="22"/>
        </w:numPr>
        <w:rPr>
          <w:lang w:val="es-MX"/>
        </w:rPr>
      </w:pPr>
      <w:r w:rsidRPr="009D75A7">
        <w:rPr>
          <w:lang w:val="es-MX"/>
        </w:rPr>
        <w:t xml:space="preserve">Creación de estrategias de coordinación intersectorial. </w:t>
      </w:r>
    </w:p>
    <w:p w14:paraId="497E0F46" w14:textId="50B82CAC" w:rsidR="009C58E1" w:rsidRPr="009D75A7" w:rsidRDefault="009C58E1" w:rsidP="00736AB2">
      <w:pPr>
        <w:pStyle w:val="Prrafodelista"/>
        <w:numPr>
          <w:ilvl w:val="0"/>
          <w:numId w:val="22"/>
        </w:numPr>
        <w:rPr>
          <w:lang w:val="es-MX"/>
        </w:rPr>
      </w:pPr>
      <w:r w:rsidRPr="009D75A7">
        <w:rPr>
          <w:lang w:val="es-MX"/>
        </w:rPr>
        <w:lastRenderedPageBreak/>
        <w:t xml:space="preserve">Promover el desarrollo de capacidades en el talento humano. </w:t>
      </w:r>
    </w:p>
    <w:p w14:paraId="041CC4CE" w14:textId="670DAE18" w:rsidR="009C58E1" w:rsidRPr="009D75A7" w:rsidRDefault="009C58E1" w:rsidP="00736AB2">
      <w:pPr>
        <w:pStyle w:val="Prrafodelista"/>
        <w:numPr>
          <w:ilvl w:val="0"/>
          <w:numId w:val="22"/>
        </w:numPr>
        <w:rPr>
          <w:lang w:val="es-MX"/>
        </w:rPr>
      </w:pPr>
      <w:r w:rsidRPr="009D75A7">
        <w:rPr>
          <w:lang w:val="es-MX"/>
        </w:rPr>
        <w:t xml:space="preserve">Proponer acciones que promuevan el financiamiento y el aseguramiento de la población objeto del PAIES. </w:t>
      </w:r>
    </w:p>
    <w:p w14:paraId="5EB6B42D" w14:textId="20EC2458" w:rsidR="009C58E1" w:rsidRPr="009D75A7" w:rsidRDefault="009C58E1" w:rsidP="00736AB2">
      <w:pPr>
        <w:pStyle w:val="Prrafodelista"/>
        <w:numPr>
          <w:ilvl w:val="0"/>
          <w:numId w:val="22"/>
        </w:numPr>
        <w:rPr>
          <w:lang w:val="es-MX"/>
        </w:rPr>
      </w:pPr>
      <w:r w:rsidRPr="009D75A7">
        <w:rPr>
          <w:lang w:val="es-MX"/>
        </w:rPr>
        <w:t xml:space="preserve">Consecución de recursos para la gestión del PAIES. </w:t>
      </w:r>
    </w:p>
    <w:p w14:paraId="222B1C09" w14:textId="4AC33F49" w:rsidR="009C58E1" w:rsidRPr="009D75A7" w:rsidRDefault="009C58E1" w:rsidP="00736AB2">
      <w:pPr>
        <w:pStyle w:val="Prrafodelista"/>
        <w:numPr>
          <w:ilvl w:val="0"/>
          <w:numId w:val="22"/>
        </w:numPr>
        <w:rPr>
          <w:lang w:val="es-MX"/>
        </w:rPr>
      </w:pPr>
      <w:r w:rsidRPr="009D75A7">
        <w:rPr>
          <w:lang w:val="es-MX"/>
        </w:rPr>
        <w:t xml:space="preserve">Fortalecer los conocimientos en salud de cada uno de los actores. </w:t>
      </w:r>
    </w:p>
    <w:p w14:paraId="6ADF3825" w14:textId="2AF16086" w:rsidR="009C58E1" w:rsidRPr="009D75A7" w:rsidRDefault="009C58E1" w:rsidP="00736AB2">
      <w:pPr>
        <w:pStyle w:val="Prrafodelista"/>
        <w:numPr>
          <w:ilvl w:val="0"/>
          <w:numId w:val="22"/>
        </w:numPr>
        <w:rPr>
          <w:lang w:val="es-MX"/>
        </w:rPr>
      </w:pPr>
      <w:r w:rsidRPr="009D75A7">
        <w:rPr>
          <w:lang w:val="es-MX"/>
        </w:rPr>
        <w:t xml:space="preserve">Incluir acciones que garanticen una adecuada gestión de las acciones colectivas (PIC) y de las acciones individuales (PYP POS) en cada uno de los entornos. </w:t>
      </w:r>
    </w:p>
    <w:p w14:paraId="1079CA19" w14:textId="2A402B49" w:rsidR="009C58E1" w:rsidRPr="009D75A7" w:rsidRDefault="009C58E1" w:rsidP="00736AB2">
      <w:pPr>
        <w:pStyle w:val="Prrafodelista"/>
        <w:numPr>
          <w:ilvl w:val="0"/>
          <w:numId w:val="22"/>
        </w:numPr>
        <w:rPr>
          <w:lang w:val="es-MX"/>
        </w:rPr>
      </w:pPr>
      <w:r w:rsidRPr="009D75A7">
        <w:rPr>
          <w:lang w:val="es-MX"/>
        </w:rPr>
        <w:t xml:space="preserve">Fortalecer los procesos de planeación integral de salud mediante la aplicación de la estrategia PASE a la equidad. </w:t>
      </w:r>
    </w:p>
    <w:p w14:paraId="2B4ACEDD" w14:textId="3D84E1CB" w:rsidR="009C58E1" w:rsidRPr="009D75A7" w:rsidRDefault="00766220" w:rsidP="00736AB2">
      <w:pPr>
        <w:pStyle w:val="Prrafodelista"/>
        <w:numPr>
          <w:ilvl w:val="0"/>
          <w:numId w:val="22"/>
        </w:numPr>
        <w:rPr>
          <w:lang w:val="es-MX"/>
        </w:rPr>
      </w:pPr>
      <w:r>
        <w:rPr>
          <w:lang w:val="es-MX"/>
        </w:rPr>
        <w:t xml:space="preserve"> </w:t>
      </w:r>
      <w:r w:rsidR="009C58E1" w:rsidRPr="009D75A7">
        <w:rPr>
          <w:lang w:val="es-MX"/>
        </w:rPr>
        <w:t>Incluir acciones que garanticen el proceso vigilancia en salud pública en cada entorno y fortalecer los procesos de capacitación en este aspecto.</w:t>
      </w:r>
    </w:p>
    <w:p w14:paraId="6FEECD72" w14:textId="2DD70FB3" w:rsidR="009C58E1" w:rsidRPr="009D75A7" w:rsidRDefault="00766220" w:rsidP="00736AB2">
      <w:pPr>
        <w:pStyle w:val="Prrafodelista"/>
        <w:numPr>
          <w:ilvl w:val="0"/>
          <w:numId w:val="22"/>
        </w:numPr>
        <w:rPr>
          <w:lang w:val="es-MX"/>
        </w:rPr>
      </w:pPr>
      <w:r>
        <w:rPr>
          <w:lang w:val="es-MX"/>
        </w:rPr>
        <w:t xml:space="preserve"> </w:t>
      </w:r>
      <w:r w:rsidR="009C58E1" w:rsidRPr="009D75A7">
        <w:rPr>
          <w:lang w:val="es-MX"/>
        </w:rPr>
        <w:t xml:space="preserve">Definir claramente las acciones de inspección vigilancia y control en cada entorno a intervenir, como también los responsables de su ejecución en el territorio. </w:t>
      </w:r>
    </w:p>
    <w:p w14:paraId="0FE84B10" w14:textId="5071946F" w:rsidR="009C58E1" w:rsidRPr="00EF72A3" w:rsidRDefault="00766220" w:rsidP="00EF72A3">
      <w:pPr>
        <w:pStyle w:val="Prrafodelista"/>
        <w:numPr>
          <w:ilvl w:val="0"/>
          <w:numId w:val="22"/>
        </w:numPr>
        <w:rPr>
          <w:lang w:val="es-MX"/>
        </w:rPr>
      </w:pPr>
      <w:r>
        <w:rPr>
          <w:lang w:val="es-MX"/>
        </w:rPr>
        <w:t xml:space="preserve"> </w:t>
      </w:r>
      <w:r w:rsidR="009C58E1" w:rsidRPr="009D75A7">
        <w:rPr>
          <w:lang w:val="es-MX"/>
        </w:rPr>
        <w:t xml:space="preserve">Incluir acciones efectivas de información educación y comunicación, así como de canalización. </w:t>
      </w:r>
    </w:p>
    <w:p w14:paraId="1DD84E65" w14:textId="66F72C8A" w:rsidR="009C58E1" w:rsidRPr="00EF72A3" w:rsidRDefault="009C58E1" w:rsidP="00EF72A3">
      <w:pPr>
        <w:pStyle w:val="Ttulo2"/>
      </w:pPr>
      <w:bookmarkStart w:id="15" w:name="_Toc143459362"/>
      <w:r w:rsidRPr="009C58E1">
        <w:t>Alcance</w:t>
      </w:r>
      <w:bookmarkEnd w:id="15"/>
    </w:p>
    <w:p w14:paraId="0E443EAE" w14:textId="77777777" w:rsidR="009C58E1" w:rsidRPr="009C58E1" w:rsidRDefault="009C58E1" w:rsidP="009C58E1">
      <w:pPr>
        <w:rPr>
          <w:lang w:val="es-MX"/>
        </w:rPr>
      </w:pPr>
      <w:r w:rsidRPr="009C58E1">
        <w:rPr>
          <w:lang w:val="es-MX"/>
        </w:rPr>
        <w:t>Para determinar el alcance el PAIES se crea un plan de gestión del alcance, el cual determina todos los:</w:t>
      </w:r>
    </w:p>
    <w:p w14:paraId="6B253F59" w14:textId="5334B497" w:rsidR="009C58E1" w:rsidRPr="009D75A7" w:rsidRDefault="009C58E1" w:rsidP="00736AB2">
      <w:pPr>
        <w:pStyle w:val="Prrafodelista"/>
        <w:numPr>
          <w:ilvl w:val="0"/>
          <w:numId w:val="23"/>
        </w:numPr>
        <w:rPr>
          <w:lang w:val="es-MX"/>
        </w:rPr>
      </w:pPr>
      <w:r w:rsidRPr="009D75A7">
        <w:rPr>
          <w:lang w:val="es-MX"/>
        </w:rPr>
        <w:t>Programas.</w:t>
      </w:r>
    </w:p>
    <w:p w14:paraId="0EFC24A2" w14:textId="45B3D598" w:rsidR="009C58E1" w:rsidRPr="009D75A7" w:rsidRDefault="009C58E1" w:rsidP="00736AB2">
      <w:pPr>
        <w:pStyle w:val="Prrafodelista"/>
        <w:numPr>
          <w:ilvl w:val="0"/>
          <w:numId w:val="23"/>
        </w:numPr>
        <w:rPr>
          <w:lang w:val="es-MX"/>
        </w:rPr>
      </w:pPr>
      <w:r w:rsidRPr="009D75A7">
        <w:rPr>
          <w:lang w:val="es-MX"/>
        </w:rPr>
        <w:t>Procesos.</w:t>
      </w:r>
    </w:p>
    <w:p w14:paraId="7A161285" w14:textId="28DE5C32" w:rsidR="009C58E1" w:rsidRPr="009D75A7" w:rsidRDefault="009C58E1" w:rsidP="00736AB2">
      <w:pPr>
        <w:pStyle w:val="Prrafodelista"/>
        <w:numPr>
          <w:ilvl w:val="0"/>
          <w:numId w:val="23"/>
        </w:numPr>
        <w:rPr>
          <w:lang w:val="es-MX"/>
        </w:rPr>
      </w:pPr>
      <w:r w:rsidRPr="009D75A7">
        <w:rPr>
          <w:lang w:val="es-MX"/>
        </w:rPr>
        <w:t>Actividades requeridas para llevar a cabo su ejecución.</w:t>
      </w:r>
    </w:p>
    <w:p w14:paraId="41FA4010" w14:textId="3374907C" w:rsidR="009D75A7" w:rsidRPr="009D75A7" w:rsidRDefault="009D75A7" w:rsidP="00EF72A3">
      <w:pPr>
        <w:rPr>
          <w:lang w:val="es-MX"/>
        </w:rPr>
      </w:pPr>
      <w:r w:rsidRPr="009D75A7">
        <w:rPr>
          <w:lang w:val="es-MX"/>
        </w:rPr>
        <w:lastRenderedPageBreak/>
        <w:t>Adicional a lo que antecede, desde este plan del alcance se pueden generar listas de chequeo de actividades que ayuden a mantener dentro de los tiempos la ejecución de las acciones.</w:t>
      </w:r>
    </w:p>
    <w:p w14:paraId="6BC06E56" w14:textId="38787649" w:rsidR="009C58E1" w:rsidRPr="009C58E1" w:rsidRDefault="009D75A7" w:rsidP="009D75A7">
      <w:pPr>
        <w:rPr>
          <w:lang w:val="es-MX"/>
        </w:rPr>
      </w:pPr>
      <w:r w:rsidRPr="009D75A7">
        <w:rPr>
          <w:lang w:val="es-MX"/>
        </w:rPr>
        <w:t>El plan de gestión del alcance se implementa para dar una estructura al PAIES mediante la documentación de todos los recursos necesarios para llegar a los objetivos del plan.</w:t>
      </w:r>
    </w:p>
    <w:p w14:paraId="5055BDDF" w14:textId="77777777" w:rsidR="009C58E1" w:rsidRPr="009C58E1" w:rsidRDefault="009C58E1" w:rsidP="009C58E1">
      <w:pPr>
        <w:rPr>
          <w:lang w:val="es-MX"/>
        </w:rPr>
      </w:pPr>
    </w:p>
    <w:p w14:paraId="1981DBEB" w14:textId="77777777" w:rsidR="009C58E1" w:rsidRPr="009C58E1" w:rsidRDefault="009C58E1" w:rsidP="009C58E1">
      <w:pPr>
        <w:rPr>
          <w:lang w:val="es-MX"/>
        </w:rPr>
      </w:pPr>
      <w:r w:rsidRPr="009C58E1">
        <w:rPr>
          <w:lang w:val="es-MX"/>
        </w:rPr>
        <w:t>Este proceso de la creación del plan de gestión del alcance del PAIES evita varios conflictos comunes en la ejecución de proyectos como son:</w:t>
      </w:r>
    </w:p>
    <w:p w14:paraId="25DE74FA" w14:textId="410B0CF7" w:rsidR="009C58E1" w:rsidRPr="00200CBB" w:rsidRDefault="009C58E1" w:rsidP="00736AB2">
      <w:pPr>
        <w:pStyle w:val="Prrafodelista"/>
        <w:numPr>
          <w:ilvl w:val="0"/>
          <w:numId w:val="24"/>
        </w:numPr>
        <w:rPr>
          <w:lang w:val="es-MX"/>
        </w:rPr>
      </w:pPr>
      <w:r w:rsidRPr="00200CBB">
        <w:rPr>
          <w:lang w:val="es-MX"/>
        </w:rPr>
        <w:t>Incumplir con los cronogramas y plazos determinados.</w:t>
      </w:r>
    </w:p>
    <w:p w14:paraId="623A73E9" w14:textId="111D81A3" w:rsidR="009C58E1" w:rsidRPr="00200CBB" w:rsidRDefault="009C58E1" w:rsidP="00736AB2">
      <w:pPr>
        <w:pStyle w:val="Prrafodelista"/>
        <w:numPr>
          <w:ilvl w:val="0"/>
          <w:numId w:val="24"/>
        </w:numPr>
        <w:rPr>
          <w:lang w:val="es-MX"/>
        </w:rPr>
      </w:pPr>
      <w:r w:rsidRPr="00200CBB">
        <w:rPr>
          <w:lang w:val="es-MX"/>
        </w:rPr>
        <w:t xml:space="preserve">Ejecutar acciones que sean infructuosas y lleven a pérdidas de tiempo. </w:t>
      </w:r>
    </w:p>
    <w:p w14:paraId="777D8A5B" w14:textId="717224FB" w:rsidR="009C58E1" w:rsidRPr="00200CBB" w:rsidRDefault="009C58E1" w:rsidP="00736AB2">
      <w:pPr>
        <w:pStyle w:val="Prrafodelista"/>
        <w:numPr>
          <w:ilvl w:val="0"/>
          <w:numId w:val="24"/>
        </w:numPr>
        <w:rPr>
          <w:lang w:val="es-MX"/>
        </w:rPr>
      </w:pPr>
      <w:r w:rsidRPr="00200CBB">
        <w:rPr>
          <w:lang w:val="es-MX"/>
        </w:rPr>
        <w:t>Gastar más recursos económicos de los programados y hacer cambios constantes de requisitos.</w:t>
      </w:r>
    </w:p>
    <w:p w14:paraId="2631C7A9" w14:textId="77777777" w:rsidR="009C58E1" w:rsidRPr="009C58E1" w:rsidRDefault="009C58E1" w:rsidP="009C58E1">
      <w:pPr>
        <w:rPr>
          <w:lang w:val="es-MX"/>
        </w:rPr>
      </w:pPr>
      <w:r w:rsidRPr="009C58E1">
        <w:rPr>
          <w:lang w:val="es-MX"/>
        </w:rPr>
        <w:t>En este sentido es necesario definir a qué se refiere el alcance del PAIES, y este no es más que la definición de los objetivos, los cronogramas y los productos a obtener con su ejecución en el corto, mediano y largo plazo. De esta manera se define claramente qué cosas se ejecutarán y que cosas no se ejecutarán contando con un cronograma en la traza de los tiempos. Lo antes descrito obliga a definir los actores de cada proceso y actividad.</w:t>
      </w:r>
    </w:p>
    <w:p w14:paraId="565801DA" w14:textId="19D7C389" w:rsidR="009C58E1" w:rsidRPr="009C58E1" w:rsidRDefault="009C58E1" w:rsidP="00EF72A3">
      <w:pPr>
        <w:rPr>
          <w:lang w:val="es-MX"/>
        </w:rPr>
      </w:pPr>
      <w:r w:rsidRPr="009C58E1">
        <w:rPr>
          <w:lang w:val="es-MX"/>
        </w:rPr>
        <w:t xml:space="preserve">Para determinar el alcance de un proyecto se deben seguir los siguientes pasos: </w:t>
      </w:r>
    </w:p>
    <w:p w14:paraId="2D08DAE6" w14:textId="137C0080" w:rsidR="00200CBB" w:rsidRPr="00200CBB" w:rsidRDefault="00200CBB" w:rsidP="00736AB2">
      <w:pPr>
        <w:pStyle w:val="Prrafodelista"/>
        <w:numPr>
          <w:ilvl w:val="0"/>
          <w:numId w:val="25"/>
        </w:numPr>
        <w:rPr>
          <w:lang w:val="es-MX"/>
        </w:rPr>
      </w:pPr>
      <w:r w:rsidRPr="00200CBB">
        <w:rPr>
          <w:b/>
          <w:lang w:val="es-MX"/>
        </w:rPr>
        <w:lastRenderedPageBreak/>
        <w:t xml:space="preserve">Creación del documento: </w:t>
      </w:r>
      <w:r>
        <w:rPr>
          <w:lang w:val="es-MX"/>
        </w:rPr>
        <w:t>c</w:t>
      </w:r>
      <w:r w:rsidRPr="00200CBB">
        <w:rPr>
          <w:lang w:val="es-MX"/>
        </w:rPr>
        <w:t>rear un documento donde se define el alcance el cual incluye procesos de participación ciudadana mediante reuniones y la opinión de expertos.</w:t>
      </w:r>
    </w:p>
    <w:p w14:paraId="1333F91B" w14:textId="4E1E6031" w:rsidR="00200CBB" w:rsidRPr="00200CBB" w:rsidRDefault="00200CBB" w:rsidP="00736AB2">
      <w:pPr>
        <w:pStyle w:val="Prrafodelista"/>
        <w:numPr>
          <w:ilvl w:val="0"/>
          <w:numId w:val="25"/>
        </w:numPr>
        <w:rPr>
          <w:lang w:val="es-MX"/>
        </w:rPr>
      </w:pPr>
      <w:r w:rsidRPr="00200CBB">
        <w:rPr>
          <w:b/>
          <w:lang w:val="es-MX"/>
        </w:rPr>
        <w:t>Identificación de necesidades</w:t>
      </w:r>
      <w:r>
        <w:rPr>
          <w:b/>
          <w:lang w:val="es-MX"/>
        </w:rPr>
        <w:t xml:space="preserve">: </w:t>
      </w:r>
      <w:r>
        <w:rPr>
          <w:lang w:val="es-MX"/>
        </w:rPr>
        <w:t>i</w:t>
      </w:r>
      <w:r w:rsidRPr="00200CBB">
        <w:rPr>
          <w:lang w:val="es-MX"/>
        </w:rPr>
        <w:t>dentificar cuáles son las necesidades a intervenir en cada entorno priorizado para el PAIES.</w:t>
      </w:r>
    </w:p>
    <w:p w14:paraId="4BE84657" w14:textId="77582262" w:rsidR="00200CBB" w:rsidRPr="00200CBB" w:rsidRDefault="00200CBB" w:rsidP="00736AB2">
      <w:pPr>
        <w:pStyle w:val="Prrafodelista"/>
        <w:numPr>
          <w:ilvl w:val="0"/>
          <w:numId w:val="25"/>
        </w:numPr>
        <w:rPr>
          <w:lang w:val="es-MX"/>
        </w:rPr>
      </w:pPr>
      <w:r w:rsidRPr="00200CBB">
        <w:rPr>
          <w:b/>
          <w:lang w:val="es-MX"/>
        </w:rPr>
        <w:t>Definición del alcance</w:t>
      </w:r>
      <w:r>
        <w:rPr>
          <w:lang w:val="es-MX"/>
        </w:rPr>
        <w:t>: d</w:t>
      </w:r>
      <w:r w:rsidRPr="00200CBB">
        <w:rPr>
          <w:lang w:val="es-MX"/>
        </w:rPr>
        <w:t xml:space="preserve">efinir claramente el alcance, los productos a lograr, los indicadores de evaluación y seguimiento. </w:t>
      </w:r>
    </w:p>
    <w:p w14:paraId="48FB1D39" w14:textId="1EDE6262" w:rsidR="00200CBB" w:rsidRPr="00200CBB" w:rsidRDefault="00200CBB" w:rsidP="00736AB2">
      <w:pPr>
        <w:pStyle w:val="Prrafodelista"/>
        <w:numPr>
          <w:ilvl w:val="0"/>
          <w:numId w:val="25"/>
        </w:numPr>
        <w:rPr>
          <w:lang w:val="es-MX"/>
        </w:rPr>
      </w:pPr>
      <w:r w:rsidRPr="00200CBB">
        <w:rPr>
          <w:b/>
          <w:lang w:val="es-MX"/>
        </w:rPr>
        <w:t>Desglose de estrategias</w:t>
      </w:r>
      <w:r>
        <w:rPr>
          <w:b/>
          <w:lang w:val="es-MX"/>
        </w:rPr>
        <w:t>:</w:t>
      </w:r>
      <w:r w:rsidRPr="00200CBB">
        <w:rPr>
          <w:lang w:val="es-MX"/>
        </w:rPr>
        <w:t xml:space="preserve"> </w:t>
      </w:r>
      <w:r>
        <w:rPr>
          <w:lang w:val="es-MX"/>
        </w:rPr>
        <w:t>d</w:t>
      </w:r>
      <w:r w:rsidRPr="00200CBB">
        <w:rPr>
          <w:lang w:val="es-MX"/>
        </w:rPr>
        <w:t xml:space="preserve">esglosar cada estrategia con sus metas y actividades de una manera clara, definiendo los enfoques, entornos de cada grupo a intervenir, así como los tiempos y responsables de la intervención. </w:t>
      </w:r>
    </w:p>
    <w:p w14:paraId="74715899" w14:textId="376E5EEA" w:rsidR="00200CBB" w:rsidRPr="00200CBB" w:rsidRDefault="00200CBB" w:rsidP="00736AB2">
      <w:pPr>
        <w:pStyle w:val="Prrafodelista"/>
        <w:numPr>
          <w:ilvl w:val="0"/>
          <w:numId w:val="25"/>
        </w:numPr>
        <w:rPr>
          <w:lang w:val="es-MX"/>
        </w:rPr>
      </w:pPr>
      <w:r w:rsidRPr="00200CBB">
        <w:rPr>
          <w:b/>
          <w:lang w:val="es-MX"/>
        </w:rPr>
        <w:t>Aprobación</w:t>
      </w:r>
      <w:r>
        <w:rPr>
          <w:b/>
          <w:lang w:val="es-MX"/>
        </w:rPr>
        <w:t xml:space="preserve">: </w:t>
      </w:r>
      <w:r>
        <w:rPr>
          <w:lang w:val="es-MX"/>
        </w:rPr>
        <w:t>s</w:t>
      </w:r>
      <w:r w:rsidRPr="00200CBB">
        <w:rPr>
          <w:lang w:val="es-MX"/>
        </w:rPr>
        <w:t xml:space="preserve">ometer lo consolidado a un proceso de aprobación por parte del consejo de política social en lo territorial y a través de procesos de participación ciudadana. </w:t>
      </w:r>
    </w:p>
    <w:p w14:paraId="09FEE032" w14:textId="387F79C6" w:rsidR="00200CBB" w:rsidRPr="00EF72A3" w:rsidRDefault="00200CBB" w:rsidP="00EF72A3">
      <w:pPr>
        <w:pStyle w:val="Prrafodelista"/>
        <w:numPr>
          <w:ilvl w:val="0"/>
          <w:numId w:val="25"/>
        </w:numPr>
        <w:rPr>
          <w:lang w:val="es-MX"/>
        </w:rPr>
      </w:pPr>
      <w:r w:rsidRPr="00200CBB">
        <w:rPr>
          <w:b/>
          <w:lang w:val="es-MX"/>
        </w:rPr>
        <w:t>Supervisión de cambios</w:t>
      </w:r>
      <w:r>
        <w:rPr>
          <w:lang w:val="es-MX"/>
        </w:rPr>
        <w:t>: s</w:t>
      </w:r>
      <w:r w:rsidRPr="00200CBB">
        <w:rPr>
          <w:lang w:val="es-MX"/>
        </w:rPr>
        <w:t xml:space="preserve">upervisar los cambios que se realicen al alcance del proyecto o requieran ajuste conforme a su avance e imprevistos. </w:t>
      </w:r>
    </w:p>
    <w:p w14:paraId="79C581C1" w14:textId="172BE50D" w:rsidR="009C58E1" w:rsidRPr="009C58E1" w:rsidRDefault="009C58E1" w:rsidP="009C58E1">
      <w:pPr>
        <w:rPr>
          <w:lang w:val="es-MX"/>
        </w:rPr>
      </w:pPr>
      <w:r w:rsidRPr="009C58E1">
        <w:rPr>
          <w:lang w:val="es-MX"/>
        </w:rPr>
        <w:t>En el siguiente documento, se puede consultar toda la información relacionada con las “Directrices para la caracterización y ejecución de los procesos para la Gestión de la Salud Pública en el contexto de la Política de Atención Integral en Salud”:</w:t>
      </w:r>
    </w:p>
    <w:p w14:paraId="44BC30CD" w14:textId="744BE1F2" w:rsidR="009C58E1" w:rsidRPr="009C58E1" w:rsidRDefault="00000000" w:rsidP="009C58E1">
      <w:pPr>
        <w:rPr>
          <w:lang w:val="es-MX"/>
        </w:rPr>
      </w:pPr>
      <w:hyperlink r:id="rId27" w:history="1">
        <w:r w:rsidR="00200CBB" w:rsidRPr="00200CBB">
          <w:rPr>
            <w:rStyle w:val="Hipervnculo"/>
            <w:lang w:val="es-MX"/>
          </w:rPr>
          <w:t xml:space="preserve">Enlace documento </w:t>
        </w:r>
        <w:r w:rsidR="009C58E1" w:rsidRPr="00200CBB">
          <w:rPr>
            <w:rStyle w:val="Hipervnculo"/>
            <w:lang w:val="es-MX"/>
          </w:rPr>
          <w:t>Gestión de la Salud Pública</w:t>
        </w:r>
      </w:hyperlink>
    </w:p>
    <w:p w14:paraId="02A90B02" w14:textId="77777777" w:rsidR="009C58E1" w:rsidRPr="009C58E1" w:rsidRDefault="009C58E1" w:rsidP="009C58E1">
      <w:pPr>
        <w:rPr>
          <w:lang w:val="es-MX"/>
        </w:rPr>
      </w:pPr>
    </w:p>
    <w:p w14:paraId="74D46901" w14:textId="77777777" w:rsidR="009C58E1" w:rsidRPr="009C58E1" w:rsidRDefault="009C58E1" w:rsidP="009C58E1">
      <w:pPr>
        <w:rPr>
          <w:lang w:val="es-MX"/>
        </w:rPr>
      </w:pPr>
    </w:p>
    <w:p w14:paraId="6F15DFED" w14:textId="77777777" w:rsidR="00200CBB" w:rsidRPr="00EE4C61" w:rsidRDefault="00200CBB" w:rsidP="00200CBB">
      <w:pPr>
        <w:pStyle w:val="Titulosgenerales"/>
      </w:pPr>
      <w:bookmarkStart w:id="16" w:name="_Toc143459363"/>
      <w:r w:rsidRPr="00EE4C61">
        <w:lastRenderedPageBreak/>
        <w:t>Síntesis</w:t>
      </w:r>
      <w:bookmarkEnd w:id="16"/>
      <w:r w:rsidRPr="00EE4C61">
        <w:t xml:space="preserve"> </w:t>
      </w:r>
    </w:p>
    <w:p w14:paraId="2ACCFF89" w14:textId="77777777" w:rsidR="009C58E1" w:rsidRPr="009C58E1" w:rsidRDefault="009C58E1" w:rsidP="009C58E1">
      <w:pPr>
        <w:rPr>
          <w:lang w:val="es-MX"/>
        </w:rPr>
      </w:pPr>
      <w:r w:rsidRPr="009C58E1">
        <w:rPr>
          <w:lang w:val="es-MX"/>
        </w:rPr>
        <w:t xml:space="preserve">Las estrategias de entornos saludables buscan principalmente ejecutar acciones de carácter preventivo, promocional y participativo, con el fin de salvaguardar la salud de las personas, que permita aumentar cada vez más la oportunidad de desarrollo de estas, esto cobijando todos los entornos como son, viviendas, localidades, sitios de trabajo, lugares de esparcimiento, sitios de estudio, entre otros, acorde a la población sujeto y sus necesidades. Por esta razón este componente formativo abordo los temas necesarios para cumplir este objetivo, los cuales se resumen a través del siguiente mapa: </w:t>
      </w:r>
    </w:p>
    <w:p w14:paraId="0B7DB321" w14:textId="11A2839E" w:rsidR="001C45DF" w:rsidRPr="009C58E1" w:rsidRDefault="00283D51" w:rsidP="008433FC">
      <w:pPr>
        <w:jc w:val="center"/>
        <w:rPr>
          <w:lang w:val="es-MX"/>
        </w:rPr>
      </w:pPr>
      <w:r>
        <w:rPr>
          <w:noProof/>
          <w:lang w:val="es-MX"/>
        </w:rPr>
        <w:drawing>
          <wp:inline distT="0" distB="0" distL="0" distR="0" wp14:anchorId="4527307B" wp14:editId="5C527E18">
            <wp:extent cx="4551259" cy="4206245"/>
            <wp:effectExtent l="0" t="0" r="1905" b="3810"/>
            <wp:docPr id="15" name="Imagen 15" descr="Muestra mapa mental con síntesis de estrategias de entornos saludables buscan principalmente: &#10;1. descripción de entornos (institucional, hogar, comunitario, educativo y laboral) &#10;2. Escenarios&#10;3. Gestión territorial de entornos&#10;4. Procesos de gestión&#10;5. Plan de gest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63827" cy="4217860"/>
                    </a:xfrm>
                    <a:prstGeom prst="rect">
                      <a:avLst/>
                    </a:prstGeom>
                    <a:noFill/>
                  </pic:spPr>
                </pic:pic>
              </a:graphicData>
            </a:graphic>
          </wp:inline>
        </w:drawing>
      </w:r>
    </w:p>
    <w:p w14:paraId="53CC731C" w14:textId="77777777" w:rsidR="008433FC" w:rsidRDefault="008433FC" w:rsidP="008433FC">
      <w:pPr>
        <w:pStyle w:val="Titulosgenerales"/>
      </w:pPr>
      <w:bookmarkStart w:id="17" w:name="_Toc143459364"/>
      <w:r>
        <w:lastRenderedPageBreak/>
        <w:t>Glosario</w:t>
      </w:r>
      <w:bookmarkEnd w:id="17"/>
    </w:p>
    <w:p w14:paraId="3FC0DA1E" w14:textId="77777777" w:rsidR="008433FC" w:rsidRDefault="008433FC" w:rsidP="008433FC">
      <w:r w:rsidRPr="008433FC">
        <w:rPr>
          <w:b/>
        </w:rPr>
        <w:t>El PAIES:</w:t>
      </w:r>
      <w:r>
        <w:t xml:space="preserve"> Plan de Acción Intersectorial de Entornos Saludables.</w:t>
      </w:r>
    </w:p>
    <w:p w14:paraId="163A04FC" w14:textId="77777777" w:rsidR="008433FC" w:rsidRDefault="008433FC" w:rsidP="008433FC">
      <w:r w:rsidRPr="008433FC">
        <w:rPr>
          <w:b/>
        </w:rPr>
        <w:t>Entorno comunitario:</w:t>
      </w:r>
      <w:r>
        <w:t xml:space="preserve"> se ubican las políticas sociales actuales como: la política social del gobierno nacional, que está enfocada en la reducción de la pobreza y la promoción de la equidad y primera infancia.</w:t>
      </w:r>
    </w:p>
    <w:p w14:paraId="4120593C" w14:textId="77777777" w:rsidR="008433FC" w:rsidRDefault="008433FC" w:rsidP="008433FC">
      <w:r w:rsidRPr="008433FC">
        <w:rPr>
          <w:b/>
        </w:rPr>
        <w:t>Entorno hogar:</w:t>
      </w:r>
      <w:r>
        <w:t xml:space="preserve"> el hogar, en un sentido amplio, es el escenario de acogida y afecto en el que transcurre parte de la vida de los seres humanos, fundamental desde la perspectiva de familia, el hogar familiar, para el inicio de la vida y de la primera infancia.</w:t>
      </w:r>
    </w:p>
    <w:p w14:paraId="1D554127" w14:textId="77777777" w:rsidR="008433FC" w:rsidRDefault="008433FC" w:rsidP="008433FC">
      <w:r w:rsidRPr="008433FC">
        <w:rPr>
          <w:b/>
        </w:rPr>
        <w:t>Entorno laboral:</w:t>
      </w:r>
      <w:r>
        <w:t xml:space="preserve"> en este entorno existe la política pública de salud y seguridad en el trabajo entendiendo la salud laboral como la reducción y/o eliminación de los factores de riesgo dentro del centro de trabajo.</w:t>
      </w:r>
    </w:p>
    <w:p w14:paraId="2CF4CB23" w14:textId="77777777" w:rsidR="008433FC" w:rsidRDefault="008433FC" w:rsidP="008433FC">
      <w:r w:rsidRPr="008433FC">
        <w:rPr>
          <w:b/>
        </w:rPr>
        <w:t>Entornos saludables:</w:t>
      </w:r>
      <w:r>
        <w:t xml:space="preserve"> el entorno o ambiente es el espacio físico, social y cultural, en donde un individuo, su familia y su comunidad moran cotidianamente (vivienda, escuela, lugar de trabajo, vecindario, vereda, municipio, ciudad) y donde forma relaciones sociales que determinan una manera de vivir y de ser.</w:t>
      </w:r>
    </w:p>
    <w:p w14:paraId="17B0FE4B" w14:textId="77777777" w:rsidR="008433FC" w:rsidRDefault="008433FC" w:rsidP="008433FC">
      <w:r w:rsidRPr="008433FC">
        <w:rPr>
          <w:b/>
        </w:rPr>
        <w:t>Escenarios:</w:t>
      </w:r>
      <w:r>
        <w:t xml:space="preserve"> lugar donde ocurre una situación o hecho.</w:t>
      </w:r>
    </w:p>
    <w:p w14:paraId="5CA30904" w14:textId="1E3E00C8" w:rsidR="008433FC" w:rsidRDefault="008433FC" w:rsidP="008433FC">
      <w:r w:rsidRPr="008433FC">
        <w:rPr>
          <w:b/>
        </w:rPr>
        <w:t>Población sujeto:</w:t>
      </w:r>
      <w:r>
        <w:t xml:space="preserve"> las personas, familias y comunidades a quienes van dirigidas las estrategias.</w:t>
      </w:r>
    </w:p>
    <w:p w14:paraId="6DC40BEB" w14:textId="77777777" w:rsidR="008433FC" w:rsidRPr="00CE2C4A" w:rsidRDefault="008433FC" w:rsidP="008433FC">
      <w:pPr>
        <w:pStyle w:val="Titulosgenerales"/>
      </w:pPr>
      <w:bookmarkStart w:id="18" w:name="_Toc143459365"/>
      <w:r w:rsidRPr="00723503">
        <w:lastRenderedPageBreak/>
        <w:t>Material complementario</w:t>
      </w:r>
      <w:bookmarkEnd w:id="18"/>
    </w:p>
    <w:tbl>
      <w:tblPr>
        <w:tblStyle w:val="SENA"/>
        <w:tblW w:w="0" w:type="auto"/>
        <w:tblLayout w:type="fixed"/>
        <w:tblLook w:val="04A0" w:firstRow="1" w:lastRow="0" w:firstColumn="1" w:lastColumn="0" w:noHBand="0" w:noVBand="1"/>
      </w:tblPr>
      <w:tblGrid>
        <w:gridCol w:w="1696"/>
        <w:gridCol w:w="3119"/>
        <w:gridCol w:w="2268"/>
        <w:gridCol w:w="2879"/>
      </w:tblGrid>
      <w:tr w:rsidR="008433FC" w14:paraId="0E131CD3" w14:textId="77777777" w:rsidTr="00580BAA">
        <w:trPr>
          <w:cnfStyle w:val="100000000000" w:firstRow="1" w:lastRow="0" w:firstColumn="0" w:lastColumn="0" w:oddVBand="0" w:evenVBand="0" w:oddHBand="0" w:evenHBand="0" w:firstRowFirstColumn="0" w:firstRowLastColumn="0" w:lastRowFirstColumn="0" w:lastRowLastColumn="0"/>
        </w:trPr>
        <w:tc>
          <w:tcPr>
            <w:tcW w:w="1696" w:type="dxa"/>
          </w:tcPr>
          <w:p w14:paraId="150A317B" w14:textId="77777777" w:rsidR="008433FC" w:rsidRDefault="008433FC" w:rsidP="00580BAA">
            <w:pPr>
              <w:ind w:firstLine="0"/>
              <w:rPr>
                <w:lang w:val="es-419" w:eastAsia="es-CO"/>
              </w:rPr>
            </w:pPr>
            <w:r>
              <w:rPr>
                <w:lang w:val="es-419" w:eastAsia="es-CO"/>
              </w:rPr>
              <w:t>Tema</w:t>
            </w:r>
          </w:p>
        </w:tc>
        <w:tc>
          <w:tcPr>
            <w:tcW w:w="3119" w:type="dxa"/>
          </w:tcPr>
          <w:p w14:paraId="4318FFF2" w14:textId="77777777" w:rsidR="008433FC" w:rsidRDefault="008433FC" w:rsidP="00580BAA">
            <w:pPr>
              <w:ind w:firstLine="0"/>
              <w:rPr>
                <w:lang w:val="es-419" w:eastAsia="es-CO"/>
              </w:rPr>
            </w:pPr>
            <w:r>
              <w:rPr>
                <w:lang w:val="es-419" w:eastAsia="es-CO"/>
              </w:rPr>
              <w:t>Referencia</w:t>
            </w:r>
          </w:p>
        </w:tc>
        <w:tc>
          <w:tcPr>
            <w:tcW w:w="2268" w:type="dxa"/>
          </w:tcPr>
          <w:p w14:paraId="311FAC99" w14:textId="77777777" w:rsidR="008433FC" w:rsidRDefault="008433FC" w:rsidP="00580BAA">
            <w:pPr>
              <w:ind w:firstLine="0"/>
              <w:rPr>
                <w:lang w:val="es-419" w:eastAsia="es-CO"/>
              </w:rPr>
            </w:pPr>
            <w:r>
              <w:rPr>
                <w:lang w:val="es-419" w:eastAsia="es-CO"/>
              </w:rPr>
              <w:t>Tipo de material</w:t>
            </w:r>
          </w:p>
        </w:tc>
        <w:tc>
          <w:tcPr>
            <w:tcW w:w="2879" w:type="dxa"/>
          </w:tcPr>
          <w:p w14:paraId="272D4093" w14:textId="77777777" w:rsidR="008433FC" w:rsidRDefault="008433FC" w:rsidP="00580BAA">
            <w:pPr>
              <w:ind w:firstLine="0"/>
              <w:rPr>
                <w:lang w:val="es-419" w:eastAsia="es-CO"/>
              </w:rPr>
            </w:pPr>
            <w:r>
              <w:rPr>
                <w:lang w:val="es-419" w:eastAsia="es-CO"/>
              </w:rPr>
              <w:t>Enlace del recurso</w:t>
            </w:r>
          </w:p>
        </w:tc>
      </w:tr>
      <w:tr w:rsidR="008433FC" w14:paraId="66215E2F" w14:textId="77777777" w:rsidTr="00580BAA">
        <w:trPr>
          <w:cnfStyle w:val="000000100000" w:firstRow="0" w:lastRow="0" w:firstColumn="0" w:lastColumn="0" w:oddVBand="0" w:evenVBand="0" w:oddHBand="1" w:evenHBand="0" w:firstRowFirstColumn="0" w:firstRowLastColumn="0" w:lastRowFirstColumn="0" w:lastRowLastColumn="0"/>
        </w:trPr>
        <w:tc>
          <w:tcPr>
            <w:tcW w:w="1696" w:type="dxa"/>
          </w:tcPr>
          <w:p w14:paraId="0E4580D4" w14:textId="684FB77A" w:rsidR="008433FC" w:rsidRDefault="008433FC" w:rsidP="008433FC">
            <w:pPr>
              <w:pStyle w:val="TextoTablas"/>
            </w:pPr>
            <w:r w:rsidRPr="00177A07">
              <w:t>1. Estrategias de entornos saludables</w:t>
            </w:r>
          </w:p>
        </w:tc>
        <w:tc>
          <w:tcPr>
            <w:tcW w:w="3119" w:type="dxa"/>
          </w:tcPr>
          <w:p w14:paraId="1B6C0502" w14:textId="62530F32" w:rsidR="008433FC" w:rsidRDefault="008433FC" w:rsidP="008433FC">
            <w:pPr>
              <w:pStyle w:val="TextoTablas"/>
            </w:pPr>
            <w:r w:rsidRPr="00177A07">
              <w:t>Ramírez, M. (2020). Declaración de Adelaida 1988. [Video] YouTube.</w:t>
            </w:r>
          </w:p>
        </w:tc>
        <w:tc>
          <w:tcPr>
            <w:tcW w:w="2268" w:type="dxa"/>
          </w:tcPr>
          <w:p w14:paraId="1A08D5DA" w14:textId="3176813D" w:rsidR="008433FC" w:rsidRDefault="008433FC" w:rsidP="008433FC">
            <w:pPr>
              <w:pStyle w:val="TextoTablas"/>
            </w:pPr>
            <w:r w:rsidRPr="00177A07">
              <w:t>Video</w:t>
            </w:r>
          </w:p>
        </w:tc>
        <w:tc>
          <w:tcPr>
            <w:tcW w:w="2879" w:type="dxa"/>
          </w:tcPr>
          <w:p w14:paraId="180DD7ED" w14:textId="049A1AC8" w:rsidR="008433FC" w:rsidRDefault="00000000" w:rsidP="008433FC">
            <w:pPr>
              <w:pStyle w:val="TextoTablas"/>
            </w:pPr>
            <w:hyperlink r:id="rId29" w:history="1">
              <w:r w:rsidR="008433FC" w:rsidRPr="008943BC">
                <w:rPr>
                  <w:rStyle w:val="Hipervnculo"/>
                </w:rPr>
                <w:t>https://www.youtube.com/watch?v=iHu9kQz3vYc</w:t>
              </w:r>
            </w:hyperlink>
            <w:r w:rsidR="008433FC">
              <w:t xml:space="preserve"> </w:t>
            </w:r>
          </w:p>
        </w:tc>
      </w:tr>
      <w:tr w:rsidR="008433FC" w14:paraId="2BADDD98" w14:textId="77777777" w:rsidTr="00580BAA">
        <w:tc>
          <w:tcPr>
            <w:tcW w:w="1696" w:type="dxa"/>
          </w:tcPr>
          <w:p w14:paraId="29272F08" w14:textId="44014EF8" w:rsidR="008433FC" w:rsidRDefault="008433FC" w:rsidP="008433FC">
            <w:pPr>
              <w:pStyle w:val="TextoTablas"/>
            </w:pPr>
            <w:r w:rsidRPr="00177A07">
              <w:t>2. Gestión territorial y local</w:t>
            </w:r>
          </w:p>
        </w:tc>
        <w:tc>
          <w:tcPr>
            <w:tcW w:w="3119" w:type="dxa"/>
          </w:tcPr>
          <w:p w14:paraId="5F440658" w14:textId="78F95A02" w:rsidR="008433FC" w:rsidRDefault="008433FC" w:rsidP="008433FC">
            <w:pPr>
              <w:pStyle w:val="TextoTablas"/>
            </w:pPr>
            <w:r w:rsidRPr="00177A07">
              <w:t>MinSalud. (2006). Lineamientos nacionales para la aplicación y el desarrollo de las estrategias de entornos saludables.</w:t>
            </w:r>
          </w:p>
        </w:tc>
        <w:tc>
          <w:tcPr>
            <w:tcW w:w="2268" w:type="dxa"/>
          </w:tcPr>
          <w:p w14:paraId="4FB43FE6" w14:textId="1EA12F1D" w:rsidR="008433FC" w:rsidRDefault="008433FC" w:rsidP="008433FC">
            <w:pPr>
              <w:pStyle w:val="TextoTablas"/>
            </w:pPr>
            <w:r w:rsidRPr="00177A07">
              <w:t>PDF</w:t>
            </w:r>
          </w:p>
        </w:tc>
        <w:tc>
          <w:tcPr>
            <w:tcW w:w="2879" w:type="dxa"/>
          </w:tcPr>
          <w:p w14:paraId="510443E7" w14:textId="3B8AB834" w:rsidR="008433FC" w:rsidRDefault="00000000" w:rsidP="008433FC">
            <w:pPr>
              <w:pStyle w:val="TextoTablas"/>
            </w:pPr>
            <w:hyperlink r:id="rId30" w:history="1">
              <w:r w:rsidR="008433FC" w:rsidRPr="008943BC">
                <w:rPr>
                  <w:rStyle w:val="Hipervnculo"/>
                </w:rPr>
                <w:t>https://www.minsalud.gov.co/sites/rid/Lists/BibliotecaDigital/RIDE/VS/PP/SA/lineamientos-nacionales-para-la-aplicacion-y-el-desarrollo-de-las-ees.pdf</w:t>
              </w:r>
            </w:hyperlink>
            <w:r w:rsidR="008433FC">
              <w:t xml:space="preserve"> </w:t>
            </w:r>
          </w:p>
        </w:tc>
      </w:tr>
    </w:tbl>
    <w:p w14:paraId="7A4430A7" w14:textId="77777777" w:rsidR="009043F9" w:rsidRDefault="009043F9" w:rsidP="009043F9">
      <w:pPr>
        <w:pStyle w:val="Titulosgenerales"/>
      </w:pPr>
      <w:bookmarkStart w:id="19" w:name="_Toc143459366"/>
      <w:r>
        <w:lastRenderedPageBreak/>
        <w:t>Referencias bibliográficas</w:t>
      </w:r>
      <w:bookmarkEnd w:id="19"/>
      <w:r>
        <w:t xml:space="preserve"> </w:t>
      </w:r>
    </w:p>
    <w:p w14:paraId="339206DF" w14:textId="77777777" w:rsidR="009043F9" w:rsidRDefault="009043F9" w:rsidP="009043F9">
      <w:pPr>
        <w:rPr>
          <w:lang w:val="es-419" w:eastAsia="es-CO"/>
        </w:rPr>
      </w:pPr>
      <w:r w:rsidRPr="009043F9">
        <w:rPr>
          <w:lang w:val="es-419" w:eastAsia="es-CO"/>
        </w:rPr>
        <w:t>CONASA. (2016). Lineamientos nacionales de Entornos.</w:t>
      </w:r>
    </w:p>
    <w:p w14:paraId="718B9AD0" w14:textId="7C32EB1F" w:rsidR="009043F9" w:rsidRPr="009043F9" w:rsidRDefault="00000000" w:rsidP="009043F9">
      <w:pPr>
        <w:rPr>
          <w:lang w:val="es-419" w:eastAsia="es-CO"/>
        </w:rPr>
      </w:pPr>
      <w:hyperlink r:id="rId31" w:history="1">
        <w:r w:rsidR="009043F9" w:rsidRPr="008943BC">
          <w:rPr>
            <w:rStyle w:val="Hipervnculo"/>
            <w:lang w:val="es-419" w:eastAsia="es-CO"/>
          </w:rPr>
          <w:t>https://www.minsalud.gov.co/sites/rid/Lists/BibliotecaDigital/RIDE/VS/PP/SA/lineamientos-entornos-nacionales-2016.pdf</w:t>
        </w:r>
      </w:hyperlink>
      <w:r w:rsidR="009043F9">
        <w:rPr>
          <w:lang w:val="es-419" w:eastAsia="es-CO"/>
        </w:rPr>
        <w:t xml:space="preserve"> </w:t>
      </w:r>
    </w:p>
    <w:p w14:paraId="2B1E9F12" w14:textId="77777777" w:rsidR="009043F9" w:rsidRDefault="009043F9" w:rsidP="009043F9">
      <w:pPr>
        <w:rPr>
          <w:lang w:val="es-419" w:eastAsia="es-CO"/>
        </w:rPr>
      </w:pPr>
      <w:r w:rsidRPr="009043F9">
        <w:rPr>
          <w:lang w:val="es-419" w:eastAsia="es-CO"/>
        </w:rPr>
        <w:t>Decreto 1504 de 1998. [Presidencia de la República]. Por el cual se reglamenta el manejo del espacio público en los planes de ordenamiento territorial. Agosto 4 de 1998.</w:t>
      </w:r>
    </w:p>
    <w:p w14:paraId="13BF1873" w14:textId="304F4AFD" w:rsidR="009043F9" w:rsidRPr="009043F9" w:rsidRDefault="00000000" w:rsidP="009043F9">
      <w:pPr>
        <w:rPr>
          <w:lang w:val="es-419" w:eastAsia="es-CO"/>
        </w:rPr>
      </w:pPr>
      <w:hyperlink r:id="rId32" w:history="1">
        <w:r w:rsidR="009043F9" w:rsidRPr="008943BC">
          <w:rPr>
            <w:rStyle w:val="Hipervnculo"/>
            <w:lang w:val="es-419" w:eastAsia="es-CO"/>
          </w:rPr>
          <w:t>https://funcionpublica.gov.co/eva/gestornormativo/norma_pdf.php?i=1259</w:t>
        </w:r>
      </w:hyperlink>
      <w:r w:rsidR="009043F9">
        <w:rPr>
          <w:lang w:val="es-419" w:eastAsia="es-CO"/>
        </w:rPr>
        <w:t xml:space="preserve"> </w:t>
      </w:r>
    </w:p>
    <w:p w14:paraId="56BC9A82" w14:textId="77777777" w:rsidR="009043F9" w:rsidRDefault="009043F9" w:rsidP="009043F9">
      <w:pPr>
        <w:rPr>
          <w:lang w:val="es-419" w:eastAsia="es-CO"/>
        </w:rPr>
      </w:pPr>
      <w:r w:rsidRPr="009043F9">
        <w:rPr>
          <w:lang w:val="es-419" w:eastAsia="es-CO"/>
        </w:rPr>
        <w:t>Ministerio de Salud y Protección Social. (2016). Directrices para la caracterización y ejecución de los procesos para la Gestión de la Salud Pública en el contexto de la Política de Atención Integral en Salud.</w:t>
      </w:r>
    </w:p>
    <w:p w14:paraId="2519A30F" w14:textId="1D96266B" w:rsidR="009043F9" w:rsidRPr="009043F9" w:rsidRDefault="00000000" w:rsidP="009043F9">
      <w:pPr>
        <w:rPr>
          <w:lang w:val="es-419" w:eastAsia="es-CO"/>
        </w:rPr>
      </w:pPr>
      <w:hyperlink r:id="rId33" w:history="1">
        <w:r w:rsidR="009043F9" w:rsidRPr="008943BC">
          <w:rPr>
            <w:rStyle w:val="Hipervnculo"/>
            <w:lang w:val="es-419" w:eastAsia="es-CO"/>
          </w:rPr>
          <w:t>https://www.minsalud.gov.co/sites/rid/Lists/BibliotecaDigital/RIDE/VS/PP/ENT/directrices-gsp-v.pdf</w:t>
        </w:r>
      </w:hyperlink>
      <w:r w:rsidR="009043F9">
        <w:rPr>
          <w:lang w:val="es-419" w:eastAsia="es-CO"/>
        </w:rPr>
        <w:t xml:space="preserve"> </w:t>
      </w:r>
    </w:p>
    <w:p w14:paraId="73B59E8E" w14:textId="77777777" w:rsidR="009043F9" w:rsidRDefault="009043F9" w:rsidP="009043F9">
      <w:pPr>
        <w:rPr>
          <w:lang w:val="es-419" w:eastAsia="es-CO"/>
        </w:rPr>
      </w:pPr>
      <w:r w:rsidRPr="009043F9">
        <w:rPr>
          <w:lang w:val="es-419" w:eastAsia="es-CO"/>
        </w:rPr>
        <w:t>Ministerio de Salud y Protección Social. (2007). Estrategia de entornos saludables.</w:t>
      </w:r>
    </w:p>
    <w:p w14:paraId="63914187" w14:textId="31173BA9" w:rsidR="009043F9" w:rsidRPr="009043F9" w:rsidRDefault="00000000" w:rsidP="009043F9">
      <w:pPr>
        <w:rPr>
          <w:lang w:val="es-419" w:eastAsia="es-CO"/>
        </w:rPr>
      </w:pPr>
      <w:hyperlink r:id="rId34" w:history="1">
        <w:r w:rsidR="009043F9" w:rsidRPr="008943BC">
          <w:rPr>
            <w:rStyle w:val="Hipervnculo"/>
            <w:lang w:val="es-419" w:eastAsia="es-CO"/>
          </w:rPr>
          <w:t>https://www.minsalud.gov.co/sites/rid/Lists/BibliotecaDigital/RIDE/VS/PP/SA/plan-de-accion-intersectorial.pdf</w:t>
        </w:r>
      </w:hyperlink>
      <w:r w:rsidR="009043F9">
        <w:rPr>
          <w:lang w:val="es-419" w:eastAsia="es-CO"/>
        </w:rPr>
        <w:t xml:space="preserve"> </w:t>
      </w:r>
    </w:p>
    <w:p w14:paraId="13EA081C" w14:textId="77777777" w:rsidR="009043F9" w:rsidRDefault="009043F9" w:rsidP="009043F9">
      <w:pPr>
        <w:rPr>
          <w:lang w:val="es-419" w:eastAsia="es-CO"/>
        </w:rPr>
      </w:pPr>
      <w:r w:rsidRPr="009043F9">
        <w:rPr>
          <w:lang w:val="es-419" w:eastAsia="es-CO"/>
        </w:rPr>
        <w:t>Ministerio de Salud y Protección Social. (2018). Estrategia de entorno comunitario saludable.</w:t>
      </w:r>
    </w:p>
    <w:p w14:paraId="568BB208" w14:textId="27E131DF" w:rsidR="009043F9" w:rsidRPr="009043F9" w:rsidRDefault="00000000" w:rsidP="009043F9">
      <w:pPr>
        <w:rPr>
          <w:lang w:val="es-419" w:eastAsia="es-CO"/>
        </w:rPr>
      </w:pPr>
      <w:hyperlink r:id="rId35" w:history="1">
        <w:r w:rsidR="009043F9" w:rsidRPr="008943BC">
          <w:rPr>
            <w:rStyle w:val="Hipervnculo"/>
            <w:lang w:val="es-419" w:eastAsia="es-CO"/>
          </w:rPr>
          <w:t>https://www.minsalud.gov.co/sites/rid/Lists/BibliotecaDigital/RIDE/VS/PP/SA/estrategia-entorno-comunitario-2019.pdf</w:t>
        </w:r>
      </w:hyperlink>
      <w:r w:rsidR="009043F9">
        <w:rPr>
          <w:lang w:val="es-419" w:eastAsia="es-CO"/>
        </w:rPr>
        <w:t xml:space="preserve"> </w:t>
      </w:r>
    </w:p>
    <w:p w14:paraId="066DFEFC" w14:textId="77777777" w:rsidR="009043F9" w:rsidRDefault="009043F9" w:rsidP="009043F9">
      <w:pPr>
        <w:rPr>
          <w:lang w:val="es-419" w:eastAsia="es-CO"/>
        </w:rPr>
      </w:pPr>
      <w:r w:rsidRPr="009043F9">
        <w:rPr>
          <w:lang w:val="es-419" w:eastAsia="es-CO"/>
        </w:rPr>
        <w:lastRenderedPageBreak/>
        <w:t>Ministerio de Salud y Protección Social. (2009). Manual de gestión territorial.</w:t>
      </w:r>
    </w:p>
    <w:p w14:paraId="4839BC84" w14:textId="25E15337" w:rsidR="009043F9" w:rsidRPr="009043F9" w:rsidRDefault="00000000" w:rsidP="009043F9">
      <w:pPr>
        <w:rPr>
          <w:lang w:val="es-419" w:eastAsia="es-CO"/>
        </w:rPr>
      </w:pPr>
      <w:hyperlink r:id="rId36" w:history="1">
        <w:r w:rsidR="009043F9" w:rsidRPr="008943BC">
          <w:rPr>
            <w:rStyle w:val="Hipervnculo"/>
            <w:lang w:val="es-419" w:eastAsia="es-CO"/>
          </w:rPr>
          <w:t>https://www.minsalud.gov.co/sites/rid/Lists/BibliotecaDigital/RIDE/VS/PP/SA/manual-de-gestion-territorial-de-la-ees.pdf</w:t>
        </w:r>
      </w:hyperlink>
      <w:r w:rsidR="009043F9">
        <w:rPr>
          <w:lang w:val="es-419" w:eastAsia="es-CO"/>
        </w:rPr>
        <w:t xml:space="preserve"> </w:t>
      </w:r>
    </w:p>
    <w:p w14:paraId="677424F1" w14:textId="77777777" w:rsidR="009043F9" w:rsidRDefault="009043F9" w:rsidP="009043F9">
      <w:pPr>
        <w:rPr>
          <w:lang w:val="es-419" w:eastAsia="es-CO"/>
        </w:rPr>
      </w:pPr>
      <w:bookmarkStart w:id="20" w:name="_Hlk143457324"/>
      <w:r w:rsidRPr="009043F9">
        <w:rPr>
          <w:lang w:val="es-419" w:eastAsia="es-CO"/>
        </w:rPr>
        <w:t>Resolución 3202 de 2016. [Ministerio de Salud y Protección Social]. Por la cual se adopta el Manual Metodológico para la elaboración e implementación de las Rutas Integrales de Atención en Salud (RIAS), se adopta un grupo de Rutas Integrales de Atención en Salud desarrolladas por el Ministerio de Salud y Protección Social dentro de la Política de Atención Integral en Salud (PAIS) y se dictan otras disposiciones. Diario Oficial No. 49.947 de 27 de julio de 2016.</w:t>
      </w:r>
    </w:p>
    <w:p w14:paraId="3229C8E3" w14:textId="7603C42C" w:rsidR="009043F9" w:rsidRDefault="00000000" w:rsidP="009043F9">
      <w:pPr>
        <w:rPr>
          <w:lang w:val="es-419" w:eastAsia="es-CO"/>
        </w:rPr>
      </w:pPr>
      <w:hyperlink r:id="rId37" w:history="1">
        <w:r w:rsidR="009043F9" w:rsidRPr="008943BC">
          <w:rPr>
            <w:rStyle w:val="Hipervnculo"/>
            <w:lang w:val="es-419" w:eastAsia="es-CO"/>
          </w:rPr>
          <w:t>http://normograma.supersalud.gov.co/normograma/docs/resolucion_minsaludps_3202_2016.htm</w:t>
        </w:r>
      </w:hyperlink>
      <w:r w:rsidR="009043F9">
        <w:rPr>
          <w:lang w:val="es-419" w:eastAsia="es-CO"/>
        </w:rPr>
        <w:t xml:space="preserve"> </w:t>
      </w:r>
    </w:p>
    <w:bookmarkEnd w:id="20"/>
    <w:p w14:paraId="6394AF7D" w14:textId="77777777" w:rsidR="009043F9" w:rsidRDefault="009043F9" w:rsidP="009043F9">
      <w:pPr>
        <w:rPr>
          <w:lang w:val="es-419" w:eastAsia="es-CO"/>
        </w:rPr>
      </w:pPr>
    </w:p>
    <w:p w14:paraId="5A1D3DAD" w14:textId="77777777" w:rsidR="009043F9" w:rsidRPr="002E5B3A" w:rsidRDefault="009043F9" w:rsidP="009043F9">
      <w:pPr>
        <w:pStyle w:val="Titulosgenerales"/>
      </w:pPr>
      <w:bookmarkStart w:id="21" w:name="_Toc143459367"/>
      <w:r>
        <w:lastRenderedPageBreak/>
        <w:t>Créditos</w:t>
      </w:r>
      <w:bookmarkEnd w:id="21"/>
    </w:p>
    <w:p w14:paraId="3C329ED8" w14:textId="77777777" w:rsidR="009043F9" w:rsidRDefault="009043F9" w:rsidP="009043F9">
      <w:pPr>
        <w:rPr>
          <w:lang w:val="es-419" w:eastAsia="es-CO"/>
        </w:rPr>
      </w:pPr>
    </w:p>
    <w:tbl>
      <w:tblPr>
        <w:tblStyle w:val="SENA"/>
        <w:tblW w:w="10060" w:type="dxa"/>
        <w:tblLayout w:type="fixed"/>
        <w:tblLook w:val="04A0" w:firstRow="1" w:lastRow="0" w:firstColumn="1" w:lastColumn="0" w:noHBand="0" w:noVBand="1"/>
        <w:tblCaption w:val="Créditos"/>
        <w:tblDescription w:val="Sección donde se proporciona reconocimiento o atribución a las personas o entidades involucradas en la creación, producción o publicación del material educativo, identificando nombre, cargo, regional y centro de formación"/>
      </w:tblPr>
      <w:tblGrid>
        <w:gridCol w:w="2830"/>
        <w:gridCol w:w="3261"/>
        <w:gridCol w:w="3969"/>
      </w:tblGrid>
      <w:tr w:rsidR="009043F9" w14:paraId="79436AA9" w14:textId="77777777" w:rsidTr="00580BAA">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7D04867A" w14:textId="77777777" w:rsidR="009043F9" w:rsidRDefault="009043F9" w:rsidP="00580BAA">
            <w:pPr>
              <w:ind w:firstLine="0"/>
              <w:rPr>
                <w:lang w:val="es-419" w:eastAsia="es-CO"/>
              </w:rPr>
            </w:pPr>
            <w:r>
              <w:rPr>
                <w:lang w:val="es-419" w:eastAsia="es-CO"/>
              </w:rPr>
              <w:t>Nombre</w:t>
            </w:r>
          </w:p>
        </w:tc>
        <w:tc>
          <w:tcPr>
            <w:tcW w:w="3261" w:type="dxa"/>
          </w:tcPr>
          <w:p w14:paraId="31A7F77F" w14:textId="77777777" w:rsidR="009043F9" w:rsidRDefault="009043F9" w:rsidP="00580BAA">
            <w:pPr>
              <w:ind w:firstLine="0"/>
              <w:rPr>
                <w:lang w:val="es-419" w:eastAsia="es-CO"/>
              </w:rPr>
            </w:pPr>
            <w:r>
              <w:rPr>
                <w:lang w:val="es-419" w:eastAsia="es-CO"/>
              </w:rPr>
              <w:t>Cargo</w:t>
            </w:r>
          </w:p>
        </w:tc>
        <w:tc>
          <w:tcPr>
            <w:tcW w:w="3969" w:type="dxa"/>
          </w:tcPr>
          <w:p w14:paraId="13CEA2AC" w14:textId="77777777" w:rsidR="009043F9" w:rsidRDefault="009043F9" w:rsidP="00580BAA">
            <w:pPr>
              <w:ind w:firstLine="0"/>
              <w:rPr>
                <w:lang w:val="es-419" w:eastAsia="es-CO"/>
              </w:rPr>
            </w:pPr>
            <w:r w:rsidRPr="004554CA">
              <w:rPr>
                <w:lang w:val="es-419" w:eastAsia="es-CO"/>
              </w:rPr>
              <w:t>Regional y Centro de Formación</w:t>
            </w:r>
          </w:p>
        </w:tc>
      </w:tr>
      <w:tr w:rsidR="00EF72A3" w14:paraId="0779273C"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2A5FCEDB" w14:textId="5A0A0FCE" w:rsidR="00EF72A3" w:rsidRDefault="00EF72A3" w:rsidP="00EF72A3">
            <w:pPr>
              <w:pStyle w:val="TextoTablas"/>
            </w:pPr>
            <w:r w:rsidRPr="00350991">
              <w:t>Claudia Patricia Aristizábal Gutiérrez</w:t>
            </w:r>
          </w:p>
        </w:tc>
        <w:tc>
          <w:tcPr>
            <w:tcW w:w="3261" w:type="dxa"/>
          </w:tcPr>
          <w:p w14:paraId="388F6BF8" w14:textId="469C45AB" w:rsidR="00EF72A3" w:rsidRDefault="00EF72A3" w:rsidP="00EF72A3">
            <w:pPr>
              <w:pStyle w:val="TextoTablas"/>
            </w:pPr>
            <w:r w:rsidRPr="00350991">
              <w:t>Responsable del equipo</w:t>
            </w:r>
          </w:p>
        </w:tc>
        <w:tc>
          <w:tcPr>
            <w:tcW w:w="3969" w:type="dxa"/>
          </w:tcPr>
          <w:p w14:paraId="712DDCB6" w14:textId="775D8134" w:rsidR="00EF72A3" w:rsidRDefault="00EF72A3" w:rsidP="00EF72A3">
            <w:pPr>
              <w:pStyle w:val="TextoTablas"/>
            </w:pPr>
            <w:r w:rsidRPr="00350991">
              <w:t>Dirección General</w:t>
            </w:r>
          </w:p>
        </w:tc>
      </w:tr>
      <w:tr w:rsidR="00EF72A3" w14:paraId="4F152F3C" w14:textId="77777777" w:rsidTr="00580BAA">
        <w:tc>
          <w:tcPr>
            <w:tcW w:w="2830" w:type="dxa"/>
          </w:tcPr>
          <w:p w14:paraId="4DE2D8AD" w14:textId="040ED902" w:rsidR="00EF72A3" w:rsidRDefault="00EF72A3" w:rsidP="00EF72A3">
            <w:pPr>
              <w:pStyle w:val="TextoTablas"/>
            </w:pPr>
            <w:r w:rsidRPr="00350991">
              <w:t>Liliana Victoria Morales Gualdrón</w:t>
            </w:r>
          </w:p>
        </w:tc>
        <w:tc>
          <w:tcPr>
            <w:tcW w:w="3261" w:type="dxa"/>
          </w:tcPr>
          <w:p w14:paraId="129F4150" w14:textId="6AB65188" w:rsidR="00EF72A3" w:rsidRDefault="00EF72A3" w:rsidP="00EF72A3">
            <w:pPr>
              <w:pStyle w:val="TextoTablas"/>
            </w:pPr>
            <w:r w:rsidRPr="00350991">
              <w:t>Responsable de línea de producción</w:t>
            </w:r>
          </w:p>
        </w:tc>
        <w:tc>
          <w:tcPr>
            <w:tcW w:w="3969" w:type="dxa"/>
          </w:tcPr>
          <w:p w14:paraId="02995316" w14:textId="3C9A2879" w:rsidR="00EF72A3" w:rsidRDefault="00EF72A3" w:rsidP="00EF72A3">
            <w:pPr>
              <w:pStyle w:val="TextoTablas"/>
            </w:pPr>
            <w:r w:rsidRPr="00350991">
              <w:t>Centro de Gestión De Mercados, Logística y Tecnologías de la Información - Regional Distrito Capital</w:t>
            </w:r>
          </w:p>
        </w:tc>
      </w:tr>
      <w:tr w:rsidR="00EF72A3" w14:paraId="44094938"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7AC1EC22" w14:textId="0F7B486D" w:rsidR="00EF72A3" w:rsidRDefault="00EF72A3" w:rsidP="00EF72A3">
            <w:pPr>
              <w:pStyle w:val="TextoTablas"/>
            </w:pPr>
            <w:r w:rsidRPr="0023431A">
              <w:t>Sandra Patricia Diaz Gutiérrez</w:t>
            </w:r>
          </w:p>
        </w:tc>
        <w:tc>
          <w:tcPr>
            <w:tcW w:w="3261" w:type="dxa"/>
          </w:tcPr>
          <w:p w14:paraId="7C8CD54D" w14:textId="2907CA84" w:rsidR="00EF72A3" w:rsidRDefault="00EF72A3" w:rsidP="00EF72A3">
            <w:pPr>
              <w:pStyle w:val="TextoTablas"/>
            </w:pPr>
            <w:r w:rsidRPr="0023431A">
              <w:t>Experto temático</w:t>
            </w:r>
          </w:p>
        </w:tc>
        <w:tc>
          <w:tcPr>
            <w:tcW w:w="3969" w:type="dxa"/>
          </w:tcPr>
          <w:p w14:paraId="41DFDC0A" w14:textId="7637AD73" w:rsidR="00EF72A3" w:rsidRDefault="00EF72A3" w:rsidP="00EF72A3">
            <w:pPr>
              <w:pStyle w:val="TextoTablas"/>
            </w:pPr>
            <w:r w:rsidRPr="0023431A">
              <w:t>Regional Huila - Centro de la Industria la Empresa y los Servicios</w:t>
            </w:r>
          </w:p>
        </w:tc>
      </w:tr>
      <w:tr w:rsidR="00EF72A3" w14:paraId="75E3C5EE" w14:textId="77777777" w:rsidTr="00580BAA">
        <w:tc>
          <w:tcPr>
            <w:tcW w:w="2830" w:type="dxa"/>
          </w:tcPr>
          <w:p w14:paraId="334ABE2A" w14:textId="6DB3BD24" w:rsidR="00EF72A3" w:rsidRDefault="00EF72A3" w:rsidP="00EF72A3">
            <w:pPr>
              <w:pStyle w:val="TextoTablas"/>
            </w:pPr>
            <w:r w:rsidRPr="0023431A">
              <w:t>Claudia Milena Hernández Naranjo</w:t>
            </w:r>
          </w:p>
        </w:tc>
        <w:tc>
          <w:tcPr>
            <w:tcW w:w="3261" w:type="dxa"/>
          </w:tcPr>
          <w:p w14:paraId="556E1C69" w14:textId="04164A5A" w:rsidR="00EF72A3" w:rsidRDefault="00EF72A3" w:rsidP="00EF72A3">
            <w:pPr>
              <w:pStyle w:val="TextoTablas"/>
            </w:pPr>
            <w:r w:rsidRPr="0023431A">
              <w:t>Diseñadora Instruccional</w:t>
            </w:r>
          </w:p>
        </w:tc>
        <w:tc>
          <w:tcPr>
            <w:tcW w:w="3969" w:type="dxa"/>
          </w:tcPr>
          <w:p w14:paraId="7C44C919" w14:textId="36ED12C0" w:rsidR="00EF72A3" w:rsidRDefault="00EF72A3" w:rsidP="00EF72A3">
            <w:pPr>
              <w:pStyle w:val="TextoTablas"/>
            </w:pPr>
            <w:r w:rsidRPr="0023431A">
              <w:t>Regional Distrito Capital - Centro de Gestión Industrial</w:t>
            </w:r>
          </w:p>
        </w:tc>
      </w:tr>
      <w:tr w:rsidR="00EF72A3" w14:paraId="0C462983"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3E2D336C" w14:textId="3CA527E1" w:rsidR="00EF72A3" w:rsidRDefault="00EF72A3" w:rsidP="00EF72A3">
            <w:pPr>
              <w:pStyle w:val="TextoTablas"/>
            </w:pPr>
            <w:r w:rsidRPr="0023431A">
              <w:t>Carolina Coca Salazar</w:t>
            </w:r>
          </w:p>
        </w:tc>
        <w:tc>
          <w:tcPr>
            <w:tcW w:w="3261" w:type="dxa"/>
          </w:tcPr>
          <w:p w14:paraId="671A88BA" w14:textId="08FBEC16" w:rsidR="00EF72A3" w:rsidRDefault="00EF72A3" w:rsidP="00EF72A3">
            <w:pPr>
              <w:pStyle w:val="TextoTablas"/>
            </w:pPr>
            <w:r w:rsidRPr="0023431A">
              <w:t>Asesora Metodológica y Pedagógica</w:t>
            </w:r>
          </w:p>
        </w:tc>
        <w:tc>
          <w:tcPr>
            <w:tcW w:w="3969" w:type="dxa"/>
          </w:tcPr>
          <w:p w14:paraId="7FFC473F" w14:textId="71D5F979" w:rsidR="00EF72A3" w:rsidRDefault="00EF72A3" w:rsidP="00EF72A3">
            <w:pPr>
              <w:pStyle w:val="TextoTablas"/>
            </w:pPr>
            <w:r w:rsidRPr="0023431A">
              <w:t>Regional Distrito Capital - Centro de Diseño y Metrología</w:t>
            </w:r>
          </w:p>
        </w:tc>
      </w:tr>
      <w:tr w:rsidR="00EF72A3" w14:paraId="35BA0AE9" w14:textId="77777777" w:rsidTr="00580BAA">
        <w:tc>
          <w:tcPr>
            <w:tcW w:w="2830" w:type="dxa"/>
          </w:tcPr>
          <w:p w14:paraId="7AB3302C" w14:textId="35CAEBA4" w:rsidR="00EF72A3" w:rsidRDefault="00EF72A3" w:rsidP="00EF72A3">
            <w:pPr>
              <w:pStyle w:val="TextoTablas"/>
            </w:pPr>
            <w:r w:rsidRPr="0023431A">
              <w:t>Rafael Neftalí Lizcano Reyes</w:t>
            </w:r>
          </w:p>
        </w:tc>
        <w:tc>
          <w:tcPr>
            <w:tcW w:w="3261" w:type="dxa"/>
          </w:tcPr>
          <w:p w14:paraId="474C00EB" w14:textId="62B2C4B6" w:rsidR="00EF72A3" w:rsidRDefault="00EF72A3" w:rsidP="00EF72A3">
            <w:pPr>
              <w:pStyle w:val="TextoTablas"/>
            </w:pPr>
            <w:r w:rsidRPr="0023431A">
              <w:t>Responsable Equipo Desarrollo Curricular</w:t>
            </w:r>
          </w:p>
        </w:tc>
        <w:tc>
          <w:tcPr>
            <w:tcW w:w="3969" w:type="dxa"/>
          </w:tcPr>
          <w:p w14:paraId="49CC17CE" w14:textId="245FF94E" w:rsidR="00EF72A3" w:rsidRDefault="00EF72A3" w:rsidP="00EF72A3">
            <w:pPr>
              <w:pStyle w:val="TextoTablas"/>
            </w:pPr>
            <w:r w:rsidRPr="0023431A">
              <w:t>Regional Santander - Centro Industrial del Diseño y la Manufactura</w:t>
            </w:r>
          </w:p>
        </w:tc>
      </w:tr>
      <w:tr w:rsidR="00EF72A3" w14:paraId="57C68BC3"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3D4154A7" w14:textId="453F5A56" w:rsidR="00EF72A3" w:rsidRDefault="00EF72A3" w:rsidP="00EF72A3">
            <w:pPr>
              <w:pStyle w:val="TextoTablas"/>
            </w:pPr>
            <w:r w:rsidRPr="0023431A">
              <w:t>Jhon Jairo Rodríguez Pérez</w:t>
            </w:r>
          </w:p>
        </w:tc>
        <w:tc>
          <w:tcPr>
            <w:tcW w:w="3261" w:type="dxa"/>
          </w:tcPr>
          <w:p w14:paraId="0E595380" w14:textId="0D9C21D7" w:rsidR="00EF72A3" w:rsidRDefault="00EF72A3" w:rsidP="00EF72A3">
            <w:pPr>
              <w:pStyle w:val="TextoTablas"/>
            </w:pPr>
            <w:r w:rsidRPr="0023431A">
              <w:t>Corrector de estilo</w:t>
            </w:r>
          </w:p>
        </w:tc>
        <w:tc>
          <w:tcPr>
            <w:tcW w:w="3969" w:type="dxa"/>
          </w:tcPr>
          <w:p w14:paraId="13E51E42" w14:textId="3B62CA1B" w:rsidR="00EF72A3" w:rsidRDefault="00EF72A3" w:rsidP="00EF72A3">
            <w:pPr>
              <w:pStyle w:val="TextoTablas"/>
            </w:pPr>
            <w:r w:rsidRPr="0023431A">
              <w:t>Regional Distrito Capital - Centro de Diseño y Metrología</w:t>
            </w:r>
          </w:p>
        </w:tc>
      </w:tr>
      <w:tr w:rsidR="00EF72A3" w14:paraId="605B15F4" w14:textId="77777777" w:rsidTr="00580BAA">
        <w:tc>
          <w:tcPr>
            <w:tcW w:w="2830" w:type="dxa"/>
          </w:tcPr>
          <w:p w14:paraId="76ECA41C" w14:textId="39EDA679" w:rsidR="00EF72A3" w:rsidRDefault="00EF72A3" w:rsidP="00EF72A3">
            <w:pPr>
              <w:pStyle w:val="TextoTablas"/>
            </w:pPr>
            <w:r w:rsidRPr="0023431A">
              <w:t>Andrés Felipe Velandia Espitia</w:t>
            </w:r>
          </w:p>
        </w:tc>
        <w:tc>
          <w:tcPr>
            <w:tcW w:w="3261" w:type="dxa"/>
          </w:tcPr>
          <w:p w14:paraId="6F60B211" w14:textId="5988D51F" w:rsidR="00EF72A3" w:rsidRDefault="00EF72A3" w:rsidP="00EF72A3">
            <w:pPr>
              <w:pStyle w:val="TextoTablas"/>
            </w:pPr>
            <w:r w:rsidRPr="0023431A">
              <w:t>Metodología para la formación virtual</w:t>
            </w:r>
          </w:p>
        </w:tc>
        <w:tc>
          <w:tcPr>
            <w:tcW w:w="3969" w:type="dxa"/>
          </w:tcPr>
          <w:p w14:paraId="6B9C2598" w14:textId="49C76B25" w:rsidR="00EF72A3" w:rsidRDefault="00EF72A3" w:rsidP="00EF72A3">
            <w:pPr>
              <w:pStyle w:val="TextoTablas"/>
            </w:pPr>
            <w:r w:rsidRPr="0023431A">
              <w:t>Centro de Gestión de Mercados, Logística y Tecnologías de la Información - Regional Distrito Capital</w:t>
            </w:r>
          </w:p>
        </w:tc>
      </w:tr>
      <w:tr w:rsidR="00EF72A3" w14:paraId="7C4A2555"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21661479" w14:textId="32F5BE4B" w:rsidR="00EF72A3" w:rsidRDefault="00EF72A3" w:rsidP="00EF72A3">
            <w:pPr>
              <w:pStyle w:val="TextoTablas"/>
            </w:pPr>
            <w:r w:rsidRPr="00F41A0A">
              <w:t>Yazmín Rocío Figueroa Pacheco</w:t>
            </w:r>
          </w:p>
        </w:tc>
        <w:tc>
          <w:tcPr>
            <w:tcW w:w="3261" w:type="dxa"/>
          </w:tcPr>
          <w:p w14:paraId="642C2FD6" w14:textId="341D1896" w:rsidR="00EF72A3" w:rsidRDefault="00EF72A3" w:rsidP="00EF72A3">
            <w:pPr>
              <w:pStyle w:val="TextoTablas"/>
            </w:pPr>
            <w:r w:rsidRPr="00F41A0A">
              <w:t>Diseño web</w:t>
            </w:r>
          </w:p>
        </w:tc>
        <w:tc>
          <w:tcPr>
            <w:tcW w:w="3969" w:type="dxa"/>
          </w:tcPr>
          <w:p w14:paraId="0E340255" w14:textId="7FD20EC2" w:rsidR="00EF72A3" w:rsidRDefault="00EF72A3" w:rsidP="00EF72A3">
            <w:pPr>
              <w:pStyle w:val="TextoTablas"/>
            </w:pPr>
            <w:r w:rsidRPr="00F41A0A">
              <w:t>Centro de Gestión de Mercados, Logística y Tecnologías de la Información - Regional Distrito Capital</w:t>
            </w:r>
          </w:p>
        </w:tc>
      </w:tr>
      <w:tr w:rsidR="00EF72A3" w14:paraId="22F98C29" w14:textId="77777777" w:rsidTr="00580BAA">
        <w:tc>
          <w:tcPr>
            <w:tcW w:w="2830" w:type="dxa"/>
          </w:tcPr>
          <w:p w14:paraId="43871F65" w14:textId="1AC02890" w:rsidR="00EF72A3" w:rsidRDefault="00EF72A3" w:rsidP="00EF72A3">
            <w:pPr>
              <w:pStyle w:val="TextoTablas"/>
            </w:pPr>
            <w:r w:rsidRPr="00F41A0A">
              <w:t>Diego Fernando Velasco Güiza</w:t>
            </w:r>
          </w:p>
        </w:tc>
        <w:tc>
          <w:tcPr>
            <w:tcW w:w="3261" w:type="dxa"/>
          </w:tcPr>
          <w:p w14:paraId="31CC46BA" w14:textId="468A07C9" w:rsidR="00EF72A3" w:rsidRDefault="00EF72A3" w:rsidP="00EF72A3">
            <w:pPr>
              <w:pStyle w:val="TextoTablas"/>
            </w:pPr>
            <w:r w:rsidRPr="00F41A0A">
              <w:t>Desarrollador Fullstack</w:t>
            </w:r>
          </w:p>
        </w:tc>
        <w:tc>
          <w:tcPr>
            <w:tcW w:w="3969" w:type="dxa"/>
          </w:tcPr>
          <w:p w14:paraId="04C209AB" w14:textId="5A642047" w:rsidR="00EF72A3" w:rsidRDefault="00EF72A3" w:rsidP="00EF72A3">
            <w:pPr>
              <w:pStyle w:val="TextoTablas"/>
            </w:pPr>
            <w:r w:rsidRPr="00F41A0A">
              <w:t>Centro de Gestión de Mercados, Logística y Tecnologías de la Información - Regional Distrito Capital</w:t>
            </w:r>
          </w:p>
        </w:tc>
      </w:tr>
      <w:tr w:rsidR="00EF72A3" w14:paraId="05D3CB5C"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5A82CCB8" w14:textId="353BED38" w:rsidR="00EF72A3" w:rsidRDefault="00EF72A3" w:rsidP="00EF72A3">
            <w:pPr>
              <w:pStyle w:val="TextoTablas"/>
            </w:pPr>
            <w:r w:rsidRPr="00F41A0A">
              <w:lastRenderedPageBreak/>
              <w:t>Ernesto Navarro Jaimes</w:t>
            </w:r>
          </w:p>
        </w:tc>
        <w:tc>
          <w:tcPr>
            <w:tcW w:w="3261" w:type="dxa"/>
          </w:tcPr>
          <w:p w14:paraId="66F4A827" w14:textId="76BA8F98" w:rsidR="00EF72A3" w:rsidRDefault="00EF72A3" w:rsidP="00EF72A3">
            <w:pPr>
              <w:pStyle w:val="TextoTablas"/>
            </w:pPr>
            <w:r w:rsidRPr="00F41A0A">
              <w:t>Animación y producción audiovisual</w:t>
            </w:r>
          </w:p>
        </w:tc>
        <w:tc>
          <w:tcPr>
            <w:tcW w:w="3969" w:type="dxa"/>
          </w:tcPr>
          <w:p w14:paraId="52E3BCEE" w14:textId="6CF8644A" w:rsidR="00EF72A3" w:rsidRDefault="00EF72A3" w:rsidP="00EF72A3">
            <w:pPr>
              <w:pStyle w:val="TextoTablas"/>
            </w:pPr>
            <w:r w:rsidRPr="00F41A0A">
              <w:t>Centro de Gestión de Mercados, Logística y Tecnologías de la Información - Regional Distrito Capital</w:t>
            </w:r>
          </w:p>
        </w:tc>
      </w:tr>
      <w:tr w:rsidR="00EF72A3" w14:paraId="4DB8D235" w14:textId="77777777" w:rsidTr="00580BAA">
        <w:tc>
          <w:tcPr>
            <w:tcW w:w="2830" w:type="dxa"/>
          </w:tcPr>
          <w:p w14:paraId="292D342F" w14:textId="123A8692" w:rsidR="00EF72A3" w:rsidRDefault="00EF72A3" w:rsidP="00EF72A3">
            <w:pPr>
              <w:pStyle w:val="TextoTablas"/>
            </w:pPr>
            <w:r w:rsidRPr="00F41A0A">
              <w:t>Lady Adriana Ariza Luque</w:t>
            </w:r>
          </w:p>
        </w:tc>
        <w:tc>
          <w:tcPr>
            <w:tcW w:w="3261" w:type="dxa"/>
          </w:tcPr>
          <w:p w14:paraId="4637A58C" w14:textId="19751D83" w:rsidR="00EF72A3" w:rsidRDefault="00EF72A3" w:rsidP="00EF72A3">
            <w:pPr>
              <w:pStyle w:val="TextoTablas"/>
            </w:pPr>
            <w:r w:rsidRPr="00F41A0A">
              <w:t>Animación y producción audiovisual</w:t>
            </w:r>
          </w:p>
        </w:tc>
        <w:tc>
          <w:tcPr>
            <w:tcW w:w="3969" w:type="dxa"/>
          </w:tcPr>
          <w:p w14:paraId="5FD6C7B8" w14:textId="5C583ADA" w:rsidR="00EF72A3" w:rsidRDefault="00EF72A3" w:rsidP="00EF72A3">
            <w:pPr>
              <w:pStyle w:val="TextoTablas"/>
            </w:pPr>
            <w:r w:rsidRPr="00F41A0A">
              <w:t>Centro de Gestión de Mercados, Logística y Tecnologías de la Información - Regional Distrito Capital</w:t>
            </w:r>
          </w:p>
        </w:tc>
      </w:tr>
      <w:tr w:rsidR="00EF72A3" w14:paraId="45D37E31"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46651877" w14:textId="260E2A36" w:rsidR="00EF72A3" w:rsidRDefault="00EF72A3" w:rsidP="00EF72A3">
            <w:pPr>
              <w:pStyle w:val="TextoTablas"/>
            </w:pPr>
            <w:r w:rsidRPr="00F41A0A">
              <w:t>Laura Gisselle Murcia Pardo</w:t>
            </w:r>
          </w:p>
        </w:tc>
        <w:tc>
          <w:tcPr>
            <w:tcW w:w="3261" w:type="dxa"/>
          </w:tcPr>
          <w:p w14:paraId="2F686592" w14:textId="36F1E016" w:rsidR="00EF72A3" w:rsidRDefault="00EF72A3" w:rsidP="00EF72A3">
            <w:pPr>
              <w:pStyle w:val="TextoTablas"/>
            </w:pPr>
            <w:r w:rsidRPr="00F41A0A">
              <w:t>Animación y producción audiovisual</w:t>
            </w:r>
          </w:p>
        </w:tc>
        <w:tc>
          <w:tcPr>
            <w:tcW w:w="3969" w:type="dxa"/>
          </w:tcPr>
          <w:p w14:paraId="530D71CC" w14:textId="29DFC46D" w:rsidR="00EF72A3" w:rsidRDefault="00EF72A3" w:rsidP="00EF72A3">
            <w:pPr>
              <w:pStyle w:val="TextoTablas"/>
            </w:pPr>
            <w:r w:rsidRPr="00F41A0A">
              <w:t>Centro de Gestión de Mercados, Logística y Tecnologías de la Información - Regional Distrito Capital</w:t>
            </w:r>
          </w:p>
        </w:tc>
      </w:tr>
      <w:tr w:rsidR="00EF72A3" w14:paraId="1A95FC62" w14:textId="77777777" w:rsidTr="00580BAA">
        <w:tc>
          <w:tcPr>
            <w:tcW w:w="2830" w:type="dxa"/>
          </w:tcPr>
          <w:p w14:paraId="6CAD6095" w14:textId="5846DE71" w:rsidR="00EF72A3" w:rsidRPr="00F41A0A" w:rsidRDefault="00EF72A3" w:rsidP="00EF72A3">
            <w:pPr>
              <w:pStyle w:val="TextoTablas"/>
            </w:pPr>
            <w:r w:rsidRPr="00B80C40">
              <w:t>Carolina Coca Salazar</w:t>
            </w:r>
          </w:p>
        </w:tc>
        <w:tc>
          <w:tcPr>
            <w:tcW w:w="3261" w:type="dxa"/>
          </w:tcPr>
          <w:p w14:paraId="525F26B2" w14:textId="31D06BF8" w:rsidR="00EF72A3" w:rsidRPr="00F41A0A" w:rsidRDefault="00EF72A3" w:rsidP="00EF72A3">
            <w:pPr>
              <w:pStyle w:val="TextoTablas"/>
            </w:pPr>
            <w:r w:rsidRPr="00B80C40">
              <w:t>Evaluación de contenidos inclusivos y accesibles</w:t>
            </w:r>
          </w:p>
        </w:tc>
        <w:tc>
          <w:tcPr>
            <w:tcW w:w="3969" w:type="dxa"/>
          </w:tcPr>
          <w:p w14:paraId="275C4A2A" w14:textId="23CAD78C" w:rsidR="00EF72A3" w:rsidRPr="00F41A0A" w:rsidRDefault="00EF72A3" w:rsidP="00EF72A3">
            <w:pPr>
              <w:pStyle w:val="TextoTablas"/>
            </w:pPr>
            <w:r w:rsidRPr="00B80C40">
              <w:t>Centro de Gestión de Mercados, Logística y Tecnologías de la Información - Regional Distrito Capital</w:t>
            </w:r>
          </w:p>
        </w:tc>
      </w:tr>
      <w:tr w:rsidR="00EF72A3" w14:paraId="742DE173" w14:textId="77777777" w:rsidTr="00580BAA">
        <w:trPr>
          <w:cnfStyle w:val="000000100000" w:firstRow="0" w:lastRow="0" w:firstColumn="0" w:lastColumn="0" w:oddVBand="0" w:evenVBand="0" w:oddHBand="1" w:evenHBand="0" w:firstRowFirstColumn="0" w:firstRowLastColumn="0" w:lastRowFirstColumn="0" w:lastRowLastColumn="0"/>
        </w:trPr>
        <w:tc>
          <w:tcPr>
            <w:tcW w:w="2830" w:type="dxa"/>
          </w:tcPr>
          <w:p w14:paraId="4572DB57" w14:textId="37BBD028" w:rsidR="00EF72A3" w:rsidRPr="00F41A0A" w:rsidRDefault="00EF72A3" w:rsidP="00EF72A3">
            <w:pPr>
              <w:pStyle w:val="TextoTablas"/>
            </w:pPr>
            <w:r w:rsidRPr="00B80C40">
              <w:t>Leyson Fabián Castaño Pérez</w:t>
            </w:r>
          </w:p>
        </w:tc>
        <w:tc>
          <w:tcPr>
            <w:tcW w:w="3261" w:type="dxa"/>
          </w:tcPr>
          <w:p w14:paraId="62558387" w14:textId="3B2D4E25" w:rsidR="00EF72A3" w:rsidRPr="00F41A0A" w:rsidRDefault="00EF72A3" w:rsidP="00EF72A3">
            <w:pPr>
              <w:pStyle w:val="TextoTablas"/>
            </w:pPr>
            <w:r w:rsidRPr="00B80C40">
              <w:t>Validación de recursos educativos digitales</w:t>
            </w:r>
          </w:p>
        </w:tc>
        <w:tc>
          <w:tcPr>
            <w:tcW w:w="3969" w:type="dxa"/>
          </w:tcPr>
          <w:p w14:paraId="05A3B39A" w14:textId="541BC372" w:rsidR="00EF72A3" w:rsidRPr="00F41A0A" w:rsidRDefault="00EF72A3" w:rsidP="00EF72A3">
            <w:pPr>
              <w:pStyle w:val="TextoTablas"/>
            </w:pPr>
            <w:r w:rsidRPr="00B80C40">
              <w:t>Centro de Gestión de Mercados, Logística y Tecnologías de la Información - Regional Distrito Capital</w:t>
            </w:r>
          </w:p>
        </w:tc>
      </w:tr>
    </w:tbl>
    <w:p w14:paraId="5D9D0AE5" w14:textId="77777777" w:rsidR="009043F9" w:rsidRPr="004554CA" w:rsidRDefault="009043F9" w:rsidP="009043F9">
      <w:pPr>
        <w:rPr>
          <w:lang w:val="es-419" w:eastAsia="es-CO"/>
        </w:rPr>
      </w:pPr>
    </w:p>
    <w:p w14:paraId="6CB7DF03" w14:textId="77777777" w:rsidR="009043F9" w:rsidRDefault="009043F9" w:rsidP="009043F9">
      <w:pPr>
        <w:spacing w:before="0" w:after="160" w:line="259" w:lineRule="auto"/>
        <w:ind w:firstLine="0"/>
        <w:rPr>
          <w:lang w:val="es-419" w:eastAsia="es-CO"/>
        </w:rPr>
      </w:pPr>
    </w:p>
    <w:sectPr w:rsidR="009043F9" w:rsidSect="00C7377B">
      <w:headerReference w:type="default" r:id="rId38"/>
      <w:footerReference w:type="default" r:id="rId3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C3386" w14:textId="77777777" w:rsidR="00FA1BFD" w:rsidRDefault="00FA1BFD" w:rsidP="00EC0858">
      <w:pPr>
        <w:spacing w:before="0" w:after="0" w:line="240" w:lineRule="auto"/>
      </w:pPr>
      <w:r>
        <w:separator/>
      </w:r>
    </w:p>
  </w:endnote>
  <w:endnote w:type="continuationSeparator" w:id="0">
    <w:p w14:paraId="345941F8" w14:textId="77777777" w:rsidR="00FA1BFD" w:rsidRDefault="00FA1BF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341DED" w:rsidRDefault="00000000">
        <w:pPr>
          <w:pStyle w:val="Piedepgina"/>
          <w:jc w:val="right"/>
        </w:pPr>
      </w:p>
    </w:sdtContent>
  </w:sdt>
  <w:p w14:paraId="3E67AFB0" w14:textId="77777777" w:rsidR="00341DED" w:rsidRDefault="00341DE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341DED" w:rsidRDefault="00341DED">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341DED" w:rsidRPr="00E92C3E" w:rsidRDefault="00341DED"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341DED" w:rsidRPr="00E92C3E" w:rsidRDefault="00341DED"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341DED" w:rsidRDefault="00341D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B396A" w14:textId="77777777" w:rsidR="00FA1BFD" w:rsidRDefault="00FA1BFD" w:rsidP="00EC0858">
      <w:pPr>
        <w:spacing w:before="0" w:after="0" w:line="240" w:lineRule="auto"/>
      </w:pPr>
      <w:r>
        <w:separator/>
      </w:r>
    </w:p>
  </w:footnote>
  <w:footnote w:type="continuationSeparator" w:id="0">
    <w:p w14:paraId="12778A47" w14:textId="77777777" w:rsidR="00FA1BFD" w:rsidRDefault="00FA1BF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341DED" w:rsidRDefault="00341DED">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AA6E00"/>
    <w:multiLevelType w:val="hybridMultilevel"/>
    <w:tmpl w:val="913A0A5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C582B62"/>
    <w:multiLevelType w:val="hybridMultilevel"/>
    <w:tmpl w:val="3EDE3BF2"/>
    <w:lvl w:ilvl="0" w:tplc="240A000D">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06F2221"/>
    <w:multiLevelType w:val="hybridMultilevel"/>
    <w:tmpl w:val="726E51F6"/>
    <w:lvl w:ilvl="0" w:tplc="47167E0E">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3123FB0"/>
    <w:multiLevelType w:val="hybridMultilevel"/>
    <w:tmpl w:val="FDE6193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 w15:restartNumberingAfterBreak="0">
    <w:nsid w:val="1367185B"/>
    <w:multiLevelType w:val="hybridMultilevel"/>
    <w:tmpl w:val="205EF83C"/>
    <w:lvl w:ilvl="0" w:tplc="080A0019">
      <w:start w:val="1"/>
      <w:numFmt w:val="lowerLetter"/>
      <w:lvlText w:val="%1."/>
      <w:lvlJc w:val="left"/>
      <w:pPr>
        <w:ind w:left="1069" w:hanging="360"/>
      </w:p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6" w15:restartNumberingAfterBreak="0">
    <w:nsid w:val="16393D20"/>
    <w:multiLevelType w:val="hybridMultilevel"/>
    <w:tmpl w:val="1D7ED64A"/>
    <w:lvl w:ilvl="0" w:tplc="681C6ACE">
      <w:start w:val="1"/>
      <w:numFmt w:val="decimal"/>
      <w:lvlText w:val="%1."/>
      <w:lvlJc w:val="left"/>
      <w:pPr>
        <w:ind w:left="360" w:hanging="360"/>
      </w:pPr>
      <w:rPr>
        <w:rFonts w:ascii="Calibri" w:eastAsiaTheme="minorHAnsi" w:hAnsi="Calibri" w:cstheme="minorBid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1DA32D8D"/>
    <w:multiLevelType w:val="hybridMultilevel"/>
    <w:tmpl w:val="7E1EA540"/>
    <w:lvl w:ilvl="0" w:tplc="681C6ACE">
      <w:start w:val="1"/>
      <w:numFmt w:val="decimal"/>
      <w:lvlText w:val="%1."/>
      <w:lvlJc w:val="left"/>
      <w:pPr>
        <w:ind w:left="360" w:hanging="360"/>
      </w:pPr>
      <w:rPr>
        <w:rFonts w:ascii="Calibri" w:eastAsiaTheme="minorHAnsi" w:hAnsi="Calibr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EBB1F97"/>
    <w:multiLevelType w:val="hybridMultilevel"/>
    <w:tmpl w:val="599665C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34134E9"/>
    <w:multiLevelType w:val="hybridMultilevel"/>
    <w:tmpl w:val="10DC239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6110DFF"/>
    <w:multiLevelType w:val="hybridMultilevel"/>
    <w:tmpl w:val="5E707F88"/>
    <w:lvl w:ilvl="0" w:tplc="681C6ACE">
      <w:start w:val="1"/>
      <w:numFmt w:val="decimal"/>
      <w:lvlText w:val="%1."/>
      <w:lvlJc w:val="left"/>
      <w:pPr>
        <w:ind w:left="360" w:hanging="360"/>
      </w:pPr>
      <w:rPr>
        <w:rFonts w:ascii="Calibri" w:eastAsiaTheme="minorHAnsi" w:hAnsi="Calibr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7412B07"/>
    <w:multiLevelType w:val="hybridMultilevel"/>
    <w:tmpl w:val="A6AA3546"/>
    <w:lvl w:ilvl="0" w:tplc="4B4E7FA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D05479B"/>
    <w:multiLevelType w:val="hybridMultilevel"/>
    <w:tmpl w:val="AFC83784"/>
    <w:lvl w:ilvl="0" w:tplc="681C6ACE">
      <w:start w:val="1"/>
      <w:numFmt w:val="decimal"/>
      <w:lvlText w:val="%1."/>
      <w:lvlJc w:val="left"/>
      <w:pPr>
        <w:ind w:left="1429" w:hanging="360"/>
      </w:pPr>
      <w:rPr>
        <w:rFonts w:ascii="Calibri" w:eastAsiaTheme="minorHAnsi" w:hAnsi="Calibr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F3A11BB"/>
    <w:multiLevelType w:val="hybridMultilevel"/>
    <w:tmpl w:val="D7542D36"/>
    <w:lvl w:ilvl="0" w:tplc="080A0019">
      <w:start w:val="1"/>
      <w:numFmt w:val="lowerLetter"/>
      <w:lvlText w:val="%1."/>
      <w:lvlJc w:val="left"/>
      <w:pPr>
        <w:ind w:left="1429" w:hanging="360"/>
      </w:p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A494F28"/>
    <w:multiLevelType w:val="hybridMultilevel"/>
    <w:tmpl w:val="C90082DA"/>
    <w:lvl w:ilvl="0" w:tplc="08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3ABE3D34"/>
    <w:multiLevelType w:val="hybridMultilevel"/>
    <w:tmpl w:val="59F23052"/>
    <w:lvl w:ilvl="0" w:tplc="681C6ACE">
      <w:start w:val="1"/>
      <w:numFmt w:val="decimal"/>
      <w:lvlText w:val="%1."/>
      <w:lvlJc w:val="left"/>
      <w:pPr>
        <w:ind w:left="360" w:hanging="360"/>
      </w:pPr>
      <w:rPr>
        <w:rFonts w:ascii="Calibri" w:eastAsiaTheme="minorHAnsi" w:hAnsi="Calibr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E144B85"/>
    <w:multiLevelType w:val="hybridMultilevel"/>
    <w:tmpl w:val="04E6342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66E2803"/>
    <w:multiLevelType w:val="hybridMultilevel"/>
    <w:tmpl w:val="0168325E"/>
    <w:lvl w:ilvl="0" w:tplc="681C6ACE">
      <w:start w:val="1"/>
      <w:numFmt w:val="decimal"/>
      <w:lvlText w:val="%1."/>
      <w:lvlJc w:val="left"/>
      <w:pPr>
        <w:ind w:left="1429" w:hanging="360"/>
      </w:pPr>
      <w:rPr>
        <w:rFonts w:ascii="Calibri" w:eastAsiaTheme="minorHAnsi" w:hAnsi="Calibr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F9B23BE"/>
    <w:multiLevelType w:val="hybridMultilevel"/>
    <w:tmpl w:val="A15E17CE"/>
    <w:lvl w:ilvl="0" w:tplc="E0EC5E5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4FF404F3"/>
    <w:multiLevelType w:val="hybridMultilevel"/>
    <w:tmpl w:val="6E7059B8"/>
    <w:lvl w:ilvl="0" w:tplc="FEAA788E">
      <w:start w:val="1"/>
      <w:numFmt w:val="lowerLetter"/>
      <w:lvlText w:val="%1."/>
      <w:lvlJc w:val="left"/>
      <w:pPr>
        <w:ind w:left="1069" w:hanging="360"/>
      </w:pPr>
      <w:rPr>
        <w:rFonts w:hint="default"/>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22" w15:restartNumberingAfterBreak="0">
    <w:nsid w:val="54446AE3"/>
    <w:multiLevelType w:val="hybridMultilevel"/>
    <w:tmpl w:val="ADD8ED50"/>
    <w:lvl w:ilvl="0" w:tplc="681C6ACE">
      <w:start w:val="1"/>
      <w:numFmt w:val="decimal"/>
      <w:lvlText w:val="%1."/>
      <w:lvlJc w:val="left"/>
      <w:pPr>
        <w:ind w:left="360" w:hanging="360"/>
      </w:pPr>
      <w:rPr>
        <w:rFonts w:ascii="Calibri" w:eastAsiaTheme="minorHAnsi" w:hAnsi="Calibr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5112CC4"/>
    <w:multiLevelType w:val="hybridMultilevel"/>
    <w:tmpl w:val="2A3CC3B0"/>
    <w:lvl w:ilvl="0" w:tplc="681C6ACE">
      <w:start w:val="1"/>
      <w:numFmt w:val="decimal"/>
      <w:lvlText w:val="%1."/>
      <w:lvlJc w:val="left"/>
      <w:pPr>
        <w:ind w:left="1429" w:hanging="360"/>
      </w:pPr>
      <w:rPr>
        <w:rFonts w:ascii="Calibri" w:eastAsiaTheme="minorHAnsi" w:hAnsi="Calibr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58F60E88"/>
    <w:multiLevelType w:val="hybridMultilevel"/>
    <w:tmpl w:val="741A968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5" w15:restartNumberingAfterBreak="0">
    <w:nsid w:val="5CEC10EF"/>
    <w:multiLevelType w:val="hybridMultilevel"/>
    <w:tmpl w:val="B73E340C"/>
    <w:lvl w:ilvl="0" w:tplc="681C6ACE">
      <w:start w:val="1"/>
      <w:numFmt w:val="decimal"/>
      <w:lvlText w:val="%1."/>
      <w:lvlJc w:val="left"/>
      <w:pPr>
        <w:ind w:left="1429" w:hanging="360"/>
      </w:pPr>
      <w:rPr>
        <w:rFonts w:ascii="Calibri" w:eastAsiaTheme="minorHAnsi" w:hAnsi="Calibr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0475E91"/>
    <w:multiLevelType w:val="hybridMultilevel"/>
    <w:tmpl w:val="4EB861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A1A31E4"/>
    <w:multiLevelType w:val="hybridMultilevel"/>
    <w:tmpl w:val="80220E06"/>
    <w:lvl w:ilvl="0" w:tplc="681C6ACE">
      <w:start w:val="1"/>
      <w:numFmt w:val="decimal"/>
      <w:lvlText w:val="%1."/>
      <w:lvlJc w:val="left"/>
      <w:pPr>
        <w:ind w:left="1429" w:hanging="360"/>
      </w:pPr>
      <w:rPr>
        <w:rFonts w:ascii="Calibri" w:eastAsiaTheme="minorHAnsi" w:hAnsi="Calibr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7094345C"/>
    <w:multiLevelType w:val="hybridMultilevel"/>
    <w:tmpl w:val="F34EC16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9" w15:restartNumberingAfterBreak="0">
    <w:nsid w:val="799A6402"/>
    <w:multiLevelType w:val="hybridMultilevel"/>
    <w:tmpl w:val="D3E8F9A0"/>
    <w:lvl w:ilvl="0" w:tplc="681C6ACE">
      <w:start w:val="1"/>
      <w:numFmt w:val="decimal"/>
      <w:lvlText w:val="%1."/>
      <w:lvlJc w:val="left"/>
      <w:pPr>
        <w:ind w:left="360" w:hanging="360"/>
      </w:pPr>
      <w:rPr>
        <w:rFonts w:ascii="Calibri" w:eastAsiaTheme="minorHAnsi" w:hAnsi="Calibri" w:cstheme="minorBid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C161D1C"/>
    <w:multiLevelType w:val="multilevel"/>
    <w:tmpl w:val="158AA28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690F59"/>
    <w:multiLevelType w:val="hybridMultilevel"/>
    <w:tmpl w:val="0554B698"/>
    <w:lvl w:ilvl="0" w:tplc="240A000F">
      <w:start w:val="1"/>
      <w:numFmt w:val="decimal"/>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2" w15:restartNumberingAfterBreak="0">
    <w:nsid w:val="7D6B398B"/>
    <w:multiLevelType w:val="hybridMultilevel"/>
    <w:tmpl w:val="86587908"/>
    <w:lvl w:ilvl="0" w:tplc="681C6ACE">
      <w:start w:val="1"/>
      <w:numFmt w:val="decimal"/>
      <w:lvlText w:val="%1."/>
      <w:lvlJc w:val="left"/>
      <w:pPr>
        <w:ind w:left="1429" w:hanging="360"/>
      </w:pPr>
      <w:rPr>
        <w:rFonts w:ascii="Calibri" w:eastAsiaTheme="minorHAnsi" w:hAnsi="Calibr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DED3883"/>
    <w:multiLevelType w:val="hybridMultilevel"/>
    <w:tmpl w:val="87E24A5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552496644">
    <w:abstractNumId w:val="30"/>
  </w:num>
  <w:num w:numId="2" w16cid:durableId="672340113">
    <w:abstractNumId w:val="0"/>
  </w:num>
  <w:num w:numId="3" w16cid:durableId="220287484">
    <w:abstractNumId w:val="11"/>
  </w:num>
  <w:num w:numId="4" w16cid:durableId="1826238018">
    <w:abstractNumId w:val="19"/>
  </w:num>
  <w:num w:numId="5" w16cid:durableId="1724792630">
    <w:abstractNumId w:val="14"/>
  </w:num>
  <w:num w:numId="6" w16cid:durableId="1645772592">
    <w:abstractNumId w:val="15"/>
  </w:num>
  <w:num w:numId="7" w16cid:durableId="204802473">
    <w:abstractNumId w:val="21"/>
  </w:num>
  <w:num w:numId="8" w16cid:durableId="572617455">
    <w:abstractNumId w:val="5"/>
  </w:num>
  <w:num w:numId="9" w16cid:durableId="1494492183">
    <w:abstractNumId w:val="13"/>
  </w:num>
  <w:num w:numId="10" w16cid:durableId="1826626886">
    <w:abstractNumId w:val="3"/>
  </w:num>
  <w:num w:numId="11" w16cid:durableId="138032801">
    <w:abstractNumId w:val="8"/>
  </w:num>
  <w:num w:numId="12" w16cid:durableId="485128659">
    <w:abstractNumId w:val="9"/>
  </w:num>
  <w:num w:numId="13" w16cid:durableId="1501772562">
    <w:abstractNumId w:val="20"/>
  </w:num>
  <w:num w:numId="14" w16cid:durableId="325519154">
    <w:abstractNumId w:val="31"/>
  </w:num>
  <w:num w:numId="15" w16cid:durableId="96604632">
    <w:abstractNumId w:val="6"/>
  </w:num>
  <w:num w:numId="16" w16cid:durableId="822627824">
    <w:abstractNumId w:val="22"/>
  </w:num>
  <w:num w:numId="17" w16cid:durableId="250941845">
    <w:abstractNumId w:val="7"/>
  </w:num>
  <w:num w:numId="18" w16cid:durableId="784882416">
    <w:abstractNumId w:val="10"/>
  </w:num>
  <w:num w:numId="19" w16cid:durableId="726341105">
    <w:abstractNumId w:val="29"/>
  </w:num>
  <w:num w:numId="20" w16cid:durableId="1146630789">
    <w:abstractNumId w:val="16"/>
  </w:num>
  <w:num w:numId="21" w16cid:durableId="1410806958">
    <w:abstractNumId w:val="1"/>
  </w:num>
  <w:num w:numId="22" w16cid:durableId="1704133701">
    <w:abstractNumId w:val="32"/>
  </w:num>
  <w:num w:numId="23" w16cid:durableId="435059173">
    <w:abstractNumId w:val="17"/>
  </w:num>
  <w:num w:numId="24" w16cid:durableId="1057782851">
    <w:abstractNumId w:val="33"/>
  </w:num>
  <w:num w:numId="25" w16cid:durableId="2124112821">
    <w:abstractNumId w:val="12"/>
  </w:num>
  <w:num w:numId="26" w16cid:durableId="119303387">
    <w:abstractNumId w:val="25"/>
  </w:num>
  <w:num w:numId="27" w16cid:durableId="22560183">
    <w:abstractNumId w:val="18"/>
  </w:num>
  <w:num w:numId="28" w16cid:durableId="1793941288">
    <w:abstractNumId w:val="27"/>
  </w:num>
  <w:num w:numId="29" w16cid:durableId="503474586">
    <w:abstractNumId w:val="23"/>
  </w:num>
  <w:num w:numId="30" w16cid:durableId="250162595">
    <w:abstractNumId w:val="28"/>
  </w:num>
  <w:num w:numId="31" w16cid:durableId="383795581">
    <w:abstractNumId w:val="4"/>
  </w:num>
  <w:num w:numId="32" w16cid:durableId="1067220912">
    <w:abstractNumId w:val="24"/>
  </w:num>
  <w:num w:numId="33" w16cid:durableId="2121147544">
    <w:abstractNumId w:val="2"/>
  </w:num>
  <w:num w:numId="34" w16cid:durableId="1228344069">
    <w:abstractNumId w:val="2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14A4"/>
    <w:rsid w:val="00024D63"/>
    <w:rsid w:val="0004012F"/>
    <w:rsid w:val="00040172"/>
    <w:rsid w:val="000434FA"/>
    <w:rsid w:val="0005476E"/>
    <w:rsid w:val="0006594F"/>
    <w:rsid w:val="00067B42"/>
    <w:rsid w:val="00072B1B"/>
    <w:rsid w:val="00093AB6"/>
    <w:rsid w:val="000A4731"/>
    <w:rsid w:val="000A4B5D"/>
    <w:rsid w:val="000A5361"/>
    <w:rsid w:val="000B0131"/>
    <w:rsid w:val="000B55B5"/>
    <w:rsid w:val="000C3F4A"/>
    <w:rsid w:val="000C5A51"/>
    <w:rsid w:val="000D5447"/>
    <w:rsid w:val="000D5B9D"/>
    <w:rsid w:val="000F4917"/>
    <w:rsid w:val="000F51A5"/>
    <w:rsid w:val="001063C3"/>
    <w:rsid w:val="00123EA6"/>
    <w:rsid w:val="00124F01"/>
    <w:rsid w:val="00127C17"/>
    <w:rsid w:val="0013118C"/>
    <w:rsid w:val="00141BAD"/>
    <w:rsid w:val="00157993"/>
    <w:rsid w:val="00160D56"/>
    <w:rsid w:val="0017719B"/>
    <w:rsid w:val="00182157"/>
    <w:rsid w:val="001A6D42"/>
    <w:rsid w:val="001B3C10"/>
    <w:rsid w:val="001B57A6"/>
    <w:rsid w:val="001C45DF"/>
    <w:rsid w:val="00200CBB"/>
    <w:rsid w:val="00203367"/>
    <w:rsid w:val="0022249E"/>
    <w:rsid w:val="002227A0"/>
    <w:rsid w:val="002327BE"/>
    <w:rsid w:val="002353AF"/>
    <w:rsid w:val="002401C2"/>
    <w:rsid w:val="002450B6"/>
    <w:rsid w:val="00283D51"/>
    <w:rsid w:val="00284FD1"/>
    <w:rsid w:val="00291787"/>
    <w:rsid w:val="00296B7D"/>
    <w:rsid w:val="002A458E"/>
    <w:rsid w:val="002B4853"/>
    <w:rsid w:val="002D0E97"/>
    <w:rsid w:val="002E5B3A"/>
    <w:rsid w:val="00311FB3"/>
    <w:rsid w:val="003137E4"/>
    <w:rsid w:val="003219FD"/>
    <w:rsid w:val="00325B4E"/>
    <w:rsid w:val="003307AF"/>
    <w:rsid w:val="00341DED"/>
    <w:rsid w:val="00353681"/>
    <w:rsid w:val="0038306E"/>
    <w:rsid w:val="003842F1"/>
    <w:rsid w:val="003A0FFD"/>
    <w:rsid w:val="003A13A7"/>
    <w:rsid w:val="003B15D0"/>
    <w:rsid w:val="003C4559"/>
    <w:rsid w:val="003D1FAE"/>
    <w:rsid w:val="003E4F3B"/>
    <w:rsid w:val="003E7363"/>
    <w:rsid w:val="00402C5B"/>
    <w:rsid w:val="00405967"/>
    <w:rsid w:val="004139C8"/>
    <w:rsid w:val="00414433"/>
    <w:rsid w:val="004150C7"/>
    <w:rsid w:val="00424152"/>
    <w:rsid w:val="0042477B"/>
    <w:rsid w:val="00425E49"/>
    <w:rsid w:val="004300AD"/>
    <w:rsid w:val="004376E8"/>
    <w:rsid w:val="004554CA"/>
    <w:rsid w:val="004628BC"/>
    <w:rsid w:val="00495F48"/>
    <w:rsid w:val="004B15E9"/>
    <w:rsid w:val="004C2653"/>
    <w:rsid w:val="004F0542"/>
    <w:rsid w:val="0050650A"/>
    <w:rsid w:val="00512394"/>
    <w:rsid w:val="00513AE7"/>
    <w:rsid w:val="0052729E"/>
    <w:rsid w:val="005315B2"/>
    <w:rsid w:val="00540F7F"/>
    <w:rsid w:val="005468A8"/>
    <w:rsid w:val="00550FAD"/>
    <w:rsid w:val="00563654"/>
    <w:rsid w:val="00572AB2"/>
    <w:rsid w:val="0058441F"/>
    <w:rsid w:val="00590D20"/>
    <w:rsid w:val="005A4B27"/>
    <w:rsid w:val="005B2307"/>
    <w:rsid w:val="005B4A11"/>
    <w:rsid w:val="006074C9"/>
    <w:rsid w:val="00611068"/>
    <w:rsid w:val="00620895"/>
    <w:rsid w:val="0063035E"/>
    <w:rsid w:val="00653546"/>
    <w:rsid w:val="0067664C"/>
    <w:rsid w:val="00680229"/>
    <w:rsid w:val="00682B23"/>
    <w:rsid w:val="0068540F"/>
    <w:rsid w:val="006959F9"/>
    <w:rsid w:val="0069718E"/>
    <w:rsid w:val="006B14D2"/>
    <w:rsid w:val="006B55C4"/>
    <w:rsid w:val="006C4664"/>
    <w:rsid w:val="006D01B4"/>
    <w:rsid w:val="006D5341"/>
    <w:rsid w:val="006E6D23"/>
    <w:rsid w:val="006F6971"/>
    <w:rsid w:val="0070112D"/>
    <w:rsid w:val="0071528F"/>
    <w:rsid w:val="00723503"/>
    <w:rsid w:val="00736AB2"/>
    <w:rsid w:val="0074013B"/>
    <w:rsid w:val="00746AD1"/>
    <w:rsid w:val="00766220"/>
    <w:rsid w:val="00793CEB"/>
    <w:rsid w:val="0079749D"/>
    <w:rsid w:val="007B2854"/>
    <w:rsid w:val="007B5EF2"/>
    <w:rsid w:val="007B700E"/>
    <w:rsid w:val="007B7F25"/>
    <w:rsid w:val="007C2DD9"/>
    <w:rsid w:val="007E709B"/>
    <w:rsid w:val="007F2B44"/>
    <w:rsid w:val="00804D03"/>
    <w:rsid w:val="00815320"/>
    <w:rsid w:val="008326A1"/>
    <w:rsid w:val="008353DB"/>
    <w:rsid w:val="008433FC"/>
    <w:rsid w:val="00857555"/>
    <w:rsid w:val="00886B3D"/>
    <w:rsid w:val="00892B5E"/>
    <w:rsid w:val="0089468F"/>
    <w:rsid w:val="00897AA2"/>
    <w:rsid w:val="008A211B"/>
    <w:rsid w:val="008C258A"/>
    <w:rsid w:val="008C3103"/>
    <w:rsid w:val="008C3DDB"/>
    <w:rsid w:val="008C7CC5"/>
    <w:rsid w:val="008D56FE"/>
    <w:rsid w:val="008E1302"/>
    <w:rsid w:val="008F4C05"/>
    <w:rsid w:val="00902033"/>
    <w:rsid w:val="009043F9"/>
    <w:rsid w:val="00913AA2"/>
    <w:rsid w:val="00913EEF"/>
    <w:rsid w:val="00923276"/>
    <w:rsid w:val="009366E8"/>
    <w:rsid w:val="00945189"/>
    <w:rsid w:val="00946EBE"/>
    <w:rsid w:val="00950BFF"/>
    <w:rsid w:val="00951C59"/>
    <w:rsid w:val="00951E81"/>
    <w:rsid w:val="00955A8E"/>
    <w:rsid w:val="009714D3"/>
    <w:rsid w:val="00972C06"/>
    <w:rsid w:val="0098428C"/>
    <w:rsid w:val="00990035"/>
    <w:rsid w:val="009A17A0"/>
    <w:rsid w:val="009B57D3"/>
    <w:rsid w:val="009C58E1"/>
    <w:rsid w:val="009D75A7"/>
    <w:rsid w:val="00A0045D"/>
    <w:rsid w:val="00A00B19"/>
    <w:rsid w:val="00A00D4E"/>
    <w:rsid w:val="00A24953"/>
    <w:rsid w:val="00A2799A"/>
    <w:rsid w:val="00A667F5"/>
    <w:rsid w:val="00A67D01"/>
    <w:rsid w:val="00A72866"/>
    <w:rsid w:val="00A73702"/>
    <w:rsid w:val="00A92E87"/>
    <w:rsid w:val="00AF3441"/>
    <w:rsid w:val="00B00EFB"/>
    <w:rsid w:val="00B060B2"/>
    <w:rsid w:val="00B11843"/>
    <w:rsid w:val="00B155B6"/>
    <w:rsid w:val="00B41B36"/>
    <w:rsid w:val="00B62827"/>
    <w:rsid w:val="00B63204"/>
    <w:rsid w:val="00B81C00"/>
    <w:rsid w:val="00B8508E"/>
    <w:rsid w:val="00B86163"/>
    <w:rsid w:val="00B8759F"/>
    <w:rsid w:val="00B94CE1"/>
    <w:rsid w:val="00B9538F"/>
    <w:rsid w:val="00B9733A"/>
    <w:rsid w:val="00BB016D"/>
    <w:rsid w:val="00BB207C"/>
    <w:rsid w:val="00BB336E"/>
    <w:rsid w:val="00BC20BA"/>
    <w:rsid w:val="00BC414F"/>
    <w:rsid w:val="00BD6063"/>
    <w:rsid w:val="00BF2E8A"/>
    <w:rsid w:val="00C05612"/>
    <w:rsid w:val="00C21157"/>
    <w:rsid w:val="00C407C1"/>
    <w:rsid w:val="00C432EF"/>
    <w:rsid w:val="00C467A9"/>
    <w:rsid w:val="00C47C23"/>
    <w:rsid w:val="00C5146D"/>
    <w:rsid w:val="00C64C40"/>
    <w:rsid w:val="00C7377B"/>
    <w:rsid w:val="00C82BDA"/>
    <w:rsid w:val="00CA34A8"/>
    <w:rsid w:val="00CA53DA"/>
    <w:rsid w:val="00CA6047"/>
    <w:rsid w:val="00CB479E"/>
    <w:rsid w:val="00CB5C91"/>
    <w:rsid w:val="00CC1C6E"/>
    <w:rsid w:val="00CC61E0"/>
    <w:rsid w:val="00CD413A"/>
    <w:rsid w:val="00CE2C4A"/>
    <w:rsid w:val="00CF01EC"/>
    <w:rsid w:val="00CF3131"/>
    <w:rsid w:val="00D02957"/>
    <w:rsid w:val="00D13E46"/>
    <w:rsid w:val="00D14741"/>
    <w:rsid w:val="00D15C25"/>
    <w:rsid w:val="00D16756"/>
    <w:rsid w:val="00D235AF"/>
    <w:rsid w:val="00D55F04"/>
    <w:rsid w:val="00D578C7"/>
    <w:rsid w:val="00D672C1"/>
    <w:rsid w:val="00D77283"/>
    <w:rsid w:val="00D77E5E"/>
    <w:rsid w:val="00D8180B"/>
    <w:rsid w:val="00D92EC4"/>
    <w:rsid w:val="00DA1719"/>
    <w:rsid w:val="00DB4017"/>
    <w:rsid w:val="00DC10D3"/>
    <w:rsid w:val="00DC2833"/>
    <w:rsid w:val="00DE2964"/>
    <w:rsid w:val="00E21516"/>
    <w:rsid w:val="00E50057"/>
    <w:rsid w:val="00E5020B"/>
    <w:rsid w:val="00E5193B"/>
    <w:rsid w:val="00E56631"/>
    <w:rsid w:val="00E611DA"/>
    <w:rsid w:val="00E72467"/>
    <w:rsid w:val="00E72692"/>
    <w:rsid w:val="00E73A24"/>
    <w:rsid w:val="00E92C3E"/>
    <w:rsid w:val="00EA0555"/>
    <w:rsid w:val="00EA2F56"/>
    <w:rsid w:val="00EA3034"/>
    <w:rsid w:val="00EC0858"/>
    <w:rsid w:val="00EC279D"/>
    <w:rsid w:val="00EE4C61"/>
    <w:rsid w:val="00EF72A3"/>
    <w:rsid w:val="00F02D19"/>
    <w:rsid w:val="00F236A8"/>
    <w:rsid w:val="00F24245"/>
    <w:rsid w:val="00F26557"/>
    <w:rsid w:val="00F35D2B"/>
    <w:rsid w:val="00F36C9D"/>
    <w:rsid w:val="00F731F5"/>
    <w:rsid w:val="00F938DA"/>
    <w:rsid w:val="00FA0555"/>
    <w:rsid w:val="00FA1BFD"/>
    <w:rsid w:val="00FB1CA5"/>
    <w:rsid w:val="00FC35F6"/>
    <w:rsid w:val="00FE01DF"/>
    <w:rsid w:val="00FE127C"/>
    <w:rsid w:val="00FF723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D75A7"/>
    <w:pPr>
      <w:keepNext/>
      <w:keepLines/>
      <w:numPr>
        <w:ilvl w:val="1"/>
        <w:numId w:val="1"/>
      </w:numPr>
      <w:spacing w:before="200" w:line="240" w:lineRule="auto"/>
      <w:ind w:left="0" w:firstLine="0"/>
      <w:outlineLvl w:val="1"/>
    </w:pPr>
    <w:rPr>
      <w:b/>
      <w:lang w:val="es-MX"/>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D75A7"/>
    <w:rPr>
      <w:b/>
      <w:sz w:val="28"/>
      <w:lang w:val="es-MX"/>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1C45DF"/>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1C45DF"/>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5B4A11"/>
    <w:pPr>
      <w:tabs>
        <w:tab w:val="left" w:pos="1760"/>
        <w:tab w:val="right" w:leader="dot" w:pos="9962"/>
      </w:tabs>
      <w:spacing w:after="100"/>
      <w:ind w:left="993" w:firstLine="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9C58E1"/>
    <w:pPr>
      <w:spacing w:after="0" w:line="276" w:lineRule="auto"/>
    </w:pPr>
    <w:rPr>
      <w:rFonts w:ascii="Arial" w:eastAsia="Arial" w:hAnsi="Arial" w:cs="Arial"/>
      <w:kern w:val="0"/>
      <w:lang w:val="es-MX" w:eastAsia="ja-JP"/>
      <w14:ligatures w14:val="none"/>
    </w:rPr>
  </w:style>
  <w:style w:type="character" w:styleId="Hipervnculovisitado">
    <w:name w:val="FollowedHyperlink"/>
    <w:basedOn w:val="Fuentedeprrafopredeter"/>
    <w:uiPriority w:val="99"/>
    <w:semiHidden/>
    <w:unhideWhenUsed/>
    <w:rsid w:val="009C58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65426">
      <w:bodyDiv w:val="1"/>
      <w:marLeft w:val="0"/>
      <w:marRight w:val="0"/>
      <w:marTop w:val="0"/>
      <w:marBottom w:val="0"/>
      <w:divBdr>
        <w:top w:val="none" w:sz="0" w:space="0" w:color="auto"/>
        <w:left w:val="none" w:sz="0" w:space="0" w:color="auto"/>
        <w:bottom w:val="none" w:sz="0" w:space="0" w:color="auto"/>
        <w:right w:val="none" w:sz="0" w:space="0" w:color="auto"/>
      </w:divBdr>
      <w:divsChild>
        <w:div w:id="796947608">
          <w:marLeft w:val="0"/>
          <w:marRight w:val="120"/>
          <w:marTop w:val="0"/>
          <w:marBottom w:val="0"/>
          <w:divBdr>
            <w:top w:val="none" w:sz="0" w:space="0" w:color="auto"/>
            <w:left w:val="none" w:sz="0" w:space="0" w:color="auto"/>
            <w:bottom w:val="none" w:sz="0" w:space="0" w:color="auto"/>
            <w:right w:val="none" w:sz="0" w:space="0" w:color="auto"/>
          </w:divBdr>
        </w:div>
        <w:div w:id="637995775">
          <w:marLeft w:val="0"/>
          <w:marRight w:val="120"/>
          <w:marTop w:val="0"/>
          <w:marBottom w:val="0"/>
          <w:divBdr>
            <w:top w:val="none" w:sz="0" w:space="0" w:color="auto"/>
            <w:left w:val="none" w:sz="0" w:space="0" w:color="auto"/>
            <w:bottom w:val="none" w:sz="0" w:space="0" w:color="auto"/>
            <w:right w:val="none" w:sz="0" w:space="0" w:color="auto"/>
          </w:divBdr>
        </w:div>
        <w:div w:id="1495729347">
          <w:marLeft w:val="0"/>
          <w:marRight w:val="120"/>
          <w:marTop w:val="0"/>
          <w:marBottom w:val="0"/>
          <w:divBdr>
            <w:top w:val="none" w:sz="0" w:space="0" w:color="auto"/>
            <w:left w:val="none" w:sz="0" w:space="0" w:color="auto"/>
            <w:bottom w:val="none" w:sz="0" w:space="0" w:color="auto"/>
            <w:right w:val="none" w:sz="0" w:space="0" w:color="auto"/>
          </w:divBdr>
        </w:div>
        <w:div w:id="1013148221">
          <w:marLeft w:val="0"/>
          <w:marRight w:val="120"/>
          <w:marTop w:val="0"/>
          <w:marBottom w:val="0"/>
          <w:divBdr>
            <w:top w:val="none" w:sz="0" w:space="0" w:color="auto"/>
            <w:left w:val="none" w:sz="0" w:space="0" w:color="auto"/>
            <w:bottom w:val="none" w:sz="0" w:space="0" w:color="auto"/>
            <w:right w:val="none" w:sz="0" w:space="0" w:color="auto"/>
          </w:divBdr>
        </w:div>
      </w:divsChild>
    </w:div>
    <w:div w:id="133839171">
      <w:bodyDiv w:val="1"/>
      <w:marLeft w:val="0"/>
      <w:marRight w:val="0"/>
      <w:marTop w:val="0"/>
      <w:marBottom w:val="0"/>
      <w:divBdr>
        <w:top w:val="none" w:sz="0" w:space="0" w:color="auto"/>
        <w:left w:val="none" w:sz="0" w:space="0" w:color="auto"/>
        <w:bottom w:val="none" w:sz="0" w:space="0" w:color="auto"/>
        <w:right w:val="none" w:sz="0" w:space="0" w:color="auto"/>
      </w:divBdr>
      <w:divsChild>
        <w:div w:id="99497691">
          <w:marLeft w:val="0"/>
          <w:marRight w:val="0"/>
          <w:marTop w:val="0"/>
          <w:marBottom w:val="180"/>
          <w:divBdr>
            <w:top w:val="none" w:sz="0" w:space="0" w:color="auto"/>
            <w:left w:val="none" w:sz="0" w:space="0" w:color="auto"/>
            <w:bottom w:val="none" w:sz="0" w:space="0" w:color="auto"/>
            <w:right w:val="none" w:sz="0" w:space="0" w:color="auto"/>
          </w:divBdr>
        </w:div>
      </w:divsChild>
    </w:div>
    <w:div w:id="535965322">
      <w:bodyDiv w:val="1"/>
      <w:marLeft w:val="0"/>
      <w:marRight w:val="0"/>
      <w:marTop w:val="0"/>
      <w:marBottom w:val="0"/>
      <w:divBdr>
        <w:top w:val="none" w:sz="0" w:space="0" w:color="auto"/>
        <w:left w:val="none" w:sz="0" w:space="0" w:color="auto"/>
        <w:bottom w:val="none" w:sz="0" w:space="0" w:color="auto"/>
        <w:right w:val="none" w:sz="0" w:space="0" w:color="auto"/>
      </w:divBdr>
      <w:divsChild>
        <w:div w:id="2012104467">
          <w:marLeft w:val="0"/>
          <w:marRight w:val="0"/>
          <w:marTop w:val="0"/>
          <w:marBottom w:val="375"/>
          <w:divBdr>
            <w:top w:val="none" w:sz="0" w:space="0" w:color="auto"/>
            <w:left w:val="none" w:sz="0" w:space="0" w:color="auto"/>
            <w:bottom w:val="none" w:sz="0" w:space="0" w:color="auto"/>
            <w:right w:val="none" w:sz="0" w:space="0" w:color="auto"/>
          </w:divBdr>
          <w:divsChild>
            <w:div w:id="1291979576">
              <w:marLeft w:val="0"/>
              <w:marRight w:val="0"/>
              <w:marTop w:val="0"/>
              <w:marBottom w:val="0"/>
              <w:divBdr>
                <w:top w:val="none" w:sz="0" w:space="0" w:color="auto"/>
                <w:left w:val="none" w:sz="0" w:space="0" w:color="auto"/>
                <w:bottom w:val="none" w:sz="0" w:space="0" w:color="auto"/>
                <w:right w:val="none" w:sz="0" w:space="0" w:color="auto"/>
              </w:divBdr>
              <w:divsChild>
                <w:div w:id="143262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3352">
          <w:marLeft w:val="0"/>
          <w:marRight w:val="0"/>
          <w:marTop w:val="0"/>
          <w:marBottom w:val="0"/>
          <w:divBdr>
            <w:top w:val="none" w:sz="0" w:space="0" w:color="auto"/>
            <w:left w:val="none" w:sz="0" w:space="0" w:color="auto"/>
            <w:bottom w:val="none" w:sz="0" w:space="0" w:color="auto"/>
            <w:right w:val="none" w:sz="0" w:space="0" w:color="auto"/>
          </w:divBdr>
          <w:divsChild>
            <w:div w:id="1198395687">
              <w:marLeft w:val="0"/>
              <w:marRight w:val="0"/>
              <w:marTop w:val="0"/>
              <w:marBottom w:val="0"/>
              <w:divBdr>
                <w:top w:val="none" w:sz="0" w:space="0" w:color="auto"/>
                <w:left w:val="none" w:sz="0" w:space="0" w:color="auto"/>
                <w:bottom w:val="none" w:sz="0" w:space="0" w:color="auto"/>
                <w:right w:val="none" w:sz="0" w:space="0" w:color="auto"/>
              </w:divBdr>
              <w:divsChild>
                <w:div w:id="103068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48681">
      <w:bodyDiv w:val="1"/>
      <w:marLeft w:val="0"/>
      <w:marRight w:val="0"/>
      <w:marTop w:val="0"/>
      <w:marBottom w:val="0"/>
      <w:divBdr>
        <w:top w:val="none" w:sz="0" w:space="0" w:color="auto"/>
        <w:left w:val="none" w:sz="0" w:space="0" w:color="auto"/>
        <w:bottom w:val="none" w:sz="0" w:space="0" w:color="auto"/>
        <w:right w:val="none" w:sz="0" w:space="0" w:color="auto"/>
      </w:divBdr>
      <w:divsChild>
        <w:div w:id="406655040">
          <w:marLeft w:val="0"/>
          <w:marRight w:val="0"/>
          <w:marTop w:val="0"/>
          <w:marBottom w:val="180"/>
          <w:divBdr>
            <w:top w:val="none" w:sz="0" w:space="0" w:color="auto"/>
            <w:left w:val="none" w:sz="0" w:space="0" w:color="auto"/>
            <w:bottom w:val="none" w:sz="0" w:space="0" w:color="auto"/>
            <w:right w:val="none" w:sz="0" w:space="0" w:color="auto"/>
          </w:divBdr>
        </w:div>
      </w:divsChild>
    </w:div>
    <w:div w:id="640576753">
      <w:bodyDiv w:val="1"/>
      <w:marLeft w:val="0"/>
      <w:marRight w:val="0"/>
      <w:marTop w:val="0"/>
      <w:marBottom w:val="0"/>
      <w:divBdr>
        <w:top w:val="none" w:sz="0" w:space="0" w:color="auto"/>
        <w:left w:val="none" w:sz="0" w:space="0" w:color="auto"/>
        <w:bottom w:val="none" w:sz="0" w:space="0" w:color="auto"/>
        <w:right w:val="none" w:sz="0" w:space="0" w:color="auto"/>
      </w:divBdr>
      <w:divsChild>
        <w:div w:id="1710641761">
          <w:marLeft w:val="0"/>
          <w:marRight w:val="0"/>
          <w:marTop w:val="0"/>
          <w:marBottom w:val="0"/>
          <w:divBdr>
            <w:top w:val="none" w:sz="0" w:space="0" w:color="auto"/>
            <w:left w:val="none" w:sz="0" w:space="0" w:color="auto"/>
            <w:bottom w:val="none" w:sz="0" w:space="0" w:color="auto"/>
            <w:right w:val="none" w:sz="0" w:space="0" w:color="auto"/>
          </w:divBdr>
          <w:divsChild>
            <w:div w:id="1624535521">
              <w:marLeft w:val="0"/>
              <w:marRight w:val="0"/>
              <w:marTop w:val="0"/>
              <w:marBottom w:val="0"/>
              <w:divBdr>
                <w:top w:val="none" w:sz="0" w:space="0" w:color="auto"/>
                <w:left w:val="none" w:sz="0" w:space="0" w:color="auto"/>
                <w:bottom w:val="none" w:sz="0" w:space="0" w:color="auto"/>
                <w:right w:val="none" w:sz="0" w:space="0" w:color="auto"/>
              </w:divBdr>
            </w:div>
          </w:divsChild>
        </w:div>
        <w:div w:id="790438658">
          <w:marLeft w:val="0"/>
          <w:marRight w:val="0"/>
          <w:marTop w:val="0"/>
          <w:marBottom w:val="0"/>
          <w:divBdr>
            <w:top w:val="none" w:sz="0" w:space="0" w:color="auto"/>
            <w:left w:val="none" w:sz="0" w:space="0" w:color="auto"/>
            <w:bottom w:val="none" w:sz="0" w:space="0" w:color="auto"/>
            <w:right w:val="none" w:sz="0" w:space="0" w:color="auto"/>
          </w:divBdr>
          <w:divsChild>
            <w:div w:id="224612737">
              <w:marLeft w:val="0"/>
              <w:marRight w:val="0"/>
              <w:marTop w:val="0"/>
              <w:marBottom w:val="0"/>
              <w:divBdr>
                <w:top w:val="none" w:sz="0" w:space="0" w:color="auto"/>
                <w:left w:val="none" w:sz="0" w:space="0" w:color="auto"/>
                <w:bottom w:val="none" w:sz="0" w:space="0" w:color="auto"/>
                <w:right w:val="none" w:sz="0" w:space="0" w:color="auto"/>
              </w:divBdr>
              <w:divsChild>
                <w:div w:id="2138405006">
                  <w:marLeft w:val="0"/>
                  <w:marRight w:val="0"/>
                  <w:marTop w:val="0"/>
                  <w:marBottom w:val="0"/>
                  <w:divBdr>
                    <w:top w:val="none" w:sz="0" w:space="0" w:color="auto"/>
                    <w:left w:val="none" w:sz="0" w:space="0" w:color="auto"/>
                    <w:bottom w:val="none" w:sz="0" w:space="0" w:color="auto"/>
                    <w:right w:val="none" w:sz="0" w:space="0" w:color="auto"/>
                  </w:divBdr>
                </w:div>
              </w:divsChild>
            </w:div>
            <w:div w:id="191851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4053">
      <w:bodyDiv w:val="1"/>
      <w:marLeft w:val="0"/>
      <w:marRight w:val="0"/>
      <w:marTop w:val="0"/>
      <w:marBottom w:val="0"/>
      <w:divBdr>
        <w:top w:val="none" w:sz="0" w:space="0" w:color="auto"/>
        <w:left w:val="none" w:sz="0" w:space="0" w:color="auto"/>
        <w:bottom w:val="none" w:sz="0" w:space="0" w:color="auto"/>
        <w:right w:val="none" w:sz="0" w:space="0" w:color="auto"/>
      </w:divBdr>
      <w:divsChild>
        <w:div w:id="1955208238">
          <w:marLeft w:val="0"/>
          <w:marRight w:val="0"/>
          <w:marTop w:val="0"/>
          <w:marBottom w:val="180"/>
          <w:divBdr>
            <w:top w:val="none" w:sz="0" w:space="0" w:color="auto"/>
            <w:left w:val="none" w:sz="0" w:space="0" w:color="auto"/>
            <w:bottom w:val="none" w:sz="0" w:space="0" w:color="auto"/>
            <w:right w:val="none" w:sz="0" w:space="0" w:color="auto"/>
          </w:divBdr>
        </w:div>
      </w:divsChild>
    </w:div>
    <w:div w:id="695498353">
      <w:bodyDiv w:val="1"/>
      <w:marLeft w:val="0"/>
      <w:marRight w:val="0"/>
      <w:marTop w:val="0"/>
      <w:marBottom w:val="0"/>
      <w:divBdr>
        <w:top w:val="none" w:sz="0" w:space="0" w:color="auto"/>
        <w:left w:val="none" w:sz="0" w:space="0" w:color="auto"/>
        <w:bottom w:val="none" w:sz="0" w:space="0" w:color="auto"/>
        <w:right w:val="none" w:sz="0" w:space="0" w:color="auto"/>
      </w:divBdr>
      <w:divsChild>
        <w:div w:id="996036602">
          <w:marLeft w:val="0"/>
          <w:marRight w:val="0"/>
          <w:marTop w:val="0"/>
          <w:marBottom w:val="180"/>
          <w:divBdr>
            <w:top w:val="none" w:sz="0" w:space="0" w:color="auto"/>
            <w:left w:val="none" w:sz="0" w:space="0" w:color="auto"/>
            <w:bottom w:val="none" w:sz="0" w:space="0" w:color="auto"/>
            <w:right w:val="none" w:sz="0" w:space="0" w:color="auto"/>
          </w:divBdr>
        </w:div>
      </w:divsChild>
    </w:div>
    <w:div w:id="713892195">
      <w:bodyDiv w:val="1"/>
      <w:marLeft w:val="0"/>
      <w:marRight w:val="0"/>
      <w:marTop w:val="0"/>
      <w:marBottom w:val="0"/>
      <w:divBdr>
        <w:top w:val="none" w:sz="0" w:space="0" w:color="auto"/>
        <w:left w:val="none" w:sz="0" w:space="0" w:color="auto"/>
        <w:bottom w:val="none" w:sz="0" w:space="0" w:color="auto"/>
        <w:right w:val="none" w:sz="0" w:space="0" w:color="auto"/>
      </w:divBdr>
      <w:divsChild>
        <w:div w:id="676270084">
          <w:marLeft w:val="0"/>
          <w:marRight w:val="0"/>
          <w:marTop w:val="0"/>
          <w:marBottom w:val="0"/>
          <w:divBdr>
            <w:top w:val="none" w:sz="0" w:space="0" w:color="auto"/>
            <w:left w:val="none" w:sz="0" w:space="0" w:color="auto"/>
            <w:bottom w:val="none" w:sz="0" w:space="0" w:color="auto"/>
            <w:right w:val="none" w:sz="0" w:space="0" w:color="auto"/>
          </w:divBdr>
          <w:divsChild>
            <w:div w:id="1477185962">
              <w:marLeft w:val="0"/>
              <w:marRight w:val="0"/>
              <w:marTop w:val="0"/>
              <w:marBottom w:val="0"/>
              <w:divBdr>
                <w:top w:val="none" w:sz="0" w:space="0" w:color="auto"/>
                <w:left w:val="none" w:sz="0" w:space="0" w:color="auto"/>
                <w:bottom w:val="none" w:sz="0" w:space="0" w:color="auto"/>
                <w:right w:val="none" w:sz="0" w:space="0" w:color="auto"/>
              </w:divBdr>
              <w:divsChild>
                <w:div w:id="117854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2901">
          <w:marLeft w:val="0"/>
          <w:marRight w:val="0"/>
          <w:marTop w:val="0"/>
          <w:marBottom w:val="0"/>
          <w:divBdr>
            <w:top w:val="none" w:sz="0" w:space="0" w:color="auto"/>
            <w:left w:val="none" w:sz="0" w:space="0" w:color="auto"/>
            <w:bottom w:val="none" w:sz="0" w:space="0" w:color="auto"/>
            <w:right w:val="none" w:sz="0" w:space="0" w:color="auto"/>
          </w:divBdr>
          <w:divsChild>
            <w:div w:id="1871407050">
              <w:marLeft w:val="0"/>
              <w:marRight w:val="0"/>
              <w:marTop w:val="0"/>
              <w:marBottom w:val="0"/>
              <w:divBdr>
                <w:top w:val="none" w:sz="0" w:space="0" w:color="auto"/>
                <w:left w:val="none" w:sz="0" w:space="0" w:color="auto"/>
                <w:bottom w:val="none" w:sz="0" w:space="0" w:color="auto"/>
                <w:right w:val="none" w:sz="0" w:space="0" w:color="auto"/>
              </w:divBdr>
              <w:divsChild>
                <w:div w:id="754860282">
                  <w:marLeft w:val="0"/>
                  <w:marRight w:val="0"/>
                  <w:marTop w:val="0"/>
                  <w:marBottom w:val="0"/>
                  <w:divBdr>
                    <w:top w:val="none" w:sz="0" w:space="0" w:color="auto"/>
                    <w:left w:val="none" w:sz="0" w:space="0" w:color="auto"/>
                    <w:bottom w:val="none" w:sz="0" w:space="0" w:color="auto"/>
                    <w:right w:val="none" w:sz="0" w:space="0" w:color="auto"/>
                  </w:divBdr>
                  <w:divsChild>
                    <w:div w:id="1761946875">
                      <w:marLeft w:val="0"/>
                      <w:marRight w:val="0"/>
                      <w:marTop w:val="0"/>
                      <w:marBottom w:val="180"/>
                      <w:divBdr>
                        <w:top w:val="none" w:sz="0" w:space="0" w:color="auto"/>
                        <w:left w:val="none" w:sz="0" w:space="0" w:color="auto"/>
                        <w:bottom w:val="none" w:sz="0" w:space="0" w:color="auto"/>
                        <w:right w:val="none" w:sz="0" w:space="0" w:color="auto"/>
                      </w:divBdr>
                    </w:div>
                  </w:divsChild>
                </w:div>
                <w:div w:id="15852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51640">
          <w:marLeft w:val="0"/>
          <w:marRight w:val="0"/>
          <w:marTop w:val="0"/>
          <w:marBottom w:val="0"/>
          <w:divBdr>
            <w:top w:val="none" w:sz="0" w:space="0" w:color="auto"/>
            <w:left w:val="none" w:sz="0" w:space="0" w:color="auto"/>
            <w:bottom w:val="none" w:sz="0" w:space="0" w:color="auto"/>
            <w:right w:val="none" w:sz="0" w:space="0" w:color="auto"/>
          </w:divBdr>
          <w:divsChild>
            <w:div w:id="438650495">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0"/>
                  <w:marRight w:val="0"/>
                  <w:marTop w:val="0"/>
                  <w:marBottom w:val="0"/>
                  <w:divBdr>
                    <w:top w:val="none" w:sz="0" w:space="0" w:color="auto"/>
                    <w:left w:val="none" w:sz="0" w:space="0" w:color="auto"/>
                    <w:bottom w:val="none" w:sz="0" w:space="0" w:color="auto"/>
                    <w:right w:val="none" w:sz="0" w:space="0" w:color="auto"/>
                  </w:divBdr>
                  <w:divsChild>
                    <w:div w:id="76708157">
                      <w:marLeft w:val="0"/>
                      <w:marRight w:val="0"/>
                      <w:marTop w:val="0"/>
                      <w:marBottom w:val="180"/>
                      <w:divBdr>
                        <w:top w:val="none" w:sz="0" w:space="0" w:color="auto"/>
                        <w:left w:val="none" w:sz="0" w:space="0" w:color="auto"/>
                        <w:bottom w:val="none" w:sz="0" w:space="0" w:color="auto"/>
                        <w:right w:val="none" w:sz="0" w:space="0" w:color="auto"/>
                      </w:divBdr>
                    </w:div>
                  </w:divsChild>
                </w:div>
                <w:div w:id="5582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790500">
      <w:bodyDiv w:val="1"/>
      <w:marLeft w:val="0"/>
      <w:marRight w:val="0"/>
      <w:marTop w:val="0"/>
      <w:marBottom w:val="0"/>
      <w:divBdr>
        <w:top w:val="none" w:sz="0" w:space="0" w:color="auto"/>
        <w:left w:val="none" w:sz="0" w:space="0" w:color="auto"/>
        <w:bottom w:val="none" w:sz="0" w:space="0" w:color="auto"/>
        <w:right w:val="none" w:sz="0" w:space="0" w:color="auto"/>
      </w:divBdr>
      <w:divsChild>
        <w:div w:id="2059352275">
          <w:marLeft w:val="0"/>
          <w:marRight w:val="120"/>
          <w:marTop w:val="0"/>
          <w:marBottom w:val="0"/>
          <w:divBdr>
            <w:top w:val="none" w:sz="0" w:space="0" w:color="auto"/>
            <w:left w:val="none" w:sz="0" w:space="0" w:color="auto"/>
            <w:bottom w:val="none" w:sz="0" w:space="0" w:color="auto"/>
            <w:right w:val="none" w:sz="0" w:space="0" w:color="auto"/>
          </w:divBdr>
        </w:div>
        <w:div w:id="224804003">
          <w:marLeft w:val="0"/>
          <w:marRight w:val="120"/>
          <w:marTop w:val="0"/>
          <w:marBottom w:val="0"/>
          <w:divBdr>
            <w:top w:val="none" w:sz="0" w:space="0" w:color="auto"/>
            <w:left w:val="none" w:sz="0" w:space="0" w:color="auto"/>
            <w:bottom w:val="none" w:sz="0" w:space="0" w:color="auto"/>
            <w:right w:val="none" w:sz="0" w:space="0" w:color="auto"/>
          </w:divBdr>
        </w:div>
        <w:div w:id="1568807983">
          <w:marLeft w:val="0"/>
          <w:marRight w:val="120"/>
          <w:marTop w:val="0"/>
          <w:marBottom w:val="0"/>
          <w:divBdr>
            <w:top w:val="none" w:sz="0" w:space="0" w:color="auto"/>
            <w:left w:val="none" w:sz="0" w:space="0" w:color="auto"/>
            <w:bottom w:val="none" w:sz="0" w:space="0" w:color="auto"/>
            <w:right w:val="none" w:sz="0" w:space="0" w:color="auto"/>
          </w:divBdr>
        </w:div>
      </w:divsChild>
    </w:div>
    <w:div w:id="794327850">
      <w:bodyDiv w:val="1"/>
      <w:marLeft w:val="0"/>
      <w:marRight w:val="0"/>
      <w:marTop w:val="0"/>
      <w:marBottom w:val="0"/>
      <w:divBdr>
        <w:top w:val="none" w:sz="0" w:space="0" w:color="auto"/>
        <w:left w:val="none" w:sz="0" w:space="0" w:color="auto"/>
        <w:bottom w:val="none" w:sz="0" w:space="0" w:color="auto"/>
        <w:right w:val="none" w:sz="0" w:space="0" w:color="auto"/>
      </w:divBdr>
      <w:divsChild>
        <w:div w:id="2089577629">
          <w:marLeft w:val="0"/>
          <w:marRight w:val="0"/>
          <w:marTop w:val="0"/>
          <w:marBottom w:val="375"/>
          <w:divBdr>
            <w:top w:val="none" w:sz="0" w:space="0" w:color="auto"/>
            <w:left w:val="none" w:sz="0" w:space="0" w:color="auto"/>
            <w:bottom w:val="none" w:sz="0" w:space="0" w:color="auto"/>
            <w:right w:val="none" w:sz="0" w:space="0" w:color="auto"/>
          </w:divBdr>
          <w:divsChild>
            <w:div w:id="760218978">
              <w:marLeft w:val="0"/>
              <w:marRight w:val="0"/>
              <w:marTop w:val="0"/>
              <w:marBottom w:val="0"/>
              <w:divBdr>
                <w:top w:val="none" w:sz="0" w:space="0" w:color="auto"/>
                <w:left w:val="none" w:sz="0" w:space="0" w:color="auto"/>
                <w:bottom w:val="none" w:sz="0" w:space="0" w:color="auto"/>
                <w:right w:val="none" w:sz="0" w:space="0" w:color="auto"/>
              </w:divBdr>
              <w:divsChild>
                <w:div w:id="144383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89236">
          <w:marLeft w:val="0"/>
          <w:marRight w:val="0"/>
          <w:marTop w:val="0"/>
          <w:marBottom w:val="0"/>
          <w:divBdr>
            <w:top w:val="none" w:sz="0" w:space="0" w:color="auto"/>
            <w:left w:val="none" w:sz="0" w:space="0" w:color="auto"/>
            <w:bottom w:val="none" w:sz="0" w:space="0" w:color="auto"/>
            <w:right w:val="none" w:sz="0" w:space="0" w:color="auto"/>
          </w:divBdr>
          <w:divsChild>
            <w:div w:id="1129514142">
              <w:marLeft w:val="0"/>
              <w:marRight w:val="0"/>
              <w:marTop w:val="0"/>
              <w:marBottom w:val="0"/>
              <w:divBdr>
                <w:top w:val="none" w:sz="0" w:space="0" w:color="auto"/>
                <w:left w:val="none" w:sz="0" w:space="0" w:color="auto"/>
                <w:bottom w:val="none" w:sz="0" w:space="0" w:color="auto"/>
                <w:right w:val="none" w:sz="0" w:space="0" w:color="auto"/>
              </w:divBdr>
              <w:divsChild>
                <w:div w:id="19662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2389">
      <w:bodyDiv w:val="1"/>
      <w:marLeft w:val="0"/>
      <w:marRight w:val="0"/>
      <w:marTop w:val="0"/>
      <w:marBottom w:val="0"/>
      <w:divBdr>
        <w:top w:val="none" w:sz="0" w:space="0" w:color="auto"/>
        <w:left w:val="none" w:sz="0" w:space="0" w:color="auto"/>
        <w:bottom w:val="none" w:sz="0" w:space="0" w:color="auto"/>
        <w:right w:val="none" w:sz="0" w:space="0" w:color="auto"/>
      </w:divBdr>
      <w:divsChild>
        <w:div w:id="1065756925">
          <w:marLeft w:val="0"/>
          <w:marRight w:val="120"/>
          <w:marTop w:val="0"/>
          <w:marBottom w:val="0"/>
          <w:divBdr>
            <w:top w:val="none" w:sz="0" w:space="0" w:color="auto"/>
            <w:left w:val="none" w:sz="0" w:space="0" w:color="auto"/>
            <w:bottom w:val="none" w:sz="0" w:space="0" w:color="auto"/>
            <w:right w:val="none" w:sz="0" w:space="0" w:color="auto"/>
          </w:divBdr>
        </w:div>
        <w:div w:id="122816664">
          <w:marLeft w:val="0"/>
          <w:marRight w:val="120"/>
          <w:marTop w:val="0"/>
          <w:marBottom w:val="0"/>
          <w:divBdr>
            <w:top w:val="none" w:sz="0" w:space="0" w:color="auto"/>
            <w:left w:val="none" w:sz="0" w:space="0" w:color="auto"/>
            <w:bottom w:val="none" w:sz="0" w:space="0" w:color="auto"/>
            <w:right w:val="none" w:sz="0" w:space="0" w:color="auto"/>
          </w:divBdr>
        </w:div>
        <w:div w:id="1221137365">
          <w:marLeft w:val="0"/>
          <w:marRight w:val="120"/>
          <w:marTop w:val="0"/>
          <w:marBottom w:val="0"/>
          <w:divBdr>
            <w:top w:val="none" w:sz="0" w:space="0" w:color="auto"/>
            <w:left w:val="none" w:sz="0" w:space="0" w:color="auto"/>
            <w:bottom w:val="none" w:sz="0" w:space="0" w:color="auto"/>
            <w:right w:val="none" w:sz="0" w:space="0" w:color="auto"/>
          </w:divBdr>
        </w:div>
        <w:div w:id="1917812676">
          <w:marLeft w:val="0"/>
          <w:marRight w:val="120"/>
          <w:marTop w:val="0"/>
          <w:marBottom w:val="0"/>
          <w:divBdr>
            <w:top w:val="none" w:sz="0" w:space="0" w:color="auto"/>
            <w:left w:val="none" w:sz="0" w:space="0" w:color="auto"/>
            <w:bottom w:val="none" w:sz="0" w:space="0" w:color="auto"/>
            <w:right w:val="none" w:sz="0" w:space="0" w:color="auto"/>
          </w:divBdr>
        </w:div>
      </w:divsChild>
    </w:div>
    <w:div w:id="1047414856">
      <w:bodyDiv w:val="1"/>
      <w:marLeft w:val="0"/>
      <w:marRight w:val="0"/>
      <w:marTop w:val="0"/>
      <w:marBottom w:val="0"/>
      <w:divBdr>
        <w:top w:val="none" w:sz="0" w:space="0" w:color="auto"/>
        <w:left w:val="none" w:sz="0" w:space="0" w:color="auto"/>
        <w:bottom w:val="none" w:sz="0" w:space="0" w:color="auto"/>
        <w:right w:val="none" w:sz="0" w:space="0" w:color="auto"/>
      </w:divBdr>
      <w:divsChild>
        <w:div w:id="508642243">
          <w:marLeft w:val="0"/>
          <w:marRight w:val="120"/>
          <w:marTop w:val="0"/>
          <w:marBottom w:val="0"/>
          <w:divBdr>
            <w:top w:val="none" w:sz="0" w:space="0" w:color="auto"/>
            <w:left w:val="none" w:sz="0" w:space="0" w:color="auto"/>
            <w:bottom w:val="none" w:sz="0" w:space="0" w:color="auto"/>
            <w:right w:val="none" w:sz="0" w:space="0" w:color="auto"/>
          </w:divBdr>
        </w:div>
        <w:div w:id="484901267">
          <w:marLeft w:val="0"/>
          <w:marRight w:val="120"/>
          <w:marTop w:val="0"/>
          <w:marBottom w:val="0"/>
          <w:divBdr>
            <w:top w:val="none" w:sz="0" w:space="0" w:color="auto"/>
            <w:left w:val="none" w:sz="0" w:space="0" w:color="auto"/>
            <w:bottom w:val="none" w:sz="0" w:space="0" w:color="auto"/>
            <w:right w:val="none" w:sz="0" w:space="0" w:color="auto"/>
          </w:divBdr>
        </w:div>
      </w:divsChild>
    </w:div>
    <w:div w:id="1238326993">
      <w:bodyDiv w:val="1"/>
      <w:marLeft w:val="0"/>
      <w:marRight w:val="0"/>
      <w:marTop w:val="0"/>
      <w:marBottom w:val="0"/>
      <w:divBdr>
        <w:top w:val="none" w:sz="0" w:space="0" w:color="auto"/>
        <w:left w:val="none" w:sz="0" w:space="0" w:color="auto"/>
        <w:bottom w:val="none" w:sz="0" w:space="0" w:color="auto"/>
        <w:right w:val="none" w:sz="0" w:space="0" w:color="auto"/>
      </w:divBdr>
      <w:divsChild>
        <w:div w:id="1862282769">
          <w:marLeft w:val="0"/>
          <w:marRight w:val="0"/>
          <w:marTop w:val="0"/>
          <w:marBottom w:val="180"/>
          <w:divBdr>
            <w:top w:val="none" w:sz="0" w:space="0" w:color="auto"/>
            <w:left w:val="none" w:sz="0" w:space="0" w:color="auto"/>
            <w:bottom w:val="none" w:sz="0" w:space="0" w:color="auto"/>
            <w:right w:val="none" w:sz="0" w:space="0" w:color="auto"/>
          </w:divBdr>
        </w:div>
      </w:divsChild>
    </w:div>
    <w:div w:id="1312176677">
      <w:bodyDiv w:val="1"/>
      <w:marLeft w:val="0"/>
      <w:marRight w:val="0"/>
      <w:marTop w:val="0"/>
      <w:marBottom w:val="0"/>
      <w:divBdr>
        <w:top w:val="none" w:sz="0" w:space="0" w:color="auto"/>
        <w:left w:val="none" w:sz="0" w:space="0" w:color="auto"/>
        <w:bottom w:val="none" w:sz="0" w:space="0" w:color="auto"/>
        <w:right w:val="none" w:sz="0" w:space="0" w:color="auto"/>
      </w:divBdr>
      <w:divsChild>
        <w:div w:id="1371491882">
          <w:marLeft w:val="0"/>
          <w:marRight w:val="0"/>
          <w:marTop w:val="0"/>
          <w:marBottom w:val="0"/>
          <w:divBdr>
            <w:top w:val="none" w:sz="0" w:space="0" w:color="auto"/>
            <w:left w:val="none" w:sz="0" w:space="0" w:color="auto"/>
            <w:bottom w:val="none" w:sz="0" w:space="0" w:color="auto"/>
            <w:right w:val="none" w:sz="0" w:space="0" w:color="auto"/>
          </w:divBdr>
          <w:divsChild>
            <w:div w:id="16573692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25471972">
      <w:bodyDiv w:val="1"/>
      <w:marLeft w:val="0"/>
      <w:marRight w:val="0"/>
      <w:marTop w:val="0"/>
      <w:marBottom w:val="0"/>
      <w:divBdr>
        <w:top w:val="none" w:sz="0" w:space="0" w:color="auto"/>
        <w:left w:val="none" w:sz="0" w:space="0" w:color="auto"/>
        <w:bottom w:val="none" w:sz="0" w:space="0" w:color="auto"/>
        <w:right w:val="none" w:sz="0" w:space="0" w:color="auto"/>
      </w:divBdr>
      <w:divsChild>
        <w:div w:id="345787379">
          <w:marLeft w:val="0"/>
          <w:marRight w:val="0"/>
          <w:marTop w:val="0"/>
          <w:marBottom w:val="180"/>
          <w:divBdr>
            <w:top w:val="none" w:sz="0" w:space="0" w:color="auto"/>
            <w:left w:val="none" w:sz="0" w:space="0" w:color="auto"/>
            <w:bottom w:val="none" w:sz="0" w:space="0" w:color="auto"/>
            <w:right w:val="none" w:sz="0" w:space="0" w:color="auto"/>
          </w:divBdr>
        </w:div>
      </w:divsChild>
    </w:div>
    <w:div w:id="1340112528">
      <w:bodyDiv w:val="1"/>
      <w:marLeft w:val="0"/>
      <w:marRight w:val="0"/>
      <w:marTop w:val="0"/>
      <w:marBottom w:val="0"/>
      <w:divBdr>
        <w:top w:val="none" w:sz="0" w:space="0" w:color="auto"/>
        <w:left w:val="none" w:sz="0" w:space="0" w:color="auto"/>
        <w:bottom w:val="none" w:sz="0" w:space="0" w:color="auto"/>
        <w:right w:val="none" w:sz="0" w:space="0" w:color="auto"/>
      </w:divBdr>
      <w:divsChild>
        <w:div w:id="823355151">
          <w:marLeft w:val="0"/>
          <w:marRight w:val="0"/>
          <w:marTop w:val="0"/>
          <w:marBottom w:val="180"/>
          <w:divBdr>
            <w:top w:val="none" w:sz="0" w:space="0" w:color="auto"/>
            <w:left w:val="none" w:sz="0" w:space="0" w:color="auto"/>
            <w:bottom w:val="none" w:sz="0" w:space="0" w:color="auto"/>
            <w:right w:val="none" w:sz="0" w:space="0" w:color="auto"/>
          </w:divBdr>
        </w:div>
      </w:divsChild>
    </w:div>
    <w:div w:id="1354579014">
      <w:bodyDiv w:val="1"/>
      <w:marLeft w:val="0"/>
      <w:marRight w:val="0"/>
      <w:marTop w:val="0"/>
      <w:marBottom w:val="0"/>
      <w:divBdr>
        <w:top w:val="none" w:sz="0" w:space="0" w:color="auto"/>
        <w:left w:val="none" w:sz="0" w:space="0" w:color="auto"/>
        <w:bottom w:val="none" w:sz="0" w:space="0" w:color="auto"/>
        <w:right w:val="none" w:sz="0" w:space="0" w:color="auto"/>
      </w:divBdr>
      <w:divsChild>
        <w:div w:id="944314830">
          <w:marLeft w:val="0"/>
          <w:marRight w:val="0"/>
          <w:marTop w:val="0"/>
          <w:marBottom w:val="0"/>
          <w:divBdr>
            <w:top w:val="none" w:sz="0" w:space="0" w:color="auto"/>
            <w:left w:val="none" w:sz="0" w:space="0" w:color="auto"/>
            <w:bottom w:val="none" w:sz="0" w:space="0" w:color="auto"/>
            <w:right w:val="none" w:sz="0" w:space="0" w:color="auto"/>
          </w:divBdr>
          <w:divsChild>
            <w:div w:id="1304239738">
              <w:marLeft w:val="0"/>
              <w:marRight w:val="0"/>
              <w:marTop w:val="0"/>
              <w:marBottom w:val="375"/>
              <w:divBdr>
                <w:top w:val="none" w:sz="0" w:space="0" w:color="auto"/>
                <w:left w:val="none" w:sz="0" w:space="0" w:color="auto"/>
                <w:bottom w:val="none" w:sz="0" w:space="0" w:color="auto"/>
                <w:right w:val="none" w:sz="0" w:space="0" w:color="auto"/>
              </w:divBdr>
              <w:divsChild>
                <w:div w:id="474874258">
                  <w:marLeft w:val="0"/>
                  <w:marRight w:val="0"/>
                  <w:marTop w:val="0"/>
                  <w:marBottom w:val="0"/>
                  <w:divBdr>
                    <w:top w:val="none" w:sz="0" w:space="0" w:color="auto"/>
                    <w:left w:val="none" w:sz="0" w:space="0" w:color="auto"/>
                    <w:bottom w:val="none" w:sz="0" w:space="0" w:color="auto"/>
                    <w:right w:val="none" w:sz="0" w:space="0" w:color="auto"/>
                  </w:divBdr>
                  <w:divsChild>
                    <w:div w:id="182226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2863">
              <w:marLeft w:val="0"/>
              <w:marRight w:val="0"/>
              <w:marTop w:val="0"/>
              <w:marBottom w:val="0"/>
              <w:divBdr>
                <w:top w:val="none" w:sz="0" w:space="0" w:color="auto"/>
                <w:left w:val="none" w:sz="0" w:space="0" w:color="auto"/>
                <w:bottom w:val="none" w:sz="0" w:space="0" w:color="auto"/>
                <w:right w:val="none" w:sz="0" w:space="0" w:color="auto"/>
              </w:divBdr>
              <w:divsChild>
                <w:div w:id="969089922">
                  <w:marLeft w:val="0"/>
                  <w:marRight w:val="0"/>
                  <w:marTop w:val="0"/>
                  <w:marBottom w:val="0"/>
                  <w:divBdr>
                    <w:top w:val="none" w:sz="0" w:space="0" w:color="auto"/>
                    <w:left w:val="none" w:sz="0" w:space="0" w:color="auto"/>
                    <w:bottom w:val="none" w:sz="0" w:space="0" w:color="auto"/>
                    <w:right w:val="none" w:sz="0" w:space="0" w:color="auto"/>
                  </w:divBdr>
                  <w:divsChild>
                    <w:div w:id="89072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239321">
      <w:bodyDiv w:val="1"/>
      <w:marLeft w:val="0"/>
      <w:marRight w:val="0"/>
      <w:marTop w:val="0"/>
      <w:marBottom w:val="0"/>
      <w:divBdr>
        <w:top w:val="none" w:sz="0" w:space="0" w:color="auto"/>
        <w:left w:val="none" w:sz="0" w:space="0" w:color="auto"/>
        <w:bottom w:val="none" w:sz="0" w:space="0" w:color="auto"/>
        <w:right w:val="none" w:sz="0" w:space="0" w:color="auto"/>
      </w:divBdr>
      <w:divsChild>
        <w:div w:id="742721542">
          <w:marLeft w:val="0"/>
          <w:marRight w:val="120"/>
          <w:marTop w:val="0"/>
          <w:marBottom w:val="0"/>
          <w:divBdr>
            <w:top w:val="none" w:sz="0" w:space="0" w:color="auto"/>
            <w:left w:val="none" w:sz="0" w:space="0" w:color="auto"/>
            <w:bottom w:val="none" w:sz="0" w:space="0" w:color="auto"/>
            <w:right w:val="none" w:sz="0" w:space="0" w:color="auto"/>
          </w:divBdr>
        </w:div>
        <w:div w:id="1255670772">
          <w:marLeft w:val="0"/>
          <w:marRight w:val="120"/>
          <w:marTop w:val="0"/>
          <w:marBottom w:val="0"/>
          <w:divBdr>
            <w:top w:val="none" w:sz="0" w:space="0" w:color="auto"/>
            <w:left w:val="none" w:sz="0" w:space="0" w:color="auto"/>
            <w:bottom w:val="none" w:sz="0" w:space="0" w:color="auto"/>
            <w:right w:val="none" w:sz="0" w:space="0" w:color="auto"/>
          </w:divBdr>
        </w:div>
        <w:div w:id="675690847">
          <w:marLeft w:val="0"/>
          <w:marRight w:val="120"/>
          <w:marTop w:val="0"/>
          <w:marBottom w:val="0"/>
          <w:divBdr>
            <w:top w:val="none" w:sz="0" w:space="0" w:color="auto"/>
            <w:left w:val="none" w:sz="0" w:space="0" w:color="auto"/>
            <w:bottom w:val="none" w:sz="0" w:space="0" w:color="auto"/>
            <w:right w:val="none" w:sz="0" w:space="0" w:color="auto"/>
          </w:divBdr>
        </w:div>
      </w:divsChild>
    </w:div>
    <w:div w:id="1457068848">
      <w:bodyDiv w:val="1"/>
      <w:marLeft w:val="0"/>
      <w:marRight w:val="0"/>
      <w:marTop w:val="0"/>
      <w:marBottom w:val="0"/>
      <w:divBdr>
        <w:top w:val="none" w:sz="0" w:space="0" w:color="auto"/>
        <w:left w:val="none" w:sz="0" w:space="0" w:color="auto"/>
        <w:bottom w:val="none" w:sz="0" w:space="0" w:color="auto"/>
        <w:right w:val="none" w:sz="0" w:space="0" w:color="auto"/>
      </w:divBdr>
      <w:divsChild>
        <w:div w:id="1580871986">
          <w:marLeft w:val="0"/>
          <w:marRight w:val="0"/>
          <w:marTop w:val="0"/>
          <w:marBottom w:val="375"/>
          <w:divBdr>
            <w:top w:val="none" w:sz="0" w:space="0" w:color="auto"/>
            <w:left w:val="none" w:sz="0" w:space="0" w:color="auto"/>
            <w:bottom w:val="none" w:sz="0" w:space="0" w:color="auto"/>
            <w:right w:val="none" w:sz="0" w:space="0" w:color="auto"/>
          </w:divBdr>
          <w:divsChild>
            <w:div w:id="2055538934">
              <w:marLeft w:val="0"/>
              <w:marRight w:val="0"/>
              <w:marTop w:val="0"/>
              <w:marBottom w:val="0"/>
              <w:divBdr>
                <w:top w:val="none" w:sz="0" w:space="0" w:color="auto"/>
                <w:left w:val="none" w:sz="0" w:space="0" w:color="auto"/>
                <w:bottom w:val="none" w:sz="0" w:space="0" w:color="auto"/>
                <w:right w:val="none" w:sz="0" w:space="0" w:color="auto"/>
              </w:divBdr>
              <w:divsChild>
                <w:div w:id="15329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6492">
          <w:marLeft w:val="0"/>
          <w:marRight w:val="0"/>
          <w:marTop w:val="0"/>
          <w:marBottom w:val="0"/>
          <w:divBdr>
            <w:top w:val="none" w:sz="0" w:space="0" w:color="auto"/>
            <w:left w:val="none" w:sz="0" w:space="0" w:color="auto"/>
            <w:bottom w:val="none" w:sz="0" w:space="0" w:color="auto"/>
            <w:right w:val="none" w:sz="0" w:space="0" w:color="auto"/>
          </w:divBdr>
          <w:divsChild>
            <w:div w:id="1017196483">
              <w:marLeft w:val="0"/>
              <w:marRight w:val="0"/>
              <w:marTop w:val="0"/>
              <w:marBottom w:val="0"/>
              <w:divBdr>
                <w:top w:val="none" w:sz="0" w:space="0" w:color="auto"/>
                <w:left w:val="none" w:sz="0" w:space="0" w:color="auto"/>
                <w:bottom w:val="none" w:sz="0" w:space="0" w:color="auto"/>
                <w:right w:val="none" w:sz="0" w:space="0" w:color="auto"/>
              </w:divBdr>
              <w:divsChild>
                <w:div w:id="19133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89605">
      <w:bodyDiv w:val="1"/>
      <w:marLeft w:val="0"/>
      <w:marRight w:val="0"/>
      <w:marTop w:val="0"/>
      <w:marBottom w:val="0"/>
      <w:divBdr>
        <w:top w:val="none" w:sz="0" w:space="0" w:color="auto"/>
        <w:left w:val="none" w:sz="0" w:space="0" w:color="auto"/>
        <w:bottom w:val="none" w:sz="0" w:space="0" w:color="auto"/>
        <w:right w:val="none" w:sz="0" w:space="0" w:color="auto"/>
      </w:divBdr>
      <w:divsChild>
        <w:div w:id="79300086">
          <w:marLeft w:val="0"/>
          <w:marRight w:val="120"/>
          <w:marTop w:val="0"/>
          <w:marBottom w:val="0"/>
          <w:divBdr>
            <w:top w:val="none" w:sz="0" w:space="0" w:color="auto"/>
            <w:left w:val="none" w:sz="0" w:space="0" w:color="auto"/>
            <w:bottom w:val="none" w:sz="0" w:space="0" w:color="auto"/>
            <w:right w:val="none" w:sz="0" w:space="0" w:color="auto"/>
          </w:divBdr>
        </w:div>
        <w:div w:id="628628506">
          <w:marLeft w:val="0"/>
          <w:marRight w:val="120"/>
          <w:marTop w:val="0"/>
          <w:marBottom w:val="0"/>
          <w:divBdr>
            <w:top w:val="none" w:sz="0" w:space="0" w:color="auto"/>
            <w:left w:val="none" w:sz="0" w:space="0" w:color="auto"/>
            <w:bottom w:val="none" w:sz="0" w:space="0" w:color="auto"/>
            <w:right w:val="none" w:sz="0" w:space="0" w:color="auto"/>
          </w:divBdr>
        </w:div>
      </w:divsChild>
    </w:div>
    <w:div w:id="1508590493">
      <w:bodyDiv w:val="1"/>
      <w:marLeft w:val="0"/>
      <w:marRight w:val="0"/>
      <w:marTop w:val="0"/>
      <w:marBottom w:val="0"/>
      <w:divBdr>
        <w:top w:val="none" w:sz="0" w:space="0" w:color="auto"/>
        <w:left w:val="none" w:sz="0" w:space="0" w:color="auto"/>
        <w:bottom w:val="none" w:sz="0" w:space="0" w:color="auto"/>
        <w:right w:val="none" w:sz="0" w:space="0" w:color="auto"/>
      </w:divBdr>
      <w:divsChild>
        <w:div w:id="819620621">
          <w:marLeft w:val="0"/>
          <w:marRight w:val="0"/>
          <w:marTop w:val="0"/>
          <w:marBottom w:val="375"/>
          <w:divBdr>
            <w:top w:val="none" w:sz="0" w:space="0" w:color="auto"/>
            <w:left w:val="none" w:sz="0" w:space="0" w:color="auto"/>
            <w:bottom w:val="none" w:sz="0" w:space="0" w:color="auto"/>
            <w:right w:val="none" w:sz="0" w:space="0" w:color="auto"/>
          </w:divBdr>
          <w:divsChild>
            <w:div w:id="1642953928">
              <w:marLeft w:val="0"/>
              <w:marRight w:val="0"/>
              <w:marTop w:val="0"/>
              <w:marBottom w:val="0"/>
              <w:divBdr>
                <w:top w:val="none" w:sz="0" w:space="0" w:color="auto"/>
                <w:left w:val="none" w:sz="0" w:space="0" w:color="auto"/>
                <w:bottom w:val="none" w:sz="0" w:space="0" w:color="auto"/>
                <w:right w:val="none" w:sz="0" w:space="0" w:color="auto"/>
              </w:divBdr>
              <w:divsChild>
                <w:div w:id="565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2706">
          <w:marLeft w:val="0"/>
          <w:marRight w:val="0"/>
          <w:marTop w:val="0"/>
          <w:marBottom w:val="0"/>
          <w:divBdr>
            <w:top w:val="none" w:sz="0" w:space="0" w:color="auto"/>
            <w:left w:val="none" w:sz="0" w:space="0" w:color="auto"/>
            <w:bottom w:val="none" w:sz="0" w:space="0" w:color="auto"/>
            <w:right w:val="none" w:sz="0" w:space="0" w:color="auto"/>
          </w:divBdr>
          <w:divsChild>
            <w:div w:id="557785324">
              <w:marLeft w:val="0"/>
              <w:marRight w:val="0"/>
              <w:marTop w:val="0"/>
              <w:marBottom w:val="0"/>
              <w:divBdr>
                <w:top w:val="none" w:sz="0" w:space="0" w:color="auto"/>
                <w:left w:val="none" w:sz="0" w:space="0" w:color="auto"/>
                <w:bottom w:val="none" w:sz="0" w:space="0" w:color="auto"/>
                <w:right w:val="none" w:sz="0" w:space="0" w:color="auto"/>
              </w:divBdr>
              <w:divsChild>
                <w:div w:id="18050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664967">
      <w:bodyDiv w:val="1"/>
      <w:marLeft w:val="0"/>
      <w:marRight w:val="0"/>
      <w:marTop w:val="0"/>
      <w:marBottom w:val="0"/>
      <w:divBdr>
        <w:top w:val="none" w:sz="0" w:space="0" w:color="auto"/>
        <w:left w:val="none" w:sz="0" w:space="0" w:color="auto"/>
        <w:bottom w:val="none" w:sz="0" w:space="0" w:color="auto"/>
        <w:right w:val="none" w:sz="0" w:space="0" w:color="auto"/>
      </w:divBdr>
      <w:divsChild>
        <w:div w:id="1833789766">
          <w:marLeft w:val="0"/>
          <w:marRight w:val="0"/>
          <w:marTop w:val="0"/>
          <w:marBottom w:val="180"/>
          <w:divBdr>
            <w:top w:val="none" w:sz="0" w:space="0" w:color="auto"/>
            <w:left w:val="none" w:sz="0" w:space="0" w:color="auto"/>
            <w:bottom w:val="none" w:sz="0" w:space="0" w:color="auto"/>
            <w:right w:val="none" w:sz="0" w:space="0" w:color="auto"/>
          </w:divBdr>
        </w:div>
      </w:divsChild>
    </w:div>
    <w:div w:id="1645812530">
      <w:bodyDiv w:val="1"/>
      <w:marLeft w:val="0"/>
      <w:marRight w:val="0"/>
      <w:marTop w:val="0"/>
      <w:marBottom w:val="0"/>
      <w:divBdr>
        <w:top w:val="none" w:sz="0" w:space="0" w:color="auto"/>
        <w:left w:val="none" w:sz="0" w:space="0" w:color="auto"/>
        <w:bottom w:val="none" w:sz="0" w:space="0" w:color="auto"/>
        <w:right w:val="none" w:sz="0" w:space="0" w:color="auto"/>
      </w:divBdr>
      <w:divsChild>
        <w:div w:id="1839689301">
          <w:marLeft w:val="0"/>
          <w:marRight w:val="0"/>
          <w:marTop w:val="0"/>
          <w:marBottom w:val="0"/>
          <w:divBdr>
            <w:top w:val="none" w:sz="0" w:space="0" w:color="auto"/>
            <w:left w:val="none" w:sz="0" w:space="0" w:color="auto"/>
            <w:bottom w:val="none" w:sz="0" w:space="0" w:color="auto"/>
            <w:right w:val="none" w:sz="0" w:space="0" w:color="auto"/>
          </w:divBdr>
          <w:divsChild>
            <w:div w:id="706375053">
              <w:marLeft w:val="0"/>
              <w:marRight w:val="0"/>
              <w:marTop w:val="0"/>
              <w:marBottom w:val="0"/>
              <w:divBdr>
                <w:top w:val="none" w:sz="0" w:space="0" w:color="auto"/>
                <w:left w:val="none" w:sz="0" w:space="0" w:color="auto"/>
                <w:bottom w:val="none" w:sz="0" w:space="0" w:color="auto"/>
                <w:right w:val="none" w:sz="0" w:space="0" w:color="auto"/>
              </w:divBdr>
              <w:divsChild>
                <w:div w:id="727730291">
                  <w:marLeft w:val="0"/>
                  <w:marRight w:val="0"/>
                  <w:marTop w:val="0"/>
                  <w:marBottom w:val="0"/>
                  <w:divBdr>
                    <w:top w:val="none" w:sz="0" w:space="0" w:color="auto"/>
                    <w:left w:val="none" w:sz="0" w:space="0" w:color="auto"/>
                    <w:bottom w:val="none" w:sz="0" w:space="0" w:color="auto"/>
                    <w:right w:val="none" w:sz="0" w:space="0" w:color="auto"/>
                  </w:divBdr>
                </w:div>
                <w:div w:id="23647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14282">
          <w:marLeft w:val="0"/>
          <w:marRight w:val="0"/>
          <w:marTop w:val="0"/>
          <w:marBottom w:val="0"/>
          <w:divBdr>
            <w:top w:val="none" w:sz="0" w:space="0" w:color="auto"/>
            <w:left w:val="none" w:sz="0" w:space="0" w:color="auto"/>
            <w:bottom w:val="none" w:sz="0" w:space="0" w:color="auto"/>
            <w:right w:val="none" w:sz="0" w:space="0" w:color="auto"/>
          </w:divBdr>
          <w:divsChild>
            <w:div w:id="22480535">
              <w:marLeft w:val="0"/>
              <w:marRight w:val="0"/>
              <w:marTop w:val="0"/>
              <w:marBottom w:val="0"/>
              <w:divBdr>
                <w:top w:val="none" w:sz="0" w:space="0" w:color="auto"/>
                <w:left w:val="none" w:sz="0" w:space="0" w:color="auto"/>
                <w:bottom w:val="none" w:sz="0" w:space="0" w:color="auto"/>
                <w:right w:val="none" w:sz="0" w:space="0" w:color="auto"/>
              </w:divBdr>
              <w:divsChild>
                <w:div w:id="1441681337">
                  <w:marLeft w:val="0"/>
                  <w:marRight w:val="0"/>
                  <w:marTop w:val="0"/>
                  <w:marBottom w:val="0"/>
                  <w:divBdr>
                    <w:top w:val="none" w:sz="0" w:space="0" w:color="auto"/>
                    <w:left w:val="none" w:sz="0" w:space="0" w:color="auto"/>
                    <w:bottom w:val="none" w:sz="0" w:space="0" w:color="auto"/>
                    <w:right w:val="none" w:sz="0" w:space="0" w:color="auto"/>
                  </w:divBdr>
                  <w:divsChild>
                    <w:div w:id="17765144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72414005">
      <w:bodyDiv w:val="1"/>
      <w:marLeft w:val="0"/>
      <w:marRight w:val="0"/>
      <w:marTop w:val="0"/>
      <w:marBottom w:val="0"/>
      <w:divBdr>
        <w:top w:val="none" w:sz="0" w:space="0" w:color="auto"/>
        <w:left w:val="none" w:sz="0" w:space="0" w:color="auto"/>
        <w:bottom w:val="none" w:sz="0" w:space="0" w:color="auto"/>
        <w:right w:val="none" w:sz="0" w:space="0" w:color="auto"/>
      </w:divBdr>
      <w:divsChild>
        <w:div w:id="1010445852">
          <w:marLeft w:val="0"/>
          <w:marRight w:val="0"/>
          <w:marTop w:val="0"/>
          <w:marBottom w:val="0"/>
          <w:divBdr>
            <w:top w:val="none" w:sz="0" w:space="0" w:color="auto"/>
            <w:left w:val="none" w:sz="0" w:space="0" w:color="auto"/>
            <w:bottom w:val="none" w:sz="0" w:space="0" w:color="auto"/>
            <w:right w:val="none" w:sz="0" w:space="0" w:color="auto"/>
          </w:divBdr>
        </w:div>
        <w:div w:id="1806119531">
          <w:marLeft w:val="0"/>
          <w:marRight w:val="0"/>
          <w:marTop w:val="0"/>
          <w:marBottom w:val="0"/>
          <w:divBdr>
            <w:top w:val="none" w:sz="0" w:space="0" w:color="auto"/>
            <w:left w:val="none" w:sz="0" w:space="0" w:color="auto"/>
            <w:bottom w:val="none" w:sz="0" w:space="0" w:color="auto"/>
            <w:right w:val="none" w:sz="0" w:space="0" w:color="auto"/>
          </w:divBdr>
        </w:div>
        <w:div w:id="1247806404">
          <w:marLeft w:val="0"/>
          <w:marRight w:val="0"/>
          <w:marTop w:val="0"/>
          <w:marBottom w:val="0"/>
          <w:divBdr>
            <w:top w:val="none" w:sz="0" w:space="0" w:color="auto"/>
            <w:left w:val="none" w:sz="0" w:space="0" w:color="auto"/>
            <w:bottom w:val="none" w:sz="0" w:space="0" w:color="auto"/>
            <w:right w:val="none" w:sz="0" w:space="0" w:color="auto"/>
          </w:divBdr>
        </w:div>
        <w:div w:id="99105176">
          <w:marLeft w:val="0"/>
          <w:marRight w:val="0"/>
          <w:marTop w:val="0"/>
          <w:marBottom w:val="0"/>
          <w:divBdr>
            <w:top w:val="none" w:sz="0" w:space="0" w:color="auto"/>
            <w:left w:val="none" w:sz="0" w:space="0" w:color="auto"/>
            <w:bottom w:val="none" w:sz="0" w:space="0" w:color="auto"/>
            <w:right w:val="none" w:sz="0" w:space="0" w:color="auto"/>
          </w:divBdr>
        </w:div>
        <w:div w:id="44565803">
          <w:marLeft w:val="0"/>
          <w:marRight w:val="0"/>
          <w:marTop w:val="0"/>
          <w:marBottom w:val="0"/>
          <w:divBdr>
            <w:top w:val="none" w:sz="0" w:space="0" w:color="auto"/>
            <w:left w:val="none" w:sz="0" w:space="0" w:color="auto"/>
            <w:bottom w:val="none" w:sz="0" w:space="0" w:color="auto"/>
            <w:right w:val="none" w:sz="0" w:space="0" w:color="auto"/>
          </w:divBdr>
        </w:div>
        <w:div w:id="1282766892">
          <w:marLeft w:val="0"/>
          <w:marRight w:val="0"/>
          <w:marTop w:val="0"/>
          <w:marBottom w:val="0"/>
          <w:divBdr>
            <w:top w:val="none" w:sz="0" w:space="0" w:color="auto"/>
            <w:left w:val="none" w:sz="0" w:space="0" w:color="auto"/>
            <w:bottom w:val="none" w:sz="0" w:space="0" w:color="auto"/>
            <w:right w:val="none" w:sz="0" w:space="0" w:color="auto"/>
          </w:divBdr>
        </w:div>
        <w:div w:id="1494908302">
          <w:marLeft w:val="0"/>
          <w:marRight w:val="0"/>
          <w:marTop w:val="0"/>
          <w:marBottom w:val="0"/>
          <w:divBdr>
            <w:top w:val="none" w:sz="0" w:space="0" w:color="auto"/>
            <w:left w:val="none" w:sz="0" w:space="0" w:color="auto"/>
            <w:bottom w:val="none" w:sz="0" w:space="0" w:color="auto"/>
            <w:right w:val="none" w:sz="0" w:space="0" w:color="auto"/>
          </w:divBdr>
        </w:div>
      </w:divsChild>
    </w:div>
    <w:div w:id="1700082734">
      <w:bodyDiv w:val="1"/>
      <w:marLeft w:val="0"/>
      <w:marRight w:val="0"/>
      <w:marTop w:val="0"/>
      <w:marBottom w:val="0"/>
      <w:divBdr>
        <w:top w:val="none" w:sz="0" w:space="0" w:color="auto"/>
        <w:left w:val="none" w:sz="0" w:space="0" w:color="auto"/>
        <w:bottom w:val="none" w:sz="0" w:space="0" w:color="auto"/>
        <w:right w:val="none" w:sz="0" w:space="0" w:color="auto"/>
      </w:divBdr>
      <w:divsChild>
        <w:div w:id="690447953">
          <w:marLeft w:val="0"/>
          <w:marRight w:val="0"/>
          <w:marTop w:val="0"/>
          <w:marBottom w:val="180"/>
          <w:divBdr>
            <w:top w:val="none" w:sz="0" w:space="0" w:color="auto"/>
            <w:left w:val="none" w:sz="0" w:space="0" w:color="auto"/>
            <w:bottom w:val="none" w:sz="0" w:space="0" w:color="auto"/>
            <w:right w:val="none" w:sz="0" w:space="0" w:color="auto"/>
          </w:divBdr>
        </w:div>
      </w:divsChild>
    </w:div>
    <w:div w:id="1751078849">
      <w:bodyDiv w:val="1"/>
      <w:marLeft w:val="0"/>
      <w:marRight w:val="0"/>
      <w:marTop w:val="0"/>
      <w:marBottom w:val="0"/>
      <w:divBdr>
        <w:top w:val="none" w:sz="0" w:space="0" w:color="auto"/>
        <w:left w:val="none" w:sz="0" w:space="0" w:color="auto"/>
        <w:bottom w:val="none" w:sz="0" w:space="0" w:color="auto"/>
        <w:right w:val="none" w:sz="0" w:space="0" w:color="auto"/>
      </w:divBdr>
      <w:divsChild>
        <w:div w:id="97070639">
          <w:marLeft w:val="0"/>
          <w:marRight w:val="0"/>
          <w:marTop w:val="0"/>
          <w:marBottom w:val="180"/>
          <w:divBdr>
            <w:top w:val="none" w:sz="0" w:space="0" w:color="auto"/>
            <w:left w:val="none" w:sz="0" w:space="0" w:color="auto"/>
            <w:bottom w:val="none" w:sz="0" w:space="0" w:color="auto"/>
            <w:right w:val="none" w:sz="0" w:space="0" w:color="auto"/>
          </w:divBdr>
        </w:div>
      </w:divsChild>
    </w:div>
    <w:div w:id="1825733386">
      <w:bodyDiv w:val="1"/>
      <w:marLeft w:val="0"/>
      <w:marRight w:val="0"/>
      <w:marTop w:val="0"/>
      <w:marBottom w:val="0"/>
      <w:divBdr>
        <w:top w:val="none" w:sz="0" w:space="0" w:color="auto"/>
        <w:left w:val="none" w:sz="0" w:space="0" w:color="auto"/>
        <w:bottom w:val="none" w:sz="0" w:space="0" w:color="auto"/>
        <w:right w:val="none" w:sz="0" w:space="0" w:color="auto"/>
      </w:divBdr>
      <w:divsChild>
        <w:div w:id="1472287451">
          <w:marLeft w:val="0"/>
          <w:marRight w:val="0"/>
          <w:marTop w:val="0"/>
          <w:marBottom w:val="0"/>
          <w:divBdr>
            <w:top w:val="none" w:sz="0" w:space="0" w:color="auto"/>
            <w:left w:val="none" w:sz="0" w:space="0" w:color="auto"/>
            <w:bottom w:val="none" w:sz="0" w:space="0" w:color="auto"/>
            <w:right w:val="none" w:sz="0" w:space="0" w:color="auto"/>
          </w:divBdr>
          <w:divsChild>
            <w:div w:id="110900513">
              <w:marLeft w:val="0"/>
              <w:marRight w:val="0"/>
              <w:marTop w:val="0"/>
              <w:marBottom w:val="0"/>
              <w:divBdr>
                <w:top w:val="none" w:sz="0" w:space="0" w:color="auto"/>
                <w:left w:val="none" w:sz="0" w:space="0" w:color="auto"/>
                <w:bottom w:val="none" w:sz="0" w:space="0" w:color="auto"/>
                <w:right w:val="none" w:sz="0" w:space="0" w:color="auto"/>
              </w:divBdr>
              <w:divsChild>
                <w:div w:id="1159149324">
                  <w:marLeft w:val="0"/>
                  <w:marRight w:val="0"/>
                  <w:marTop w:val="0"/>
                  <w:marBottom w:val="0"/>
                  <w:divBdr>
                    <w:top w:val="none" w:sz="0" w:space="0" w:color="auto"/>
                    <w:left w:val="none" w:sz="0" w:space="0" w:color="auto"/>
                    <w:bottom w:val="none" w:sz="0" w:space="0" w:color="auto"/>
                    <w:right w:val="none" w:sz="0" w:space="0" w:color="auto"/>
                  </w:divBdr>
                </w:div>
                <w:div w:id="16169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80265">
          <w:marLeft w:val="0"/>
          <w:marRight w:val="0"/>
          <w:marTop w:val="0"/>
          <w:marBottom w:val="0"/>
          <w:divBdr>
            <w:top w:val="none" w:sz="0" w:space="0" w:color="auto"/>
            <w:left w:val="none" w:sz="0" w:space="0" w:color="auto"/>
            <w:bottom w:val="none" w:sz="0" w:space="0" w:color="auto"/>
            <w:right w:val="none" w:sz="0" w:space="0" w:color="auto"/>
          </w:divBdr>
          <w:divsChild>
            <w:div w:id="70737807">
              <w:marLeft w:val="0"/>
              <w:marRight w:val="0"/>
              <w:marTop w:val="0"/>
              <w:marBottom w:val="0"/>
              <w:divBdr>
                <w:top w:val="none" w:sz="0" w:space="0" w:color="auto"/>
                <w:left w:val="none" w:sz="0" w:space="0" w:color="auto"/>
                <w:bottom w:val="none" w:sz="0" w:space="0" w:color="auto"/>
                <w:right w:val="none" w:sz="0" w:space="0" w:color="auto"/>
              </w:divBdr>
              <w:divsChild>
                <w:div w:id="368996804">
                  <w:marLeft w:val="0"/>
                  <w:marRight w:val="0"/>
                  <w:marTop w:val="0"/>
                  <w:marBottom w:val="0"/>
                  <w:divBdr>
                    <w:top w:val="none" w:sz="0" w:space="0" w:color="auto"/>
                    <w:left w:val="none" w:sz="0" w:space="0" w:color="auto"/>
                    <w:bottom w:val="none" w:sz="0" w:space="0" w:color="auto"/>
                    <w:right w:val="none" w:sz="0" w:space="0" w:color="auto"/>
                  </w:divBdr>
                  <w:divsChild>
                    <w:div w:id="1235894059">
                      <w:marLeft w:val="0"/>
                      <w:marRight w:val="0"/>
                      <w:marTop w:val="0"/>
                      <w:marBottom w:val="180"/>
                      <w:divBdr>
                        <w:top w:val="none" w:sz="0" w:space="0" w:color="auto"/>
                        <w:left w:val="none" w:sz="0" w:space="0" w:color="auto"/>
                        <w:bottom w:val="none" w:sz="0" w:space="0" w:color="auto"/>
                        <w:right w:val="none" w:sz="0" w:space="0" w:color="auto"/>
                      </w:divBdr>
                    </w:div>
                  </w:divsChild>
                </w:div>
                <w:div w:id="52841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6512">
          <w:marLeft w:val="0"/>
          <w:marRight w:val="0"/>
          <w:marTop w:val="0"/>
          <w:marBottom w:val="0"/>
          <w:divBdr>
            <w:top w:val="none" w:sz="0" w:space="0" w:color="auto"/>
            <w:left w:val="none" w:sz="0" w:space="0" w:color="auto"/>
            <w:bottom w:val="none" w:sz="0" w:space="0" w:color="auto"/>
            <w:right w:val="none" w:sz="0" w:space="0" w:color="auto"/>
          </w:divBdr>
          <w:divsChild>
            <w:div w:id="1835946793">
              <w:marLeft w:val="0"/>
              <w:marRight w:val="0"/>
              <w:marTop w:val="0"/>
              <w:marBottom w:val="0"/>
              <w:divBdr>
                <w:top w:val="none" w:sz="0" w:space="0" w:color="auto"/>
                <w:left w:val="none" w:sz="0" w:space="0" w:color="auto"/>
                <w:bottom w:val="none" w:sz="0" w:space="0" w:color="auto"/>
                <w:right w:val="none" w:sz="0" w:space="0" w:color="auto"/>
              </w:divBdr>
              <w:divsChild>
                <w:div w:id="474490378">
                  <w:marLeft w:val="0"/>
                  <w:marRight w:val="0"/>
                  <w:marTop w:val="0"/>
                  <w:marBottom w:val="0"/>
                  <w:divBdr>
                    <w:top w:val="none" w:sz="0" w:space="0" w:color="auto"/>
                    <w:left w:val="none" w:sz="0" w:space="0" w:color="auto"/>
                    <w:bottom w:val="none" w:sz="0" w:space="0" w:color="auto"/>
                    <w:right w:val="none" w:sz="0" w:space="0" w:color="auto"/>
                  </w:divBdr>
                  <w:divsChild>
                    <w:div w:id="169734373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31887768">
      <w:bodyDiv w:val="1"/>
      <w:marLeft w:val="0"/>
      <w:marRight w:val="0"/>
      <w:marTop w:val="0"/>
      <w:marBottom w:val="0"/>
      <w:divBdr>
        <w:top w:val="none" w:sz="0" w:space="0" w:color="auto"/>
        <w:left w:val="none" w:sz="0" w:space="0" w:color="auto"/>
        <w:bottom w:val="none" w:sz="0" w:space="0" w:color="auto"/>
        <w:right w:val="none" w:sz="0" w:space="0" w:color="auto"/>
      </w:divBdr>
      <w:divsChild>
        <w:div w:id="1236165480">
          <w:marLeft w:val="0"/>
          <w:marRight w:val="0"/>
          <w:marTop w:val="0"/>
          <w:marBottom w:val="180"/>
          <w:divBdr>
            <w:top w:val="none" w:sz="0" w:space="0" w:color="auto"/>
            <w:left w:val="none" w:sz="0" w:space="0" w:color="auto"/>
            <w:bottom w:val="none" w:sz="0" w:space="0" w:color="auto"/>
            <w:right w:val="none" w:sz="0" w:space="0" w:color="auto"/>
          </w:divBdr>
        </w:div>
      </w:divsChild>
    </w:div>
    <w:div w:id="1975286025">
      <w:bodyDiv w:val="1"/>
      <w:marLeft w:val="0"/>
      <w:marRight w:val="0"/>
      <w:marTop w:val="0"/>
      <w:marBottom w:val="0"/>
      <w:divBdr>
        <w:top w:val="none" w:sz="0" w:space="0" w:color="auto"/>
        <w:left w:val="none" w:sz="0" w:space="0" w:color="auto"/>
        <w:bottom w:val="none" w:sz="0" w:space="0" w:color="auto"/>
        <w:right w:val="none" w:sz="0" w:space="0" w:color="auto"/>
      </w:divBdr>
      <w:divsChild>
        <w:div w:id="75589769">
          <w:marLeft w:val="0"/>
          <w:marRight w:val="0"/>
          <w:marTop w:val="0"/>
          <w:marBottom w:val="180"/>
          <w:divBdr>
            <w:top w:val="none" w:sz="0" w:space="0" w:color="auto"/>
            <w:left w:val="none" w:sz="0" w:space="0" w:color="auto"/>
            <w:bottom w:val="none" w:sz="0" w:space="0" w:color="auto"/>
            <w:right w:val="none" w:sz="0" w:space="0" w:color="auto"/>
          </w:divBdr>
        </w:div>
      </w:divsChild>
    </w:div>
    <w:div w:id="1987782235">
      <w:bodyDiv w:val="1"/>
      <w:marLeft w:val="0"/>
      <w:marRight w:val="0"/>
      <w:marTop w:val="0"/>
      <w:marBottom w:val="0"/>
      <w:divBdr>
        <w:top w:val="none" w:sz="0" w:space="0" w:color="auto"/>
        <w:left w:val="none" w:sz="0" w:space="0" w:color="auto"/>
        <w:bottom w:val="none" w:sz="0" w:space="0" w:color="auto"/>
        <w:right w:val="none" w:sz="0" w:space="0" w:color="auto"/>
      </w:divBdr>
      <w:divsChild>
        <w:div w:id="1250046739">
          <w:marLeft w:val="0"/>
          <w:marRight w:val="0"/>
          <w:marTop w:val="0"/>
          <w:marBottom w:val="0"/>
          <w:divBdr>
            <w:top w:val="none" w:sz="0" w:space="0" w:color="auto"/>
            <w:left w:val="none" w:sz="0" w:space="0" w:color="auto"/>
            <w:bottom w:val="none" w:sz="0" w:space="0" w:color="auto"/>
            <w:right w:val="none" w:sz="0" w:space="0" w:color="auto"/>
          </w:divBdr>
          <w:divsChild>
            <w:div w:id="15420915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48410581">
      <w:bodyDiv w:val="1"/>
      <w:marLeft w:val="0"/>
      <w:marRight w:val="0"/>
      <w:marTop w:val="0"/>
      <w:marBottom w:val="0"/>
      <w:divBdr>
        <w:top w:val="none" w:sz="0" w:space="0" w:color="auto"/>
        <w:left w:val="none" w:sz="0" w:space="0" w:color="auto"/>
        <w:bottom w:val="none" w:sz="0" w:space="0" w:color="auto"/>
        <w:right w:val="none" w:sz="0" w:space="0" w:color="auto"/>
      </w:divBdr>
      <w:divsChild>
        <w:div w:id="379136807">
          <w:marLeft w:val="0"/>
          <w:marRight w:val="0"/>
          <w:marTop w:val="0"/>
          <w:marBottom w:val="180"/>
          <w:divBdr>
            <w:top w:val="none" w:sz="0" w:space="0" w:color="auto"/>
            <w:left w:val="none" w:sz="0" w:space="0" w:color="auto"/>
            <w:bottom w:val="none" w:sz="0" w:space="0" w:color="auto"/>
            <w:right w:val="none" w:sz="0" w:space="0" w:color="auto"/>
          </w:divBdr>
        </w:div>
      </w:divsChild>
    </w:div>
    <w:div w:id="2064743419">
      <w:bodyDiv w:val="1"/>
      <w:marLeft w:val="0"/>
      <w:marRight w:val="0"/>
      <w:marTop w:val="0"/>
      <w:marBottom w:val="0"/>
      <w:divBdr>
        <w:top w:val="none" w:sz="0" w:space="0" w:color="auto"/>
        <w:left w:val="none" w:sz="0" w:space="0" w:color="auto"/>
        <w:bottom w:val="none" w:sz="0" w:space="0" w:color="auto"/>
        <w:right w:val="none" w:sz="0" w:space="0" w:color="auto"/>
      </w:divBdr>
      <w:divsChild>
        <w:div w:id="1795322622">
          <w:marLeft w:val="0"/>
          <w:marRight w:val="120"/>
          <w:marTop w:val="0"/>
          <w:marBottom w:val="0"/>
          <w:divBdr>
            <w:top w:val="none" w:sz="0" w:space="0" w:color="auto"/>
            <w:left w:val="none" w:sz="0" w:space="0" w:color="auto"/>
            <w:bottom w:val="none" w:sz="0" w:space="0" w:color="auto"/>
            <w:right w:val="none" w:sz="0" w:space="0" w:color="auto"/>
          </w:divBdr>
        </w:div>
        <w:div w:id="546725481">
          <w:marLeft w:val="0"/>
          <w:marRight w:val="120"/>
          <w:marTop w:val="0"/>
          <w:marBottom w:val="0"/>
          <w:divBdr>
            <w:top w:val="none" w:sz="0" w:space="0" w:color="auto"/>
            <w:left w:val="none" w:sz="0" w:space="0" w:color="auto"/>
            <w:bottom w:val="none" w:sz="0" w:space="0" w:color="auto"/>
            <w:right w:val="none" w:sz="0" w:space="0" w:color="auto"/>
          </w:divBdr>
        </w:div>
        <w:div w:id="422723844">
          <w:marLeft w:val="0"/>
          <w:marRight w:val="120"/>
          <w:marTop w:val="0"/>
          <w:marBottom w:val="0"/>
          <w:divBdr>
            <w:top w:val="none" w:sz="0" w:space="0" w:color="auto"/>
            <w:left w:val="none" w:sz="0" w:space="0" w:color="auto"/>
            <w:bottom w:val="none" w:sz="0" w:space="0" w:color="auto"/>
            <w:right w:val="none" w:sz="0" w:space="0" w:color="auto"/>
          </w:divBdr>
        </w:div>
      </w:divsChild>
    </w:div>
    <w:div w:id="2142571380">
      <w:bodyDiv w:val="1"/>
      <w:marLeft w:val="0"/>
      <w:marRight w:val="0"/>
      <w:marTop w:val="0"/>
      <w:marBottom w:val="0"/>
      <w:divBdr>
        <w:top w:val="none" w:sz="0" w:space="0" w:color="auto"/>
        <w:left w:val="none" w:sz="0" w:space="0" w:color="auto"/>
        <w:bottom w:val="none" w:sz="0" w:space="0" w:color="auto"/>
        <w:right w:val="none" w:sz="0" w:space="0" w:color="auto"/>
      </w:divBdr>
      <w:divsChild>
        <w:div w:id="1227103457">
          <w:marLeft w:val="0"/>
          <w:marRight w:val="0"/>
          <w:marTop w:val="0"/>
          <w:marBottom w:val="0"/>
          <w:divBdr>
            <w:top w:val="none" w:sz="0" w:space="0" w:color="auto"/>
            <w:left w:val="none" w:sz="0" w:space="0" w:color="auto"/>
            <w:bottom w:val="none" w:sz="0" w:space="0" w:color="auto"/>
            <w:right w:val="none" w:sz="0" w:space="0" w:color="auto"/>
          </w:divBdr>
          <w:divsChild>
            <w:div w:id="314723986">
              <w:marLeft w:val="0"/>
              <w:marRight w:val="0"/>
              <w:marTop w:val="0"/>
              <w:marBottom w:val="0"/>
              <w:divBdr>
                <w:top w:val="none" w:sz="0" w:space="0" w:color="auto"/>
                <w:left w:val="none" w:sz="0" w:space="0" w:color="auto"/>
                <w:bottom w:val="none" w:sz="0" w:space="0" w:color="auto"/>
                <w:right w:val="none" w:sz="0" w:space="0" w:color="auto"/>
              </w:divBdr>
              <w:divsChild>
                <w:div w:id="607932928">
                  <w:marLeft w:val="0"/>
                  <w:marRight w:val="0"/>
                  <w:marTop w:val="0"/>
                  <w:marBottom w:val="0"/>
                  <w:divBdr>
                    <w:top w:val="none" w:sz="0" w:space="0" w:color="auto"/>
                    <w:left w:val="none" w:sz="0" w:space="0" w:color="auto"/>
                    <w:bottom w:val="none" w:sz="0" w:space="0" w:color="auto"/>
                    <w:right w:val="none" w:sz="0" w:space="0" w:color="auto"/>
                  </w:divBdr>
                </w:div>
                <w:div w:id="190791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9663">
          <w:marLeft w:val="0"/>
          <w:marRight w:val="0"/>
          <w:marTop w:val="0"/>
          <w:marBottom w:val="0"/>
          <w:divBdr>
            <w:top w:val="none" w:sz="0" w:space="0" w:color="auto"/>
            <w:left w:val="none" w:sz="0" w:space="0" w:color="auto"/>
            <w:bottom w:val="none" w:sz="0" w:space="0" w:color="auto"/>
            <w:right w:val="none" w:sz="0" w:space="0" w:color="auto"/>
          </w:divBdr>
          <w:divsChild>
            <w:div w:id="1913539701">
              <w:marLeft w:val="0"/>
              <w:marRight w:val="0"/>
              <w:marTop w:val="0"/>
              <w:marBottom w:val="0"/>
              <w:divBdr>
                <w:top w:val="none" w:sz="0" w:space="0" w:color="auto"/>
                <w:left w:val="none" w:sz="0" w:space="0" w:color="auto"/>
                <w:bottom w:val="none" w:sz="0" w:space="0" w:color="auto"/>
                <w:right w:val="none" w:sz="0" w:space="0" w:color="auto"/>
              </w:divBdr>
              <w:divsChild>
                <w:div w:id="137457801">
                  <w:marLeft w:val="0"/>
                  <w:marRight w:val="0"/>
                  <w:marTop w:val="0"/>
                  <w:marBottom w:val="0"/>
                  <w:divBdr>
                    <w:top w:val="none" w:sz="0" w:space="0" w:color="auto"/>
                    <w:left w:val="none" w:sz="0" w:space="0" w:color="auto"/>
                    <w:bottom w:val="none" w:sz="0" w:space="0" w:color="auto"/>
                    <w:right w:val="none" w:sz="0" w:space="0" w:color="auto"/>
                  </w:divBdr>
                  <w:divsChild>
                    <w:div w:id="191773912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44733281">
      <w:bodyDiv w:val="1"/>
      <w:marLeft w:val="0"/>
      <w:marRight w:val="0"/>
      <w:marTop w:val="0"/>
      <w:marBottom w:val="0"/>
      <w:divBdr>
        <w:top w:val="none" w:sz="0" w:space="0" w:color="auto"/>
        <w:left w:val="none" w:sz="0" w:space="0" w:color="auto"/>
        <w:bottom w:val="none" w:sz="0" w:space="0" w:color="auto"/>
        <w:right w:val="none" w:sz="0" w:space="0" w:color="auto"/>
      </w:divBdr>
      <w:divsChild>
        <w:div w:id="218131187">
          <w:marLeft w:val="0"/>
          <w:marRight w:val="120"/>
          <w:marTop w:val="0"/>
          <w:marBottom w:val="0"/>
          <w:divBdr>
            <w:top w:val="none" w:sz="0" w:space="0" w:color="auto"/>
            <w:left w:val="none" w:sz="0" w:space="0" w:color="auto"/>
            <w:bottom w:val="none" w:sz="0" w:space="0" w:color="auto"/>
            <w:right w:val="none" w:sz="0" w:space="0" w:color="auto"/>
          </w:divBdr>
        </w:div>
        <w:div w:id="613363888">
          <w:marLeft w:val="0"/>
          <w:marRight w:val="120"/>
          <w:marTop w:val="0"/>
          <w:marBottom w:val="0"/>
          <w:divBdr>
            <w:top w:val="none" w:sz="0" w:space="0" w:color="auto"/>
            <w:left w:val="none" w:sz="0" w:space="0" w:color="auto"/>
            <w:bottom w:val="none" w:sz="0" w:space="0" w:color="auto"/>
            <w:right w:val="none" w:sz="0" w:space="0" w:color="auto"/>
          </w:divBdr>
        </w:div>
        <w:div w:id="1620993127">
          <w:marLeft w:val="0"/>
          <w:marRight w:val="12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hyperlink" Target="https://www.youtube.com/watch?v=LfZKSJj0gds" TargetMode="External"/><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hyperlink" Target="https://www.minsalud.gov.co/sites/rid/Lists/BibliotecaDigital/RIDE/VS/PP/SA/plan-de-accion-intersectorial.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youtube.com/watch?v=iHu9kQz3vYc"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cnMOApMZAis" TargetMode="External"/><Relationship Id="rId32" Type="http://schemas.openxmlformats.org/officeDocument/2006/relationships/hyperlink" Target="https://funcionpublica.gov.co/eva/gestornormativo/norma_pdf.php?i=1259" TargetMode="External"/><Relationship Id="rId37" Type="http://schemas.openxmlformats.org/officeDocument/2006/relationships/hyperlink" Target="http://normograma.supersalud.gov.co/normograma/docs/resolucion_minsaludps_3202_2016.htm"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minsalud.gov.co/sites/rid/Lists/BibliotecaDigital/RIDE/VS/PP/SA/lineamientos-entornos-nacionales-2016.pdf" TargetMode="External"/><Relationship Id="rId23" Type="http://schemas.openxmlformats.org/officeDocument/2006/relationships/hyperlink" Target="https://youtu.be/chsjE-XunL0" TargetMode="External"/><Relationship Id="rId28" Type="http://schemas.openxmlformats.org/officeDocument/2006/relationships/image" Target="media/image11.png"/><Relationship Id="rId36" Type="http://schemas.openxmlformats.org/officeDocument/2006/relationships/hyperlink" Target="https://www.minsalud.gov.co/sites/rid/Lists/BibliotecaDigital/RIDE/VS/PP/SA/manual-de-gestion-territorial-de-la-ees.pdf"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www.minsalud.gov.co/sites/rid/Lists/BibliotecaDigital/RIDE/VS/PP/SA/lineamientos-entornos-nacionales-2016.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XtJ9YhWGuBM" TargetMode="External"/><Relationship Id="rId22" Type="http://schemas.openxmlformats.org/officeDocument/2006/relationships/image" Target="media/image9.jpeg"/><Relationship Id="rId27" Type="http://schemas.openxmlformats.org/officeDocument/2006/relationships/hyperlink" Target="https://www.minsalud.gov.co/sites/rid/Lists/BibliotecaDigital/RIDE/VS/PP/ENT/directrices-gsp-v.pdf" TargetMode="External"/><Relationship Id="rId30" Type="http://schemas.openxmlformats.org/officeDocument/2006/relationships/hyperlink" Target="https://www.minsalud.gov.co/sites/rid/Lists/BibliotecaDigital/RIDE/VS/PP/SA/lineamientos-nacionales-para-la-aplicacion-y-el-desarrollo-de-las-ees.pdf" TargetMode="External"/><Relationship Id="rId35" Type="http://schemas.openxmlformats.org/officeDocument/2006/relationships/hyperlink" Target="https://www.minsalud.gov.co/sites/rid/Lists/BibliotecaDigital/RIDE/VS/PP/SA/estrategia-entorno-comunitario-2019.pdf"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hyperlink" Target="https://www.minsalud.gov.co/sites/rid/Lists/BibliotecaDigital/RIDE/VS/PP/ENT/directrices-gsp-v.pdf"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A80BD07-5E50-496F-874C-D77582AA05F8}">
  <ds:schemaRefs>
    <ds:schemaRef ds:uri="http://schemas.openxmlformats.org/officeDocument/2006/bibliography"/>
  </ds:schemaRefs>
</ds:datastoreItem>
</file>

<file path=customXml/itemProps2.xml><?xml version="1.0" encoding="utf-8"?>
<ds:datastoreItem xmlns:ds="http://schemas.openxmlformats.org/officeDocument/2006/customXml" ds:itemID="{E22C083C-A0FC-4923-8CA6-545B8E8044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BA333B-4E5A-4523-9649-2E875B722912}">
  <ds:schemaRefs>
    <ds:schemaRef ds:uri="http://schemas.microsoft.com/sharepoint/v3/contenttype/forms"/>
  </ds:schemaRefs>
</ds:datastoreItem>
</file>

<file path=customXml/itemProps4.xml><?xml version="1.0" encoding="utf-8"?>
<ds:datastoreItem xmlns:ds="http://schemas.openxmlformats.org/officeDocument/2006/customXml" ds:itemID="{08FA6E78-43B0-4DCF-B828-5529911E5CED}">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Normal.dotm</Template>
  <TotalTime>4380</TotalTime>
  <Pages>40</Pages>
  <Words>7111</Words>
  <Characters>39115</Characters>
  <Application>Microsoft Office Word</Application>
  <DocSecurity>0</DocSecurity>
  <Lines>325</Lines>
  <Paragraphs>92</Paragraphs>
  <ScaleCrop>false</ScaleCrop>
  <HeadingPairs>
    <vt:vector size="4" baseType="variant">
      <vt:variant>
        <vt:lpstr>Título</vt:lpstr>
      </vt:variant>
      <vt:variant>
        <vt:i4>1</vt:i4>
      </vt:variant>
      <vt:variant>
        <vt:lpstr>Títulos</vt:lpstr>
      </vt:variant>
      <vt:variant>
        <vt:i4>22</vt:i4>
      </vt:variant>
    </vt:vector>
  </HeadingPairs>
  <TitlesOfParts>
    <vt:vector size="23" baseType="lpstr">
      <vt:lpstr>Estrategias de entornos saludables</vt:lpstr>
      <vt:lpstr>Introducción</vt:lpstr>
      <vt:lpstr>Estrategias de Entornos Saludables</vt:lpstr>
      <vt:lpstr>    Conceptos de cada uno de los entornos saludables</vt:lpstr>
      <vt:lpstr>    Objetivos</vt:lpstr>
      <vt:lpstr>    Características de los entornos </vt:lpstr>
      <vt:lpstr>    </vt:lpstr>
      <vt:lpstr>    Población Sujeto</vt:lpstr>
      <vt:lpstr>    Escenarios de los diferentes entornos</vt:lpstr>
      <vt:lpstr>    Operación de cada entorno</vt:lpstr>
      <vt:lpstr>Gestión territorial y local</vt:lpstr>
      <vt:lpstr>    Análisis de actores</vt:lpstr>
      <vt:lpstr>    Formulación de Planes de acción intersectoriales de entornos saludables</vt:lpstr>
      <vt:lpstr>    Estructura de los planes de acción intersectoriales de entornos saludables</vt:lpstr>
      <vt:lpstr>    Participación comunitaria</vt:lpstr>
      <vt:lpstr>Procesos de Gestión</vt:lpstr>
      <vt:lpstr>    Orientaciones</vt:lpstr>
      <vt:lpstr>    Alcance</vt:lpstr>
      <vt:lpstr>Síntesis </vt:lpstr>
      <vt:lpstr>Glosario</vt:lpstr>
      <vt:lpstr>Material complementario</vt:lpstr>
      <vt:lpstr>Referencias bibliográficas </vt:lpstr>
      <vt:lpstr>Créditos</vt:lpstr>
    </vt:vector>
  </TitlesOfParts>
  <Company/>
  <LinksUpToDate>false</LinksUpToDate>
  <CharactersWithSpaces>46134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Estrategias de entornos saludables</dc:title>
  <dc:subject/>
  <dc:creator>SENA</dc:creator>
  <cp:keywords/>
  <dc:description/>
  <cp:lastModifiedBy>Diego Velasco</cp:lastModifiedBy>
  <cp:revision>9</cp:revision>
  <cp:lastPrinted>2023-09-04T16:10:00Z</cp:lastPrinted>
  <dcterms:created xsi:type="dcterms:W3CDTF">2023-08-23T16:38:00Z</dcterms:created>
  <dcterms:modified xsi:type="dcterms:W3CDTF">2023-09-04T19:53:00Z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2023-08-22T17:10:00Z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d879cdc0-0ba0-440b-8ec6-a4c13a75956e</vt:lpwstr>
  </property>
  <property fmtid="{D5CDD505-2E9C-101B-9397-08002B2CF9AE}" pid="9" name="MSIP_Label_1299739c-ad3d-4908-806e-4d91151a6e13_ContentBits">
    <vt:lpwstr>0</vt:lpwstr>
  </property>
  <property fmtid="{D5CDD505-2E9C-101B-9397-08002B2CF9AE}" pid="10" name="MediaServiceImageTags">
    <vt:lpwstr/>
  </property>
</Properties>
</file>