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26F0E" w:rsidR="00FF258C" w:rsidP="00126F0E" w:rsidRDefault="00D376E1" w14:paraId="00000001" w14:textId="77777777">
      <w:pPr>
        <w:pStyle w:val="Normal0"/>
        <w:jc w:val="center"/>
        <w:rPr>
          <w:b/>
          <w:sz w:val="20"/>
          <w:szCs w:val="20"/>
          <w:lang w:val="es-ES_tradnl"/>
        </w:rPr>
      </w:pPr>
      <w:r w:rsidRPr="00126F0E">
        <w:rPr>
          <w:b/>
          <w:sz w:val="20"/>
          <w:szCs w:val="20"/>
          <w:lang w:val="es-ES_tradnl"/>
        </w:rPr>
        <w:t>FORMATO PARA EL DESARROLLO DE COMPONENTE FORMATIVO</w:t>
      </w:r>
    </w:p>
    <w:p w:rsidRPr="00126F0E" w:rsidR="00FF258C" w:rsidP="00126F0E" w:rsidRDefault="00FF258C" w14:paraId="00000002" w14:textId="77777777">
      <w:pPr>
        <w:pStyle w:val="Normal0"/>
        <w:tabs>
          <w:tab w:val="left" w:pos="3224"/>
        </w:tabs>
        <w:rPr>
          <w:sz w:val="20"/>
          <w:szCs w:val="20"/>
          <w:lang w:val="es-ES_tradnl"/>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26F0E" w:rsidR="00865385" w14:paraId="57121341" w14:textId="77777777">
        <w:trPr>
          <w:trHeight w:val="340"/>
        </w:trPr>
        <w:tc>
          <w:tcPr>
            <w:tcW w:w="3397" w:type="dxa"/>
            <w:vAlign w:val="center"/>
          </w:tcPr>
          <w:p w:rsidRPr="00126F0E" w:rsidR="00FF258C" w:rsidP="00126F0E" w:rsidRDefault="00D376E1" w14:paraId="00000003" w14:textId="77777777">
            <w:pPr>
              <w:pStyle w:val="Normal0"/>
              <w:spacing w:line="276" w:lineRule="auto"/>
              <w:jc w:val="both"/>
              <w:rPr>
                <w:color w:val="000000" w:themeColor="text1"/>
                <w:sz w:val="20"/>
                <w:szCs w:val="20"/>
                <w:lang w:val="es-ES_tradnl"/>
              </w:rPr>
            </w:pPr>
            <w:r w:rsidRPr="00126F0E">
              <w:rPr>
                <w:color w:val="000000" w:themeColor="text1"/>
                <w:sz w:val="20"/>
                <w:szCs w:val="20"/>
                <w:lang w:val="es-ES_tradnl"/>
              </w:rPr>
              <w:t>PROGRAMA DE FORMACIÓN</w:t>
            </w:r>
          </w:p>
        </w:tc>
        <w:tc>
          <w:tcPr>
            <w:tcW w:w="6565" w:type="dxa"/>
            <w:vAlign w:val="center"/>
          </w:tcPr>
          <w:p w:rsidRPr="00126F0E" w:rsidR="00FF258C" w:rsidP="00126F0E" w:rsidRDefault="00C653AC" w14:paraId="00000004" w14:textId="16C5802B">
            <w:pPr>
              <w:pStyle w:val="Normal0"/>
              <w:spacing w:line="276" w:lineRule="auto"/>
              <w:jc w:val="both"/>
              <w:rPr>
                <w:color w:val="000000" w:themeColor="text1"/>
                <w:sz w:val="20"/>
                <w:szCs w:val="20"/>
                <w:lang w:val="es-ES_tradnl"/>
              </w:rPr>
            </w:pPr>
            <w:r w:rsidRPr="00C653AC">
              <w:rPr>
                <w:color w:val="000000" w:themeColor="text1"/>
                <w:sz w:val="20"/>
                <w:szCs w:val="20"/>
                <w:lang w:val="es-ES_tradnl"/>
              </w:rPr>
              <w:t>Supervisión en sistemas de agua y saneamiento</w:t>
            </w:r>
          </w:p>
        </w:tc>
      </w:tr>
    </w:tbl>
    <w:p w:rsidRPr="00126F0E" w:rsidR="00FF258C" w:rsidP="00126F0E" w:rsidRDefault="00FF258C" w14:paraId="00000005" w14:textId="77777777">
      <w:pPr>
        <w:pStyle w:val="Normal0"/>
        <w:jc w:val="both"/>
        <w:rPr>
          <w:color w:val="000000" w:themeColor="text1"/>
          <w:sz w:val="20"/>
          <w:szCs w:val="20"/>
          <w:lang w:val="es-ES_tradnl"/>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126F0E" w:rsidR="00865385" w14:paraId="3DB511B9" w14:textId="77777777">
        <w:trPr>
          <w:trHeight w:val="340"/>
        </w:trPr>
        <w:tc>
          <w:tcPr>
            <w:tcW w:w="1838" w:type="dxa"/>
            <w:vAlign w:val="center"/>
          </w:tcPr>
          <w:p w:rsidRPr="00126F0E" w:rsidR="00FF258C" w:rsidP="00126F0E" w:rsidRDefault="00D376E1" w14:paraId="00000006" w14:textId="77777777">
            <w:pPr>
              <w:pStyle w:val="Normal0"/>
              <w:spacing w:line="276" w:lineRule="auto"/>
              <w:jc w:val="both"/>
              <w:rPr>
                <w:color w:val="000000" w:themeColor="text1"/>
                <w:sz w:val="20"/>
                <w:szCs w:val="20"/>
                <w:lang w:val="es-ES_tradnl"/>
              </w:rPr>
            </w:pPr>
            <w:r w:rsidRPr="00126F0E">
              <w:rPr>
                <w:color w:val="000000" w:themeColor="text1"/>
                <w:sz w:val="20"/>
                <w:szCs w:val="20"/>
                <w:lang w:val="es-ES_tradnl"/>
              </w:rPr>
              <w:t>COMPETENCIA</w:t>
            </w:r>
          </w:p>
        </w:tc>
        <w:tc>
          <w:tcPr>
            <w:tcW w:w="2835" w:type="dxa"/>
            <w:vAlign w:val="center"/>
          </w:tcPr>
          <w:p w:rsidRPr="00126F0E" w:rsidR="00FF258C" w:rsidP="00126F0E" w:rsidRDefault="00136C19" w14:paraId="00000007" w14:textId="690FA29C">
            <w:pPr>
              <w:pStyle w:val="Normal0"/>
              <w:spacing w:line="276" w:lineRule="auto"/>
              <w:jc w:val="both"/>
              <w:rPr>
                <w:b w:val="0"/>
                <w:color w:val="000000" w:themeColor="text1"/>
                <w:sz w:val="20"/>
                <w:szCs w:val="20"/>
                <w:u w:val="single"/>
                <w:lang w:val="es-ES_tradnl"/>
              </w:rPr>
            </w:pPr>
            <w:r w:rsidRPr="00126F0E">
              <w:rPr>
                <w:b w:val="0"/>
                <w:color w:val="000000" w:themeColor="text1"/>
                <w:sz w:val="20"/>
                <w:szCs w:val="20"/>
                <w:lang w:val="es-ES_tradnl"/>
              </w:rPr>
              <w:t>220201079 - Coordinar campaña ambiental según estrategias de promotoría y normativa.</w:t>
            </w:r>
          </w:p>
        </w:tc>
        <w:tc>
          <w:tcPr>
            <w:tcW w:w="2126" w:type="dxa"/>
            <w:vAlign w:val="center"/>
          </w:tcPr>
          <w:p w:rsidRPr="00126F0E" w:rsidR="00FF258C" w:rsidP="00126F0E" w:rsidRDefault="00D376E1" w14:paraId="00000008" w14:textId="77777777">
            <w:pPr>
              <w:pStyle w:val="Normal0"/>
              <w:spacing w:line="276" w:lineRule="auto"/>
              <w:jc w:val="both"/>
              <w:rPr>
                <w:color w:val="000000" w:themeColor="text1"/>
                <w:sz w:val="20"/>
                <w:szCs w:val="20"/>
                <w:lang w:val="es-ES_tradnl"/>
              </w:rPr>
            </w:pPr>
            <w:r w:rsidRPr="00126F0E">
              <w:rPr>
                <w:color w:val="000000" w:themeColor="text1"/>
                <w:sz w:val="20"/>
                <w:szCs w:val="20"/>
                <w:lang w:val="es-ES_tradnl"/>
              </w:rPr>
              <w:t>RESULTADOS DE APRENDIZAJE</w:t>
            </w:r>
          </w:p>
        </w:tc>
        <w:tc>
          <w:tcPr>
            <w:tcW w:w="3163" w:type="dxa"/>
            <w:vAlign w:val="center"/>
          </w:tcPr>
          <w:p w:rsidRPr="00126F0E" w:rsidR="00FF258C" w:rsidP="00126F0E" w:rsidRDefault="00136C19" w14:paraId="00000009" w14:textId="4F314D47">
            <w:pPr>
              <w:pStyle w:val="Normal0"/>
              <w:spacing w:line="276" w:lineRule="auto"/>
              <w:ind w:left="66"/>
              <w:jc w:val="both"/>
              <w:rPr>
                <w:b w:val="0"/>
                <w:color w:val="000000" w:themeColor="text1"/>
                <w:sz w:val="20"/>
                <w:szCs w:val="20"/>
                <w:lang w:val="es-ES_tradnl"/>
              </w:rPr>
            </w:pPr>
            <w:r w:rsidRPr="00126F0E">
              <w:rPr>
                <w:b w:val="0"/>
                <w:color w:val="000000" w:themeColor="text1"/>
                <w:sz w:val="20"/>
                <w:szCs w:val="20"/>
                <w:lang w:val="es-ES_tradnl"/>
              </w:rPr>
              <w:t>220201079-01</w:t>
            </w:r>
            <w:r w:rsidR="002B5E14">
              <w:rPr>
                <w:b w:val="0"/>
                <w:color w:val="000000" w:themeColor="text1"/>
                <w:sz w:val="20"/>
                <w:szCs w:val="20"/>
                <w:lang w:val="es-ES_tradnl"/>
              </w:rPr>
              <w:t>.</w:t>
            </w:r>
            <w:r w:rsidRPr="00126F0E">
              <w:rPr>
                <w:b w:val="0"/>
                <w:color w:val="000000" w:themeColor="text1"/>
                <w:sz w:val="20"/>
                <w:szCs w:val="20"/>
                <w:lang w:val="es-ES_tradnl"/>
              </w:rPr>
              <w:t xml:space="preserve"> Diagnosticar la situación ambiental, educativa y participativa de la comunidad de acuerdo con normativa y procedimientos técnicos.</w:t>
            </w:r>
          </w:p>
        </w:tc>
      </w:tr>
    </w:tbl>
    <w:p w:rsidRPr="00126F0E" w:rsidR="00FF258C" w:rsidP="00126F0E" w:rsidRDefault="00FF258C" w14:paraId="0000000A" w14:textId="77777777">
      <w:pPr>
        <w:pStyle w:val="Normal0"/>
        <w:rPr>
          <w:color w:val="000000" w:themeColor="text1"/>
          <w:sz w:val="20"/>
          <w:szCs w:val="20"/>
          <w:lang w:val="es-ES_tradnl"/>
        </w:rPr>
      </w:pPr>
    </w:p>
    <w:p w:rsidRPr="00126F0E" w:rsidR="00FF258C" w:rsidP="00126F0E" w:rsidRDefault="00FF258C" w14:paraId="0000000B" w14:textId="77777777">
      <w:pPr>
        <w:pStyle w:val="Normal0"/>
        <w:rPr>
          <w:color w:val="000000" w:themeColor="text1"/>
          <w:sz w:val="20"/>
          <w:szCs w:val="20"/>
          <w:lang w:val="es-ES_tradnl"/>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26F0E" w:rsidR="00865385" w14:paraId="49D4BFBB" w14:textId="77777777">
        <w:trPr>
          <w:trHeight w:val="340"/>
        </w:trPr>
        <w:tc>
          <w:tcPr>
            <w:tcW w:w="3397" w:type="dxa"/>
            <w:vAlign w:val="center"/>
          </w:tcPr>
          <w:p w:rsidRPr="00126F0E" w:rsidR="00FF258C" w:rsidP="00126F0E" w:rsidRDefault="00D376E1" w14:paraId="0000000C" w14:textId="77777777">
            <w:pPr>
              <w:pStyle w:val="Normal0"/>
              <w:spacing w:line="276" w:lineRule="auto"/>
              <w:rPr>
                <w:color w:val="000000" w:themeColor="text1"/>
                <w:sz w:val="20"/>
                <w:szCs w:val="20"/>
                <w:lang w:val="es-ES_tradnl"/>
              </w:rPr>
            </w:pPr>
            <w:r w:rsidRPr="00126F0E">
              <w:rPr>
                <w:color w:val="000000" w:themeColor="text1"/>
                <w:sz w:val="20"/>
                <w:szCs w:val="20"/>
                <w:lang w:val="es-ES_tradnl"/>
              </w:rPr>
              <w:t>NÚMERO DEL COMPONENTE FORMATIVO</w:t>
            </w:r>
          </w:p>
        </w:tc>
        <w:tc>
          <w:tcPr>
            <w:tcW w:w="6565" w:type="dxa"/>
            <w:vAlign w:val="center"/>
          </w:tcPr>
          <w:p w:rsidRPr="00126F0E" w:rsidR="00FF258C" w:rsidP="00126F0E" w:rsidRDefault="002B5E14" w14:paraId="0000000D" w14:textId="1B3CE8B6">
            <w:pPr>
              <w:pStyle w:val="Normal0"/>
              <w:spacing w:line="276" w:lineRule="auto"/>
              <w:rPr>
                <w:b w:val="0"/>
                <w:color w:val="000000" w:themeColor="text1"/>
                <w:sz w:val="20"/>
                <w:szCs w:val="20"/>
                <w:lang w:val="es-ES_tradnl"/>
              </w:rPr>
            </w:pPr>
            <w:r>
              <w:rPr>
                <w:b w:val="0"/>
                <w:color w:val="000000" w:themeColor="text1"/>
                <w:sz w:val="20"/>
                <w:szCs w:val="20"/>
                <w:lang w:val="es-ES_tradnl"/>
              </w:rPr>
              <w:t>CF</w:t>
            </w:r>
            <w:r w:rsidRPr="00126F0E" w:rsidR="00136C19">
              <w:rPr>
                <w:b w:val="0"/>
                <w:color w:val="000000" w:themeColor="text1"/>
                <w:sz w:val="20"/>
                <w:szCs w:val="20"/>
                <w:lang w:val="es-ES_tradnl"/>
              </w:rPr>
              <w:t>05</w:t>
            </w:r>
            <w:r w:rsidRPr="00126F0E" w:rsidR="00D376E1">
              <w:rPr>
                <w:b w:val="0"/>
                <w:color w:val="000000" w:themeColor="text1"/>
                <w:sz w:val="20"/>
                <w:szCs w:val="20"/>
                <w:lang w:val="es-ES_tradnl"/>
              </w:rPr>
              <w:t xml:space="preserve"> </w:t>
            </w:r>
          </w:p>
        </w:tc>
      </w:tr>
      <w:tr w:rsidRPr="00126F0E" w:rsidR="00865385" w14:paraId="5196225A" w14:textId="77777777">
        <w:trPr>
          <w:trHeight w:val="340"/>
        </w:trPr>
        <w:tc>
          <w:tcPr>
            <w:tcW w:w="3397" w:type="dxa"/>
            <w:vAlign w:val="center"/>
          </w:tcPr>
          <w:p w:rsidRPr="00126F0E" w:rsidR="00FF258C" w:rsidP="00126F0E" w:rsidRDefault="00D376E1" w14:paraId="0000000E" w14:textId="77777777">
            <w:pPr>
              <w:pStyle w:val="Normal0"/>
              <w:spacing w:line="276" w:lineRule="auto"/>
              <w:rPr>
                <w:color w:val="000000" w:themeColor="text1"/>
                <w:sz w:val="20"/>
                <w:szCs w:val="20"/>
                <w:lang w:val="es-ES_tradnl"/>
              </w:rPr>
            </w:pPr>
            <w:r w:rsidRPr="00126F0E">
              <w:rPr>
                <w:color w:val="000000" w:themeColor="text1"/>
                <w:sz w:val="20"/>
                <w:szCs w:val="20"/>
                <w:lang w:val="es-ES_tradnl"/>
              </w:rPr>
              <w:t>NOMBRE DEL COMPONENTE FORMATIVO</w:t>
            </w:r>
          </w:p>
        </w:tc>
        <w:tc>
          <w:tcPr>
            <w:tcW w:w="6565" w:type="dxa"/>
            <w:vAlign w:val="center"/>
          </w:tcPr>
          <w:p w:rsidRPr="00126F0E" w:rsidR="00FF258C" w:rsidP="00126F0E" w:rsidRDefault="00136C19" w14:paraId="0000000F" w14:textId="755F054C">
            <w:pPr>
              <w:pStyle w:val="Normal0"/>
              <w:spacing w:line="276" w:lineRule="auto"/>
              <w:jc w:val="both"/>
              <w:rPr>
                <w:b w:val="0"/>
                <w:color w:val="000000" w:themeColor="text1"/>
                <w:sz w:val="20"/>
                <w:szCs w:val="20"/>
                <w:lang w:val="es-ES_tradnl"/>
              </w:rPr>
            </w:pPr>
            <w:r w:rsidRPr="00126F0E">
              <w:rPr>
                <w:b w:val="0"/>
                <w:color w:val="000000" w:themeColor="text1"/>
                <w:sz w:val="20"/>
                <w:szCs w:val="20"/>
                <w:lang w:val="es-ES_tradnl"/>
              </w:rPr>
              <w:t>Diagnóstico en educación ambiental</w:t>
            </w:r>
            <w:r w:rsidR="002B5E14">
              <w:rPr>
                <w:b w:val="0"/>
                <w:color w:val="000000" w:themeColor="text1"/>
                <w:sz w:val="20"/>
                <w:szCs w:val="20"/>
                <w:lang w:val="es-ES_tradnl"/>
              </w:rPr>
              <w:t>.</w:t>
            </w:r>
          </w:p>
        </w:tc>
      </w:tr>
      <w:tr w:rsidRPr="00126F0E" w:rsidR="00865385" w14:paraId="323364CF" w14:textId="77777777">
        <w:trPr>
          <w:trHeight w:val="340"/>
        </w:trPr>
        <w:tc>
          <w:tcPr>
            <w:tcW w:w="3397" w:type="dxa"/>
            <w:vAlign w:val="center"/>
          </w:tcPr>
          <w:p w:rsidRPr="00126F0E" w:rsidR="00FF258C" w:rsidP="00126F0E" w:rsidRDefault="00D376E1" w14:paraId="00000010" w14:textId="77777777">
            <w:pPr>
              <w:pStyle w:val="Normal0"/>
              <w:spacing w:line="276" w:lineRule="auto"/>
              <w:rPr>
                <w:color w:val="000000" w:themeColor="text1"/>
                <w:sz w:val="20"/>
                <w:szCs w:val="20"/>
                <w:lang w:val="es-ES_tradnl"/>
              </w:rPr>
            </w:pPr>
            <w:r w:rsidRPr="00126F0E">
              <w:rPr>
                <w:color w:val="000000" w:themeColor="text1"/>
                <w:sz w:val="20"/>
                <w:szCs w:val="20"/>
                <w:lang w:val="es-ES_tradnl"/>
              </w:rPr>
              <w:t>BREVE DESCRIPCIÓN</w:t>
            </w:r>
          </w:p>
        </w:tc>
        <w:tc>
          <w:tcPr>
            <w:tcW w:w="6565" w:type="dxa"/>
            <w:vAlign w:val="center"/>
          </w:tcPr>
          <w:p w:rsidRPr="00126F0E" w:rsidR="00FF258C" w:rsidP="00126F0E" w:rsidRDefault="00D21E09" w14:paraId="00000011" w14:textId="51B43D23">
            <w:pPr>
              <w:pStyle w:val="Normal0"/>
              <w:spacing w:line="276" w:lineRule="auto"/>
              <w:jc w:val="both"/>
              <w:rPr>
                <w:b w:val="0"/>
                <w:color w:val="000000" w:themeColor="text1"/>
                <w:sz w:val="20"/>
                <w:szCs w:val="20"/>
                <w:lang w:val="es-ES_tradnl"/>
              </w:rPr>
            </w:pPr>
            <w:r w:rsidRPr="00126F0E">
              <w:rPr>
                <w:b w:val="0"/>
                <w:color w:val="000000" w:themeColor="text1"/>
                <w:sz w:val="20"/>
                <w:szCs w:val="20"/>
                <w:lang w:val="es-ES_tradnl"/>
              </w:rPr>
              <w:t>La educación</w:t>
            </w:r>
            <w:r w:rsidRPr="00126F0E" w:rsidR="00865385">
              <w:rPr>
                <w:b w:val="0"/>
                <w:color w:val="000000" w:themeColor="text1"/>
                <w:sz w:val="20"/>
                <w:szCs w:val="20"/>
                <w:lang w:val="es-ES_tradnl"/>
              </w:rPr>
              <w:t xml:space="preserve"> ambiental no es solamente un proceso de transformación de costumbres y hábitos en una comunidad, también es considerado una estrategia clave para garantizar el cumplimiento o éxito de las intervenciones ambientales en un territorio, ya que se fundamenta en involucrar a las personas activamente en el diagnóstico de los mismos y en la búsqueda de alternativas viables para sus necesidades ambientales.</w:t>
            </w:r>
          </w:p>
        </w:tc>
      </w:tr>
      <w:tr w:rsidRPr="00126F0E" w:rsidR="00865385" w14:paraId="4789F7AB" w14:textId="77777777">
        <w:trPr>
          <w:trHeight w:val="340"/>
        </w:trPr>
        <w:tc>
          <w:tcPr>
            <w:tcW w:w="3397" w:type="dxa"/>
            <w:vAlign w:val="center"/>
          </w:tcPr>
          <w:p w:rsidRPr="00126F0E" w:rsidR="00FF258C" w:rsidP="00126F0E" w:rsidRDefault="00D376E1" w14:paraId="00000012" w14:textId="77777777">
            <w:pPr>
              <w:pStyle w:val="Normal0"/>
              <w:spacing w:line="276" w:lineRule="auto"/>
              <w:rPr>
                <w:color w:val="000000" w:themeColor="text1"/>
                <w:sz w:val="20"/>
                <w:szCs w:val="20"/>
                <w:lang w:val="es-ES_tradnl"/>
              </w:rPr>
            </w:pPr>
            <w:r w:rsidRPr="00126F0E">
              <w:rPr>
                <w:color w:val="000000" w:themeColor="text1"/>
                <w:sz w:val="20"/>
                <w:szCs w:val="20"/>
                <w:lang w:val="es-ES_tradnl"/>
              </w:rPr>
              <w:t>PALABRAS CLAVE</w:t>
            </w:r>
          </w:p>
        </w:tc>
        <w:tc>
          <w:tcPr>
            <w:tcW w:w="6565" w:type="dxa"/>
            <w:vAlign w:val="center"/>
          </w:tcPr>
          <w:p w:rsidRPr="00126F0E" w:rsidR="00FF258C" w:rsidP="00126F0E" w:rsidRDefault="00865385" w14:paraId="00000013" w14:textId="63D43725">
            <w:pPr>
              <w:pStyle w:val="Normal0"/>
              <w:spacing w:line="276" w:lineRule="auto"/>
              <w:jc w:val="both"/>
              <w:rPr>
                <w:b w:val="0"/>
                <w:color w:val="000000" w:themeColor="text1"/>
                <w:sz w:val="20"/>
                <w:szCs w:val="20"/>
                <w:lang w:val="es-ES_tradnl"/>
              </w:rPr>
            </w:pPr>
            <w:r w:rsidRPr="00126F0E">
              <w:rPr>
                <w:b w:val="0"/>
                <w:color w:val="000000" w:themeColor="text1"/>
                <w:sz w:val="20"/>
                <w:szCs w:val="20"/>
                <w:lang w:val="es-ES_tradnl"/>
              </w:rPr>
              <w:t>Ambiental, educación, diagnóstico, participación.</w:t>
            </w:r>
          </w:p>
        </w:tc>
      </w:tr>
    </w:tbl>
    <w:p w:rsidRPr="00126F0E" w:rsidR="00FF258C" w:rsidP="00126F0E" w:rsidRDefault="00FF258C" w14:paraId="00000014" w14:textId="77777777">
      <w:pPr>
        <w:pStyle w:val="Normal0"/>
        <w:rPr>
          <w:color w:val="000000" w:themeColor="text1"/>
          <w:sz w:val="20"/>
          <w:szCs w:val="20"/>
          <w:lang w:val="es-ES_tradnl"/>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26F0E" w:rsidR="00865385" w14:paraId="4F59971A" w14:textId="77777777">
        <w:trPr>
          <w:trHeight w:val="340"/>
        </w:trPr>
        <w:tc>
          <w:tcPr>
            <w:tcW w:w="3397" w:type="dxa"/>
            <w:vAlign w:val="center"/>
          </w:tcPr>
          <w:p w:rsidRPr="00126F0E" w:rsidR="00FF258C" w:rsidP="00126F0E" w:rsidRDefault="00D376E1" w14:paraId="00000015" w14:textId="77777777">
            <w:pPr>
              <w:pStyle w:val="Normal0"/>
              <w:spacing w:line="276" w:lineRule="auto"/>
              <w:rPr>
                <w:color w:val="000000" w:themeColor="text1"/>
                <w:sz w:val="20"/>
                <w:szCs w:val="20"/>
                <w:lang w:val="es-ES_tradnl"/>
              </w:rPr>
            </w:pPr>
            <w:r w:rsidRPr="00126F0E">
              <w:rPr>
                <w:color w:val="000000" w:themeColor="text1"/>
                <w:sz w:val="20"/>
                <w:szCs w:val="20"/>
                <w:lang w:val="es-ES_tradnl"/>
              </w:rPr>
              <w:t>ÁREA OCUPACIONAL</w:t>
            </w:r>
          </w:p>
        </w:tc>
        <w:tc>
          <w:tcPr>
            <w:tcW w:w="6565" w:type="dxa"/>
            <w:vAlign w:val="center"/>
          </w:tcPr>
          <w:p w:rsidRPr="00126F0E" w:rsidR="00FF258C" w:rsidP="00126F0E" w:rsidRDefault="00D376E1" w14:paraId="00000020" w14:textId="77777777">
            <w:pPr>
              <w:pStyle w:val="Normal0"/>
              <w:spacing w:line="276" w:lineRule="auto"/>
              <w:rPr>
                <w:b w:val="0"/>
                <w:color w:val="000000" w:themeColor="text1"/>
                <w:sz w:val="20"/>
                <w:szCs w:val="20"/>
                <w:lang w:val="es-ES_tradnl"/>
              </w:rPr>
            </w:pPr>
            <w:r w:rsidRPr="00126F0E">
              <w:rPr>
                <w:b w:val="0"/>
                <w:color w:val="000000" w:themeColor="text1"/>
                <w:sz w:val="20"/>
                <w:szCs w:val="20"/>
                <w:lang w:val="es-ES_tradnl"/>
              </w:rPr>
              <w:t>9 - PROCESAMIENTO, FABRICACIÓN Y ENSAMBLE</w:t>
            </w:r>
          </w:p>
        </w:tc>
      </w:tr>
      <w:tr w:rsidRPr="00126F0E" w:rsidR="00865385" w14:paraId="6E9ED268" w14:textId="77777777">
        <w:trPr>
          <w:trHeight w:val="465"/>
        </w:trPr>
        <w:tc>
          <w:tcPr>
            <w:tcW w:w="3397" w:type="dxa"/>
            <w:vAlign w:val="center"/>
          </w:tcPr>
          <w:p w:rsidRPr="00126F0E" w:rsidR="00FF258C" w:rsidP="00126F0E" w:rsidRDefault="00D376E1" w14:paraId="00000021" w14:textId="77777777">
            <w:pPr>
              <w:pStyle w:val="Normal0"/>
              <w:spacing w:line="276" w:lineRule="auto"/>
              <w:rPr>
                <w:color w:val="000000" w:themeColor="text1"/>
                <w:sz w:val="20"/>
                <w:szCs w:val="20"/>
                <w:lang w:val="es-ES_tradnl"/>
              </w:rPr>
            </w:pPr>
            <w:r w:rsidRPr="00126F0E">
              <w:rPr>
                <w:color w:val="000000" w:themeColor="text1"/>
                <w:sz w:val="20"/>
                <w:szCs w:val="20"/>
                <w:lang w:val="es-ES_tradnl"/>
              </w:rPr>
              <w:t>IDIOMA</w:t>
            </w:r>
          </w:p>
        </w:tc>
        <w:tc>
          <w:tcPr>
            <w:tcW w:w="6565" w:type="dxa"/>
            <w:vAlign w:val="center"/>
          </w:tcPr>
          <w:p w:rsidRPr="00126F0E" w:rsidR="00FF258C" w:rsidP="00126F0E" w:rsidRDefault="00126F0E" w14:paraId="00000022" w14:textId="20A4EFDC">
            <w:pPr>
              <w:pStyle w:val="Normal0"/>
              <w:spacing w:line="276" w:lineRule="auto"/>
              <w:rPr>
                <w:b w:val="0"/>
                <w:color w:val="000000" w:themeColor="text1"/>
                <w:sz w:val="20"/>
                <w:szCs w:val="20"/>
                <w:lang w:val="es-ES_tradnl"/>
              </w:rPr>
            </w:pPr>
            <w:r w:rsidRPr="00126F0E">
              <w:rPr>
                <w:b w:val="0"/>
                <w:color w:val="000000" w:themeColor="text1"/>
                <w:sz w:val="20"/>
                <w:szCs w:val="20"/>
                <w:lang w:val="es-ES_tradnl"/>
              </w:rPr>
              <w:t>Español</w:t>
            </w:r>
          </w:p>
        </w:tc>
      </w:tr>
    </w:tbl>
    <w:p w:rsidRPr="00126F0E" w:rsidR="00FF258C" w:rsidP="00126F0E" w:rsidRDefault="00FF258C" w14:paraId="00000023" w14:textId="77777777">
      <w:pPr>
        <w:pStyle w:val="Normal0"/>
        <w:rPr>
          <w:color w:val="000000" w:themeColor="text1"/>
          <w:sz w:val="20"/>
          <w:szCs w:val="20"/>
          <w:lang w:val="es-ES_tradnl"/>
        </w:rPr>
      </w:pPr>
    </w:p>
    <w:p w:rsidRPr="00126F0E" w:rsidR="00FF258C" w:rsidP="00126F0E" w:rsidRDefault="00FF258C" w14:paraId="00000027" w14:textId="77777777">
      <w:pPr>
        <w:pStyle w:val="Normal0"/>
        <w:rPr>
          <w:sz w:val="20"/>
          <w:szCs w:val="20"/>
          <w:lang w:val="es-ES_tradnl"/>
        </w:rPr>
      </w:pPr>
    </w:p>
    <w:p w:rsidRPr="00126F0E" w:rsidR="00FF258C" w:rsidP="00126F0E" w:rsidRDefault="00D376E1" w14:paraId="00000028" w14:textId="77777777">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126F0E">
        <w:rPr>
          <w:b/>
          <w:color w:val="000000"/>
          <w:sz w:val="20"/>
          <w:szCs w:val="20"/>
          <w:lang w:val="es-ES_tradnl"/>
        </w:rPr>
        <w:t xml:space="preserve">TABLA DE CONTENIDOS: </w:t>
      </w:r>
    </w:p>
    <w:p w:rsidRPr="00126F0E" w:rsidR="00FF258C" w:rsidP="00126F0E" w:rsidRDefault="00FF258C" w14:paraId="00000029" w14:textId="77777777">
      <w:pPr>
        <w:pStyle w:val="Normal0"/>
        <w:rPr>
          <w:b/>
          <w:sz w:val="20"/>
          <w:szCs w:val="20"/>
          <w:lang w:val="es-ES_tradnl"/>
        </w:rPr>
      </w:pPr>
    </w:p>
    <w:p w:rsidRPr="00126F0E" w:rsidR="00126F0E" w:rsidP="00126F0E" w:rsidRDefault="00126F0E" w14:paraId="36894C54" w14:textId="316E8E29">
      <w:pPr>
        <w:pStyle w:val="Normal0"/>
        <w:pBdr>
          <w:top w:val="nil"/>
          <w:left w:val="nil"/>
          <w:bottom w:val="nil"/>
          <w:right w:val="nil"/>
          <w:between w:val="nil"/>
        </w:pBdr>
        <w:rPr>
          <w:b/>
          <w:sz w:val="20"/>
          <w:szCs w:val="20"/>
          <w:lang w:val="es-ES_tradnl"/>
        </w:rPr>
      </w:pPr>
      <w:r w:rsidRPr="00126F0E">
        <w:rPr>
          <w:b/>
          <w:sz w:val="20"/>
          <w:szCs w:val="20"/>
          <w:lang w:val="es-ES_tradnl"/>
        </w:rPr>
        <w:t>Introducción</w:t>
      </w:r>
    </w:p>
    <w:p w:rsidRPr="00126F0E" w:rsidR="00126F0E" w:rsidP="00126F0E" w:rsidRDefault="00126F0E" w14:paraId="3702C0D0" w14:textId="77777777">
      <w:pPr>
        <w:numPr>
          <w:ilvl w:val="0"/>
          <w:numId w:val="7"/>
        </w:numPr>
        <w:ind w:left="558"/>
        <w:rPr>
          <w:b/>
          <w:sz w:val="20"/>
          <w:szCs w:val="20"/>
        </w:rPr>
      </w:pPr>
      <w:r w:rsidRPr="00126F0E">
        <w:rPr>
          <w:b/>
          <w:sz w:val="20"/>
          <w:szCs w:val="20"/>
        </w:rPr>
        <w:t>Reflexión inicial</w:t>
      </w:r>
    </w:p>
    <w:p w:rsidRPr="00126F0E" w:rsidR="00126F0E" w:rsidP="00126F0E" w:rsidRDefault="00126F0E" w14:paraId="7FABAF72" w14:textId="77777777">
      <w:pPr>
        <w:numPr>
          <w:ilvl w:val="0"/>
          <w:numId w:val="7"/>
        </w:numPr>
        <w:ind w:left="558"/>
        <w:rPr>
          <w:b/>
          <w:sz w:val="20"/>
          <w:szCs w:val="20"/>
        </w:rPr>
      </w:pPr>
      <w:r w:rsidRPr="00126F0E">
        <w:rPr>
          <w:b/>
          <w:sz w:val="20"/>
          <w:szCs w:val="20"/>
        </w:rPr>
        <w:t>Conceptos de desarrollo sostenible y educación ambiental</w:t>
      </w:r>
    </w:p>
    <w:p w:rsidRPr="00126F0E" w:rsidR="00126F0E" w:rsidP="00126F0E" w:rsidRDefault="00126F0E" w14:paraId="7876A371" w14:textId="77777777">
      <w:pPr>
        <w:numPr>
          <w:ilvl w:val="0"/>
          <w:numId w:val="7"/>
        </w:numPr>
        <w:ind w:left="558"/>
        <w:rPr>
          <w:b/>
          <w:sz w:val="20"/>
          <w:szCs w:val="20"/>
        </w:rPr>
      </w:pPr>
      <w:r w:rsidRPr="00126F0E">
        <w:rPr>
          <w:b/>
          <w:sz w:val="20"/>
          <w:szCs w:val="20"/>
        </w:rPr>
        <w:t xml:space="preserve">Normatividad nacional en educación ambiental </w:t>
      </w:r>
    </w:p>
    <w:p w:rsidRPr="00126F0E" w:rsidR="00126F0E" w:rsidP="00126F0E" w:rsidRDefault="00126F0E" w14:paraId="7A693024" w14:textId="77777777">
      <w:pPr>
        <w:numPr>
          <w:ilvl w:val="0"/>
          <w:numId w:val="7"/>
        </w:numPr>
        <w:ind w:left="558"/>
        <w:rPr>
          <w:b/>
          <w:sz w:val="20"/>
          <w:szCs w:val="20"/>
        </w:rPr>
      </w:pPr>
      <w:r w:rsidRPr="00126F0E">
        <w:rPr>
          <w:b/>
          <w:sz w:val="20"/>
          <w:szCs w:val="20"/>
        </w:rPr>
        <w:t xml:space="preserve">Enfoque diferencial de las comunidades </w:t>
      </w:r>
    </w:p>
    <w:p w:rsidRPr="00126F0E" w:rsidR="00126F0E" w:rsidP="00126F0E" w:rsidRDefault="00126F0E" w14:paraId="3068CC4A" w14:textId="77777777">
      <w:pPr>
        <w:ind w:left="720"/>
        <w:rPr>
          <w:sz w:val="20"/>
          <w:szCs w:val="20"/>
          <w:highlight w:val="white"/>
        </w:rPr>
      </w:pPr>
      <w:r w:rsidRPr="00126F0E">
        <w:rPr>
          <w:sz w:val="20"/>
          <w:szCs w:val="20"/>
        </w:rPr>
        <w:t xml:space="preserve">4.1 </w:t>
      </w:r>
      <w:r w:rsidRPr="00126F0E">
        <w:rPr>
          <w:sz w:val="20"/>
          <w:szCs w:val="20"/>
          <w:highlight w:val="white"/>
        </w:rPr>
        <w:t>Enfoque diferencial étnico</w:t>
      </w:r>
    </w:p>
    <w:p w:rsidRPr="00126F0E" w:rsidR="00126F0E" w:rsidP="00126F0E" w:rsidRDefault="00126F0E" w14:paraId="3F720C6C" w14:textId="77777777">
      <w:pPr>
        <w:ind w:left="720"/>
        <w:rPr>
          <w:sz w:val="20"/>
          <w:szCs w:val="20"/>
          <w:highlight w:val="white"/>
        </w:rPr>
      </w:pPr>
      <w:r w:rsidRPr="00126F0E">
        <w:rPr>
          <w:sz w:val="20"/>
          <w:szCs w:val="20"/>
          <w:highlight w:val="white"/>
        </w:rPr>
        <w:t>4.2 Enfoque diferencial de orientaciones sexuales e identidad de género</w:t>
      </w:r>
    </w:p>
    <w:p w:rsidRPr="00126F0E" w:rsidR="00126F0E" w:rsidP="00126F0E" w:rsidRDefault="00126F0E" w14:paraId="15536766" w14:textId="77777777">
      <w:pPr>
        <w:ind w:left="720"/>
        <w:rPr>
          <w:sz w:val="20"/>
          <w:szCs w:val="20"/>
          <w:highlight w:val="white"/>
        </w:rPr>
      </w:pPr>
      <w:r w:rsidRPr="00126F0E">
        <w:rPr>
          <w:sz w:val="20"/>
          <w:szCs w:val="20"/>
          <w:highlight w:val="white"/>
        </w:rPr>
        <w:t>4.3 Enfoque diferencial de personas en condición de discapacidad</w:t>
      </w:r>
    </w:p>
    <w:p w:rsidRPr="00126F0E" w:rsidR="00126F0E" w:rsidP="00126F0E" w:rsidRDefault="00126F0E" w14:paraId="3BB27791" w14:textId="77777777">
      <w:pPr>
        <w:ind w:left="720"/>
        <w:rPr>
          <w:sz w:val="20"/>
          <w:szCs w:val="20"/>
          <w:highlight w:val="white"/>
        </w:rPr>
      </w:pPr>
      <w:r w:rsidRPr="00126F0E">
        <w:rPr>
          <w:sz w:val="20"/>
          <w:szCs w:val="20"/>
          <w:highlight w:val="white"/>
        </w:rPr>
        <w:t>4.4 Enfoque diferencial de edad</w:t>
      </w:r>
    </w:p>
    <w:p w:rsidR="00FF258C" w:rsidP="00126F0E" w:rsidRDefault="00FF258C" w14:paraId="00000035" w14:textId="4C2F4B62">
      <w:pPr>
        <w:pStyle w:val="Normal0"/>
        <w:pBdr>
          <w:top w:val="nil"/>
          <w:left w:val="nil"/>
          <w:bottom w:val="nil"/>
          <w:right w:val="nil"/>
          <w:between w:val="nil"/>
        </w:pBdr>
        <w:rPr>
          <w:b/>
          <w:sz w:val="20"/>
          <w:szCs w:val="20"/>
          <w:lang w:val="es-ES_tradnl"/>
        </w:rPr>
      </w:pPr>
    </w:p>
    <w:p w:rsidR="00126F0E" w:rsidP="00126F0E" w:rsidRDefault="00126F0E" w14:paraId="4D6BD16E" w14:textId="3C4E5934">
      <w:pPr>
        <w:pStyle w:val="Normal0"/>
        <w:pBdr>
          <w:top w:val="nil"/>
          <w:left w:val="nil"/>
          <w:bottom w:val="nil"/>
          <w:right w:val="nil"/>
          <w:between w:val="nil"/>
        </w:pBdr>
        <w:rPr>
          <w:b/>
          <w:sz w:val="20"/>
          <w:szCs w:val="20"/>
          <w:lang w:val="es-ES_tradnl"/>
        </w:rPr>
      </w:pPr>
    </w:p>
    <w:p w:rsidR="00126F0E" w:rsidP="00126F0E" w:rsidRDefault="00126F0E" w14:paraId="24C0FD7A" w14:textId="0F14DE65">
      <w:pPr>
        <w:pStyle w:val="Normal0"/>
        <w:pBdr>
          <w:top w:val="nil"/>
          <w:left w:val="nil"/>
          <w:bottom w:val="nil"/>
          <w:right w:val="nil"/>
          <w:between w:val="nil"/>
        </w:pBdr>
        <w:rPr>
          <w:b/>
          <w:sz w:val="20"/>
          <w:szCs w:val="20"/>
          <w:lang w:val="es-ES_tradnl"/>
        </w:rPr>
      </w:pPr>
    </w:p>
    <w:p w:rsidR="00126F0E" w:rsidP="00126F0E" w:rsidRDefault="00126F0E" w14:paraId="2EA47DD1" w14:textId="777B8C72">
      <w:pPr>
        <w:pStyle w:val="Normal0"/>
        <w:pBdr>
          <w:top w:val="nil"/>
          <w:left w:val="nil"/>
          <w:bottom w:val="nil"/>
          <w:right w:val="nil"/>
          <w:between w:val="nil"/>
        </w:pBdr>
        <w:rPr>
          <w:b/>
          <w:sz w:val="20"/>
          <w:szCs w:val="20"/>
          <w:lang w:val="es-ES_tradnl"/>
        </w:rPr>
      </w:pPr>
    </w:p>
    <w:p w:rsidR="00126F0E" w:rsidP="00126F0E" w:rsidRDefault="00126F0E" w14:paraId="59C7E33B" w14:textId="646524F9">
      <w:pPr>
        <w:pStyle w:val="Normal0"/>
        <w:pBdr>
          <w:top w:val="nil"/>
          <w:left w:val="nil"/>
          <w:bottom w:val="nil"/>
          <w:right w:val="nil"/>
          <w:between w:val="nil"/>
        </w:pBdr>
        <w:rPr>
          <w:b/>
          <w:sz w:val="20"/>
          <w:szCs w:val="20"/>
          <w:lang w:val="es-ES_tradnl"/>
        </w:rPr>
      </w:pPr>
    </w:p>
    <w:p w:rsidR="00126F0E" w:rsidP="00126F0E" w:rsidRDefault="00126F0E" w14:paraId="17485CCB" w14:textId="77777777">
      <w:pPr>
        <w:pStyle w:val="Normal0"/>
        <w:pBdr>
          <w:top w:val="nil"/>
          <w:left w:val="nil"/>
          <w:bottom w:val="nil"/>
          <w:right w:val="nil"/>
          <w:between w:val="nil"/>
        </w:pBdr>
        <w:rPr>
          <w:b/>
          <w:sz w:val="20"/>
          <w:szCs w:val="20"/>
          <w:lang w:val="es-ES_tradnl"/>
        </w:rPr>
      </w:pPr>
    </w:p>
    <w:p w:rsidRPr="00126F0E" w:rsidR="00126F0E" w:rsidP="00126F0E" w:rsidRDefault="00126F0E" w14:paraId="2CFD5E3C" w14:textId="77777777">
      <w:pPr>
        <w:pStyle w:val="Normal0"/>
        <w:pBdr>
          <w:top w:val="nil"/>
          <w:left w:val="nil"/>
          <w:bottom w:val="nil"/>
          <w:right w:val="nil"/>
          <w:between w:val="nil"/>
        </w:pBdr>
        <w:rPr>
          <w:b/>
          <w:sz w:val="20"/>
          <w:szCs w:val="20"/>
          <w:lang w:val="es-ES_tradnl"/>
        </w:rPr>
      </w:pPr>
    </w:p>
    <w:p w:rsidRPr="00126F0E" w:rsidR="00FF258C" w:rsidP="00126F0E" w:rsidRDefault="00D376E1" w14:paraId="00000036" w14:textId="67B5560F">
      <w:pPr>
        <w:pStyle w:val="Normal0"/>
        <w:numPr>
          <w:ilvl w:val="0"/>
          <w:numId w:val="4"/>
        </w:numPr>
        <w:pBdr>
          <w:top w:val="nil"/>
          <w:left w:val="nil"/>
          <w:bottom w:val="nil"/>
          <w:right w:val="nil"/>
          <w:between w:val="nil"/>
        </w:pBdr>
        <w:ind w:left="284" w:hanging="284"/>
        <w:jc w:val="both"/>
        <w:rPr>
          <w:b/>
          <w:sz w:val="20"/>
          <w:szCs w:val="20"/>
          <w:lang w:val="es-ES_tradnl"/>
        </w:rPr>
      </w:pPr>
      <w:r w:rsidRPr="00126F0E">
        <w:rPr>
          <w:b/>
          <w:sz w:val="20"/>
          <w:szCs w:val="20"/>
          <w:lang w:val="es-ES_tradnl"/>
        </w:rPr>
        <w:t>INTRODUCCIÓN</w:t>
      </w:r>
    </w:p>
    <w:p w:rsidRPr="00126F0E" w:rsidR="00FF258C" w:rsidP="00126F0E" w:rsidRDefault="00FF258C" w14:paraId="00000037" w14:textId="17619D13">
      <w:pPr>
        <w:pStyle w:val="Normal0"/>
        <w:pBdr>
          <w:top w:val="nil"/>
          <w:left w:val="nil"/>
          <w:bottom w:val="nil"/>
          <w:right w:val="nil"/>
          <w:between w:val="nil"/>
        </w:pBdr>
        <w:jc w:val="both"/>
        <w:rPr>
          <w:b/>
          <w:sz w:val="20"/>
          <w:szCs w:val="20"/>
          <w:lang w:val="es-ES_tradnl"/>
        </w:rPr>
      </w:pPr>
    </w:p>
    <w:p w:rsidRPr="00006F6F" w:rsidR="00FF258C" w:rsidP="00006F6F" w:rsidRDefault="005862A6" w14:paraId="00000040" w14:textId="79508DE9">
      <w:pPr>
        <w:pStyle w:val="Normal0"/>
        <w:pBdr>
          <w:top w:val="nil"/>
          <w:left w:val="nil"/>
          <w:bottom w:val="nil"/>
          <w:right w:val="nil"/>
          <w:between w:val="nil"/>
        </w:pBdr>
        <w:jc w:val="both"/>
        <w:rPr>
          <w:b/>
          <w:color w:val="000000" w:themeColor="text1"/>
          <w:sz w:val="20"/>
          <w:szCs w:val="20"/>
          <w:lang w:val="es-ES_tradnl"/>
        </w:rPr>
      </w:pPr>
      <w:commentRangeStart w:id="0"/>
      <w:r>
        <w:rPr>
          <w:noProof/>
          <w:lang w:val="en-US" w:eastAsia="en-US"/>
        </w:rPr>
        <w:drawing>
          <wp:anchor distT="0" distB="0" distL="114300" distR="114300" simplePos="0" relativeHeight="251738112" behindDoc="0" locked="0" layoutInCell="1" allowOverlap="1" wp14:anchorId="6C4099F7" wp14:editId="28928D23">
            <wp:simplePos x="0" y="0"/>
            <wp:positionH relativeFrom="margin">
              <wp:align>left</wp:align>
            </wp:positionH>
            <wp:positionV relativeFrom="margin">
              <wp:posOffset>352425</wp:posOffset>
            </wp:positionV>
            <wp:extent cx="1209675" cy="1209675"/>
            <wp:effectExtent l="0" t="0" r="9525" b="9525"/>
            <wp:wrapSquare wrapText="bothSides"/>
            <wp:docPr id="38" name="Imagen 38" descr="Vector gratuito salva el concepto del planeta con personas que hacen crecer la ti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 gratuito salva el concepto del planeta con personas que hacen crecer la tier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anchor>
        </w:drawing>
      </w:r>
      <w:commentRangeEnd w:id="0"/>
      <w:r>
        <w:rPr>
          <w:rStyle w:val="Refdecomentario"/>
        </w:rPr>
        <w:commentReference w:id="0"/>
      </w:r>
      <w:r>
        <w:rPr>
          <w:color w:val="000000" w:themeColor="text1"/>
          <w:sz w:val="20"/>
          <w:szCs w:val="20"/>
          <w:lang w:val="es-ES_tradnl"/>
        </w:rPr>
        <w:t xml:space="preserve"> </w:t>
      </w:r>
      <w:r w:rsidR="00006F6F">
        <w:rPr>
          <w:color w:val="000000" w:themeColor="text1"/>
          <w:sz w:val="20"/>
          <w:szCs w:val="20"/>
          <w:lang w:val="es-ES_tradnl"/>
        </w:rPr>
        <w:t xml:space="preserve">Estimado aprendiz, a través de este componente formativo conocerá </w:t>
      </w:r>
      <w:r w:rsidR="002B5E14">
        <w:rPr>
          <w:color w:val="000000" w:themeColor="text1"/>
          <w:sz w:val="20"/>
          <w:szCs w:val="20"/>
          <w:lang w:val="es-ES_tradnl"/>
        </w:rPr>
        <w:t xml:space="preserve">aspectos </w:t>
      </w:r>
      <w:r w:rsidR="00006F6F">
        <w:rPr>
          <w:color w:val="000000" w:themeColor="text1"/>
          <w:sz w:val="20"/>
          <w:szCs w:val="20"/>
          <w:lang w:val="es-ES_tradnl"/>
        </w:rPr>
        <w:t xml:space="preserve"> relacionado</w:t>
      </w:r>
      <w:r w:rsidR="002B5E14">
        <w:rPr>
          <w:color w:val="000000" w:themeColor="text1"/>
          <w:sz w:val="20"/>
          <w:szCs w:val="20"/>
          <w:lang w:val="es-ES_tradnl"/>
        </w:rPr>
        <w:t>s</w:t>
      </w:r>
      <w:r w:rsidR="00006F6F">
        <w:rPr>
          <w:color w:val="000000" w:themeColor="text1"/>
          <w:sz w:val="20"/>
          <w:szCs w:val="20"/>
          <w:lang w:val="es-ES_tradnl"/>
        </w:rPr>
        <w:t xml:space="preserve"> con la educación ambiental, abarcando algunos conceptos que tienen que ver </w:t>
      </w:r>
      <w:r w:rsidR="002B5E14">
        <w:rPr>
          <w:color w:val="000000" w:themeColor="text1"/>
          <w:sz w:val="20"/>
          <w:szCs w:val="20"/>
          <w:lang w:val="es-ES_tradnl"/>
        </w:rPr>
        <w:t xml:space="preserve">con </w:t>
      </w:r>
      <w:r w:rsidR="00006F6F">
        <w:rPr>
          <w:color w:val="000000" w:themeColor="text1"/>
          <w:sz w:val="20"/>
          <w:szCs w:val="20"/>
          <w:lang w:val="es-ES_tradnl"/>
        </w:rPr>
        <w:t>el desarrollo sostenible, la normatividad que siempre le da la viabilidad a todo proceso y por último, los diferentes enfoques diferenciales existentes en las comunidades.</w:t>
      </w:r>
    </w:p>
    <w:p w:rsidR="00FF258C" w:rsidP="00126F0E" w:rsidRDefault="00FF258C" w14:paraId="00000041" w14:textId="5B549409">
      <w:pPr>
        <w:pStyle w:val="Normal0"/>
        <w:pBdr>
          <w:top w:val="nil"/>
          <w:left w:val="nil"/>
          <w:bottom w:val="nil"/>
          <w:right w:val="nil"/>
          <w:between w:val="nil"/>
        </w:pBdr>
        <w:rPr>
          <w:b/>
          <w:sz w:val="20"/>
          <w:szCs w:val="20"/>
          <w:lang w:val="es-ES_tradnl"/>
        </w:rPr>
      </w:pPr>
    </w:p>
    <w:p w:rsidRPr="00006F6F" w:rsidR="00006F6F" w:rsidP="00126F0E" w:rsidRDefault="00006F6F" w14:paraId="56C009EA" w14:textId="308F42BF">
      <w:pPr>
        <w:pStyle w:val="Normal0"/>
        <w:pBdr>
          <w:top w:val="nil"/>
          <w:left w:val="nil"/>
          <w:bottom w:val="nil"/>
          <w:right w:val="nil"/>
          <w:between w:val="nil"/>
        </w:pBdr>
        <w:rPr>
          <w:sz w:val="20"/>
          <w:szCs w:val="20"/>
          <w:lang w:val="es-ES_tradnl"/>
        </w:rPr>
      </w:pPr>
      <w:r w:rsidRPr="00006F6F">
        <w:rPr>
          <w:sz w:val="20"/>
          <w:szCs w:val="20"/>
          <w:lang w:val="es-ES_tradnl"/>
        </w:rPr>
        <w:t>Así</w:t>
      </w:r>
      <w:r>
        <w:rPr>
          <w:sz w:val="20"/>
          <w:szCs w:val="20"/>
          <w:lang w:val="es-ES_tradnl"/>
        </w:rPr>
        <w:t xml:space="preserve"> que</w:t>
      </w:r>
      <w:r w:rsidR="00544E98">
        <w:rPr>
          <w:sz w:val="20"/>
          <w:szCs w:val="20"/>
          <w:lang w:val="es-ES_tradnl"/>
        </w:rPr>
        <w:t>,</w:t>
      </w:r>
      <w:r>
        <w:rPr>
          <w:sz w:val="20"/>
          <w:szCs w:val="20"/>
          <w:lang w:val="es-ES_tradnl"/>
        </w:rPr>
        <w:t xml:space="preserve"> </w:t>
      </w:r>
      <w:r w:rsidR="00544E98">
        <w:rPr>
          <w:sz w:val="20"/>
          <w:szCs w:val="20"/>
          <w:lang w:val="es-ES_tradnl"/>
        </w:rPr>
        <w:t>¡B</w:t>
      </w:r>
      <w:r>
        <w:rPr>
          <w:sz w:val="20"/>
          <w:szCs w:val="20"/>
          <w:lang w:val="es-ES_tradnl"/>
        </w:rPr>
        <w:t>ienvenido</w:t>
      </w:r>
      <w:r w:rsidR="00544E98">
        <w:rPr>
          <w:sz w:val="20"/>
          <w:szCs w:val="20"/>
          <w:lang w:val="es-ES_tradnl"/>
        </w:rPr>
        <w:t>!</w:t>
      </w:r>
    </w:p>
    <w:p w:rsidR="00006F6F" w:rsidP="00126F0E" w:rsidRDefault="00006F6F" w14:paraId="34EB106A" w14:textId="1E71477C">
      <w:pPr>
        <w:pStyle w:val="Normal0"/>
        <w:pBdr>
          <w:top w:val="nil"/>
          <w:left w:val="nil"/>
          <w:bottom w:val="nil"/>
          <w:right w:val="nil"/>
          <w:between w:val="nil"/>
        </w:pBdr>
        <w:rPr>
          <w:b/>
          <w:sz w:val="20"/>
          <w:szCs w:val="20"/>
          <w:lang w:val="es-ES_tradnl"/>
        </w:rPr>
      </w:pPr>
    </w:p>
    <w:p w:rsidRPr="00126F0E" w:rsidR="005862A6" w:rsidP="00126F0E" w:rsidRDefault="005862A6" w14:paraId="7AD020B5" w14:textId="77777777">
      <w:pPr>
        <w:pStyle w:val="Normal0"/>
        <w:pBdr>
          <w:top w:val="nil"/>
          <w:left w:val="nil"/>
          <w:bottom w:val="nil"/>
          <w:right w:val="nil"/>
          <w:between w:val="nil"/>
        </w:pBdr>
        <w:rPr>
          <w:b/>
          <w:sz w:val="20"/>
          <w:szCs w:val="20"/>
          <w:lang w:val="es-ES_tradnl"/>
        </w:rPr>
      </w:pPr>
    </w:p>
    <w:p w:rsidRPr="005908BE" w:rsidR="00FF258C" w:rsidP="00126F0E" w:rsidRDefault="00D376E1" w14:paraId="00000042" w14:textId="77777777">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5908BE">
        <w:rPr>
          <w:b/>
          <w:color w:val="000000"/>
          <w:sz w:val="20"/>
          <w:szCs w:val="20"/>
          <w:lang w:val="es-ES_tradnl"/>
        </w:rPr>
        <w:t xml:space="preserve">DESARROLLO DE CONTENIDOS: </w:t>
      </w:r>
    </w:p>
    <w:p w:rsidRPr="00126F0E" w:rsidR="00FF258C" w:rsidP="00126F0E" w:rsidRDefault="00FF258C" w14:paraId="00000043" w14:textId="06DFA153">
      <w:pPr>
        <w:pStyle w:val="Normal0"/>
        <w:rPr>
          <w:b/>
          <w:sz w:val="20"/>
          <w:szCs w:val="20"/>
          <w:lang w:val="es-ES_tradnl"/>
        </w:rPr>
      </w:pPr>
    </w:p>
    <w:p w:rsidR="00FF258C" w:rsidP="005C30AA" w:rsidRDefault="005C30AA" w14:paraId="0000006E" w14:textId="50A72EA8">
      <w:pPr>
        <w:pStyle w:val="Normal0"/>
        <w:numPr>
          <w:ilvl w:val="3"/>
          <w:numId w:val="4"/>
        </w:numPr>
        <w:ind w:left="426"/>
        <w:jc w:val="center"/>
        <w:rPr>
          <w:b/>
          <w:color w:val="000000" w:themeColor="text1"/>
          <w:sz w:val="20"/>
          <w:szCs w:val="20"/>
          <w:lang w:val="es-ES_tradnl"/>
        </w:rPr>
      </w:pPr>
      <w:r>
        <w:rPr>
          <w:b/>
          <w:color w:val="000000" w:themeColor="text1"/>
          <w:sz w:val="20"/>
          <w:szCs w:val="20"/>
          <w:lang w:val="es-ES_tradnl"/>
        </w:rPr>
        <w:t>Reflexión inicial</w:t>
      </w:r>
    </w:p>
    <w:p w:rsidR="005C30AA" w:rsidP="005C30AA" w:rsidRDefault="005C30AA" w14:paraId="460CD0B9" w14:textId="241236F9">
      <w:pPr>
        <w:pStyle w:val="Normal0"/>
        <w:rPr>
          <w:b/>
          <w:color w:val="000000" w:themeColor="text1"/>
          <w:sz w:val="20"/>
          <w:szCs w:val="20"/>
          <w:lang w:val="es-ES_tradnl"/>
        </w:rPr>
      </w:pPr>
    </w:p>
    <w:p w:rsidRPr="005C30AA" w:rsidR="005C30AA" w:rsidP="005C30AA" w:rsidRDefault="005C30AA" w14:paraId="2E7540CC" w14:textId="194C0770">
      <w:pPr>
        <w:tabs>
          <w:tab w:val="left" w:pos="4320"/>
          <w:tab w:val="left" w:pos="4485"/>
          <w:tab w:val="left" w:pos="5445"/>
        </w:tabs>
        <w:spacing w:after="200"/>
        <w:jc w:val="both"/>
        <w:rPr>
          <w:sz w:val="20"/>
          <w:szCs w:val="20"/>
        </w:rPr>
      </w:pPr>
      <w:r w:rsidRPr="005C30AA">
        <w:rPr>
          <w:sz w:val="20"/>
          <w:szCs w:val="20"/>
        </w:rPr>
        <w:t xml:space="preserve">La relación existente entre el desarrollo económico y social con el ambiental se ha hecho más evidente durante los últimos años, en parte porque se ha modificado la concepción de recursos naturales como un bien para el desarrollo del ser humano, al constatarse los cambios irreparables que se han producido en estos recursos, </w:t>
      </w:r>
      <w:r w:rsidR="00B916C0">
        <w:rPr>
          <w:sz w:val="20"/>
          <w:szCs w:val="20"/>
        </w:rPr>
        <w:t xml:space="preserve">así </w:t>
      </w:r>
      <w:r w:rsidRPr="00B916C0" w:rsidR="00B916C0">
        <w:rPr>
          <w:sz w:val="20"/>
          <w:szCs w:val="20"/>
        </w:rPr>
        <w:t>como</w:t>
      </w:r>
      <w:r w:rsidRPr="00B916C0">
        <w:rPr>
          <w:sz w:val="20"/>
          <w:szCs w:val="20"/>
        </w:rPr>
        <w:t xml:space="preserve"> </w:t>
      </w:r>
      <w:r w:rsidRPr="005C30AA">
        <w:rPr>
          <w:sz w:val="20"/>
          <w:szCs w:val="20"/>
        </w:rPr>
        <w:t>su inminente deterioro y pérdida.</w:t>
      </w:r>
    </w:p>
    <w:p w:rsidRPr="005C30AA" w:rsidR="005C30AA" w:rsidP="005C30AA" w:rsidRDefault="005C30AA" w14:paraId="6343AE0B" w14:textId="77777777">
      <w:pPr>
        <w:tabs>
          <w:tab w:val="left" w:pos="4320"/>
          <w:tab w:val="left" w:pos="4485"/>
          <w:tab w:val="left" w:pos="5445"/>
        </w:tabs>
        <w:spacing w:before="240" w:after="240"/>
        <w:jc w:val="both"/>
        <w:rPr>
          <w:b/>
          <w:sz w:val="20"/>
          <w:szCs w:val="20"/>
        </w:rPr>
      </w:pPr>
      <w:r w:rsidRPr="005C30AA">
        <w:rPr>
          <w:b/>
          <w:sz w:val="20"/>
          <w:szCs w:val="20"/>
        </w:rPr>
        <w:t>Interpretación del territorio</w:t>
      </w:r>
    </w:p>
    <w:p w:rsidRPr="005C30AA" w:rsidR="005C30AA" w:rsidP="005C30AA" w:rsidRDefault="005B3CC6" w14:paraId="3678D754" w14:textId="6C616068">
      <w:pPr>
        <w:jc w:val="center"/>
        <w:rPr>
          <w:sz w:val="20"/>
          <w:szCs w:val="20"/>
        </w:rPr>
      </w:pPr>
      <w:commentRangeStart w:id="1"/>
      <w:r>
        <w:rPr>
          <w:noProof/>
          <w:lang w:val="en-US" w:eastAsia="en-US"/>
        </w:rPr>
        <w:drawing>
          <wp:inline distT="0" distB="0" distL="0" distR="0" wp14:anchorId="3A9B7978" wp14:editId="4ED63891">
            <wp:extent cx="2733675" cy="1820994"/>
            <wp:effectExtent l="0" t="0" r="0" b="8255"/>
            <wp:docPr id="17" name="Imagen 17" descr="Foto gratuita hight aumento condominio y edificios de ofic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 gratuita hight aumento condominio y edificios de oficin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1507" cy="1839534"/>
                    </a:xfrm>
                    <a:prstGeom prst="rect">
                      <a:avLst/>
                    </a:prstGeom>
                    <a:noFill/>
                    <a:ln>
                      <a:noFill/>
                    </a:ln>
                  </pic:spPr>
                </pic:pic>
              </a:graphicData>
            </a:graphic>
          </wp:inline>
        </w:drawing>
      </w:r>
      <w:commentRangeEnd w:id="1"/>
      <w:r>
        <w:rPr>
          <w:rStyle w:val="Refdecomentario"/>
        </w:rPr>
        <w:commentReference w:id="1"/>
      </w:r>
    </w:p>
    <w:p w:rsidRPr="005C30AA" w:rsidR="005C30AA" w:rsidP="005C30AA" w:rsidRDefault="005B3CC6" w14:paraId="54E98A9B" w14:textId="58ECF755">
      <w:pPr>
        <w:tabs>
          <w:tab w:val="left" w:pos="4320"/>
          <w:tab w:val="left" w:pos="4485"/>
          <w:tab w:val="left" w:pos="5445"/>
        </w:tabs>
        <w:spacing w:before="240" w:after="240"/>
        <w:jc w:val="both"/>
        <w:rPr>
          <w:sz w:val="20"/>
          <w:szCs w:val="20"/>
        </w:rPr>
      </w:pPr>
      <w:r>
        <w:rPr>
          <w:sz w:val="20"/>
          <w:szCs w:val="20"/>
        </w:rPr>
        <w:t>Co</w:t>
      </w:r>
      <w:r w:rsidRPr="005B3CC6">
        <w:rPr>
          <w:sz w:val="20"/>
          <w:szCs w:val="20"/>
        </w:rPr>
        <w:t xml:space="preserve">mo </w:t>
      </w:r>
      <w:r>
        <w:rPr>
          <w:sz w:val="20"/>
          <w:szCs w:val="20"/>
        </w:rPr>
        <w:t>proceso reflexivo r</w:t>
      </w:r>
      <w:r w:rsidRPr="005C30AA" w:rsidR="005C30AA">
        <w:rPr>
          <w:sz w:val="20"/>
          <w:szCs w:val="20"/>
        </w:rPr>
        <w:t>ealice la observación directa en su zona de residencia o comunidad sobre las condicion</w:t>
      </w:r>
      <w:r>
        <w:rPr>
          <w:sz w:val="20"/>
          <w:szCs w:val="20"/>
        </w:rPr>
        <w:t>es actuales del entorno natural</w:t>
      </w:r>
      <w:r w:rsidRPr="005C30AA" w:rsidR="005C30AA">
        <w:rPr>
          <w:sz w:val="20"/>
          <w:szCs w:val="20"/>
        </w:rPr>
        <w:t xml:space="preserve"> y dé respuesta a los siguientes interrogantes:</w:t>
      </w:r>
    </w:p>
    <w:p w:rsidRPr="005C30AA" w:rsidR="005C30AA" w:rsidP="00A738A7" w:rsidRDefault="0071422E" w14:paraId="1E773507" w14:textId="15D95877">
      <w:pPr>
        <w:numPr>
          <w:ilvl w:val="0"/>
          <w:numId w:val="9"/>
        </w:numPr>
        <w:tabs>
          <w:tab w:val="left" w:pos="4320"/>
          <w:tab w:val="left" w:pos="4485"/>
          <w:tab w:val="left" w:pos="5445"/>
        </w:tabs>
        <w:spacing w:before="240"/>
        <w:ind w:left="426"/>
        <w:jc w:val="both"/>
        <w:rPr>
          <w:sz w:val="20"/>
          <w:szCs w:val="20"/>
        </w:rPr>
      </w:pPr>
      <w:commentRangeStart w:id="2"/>
      <w:r>
        <w:rPr>
          <w:noProof/>
          <w:lang w:val="en-US" w:eastAsia="en-US"/>
        </w:rPr>
        <w:drawing>
          <wp:anchor distT="0" distB="0" distL="114300" distR="114300" simplePos="0" relativeHeight="251739136" behindDoc="0" locked="0" layoutInCell="1" allowOverlap="1" wp14:anchorId="36E242EA" wp14:editId="669341ED">
            <wp:simplePos x="0" y="0"/>
            <wp:positionH relativeFrom="margin">
              <wp:posOffset>4865370</wp:posOffset>
            </wp:positionH>
            <wp:positionV relativeFrom="margin">
              <wp:posOffset>6000750</wp:posOffset>
            </wp:positionV>
            <wp:extent cx="1657350" cy="1035182"/>
            <wp:effectExtent l="0" t="0" r="0" b="0"/>
            <wp:wrapSquare wrapText="bothSides"/>
            <wp:docPr id="41" name="Imagen 41" descr="Signo de interrogación mundial insignia signo información global confusión preguntando problema interrogatorio 3d r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o de interrogación mundial insignia signo información global confusión preguntando problema interrogatorio 3d rend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7350" cy="1035182"/>
                    </a:xfrm>
                    <a:prstGeom prst="rect">
                      <a:avLst/>
                    </a:prstGeom>
                    <a:noFill/>
                    <a:ln>
                      <a:noFill/>
                    </a:ln>
                  </pic:spPr>
                </pic:pic>
              </a:graphicData>
            </a:graphic>
          </wp:anchor>
        </w:drawing>
      </w:r>
      <w:commentRangeEnd w:id="2"/>
      <w:r>
        <w:rPr>
          <w:rStyle w:val="Refdecomentario"/>
        </w:rPr>
        <w:commentReference w:id="2"/>
      </w:r>
      <w:r w:rsidRPr="005C30AA" w:rsidR="005C30AA">
        <w:rPr>
          <w:sz w:val="20"/>
          <w:szCs w:val="20"/>
        </w:rPr>
        <w:t>¿Cómo es la relación de su comunidad con el ambiente?</w:t>
      </w:r>
      <w:r w:rsidRPr="00B44645" w:rsidR="00FA4EC2">
        <w:rPr>
          <w:noProof/>
          <w:lang w:eastAsia="en-US"/>
        </w:rPr>
        <w:t xml:space="preserve"> </w:t>
      </w:r>
    </w:p>
    <w:p w:rsidRPr="005C30AA" w:rsidR="005C30AA" w:rsidP="00A738A7" w:rsidRDefault="005C30AA" w14:paraId="5E3A036A" w14:textId="581DAEB8">
      <w:pPr>
        <w:numPr>
          <w:ilvl w:val="0"/>
          <w:numId w:val="9"/>
        </w:numPr>
        <w:tabs>
          <w:tab w:val="left" w:pos="4320"/>
          <w:tab w:val="left" w:pos="4485"/>
          <w:tab w:val="left" w:pos="5445"/>
        </w:tabs>
        <w:ind w:left="426"/>
        <w:jc w:val="both"/>
        <w:rPr>
          <w:sz w:val="20"/>
          <w:szCs w:val="20"/>
        </w:rPr>
      </w:pPr>
      <w:r w:rsidRPr="005C30AA">
        <w:rPr>
          <w:sz w:val="20"/>
          <w:szCs w:val="20"/>
        </w:rPr>
        <w:t>¿Es posible identificar diferentes tipos de comunidades en su entorno?</w:t>
      </w:r>
    </w:p>
    <w:p w:rsidR="005B3CC6" w:rsidP="005C30AA" w:rsidRDefault="005C30AA" w14:paraId="79FF7537" w14:textId="69CBFE1A">
      <w:pPr>
        <w:numPr>
          <w:ilvl w:val="0"/>
          <w:numId w:val="9"/>
        </w:numPr>
        <w:tabs>
          <w:tab w:val="left" w:pos="4320"/>
          <w:tab w:val="left" w:pos="4485"/>
          <w:tab w:val="left" w:pos="5445"/>
        </w:tabs>
        <w:ind w:left="426"/>
        <w:jc w:val="both"/>
        <w:rPr>
          <w:sz w:val="20"/>
          <w:szCs w:val="20"/>
        </w:rPr>
      </w:pPr>
      <w:r w:rsidRPr="005C30AA">
        <w:rPr>
          <w:sz w:val="20"/>
          <w:szCs w:val="20"/>
        </w:rPr>
        <w:t>¿Conoce o ha escuchado de actividades de educación ambiental desarrolladas en la zona en la que reside o lugares que frecuenta?</w:t>
      </w:r>
    </w:p>
    <w:p w:rsidRPr="005B3CC6" w:rsidR="005C30AA" w:rsidP="005C30AA" w:rsidRDefault="005C30AA" w14:paraId="69D3B902" w14:textId="25A5930E">
      <w:pPr>
        <w:numPr>
          <w:ilvl w:val="0"/>
          <w:numId w:val="9"/>
        </w:numPr>
        <w:tabs>
          <w:tab w:val="left" w:pos="4320"/>
          <w:tab w:val="left" w:pos="4485"/>
          <w:tab w:val="left" w:pos="5445"/>
        </w:tabs>
        <w:ind w:left="426"/>
        <w:jc w:val="both"/>
        <w:rPr>
          <w:sz w:val="20"/>
          <w:szCs w:val="20"/>
        </w:rPr>
      </w:pPr>
      <w:r w:rsidRPr="005B3CC6">
        <w:rPr>
          <w:sz w:val="20"/>
          <w:szCs w:val="20"/>
        </w:rPr>
        <w:t>Aplicando el concepto de desarrollo sostenible</w:t>
      </w:r>
      <w:r w:rsidR="005B3CC6">
        <w:rPr>
          <w:sz w:val="20"/>
          <w:szCs w:val="20"/>
        </w:rPr>
        <w:t>, ¿</w:t>
      </w:r>
      <w:r w:rsidRPr="005B3CC6" w:rsidR="005B3CC6">
        <w:rPr>
          <w:sz w:val="20"/>
          <w:szCs w:val="20"/>
        </w:rPr>
        <w:t>cuáles</w:t>
      </w:r>
      <w:r w:rsidRPr="005B3CC6">
        <w:rPr>
          <w:sz w:val="20"/>
          <w:szCs w:val="20"/>
        </w:rPr>
        <w:t xml:space="preserve"> elementos ambientales de su comunidad le gustaría que pudiera disfrutar las próximas generaciones?</w:t>
      </w:r>
    </w:p>
    <w:p w:rsidR="00FF258C" w:rsidP="00126F0E" w:rsidRDefault="00FF258C" w14:paraId="0000006F" w14:textId="6D893A8A">
      <w:pPr>
        <w:pStyle w:val="Normal0"/>
        <w:rPr>
          <w:sz w:val="20"/>
          <w:szCs w:val="20"/>
          <w:lang w:val="es-ES_tradnl"/>
        </w:rPr>
      </w:pPr>
    </w:p>
    <w:p w:rsidR="00A738A7" w:rsidP="00126F0E" w:rsidRDefault="00A738A7" w14:paraId="4497A669" w14:textId="7B5592A3">
      <w:pPr>
        <w:pStyle w:val="Normal0"/>
        <w:rPr>
          <w:sz w:val="20"/>
          <w:szCs w:val="20"/>
          <w:lang w:val="es-ES_tradnl"/>
        </w:rPr>
      </w:pPr>
    </w:p>
    <w:p w:rsidR="00254ACA" w:rsidP="00126F0E" w:rsidRDefault="00254ACA" w14:paraId="1CE766C9" w14:textId="745EF253">
      <w:pPr>
        <w:pStyle w:val="Normal0"/>
        <w:rPr>
          <w:sz w:val="20"/>
          <w:szCs w:val="20"/>
          <w:lang w:val="es-ES_tradnl"/>
        </w:rPr>
      </w:pPr>
    </w:p>
    <w:p w:rsidR="00254ACA" w:rsidP="00126F0E" w:rsidRDefault="00254ACA" w14:paraId="79835B07" w14:textId="5FFFEEF8">
      <w:pPr>
        <w:pStyle w:val="Normal0"/>
        <w:rPr>
          <w:sz w:val="20"/>
          <w:szCs w:val="20"/>
          <w:lang w:val="es-ES_tradnl"/>
        </w:rPr>
      </w:pPr>
    </w:p>
    <w:p w:rsidR="005E02D5" w:rsidP="00126F0E" w:rsidRDefault="005E02D5" w14:paraId="787F7BCE" w14:textId="217307B7">
      <w:pPr>
        <w:pStyle w:val="Normal0"/>
        <w:rPr>
          <w:sz w:val="20"/>
          <w:szCs w:val="20"/>
          <w:lang w:val="es-ES_tradnl"/>
        </w:rPr>
      </w:pPr>
    </w:p>
    <w:p w:rsidR="00947DD7" w:rsidP="00126F0E" w:rsidRDefault="00947DD7" w14:paraId="54FBBA2A" w14:textId="77777777">
      <w:pPr>
        <w:pStyle w:val="Normal0"/>
        <w:rPr>
          <w:sz w:val="20"/>
          <w:szCs w:val="20"/>
          <w:lang w:val="es-ES_tradnl"/>
        </w:rPr>
      </w:pPr>
    </w:p>
    <w:p w:rsidR="00254ACA" w:rsidP="00126F0E" w:rsidRDefault="00254ACA" w14:paraId="490A666A" w14:textId="2F07C913">
      <w:pPr>
        <w:pStyle w:val="Normal0"/>
        <w:rPr>
          <w:sz w:val="20"/>
          <w:szCs w:val="20"/>
          <w:lang w:val="es-ES_tradnl"/>
        </w:rPr>
      </w:pPr>
    </w:p>
    <w:p w:rsidR="00254ACA" w:rsidP="00126F0E" w:rsidRDefault="00254ACA" w14:paraId="58B9AC34" w14:textId="77777777">
      <w:pPr>
        <w:pStyle w:val="Normal0"/>
        <w:rPr>
          <w:sz w:val="20"/>
          <w:szCs w:val="20"/>
          <w:lang w:val="es-ES_tradnl"/>
        </w:rPr>
      </w:pPr>
    </w:p>
    <w:p w:rsidRPr="00A738A7" w:rsidR="00A738A7" w:rsidP="00254ACA" w:rsidRDefault="00A738A7" w14:paraId="5CFBD019" w14:textId="34923D77">
      <w:pPr>
        <w:pStyle w:val="Normal0"/>
        <w:numPr>
          <w:ilvl w:val="3"/>
          <w:numId w:val="4"/>
        </w:numPr>
        <w:ind w:left="426"/>
        <w:jc w:val="center"/>
        <w:rPr>
          <w:b/>
          <w:sz w:val="20"/>
          <w:szCs w:val="20"/>
          <w:lang w:val="es-ES_tradnl"/>
        </w:rPr>
      </w:pPr>
      <w:r w:rsidRPr="00A738A7">
        <w:rPr>
          <w:b/>
          <w:sz w:val="20"/>
          <w:szCs w:val="20"/>
          <w:lang w:val="es-ES_tradnl"/>
        </w:rPr>
        <w:lastRenderedPageBreak/>
        <w:t>Conceptos de desarrollo sostenible y educación ambiental</w:t>
      </w:r>
    </w:p>
    <w:p w:rsidR="00A738A7" w:rsidP="00126F0E" w:rsidRDefault="00A738A7" w14:paraId="02442971" w14:textId="694CD359">
      <w:pPr>
        <w:pStyle w:val="Normal0"/>
        <w:rPr>
          <w:sz w:val="20"/>
          <w:szCs w:val="20"/>
          <w:lang w:val="es-ES_tradnl"/>
        </w:rPr>
      </w:pPr>
    </w:p>
    <w:p w:rsidR="00A738A7" w:rsidP="00A738A7" w:rsidRDefault="004C6A25" w14:paraId="325EE269" w14:textId="5D2C53A4">
      <w:pPr>
        <w:jc w:val="both"/>
        <w:rPr>
          <w:sz w:val="20"/>
          <w:szCs w:val="20"/>
        </w:rPr>
      </w:pPr>
      <w:r>
        <w:rPr>
          <w:sz w:val="20"/>
          <w:szCs w:val="20"/>
        </w:rPr>
        <w:t>Estimado</w:t>
      </w:r>
      <w:r w:rsidRPr="0013185F" w:rsidR="00A738A7">
        <w:rPr>
          <w:sz w:val="20"/>
          <w:szCs w:val="20"/>
        </w:rPr>
        <w:t xml:space="preserve"> aprendiz, para iniciar el recorrido por la educación ambiental, le invitamos a ver el siguiente video, el cu</w:t>
      </w:r>
      <w:r w:rsidR="00A57996">
        <w:rPr>
          <w:sz w:val="20"/>
          <w:szCs w:val="20"/>
        </w:rPr>
        <w:t>al le ayuda a comprender termin</w:t>
      </w:r>
      <w:r w:rsidRPr="0013185F" w:rsidR="00A57996">
        <w:rPr>
          <w:sz w:val="20"/>
          <w:szCs w:val="20"/>
        </w:rPr>
        <w:t>ología</w:t>
      </w:r>
      <w:r w:rsidRPr="0013185F" w:rsidR="00A738A7">
        <w:rPr>
          <w:sz w:val="20"/>
          <w:szCs w:val="20"/>
        </w:rPr>
        <w:t xml:space="preserve"> y conceptos de suma importancia para las acciones rea</w:t>
      </w:r>
      <w:r w:rsidR="00A57996">
        <w:rPr>
          <w:sz w:val="20"/>
          <w:szCs w:val="20"/>
        </w:rPr>
        <w:t>lizadas como promotor ambiental:</w:t>
      </w:r>
    </w:p>
    <w:p w:rsidRPr="0013185F" w:rsidR="0085249A" w:rsidP="00A738A7" w:rsidRDefault="0085249A" w14:paraId="0891AD99" w14:textId="77777777">
      <w:pPr>
        <w:jc w:val="both"/>
        <w:rPr>
          <w:sz w:val="20"/>
          <w:szCs w:val="20"/>
        </w:rPr>
      </w:pPr>
    </w:p>
    <w:p w:rsidR="00A738A7" w:rsidP="00A738A7" w:rsidRDefault="0085249A" w14:paraId="7D209DEC" w14:textId="404A6C2E" w14:noSpellErr="1">
      <w:pPr>
        <w:rPr>
          <w:highlight w:val="yellow"/>
        </w:rPr>
      </w:pPr>
      <w:commentRangeStart w:id="2133419967"/>
      <w:r>
        <w:rPr>
          <w:noProof/>
          <w:lang w:val="en-US" w:eastAsia="en-US"/>
        </w:rPr>
        <mc:AlternateContent>
          <mc:Choice Requires="wps">
            <w:drawing>
              <wp:inline distT="0" distB="0" distL="0" distR="0" wp14:anchorId="1B1F6FF3" wp14:editId="753068AB">
                <wp:extent cx="6410325" cy="400050"/>
                <wp:effectExtent l="0" t="0" r="28575" b="19050"/>
                <wp:docPr id="39" name="Cuadro de texto 39"/>
                <wp:cNvGraphicFramePr/>
                <a:graphic xmlns:a="http://schemas.openxmlformats.org/drawingml/2006/main">
                  <a:graphicData uri="http://schemas.microsoft.com/office/word/2010/wordprocessingShape">
                    <wps:wsp>
                      <wps:cNvSpPr txBox="1"/>
                      <wps:spPr>
                        <a:xfrm>
                          <a:off x="0" y="0"/>
                          <a:ext cx="6410325" cy="400050"/>
                        </a:xfrm>
                        <a:prstGeom prst="rect">
                          <a:avLst/>
                        </a:prstGeom>
                        <a:solidFill>
                          <a:schemeClr val="accent6"/>
                        </a:solidFill>
                        <a:ln w="6350">
                          <a:solidFill>
                            <a:prstClr val="black"/>
                          </a:solidFill>
                        </a:ln>
                      </wps:spPr>
                      <wps:txbx>
                        <w:txbxContent>
                          <w:p w:rsidRPr="0085249A" w:rsidR="0085249A" w:rsidP="0085249A" w:rsidRDefault="0085249A" w14:paraId="452C8D88" w14:textId="1D210A52">
                            <w:pPr>
                              <w:jc w:val="center"/>
                              <w:rPr>
                                <w:lang w:val="es-MX"/>
                              </w:rPr>
                            </w:pPr>
                            <w:r>
                              <w:rPr>
                                <w:lang w:val="es-MX"/>
                              </w:rPr>
                              <w:t>DI_CF05_2_Conceptos_desarrollo_sostenible_educacion_ambiental_4_Video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7419D02C">
              <v:shapetype id="_x0000_t202" coordsize="21600,21600" o:spt="202" path="m,l,21600r21600,l21600,xe" w14:anchorId="1B1F6FF3">
                <v:stroke joinstyle="miter"/>
                <v:path gradientshapeok="t" o:connecttype="rect"/>
              </v:shapetype>
              <v:shape id="Cuadro de texto 39" style="width:504.75pt;height:31.5pt;visibility:visible;mso-wrap-style:square;mso-left-percent:-10001;mso-top-percent:-10001;mso-position-horizontal:absolute;mso-position-horizontal-relative:char;mso-position-vertical:absolute;mso-position-vertical-relative:line;mso-left-percent:-10001;mso-top-percent:-10001;v-text-anchor:top" o:spid="_x0000_s1026" fillcolor="#f79646 [3209]"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">
                <v:textbox>
                  <w:txbxContent>
                    <w:p w:rsidRPr="0085249A" w:rsidR="0085249A" w:rsidP="0085249A" w:rsidRDefault="0085249A" w14:paraId="32B9110B" w14:textId="1D210A52">
                      <w:pPr>
                        <w:jc w:val="center"/>
                        <w:rPr>
                          <w:lang w:val="es-MX"/>
                        </w:rPr>
                      </w:pPr>
                      <w:r>
                        <w:rPr>
                          <w:lang w:val="es-MX"/>
                        </w:rPr>
                        <w:t>DI_CF05_2_Conceptos_desarrollo_sostenible_educacion_ambiental_4_Video</w:t>
                      </w:r>
                    </w:p>
                  </w:txbxContent>
                </v:textbox>
                <w10:anchorlock/>
              </v:shape>
            </w:pict>
          </mc:Fallback>
        </mc:AlternateContent>
      </w:r>
      <w:commentRangeEnd w:id="2133419967"/>
      <w:r>
        <w:rPr>
          <w:rStyle w:val="CommentReference"/>
        </w:rPr>
        <w:commentReference w:id="2133419967"/>
      </w:r>
    </w:p>
    <w:p w:rsidR="00A57996" w:rsidP="00A738A7" w:rsidRDefault="00A57996" w14:paraId="3BE8BAF1" w14:textId="77777777">
      <w:pPr>
        <w:rPr>
          <w:highlight w:val="yellow"/>
        </w:rPr>
      </w:pPr>
    </w:p>
    <w:p w:rsidR="00A738A7" w:rsidP="00A738A7" w:rsidRDefault="00A738A7" w14:paraId="1F261629" w14:textId="77777777">
      <w:pPr>
        <w:jc w:val="both"/>
        <w:rPr>
          <w:sz w:val="20"/>
          <w:szCs w:val="20"/>
        </w:rPr>
      </w:pPr>
    </w:p>
    <w:p w:rsidR="00A738A7" w:rsidP="00126F0E" w:rsidRDefault="00A738A7" w14:paraId="0C89C72E" w14:textId="1CAAF326">
      <w:pPr>
        <w:pStyle w:val="Normal0"/>
        <w:rPr>
          <w:sz w:val="20"/>
          <w:szCs w:val="20"/>
          <w:lang w:val="es-ES_tradnl"/>
        </w:rPr>
      </w:pPr>
    </w:p>
    <w:p w:rsidRPr="00437B32" w:rsidR="006B1E73" w:rsidP="00437B32" w:rsidRDefault="006B1E73" w14:paraId="2628F4C6" w14:textId="08B498B1">
      <w:pPr>
        <w:pStyle w:val="Prrafodelista"/>
        <w:numPr>
          <w:ilvl w:val="3"/>
          <w:numId w:val="4"/>
        </w:numPr>
        <w:ind w:left="426"/>
        <w:jc w:val="center"/>
        <w:rPr>
          <w:b/>
          <w:sz w:val="20"/>
          <w:szCs w:val="20"/>
        </w:rPr>
      </w:pPr>
      <w:r w:rsidRPr="00437B32">
        <w:rPr>
          <w:b/>
          <w:sz w:val="20"/>
          <w:szCs w:val="20"/>
        </w:rPr>
        <w:t>Normatividad nacional en educación ambiental</w:t>
      </w:r>
    </w:p>
    <w:p w:rsidRPr="006B1E73" w:rsidR="006B1E73" w:rsidP="006B1E73" w:rsidRDefault="006B1E73" w14:paraId="0C431731" w14:textId="77777777">
      <w:pPr>
        <w:spacing w:before="240" w:after="240"/>
        <w:jc w:val="both"/>
        <w:rPr>
          <w:sz w:val="20"/>
          <w:szCs w:val="20"/>
        </w:rPr>
      </w:pPr>
      <w:r w:rsidRPr="006B1E73">
        <w:rPr>
          <w:sz w:val="20"/>
          <w:szCs w:val="20"/>
        </w:rPr>
        <w:t>Entender las bases normativas que rigen la educación ambiental, no solamente permite tener fundamentos para hacer valer los derechos, también sirve para fortalecer y garantizar los procesos de participación y de educación a las comunidades, con miras a promover un ambiente sano y el desarrollo sostenible en las mismas.</w:t>
      </w:r>
    </w:p>
    <w:p w:rsidRPr="006B1E73" w:rsidR="006B1E73" w:rsidP="006B1E73" w:rsidRDefault="006B1E73" w14:paraId="04DD5C51" w14:textId="22612DBD">
      <w:pPr>
        <w:spacing w:before="240" w:after="240"/>
        <w:jc w:val="both"/>
        <w:rPr>
          <w:sz w:val="20"/>
          <w:szCs w:val="20"/>
        </w:rPr>
      </w:pPr>
      <w:r w:rsidRPr="7FB668D4" w:rsidR="006B1E73">
        <w:rPr>
          <w:sz w:val="20"/>
          <w:szCs w:val="20"/>
        </w:rPr>
        <w:t xml:space="preserve">Por lo anterior, en este </w:t>
      </w:r>
      <w:r w:rsidRPr="7FB668D4" w:rsidR="002B5E14">
        <w:rPr>
          <w:sz w:val="20"/>
          <w:szCs w:val="20"/>
        </w:rPr>
        <w:t>apartado</w:t>
      </w:r>
      <w:r w:rsidRPr="7FB668D4" w:rsidR="002B5E14">
        <w:rPr>
          <w:sz w:val="20"/>
          <w:szCs w:val="20"/>
        </w:rPr>
        <w:t xml:space="preserve"> </w:t>
      </w:r>
      <w:r w:rsidRPr="7FB668D4" w:rsidR="006B1E73">
        <w:rPr>
          <w:sz w:val="20"/>
          <w:szCs w:val="20"/>
        </w:rPr>
        <w:t xml:space="preserve">se realizará un recorrido por algunas de las principales normas y eventos que soportan la política </w:t>
      </w:r>
      <w:r w:rsidRPr="7FB668D4" w:rsidR="00C424C2">
        <w:rPr>
          <w:sz w:val="20"/>
          <w:szCs w:val="20"/>
        </w:rPr>
        <w:t>nacional de educación ambiental</w:t>
      </w:r>
      <w:r w:rsidRPr="7FB668D4" w:rsidR="006B1E73">
        <w:rPr>
          <w:sz w:val="20"/>
          <w:szCs w:val="20"/>
        </w:rPr>
        <w:t xml:space="preserve"> y que han brindado un punto de referencia para la norm</w:t>
      </w:r>
      <w:r w:rsidRPr="7FB668D4" w:rsidR="00B47BF1">
        <w:rPr>
          <w:sz w:val="20"/>
          <w:szCs w:val="20"/>
        </w:rPr>
        <w:t>ativa ambiental de nuestro país</w:t>
      </w:r>
      <w:r w:rsidRPr="7FB668D4" w:rsidR="00C424C2">
        <w:rPr>
          <w:sz w:val="20"/>
          <w:szCs w:val="20"/>
        </w:rPr>
        <w:t>:</w:t>
      </w:r>
    </w:p>
    <w:p w:rsidR="7FB668D4" w:rsidP="7FB668D4" w:rsidRDefault="7FB668D4" w14:paraId="51459569" w14:textId="73915E4B">
      <w:pPr>
        <w:pStyle w:val="Normal"/>
        <w:spacing w:before="240" w:after="240"/>
        <w:jc w:val="both"/>
        <w:rPr>
          <w:sz w:val="20"/>
          <w:szCs w:val="20"/>
        </w:rPr>
      </w:pPr>
    </w:p>
    <w:tbl>
      <w:tblPr>
        <w:tblStyle w:val="Tablaconcuadrcula"/>
        <w:tblW w:w="0" w:type="auto"/>
        <w:tblLayout w:type="fixed"/>
        <w:tblLook w:val="06A0" w:firstRow="1" w:lastRow="0" w:firstColumn="1" w:lastColumn="0" w:noHBand="1" w:noVBand="1"/>
      </w:tblPr>
      <w:tblGrid>
        <w:gridCol w:w="9960"/>
      </w:tblGrid>
      <w:tr w:rsidR="7FB668D4" w:rsidTr="7FB668D4" w14:paraId="2276A3BA">
        <w:trPr>
          <w:trHeight w:val="300"/>
        </w:trPr>
        <w:tc>
          <w:tcPr>
            <w:tcW w:w="9960" w:type="dxa"/>
            <w:shd w:val="clear" w:color="auto" w:fill="F79646" w:themeFill="accent6"/>
            <w:tcMar/>
          </w:tcPr>
          <w:p w:rsidR="6029BD09" w:rsidP="7FB668D4" w:rsidRDefault="6029BD09" w14:paraId="098D7811" w14:textId="65152DF4">
            <w:pPr>
              <w:pStyle w:val="Normal"/>
              <w:jc w:val="center"/>
            </w:pPr>
            <w:r w:rsidR="6029BD09">
              <w:rPr/>
              <w:t>DI_CF05_3_Normatividad_nacional_educacion_ambiental_10_AcordeonVertical_</w:t>
            </w:r>
          </w:p>
        </w:tc>
      </w:tr>
    </w:tbl>
    <w:p w:rsidR="00B47BF1" w:rsidP="006B1E73" w:rsidRDefault="00B47BF1" w14:paraId="358AFE82" w14:textId="3052972C">
      <w:pPr>
        <w:rPr>
          <w:highlight w:val="yellow"/>
        </w:rPr>
      </w:pPr>
    </w:p>
    <w:p w:rsidRPr="00D31AD2" w:rsidR="00D31AD2" w:rsidP="00D31AD2" w:rsidRDefault="00D31AD2" w14:paraId="2C0D0124" w14:textId="49F1A3EA">
      <w:pPr>
        <w:tabs>
          <w:tab w:val="left" w:pos="4998"/>
        </w:tabs>
        <w:spacing w:before="240" w:after="240"/>
        <w:ind w:left="462" w:right="462"/>
        <w:jc w:val="both"/>
        <w:rPr>
          <w:sz w:val="20"/>
          <w:szCs w:val="20"/>
          <w:highlight w:val="yellow"/>
        </w:rPr>
      </w:pPr>
    </w:p>
    <w:tbl>
      <w:tblPr>
        <w:tblW w:w="96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629"/>
      </w:tblGrid>
      <w:tr w:rsidR="00F755B6" w:rsidTr="007D5895" w14:paraId="55BF4D5C" w14:textId="77777777">
        <w:trPr>
          <w:trHeight w:val="480"/>
        </w:trPr>
        <w:tc>
          <w:tcPr>
            <w:tcW w:w="9629" w:type="dxa"/>
            <w:shd w:val="clear" w:color="auto" w:fill="F79646" w:themeFill="accent6"/>
            <w:tcMar>
              <w:top w:w="100" w:type="dxa"/>
              <w:left w:w="100" w:type="dxa"/>
              <w:bottom w:w="100" w:type="dxa"/>
              <w:right w:w="100" w:type="dxa"/>
            </w:tcMar>
          </w:tcPr>
          <w:p w:rsidRPr="00B92478" w:rsidR="00F755B6" w:rsidP="00B92478" w:rsidRDefault="00B92478" w14:paraId="1391A6F9" w14:textId="76ACC68F">
            <w:pPr>
              <w:widowControl w:val="0"/>
              <w:jc w:val="center"/>
              <w:rPr>
                <w:b/>
                <w:sz w:val="20"/>
                <w:szCs w:val="20"/>
              </w:rPr>
            </w:pPr>
            <w:commentRangeStart w:id="3"/>
            <w:r w:rsidRPr="00B92478">
              <w:rPr>
                <w:b/>
                <w:sz w:val="20"/>
                <w:szCs w:val="20"/>
              </w:rPr>
              <w:t>Llamado a la acción</w:t>
            </w:r>
            <w:commentRangeEnd w:id="3"/>
            <w:r w:rsidR="00A459CD">
              <w:rPr>
                <w:rStyle w:val="Refdecomentario"/>
              </w:rPr>
              <w:commentReference w:id="3"/>
            </w:r>
          </w:p>
        </w:tc>
      </w:tr>
      <w:tr w:rsidR="00F755B6" w:rsidTr="00F755B6" w14:paraId="6E131931" w14:textId="77777777">
        <w:tc>
          <w:tcPr>
            <w:tcW w:w="9629" w:type="dxa"/>
            <w:shd w:val="clear" w:color="auto" w:fill="auto"/>
            <w:tcMar>
              <w:top w:w="100" w:type="dxa"/>
              <w:left w:w="100" w:type="dxa"/>
              <w:bottom w:w="100" w:type="dxa"/>
              <w:right w:w="100" w:type="dxa"/>
            </w:tcMar>
          </w:tcPr>
          <w:p w:rsidRPr="007D5895" w:rsidR="00F755B6" w:rsidP="00A459CD" w:rsidRDefault="00F755B6" w14:paraId="2707B763" w14:textId="7E3CD911">
            <w:pPr>
              <w:spacing w:before="240" w:after="240"/>
              <w:jc w:val="both"/>
              <w:rPr>
                <w:sz w:val="20"/>
                <w:szCs w:val="20"/>
              </w:rPr>
            </w:pPr>
            <w:r w:rsidRPr="007D5895">
              <w:rPr>
                <w:sz w:val="20"/>
                <w:szCs w:val="20"/>
              </w:rPr>
              <w:t>P</w:t>
            </w:r>
            <w:r w:rsidR="0034091B">
              <w:rPr>
                <w:sz w:val="20"/>
                <w:szCs w:val="20"/>
              </w:rPr>
              <w:t>ara complementar sus conocimientos en el proceso normativo, p</w:t>
            </w:r>
            <w:r w:rsidRPr="007D5895">
              <w:rPr>
                <w:sz w:val="20"/>
                <w:szCs w:val="20"/>
              </w:rPr>
              <w:t>uede consultar el contenido del Programa 21 (Agenda 21), visitando la página de las Naciones Unidas</w:t>
            </w:r>
            <w:r w:rsidR="00A459CD">
              <w:rPr>
                <w:sz w:val="20"/>
                <w:szCs w:val="20"/>
              </w:rPr>
              <w:t>.</w:t>
            </w:r>
          </w:p>
        </w:tc>
      </w:tr>
    </w:tbl>
    <w:p w:rsidR="00A738A7" w:rsidP="00126F0E" w:rsidRDefault="00A738A7" w14:paraId="653EBE90" w14:textId="42EDDCF4">
      <w:pPr>
        <w:pStyle w:val="Normal0"/>
        <w:rPr>
          <w:sz w:val="20"/>
          <w:szCs w:val="20"/>
          <w:lang w:val="es-ES_tradnl"/>
        </w:rPr>
      </w:pPr>
    </w:p>
    <w:p w:rsidR="00342DC9" w:rsidP="00126F0E" w:rsidRDefault="00342DC9" w14:paraId="3A425462" w14:textId="1DAC01FB">
      <w:pPr>
        <w:pStyle w:val="Normal0"/>
        <w:rPr>
          <w:sz w:val="20"/>
          <w:szCs w:val="20"/>
          <w:lang w:val="es-ES_tradnl"/>
        </w:rPr>
      </w:pPr>
    </w:p>
    <w:p w:rsidR="00342DC9" w:rsidP="00126F0E" w:rsidRDefault="00342DC9" w14:paraId="6AD4AD82" w14:textId="7C113E52">
      <w:pPr>
        <w:pStyle w:val="Normal0"/>
        <w:rPr>
          <w:sz w:val="20"/>
          <w:szCs w:val="20"/>
          <w:lang w:val="es-ES_tradnl"/>
        </w:rPr>
      </w:pPr>
    </w:p>
    <w:p w:rsidR="00342DC9" w:rsidP="00126F0E" w:rsidRDefault="00342DC9" w14:paraId="3C90D7C9" w14:textId="1BB30793">
      <w:pPr>
        <w:pStyle w:val="Normal0"/>
        <w:rPr>
          <w:sz w:val="20"/>
          <w:szCs w:val="20"/>
          <w:lang w:val="es-ES_tradnl"/>
        </w:rPr>
      </w:pPr>
    </w:p>
    <w:p w:rsidR="00342DC9" w:rsidP="00126F0E" w:rsidRDefault="00342DC9" w14:paraId="3E3645CE" w14:textId="4320BA8A">
      <w:pPr>
        <w:pStyle w:val="Normal0"/>
        <w:rPr>
          <w:sz w:val="20"/>
          <w:szCs w:val="20"/>
          <w:lang w:val="es-ES_tradnl"/>
        </w:rPr>
      </w:pPr>
    </w:p>
    <w:p w:rsidR="00342DC9" w:rsidP="00126F0E" w:rsidRDefault="00342DC9" w14:paraId="59A11DA4" w14:textId="14FB10CB">
      <w:pPr>
        <w:pStyle w:val="Normal0"/>
        <w:rPr>
          <w:sz w:val="20"/>
          <w:szCs w:val="20"/>
          <w:lang w:val="es-ES_tradnl"/>
        </w:rPr>
      </w:pPr>
    </w:p>
    <w:p w:rsidR="00342DC9" w:rsidP="00126F0E" w:rsidRDefault="00342DC9" w14:paraId="7EC00B04" w14:textId="28739F67">
      <w:pPr>
        <w:pStyle w:val="Normal0"/>
        <w:rPr>
          <w:sz w:val="20"/>
          <w:szCs w:val="20"/>
          <w:lang w:val="es-ES_tradnl"/>
        </w:rPr>
      </w:pPr>
    </w:p>
    <w:p w:rsidR="00342DC9" w:rsidP="00126F0E" w:rsidRDefault="00342DC9" w14:paraId="76B6EB23" w14:textId="62678ACF">
      <w:pPr>
        <w:pStyle w:val="Normal0"/>
        <w:rPr>
          <w:sz w:val="20"/>
          <w:szCs w:val="20"/>
          <w:lang w:val="es-ES_tradnl"/>
        </w:rPr>
      </w:pPr>
    </w:p>
    <w:p w:rsidR="00342DC9" w:rsidP="00126F0E" w:rsidRDefault="00342DC9" w14:paraId="39451306" w14:textId="29F78F45">
      <w:pPr>
        <w:pStyle w:val="Normal0"/>
        <w:rPr>
          <w:sz w:val="20"/>
          <w:szCs w:val="20"/>
          <w:lang w:val="es-ES_tradnl"/>
        </w:rPr>
      </w:pPr>
    </w:p>
    <w:p w:rsidR="00342DC9" w:rsidP="00126F0E" w:rsidRDefault="00342DC9" w14:paraId="1940057D" w14:textId="481F4176">
      <w:pPr>
        <w:pStyle w:val="Normal0"/>
        <w:rPr>
          <w:sz w:val="20"/>
          <w:szCs w:val="20"/>
          <w:lang w:val="es-ES_tradnl"/>
        </w:rPr>
      </w:pPr>
    </w:p>
    <w:p w:rsidR="00342DC9" w:rsidP="00126F0E" w:rsidRDefault="00342DC9" w14:paraId="721F166B" w14:textId="0D8FAC63">
      <w:pPr>
        <w:pStyle w:val="Normal0"/>
        <w:rPr>
          <w:sz w:val="20"/>
          <w:szCs w:val="20"/>
          <w:lang w:val="es-ES_tradnl"/>
        </w:rPr>
      </w:pPr>
    </w:p>
    <w:p w:rsidR="00A459CD" w:rsidP="00126F0E" w:rsidRDefault="00A459CD" w14:paraId="5BD5042A" w14:textId="77777777">
      <w:pPr>
        <w:pStyle w:val="Normal0"/>
        <w:rPr>
          <w:sz w:val="20"/>
          <w:szCs w:val="20"/>
          <w:lang w:val="es-ES_tradnl"/>
        </w:rPr>
      </w:pPr>
    </w:p>
    <w:p w:rsidR="00F755B6" w:rsidP="00126F0E" w:rsidRDefault="00F755B6" w14:paraId="17EBFFDF" w14:textId="53C3BD71">
      <w:pPr>
        <w:pStyle w:val="Normal0"/>
        <w:rPr>
          <w:sz w:val="20"/>
          <w:szCs w:val="20"/>
          <w:lang w:val="es-ES_tradnl"/>
        </w:rPr>
      </w:pPr>
    </w:p>
    <w:p w:rsidRPr="00437B32" w:rsidR="00F755B6" w:rsidP="00881AE1" w:rsidRDefault="00437B32" w14:paraId="17477112" w14:textId="7C2E1C70">
      <w:pPr>
        <w:pStyle w:val="Normal0"/>
        <w:numPr>
          <w:ilvl w:val="3"/>
          <w:numId w:val="4"/>
        </w:numPr>
        <w:ind w:left="426"/>
        <w:jc w:val="center"/>
        <w:rPr>
          <w:b/>
          <w:sz w:val="20"/>
          <w:szCs w:val="20"/>
        </w:rPr>
      </w:pPr>
      <w:r w:rsidRPr="00437B32">
        <w:rPr>
          <w:b/>
          <w:sz w:val="20"/>
          <w:szCs w:val="20"/>
        </w:rPr>
        <w:lastRenderedPageBreak/>
        <w:t>Enfoque diferencial de las comunidades</w:t>
      </w:r>
    </w:p>
    <w:p w:rsidR="00437B32" w:rsidP="00437B32" w:rsidRDefault="00437B32" w14:paraId="187F7212" w14:textId="70EEE000">
      <w:pPr>
        <w:pStyle w:val="Normal0"/>
        <w:rPr>
          <w:sz w:val="20"/>
          <w:szCs w:val="20"/>
        </w:rPr>
      </w:pPr>
    </w:p>
    <w:p w:rsidRPr="00DF2716" w:rsidR="00DF2716" w:rsidP="00DF2716" w:rsidRDefault="00A43B57" w14:paraId="302650DC" w14:textId="11E8FF15">
      <w:pPr>
        <w:jc w:val="both"/>
        <w:rPr>
          <w:sz w:val="20"/>
          <w:szCs w:val="20"/>
        </w:rPr>
      </w:pPr>
      <w:r>
        <w:rPr>
          <w:sz w:val="20"/>
          <w:szCs w:val="20"/>
        </w:rPr>
        <w:t>V</w:t>
      </w:r>
      <w:r w:rsidRPr="00DF2716" w:rsidR="00DF2716">
        <w:rPr>
          <w:sz w:val="20"/>
          <w:szCs w:val="20"/>
        </w:rPr>
        <w:t xml:space="preserve">amos a hablar de un aspecto que es muy importante para realizar los diagnósticos ambientales en las comunidades: </w:t>
      </w:r>
      <w:r w:rsidRPr="00540D62" w:rsidR="00DF2716">
        <w:rPr>
          <w:b/>
          <w:sz w:val="20"/>
          <w:szCs w:val="20"/>
        </w:rPr>
        <w:t xml:space="preserve">el </w:t>
      </w:r>
      <w:r w:rsidRPr="00540D62">
        <w:rPr>
          <w:b/>
          <w:sz w:val="20"/>
          <w:szCs w:val="20"/>
        </w:rPr>
        <w:t>enfoque diferencial</w:t>
      </w:r>
      <w:r>
        <w:rPr>
          <w:sz w:val="20"/>
          <w:szCs w:val="20"/>
        </w:rPr>
        <w:t xml:space="preserve"> y por ello, es importante definir algunos interrogantes:</w:t>
      </w:r>
    </w:p>
    <w:p w:rsidRPr="00DF2716" w:rsidR="00DF2716" w:rsidP="00DF2716" w:rsidRDefault="00DF2716" w14:paraId="48F8D865" w14:textId="53673771">
      <w:pPr>
        <w:rPr>
          <w:sz w:val="20"/>
          <w:szCs w:val="20"/>
        </w:rPr>
      </w:pPr>
    </w:p>
    <w:p w:rsidRPr="00DF2716" w:rsidR="00DF2716" w:rsidP="00DF2716" w:rsidRDefault="00DF2716" w14:paraId="0D9277AE" w14:textId="17BCF37E">
      <w:pPr>
        <w:jc w:val="both"/>
        <w:rPr>
          <w:b/>
          <w:sz w:val="20"/>
          <w:szCs w:val="20"/>
        </w:rPr>
      </w:pPr>
      <w:r w:rsidRPr="569D8A35" w:rsidR="00DF2716">
        <w:rPr>
          <w:b w:val="1"/>
          <w:bCs w:val="1"/>
          <w:sz w:val="20"/>
          <w:szCs w:val="20"/>
        </w:rPr>
        <w:t xml:space="preserve">¿Qué es el enfoque diferencial? </w:t>
      </w:r>
    </w:p>
    <w:p w:rsidR="569D8A35" w:rsidP="569D8A35" w:rsidRDefault="569D8A35" w14:paraId="31DC0DA7" w14:textId="5EAB083B">
      <w:pPr>
        <w:pStyle w:val="Normal"/>
        <w:jc w:val="both"/>
        <w:rPr>
          <w:b w:val="1"/>
          <w:bCs w:val="1"/>
          <w:sz w:val="20"/>
          <w:szCs w:val="20"/>
        </w:rPr>
      </w:pPr>
    </w:p>
    <w:p w:rsidRPr="00DF2716" w:rsidR="00DF2716" w:rsidP="00DF2716" w:rsidRDefault="00DF2716" w14:paraId="470611A5" w14:textId="77777777">
      <w:pPr>
        <w:rPr>
          <w:sz w:val="20"/>
          <w:szCs w:val="20"/>
        </w:rPr>
      </w:pPr>
    </w:p>
    <w:tbl>
      <w:tblPr>
        <w:tblStyle w:val="Tablaconcuadrcula"/>
        <w:tblW w:w="0" w:type="auto"/>
        <w:tblLayout w:type="fixed"/>
        <w:tblLook w:val="06A0" w:firstRow="1" w:lastRow="0" w:firstColumn="1" w:lastColumn="0" w:noHBand="1" w:noVBand="1"/>
      </w:tblPr>
      <w:tblGrid>
        <w:gridCol w:w="9960"/>
      </w:tblGrid>
      <w:tr w:rsidR="569D8A35" w:rsidTr="569D8A35" w14:paraId="1BB61D6F">
        <w:trPr>
          <w:trHeight w:val="300"/>
        </w:trPr>
        <w:tc>
          <w:tcPr>
            <w:tcW w:w="9960" w:type="dxa"/>
            <w:shd w:val="clear" w:color="auto" w:fill="F79646" w:themeFill="accent6"/>
            <w:tcMar/>
          </w:tcPr>
          <w:p w:rsidR="1A1CA363" w:rsidP="569D8A35" w:rsidRDefault="1A1CA363" w14:paraId="6E0E0936" w14:textId="0D27DB80">
            <w:pPr>
              <w:pStyle w:val="Normal"/>
              <w:jc w:val="center"/>
              <w:rPr>
                <w:sz w:val="20"/>
                <w:szCs w:val="20"/>
              </w:rPr>
            </w:pPr>
            <w:commentRangeStart w:id="1470068103"/>
            <w:r w:rsidRPr="569D8A35" w:rsidR="1A1CA363">
              <w:rPr>
                <w:sz w:val="20"/>
                <w:szCs w:val="20"/>
              </w:rPr>
              <w:t>DI_CF05_4</w:t>
            </w:r>
            <w:r w:rsidRPr="569D8A35" w:rsidR="1A1CA363">
              <w:rPr>
                <w:sz w:val="20"/>
                <w:szCs w:val="20"/>
              </w:rPr>
              <w:t>_¿</w:t>
            </w:r>
            <w:r w:rsidRPr="569D8A35" w:rsidR="1A1CA363">
              <w:rPr>
                <w:sz w:val="20"/>
                <w:szCs w:val="20"/>
              </w:rPr>
              <w:t>Qué es el enfoque diferencial_4_Video</w:t>
            </w:r>
            <w:commentRangeEnd w:id="1470068103"/>
            <w:r>
              <w:rPr>
                <w:rStyle w:val="CommentReference"/>
              </w:rPr>
              <w:commentReference w:id="1470068103"/>
            </w:r>
          </w:p>
        </w:tc>
      </w:tr>
    </w:tbl>
    <w:p w:rsidR="00806226" w:rsidP="00DF2716" w:rsidRDefault="00806226" w14:paraId="2A9279AE" w14:textId="4297CB2E">
      <w:pPr>
        <w:rPr>
          <w:sz w:val="20"/>
          <w:szCs w:val="20"/>
        </w:rPr>
      </w:pPr>
    </w:p>
    <w:p w:rsidR="00FD5863" w:rsidP="00DF2716" w:rsidRDefault="00FD5863" w14:paraId="4F170E9C" w14:noSpellErr="1" w14:textId="2AF41C53">
      <w:pPr/>
    </w:p>
    <w:p w:rsidRPr="00DF2716" w:rsidR="00DF2716" w:rsidP="00DF2716" w:rsidRDefault="00DF2716" w14:paraId="043EDCAE" w14:textId="37ED7508">
      <w:pPr>
        <w:pBdr>
          <w:top w:val="nil"/>
          <w:left w:val="nil"/>
          <w:bottom w:val="nil"/>
          <w:right w:val="nil"/>
          <w:between w:val="nil"/>
        </w:pBdr>
        <w:jc w:val="both"/>
        <w:rPr>
          <w:sz w:val="20"/>
          <w:szCs w:val="20"/>
          <w:highlight w:val="white"/>
        </w:rPr>
      </w:pPr>
    </w:p>
    <w:p w:rsidRPr="00DF2716" w:rsidR="00DF2716" w:rsidP="00DF2716" w:rsidRDefault="00DF2716" w14:paraId="7AA4A0C7" w14:textId="3765D6B7">
      <w:pPr>
        <w:pBdr>
          <w:top w:val="nil"/>
          <w:left w:val="nil"/>
          <w:bottom w:val="nil"/>
          <w:right w:val="nil"/>
          <w:between w:val="nil"/>
        </w:pBdr>
        <w:jc w:val="both"/>
        <w:rPr>
          <w:b/>
          <w:sz w:val="20"/>
          <w:szCs w:val="20"/>
        </w:rPr>
      </w:pPr>
      <w:r w:rsidRPr="00DF2716">
        <w:rPr>
          <w:b/>
          <w:sz w:val="20"/>
          <w:szCs w:val="20"/>
        </w:rPr>
        <w:t>¿Cuál es el papel del Ministerio de Ambiente y Desarrollo Sostenible?</w:t>
      </w:r>
    </w:p>
    <w:p w:rsidRPr="00DF2716" w:rsidR="00DF2716" w:rsidP="00DF2716" w:rsidRDefault="00DF2716" w14:paraId="18B8DA85" w14:textId="39725C62">
      <w:pPr>
        <w:pBdr>
          <w:top w:val="nil"/>
          <w:left w:val="nil"/>
          <w:bottom w:val="nil"/>
          <w:right w:val="nil"/>
          <w:between w:val="nil"/>
        </w:pBdr>
        <w:jc w:val="both"/>
        <w:rPr>
          <w:sz w:val="20"/>
          <w:szCs w:val="20"/>
          <w:highlight w:val="white"/>
        </w:rPr>
      </w:pPr>
    </w:p>
    <w:p w:rsidRPr="00117C20" w:rsidR="00DF2716" w:rsidP="00117C20" w:rsidRDefault="00023A56" w14:paraId="06A3ED46" w14:textId="5976D7EB">
      <w:pPr>
        <w:pBdr>
          <w:top w:val="nil"/>
          <w:left w:val="nil"/>
          <w:bottom w:val="nil"/>
          <w:right w:val="nil"/>
          <w:between w:val="nil"/>
        </w:pBdr>
        <w:ind w:left="709"/>
        <w:jc w:val="both"/>
        <w:rPr>
          <w:sz w:val="18"/>
          <w:szCs w:val="18"/>
        </w:rPr>
      </w:pPr>
      <w:commentRangeStart w:id="7"/>
      <w:r>
        <w:rPr>
          <w:noProof/>
          <w:lang w:val="en-US" w:eastAsia="en-US"/>
        </w:rPr>
        <w:drawing>
          <wp:anchor distT="0" distB="0" distL="114300" distR="114300" simplePos="0" relativeHeight="251743232" behindDoc="0" locked="0" layoutInCell="1" allowOverlap="1" wp14:anchorId="20F0D206" wp14:editId="4661765E">
            <wp:simplePos x="0" y="0"/>
            <wp:positionH relativeFrom="margin">
              <wp:align>right</wp:align>
            </wp:positionH>
            <wp:positionV relativeFrom="margin">
              <wp:posOffset>5048250</wp:posOffset>
            </wp:positionV>
            <wp:extent cx="1800225" cy="1800225"/>
            <wp:effectExtent l="0" t="0" r="9525" b="9525"/>
            <wp:wrapSquare wrapText="bothSides"/>
            <wp:docPr id="46" name="Imagen 46" descr="Vector gratuito ilustración de una estación de ener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tor gratuito ilustración de una estación de energí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anchor>
        </w:drawing>
      </w:r>
      <w:commentRangeEnd w:id="7"/>
      <w:r>
        <w:rPr>
          <w:rStyle w:val="Refdecomentario"/>
        </w:rPr>
        <w:commentReference w:id="7"/>
      </w:r>
      <w:r w:rsidRPr="00117C20" w:rsidR="00DF2716">
        <w:rPr>
          <w:sz w:val="18"/>
          <w:szCs w:val="18"/>
        </w:rPr>
        <w:t xml:space="preserve">El Ministerio de </w:t>
      </w:r>
      <w:r w:rsidRPr="00117C20" w:rsidR="00A7069F">
        <w:rPr>
          <w:sz w:val="18"/>
          <w:szCs w:val="18"/>
        </w:rPr>
        <w:t>A</w:t>
      </w:r>
      <w:r w:rsidRPr="00117C20" w:rsidR="00DF2716">
        <w:rPr>
          <w:sz w:val="18"/>
          <w:szCs w:val="18"/>
        </w:rPr>
        <w:t>mbiente crea primero la oficina de educación y participación, la cual tiene la responsabilidad de aportar los elementos técnicos y conceptuales para la formulación, divulgación, ejecución y seguimiento de las políticas de educación ambiental y de participación ciudadana, así como promover y orientar el diseño y la evaluación de programas nacionales, regionales y sectoriales de educación ambiental en el sector productivo, instituciones del Estado, organizaciones de la sociedad civil y medios de comunicación; apoyar procesos de educación y participación en materia de desarrollo territorial, vivienda, agua potable y saneamiento básico y ambiental; y orientar procesos de organización social para la concertación, definición y puesta en marcha de agendas regionales y locales para el desarrollo sostenible (MAVDT, 2006, p,15).</w:t>
      </w:r>
    </w:p>
    <w:p w:rsidRPr="00DF2716" w:rsidR="00DF2716" w:rsidP="00DF2716" w:rsidRDefault="00DF2716" w14:paraId="59D23872" w14:textId="77777777">
      <w:pPr>
        <w:pBdr>
          <w:top w:val="nil"/>
          <w:left w:val="nil"/>
          <w:bottom w:val="nil"/>
          <w:right w:val="nil"/>
          <w:between w:val="nil"/>
        </w:pBdr>
        <w:jc w:val="both"/>
        <w:rPr>
          <w:sz w:val="20"/>
          <w:szCs w:val="20"/>
          <w:highlight w:val="white"/>
        </w:rPr>
      </w:pPr>
    </w:p>
    <w:p w:rsidRPr="00DF2716" w:rsidR="00DF2716" w:rsidP="00DF2716" w:rsidRDefault="00DF2716" w14:paraId="70CC5915" w14:textId="3501067D">
      <w:pPr>
        <w:pBdr>
          <w:top w:val="nil"/>
          <w:left w:val="nil"/>
          <w:bottom w:val="nil"/>
          <w:right w:val="nil"/>
          <w:between w:val="nil"/>
        </w:pBdr>
        <w:jc w:val="both"/>
        <w:rPr>
          <w:sz w:val="20"/>
          <w:szCs w:val="20"/>
        </w:rPr>
      </w:pPr>
      <w:r w:rsidRPr="00DF2716">
        <w:rPr>
          <w:sz w:val="20"/>
          <w:szCs w:val="20"/>
        </w:rPr>
        <w:t>Posteriormente</w:t>
      </w:r>
      <w:r w:rsidR="001931C4">
        <w:rPr>
          <w:sz w:val="20"/>
          <w:szCs w:val="20"/>
        </w:rPr>
        <w:t>,</w:t>
      </w:r>
      <w:r w:rsidRPr="00DF2716">
        <w:rPr>
          <w:sz w:val="20"/>
          <w:szCs w:val="20"/>
        </w:rPr>
        <w:t xml:space="preserve"> se crea la red colombiana de formación ambiental, que es un programa que cuenta con el apoyo del Ministerio de Ambiente, Vivienda y Desarrollo Territorial, que a su vez es punto focal del Programa de Naciones Unidas para el Medio Ambiente PNUMA. Es una organización que agrupa las entidades que requieren formar en la dimensión ambiental el recurso humano de las instituciones, cuyo objetivo primordial es la investigación y la formación.</w:t>
      </w:r>
    </w:p>
    <w:p w:rsidRPr="00DF2716" w:rsidR="00DF2716" w:rsidP="00DF2716" w:rsidRDefault="00DF2716" w14:paraId="6A827B81" w14:textId="77777777">
      <w:pPr>
        <w:pBdr>
          <w:top w:val="nil"/>
          <w:left w:val="nil"/>
          <w:bottom w:val="nil"/>
          <w:right w:val="nil"/>
          <w:between w:val="nil"/>
        </w:pBdr>
        <w:jc w:val="both"/>
        <w:rPr>
          <w:sz w:val="20"/>
          <w:szCs w:val="20"/>
        </w:rPr>
      </w:pPr>
    </w:p>
    <w:p w:rsidR="00DF2716" w:rsidP="00DF2716" w:rsidRDefault="00DF2716" w14:paraId="2AC8EDE3" w14:textId="5EB6E210">
      <w:pPr>
        <w:pBdr>
          <w:top w:val="nil"/>
          <w:left w:val="nil"/>
          <w:bottom w:val="nil"/>
          <w:right w:val="nil"/>
          <w:between w:val="nil"/>
        </w:pBdr>
        <w:jc w:val="both"/>
        <w:rPr>
          <w:sz w:val="20"/>
          <w:szCs w:val="20"/>
        </w:rPr>
      </w:pPr>
      <w:r w:rsidRPr="00DF2716">
        <w:rPr>
          <w:sz w:val="20"/>
          <w:szCs w:val="20"/>
        </w:rPr>
        <w:lastRenderedPageBreak/>
        <w:t>Para cubrir el territorio nacional, la Red colombiana de formación ambiental está conformada por siete (7) nodos regionales, coordinados por el mismo número de universidades regionales:</w:t>
      </w:r>
    </w:p>
    <w:p w:rsidRPr="00DF2716" w:rsidR="00877A2A" w:rsidP="00DF2716" w:rsidRDefault="00877A2A" w14:paraId="52BD2413" w14:textId="1D04C3C1">
      <w:pPr>
        <w:pBdr>
          <w:top w:val="nil"/>
          <w:left w:val="nil"/>
          <w:bottom w:val="nil"/>
          <w:right w:val="nil"/>
          <w:between w:val="nil"/>
        </w:pBdr>
        <w:jc w:val="both"/>
        <w:rPr>
          <w:sz w:val="20"/>
          <w:szCs w:val="20"/>
        </w:rPr>
      </w:pPr>
      <w:commentRangeStart w:id="8"/>
      <w:r>
        <w:rPr>
          <w:noProof/>
          <w:lang w:val="en-US" w:eastAsia="en-US"/>
        </w:rPr>
        <w:drawing>
          <wp:anchor distT="0" distB="0" distL="114300" distR="114300" simplePos="0" relativeHeight="251744256" behindDoc="0" locked="0" layoutInCell="1" allowOverlap="1" wp14:anchorId="70E8F254" wp14:editId="6E1FD1D5">
            <wp:simplePos x="723900" y="1419225"/>
            <wp:positionH relativeFrom="margin">
              <wp:align>left</wp:align>
            </wp:positionH>
            <wp:positionV relativeFrom="margin">
              <wp:align>top</wp:align>
            </wp:positionV>
            <wp:extent cx="1542348" cy="2104159"/>
            <wp:effectExtent l="0" t="0" r="1270" b="0"/>
            <wp:wrapSquare wrapText="bothSides"/>
            <wp:docPr id="47" name="Imagen 47" descr="Colombia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ombia ma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2348" cy="2104159"/>
                    </a:xfrm>
                    <a:prstGeom prst="rect">
                      <a:avLst/>
                    </a:prstGeom>
                    <a:noFill/>
                    <a:ln>
                      <a:noFill/>
                    </a:ln>
                  </pic:spPr>
                </pic:pic>
              </a:graphicData>
            </a:graphic>
          </wp:anchor>
        </w:drawing>
      </w:r>
      <w:commentRangeEnd w:id="8"/>
      <w:r>
        <w:rPr>
          <w:rStyle w:val="Refdecomentario"/>
        </w:rPr>
        <w:commentReference w:id="8"/>
      </w:r>
    </w:p>
    <w:p w:rsidRPr="00DF2716" w:rsidR="00DF2716" w:rsidP="00DF2716" w:rsidRDefault="00DF2716" w14:paraId="795AF820" w14:textId="77777777">
      <w:pPr>
        <w:pBdr>
          <w:top w:val="nil"/>
          <w:left w:val="nil"/>
          <w:bottom w:val="nil"/>
          <w:right w:val="nil"/>
          <w:between w:val="nil"/>
        </w:pBdr>
        <w:jc w:val="both"/>
        <w:rPr>
          <w:sz w:val="20"/>
          <w:szCs w:val="20"/>
          <w:highlight w:val="white"/>
        </w:rPr>
      </w:pPr>
    </w:p>
    <w:p w:rsidRPr="00DF2716" w:rsidR="00DF2716" w:rsidP="00881AE1" w:rsidRDefault="00DF2716" w14:paraId="31EDDB96" w14:textId="6E04274B">
      <w:pPr>
        <w:numPr>
          <w:ilvl w:val="0"/>
          <w:numId w:val="25"/>
        </w:numPr>
        <w:pBdr>
          <w:top w:val="nil"/>
          <w:left w:val="nil"/>
          <w:bottom w:val="nil"/>
          <w:right w:val="nil"/>
          <w:between w:val="nil"/>
        </w:pBdr>
        <w:jc w:val="both"/>
        <w:rPr>
          <w:sz w:val="20"/>
          <w:szCs w:val="20"/>
        </w:rPr>
      </w:pPr>
      <w:r w:rsidRPr="00DF2716">
        <w:rPr>
          <w:sz w:val="20"/>
          <w:szCs w:val="20"/>
        </w:rPr>
        <w:t>Nodo de la Costa Atlántica</w:t>
      </w:r>
      <w:r w:rsidR="001931C4">
        <w:rPr>
          <w:sz w:val="20"/>
          <w:szCs w:val="20"/>
        </w:rPr>
        <w:t>.</w:t>
      </w:r>
    </w:p>
    <w:p w:rsidRPr="00DF2716" w:rsidR="00DF2716" w:rsidP="00881AE1" w:rsidRDefault="00DF2716" w14:paraId="0D0DDBFE" w14:textId="5BEFF0DA">
      <w:pPr>
        <w:numPr>
          <w:ilvl w:val="0"/>
          <w:numId w:val="25"/>
        </w:numPr>
        <w:pBdr>
          <w:top w:val="nil"/>
          <w:left w:val="nil"/>
          <w:bottom w:val="nil"/>
          <w:right w:val="nil"/>
          <w:between w:val="nil"/>
        </w:pBdr>
        <w:jc w:val="both"/>
        <w:rPr>
          <w:sz w:val="20"/>
          <w:szCs w:val="20"/>
        </w:rPr>
      </w:pPr>
      <w:r w:rsidRPr="00DF2716">
        <w:rPr>
          <w:sz w:val="20"/>
          <w:szCs w:val="20"/>
        </w:rPr>
        <w:t>Nodo del Nororiente</w:t>
      </w:r>
      <w:r w:rsidR="001931C4">
        <w:rPr>
          <w:sz w:val="20"/>
          <w:szCs w:val="20"/>
        </w:rPr>
        <w:t>.</w:t>
      </w:r>
    </w:p>
    <w:p w:rsidRPr="00DF2716" w:rsidR="00DF2716" w:rsidP="00881AE1" w:rsidRDefault="00DF2716" w14:paraId="67BD5239" w14:textId="1C49B2EB">
      <w:pPr>
        <w:numPr>
          <w:ilvl w:val="0"/>
          <w:numId w:val="25"/>
        </w:numPr>
        <w:pBdr>
          <w:top w:val="nil"/>
          <w:left w:val="nil"/>
          <w:bottom w:val="nil"/>
          <w:right w:val="nil"/>
          <w:between w:val="nil"/>
        </w:pBdr>
        <w:jc w:val="both"/>
        <w:rPr>
          <w:sz w:val="20"/>
          <w:szCs w:val="20"/>
        </w:rPr>
      </w:pPr>
      <w:r w:rsidRPr="00DF2716">
        <w:rPr>
          <w:sz w:val="20"/>
          <w:szCs w:val="20"/>
        </w:rPr>
        <w:t>Nodo de Antioquia – Chocó (Universidad de Medellín)</w:t>
      </w:r>
      <w:r w:rsidR="001931C4">
        <w:rPr>
          <w:sz w:val="20"/>
          <w:szCs w:val="20"/>
        </w:rPr>
        <w:t>.</w:t>
      </w:r>
    </w:p>
    <w:p w:rsidRPr="00DF2716" w:rsidR="00DF2716" w:rsidP="00881AE1" w:rsidRDefault="00DF2716" w14:paraId="65084253" w14:textId="51665D36">
      <w:pPr>
        <w:numPr>
          <w:ilvl w:val="0"/>
          <w:numId w:val="25"/>
        </w:numPr>
        <w:pBdr>
          <w:top w:val="nil"/>
          <w:left w:val="nil"/>
          <w:bottom w:val="nil"/>
          <w:right w:val="nil"/>
          <w:between w:val="nil"/>
        </w:pBdr>
        <w:jc w:val="both"/>
        <w:rPr>
          <w:sz w:val="20"/>
          <w:szCs w:val="20"/>
        </w:rPr>
      </w:pPr>
      <w:r w:rsidRPr="00DF2716">
        <w:rPr>
          <w:sz w:val="20"/>
          <w:szCs w:val="20"/>
        </w:rPr>
        <w:t>Nodo del Pacífico</w:t>
      </w:r>
      <w:r w:rsidR="001931C4">
        <w:rPr>
          <w:sz w:val="20"/>
          <w:szCs w:val="20"/>
        </w:rPr>
        <w:t>.</w:t>
      </w:r>
    </w:p>
    <w:p w:rsidRPr="00DF2716" w:rsidR="00DF2716" w:rsidP="00881AE1" w:rsidRDefault="00DF2716" w14:paraId="08E56065" w14:textId="4B4B9C7C">
      <w:pPr>
        <w:numPr>
          <w:ilvl w:val="0"/>
          <w:numId w:val="25"/>
        </w:numPr>
        <w:pBdr>
          <w:top w:val="nil"/>
          <w:left w:val="nil"/>
          <w:bottom w:val="nil"/>
          <w:right w:val="nil"/>
          <w:between w:val="nil"/>
        </w:pBdr>
        <w:jc w:val="both"/>
        <w:rPr>
          <w:sz w:val="20"/>
          <w:szCs w:val="20"/>
        </w:rPr>
      </w:pPr>
      <w:r w:rsidRPr="00DF2716">
        <w:rPr>
          <w:sz w:val="20"/>
          <w:szCs w:val="20"/>
        </w:rPr>
        <w:t>Nodo del Eje Cafetero</w:t>
      </w:r>
      <w:r w:rsidR="001931C4">
        <w:rPr>
          <w:sz w:val="20"/>
          <w:szCs w:val="20"/>
        </w:rPr>
        <w:t>.</w:t>
      </w:r>
    </w:p>
    <w:p w:rsidRPr="00DF2716" w:rsidR="00DF2716" w:rsidP="00881AE1" w:rsidRDefault="00DF2716" w14:paraId="62AFA7EE" w14:textId="1C2956B4">
      <w:pPr>
        <w:numPr>
          <w:ilvl w:val="0"/>
          <w:numId w:val="25"/>
        </w:numPr>
        <w:pBdr>
          <w:top w:val="nil"/>
          <w:left w:val="nil"/>
          <w:bottom w:val="nil"/>
          <w:right w:val="nil"/>
          <w:between w:val="nil"/>
        </w:pBdr>
        <w:jc w:val="both"/>
        <w:rPr>
          <w:sz w:val="20"/>
          <w:szCs w:val="20"/>
        </w:rPr>
      </w:pPr>
      <w:r w:rsidRPr="00DF2716">
        <w:rPr>
          <w:sz w:val="20"/>
          <w:szCs w:val="20"/>
        </w:rPr>
        <w:t>Nodo Centro</w:t>
      </w:r>
      <w:r w:rsidR="001931C4">
        <w:rPr>
          <w:sz w:val="20"/>
          <w:szCs w:val="20"/>
        </w:rPr>
        <w:t>.</w:t>
      </w:r>
    </w:p>
    <w:p w:rsidRPr="00DF2716" w:rsidR="00DF2716" w:rsidP="00881AE1" w:rsidRDefault="00DF2716" w14:paraId="07CA39DE" w14:textId="39E7D8DA">
      <w:pPr>
        <w:numPr>
          <w:ilvl w:val="0"/>
          <w:numId w:val="25"/>
        </w:numPr>
        <w:pBdr>
          <w:top w:val="nil"/>
          <w:left w:val="nil"/>
          <w:bottom w:val="nil"/>
          <w:right w:val="nil"/>
          <w:between w:val="nil"/>
        </w:pBdr>
        <w:jc w:val="both"/>
        <w:rPr>
          <w:sz w:val="20"/>
          <w:szCs w:val="20"/>
        </w:rPr>
      </w:pPr>
      <w:r w:rsidRPr="00DF2716">
        <w:rPr>
          <w:sz w:val="20"/>
          <w:szCs w:val="20"/>
        </w:rPr>
        <w:t>Nodo de la Amazonía</w:t>
      </w:r>
      <w:r w:rsidR="001931C4">
        <w:rPr>
          <w:sz w:val="20"/>
          <w:szCs w:val="20"/>
        </w:rPr>
        <w:t>.</w:t>
      </w:r>
    </w:p>
    <w:p w:rsidR="00881AE1" w:rsidP="00DF2716" w:rsidRDefault="00881AE1" w14:paraId="77DEBDC4" w14:textId="77777777">
      <w:pPr>
        <w:pBdr>
          <w:top w:val="nil"/>
          <w:left w:val="nil"/>
          <w:bottom w:val="nil"/>
          <w:right w:val="nil"/>
          <w:between w:val="nil"/>
        </w:pBdr>
        <w:jc w:val="both"/>
        <w:rPr>
          <w:sz w:val="20"/>
          <w:szCs w:val="20"/>
          <w:highlight w:val="white"/>
        </w:rPr>
      </w:pPr>
    </w:p>
    <w:p w:rsidR="00437B32" w:rsidP="00437B32" w:rsidRDefault="00437B32" w14:paraId="1E6DA84D" w14:textId="7D3C8C01">
      <w:pPr>
        <w:pStyle w:val="Normal0"/>
        <w:jc w:val="both"/>
        <w:rPr>
          <w:sz w:val="20"/>
          <w:szCs w:val="20"/>
        </w:rPr>
      </w:pPr>
    </w:p>
    <w:tbl>
      <w:tblPr>
        <w:tblW w:w="9913" w:type="dxa"/>
        <w:tblBorders>
          <w:top w:val="nil"/>
          <w:left w:val="nil"/>
          <w:bottom w:val="nil"/>
          <w:right w:val="nil"/>
          <w:insideH w:val="nil"/>
          <w:insideV w:val="nil"/>
        </w:tblBorders>
        <w:tblLayout w:type="fixed"/>
        <w:tblLook w:val="0600" w:firstRow="0" w:lastRow="0" w:firstColumn="0" w:lastColumn="0" w:noHBand="1" w:noVBand="1"/>
      </w:tblPr>
      <w:tblGrid>
        <w:gridCol w:w="9913"/>
      </w:tblGrid>
      <w:tr w:rsidR="00452595" w:rsidTr="003D20FC" w14:paraId="580855AB" w14:textId="77777777">
        <w:trPr>
          <w:trHeight w:val="420"/>
        </w:trPr>
        <w:tc>
          <w:tcPr>
            <w:tcW w:w="9913" w:type="dxa"/>
            <w:tcBorders>
              <w:top w:val="single" w:color="000000" w:sz="8" w:space="0"/>
              <w:left w:val="single" w:color="000000" w:sz="8" w:space="0"/>
              <w:bottom w:val="single" w:color="000000" w:sz="8" w:space="0"/>
              <w:right w:val="single" w:color="000000" w:sz="8" w:space="0"/>
            </w:tcBorders>
            <w:shd w:val="clear" w:color="auto" w:fill="F79646" w:themeFill="accent6"/>
            <w:tcMar>
              <w:top w:w="100" w:type="dxa"/>
              <w:left w:w="100" w:type="dxa"/>
              <w:bottom w:w="100" w:type="dxa"/>
              <w:right w:w="100" w:type="dxa"/>
            </w:tcMar>
          </w:tcPr>
          <w:p w:rsidR="00452595" w:rsidP="00881AE1" w:rsidRDefault="00881AE1" w14:paraId="04EB7586" w14:textId="47082645">
            <w:pPr>
              <w:jc w:val="center"/>
              <w:rPr>
                <w:b/>
                <w:sz w:val="20"/>
                <w:szCs w:val="20"/>
              </w:rPr>
            </w:pPr>
            <w:commentRangeStart w:id="9"/>
            <w:r>
              <w:rPr>
                <w:b/>
                <w:sz w:val="20"/>
                <w:szCs w:val="20"/>
              </w:rPr>
              <w:t>Llamado a la acción</w:t>
            </w:r>
            <w:commentRangeEnd w:id="9"/>
            <w:r w:rsidR="003D20FC">
              <w:rPr>
                <w:rStyle w:val="Refdecomentario"/>
              </w:rPr>
              <w:commentReference w:id="9"/>
            </w:r>
          </w:p>
        </w:tc>
      </w:tr>
      <w:tr w:rsidR="00452595" w:rsidTr="00452595" w14:paraId="5F1F9905" w14:textId="77777777">
        <w:trPr>
          <w:trHeight w:val="420"/>
        </w:trPr>
        <w:tc>
          <w:tcPr>
            <w:tcW w:w="9913"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Pr="00452595" w:rsidR="00452595" w:rsidP="003D20FC" w:rsidRDefault="00881AE1" w14:paraId="52CB5F9B" w14:textId="763AE6C5">
            <w:pPr>
              <w:pBdr>
                <w:top w:val="nil"/>
                <w:left w:val="nil"/>
                <w:bottom w:val="nil"/>
                <w:right w:val="nil"/>
                <w:between w:val="nil"/>
              </w:pBdr>
              <w:jc w:val="both"/>
              <w:rPr>
                <w:sz w:val="20"/>
                <w:szCs w:val="20"/>
              </w:rPr>
            </w:pPr>
            <w:r w:rsidRPr="00DF2716">
              <w:rPr>
                <w:sz w:val="20"/>
                <w:szCs w:val="20"/>
              </w:rPr>
              <w:t>Para ampliar la información lo i</w:t>
            </w:r>
            <w:r w:rsidR="002E35A1">
              <w:rPr>
                <w:sz w:val="20"/>
                <w:szCs w:val="20"/>
              </w:rPr>
              <w:t>nvitamos a revisar el documento</w:t>
            </w:r>
            <w:r w:rsidRPr="00DF2716">
              <w:rPr>
                <w:sz w:val="20"/>
                <w:szCs w:val="20"/>
              </w:rPr>
              <w:t xml:space="preserve"> Red colombiana de formación ambiental que encontrará en </w:t>
            </w:r>
            <w:r w:rsidR="003D20FC">
              <w:rPr>
                <w:sz w:val="20"/>
                <w:szCs w:val="20"/>
              </w:rPr>
              <w:t xml:space="preserve">material de apoyo del </w:t>
            </w:r>
            <w:r w:rsidRPr="00452595" w:rsidR="003D20FC">
              <w:rPr>
                <w:sz w:val="20"/>
                <w:szCs w:val="20"/>
              </w:rPr>
              <w:t>Ministerio de Ambiente, Vivienda y Desarrollo Sostenible</w:t>
            </w:r>
            <w:r w:rsidR="003D20FC">
              <w:rPr>
                <w:sz w:val="20"/>
                <w:szCs w:val="20"/>
              </w:rPr>
              <w:t>.</w:t>
            </w:r>
          </w:p>
        </w:tc>
      </w:tr>
    </w:tbl>
    <w:p w:rsidR="00437B32" w:rsidP="00437B32" w:rsidRDefault="00437B32" w14:paraId="418D6B3D" w14:textId="2198F304">
      <w:pPr>
        <w:pStyle w:val="Normal0"/>
        <w:rPr>
          <w:sz w:val="20"/>
          <w:szCs w:val="20"/>
          <w:lang w:val="es-ES_tradnl"/>
        </w:rPr>
      </w:pPr>
    </w:p>
    <w:p w:rsidR="002234E4" w:rsidP="002234E4" w:rsidRDefault="002234E4" w14:paraId="6129D83C" w14:textId="77777777">
      <w:pPr>
        <w:jc w:val="both"/>
        <w:rPr>
          <w:sz w:val="20"/>
          <w:szCs w:val="20"/>
          <w:highlight w:val="white"/>
        </w:rPr>
      </w:pPr>
    </w:p>
    <w:p w:rsidR="002234E4" w:rsidP="002234E4" w:rsidRDefault="002234E4" w14:paraId="1D595BB4" w14:textId="2FD4C20A">
      <w:pPr>
        <w:jc w:val="both"/>
        <w:rPr>
          <w:b/>
          <w:sz w:val="20"/>
          <w:szCs w:val="20"/>
        </w:rPr>
      </w:pPr>
      <w:r>
        <w:rPr>
          <w:b/>
          <w:sz w:val="20"/>
          <w:szCs w:val="20"/>
        </w:rPr>
        <w:t>4.1 Enfoque diferencial étnico</w:t>
      </w:r>
    </w:p>
    <w:p w:rsidR="002234E4" w:rsidP="002234E4" w:rsidRDefault="002234E4" w14:paraId="081FBD12" w14:textId="15F531AB">
      <w:pPr>
        <w:jc w:val="both"/>
        <w:rPr>
          <w:b/>
          <w:sz w:val="20"/>
          <w:szCs w:val="20"/>
        </w:rPr>
      </w:pPr>
    </w:p>
    <w:p w:rsidRPr="002234E4" w:rsidR="002234E4" w:rsidP="002234E4" w:rsidRDefault="002234E4" w14:paraId="44A50340" w14:textId="70B78AFB">
      <w:pPr>
        <w:jc w:val="both"/>
        <w:rPr>
          <w:sz w:val="20"/>
          <w:szCs w:val="20"/>
        </w:rPr>
      </w:pPr>
      <w:r w:rsidRPr="002234E4">
        <w:rPr>
          <w:sz w:val="20"/>
          <w:szCs w:val="20"/>
        </w:rPr>
        <w:t xml:space="preserve">Dentro de este enfoque se caracterizan las comunidades y pueblos indígenas, comunidades negras, afrocolombianas, raizales, palenqueras y pueblo </w:t>
      </w:r>
      <w:proofErr w:type="spellStart"/>
      <w:r w:rsidRPr="002234E4">
        <w:rPr>
          <w:sz w:val="20"/>
          <w:szCs w:val="20"/>
        </w:rPr>
        <w:t>Rrom</w:t>
      </w:r>
      <w:proofErr w:type="spellEnd"/>
      <w:r w:rsidRPr="002234E4">
        <w:rPr>
          <w:sz w:val="20"/>
          <w:szCs w:val="20"/>
        </w:rPr>
        <w:t>.</w:t>
      </w:r>
    </w:p>
    <w:p w:rsidR="00D30DCF" w:rsidP="002234E4" w:rsidRDefault="00D30DCF" w14:paraId="29A49B6A" w14:textId="3EB5E902">
      <w:pPr>
        <w:jc w:val="both"/>
        <w:rPr>
          <w:color w:val="9900FF"/>
          <w:sz w:val="20"/>
          <w:szCs w:val="20"/>
        </w:rPr>
      </w:pPr>
    </w:p>
    <w:p w:rsidRPr="00117C20" w:rsidR="002234E4" w:rsidP="00117C20" w:rsidRDefault="002234E4" w14:paraId="097A926F" w14:textId="1604E528">
      <w:pPr>
        <w:ind w:left="720"/>
        <w:jc w:val="both"/>
        <w:rPr>
          <w:sz w:val="18"/>
          <w:szCs w:val="18"/>
        </w:rPr>
      </w:pPr>
      <w:r w:rsidRPr="00117C20">
        <w:rPr>
          <w:sz w:val="18"/>
          <w:szCs w:val="18"/>
        </w:rPr>
        <w:t xml:space="preserve">Los cuales se han identificado y se han caracterizado para procesos políticos, culturales y de educación desde  los Decretos Ley 4633 (2011) (para comunidades y pueblos indígenas), Ley 4634 (2011) (para el pueblo </w:t>
      </w:r>
      <w:proofErr w:type="spellStart"/>
      <w:r w:rsidRPr="00117C20">
        <w:rPr>
          <w:sz w:val="18"/>
          <w:szCs w:val="18"/>
        </w:rPr>
        <w:t>Rrom</w:t>
      </w:r>
      <w:proofErr w:type="spellEnd"/>
      <w:r w:rsidRPr="00117C20">
        <w:rPr>
          <w:sz w:val="18"/>
          <w:szCs w:val="18"/>
        </w:rPr>
        <w:t>) y Ley 4635 (2011) (para las comunidades negras, afrocolombianas, raizales y palenqueras), que norman lo que tiene que ver con la atención, asistencia y reparación a víctimas de grupos étnicos, constituyen un gran avance en el reconocimiento y la reivindicación de los derechos de los colectivos étnicos, sus unidades familiares y sus miembros individualmente considerados, que por más de 50 años han experimentado el conflicto interno de una manera particular, dada sus condiciones geográficas, culturales, territoriales, históricas, contextuales, sociales y culturales específicas (Unidad para la atención y reparación de las víctimas, s.f., p.3).</w:t>
      </w:r>
    </w:p>
    <w:p w:rsidR="00717F1C" w:rsidP="002234E4" w:rsidRDefault="00717F1C" w14:paraId="17C733AC" w14:textId="32ACE808">
      <w:pPr>
        <w:jc w:val="both"/>
        <w:rPr>
          <w:sz w:val="20"/>
          <w:szCs w:val="20"/>
        </w:rPr>
      </w:pPr>
    </w:p>
    <w:p w:rsidR="00717F1C" w:rsidP="002234E4" w:rsidRDefault="00717F1C" w14:paraId="1F57730C" w14:textId="5462D3AE">
      <w:pPr>
        <w:jc w:val="both"/>
        <w:rPr>
          <w:sz w:val="20"/>
          <w:szCs w:val="20"/>
        </w:rPr>
      </w:pPr>
      <w:r>
        <w:rPr>
          <w:sz w:val="20"/>
          <w:szCs w:val="20"/>
        </w:rPr>
        <w:t xml:space="preserve">Conózcanos entones un poco más de cada una de este tipo de comunidades: </w:t>
      </w:r>
    </w:p>
    <w:p w:rsidR="00FF0E50" w:rsidP="002234E4" w:rsidRDefault="00FF0E50" w14:paraId="6E5F9C11" w14:textId="756305D7">
      <w:pPr>
        <w:jc w:val="both"/>
        <w:rPr>
          <w:sz w:val="20"/>
          <w:szCs w:val="20"/>
        </w:rPr>
      </w:pPr>
    </w:p>
    <w:p w:rsidRPr="002234E4" w:rsidR="00FF0E50" w:rsidP="002234E4" w:rsidRDefault="00FF0E50" w14:paraId="248DD6B0" w14:textId="18C57951">
      <w:pPr>
        <w:jc w:val="both"/>
        <w:rPr>
          <w:sz w:val="20"/>
          <w:szCs w:val="20"/>
        </w:rPr>
      </w:pPr>
      <w:r>
        <w:rPr>
          <w:noProof/>
          <w:lang w:val="en-US" w:eastAsia="en-US"/>
        </w:rPr>
        <mc:AlternateContent>
          <mc:Choice Requires="wps">
            <w:drawing>
              <wp:inline distT="0" distB="0" distL="0" distR="0" wp14:anchorId="6ACBD86A" wp14:editId="1AB7EBE0">
                <wp:extent cx="6332220" cy="394970"/>
                <wp:effectExtent l="0" t="0" r="11430" b="24130"/>
                <wp:docPr id="48" name="Cuadro de texto 48"/>
                <wp:cNvGraphicFramePr/>
                <a:graphic xmlns:a="http://schemas.openxmlformats.org/drawingml/2006/main">
                  <a:graphicData uri="http://schemas.microsoft.com/office/word/2010/wordprocessingShape">
                    <wps:wsp>
                      <wps:cNvSpPr txBox="1"/>
                      <wps:spPr>
                        <a:xfrm>
                          <a:off x="0" y="0"/>
                          <a:ext cx="6332220" cy="394970"/>
                        </a:xfrm>
                        <a:prstGeom prst="rect">
                          <a:avLst/>
                        </a:prstGeom>
                        <a:solidFill>
                          <a:schemeClr val="accent6"/>
                        </a:solidFill>
                        <a:ln w="6350">
                          <a:solidFill>
                            <a:prstClr val="black"/>
                          </a:solidFill>
                        </a:ln>
                      </wps:spPr>
                      <wps:txbx>
                        <w:txbxContent>
                          <w:p w:rsidRPr="0085249A" w:rsidR="00FF0E50" w:rsidP="00FF0E50" w:rsidRDefault="00FF0E50" w14:paraId="7E6EEFA7" w14:textId="5AE7A32A">
                            <w:pPr>
                              <w:jc w:val="center"/>
                              <w:rPr>
                                <w:lang w:val="es-MX"/>
                              </w:rPr>
                            </w:pPr>
                            <w:r>
                              <w:rPr>
                                <w:lang w:val="es-MX"/>
                              </w:rPr>
                              <w:t>DI_CF05_4_</w:t>
                            </w:r>
                            <w:r w:rsidR="00C340D9">
                              <w:rPr>
                                <w:lang w:val="es-MX"/>
                              </w:rPr>
                              <w:t>1_Enfoque_diferencial_etnico_9</w:t>
                            </w:r>
                            <w:r>
                              <w:rPr>
                                <w:lang w:val="es-MX"/>
                              </w:rPr>
                              <w:t>_</w:t>
                            </w:r>
                            <w:r w:rsidR="00947DD7">
                              <w:rPr>
                                <w:lang w:val="es-MX"/>
                              </w:rPr>
                              <w:t>Pestañas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7A684FE4">
              <v:shapetype id="_x0000_t202" coordsize="21600,21600" o:spt="202" path="m,l,21600r21600,l21600,xe" w14:anchorId="6ACBD86A">
                <v:stroke joinstyle="miter"/>
                <v:path gradientshapeok="t" o:connecttype="rect"/>
              </v:shapetype>
              <v:shape id="Cuadro de texto 48" style="width:498.6pt;height:31.1pt;visibility:visible;mso-wrap-style:square;mso-left-percent:-10001;mso-top-percent:-10001;mso-position-horizontal:absolute;mso-position-horizontal-relative:char;mso-position-vertical:absolute;mso-position-vertical-relative:line;mso-left-percent:-10001;mso-top-percent:-10001;v-text-anchor:top" o:spid="_x0000_s1030" fillcolor="#f79646 [3209]"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">
                <v:textbox>
                  <w:txbxContent>
                    <w:p w:rsidRPr="0085249A" w:rsidR="00FF0E50" w:rsidP="00FF0E50" w:rsidRDefault="00FF0E50" w14:paraId="6B005087" w14:textId="5AE7A32A">
                      <w:pPr>
                        <w:jc w:val="center"/>
                        <w:rPr>
                          <w:lang w:val="es-MX"/>
                        </w:rPr>
                      </w:pPr>
                      <w:r>
                        <w:rPr>
                          <w:lang w:val="es-MX"/>
                        </w:rPr>
                        <w:t>DI_CF05_4_</w:t>
                      </w:r>
                      <w:r w:rsidR="00C340D9">
                        <w:rPr>
                          <w:lang w:val="es-MX"/>
                        </w:rPr>
                        <w:t>1_Enfoque_diferencial_etnico_9</w:t>
                      </w:r>
                      <w:r>
                        <w:rPr>
                          <w:lang w:val="es-MX"/>
                        </w:rPr>
                        <w:t>_</w:t>
                      </w:r>
                      <w:r w:rsidR="00947DD7">
                        <w:rPr>
                          <w:lang w:val="es-MX"/>
                        </w:rPr>
                        <w:t>Pestañas</w:t>
                      </w:r>
                    </w:p>
                  </w:txbxContent>
                </v:textbox>
                <w10:anchorlock/>
              </v:shape>
            </w:pict>
          </mc:Fallback>
        </mc:AlternateContent>
      </w:r>
    </w:p>
    <w:p w:rsidR="00452595" w:rsidP="00437B32" w:rsidRDefault="00452595" w14:paraId="05E198D5" w14:textId="6E102DB0">
      <w:pPr>
        <w:pStyle w:val="Normal0"/>
        <w:rPr>
          <w:sz w:val="20"/>
          <w:szCs w:val="20"/>
          <w:lang w:val="es-ES_tradnl"/>
        </w:rPr>
      </w:pPr>
    </w:p>
    <w:p w:rsidR="001556D4" w:rsidP="001556D4" w:rsidRDefault="001556D4" w14:paraId="3F8F4B9F" w14:textId="4D07745C">
      <w:pPr>
        <w:rPr>
          <w:b/>
          <w:sz w:val="20"/>
          <w:szCs w:val="20"/>
        </w:rPr>
      </w:pPr>
      <w:r>
        <w:rPr>
          <w:b/>
          <w:sz w:val="20"/>
          <w:szCs w:val="20"/>
        </w:rPr>
        <w:t>4.2 Enfoque diferencial de orientaciones sexuales e identidad de género</w:t>
      </w:r>
    </w:p>
    <w:p w:rsidR="001556D4" w:rsidP="001556D4" w:rsidRDefault="00F7305E" w14:paraId="7754E81A" w14:textId="4C5BB891">
      <w:pPr>
        <w:jc w:val="both"/>
        <w:rPr>
          <w:b/>
          <w:sz w:val="20"/>
          <w:szCs w:val="20"/>
        </w:rPr>
      </w:pPr>
      <w:commentRangeStart w:id="10"/>
      <w:r>
        <w:rPr>
          <w:noProof/>
          <w:lang w:val="en-US" w:eastAsia="en-US"/>
        </w:rPr>
        <w:drawing>
          <wp:anchor distT="0" distB="0" distL="114300" distR="114300" simplePos="0" relativeHeight="251745280" behindDoc="0" locked="0" layoutInCell="1" allowOverlap="1" wp14:anchorId="65CC8C67" wp14:editId="75C481F1">
            <wp:simplePos x="0" y="0"/>
            <wp:positionH relativeFrom="margin">
              <wp:align>right</wp:align>
            </wp:positionH>
            <wp:positionV relativeFrom="margin">
              <wp:align>bottom</wp:align>
            </wp:positionV>
            <wp:extent cx="1562100" cy="1135392"/>
            <wp:effectExtent l="0" t="0" r="0" b="7620"/>
            <wp:wrapSquare wrapText="bothSides"/>
            <wp:docPr id="49" name="Imagen 49" descr="Vector gratuito ilustración de personaje de personas con iconos de apoyo lg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ctor gratuito ilustración de personaje de personas con iconos de apoyo lgb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2100" cy="1135392"/>
                    </a:xfrm>
                    <a:prstGeom prst="rect">
                      <a:avLst/>
                    </a:prstGeom>
                    <a:noFill/>
                    <a:ln>
                      <a:noFill/>
                    </a:ln>
                  </pic:spPr>
                </pic:pic>
              </a:graphicData>
            </a:graphic>
          </wp:anchor>
        </w:drawing>
      </w:r>
      <w:commentRangeEnd w:id="10"/>
      <w:r>
        <w:rPr>
          <w:rStyle w:val="Refdecomentario"/>
        </w:rPr>
        <w:commentReference w:id="10"/>
      </w:r>
    </w:p>
    <w:p w:rsidR="001556D4" w:rsidP="001556D4" w:rsidRDefault="00F7305E" w14:paraId="0F592961" w14:textId="6E5CE806">
      <w:pPr>
        <w:jc w:val="both"/>
        <w:rPr>
          <w:sz w:val="20"/>
          <w:szCs w:val="20"/>
        </w:rPr>
      </w:pPr>
      <w:r w:rsidRPr="001556D4">
        <w:rPr>
          <w:sz w:val="20"/>
          <w:szCs w:val="20"/>
        </w:rPr>
        <w:t xml:space="preserve"> </w:t>
      </w:r>
      <w:r w:rsidRPr="001556D4" w:rsidR="001556D4">
        <w:rPr>
          <w:sz w:val="20"/>
          <w:szCs w:val="20"/>
        </w:rPr>
        <w:t>Este enfoque reúne a todas las personas con orientaciones sexuales y con una identidad de género diferencial; en este enfoque no solo parte de los significados de la comunidad LGBTI, sino, a su vez, de las limitaciones y segregaciones a los que son sometidos. Conocer sus costumbres y procesos culturales es necesario para el trabajo directo de educación ambiental con estas comunidades.</w:t>
      </w:r>
    </w:p>
    <w:p w:rsidRPr="001556D4" w:rsidR="00E01DAB" w:rsidP="001556D4" w:rsidRDefault="00E01DAB" w14:paraId="17FBFB9A" w14:textId="77777777">
      <w:pPr>
        <w:jc w:val="both"/>
        <w:rPr>
          <w:sz w:val="20"/>
          <w:szCs w:val="20"/>
        </w:rPr>
      </w:pPr>
    </w:p>
    <w:p w:rsidR="001556D4" w:rsidP="00437B32" w:rsidRDefault="001556D4" w14:paraId="7DB5B936" w14:textId="64F2AD42">
      <w:pPr>
        <w:pStyle w:val="Normal0"/>
        <w:rPr>
          <w:sz w:val="20"/>
          <w:szCs w:val="20"/>
          <w:lang w:val="es-ES_tradnl"/>
        </w:rPr>
      </w:pPr>
    </w:p>
    <w:p w:rsidRPr="003D6F34" w:rsidR="00D92F62" w:rsidP="00D92F62" w:rsidRDefault="00D92F62" w14:paraId="6C174C86" w14:textId="48AF222D">
      <w:pPr>
        <w:pStyle w:val="Normal0"/>
        <w:rPr>
          <w:b/>
          <w:sz w:val="20"/>
          <w:szCs w:val="20"/>
          <w:lang w:val="es-ES_tradnl"/>
        </w:rPr>
      </w:pPr>
      <w:r w:rsidRPr="003D6F34">
        <w:rPr>
          <w:b/>
          <w:sz w:val="20"/>
          <w:szCs w:val="20"/>
          <w:lang w:val="es-ES_tradnl"/>
        </w:rPr>
        <w:lastRenderedPageBreak/>
        <w:t>4.3 Enfoque diferencial de personas en condición de discapacidad</w:t>
      </w:r>
    </w:p>
    <w:p w:rsidRPr="00D92F62" w:rsidR="00D92F62" w:rsidP="00D92F62" w:rsidRDefault="00D92F62" w14:paraId="54DF9828" w14:textId="77777777">
      <w:pPr>
        <w:pStyle w:val="Normal0"/>
        <w:rPr>
          <w:sz w:val="20"/>
          <w:szCs w:val="20"/>
          <w:lang w:val="es-ES_tradnl"/>
        </w:rPr>
      </w:pPr>
    </w:p>
    <w:p w:rsidR="00D92F62" w:rsidP="00D92F62" w:rsidRDefault="00D92F62" w14:paraId="20DD0A87" w14:textId="57DB6386">
      <w:pPr>
        <w:pStyle w:val="Normal0"/>
        <w:jc w:val="both"/>
        <w:rPr>
          <w:sz w:val="20"/>
          <w:szCs w:val="20"/>
          <w:lang w:val="es-ES_tradnl"/>
        </w:rPr>
      </w:pPr>
      <w:r w:rsidRPr="00D92F62">
        <w:rPr>
          <w:sz w:val="20"/>
          <w:szCs w:val="20"/>
          <w:lang w:val="es-ES_tradnl"/>
        </w:rPr>
        <w:t>Dentro de este enfoque se involucran las personas que presenten una o varias condiciones de discapacidad (física, sensorial, cognitiva o mental), de acuerdo con la Unidad para la atención y reparación de las víctimas. Estas pueden categorizarse así:</w:t>
      </w:r>
    </w:p>
    <w:p w:rsidR="0096476E" w:rsidP="00D92F62" w:rsidRDefault="0096476E" w14:paraId="132DA091" w14:textId="733663E0">
      <w:pPr>
        <w:pStyle w:val="Normal0"/>
        <w:jc w:val="both"/>
        <w:rPr>
          <w:sz w:val="20"/>
          <w:szCs w:val="20"/>
          <w:lang w:val="es-ES_tradnl"/>
        </w:rPr>
      </w:pPr>
    </w:p>
    <w:p w:rsidRPr="00D92F62" w:rsidR="0096476E" w:rsidP="00D92F62" w:rsidRDefault="0096476E" w14:paraId="32AFCAC3" w14:textId="5D482EAF">
      <w:pPr>
        <w:pStyle w:val="Normal0"/>
        <w:jc w:val="both"/>
        <w:rPr>
          <w:sz w:val="20"/>
          <w:szCs w:val="20"/>
          <w:lang w:val="es-ES_tradnl"/>
        </w:rPr>
      </w:pPr>
      <w:r>
        <w:rPr>
          <w:noProof/>
          <w:lang w:val="en-US" w:eastAsia="en-US"/>
        </w:rPr>
        <mc:AlternateContent>
          <mc:Choice Requires="wps">
            <w:drawing>
              <wp:inline distT="0" distB="0" distL="0" distR="0" wp14:anchorId="3533CD03" wp14:editId="760DC5F2">
                <wp:extent cx="6332220" cy="394970"/>
                <wp:effectExtent l="0" t="0" r="11430" b="24130"/>
                <wp:docPr id="50" name="Cuadro de texto 50"/>
                <wp:cNvGraphicFramePr/>
                <a:graphic xmlns:a="http://schemas.openxmlformats.org/drawingml/2006/main">
                  <a:graphicData uri="http://schemas.microsoft.com/office/word/2010/wordprocessingShape">
                    <wps:wsp>
                      <wps:cNvSpPr txBox="1"/>
                      <wps:spPr>
                        <a:xfrm>
                          <a:off x="0" y="0"/>
                          <a:ext cx="6332220" cy="394970"/>
                        </a:xfrm>
                        <a:prstGeom prst="rect">
                          <a:avLst/>
                        </a:prstGeom>
                        <a:solidFill>
                          <a:schemeClr val="accent6"/>
                        </a:solidFill>
                        <a:ln w="6350">
                          <a:solidFill>
                            <a:prstClr val="black"/>
                          </a:solidFill>
                        </a:ln>
                      </wps:spPr>
                      <wps:txbx>
                        <w:txbxContent>
                          <w:p w:rsidRPr="0085249A" w:rsidR="0096476E" w:rsidP="0096476E" w:rsidRDefault="0096476E" w14:paraId="1D0260AD" w14:textId="41F39B69">
                            <w:pPr>
                              <w:jc w:val="center"/>
                              <w:rPr>
                                <w:lang w:val="es-MX"/>
                              </w:rPr>
                            </w:pPr>
                            <w:r>
                              <w:rPr>
                                <w:lang w:val="es-MX"/>
                              </w:rPr>
                              <w:t>DI_CF05_4_3_Enfoque_diferencial_discapacidad_</w:t>
                            </w:r>
                            <w:r w:rsidRPr="0096476E">
                              <w:rPr>
                                <w:lang w:val="es-MX"/>
                              </w:rPr>
                              <w:t>2_infografia_interactiva_puntocalien</w:t>
                            </w:r>
                            <w:r>
                              <w:rPr>
                                <w:lang w:val="es-MX"/>
                              </w:rPr>
                              <w: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6730FF4C">
              <v:shape id="Cuadro de texto 50" style="width:498.6pt;height:31.1pt;visibility:visible;mso-wrap-style:square;mso-left-percent:-10001;mso-top-percent:-10001;mso-position-horizontal:absolute;mso-position-horizontal-relative:char;mso-position-vertical:absolute;mso-position-vertical-relative:line;mso-left-percent:-10001;mso-top-percent:-10001;v-text-anchor:top" o:spid="_x0000_s1031" fillcolor="#f79646 [3209]"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" w14:anchorId="3533CD03">
                <v:textbox>
                  <w:txbxContent>
                    <w:p w:rsidRPr="0085249A" w:rsidR="0096476E" w:rsidP="0096476E" w:rsidRDefault="0096476E" w14:paraId="13E1AE1D" w14:textId="41F39B69">
                      <w:pPr>
                        <w:jc w:val="center"/>
                        <w:rPr>
                          <w:lang w:val="es-MX"/>
                        </w:rPr>
                      </w:pPr>
                      <w:r>
                        <w:rPr>
                          <w:lang w:val="es-MX"/>
                        </w:rPr>
                        <w:t>DI_CF05_4_</w:t>
                      </w:r>
                      <w:r>
                        <w:rPr>
                          <w:lang w:val="es-MX"/>
                        </w:rPr>
                        <w:t>3</w:t>
                      </w:r>
                      <w:r>
                        <w:rPr>
                          <w:lang w:val="es-MX"/>
                        </w:rPr>
                        <w:t>_Enfoque_diferencial_</w:t>
                      </w:r>
                      <w:r>
                        <w:rPr>
                          <w:lang w:val="es-MX"/>
                        </w:rPr>
                        <w:t>discapacidad</w:t>
                      </w:r>
                      <w:r>
                        <w:rPr>
                          <w:lang w:val="es-MX"/>
                        </w:rPr>
                        <w:t>_</w:t>
                      </w:r>
                      <w:r w:rsidRPr="0096476E">
                        <w:rPr>
                          <w:lang w:val="es-MX"/>
                        </w:rPr>
                        <w:t>2_infografia_interactiva_puntocalien</w:t>
                      </w:r>
                      <w:r>
                        <w:rPr>
                          <w:lang w:val="es-MX"/>
                        </w:rPr>
                        <w:t>te</w:t>
                      </w:r>
                    </w:p>
                  </w:txbxContent>
                </v:textbox>
                <w10:anchorlock/>
              </v:shape>
            </w:pict>
          </mc:Fallback>
        </mc:AlternateContent>
      </w:r>
    </w:p>
    <w:p w:rsidRPr="00D92F62" w:rsidR="00D92F62" w:rsidP="00D92F62" w:rsidRDefault="00D92F62" w14:paraId="5AE9A845" w14:textId="77777777">
      <w:pPr>
        <w:pStyle w:val="Normal0"/>
        <w:jc w:val="both"/>
        <w:rPr>
          <w:sz w:val="20"/>
          <w:szCs w:val="20"/>
          <w:lang w:val="es-ES_tradnl"/>
        </w:rPr>
      </w:pPr>
    </w:p>
    <w:p w:rsidRPr="007F7629" w:rsidR="00F1590B" w:rsidP="007F7629" w:rsidRDefault="00F1590B" w14:paraId="7D261114" w14:textId="77777777">
      <w:pPr>
        <w:rPr>
          <w:sz w:val="20"/>
          <w:szCs w:val="20"/>
          <w:lang w:val="es-ES_tradnl"/>
        </w:rPr>
      </w:pPr>
    </w:p>
    <w:p w:rsidRPr="00F1590B" w:rsidR="00F1590B" w:rsidP="00F1590B" w:rsidRDefault="00F1590B" w14:paraId="17C19B48" w14:textId="7BDEB8F2">
      <w:pPr>
        <w:pStyle w:val="Normal0"/>
        <w:jc w:val="both"/>
        <w:rPr>
          <w:b/>
          <w:sz w:val="20"/>
          <w:szCs w:val="20"/>
          <w:lang w:val="es-ES_tradnl"/>
        </w:rPr>
      </w:pPr>
      <w:r w:rsidRPr="00F1590B">
        <w:rPr>
          <w:b/>
          <w:sz w:val="20"/>
          <w:szCs w:val="20"/>
          <w:lang w:val="es-ES_tradnl"/>
        </w:rPr>
        <w:t>4.4 Enfoque diferencial de edad</w:t>
      </w:r>
    </w:p>
    <w:p w:rsidRPr="00F1590B" w:rsidR="00F1590B" w:rsidP="00F1590B" w:rsidRDefault="00F1590B" w14:paraId="796ECC54" w14:textId="77777777">
      <w:pPr>
        <w:pStyle w:val="Normal0"/>
        <w:jc w:val="both"/>
        <w:rPr>
          <w:sz w:val="20"/>
          <w:szCs w:val="20"/>
          <w:lang w:val="es-ES_tradnl"/>
        </w:rPr>
      </w:pPr>
    </w:p>
    <w:p w:rsidRPr="00F1590B" w:rsidR="00F1590B" w:rsidP="00F1590B" w:rsidRDefault="00E51FAF" w14:paraId="2AA1B50B" w14:textId="0ED959A3">
      <w:pPr>
        <w:pStyle w:val="Normal0"/>
        <w:jc w:val="both"/>
        <w:rPr>
          <w:sz w:val="20"/>
          <w:szCs w:val="20"/>
          <w:lang w:val="es-ES_tradnl"/>
        </w:rPr>
      </w:pPr>
      <w:commentRangeStart w:id="11"/>
      <w:r>
        <w:rPr>
          <w:noProof/>
          <w:lang w:val="en-US" w:eastAsia="en-US"/>
        </w:rPr>
        <w:drawing>
          <wp:anchor distT="0" distB="0" distL="114300" distR="114300" simplePos="0" relativeHeight="251746304" behindDoc="0" locked="0" layoutInCell="1" allowOverlap="1" wp14:anchorId="5B667E27" wp14:editId="4ABB7564">
            <wp:simplePos x="0" y="0"/>
            <wp:positionH relativeFrom="margin">
              <wp:align>left</wp:align>
            </wp:positionH>
            <wp:positionV relativeFrom="margin">
              <wp:posOffset>2362200</wp:posOffset>
            </wp:positionV>
            <wp:extent cx="1695263" cy="1381125"/>
            <wp:effectExtent l="0" t="0" r="635" b="0"/>
            <wp:wrapSquare wrapText="bothSides"/>
            <wp:docPr id="51" name="Imagen 51" descr="Vector gratuito niños felices rodeando la ti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ctor gratuito niños felices rodeando la tierr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95263" cy="1381125"/>
                    </a:xfrm>
                    <a:prstGeom prst="rect">
                      <a:avLst/>
                    </a:prstGeom>
                    <a:noFill/>
                    <a:ln>
                      <a:noFill/>
                    </a:ln>
                  </pic:spPr>
                </pic:pic>
              </a:graphicData>
            </a:graphic>
          </wp:anchor>
        </w:drawing>
      </w:r>
      <w:commentRangeEnd w:id="11"/>
      <w:r>
        <w:rPr>
          <w:rStyle w:val="Refdecomentario"/>
        </w:rPr>
        <w:commentReference w:id="11"/>
      </w:r>
      <w:r w:rsidRPr="00F1590B" w:rsidR="00F1590B">
        <w:rPr>
          <w:sz w:val="20"/>
          <w:szCs w:val="20"/>
          <w:lang w:val="es-ES_tradnl"/>
        </w:rPr>
        <w:t>En este se incluyen niños y niñas y la población de personas mayores como diferenciales en los procesos de educación.</w:t>
      </w:r>
    </w:p>
    <w:p w:rsidRPr="00F1590B" w:rsidR="00F1590B" w:rsidP="00F1590B" w:rsidRDefault="00F1590B" w14:paraId="18AB2AA9" w14:textId="77777777">
      <w:pPr>
        <w:pStyle w:val="Normal0"/>
        <w:jc w:val="both"/>
        <w:rPr>
          <w:sz w:val="20"/>
          <w:szCs w:val="20"/>
          <w:lang w:val="es-ES_tradnl"/>
        </w:rPr>
      </w:pPr>
    </w:p>
    <w:p w:rsidRPr="00F1590B" w:rsidR="00F1590B" w:rsidP="00F1590B" w:rsidRDefault="00F1590B" w14:paraId="799049B1" w14:textId="58FAA76E">
      <w:pPr>
        <w:pStyle w:val="Normal0"/>
        <w:jc w:val="both"/>
        <w:rPr>
          <w:sz w:val="20"/>
          <w:szCs w:val="20"/>
          <w:lang w:val="es-ES_tradnl"/>
        </w:rPr>
      </w:pPr>
      <w:r w:rsidRPr="00F1590B">
        <w:rPr>
          <w:sz w:val="20"/>
          <w:szCs w:val="20"/>
          <w:lang w:val="es-ES_tradnl"/>
        </w:rPr>
        <w:t xml:space="preserve">De acuerdo con la Estrategia Nacional de Atención Integral a la Primera Infancia de Cero a Siempre, Fundamentos Políticos, Técnicos y de Gestión del año 2013, los niños y niñas son ciudadanos sujetos plenos de derechos, sociales, culturales, diversos, capaces, completos y activos, que al igual que los demás seres humanos, están en proceso de desarrollo. Esto significa que son capaces, que pueden participar en lo que atañe a su vida y según su momento de desarrollo y que deben ser </w:t>
      </w:r>
      <w:r w:rsidR="001B44BB">
        <w:rPr>
          <w:sz w:val="20"/>
          <w:szCs w:val="20"/>
          <w:lang w:val="es-ES_tradnl"/>
        </w:rPr>
        <w:t>valorados en el presente y no so</w:t>
      </w:r>
      <w:r w:rsidRPr="00F1590B">
        <w:rPr>
          <w:sz w:val="20"/>
          <w:szCs w:val="20"/>
          <w:lang w:val="es-ES_tradnl"/>
        </w:rPr>
        <w:t>lo cómo las personas del futuro.</w:t>
      </w:r>
    </w:p>
    <w:p w:rsidRPr="00F1590B" w:rsidR="00F1590B" w:rsidP="00F1590B" w:rsidRDefault="00F1590B" w14:paraId="2F680343" w14:textId="1D5708B5">
      <w:pPr>
        <w:pStyle w:val="Normal0"/>
        <w:jc w:val="both"/>
        <w:rPr>
          <w:sz w:val="20"/>
          <w:szCs w:val="20"/>
          <w:lang w:val="es-ES_tradnl"/>
        </w:rPr>
      </w:pPr>
    </w:p>
    <w:p w:rsidRPr="00F1590B" w:rsidR="00F1590B" w:rsidP="00F1590B" w:rsidRDefault="00E51FAF" w14:paraId="4451F3D6" w14:textId="2EF5DB73">
      <w:pPr>
        <w:pStyle w:val="Normal0"/>
        <w:jc w:val="both"/>
        <w:rPr>
          <w:sz w:val="20"/>
          <w:szCs w:val="20"/>
          <w:lang w:val="es-ES_tradnl"/>
        </w:rPr>
      </w:pPr>
      <w:commentRangeStart w:id="12"/>
      <w:r>
        <w:rPr>
          <w:noProof/>
          <w:lang w:val="en-US" w:eastAsia="en-US"/>
        </w:rPr>
        <w:drawing>
          <wp:anchor distT="0" distB="0" distL="114300" distR="114300" simplePos="0" relativeHeight="251747328" behindDoc="0" locked="0" layoutInCell="1" allowOverlap="1" wp14:anchorId="68974FAD" wp14:editId="388E5254">
            <wp:simplePos x="0" y="0"/>
            <wp:positionH relativeFrom="margin">
              <wp:posOffset>3964940</wp:posOffset>
            </wp:positionH>
            <wp:positionV relativeFrom="margin">
              <wp:posOffset>4152900</wp:posOffset>
            </wp:positionV>
            <wp:extent cx="2272212" cy="1419225"/>
            <wp:effectExtent l="0" t="0" r="0" b="0"/>
            <wp:wrapSquare wrapText="bothSides"/>
            <wp:docPr id="52" name="Imagen 52" descr="Vector gratuito personas mayores felices bailando en la fi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ector gratuito personas mayores felices bailando en la fiest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72212" cy="1419225"/>
                    </a:xfrm>
                    <a:prstGeom prst="rect">
                      <a:avLst/>
                    </a:prstGeom>
                    <a:noFill/>
                    <a:ln>
                      <a:noFill/>
                    </a:ln>
                  </pic:spPr>
                </pic:pic>
              </a:graphicData>
            </a:graphic>
          </wp:anchor>
        </w:drawing>
      </w:r>
      <w:commentRangeEnd w:id="12"/>
      <w:r>
        <w:rPr>
          <w:rStyle w:val="Refdecomentario"/>
        </w:rPr>
        <w:commentReference w:id="12"/>
      </w:r>
      <w:r w:rsidRPr="00F1590B" w:rsidR="00F1590B">
        <w:rPr>
          <w:sz w:val="20"/>
          <w:szCs w:val="20"/>
          <w:lang w:val="es-ES_tradnl"/>
        </w:rPr>
        <w:t>En cuanto a la persona mayor: es aquella persona que cuenta con sesenta (60) años de edad o más. Una persona podría ser clasificada dentro de este rango, siendo menor de 60 años y mayor de 55, cuando sus condiciones de desgaste físico, vital y psicológico así lo determinen.</w:t>
      </w:r>
    </w:p>
    <w:p w:rsidRPr="00F1590B" w:rsidR="00F1590B" w:rsidP="00F1590B" w:rsidRDefault="00F1590B" w14:paraId="1704320F" w14:textId="77777777">
      <w:pPr>
        <w:pStyle w:val="Normal0"/>
        <w:jc w:val="both"/>
        <w:rPr>
          <w:sz w:val="20"/>
          <w:szCs w:val="20"/>
          <w:lang w:val="es-ES_tradnl"/>
        </w:rPr>
      </w:pPr>
    </w:p>
    <w:p w:rsidRPr="00F1590B" w:rsidR="00F1590B" w:rsidP="00F1590B" w:rsidRDefault="00F1590B" w14:paraId="170130B5" w14:textId="77777777">
      <w:pPr>
        <w:pStyle w:val="Normal0"/>
        <w:jc w:val="both"/>
        <w:rPr>
          <w:sz w:val="20"/>
          <w:szCs w:val="20"/>
          <w:lang w:val="es-ES_tradnl"/>
        </w:rPr>
      </w:pPr>
      <w:r w:rsidRPr="00F1590B">
        <w:rPr>
          <w:sz w:val="20"/>
          <w:szCs w:val="20"/>
          <w:lang w:val="es-ES_tradnl"/>
        </w:rPr>
        <w:t xml:space="preserve">Dos grupos poblacionales que al tener características propias según su edad los convierten en un eje diferencial en procesos de educación y participación. </w:t>
      </w:r>
    </w:p>
    <w:p w:rsidRPr="00F1590B" w:rsidR="00F1590B" w:rsidP="00F1590B" w:rsidRDefault="00F1590B" w14:paraId="23B65FA1" w14:textId="77777777">
      <w:pPr>
        <w:pStyle w:val="Normal0"/>
        <w:jc w:val="both"/>
        <w:rPr>
          <w:sz w:val="20"/>
          <w:szCs w:val="20"/>
          <w:lang w:val="es-ES_tradnl"/>
        </w:rPr>
      </w:pPr>
    </w:p>
    <w:p w:rsidR="00452595" w:rsidP="00437B32" w:rsidRDefault="000E778A" w14:paraId="2E8E1174" w14:textId="2CCA432C">
      <w:pPr>
        <w:pStyle w:val="Normal0"/>
        <w:rPr>
          <w:sz w:val="20"/>
          <w:szCs w:val="20"/>
          <w:lang w:val="es-ES_tradnl"/>
        </w:rPr>
      </w:pPr>
      <w:r>
        <w:rPr>
          <w:noProof/>
          <w:lang w:val="en-US" w:eastAsia="en-US"/>
        </w:rPr>
        <mc:AlternateContent>
          <mc:Choice Requires="wps">
            <w:drawing>
              <wp:inline distT="0" distB="0" distL="0" distR="0" wp14:anchorId="022783DC" wp14:editId="6384E026">
                <wp:extent cx="1828800" cy="1828800"/>
                <wp:effectExtent l="0" t="0" r="24130" b="27305"/>
                <wp:docPr id="53" name="Cuadro de texto 5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accent3"/>
                        </a:solidFill>
                        <a:ln w="6350">
                          <a:solidFill>
                            <a:schemeClr val="accent1"/>
                          </a:solidFill>
                        </a:ln>
                      </wps:spPr>
                      <wps:txbx>
                        <w:txbxContent>
                          <w:p w:rsidRPr="00A22168" w:rsidR="000E778A" w:rsidP="00A22168" w:rsidRDefault="000E778A" w14:paraId="3DA1819A" w14:textId="77777777">
                            <w:pPr>
                              <w:pStyle w:val="Normal0"/>
                              <w:jc w:val="both"/>
                              <w:rPr>
                                <w:sz w:val="20"/>
                                <w:szCs w:val="20"/>
                                <w:lang w:val="es-ES_tradnl"/>
                              </w:rPr>
                            </w:pPr>
                            <w:r w:rsidRPr="00F1590B">
                              <w:rPr>
                                <w:sz w:val="20"/>
                                <w:szCs w:val="20"/>
                                <w:lang w:val="es-ES_tradnl"/>
                              </w:rPr>
                              <w:t>Se podría concluir que, si no se tienen en cuenta los enfoques diferenciales en el diagnóstico de una comunidad, se estarían excluyendo características, costumbres y culturas que influyen directamente en el ambiente y sus condiciones.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w14:anchorId="5DB02F68">
              <v:shape id="Cuadro de texto 53"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2" fillcolor="#9bbb59 [3206]" strokecolor="#4f81bd [32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" w14:anchorId="022783DC">
                <v:textbox style="mso-fit-shape-to-text:t">
                  <w:txbxContent>
                    <w:p w:rsidRPr="00A22168" w:rsidR="000E778A" w:rsidP="00A22168" w:rsidRDefault="000E778A" w14:paraId="24CA6FCB" w14:textId="77777777">
                      <w:pPr>
                        <w:pStyle w:val="Normal0"/>
                        <w:jc w:val="both"/>
                        <w:rPr>
                          <w:sz w:val="20"/>
                          <w:szCs w:val="20"/>
                          <w:lang w:val="es-ES_tradnl"/>
                        </w:rPr>
                      </w:pPr>
                      <w:r w:rsidRPr="00F1590B">
                        <w:rPr>
                          <w:sz w:val="20"/>
                          <w:szCs w:val="20"/>
                          <w:lang w:val="es-ES_tradnl"/>
                        </w:rPr>
                        <w:t>Se podría concluir que, si no se tienen en cuenta los enfoques diferenciales en el diagnóstico de una comunidad, se estarían excluyendo características, costumbres y culturas que influyen directamente en el ambiente y sus condiciones.</w:t>
                      </w:r>
                    </w:p>
                  </w:txbxContent>
                </v:textbox>
                <w10:anchorlock/>
              </v:shape>
            </w:pict>
          </mc:Fallback>
        </mc:AlternateContent>
      </w:r>
    </w:p>
    <w:p w:rsidR="00F1590B" w:rsidP="00437B32" w:rsidRDefault="00F1590B" w14:paraId="64122E4B" w14:textId="7B97F4EE">
      <w:pPr>
        <w:pStyle w:val="Normal0"/>
        <w:rPr>
          <w:sz w:val="20"/>
          <w:szCs w:val="20"/>
          <w:lang w:val="es-ES_tradnl"/>
        </w:rPr>
      </w:pPr>
    </w:p>
    <w:p w:rsidR="000E778A" w:rsidP="00437B32" w:rsidRDefault="000E778A" w14:paraId="0F9C5A95" w14:textId="7C4BAD03">
      <w:pPr>
        <w:pStyle w:val="Normal0"/>
        <w:rPr>
          <w:sz w:val="20"/>
          <w:szCs w:val="20"/>
          <w:lang w:val="es-ES_tradnl"/>
        </w:rPr>
      </w:pPr>
    </w:p>
    <w:p w:rsidR="000E778A" w:rsidP="00437B32" w:rsidRDefault="000E778A" w14:paraId="7E3956B4" w14:textId="78C03917">
      <w:pPr>
        <w:pStyle w:val="Normal0"/>
        <w:rPr>
          <w:sz w:val="20"/>
          <w:szCs w:val="20"/>
          <w:lang w:val="es-ES_tradnl"/>
        </w:rPr>
      </w:pPr>
    </w:p>
    <w:p w:rsidR="000E778A" w:rsidP="00437B32" w:rsidRDefault="000E778A" w14:paraId="015B1162" w14:textId="1DB690FB">
      <w:pPr>
        <w:pStyle w:val="Normal0"/>
        <w:rPr>
          <w:sz w:val="20"/>
          <w:szCs w:val="20"/>
          <w:lang w:val="es-ES_tradnl"/>
        </w:rPr>
      </w:pPr>
    </w:p>
    <w:p w:rsidR="000E778A" w:rsidP="00437B32" w:rsidRDefault="000E778A" w14:paraId="7FE49F62" w14:textId="00C372C5">
      <w:pPr>
        <w:pStyle w:val="Normal0"/>
        <w:rPr>
          <w:sz w:val="20"/>
          <w:szCs w:val="20"/>
          <w:lang w:val="es-ES_tradnl"/>
        </w:rPr>
      </w:pPr>
    </w:p>
    <w:p w:rsidR="000E778A" w:rsidP="00437B32" w:rsidRDefault="000E778A" w14:paraId="6516AAAF" w14:textId="319EE17B">
      <w:pPr>
        <w:pStyle w:val="Normal0"/>
        <w:rPr>
          <w:sz w:val="20"/>
          <w:szCs w:val="20"/>
          <w:lang w:val="es-ES_tradnl"/>
        </w:rPr>
      </w:pPr>
    </w:p>
    <w:p w:rsidR="000E778A" w:rsidP="00437B32" w:rsidRDefault="000E778A" w14:paraId="373CEBD3" w14:textId="372FC3B6">
      <w:pPr>
        <w:pStyle w:val="Normal0"/>
        <w:rPr>
          <w:sz w:val="20"/>
          <w:szCs w:val="20"/>
          <w:lang w:val="es-ES_tradnl"/>
        </w:rPr>
      </w:pPr>
    </w:p>
    <w:p w:rsidR="000E778A" w:rsidP="00437B32" w:rsidRDefault="000E778A" w14:paraId="3E73F096" w14:textId="00E191AC">
      <w:pPr>
        <w:pStyle w:val="Normal0"/>
        <w:rPr>
          <w:sz w:val="20"/>
          <w:szCs w:val="20"/>
          <w:lang w:val="es-ES_tradnl"/>
        </w:rPr>
      </w:pPr>
    </w:p>
    <w:p w:rsidR="000E778A" w:rsidP="00437B32" w:rsidRDefault="000E778A" w14:paraId="689E2B87" w14:textId="16F8D527">
      <w:pPr>
        <w:pStyle w:val="Normal0"/>
        <w:rPr>
          <w:sz w:val="20"/>
          <w:szCs w:val="20"/>
          <w:lang w:val="es-ES_tradnl"/>
        </w:rPr>
      </w:pPr>
    </w:p>
    <w:p w:rsidRPr="00126F0E" w:rsidR="000E778A" w:rsidP="00437B32" w:rsidRDefault="000E778A" w14:paraId="631608D1" w14:textId="77777777">
      <w:pPr>
        <w:pStyle w:val="Normal0"/>
        <w:rPr>
          <w:sz w:val="20"/>
          <w:szCs w:val="20"/>
          <w:lang w:val="es-ES_tradnl"/>
        </w:rPr>
      </w:pPr>
    </w:p>
    <w:p w:rsidRPr="00126F0E" w:rsidR="00FF258C" w:rsidP="00437B32" w:rsidRDefault="00D376E1" w14:paraId="00000070" w14:textId="77777777">
      <w:pPr>
        <w:pStyle w:val="Normal0"/>
        <w:numPr>
          <w:ilvl w:val="0"/>
          <w:numId w:val="4"/>
        </w:numPr>
        <w:ind w:left="284"/>
        <w:jc w:val="both"/>
        <w:rPr>
          <w:b/>
          <w:sz w:val="20"/>
          <w:szCs w:val="20"/>
          <w:lang w:val="es-ES_tradnl"/>
        </w:rPr>
      </w:pPr>
      <w:r w:rsidRPr="00126F0E">
        <w:rPr>
          <w:b/>
          <w:sz w:val="20"/>
          <w:szCs w:val="20"/>
          <w:lang w:val="es-ES_tradnl"/>
        </w:rPr>
        <w:lastRenderedPageBreak/>
        <w:t xml:space="preserve">SÍNTESIS </w:t>
      </w:r>
    </w:p>
    <w:p w:rsidR="00FF258C" w:rsidP="00126F0E" w:rsidRDefault="00FF258C" w14:paraId="00000073" w14:textId="598C34CA">
      <w:pPr>
        <w:pStyle w:val="Normal0"/>
        <w:rPr>
          <w:sz w:val="20"/>
          <w:szCs w:val="20"/>
          <w:lang w:val="es-ES_tradnl"/>
        </w:rPr>
      </w:pPr>
    </w:p>
    <w:p w:rsidR="00063EF0" w:rsidP="009006DD" w:rsidRDefault="009006DD" w14:paraId="31653500" w14:textId="54567FEE">
      <w:pPr>
        <w:pStyle w:val="Normal0"/>
        <w:jc w:val="both"/>
        <w:rPr>
          <w:color w:val="000000" w:themeColor="text1"/>
          <w:sz w:val="20"/>
          <w:szCs w:val="20"/>
          <w:lang w:val="es-ES_tradnl"/>
        </w:rPr>
      </w:pPr>
      <w:r>
        <w:rPr>
          <w:color w:val="000000" w:themeColor="text1"/>
          <w:sz w:val="20"/>
          <w:szCs w:val="20"/>
          <w:lang w:val="es-ES_tradnl"/>
        </w:rPr>
        <w:t>Ya vistos los diferentes temas de este componente formativo es preciso revisar a través del siguiente mapa conceptual la síntesis al respecto:</w:t>
      </w:r>
    </w:p>
    <w:p w:rsidR="00962BBF" w:rsidP="009006DD" w:rsidRDefault="00063EF0" w14:paraId="37A352EC" w14:textId="49F5AB2E">
      <w:pPr>
        <w:pStyle w:val="Normal0"/>
        <w:jc w:val="both"/>
        <w:rPr>
          <w:color w:val="000000" w:themeColor="text1"/>
          <w:sz w:val="20"/>
          <w:szCs w:val="20"/>
          <w:lang w:val="es-ES_tradnl"/>
        </w:rPr>
      </w:pPr>
      <w:r>
        <w:rPr>
          <w:noProof/>
          <w:color w:val="000000" w:themeColor="text1"/>
          <w:sz w:val="20"/>
          <w:szCs w:val="20"/>
          <w:lang w:val="en-US" w:eastAsia="en-US"/>
        </w:rPr>
        <mc:AlternateContent>
          <mc:Choice Requires="wpg">
            <w:drawing>
              <wp:anchor distT="0" distB="0" distL="114300" distR="114300" simplePos="0" relativeHeight="251731968" behindDoc="0" locked="0" layoutInCell="1" allowOverlap="1" wp14:anchorId="70B4D3E2" wp14:editId="5B08A048">
                <wp:simplePos x="0" y="0"/>
                <wp:positionH relativeFrom="column">
                  <wp:posOffset>-346017</wp:posOffset>
                </wp:positionH>
                <wp:positionV relativeFrom="paragraph">
                  <wp:posOffset>183713</wp:posOffset>
                </wp:positionV>
                <wp:extent cx="7148945" cy="3584616"/>
                <wp:effectExtent l="0" t="0" r="13970" b="15875"/>
                <wp:wrapNone/>
                <wp:docPr id="36" name="Grupo 36"/>
                <wp:cNvGraphicFramePr/>
                <a:graphic xmlns:a="http://schemas.openxmlformats.org/drawingml/2006/main">
                  <a:graphicData uri="http://schemas.microsoft.com/office/word/2010/wordprocessingGroup">
                    <wpg:wgp>
                      <wpg:cNvGrpSpPr/>
                      <wpg:grpSpPr>
                        <a:xfrm>
                          <a:off x="0" y="0"/>
                          <a:ext cx="7148945" cy="3584616"/>
                          <a:chOff x="0" y="0"/>
                          <a:chExt cx="7148945" cy="3584616"/>
                        </a:xfrm>
                      </wpg:grpSpPr>
                      <wps:wsp>
                        <wps:cNvPr id="30" name="Conector recto 30"/>
                        <wps:cNvCnPr/>
                        <wps:spPr>
                          <a:xfrm>
                            <a:off x="4791693" y="1413164"/>
                            <a:ext cx="0" cy="1409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ector recto 35"/>
                        <wps:cNvCnPr/>
                        <wps:spPr>
                          <a:xfrm>
                            <a:off x="6679870" y="1169719"/>
                            <a:ext cx="9525" cy="2143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 name="Cuadro de texto 1"/>
                        <wps:cNvSpPr txBox="1"/>
                        <wps:spPr>
                          <a:xfrm>
                            <a:off x="2808514" y="0"/>
                            <a:ext cx="1676400" cy="247650"/>
                          </a:xfrm>
                          <a:prstGeom prst="rect">
                            <a:avLst/>
                          </a:prstGeom>
                          <a:solidFill>
                            <a:schemeClr val="lt1"/>
                          </a:solidFill>
                          <a:ln w="6350">
                            <a:solidFill>
                              <a:schemeClr val="accent1"/>
                            </a:solidFill>
                          </a:ln>
                        </wps:spPr>
                        <wps:txbx>
                          <w:txbxContent>
                            <w:p w:rsidRPr="00962BBF" w:rsidR="006177A4" w:rsidP="00962BBF" w:rsidRDefault="006177A4" w14:paraId="22FDD98B" w14:textId="030A7539">
                              <w:pPr>
                                <w:jc w:val="center"/>
                                <w:rPr>
                                  <w:b/>
                                  <w:sz w:val="20"/>
                                  <w:lang w:val="es-MX"/>
                                </w:rPr>
                              </w:pPr>
                              <w:r>
                                <w:rPr>
                                  <w:b/>
                                  <w:sz w:val="20"/>
                                  <w:lang w:val="es-MX"/>
                                </w:rPr>
                                <w:t>Diagnóstico</w:t>
                              </w:r>
                              <w:r w:rsidRPr="00962BBF">
                                <w:rPr>
                                  <w:b/>
                                  <w:sz w:val="20"/>
                                  <w:lang w:val="es-MX"/>
                                </w:rPr>
                                <w:t xml:space="preserve"> ambiental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463137" y="843148"/>
                            <a:ext cx="1676400" cy="247650"/>
                          </a:xfrm>
                          <a:prstGeom prst="rect">
                            <a:avLst/>
                          </a:prstGeom>
                          <a:solidFill>
                            <a:schemeClr val="lt1"/>
                          </a:solidFill>
                          <a:ln w="6350">
                            <a:solidFill>
                              <a:schemeClr val="accent1"/>
                            </a:solidFill>
                          </a:ln>
                        </wps:spPr>
                        <wps:txbx>
                          <w:txbxContent>
                            <w:p w:rsidRPr="00962BBF" w:rsidR="006177A4" w:rsidP="00962BBF" w:rsidRDefault="006177A4" w14:paraId="7D1A286C" w14:textId="2CF781D3">
                              <w:pPr>
                                <w:jc w:val="center"/>
                                <w:rPr>
                                  <w:sz w:val="20"/>
                                  <w:lang w:val="es-MX"/>
                                </w:rPr>
                              </w:pPr>
                              <w:r>
                                <w:rPr>
                                  <w:sz w:val="20"/>
                                  <w:lang w:val="es-MX"/>
                                </w:rPr>
                                <w:t xml:space="preserve">Conceptos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3206337" y="492826"/>
                            <a:ext cx="866775" cy="247650"/>
                          </a:xfrm>
                          <a:prstGeom prst="rect">
                            <a:avLst/>
                          </a:prstGeom>
                          <a:solidFill>
                            <a:schemeClr val="lt1"/>
                          </a:solidFill>
                          <a:ln w="6350">
                            <a:noFill/>
                          </a:ln>
                        </wps:spPr>
                        <wps:txbx>
                          <w:txbxContent>
                            <w:p w:rsidRPr="00962BBF" w:rsidR="006177A4" w:rsidP="00962BBF" w:rsidRDefault="006177A4" w14:paraId="54762C3A" w14:textId="0A5F9E00">
                              <w:pPr>
                                <w:jc w:val="center"/>
                                <w:rPr>
                                  <w:sz w:val="20"/>
                                  <w:lang w:val="es-MX"/>
                                </w:rPr>
                              </w:pPr>
                              <w:r>
                                <w:rPr>
                                  <w:sz w:val="20"/>
                                  <w:lang w:val="es-MX"/>
                                </w:rPr>
                                <w:t>comprende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uadro de texto 4"/>
                        <wps:cNvSpPr txBox="1"/>
                        <wps:spPr>
                          <a:xfrm>
                            <a:off x="0" y="1514104"/>
                            <a:ext cx="1390650" cy="247650"/>
                          </a:xfrm>
                          <a:prstGeom prst="rect">
                            <a:avLst/>
                          </a:prstGeom>
                          <a:solidFill>
                            <a:schemeClr val="lt1"/>
                          </a:solidFill>
                          <a:ln w="6350">
                            <a:solidFill>
                              <a:schemeClr val="accent1"/>
                            </a:solidFill>
                          </a:ln>
                        </wps:spPr>
                        <wps:txbx>
                          <w:txbxContent>
                            <w:p w:rsidRPr="00962BBF" w:rsidR="006177A4" w:rsidP="00962BBF" w:rsidRDefault="006177A4" w14:paraId="6C439DF2" w14:textId="0D7D0CE9">
                              <w:pPr>
                                <w:jc w:val="center"/>
                                <w:rPr>
                                  <w:sz w:val="20"/>
                                  <w:lang w:val="es-MX"/>
                                </w:rPr>
                              </w:pPr>
                              <w:r>
                                <w:rPr>
                                  <w:sz w:val="20"/>
                                  <w:lang w:val="es-MX"/>
                                </w:rPr>
                                <w:t>Educación ambiental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1531917" y="1531917"/>
                            <a:ext cx="1676400" cy="247650"/>
                          </a:xfrm>
                          <a:prstGeom prst="rect">
                            <a:avLst/>
                          </a:prstGeom>
                          <a:solidFill>
                            <a:schemeClr val="lt1"/>
                          </a:solidFill>
                          <a:ln w="6350">
                            <a:solidFill>
                              <a:schemeClr val="accent1"/>
                            </a:solidFill>
                          </a:ln>
                        </wps:spPr>
                        <wps:txbx>
                          <w:txbxContent>
                            <w:p w:rsidRPr="00962BBF" w:rsidR="006177A4" w:rsidP="00962BBF" w:rsidRDefault="006177A4" w14:paraId="3D503184" w14:textId="5DE46431">
                              <w:pPr>
                                <w:jc w:val="center"/>
                                <w:rPr>
                                  <w:sz w:val="20"/>
                                  <w:lang w:val="es-MX"/>
                                </w:rPr>
                              </w:pPr>
                              <w:r>
                                <w:rPr>
                                  <w:sz w:val="20"/>
                                  <w:lang w:val="es-MX"/>
                                </w:rPr>
                                <w:t>Desarrollo sostenible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3111335" y="890649"/>
                            <a:ext cx="1676400" cy="247650"/>
                          </a:xfrm>
                          <a:prstGeom prst="rect">
                            <a:avLst/>
                          </a:prstGeom>
                          <a:solidFill>
                            <a:schemeClr val="lt1"/>
                          </a:solidFill>
                          <a:ln w="6350">
                            <a:solidFill>
                              <a:schemeClr val="accent1"/>
                            </a:solidFill>
                          </a:ln>
                        </wps:spPr>
                        <wps:txbx>
                          <w:txbxContent>
                            <w:p w:rsidRPr="00962BBF" w:rsidR="006177A4" w:rsidP="00962BBF" w:rsidRDefault="006177A4" w14:paraId="5B7F0565" w14:textId="7BC6512B">
                              <w:pPr>
                                <w:jc w:val="center"/>
                                <w:rPr>
                                  <w:sz w:val="20"/>
                                  <w:lang w:val="es-MX"/>
                                </w:rPr>
                              </w:pPr>
                              <w:r>
                                <w:rPr>
                                  <w:sz w:val="20"/>
                                  <w:lang w:val="es-MX"/>
                                </w:rPr>
                                <w:t xml:space="preserve">Normatividad nacional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3728852" y="1502228"/>
                            <a:ext cx="981075" cy="247650"/>
                          </a:xfrm>
                          <a:prstGeom prst="rect">
                            <a:avLst/>
                          </a:prstGeom>
                          <a:solidFill>
                            <a:schemeClr val="lt1"/>
                          </a:solidFill>
                          <a:ln w="6350">
                            <a:solidFill>
                              <a:schemeClr val="accent1"/>
                            </a:solidFill>
                          </a:ln>
                        </wps:spPr>
                        <wps:txbx>
                          <w:txbxContent>
                            <w:p w:rsidRPr="00962BBF" w:rsidR="006177A4" w:rsidP="00962BBF" w:rsidRDefault="006177A4" w14:paraId="0B9A3877" w14:textId="21730877">
                              <w:pPr>
                                <w:jc w:val="center"/>
                                <w:rPr>
                                  <w:sz w:val="20"/>
                                  <w:lang w:val="es-MX"/>
                                </w:rPr>
                              </w:pPr>
                              <w:r>
                                <w:rPr>
                                  <w:sz w:val="20"/>
                                  <w:lang w:val="es-MX"/>
                                </w:rPr>
                                <w:t>Conferencias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4857008" y="1520041"/>
                            <a:ext cx="914400" cy="247650"/>
                          </a:xfrm>
                          <a:prstGeom prst="rect">
                            <a:avLst/>
                          </a:prstGeom>
                          <a:solidFill>
                            <a:schemeClr val="lt1"/>
                          </a:solidFill>
                          <a:ln w="6350">
                            <a:solidFill>
                              <a:schemeClr val="accent1"/>
                            </a:solidFill>
                          </a:ln>
                        </wps:spPr>
                        <wps:txbx>
                          <w:txbxContent>
                            <w:p w:rsidRPr="00962BBF" w:rsidR="006177A4" w:rsidP="00962BBF" w:rsidRDefault="006177A4" w14:paraId="40DD3A9C" w14:textId="4EB345AC">
                              <w:pPr>
                                <w:jc w:val="center"/>
                                <w:rPr>
                                  <w:sz w:val="20"/>
                                  <w:lang w:val="es-MX"/>
                                </w:rPr>
                              </w:pPr>
                              <w:r>
                                <w:rPr>
                                  <w:sz w:val="20"/>
                                  <w:lang w:val="es-MX"/>
                                </w:rPr>
                                <w:t>Seminarios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3806041" y="1947553"/>
                            <a:ext cx="914400" cy="247650"/>
                          </a:xfrm>
                          <a:prstGeom prst="rect">
                            <a:avLst/>
                          </a:prstGeom>
                          <a:solidFill>
                            <a:schemeClr val="lt1"/>
                          </a:solidFill>
                          <a:ln w="6350">
                            <a:solidFill>
                              <a:schemeClr val="accent1"/>
                            </a:solidFill>
                          </a:ln>
                        </wps:spPr>
                        <wps:txbx>
                          <w:txbxContent>
                            <w:p w:rsidRPr="00962BBF" w:rsidR="006177A4" w:rsidP="00962BBF" w:rsidRDefault="006177A4" w14:paraId="4E84C687" w14:textId="2BA2833B">
                              <w:pPr>
                                <w:jc w:val="center"/>
                                <w:rPr>
                                  <w:sz w:val="20"/>
                                  <w:lang w:val="es-MX"/>
                                </w:rPr>
                              </w:pPr>
                              <w:r>
                                <w:rPr>
                                  <w:sz w:val="20"/>
                                  <w:lang w:val="es-MX"/>
                                </w:rPr>
                                <w:t>Decretos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4904509" y="2339439"/>
                            <a:ext cx="914400" cy="409575"/>
                          </a:xfrm>
                          <a:prstGeom prst="rect">
                            <a:avLst/>
                          </a:prstGeom>
                          <a:solidFill>
                            <a:schemeClr val="lt1"/>
                          </a:solidFill>
                          <a:ln w="6350">
                            <a:solidFill>
                              <a:schemeClr val="accent1"/>
                            </a:solidFill>
                          </a:ln>
                        </wps:spPr>
                        <wps:txbx>
                          <w:txbxContent>
                            <w:p w:rsidRPr="00962BBF" w:rsidR="006177A4" w:rsidP="00962BBF" w:rsidRDefault="006177A4" w14:paraId="13EF5C59" w14:textId="62F2B6BD">
                              <w:pPr>
                                <w:jc w:val="center"/>
                                <w:rPr>
                                  <w:sz w:val="20"/>
                                  <w:lang w:val="es-MX"/>
                                </w:rPr>
                              </w:pPr>
                              <w:r>
                                <w:rPr>
                                  <w:sz w:val="20"/>
                                  <w:lang w:val="es-MX"/>
                                </w:rPr>
                                <w:t>Constitución Política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uadro de texto 11"/>
                        <wps:cNvSpPr txBox="1"/>
                        <wps:spPr>
                          <a:xfrm>
                            <a:off x="3806041" y="2428504"/>
                            <a:ext cx="914400" cy="247650"/>
                          </a:xfrm>
                          <a:prstGeom prst="rect">
                            <a:avLst/>
                          </a:prstGeom>
                          <a:solidFill>
                            <a:schemeClr val="lt1"/>
                          </a:solidFill>
                          <a:ln w="6350">
                            <a:solidFill>
                              <a:schemeClr val="accent1"/>
                            </a:solidFill>
                          </a:ln>
                        </wps:spPr>
                        <wps:txbx>
                          <w:txbxContent>
                            <w:p w:rsidRPr="00962BBF" w:rsidR="006177A4" w:rsidP="00962BBF" w:rsidRDefault="006177A4" w14:paraId="3D57F158" w14:textId="59BE3BBE">
                              <w:pPr>
                                <w:jc w:val="center"/>
                                <w:rPr>
                                  <w:sz w:val="20"/>
                                  <w:lang w:val="es-MX"/>
                                </w:rPr>
                              </w:pPr>
                              <w:r>
                                <w:rPr>
                                  <w:sz w:val="20"/>
                                  <w:lang w:val="es-MX"/>
                                </w:rPr>
                                <w:t>Cumbres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uadro de texto 12"/>
                        <wps:cNvSpPr txBox="1"/>
                        <wps:spPr>
                          <a:xfrm>
                            <a:off x="4922322" y="1947553"/>
                            <a:ext cx="914400" cy="247650"/>
                          </a:xfrm>
                          <a:prstGeom prst="rect">
                            <a:avLst/>
                          </a:prstGeom>
                          <a:solidFill>
                            <a:schemeClr val="lt1"/>
                          </a:solidFill>
                          <a:ln w="6350">
                            <a:solidFill>
                              <a:schemeClr val="accent1"/>
                            </a:solidFill>
                          </a:ln>
                        </wps:spPr>
                        <wps:txbx>
                          <w:txbxContent>
                            <w:p w:rsidRPr="00962BBF" w:rsidR="006177A4" w:rsidP="00962BBF" w:rsidRDefault="006177A4" w14:paraId="73A6BEA9" w14:textId="2DCA10E9">
                              <w:pPr>
                                <w:jc w:val="center"/>
                                <w:rPr>
                                  <w:sz w:val="20"/>
                                  <w:lang w:val="es-MX"/>
                                </w:rPr>
                              </w:pPr>
                              <w:r>
                                <w:rPr>
                                  <w:sz w:val="20"/>
                                  <w:lang w:val="es-MX"/>
                                </w:rPr>
                                <w:t>Leyes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4387932" y="2844140"/>
                            <a:ext cx="914400" cy="247650"/>
                          </a:xfrm>
                          <a:prstGeom prst="rect">
                            <a:avLst/>
                          </a:prstGeom>
                          <a:solidFill>
                            <a:schemeClr val="lt1"/>
                          </a:solidFill>
                          <a:ln w="6350">
                            <a:solidFill>
                              <a:schemeClr val="accent1"/>
                            </a:solidFill>
                          </a:ln>
                        </wps:spPr>
                        <wps:txbx>
                          <w:txbxContent>
                            <w:p w:rsidRPr="00962BBF" w:rsidR="006177A4" w:rsidP="00962BBF" w:rsidRDefault="006177A4" w14:paraId="2BE641E5" w14:textId="6C2144ED">
                              <w:pPr>
                                <w:jc w:val="center"/>
                                <w:rPr>
                                  <w:sz w:val="20"/>
                                  <w:lang w:val="es-MX"/>
                                </w:rPr>
                              </w:pPr>
                              <w:r>
                                <w:rPr>
                                  <w:sz w:val="20"/>
                                  <w:lang w:val="es-MX"/>
                                </w:rPr>
                                <w:t>Políticas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5242956" y="914400"/>
                            <a:ext cx="1857375" cy="247650"/>
                          </a:xfrm>
                          <a:prstGeom prst="rect">
                            <a:avLst/>
                          </a:prstGeom>
                          <a:solidFill>
                            <a:schemeClr val="lt1"/>
                          </a:solidFill>
                          <a:ln w="6350">
                            <a:solidFill>
                              <a:schemeClr val="accent1"/>
                            </a:solidFill>
                          </a:ln>
                        </wps:spPr>
                        <wps:txbx>
                          <w:txbxContent>
                            <w:p w:rsidRPr="00962BBF" w:rsidR="006177A4" w:rsidP="00B46426" w:rsidRDefault="006177A4" w14:paraId="07E6C42D" w14:textId="02186AF7">
                              <w:pPr>
                                <w:jc w:val="center"/>
                                <w:rPr>
                                  <w:sz w:val="20"/>
                                  <w:lang w:val="es-MX"/>
                                </w:rPr>
                              </w:pPr>
                              <w:r>
                                <w:rPr>
                                  <w:sz w:val="20"/>
                                  <w:lang w:val="es-MX"/>
                                </w:rPr>
                                <w:t>Enfoque en comunidades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uadro de texto 15"/>
                        <wps:cNvSpPr txBox="1"/>
                        <wps:spPr>
                          <a:xfrm>
                            <a:off x="6181106" y="1674421"/>
                            <a:ext cx="914400" cy="247650"/>
                          </a:xfrm>
                          <a:prstGeom prst="rect">
                            <a:avLst/>
                          </a:prstGeom>
                          <a:solidFill>
                            <a:schemeClr val="lt1"/>
                          </a:solidFill>
                          <a:ln w="6350">
                            <a:solidFill>
                              <a:schemeClr val="accent1"/>
                            </a:solidFill>
                          </a:ln>
                        </wps:spPr>
                        <wps:txbx>
                          <w:txbxContent>
                            <w:p w:rsidRPr="00962BBF" w:rsidR="006177A4" w:rsidP="00B46426" w:rsidRDefault="006177A4" w14:paraId="6D9E3094" w14:textId="48D14856">
                              <w:pPr>
                                <w:jc w:val="center"/>
                                <w:rPr>
                                  <w:sz w:val="20"/>
                                  <w:lang w:val="es-MX"/>
                                </w:rPr>
                              </w:pPr>
                              <w:r>
                                <w:rPr>
                                  <w:sz w:val="20"/>
                                  <w:lang w:val="es-MX"/>
                                </w:rPr>
                                <w:t>Etnias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6169231" y="2018805"/>
                            <a:ext cx="914400" cy="476250"/>
                          </a:xfrm>
                          <a:prstGeom prst="rect">
                            <a:avLst/>
                          </a:prstGeom>
                          <a:solidFill>
                            <a:schemeClr val="lt1"/>
                          </a:solidFill>
                          <a:ln w="6350">
                            <a:solidFill>
                              <a:schemeClr val="accent1"/>
                            </a:solidFill>
                          </a:ln>
                        </wps:spPr>
                        <wps:txbx>
                          <w:txbxContent>
                            <w:p w:rsidRPr="00962BBF" w:rsidR="006177A4" w:rsidP="00B46426" w:rsidRDefault="006177A4" w14:paraId="110B3C5E" w14:textId="6A02BE50">
                              <w:pPr>
                                <w:jc w:val="center"/>
                                <w:rPr>
                                  <w:sz w:val="20"/>
                                  <w:lang w:val="es-MX"/>
                                </w:rPr>
                              </w:pPr>
                              <w:r>
                                <w:rPr>
                                  <w:sz w:val="20"/>
                                  <w:lang w:val="es-MX"/>
                                </w:rPr>
                                <w:t xml:space="preserve">Orientación sexual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6181106" y="2666010"/>
                            <a:ext cx="942975" cy="476250"/>
                          </a:xfrm>
                          <a:prstGeom prst="rect">
                            <a:avLst/>
                          </a:prstGeom>
                          <a:solidFill>
                            <a:schemeClr val="lt1"/>
                          </a:solidFill>
                          <a:ln w="6350">
                            <a:solidFill>
                              <a:schemeClr val="accent1"/>
                            </a:solidFill>
                          </a:ln>
                        </wps:spPr>
                        <wps:txbx>
                          <w:txbxContent>
                            <w:p w:rsidRPr="00962BBF" w:rsidR="006177A4" w:rsidP="00B46426" w:rsidRDefault="006177A4" w14:paraId="53C62444" w14:textId="02E134DE">
                              <w:pPr>
                                <w:jc w:val="center"/>
                                <w:rPr>
                                  <w:sz w:val="20"/>
                                  <w:lang w:val="es-MX"/>
                                </w:rPr>
                              </w:pPr>
                              <w:r>
                                <w:rPr>
                                  <w:sz w:val="20"/>
                                  <w:lang w:val="es-MX"/>
                                </w:rPr>
                                <w:t xml:space="preserve">Condición de discapacidad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6234545" y="3336966"/>
                            <a:ext cx="914400" cy="247650"/>
                          </a:xfrm>
                          <a:prstGeom prst="rect">
                            <a:avLst/>
                          </a:prstGeom>
                          <a:solidFill>
                            <a:schemeClr val="lt1"/>
                          </a:solidFill>
                          <a:ln w="6350">
                            <a:solidFill>
                              <a:schemeClr val="accent1"/>
                            </a:solidFill>
                          </a:ln>
                        </wps:spPr>
                        <wps:txbx>
                          <w:txbxContent>
                            <w:p w:rsidRPr="00962BBF" w:rsidR="006177A4" w:rsidP="00B46426" w:rsidRDefault="006177A4" w14:paraId="1FC07558" w14:textId="6B0F015C">
                              <w:pPr>
                                <w:jc w:val="center"/>
                                <w:rPr>
                                  <w:sz w:val="20"/>
                                  <w:lang w:val="es-MX"/>
                                </w:rPr>
                              </w:pPr>
                              <w:r>
                                <w:rPr>
                                  <w:sz w:val="20"/>
                                  <w:lang w:val="es-MX"/>
                                </w:rPr>
                                <w:t>Edad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onector recto 20"/>
                        <wps:cNvCnPr/>
                        <wps:spPr>
                          <a:xfrm>
                            <a:off x="3616036" y="237506"/>
                            <a:ext cx="0" cy="3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ector recto 21"/>
                        <wps:cNvCnPr/>
                        <wps:spPr>
                          <a:xfrm>
                            <a:off x="3616036" y="700644"/>
                            <a:ext cx="0" cy="1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22"/>
                        <wps:cNvCnPr/>
                        <wps:spPr>
                          <a:xfrm flipH="1">
                            <a:off x="1436914" y="617517"/>
                            <a:ext cx="184785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Cuadro de texto 24"/>
                        <wps:cNvSpPr txBox="1"/>
                        <wps:spPr>
                          <a:xfrm>
                            <a:off x="819397" y="1163782"/>
                            <a:ext cx="866775" cy="247650"/>
                          </a:xfrm>
                          <a:prstGeom prst="rect">
                            <a:avLst/>
                          </a:prstGeom>
                          <a:solidFill>
                            <a:schemeClr val="lt1"/>
                          </a:solidFill>
                          <a:ln w="6350">
                            <a:noFill/>
                          </a:ln>
                        </wps:spPr>
                        <wps:txbx>
                          <w:txbxContent>
                            <w:p w:rsidRPr="00962BBF" w:rsidR="006177A4" w:rsidP="00B46426" w:rsidRDefault="006177A4" w14:paraId="57B620DE" w14:textId="5AE563CD">
                              <w:pPr>
                                <w:jc w:val="center"/>
                                <w:rPr>
                                  <w:sz w:val="20"/>
                                  <w:lang w:val="es-MX"/>
                                </w:rPr>
                              </w:pPr>
                              <w:r>
                                <w:rPr>
                                  <w:sz w:val="20"/>
                                  <w:lang w:val="es-MX"/>
                                </w:rPr>
                                <w:t>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onector recto 25"/>
                        <wps:cNvCnPr/>
                        <wps:spPr>
                          <a:xfrm>
                            <a:off x="1235033" y="1068779"/>
                            <a:ext cx="0" cy="18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Conector recto 26"/>
                        <wps:cNvCnPr/>
                        <wps:spPr>
                          <a:xfrm flipH="1">
                            <a:off x="344384" y="1300348"/>
                            <a:ext cx="790575" cy="180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Conector recto 27"/>
                        <wps:cNvCnPr/>
                        <wps:spPr>
                          <a:xfrm>
                            <a:off x="1365662" y="1341912"/>
                            <a:ext cx="885825" cy="180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Cuadro de texto 28"/>
                        <wps:cNvSpPr txBox="1"/>
                        <wps:spPr>
                          <a:xfrm>
                            <a:off x="4370119" y="1229096"/>
                            <a:ext cx="866775" cy="247650"/>
                          </a:xfrm>
                          <a:prstGeom prst="rect">
                            <a:avLst/>
                          </a:prstGeom>
                          <a:solidFill>
                            <a:schemeClr val="lt1"/>
                          </a:solidFill>
                          <a:ln w="6350">
                            <a:noFill/>
                          </a:ln>
                        </wps:spPr>
                        <wps:txbx>
                          <w:txbxContent>
                            <w:p w:rsidRPr="00962BBF" w:rsidR="006177A4" w:rsidP="00B46426" w:rsidRDefault="006177A4" w14:paraId="357C4A6A" w14:textId="342B4E76">
                              <w:pPr>
                                <w:jc w:val="center"/>
                                <w:rPr>
                                  <w:sz w:val="20"/>
                                  <w:lang w:val="es-MX"/>
                                </w:rPr>
                              </w:pPr>
                              <w:r>
                                <w:rPr>
                                  <w:sz w:val="20"/>
                                  <w:lang w:val="es-MX"/>
                                </w:rPr>
                                <w:t>incluye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Conector recto 29"/>
                        <wps:cNvCnPr/>
                        <wps:spPr>
                          <a:xfrm>
                            <a:off x="3800104" y="1169719"/>
                            <a:ext cx="781050" cy="180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Conector recto 31"/>
                        <wps:cNvCnPr/>
                        <wps:spPr>
                          <a:xfrm flipV="1">
                            <a:off x="4690753" y="1656608"/>
                            <a:ext cx="180975"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ector recto 32"/>
                        <wps:cNvCnPr/>
                        <wps:spPr>
                          <a:xfrm flipV="1">
                            <a:off x="4732317" y="2048493"/>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Conector recto 33"/>
                        <wps:cNvCnPr/>
                        <wps:spPr>
                          <a:xfrm flipV="1">
                            <a:off x="4720441" y="2541319"/>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w14:anchorId="3388A77B">
              <v:group id="Grupo 36" style="position:absolute;left:0;text-align:left;margin-left:-27.25pt;margin-top:14.45pt;width:562.9pt;height:282.25pt;z-index:251731968;mso-position-horizontal-relative:text;mso-position-vertical-relative:text" coordsize="71489,35846" o:spid="_x0000_s1033" w14:anchorId="70B4D3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">
                <v:line id="Conector recto 30" style="position:absolute;visibility:visible;mso-wrap-style:square" o:spid="_x0000_s1034" strokecolor="#4579b8 [3044]" o:connectortype="straight" from="47916,14131" to="47916,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"/>
                <v:line id="Conector recto 35" style="position:absolute;visibility:visible;mso-wrap-style:square" o:spid="_x0000_s1035" strokecolor="#4579b8 [3044]" o:connectortype="straight" from="66798,11697" to="66893,33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"/>
                <v:shape id="Cuadro de texto 1" style="position:absolute;left:28085;width:16764;height:2476;visibility:visible;mso-wrap-style:square;v-text-anchor:top" o:spid="_x0000_s1036"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">
                  <v:textbox>
                    <w:txbxContent>
                      <w:p w:rsidRPr="00962BBF" w:rsidR="006177A4" w:rsidP="00962BBF" w:rsidRDefault="006177A4" w14:paraId="6B5F551C" w14:textId="030A7539">
                        <w:pPr>
                          <w:jc w:val="center"/>
                          <w:rPr>
                            <w:b/>
                            <w:sz w:val="20"/>
                            <w:lang w:val="es-MX"/>
                          </w:rPr>
                        </w:pPr>
                        <w:r>
                          <w:rPr>
                            <w:b/>
                            <w:sz w:val="20"/>
                            <w:lang w:val="es-MX"/>
                          </w:rPr>
                          <w:t>Diagnóstico</w:t>
                        </w:r>
                        <w:r w:rsidRPr="00962BBF">
                          <w:rPr>
                            <w:b/>
                            <w:sz w:val="20"/>
                            <w:lang w:val="es-MX"/>
                          </w:rPr>
                          <w:t xml:space="preserve"> ambiental</w:t>
                        </w:r>
                      </w:p>
                    </w:txbxContent>
                  </v:textbox>
                </v:shape>
                <v:shape id="Cuadro de texto 2" style="position:absolute;left:4631;top:8431;width:16764;height:2476;visibility:visible;mso-wrap-style:square;v-text-anchor:top" o:spid="_x0000_s1037"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">
                  <v:textbox>
                    <w:txbxContent>
                      <w:p w:rsidRPr="00962BBF" w:rsidR="006177A4" w:rsidP="00962BBF" w:rsidRDefault="006177A4" w14:paraId="7316522B" w14:textId="2CF781D3">
                        <w:pPr>
                          <w:jc w:val="center"/>
                          <w:rPr>
                            <w:sz w:val="20"/>
                            <w:lang w:val="es-MX"/>
                          </w:rPr>
                        </w:pPr>
                        <w:r>
                          <w:rPr>
                            <w:sz w:val="20"/>
                            <w:lang w:val="es-MX"/>
                          </w:rPr>
                          <w:t xml:space="preserve">Conceptos </w:t>
                        </w:r>
                      </w:p>
                    </w:txbxContent>
                  </v:textbox>
                </v:shape>
                <v:shape id="Cuadro de texto 3" style="position:absolute;left:32063;top:4928;width:8668;height:2476;visibility:visible;mso-wrap-style:square;v-text-anchor:top" o:spid="_x0000_s1038"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v:textbox>
                    <w:txbxContent>
                      <w:p w:rsidRPr="00962BBF" w:rsidR="006177A4" w:rsidP="00962BBF" w:rsidRDefault="006177A4" w14:paraId="64A8A55D" w14:textId="0A5F9E00">
                        <w:pPr>
                          <w:jc w:val="center"/>
                          <w:rPr>
                            <w:sz w:val="20"/>
                            <w:lang w:val="es-MX"/>
                          </w:rPr>
                        </w:pPr>
                        <w:r>
                          <w:rPr>
                            <w:sz w:val="20"/>
                            <w:lang w:val="es-MX"/>
                          </w:rPr>
                          <w:t>comprende</w:t>
                        </w:r>
                      </w:p>
                    </w:txbxContent>
                  </v:textbox>
                </v:shape>
                <v:shape id="Cuadro de texto 4" style="position:absolute;top:15141;width:13906;height:2476;visibility:visible;mso-wrap-style:square;v-text-anchor:top" o:spid="_x0000_s1039"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">
                  <v:textbox>
                    <w:txbxContent>
                      <w:p w:rsidRPr="00962BBF" w:rsidR="006177A4" w:rsidP="00962BBF" w:rsidRDefault="006177A4" w14:paraId="72D8E80A" w14:textId="0D7D0CE9">
                        <w:pPr>
                          <w:jc w:val="center"/>
                          <w:rPr>
                            <w:sz w:val="20"/>
                            <w:lang w:val="es-MX"/>
                          </w:rPr>
                        </w:pPr>
                        <w:r>
                          <w:rPr>
                            <w:sz w:val="20"/>
                            <w:lang w:val="es-MX"/>
                          </w:rPr>
                          <w:t>Educación ambiental</w:t>
                        </w:r>
                      </w:p>
                    </w:txbxContent>
                  </v:textbox>
                </v:shape>
                <v:shape id="Cuadro de texto 5" style="position:absolute;left:15319;top:15319;width:16764;height:2476;visibility:visible;mso-wrap-style:square;v-text-anchor:top" o:spid="_x0000_s1040"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">
                  <v:textbox>
                    <w:txbxContent>
                      <w:p w:rsidRPr="00962BBF" w:rsidR="006177A4" w:rsidP="00962BBF" w:rsidRDefault="006177A4" w14:paraId="399FE2AB" w14:textId="5DE46431">
                        <w:pPr>
                          <w:jc w:val="center"/>
                          <w:rPr>
                            <w:sz w:val="20"/>
                            <w:lang w:val="es-MX"/>
                          </w:rPr>
                        </w:pPr>
                        <w:r>
                          <w:rPr>
                            <w:sz w:val="20"/>
                            <w:lang w:val="es-MX"/>
                          </w:rPr>
                          <w:t>Desarrollo sostenible</w:t>
                        </w:r>
                      </w:p>
                    </w:txbxContent>
                  </v:textbox>
                </v:shape>
                <v:shape id="Cuadro de texto 6" style="position:absolute;left:31113;top:8906;width:16764;height:2476;visibility:visible;mso-wrap-style:square;v-text-anchor:top" o:spid="_x0000_s1041"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">
                  <v:textbox>
                    <w:txbxContent>
                      <w:p w:rsidRPr="00962BBF" w:rsidR="006177A4" w:rsidP="00962BBF" w:rsidRDefault="006177A4" w14:paraId="0FFE6EBB" w14:textId="7BC6512B">
                        <w:pPr>
                          <w:jc w:val="center"/>
                          <w:rPr>
                            <w:sz w:val="20"/>
                            <w:lang w:val="es-MX"/>
                          </w:rPr>
                        </w:pPr>
                        <w:r>
                          <w:rPr>
                            <w:sz w:val="20"/>
                            <w:lang w:val="es-MX"/>
                          </w:rPr>
                          <w:t xml:space="preserve">Normatividad nacional </w:t>
                        </w:r>
                      </w:p>
                    </w:txbxContent>
                  </v:textbox>
                </v:shape>
                <v:shape id="Cuadro de texto 7" style="position:absolute;left:37288;top:15022;width:9811;height:2476;visibility:visible;mso-wrap-style:square;v-text-anchor:top" o:spid="_x0000_s1042"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">
                  <v:textbox>
                    <w:txbxContent>
                      <w:p w:rsidRPr="00962BBF" w:rsidR="006177A4" w:rsidP="00962BBF" w:rsidRDefault="006177A4" w14:paraId="0DBD9E13" w14:textId="21730877">
                        <w:pPr>
                          <w:jc w:val="center"/>
                          <w:rPr>
                            <w:sz w:val="20"/>
                            <w:lang w:val="es-MX"/>
                          </w:rPr>
                        </w:pPr>
                        <w:r>
                          <w:rPr>
                            <w:sz w:val="20"/>
                            <w:lang w:val="es-MX"/>
                          </w:rPr>
                          <w:t>Conferencias</w:t>
                        </w:r>
                      </w:p>
                    </w:txbxContent>
                  </v:textbox>
                </v:shape>
                <v:shape id="Cuadro de texto 8" style="position:absolute;left:48570;top:15200;width:9144;height:2476;visibility:visible;mso-wrap-style:square;v-text-anchor:top" o:spid="_x0000_s1043"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">
                  <v:textbox>
                    <w:txbxContent>
                      <w:p w:rsidRPr="00962BBF" w:rsidR="006177A4" w:rsidP="00962BBF" w:rsidRDefault="006177A4" w14:paraId="25925DCF" w14:textId="4EB345AC">
                        <w:pPr>
                          <w:jc w:val="center"/>
                          <w:rPr>
                            <w:sz w:val="20"/>
                            <w:lang w:val="es-MX"/>
                          </w:rPr>
                        </w:pPr>
                        <w:r>
                          <w:rPr>
                            <w:sz w:val="20"/>
                            <w:lang w:val="es-MX"/>
                          </w:rPr>
                          <w:t>Seminarios</w:t>
                        </w:r>
                      </w:p>
                    </w:txbxContent>
                  </v:textbox>
                </v:shape>
                <v:shape id="Cuadro de texto 9" style="position:absolute;left:38060;top:19475;width:9144;height:2477;visibility:visible;mso-wrap-style:square;v-text-anchor:top" o:spid="_x0000_s1044"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">
                  <v:textbox>
                    <w:txbxContent>
                      <w:p w:rsidRPr="00962BBF" w:rsidR="006177A4" w:rsidP="00962BBF" w:rsidRDefault="006177A4" w14:paraId="64E34723" w14:textId="2BA2833B">
                        <w:pPr>
                          <w:jc w:val="center"/>
                          <w:rPr>
                            <w:sz w:val="20"/>
                            <w:lang w:val="es-MX"/>
                          </w:rPr>
                        </w:pPr>
                        <w:r>
                          <w:rPr>
                            <w:sz w:val="20"/>
                            <w:lang w:val="es-MX"/>
                          </w:rPr>
                          <w:t>Decretos</w:t>
                        </w:r>
                      </w:p>
                    </w:txbxContent>
                  </v:textbox>
                </v:shape>
                <v:shape id="Cuadro de texto 10" style="position:absolute;left:49045;top:23394;width:9144;height:4096;visibility:visible;mso-wrap-style:square;v-text-anchor:top" o:spid="_x0000_s1045"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">
                  <v:textbox>
                    <w:txbxContent>
                      <w:p w:rsidRPr="00962BBF" w:rsidR="006177A4" w:rsidP="00962BBF" w:rsidRDefault="006177A4" w14:paraId="76FE83BE" w14:textId="62F2B6BD">
                        <w:pPr>
                          <w:jc w:val="center"/>
                          <w:rPr>
                            <w:sz w:val="20"/>
                            <w:lang w:val="es-MX"/>
                          </w:rPr>
                        </w:pPr>
                        <w:r>
                          <w:rPr>
                            <w:sz w:val="20"/>
                            <w:lang w:val="es-MX"/>
                          </w:rPr>
                          <w:t>Constitución Política</w:t>
                        </w:r>
                      </w:p>
                    </w:txbxContent>
                  </v:textbox>
                </v:shape>
                <v:shape id="Cuadro de texto 11" style="position:absolute;left:38060;top:24285;width:9144;height:2476;visibility:visible;mso-wrap-style:square;v-text-anchor:top" o:spid="_x0000_s1046"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">
                  <v:textbox>
                    <w:txbxContent>
                      <w:p w:rsidRPr="00962BBF" w:rsidR="006177A4" w:rsidP="00962BBF" w:rsidRDefault="006177A4" w14:paraId="60F24ED0" w14:textId="59BE3BBE">
                        <w:pPr>
                          <w:jc w:val="center"/>
                          <w:rPr>
                            <w:sz w:val="20"/>
                            <w:lang w:val="es-MX"/>
                          </w:rPr>
                        </w:pPr>
                        <w:r>
                          <w:rPr>
                            <w:sz w:val="20"/>
                            <w:lang w:val="es-MX"/>
                          </w:rPr>
                          <w:t>Cumbres</w:t>
                        </w:r>
                      </w:p>
                    </w:txbxContent>
                  </v:textbox>
                </v:shape>
                <v:shape id="Cuadro de texto 12" style="position:absolute;left:49223;top:19475;width:9144;height:2477;visibility:visible;mso-wrap-style:square;v-text-anchor:top" o:spid="_x0000_s1047"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">
                  <v:textbox>
                    <w:txbxContent>
                      <w:p w:rsidRPr="00962BBF" w:rsidR="006177A4" w:rsidP="00962BBF" w:rsidRDefault="006177A4" w14:paraId="35FA0554" w14:textId="2DCA10E9">
                        <w:pPr>
                          <w:jc w:val="center"/>
                          <w:rPr>
                            <w:sz w:val="20"/>
                            <w:lang w:val="es-MX"/>
                          </w:rPr>
                        </w:pPr>
                        <w:r>
                          <w:rPr>
                            <w:sz w:val="20"/>
                            <w:lang w:val="es-MX"/>
                          </w:rPr>
                          <w:t>Leyes</w:t>
                        </w:r>
                      </w:p>
                    </w:txbxContent>
                  </v:textbox>
                </v:shape>
                <v:shape id="Cuadro de texto 13" style="position:absolute;left:43879;top:28441;width:9144;height:2476;visibility:visible;mso-wrap-style:square;v-text-anchor:top" o:spid="_x0000_s1048"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">
                  <v:textbox>
                    <w:txbxContent>
                      <w:p w:rsidRPr="00962BBF" w:rsidR="006177A4" w:rsidP="00962BBF" w:rsidRDefault="006177A4" w14:paraId="2887ECAF" w14:textId="6C2144ED">
                        <w:pPr>
                          <w:jc w:val="center"/>
                          <w:rPr>
                            <w:sz w:val="20"/>
                            <w:lang w:val="es-MX"/>
                          </w:rPr>
                        </w:pPr>
                        <w:r>
                          <w:rPr>
                            <w:sz w:val="20"/>
                            <w:lang w:val="es-MX"/>
                          </w:rPr>
                          <w:t>Políticas</w:t>
                        </w:r>
                      </w:p>
                    </w:txbxContent>
                  </v:textbox>
                </v:shape>
                <v:shape id="Cuadro de texto 14" style="position:absolute;left:52429;top:9144;width:18574;height:2476;visibility:visible;mso-wrap-style:square;v-text-anchor:top" o:spid="_x0000_s1049"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">
                  <v:textbox>
                    <w:txbxContent>
                      <w:p w:rsidRPr="00962BBF" w:rsidR="006177A4" w:rsidP="00B46426" w:rsidRDefault="006177A4" w14:paraId="55E45ED5" w14:textId="02186AF7">
                        <w:pPr>
                          <w:jc w:val="center"/>
                          <w:rPr>
                            <w:sz w:val="20"/>
                            <w:lang w:val="es-MX"/>
                          </w:rPr>
                        </w:pPr>
                        <w:r>
                          <w:rPr>
                            <w:sz w:val="20"/>
                            <w:lang w:val="es-MX"/>
                          </w:rPr>
                          <w:t>Enfoque en comunidades</w:t>
                        </w:r>
                      </w:p>
                    </w:txbxContent>
                  </v:textbox>
                </v:shape>
                <v:shape id="Cuadro de texto 15" style="position:absolute;left:61811;top:16744;width:9144;height:2476;visibility:visible;mso-wrap-style:square;v-text-anchor:top" o:spid="_x0000_s1050"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">
                  <v:textbox>
                    <w:txbxContent>
                      <w:p w:rsidRPr="00962BBF" w:rsidR="006177A4" w:rsidP="00B46426" w:rsidRDefault="006177A4" w14:paraId="3F7A4855" w14:textId="48D14856">
                        <w:pPr>
                          <w:jc w:val="center"/>
                          <w:rPr>
                            <w:sz w:val="20"/>
                            <w:lang w:val="es-MX"/>
                          </w:rPr>
                        </w:pPr>
                        <w:r>
                          <w:rPr>
                            <w:sz w:val="20"/>
                            <w:lang w:val="es-MX"/>
                          </w:rPr>
                          <w:t>Etnias</w:t>
                        </w:r>
                      </w:p>
                    </w:txbxContent>
                  </v:textbox>
                </v:shape>
                <v:shape id="Cuadro de texto 16" style="position:absolute;left:61692;top:20188;width:9144;height:4762;visibility:visible;mso-wrap-style:square;v-text-anchor:top" o:spid="_x0000_s1051"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">
                  <v:textbox>
                    <w:txbxContent>
                      <w:p w:rsidRPr="00962BBF" w:rsidR="006177A4" w:rsidP="00B46426" w:rsidRDefault="006177A4" w14:paraId="7038AE86" w14:textId="6A02BE50">
                        <w:pPr>
                          <w:jc w:val="center"/>
                          <w:rPr>
                            <w:sz w:val="20"/>
                            <w:lang w:val="es-MX"/>
                          </w:rPr>
                        </w:pPr>
                        <w:r>
                          <w:rPr>
                            <w:sz w:val="20"/>
                            <w:lang w:val="es-MX"/>
                          </w:rPr>
                          <w:t xml:space="preserve">Orientación sexual </w:t>
                        </w:r>
                      </w:p>
                    </w:txbxContent>
                  </v:textbox>
                </v:shape>
                <v:shape id="Cuadro de texto 18" style="position:absolute;left:61811;top:26660;width:9429;height:4762;visibility:visible;mso-wrap-style:square;v-text-anchor:top" o:spid="_x0000_s1052"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">
                  <v:textbox>
                    <w:txbxContent>
                      <w:p w:rsidRPr="00962BBF" w:rsidR="006177A4" w:rsidP="00B46426" w:rsidRDefault="006177A4" w14:paraId="5ACD4F34" w14:textId="02E134DE">
                        <w:pPr>
                          <w:jc w:val="center"/>
                          <w:rPr>
                            <w:sz w:val="20"/>
                            <w:lang w:val="es-MX"/>
                          </w:rPr>
                        </w:pPr>
                        <w:r>
                          <w:rPr>
                            <w:sz w:val="20"/>
                            <w:lang w:val="es-MX"/>
                          </w:rPr>
                          <w:t xml:space="preserve">Condición de discapacidad </w:t>
                        </w:r>
                      </w:p>
                    </w:txbxContent>
                  </v:textbox>
                </v:shape>
                <v:shape id="Cuadro de texto 19" style="position:absolute;left:62345;top:33369;width:9144;height:2477;visibility:visible;mso-wrap-style:square;v-text-anchor:top" o:spid="_x0000_s1053" fillcolor="white [3201]" strokecolor="#4f81bd [3204]"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">
                  <v:textbox>
                    <w:txbxContent>
                      <w:p w:rsidRPr="00962BBF" w:rsidR="006177A4" w:rsidP="00B46426" w:rsidRDefault="006177A4" w14:paraId="1B42D06D" w14:textId="6B0F015C">
                        <w:pPr>
                          <w:jc w:val="center"/>
                          <w:rPr>
                            <w:sz w:val="20"/>
                            <w:lang w:val="es-MX"/>
                          </w:rPr>
                        </w:pPr>
                        <w:r>
                          <w:rPr>
                            <w:sz w:val="20"/>
                            <w:lang w:val="es-MX"/>
                          </w:rPr>
                          <w:t>Edad</w:t>
                        </w:r>
                      </w:p>
                    </w:txbxContent>
                  </v:textbox>
                </v:shape>
                <v:line id="Conector recto 20" style="position:absolute;visibility:visible;mso-wrap-style:square" o:spid="_x0000_s1054" strokecolor="#4579b8 [3044]" o:connectortype="straight" from="36160,2375" to="36160,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"/>
                <v:line id="Conector recto 21" style="position:absolute;visibility:visible;mso-wrap-style:square" o:spid="_x0000_s1055" strokecolor="#4579b8 [3044]" o:connectortype="straight" from="36160,7006" to="36160,8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"/>
                <v:line id="Conector recto 22" style="position:absolute;flip:x;visibility:visible;mso-wrap-style:square" o:spid="_x0000_s1056" strokecolor="#4579b8 [3044]" o:connectortype="straight" from="14369,6175" to="32847,8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"/>
                <v:shape id="Cuadro de texto 24" style="position:absolute;left:8193;top:11637;width:8668;height:2477;visibility:visible;mso-wrap-style:square;v-text-anchor:top" o:spid="_x0000_s1057"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v:textbox>
                    <w:txbxContent>
                      <w:p w:rsidRPr="00962BBF" w:rsidR="006177A4" w:rsidP="00B46426" w:rsidRDefault="006177A4" w14:paraId="02C161FA" w14:textId="5AE563CD">
                        <w:pPr>
                          <w:jc w:val="center"/>
                          <w:rPr>
                            <w:sz w:val="20"/>
                            <w:lang w:val="es-MX"/>
                          </w:rPr>
                        </w:pPr>
                        <w:r>
                          <w:rPr>
                            <w:sz w:val="20"/>
                            <w:lang w:val="es-MX"/>
                          </w:rPr>
                          <w:t>de</w:t>
                        </w:r>
                      </w:p>
                    </w:txbxContent>
                  </v:textbox>
                </v:shape>
                <v:line id="Conector recto 25" style="position:absolute;visibility:visible;mso-wrap-style:square" o:spid="_x0000_s1058" strokecolor="#4579b8 [3044]" o:connectortype="straight" from="12350,10687" to="12350,12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"/>
                <v:line id="Conector recto 26" style="position:absolute;flip:x;visibility:visible;mso-wrap-style:square" o:spid="_x0000_s1059" strokecolor="#4579b8 [3044]" o:connectortype="straight" from="3443,13003" to="11349,1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"/>
                <v:line id="Conector recto 27" style="position:absolute;visibility:visible;mso-wrap-style:square" o:spid="_x0000_s1060" strokecolor="#4579b8 [3044]" o:connectortype="straight" from="13656,13419" to="22514,1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"/>
                <v:shape id="Cuadro de texto 28" style="position:absolute;left:43701;top:12290;width:8667;height:2477;visibility:visible;mso-wrap-style:square;v-text-anchor:top" o:spid="_x0000_s1061"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v:textbox>
                    <w:txbxContent>
                      <w:p w:rsidRPr="00962BBF" w:rsidR="006177A4" w:rsidP="00B46426" w:rsidRDefault="006177A4" w14:paraId="172491AB" w14:textId="342B4E76">
                        <w:pPr>
                          <w:jc w:val="center"/>
                          <w:rPr>
                            <w:sz w:val="20"/>
                            <w:lang w:val="es-MX"/>
                          </w:rPr>
                        </w:pPr>
                        <w:r>
                          <w:rPr>
                            <w:sz w:val="20"/>
                            <w:lang w:val="es-MX"/>
                          </w:rPr>
                          <w:t>incluye</w:t>
                        </w:r>
                      </w:p>
                    </w:txbxContent>
                  </v:textbox>
                </v:shape>
                <v:line id="Conector recto 29" style="position:absolute;visibility:visible;mso-wrap-style:square" o:spid="_x0000_s1062" strokecolor="#4579b8 [3044]" o:connectortype="straight" from="38001,11697" to="45811,1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"/>
                <v:line id="Conector recto 31" style="position:absolute;flip:y;visibility:visible;mso-wrap-style:square" o:spid="_x0000_s1063" strokecolor="#4579b8 [3044]" o:connectortype="straight" from="46907,16566" to="48717,16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"/>
                <v:line id="Conector recto 32" style="position:absolute;flip:y;visibility:visible;mso-wrap-style:square" o:spid="_x0000_s1064" strokecolor="#4579b8 [3044]" o:connectortype="straight" from="47323,20484" to="49323,20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"/>
                <v:line id="Conector recto 33" style="position:absolute;flip:y;visibility:visible;mso-wrap-style:square" o:spid="_x0000_s1065" strokecolor="#4579b8 [3044]" o:connectortype="straight" from="47204,25413" to="49204,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"/>
              </v:group>
            </w:pict>
          </mc:Fallback>
        </mc:AlternateContent>
      </w:r>
    </w:p>
    <w:p w:rsidRPr="009006DD" w:rsidR="00962BBF" w:rsidP="009006DD" w:rsidRDefault="00962BBF" w14:paraId="126E4EE8" w14:textId="4615F05D">
      <w:pPr>
        <w:pStyle w:val="Normal0"/>
        <w:jc w:val="both"/>
        <w:rPr>
          <w:color w:val="000000" w:themeColor="text1"/>
          <w:sz w:val="20"/>
          <w:szCs w:val="20"/>
          <w:lang w:val="es-ES_tradnl"/>
        </w:rPr>
      </w:pPr>
    </w:p>
    <w:p w:rsidR="00FF258C" w:rsidP="00126F0E" w:rsidRDefault="00FF258C" w14:paraId="00000074" w14:textId="1E223A2D">
      <w:pPr>
        <w:pStyle w:val="Normal0"/>
        <w:rPr>
          <w:color w:val="948A54"/>
          <w:sz w:val="20"/>
          <w:szCs w:val="20"/>
          <w:lang w:val="es-ES_tradnl"/>
        </w:rPr>
      </w:pPr>
    </w:p>
    <w:p w:rsidR="00962BBF" w:rsidP="00126F0E" w:rsidRDefault="00962BBF" w14:paraId="1F0B0EFF" w14:textId="038E013A">
      <w:pPr>
        <w:pStyle w:val="Normal0"/>
        <w:rPr>
          <w:color w:val="948A54"/>
          <w:sz w:val="20"/>
          <w:szCs w:val="20"/>
          <w:lang w:val="es-ES_tradnl"/>
        </w:rPr>
      </w:pPr>
    </w:p>
    <w:p w:rsidR="00962BBF" w:rsidP="00126F0E" w:rsidRDefault="00962BBF" w14:paraId="09750600" w14:textId="51A16F92">
      <w:pPr>
        <w:pStyle w:val="Normal0"/>
        <w:rPr>
          <w:color w:val="948A54"/>
          <w:sz w:val="20"/>
          <w:szCs w:val="20"/>
          <w:lang w:val="es-ES_tradnl"/>
        </w:rPr>
      </w:pPr>
    </w:p>
    <w:p w:rsidR="00962BBF" w:rsidP="00126F0E" w:rsidRDefault="00B46426" w14:paraId="1D199CF2" w14:textId="1FB4B946">
      <w:pPr>
        <w:pStyle w:val="Normal0"/>
        <w:rPr>
          <w:color w:val="948A54"/>
          <w:sz w:val="20"/>
          <w:szCs w:val="20"/>
          <w:lang w:val="es-ES_tradnl"/>
        </w:rPr>
      </w:pPr>
      <w:r>
        <w:rPr>
          <w:noProof/>
          <w:color w:val="948A54"/>
          <w:sz w:val="20"/>
          <w:szCs w:val="20"/>
          <w:lang w:val="en-US" w:eastAsia="en-US"/>
        </w:rPr>
        <mc:AlternateContent>
          <mc:Choice Requires="wps">
            <w:drawing>
              <wp:anchor distT="0" distB="0" distL="114300" distR="114300" simplePos="0" relativeHeight="251711488" behindDoc="0" locked="0" layoutInCell="1" allowOverlap="1" wp14:anchorId="15E627A9" wp14:editId="1C662C23">
                <wp:simplePos x="0" y="0"/>
                <wp:positionH relativeFrom="column">
                  <wp:posOffset>3642359</wp:posOffset>
                </wp:positionH>
                <wp:positionV relativeFrom="paragraph">
                  <wp:posOffset>8890</wp:posOffset>
                </wp:positionV>
                <wp:extent cx="2314575" cy="217805"/>
                <wp:effectExtent l="0" t="0" r="28575" b="29845"/>
                <wp:wrapNone/>
                <wp:docPr id="23" name="Conector recto 23"/>
                <wp:cNvGraphicFramePr/>
                <a:graphic xmlns:a="http://schemas.openxmlformats.org/drawingml/2006/main">
                  <a:graphicData uri="http://schemas.microsoft.com/office/word/2010/wordprocessingShape">
                    <wps:wsp>
                      <wps:cNvCnPr/>
                      <wps:spPr>
                        <a:xfrm>
                          <a:off x="0" y="0"/>
                          <a:ext cx="2314575" cy="21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9A30D31">
              <v:line id="Conector recto 23"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from="286.8pt,.7pt" to="469.05pt,17.85pt" w14:anchorId="1293B2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"/>
            </w:pict>
          </mc:Fallback>
        </mc:AlternateContent>
      </w:r>
    </w:p>
    <w:p w:rsidR="00962BBF" w:rsidP="00126F0E" w:rsidRDefault="00962BBF" w14:paraId="65FDA150" w14:textId="1F1B0D29">
      <w:pPr>
        <w:pStyle w:val="Normal0"/>
        <w:rPr>
          <w:color w:val="948A54"/>
          <w:sz w:val="20"/>
          <w:szCs w:val="20"/>
          <w:lang w:val="es-ES_tradnl"/>
        </w:rPr>
      </w:pPr>
    </w:p>
    <w:p w:rsidR="00962BBF" w:rsidP="00126F0E" w:rsidRDefault="00962BBF" w14:paraId="1B4C194B" w14:textId="1B4E2CFA">
      <w:pPr>
        <w:pStyle w:val="Normal0"/>
        <w:rPr>
          <w:color w:val="948A54"/>
          <w:sz w:val="20"/>
          <w:szCs w:val="20"/>
          <w:lang w:val="es-ES_tradnl"/>
        </w:rPr>
      </w:pPr>
    </w:p>
    <w:p w:rsidR="00962BBF" w:rsidP="00126F0E" w:rsidRDefault="00006358" w14:paraId="1C0699A9" w14:textId="3F0B010F">
      <w:pPr>
        <w:pStyle w:val="Normal0"/>
        <w:rPr>
          <w:color w:val="948A54"/>
          <w:sz w:val="20"/>
          <w:szCs w:val="20"/>
          <w:lang w:val="es-ES_tradnl"/>
        </w:rPr>
      </w:pPr>
      <w:r w:rsidRPr="00B46426">
        <w:rPr>
          <w:noProof/>
          <w:color w:val="948A54"/>
          <w:sz w:val="20"/>
          <w:szCs w:val="20"/>
          <w:lang w:val="en-US" w:eastAsia="en-US"/>
        </w:rPr>
        <mc:AlternateContent>
          <mc:Choice Requires="wps">
            <w:drawing>
              <wp:anchor distT="0" distB="0" distL="114300" distR="114300" simplePos="0" relativeHeight="251736064" behindDoc="0" locked="0" layoutInCell="1" allowOverlap="1" wp14:anchorId="4DF90498" wp14:editId="16B80B91">
                <wp:simplePos x="0" y="0"/>
                <wp:positionH relativeFrom="margin">
                  <wp:posOffset>5909310</wp:posOffset>
                </wp:positionH>
                <wp:positionV relativeFrom="paragraph">
                  <wp:posOffset>161925</wp:posOffset>
                </wp:positionV>
                <wp:extent cx="866775" cy="247650"/>
                <wp:effectExtent l="0" t="0" r="9525"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866775" cy="247650"/>
                        </a:xfrm>
                        <a:prstGeom prst="rect">
                          <a:avLst/>
                        </a:prstGeom>
                        <a:solidFill>
                          <a:schemeClr val="lt1"/>
                        </a:solidFill>
                        <a:ln w="6350">
                          <a:noFill/>
                        </a:ln>
                      </wps:spPr>
                      <wps:txbx>
                        <w:txbxContent>
                          <w:p w:rsidRPr="00962BBF" w:rsidR="006177A4" w:rsidP="00006358" w:rsidRDefault="006177A4" w14:paraId="10298F2C" w14:textId="77777777">
                            <w:pPr>
                              <w:jc w:val="center"/>
                              <w:rPr>
                                <w:sz w:val="20"/>
                                <w:lang w:val="es-MX"/>
                              </w:rPr>
                            </w:pPr>
                            <w:r>
                              <w:rPr>
                                <w:sz w:val="20"/>
                                <w:lang w:val="es-MX"/>
                              </w:rPr>
                              <w:t>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F20F6FA">
              <v:shape id="Cuadro de texto 34" style="position:absolute;margin-left:465.3pt;margin-top:12.75pt;width:68.25pt;height:19.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6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" w14:anchorId="4DF90498">
                <v:textbox>
                  <w:txbxContent>
                    <w:p w:rsidRPr="00962BBF" w:rsidR="006177A4" w:rsidP="00006358" w:rsidRDefault="006177A4" w14:paraId="3C25B3A2" w14:textId="77777777">
                      <w:pPr>
                        <w:jc w:val="center"/>
                        <w:rPr>
                          <w:sz w:val="20"/>
                          <w:lang w:val="es-MX"/>
                        </w:rPr>
                      </w:pPr>
                      <w:r>
                        <w:rPr>
                          <w:sz w:val="20"/>
                          <w:lang w:val="es-MX"/>
                        </w:rPr>
                        <w:t>de</w:t>
                      </w:r>
                    </w:p>
                  </w:txbxContent>
                </v:textbox>
                <w10:wrap type="square" anchorx="margin"/>
              </v:shape>
            </w:pict>
          </mc:Fallback>
        </mc:AlternateContent>
      </w:r>
    </w:p>
    <w:p w:rsidR="00962BBF" w:rsidP="00126F0E" w:rsidRDefault="00962BBF" w14:paraId="26A4BD7D" w14:textId="336A5A09">
      <w:pPr>
        <w:pStyle w:val="Normal0"/>
        <w:rPr>
          <w:color w:val="948A54"/>
          <w:sz w:val="20"/>
          <w:szCs w:val="20"/>
          <w:lang w:val="es-ES_tradnl"/>
        </w:rPr>
      </w:pPr>
    </w:p>
    <w:p w:rsidR="00962BBF" w:rsidP="00126F0E" w:rsidRDefault="00962BBF" w14:paraId="1C22365E" w14:textId="1A2A572C">
      <w:pPr>
        <w:pStyle w:val="Normal0"/>
        <w:rPr>
          <w:color w:val="948A54"/>
          <w:sz w:val="20"/>
          <w:szCs w:val="20"/>
          <w:lang w:val="es-ES_tradnl"/>
        </w:rPr>
      </w:pPr>
    </w:p>
    <w:p w:rsidR="00962BBF" w:rsidP="00126F0E" w:rsidRDefault="00962BBF" w14:paraId="14C2E502" w14:textId="1D5A67F1">
      <w:pPr>
        <w:pStyle w:val="Normal0"/>
        <w:rPr>
          <w:color w:val="948A54"/>
          <w:sz w:val="20"/>
          <w:szCs w:val="20"/>
          <w:lang w:val="es-ES_tradnl"/>
        </w:rPr>
      </w:pPr>
    </w:p>
    <w:p w:rsidR="00962BBF" w:rsidP="00126F0E" w:rsidRDefault="00962BBF" w14:paraId="6B84DFCA" w14:textId="703CD028">
      <w:pPr>
        <w:pStyle w:val="Normal0"/>
        <w:rPr>
          <w:color w:val="948A54"/>
          <w:sz w:val="20"/>
          <w:szCs w:val="20"/>
          <w:lang w:val="es-ES_tradnl"/>
        </w:rPr>
      </w:pPr>
    </w:p>
    <w:p w:rsidR="00962BBF" w:rsidP="00126F0E" w:rsidRDefault="00962BBF" w14:paraId="46FC031C" w14:textId="530A6880">
      <w:pPr>
        <w:pStyle w:val="Normal0"/>
        <w:rPr>
          <w:color w:val="948A54"/>
          <w:sz w:val="20"/>
          <w:szCs w:val="20"/>
          <w:lang w:val="es-ES_tradnl"/>
        </w:rPr>
      </w:pPr>
    </w:p>
    <w:p w:rsidR="00962BBF" w:rsidP="00126F0E" w:rsidRDefault="00962BBF" w14:paraId="7F021CEC" w14:textId="49B31058">
      <w:pPr>
        <w:pStyle w:val="Normal0"/>
        <w:rPr>
          <w:color w:val="948A54"/>
          <w:sz w:val="20"/>
          <w:szCs w:val="20"/>
          <w:lang w:val="es-ES_tradnl"/>
        </w:rPr>
      </w:pPr>
    </w:p>
    <w:p w:rsidR="00962BBF" w:rsidP="00126F0E" w:rsidRDefault="00962BBF" w14:paraId="54A270D5" w14:textId="5FA4E9D6">
      <w:pPr>
        <w:pStyle w:val="Normal0"/>
        <w:rPr>
          <w:color w:val="948A54"/>
          <w:sz w:val="20"/>
          <w:szCs w:val="20"/>
          <w:lang w:val="es-ES_tradnl"/>
        </w:rPr>
      </w:pPr>
    </w:p>
    <w:p w:rsidR="00962BBF" w:rsidP="00126F0E" w:rsidRDefault="00962BBF" w14:paraId="4516D739" w14:textId="26114F40">
      <w:pPr>
        <w:pStyle w:val="Normal0"/>
        <w:rPr>
          <w:color w:val="948A54"/>
          <w:sz w:val="20"/>
          <w:szCs w:val="20"/>
          <w:lang w:val="es-ES_tradnl"/>
        </w:rPr>
      </w:pPr>
    </w:p>
    <w:p w:rsidR="00962BBF" w:rsidP="00126F0E" w:rsidRDefault="00962BBF" w14:paraId="241B2784" w14:textId="2500D8BA">
      <w:pPr>
        <w:pStyle w:val="Normal0"/>
        <w:rPr>
          <w:color w:val="948A54"/>
          <w:sz w:val="20"/>
          <w:szCs w:val="20"/>
          <w:lang w:val="es-ES_tradnl"/>
        </w:rPr>
      </w:pPr>
    </w:p>
    <w:p w:rsidR="00962BBF" w:rsidP="00126F0E" w:rsidRDefault="00962BBF" w14:paraId="1A4DB377" w14:textId="19584C9C">
      <w:pPr>
        <w:pStyle w:val="Normal0"/>
        <w:rPr>
          <w:color w:val="948A54"/>
          <w:sz w:val="20"/>
          <w:szCs w:val="20"/>
          <w:lang w:val="es-ES_tradnl"/>
        </w:rPr>
      </w:pPr>
    </w:p>
    <w:p w:rsidR="00962BBF" w:rsidP="00126F0E" w:rsidRDefault="00962BBF" w14:paraId="1010737D" w14:textId="013F6D4F">
      <w:pPr>
        <w:pStyle w:val="Normal0"/>
        <w:rPr>
          <w:color w:val="948A54"/>
          <w:sz w:val="20"/>
          <w:szCs w:val="20"/>
          <w:lang w:val="es-ES_tradnl"/>
        </w:rPr>
      </w:pPr>
    </w:p>
    <w:p w:rsidR="00962BBF" w:rsidP="00126F0E" w:rsidRDefault="00962BBF" w14:paraId="2E437CB3" w14:textId="1E40A4F2">
      <w:pPr>
        <w:pStyle w:val="Normal0"/>
        <w:rPr>
          <w:color w:val="948A54"/>
          <w:sz w:val="20"/>
          <w:szCs w:val="20"/>
          <w:lang w:val="es-ES_tradnl"/>
        </w:rPr>
      </w:pPr>
    </w:p>
    <w:p w:rsidR="00962BBF" w:rsidP="00126F0E" w:rsidRDefault="00962BBF" w14:paraId="03662852" w14:textId="0125753C">
      <w:pPr>
        <w:pStyle w:val="Normal0"/>
        <w:rPr>
          <w:color w:val="948A54"/>
          <w:sz w:val="20"/>
          <w:szCs w:val="20"/>
          <w:lang w:val="es-ES_tradnl"/>
        </w:rPr>
      </w:pPr>
    </w:p>
    <w:p w:rsidR="00962BBF" w:rsidP="00126F0E" w:rsidRDefault="00962BBF" w14:paraId="150F2F0E" w14:textId="028CDEAB">
      <w:pPr>
        <w:pStyle w:val="Normal0"/>
        <w:rPr>
          <w:color w:val="948A54"/>
          <w:sz w:val="20"/>
          <w:szCs w:val="20"/>
          <w:lang w:val="es-ES_tradnl"/>
        </w:rPr>
      </w:pPr>
    </w:p>
    <w:p w:rsidR="00962BBF" w:rsidP="00126F0E" w:rsidRDefault="00962BBF" w14:paraId="6CEAEC3C" w14:textId="5F5D16FC">
      <w:pPr>
        <w:pStyle w:val="Normal0"/>
        <w:rPr>
          <w:color w:val="948A54"/>
          <w:sz w:val="20"/>
          <w:szCs w:val="20"/>
          <w:lang w:val="es-ES_tradnl"/>
        </w:rPr>
      </w:pPr>
    </w:p>
    <w:p w:rsidR="000E778A" w:rsidP="00126F0E" w:rsidRDefault="000E778A" w14:paraId="1147B251" w14:textId="06908F11">
      <w:pPr>
        <w:pStyle w:val="Normal0"/>
        <w:rPr>
          <w:color w:val="948A54"/>
          <w:sz w:val="20"/>
          <w:szCs w:val="20"/>
          <w:lang w:val="es-ES_tradnl"/>
        </w:rPr>
      </w:pPr>
    </w:p>
    <w:p w:rsidR="000E778A" w:rsidP="00126F0E" w:rsidRDefault="000E778A" w14:paraId="72CD3725" w14:textId="45C97A95">
      <w:pPr>
        <w:pStyle w:val="Normal0"/>
        <w:rPr>
          <w:color w:val="948A54"/>
          <w:sz w:val="20"/>
          <w:szCs w:val="20"/>
          <w:lang w:val="es-ES_tradnl"/>
        </w:rPr>
      </w:pPr>
    </w:p>
    <w:p w:rsidR="000E778A" w:rsidP="00126F0E" w:rsidRDefault="000E778A" w14:paraId="5D706E95" w14:textId="3D4F3CC5">
      <w:pPr>
        <w:pStyle w:val="Normal0"/>
        <w:rPr>
          <w:color w:val="948A54"/>
          <w:sz w:val="20"/>
          <w:szCs w:val="20"/>
          <w:lang w:val="es-ES_tradnl"/>
        </w:rPr>
      </w:pPr>
    </w:p>
    <w:p w:rsidR="000E778A" w:rsidP="00126F0E" w:rsidRDefault="000E778A" w14:paraId="23DB27F6" w14:textId="2998CC67">
      <w:pPr>
        <w:pStyle w:val="Normal0"/>
        <w:rPr>
          <w:color w:val="948A54"/>
          <w:sz w:val="20"/>
          <w:szCs w:val="20"/>
          <w:lang w:val="es-ES_tradnl"/>
        </w:rPr>
      </w:pPr>
    </w:p>
    <w:p w:rsidR="000E778A" w:rsidP="00126F0E" w:rsidRDefault="000E778A" w14:paraId="65E6628F" w14:textId="525FEB4E">
      <w:pPr>
        <w:pStyle w:val="Normal0"/>
        <w:rPr>
          <w:color w:val="948A54"/>
          <w:sz w:val="20"/>
          <w:szCs w:val="20"/>
          <w:lang w:val="es-ES_tradnl"/>
        </w:rPr>
      </w:pPr>
    </w:p>
    <w:p w:rsidR="000E778A" w:rsidP="00126F0E" w:rsidRDefault="000E778A" w14:paraId="44D2E3A1" w14:textId="69737E96">
      <w:pPr>
        <w:pStyle w:val="Normal0"/>
        <w:rPr>
          <w:color w:val="948A54"/>
          <w:sz w:val="20"/>
          <w:szCs w:val="20"/>
          <w:lang w:val="es-ES_tradnl"/>
        </w:rPr>
      </w:pPr>
    </w:p>
    <w:p w:rsidR="000E778A" w:rsidP="00126F0E" w:rsidRDefault="000E778A" w14:paraId="0ECC3E4D" w14:textId="4C7EC279">
      <w:pPr>
        <w:pStyle w:val="Normal0"/>
        <w:rPr>
          <w:color w:val="948A54"/>
          <w:sz w:val="20"/>
          <w:szCs w:val="20"/>
          <w:lang w:val="es-ES_tradnl"/>
        </w:rPr>
      </w:pPr>
    </w:p>
    <w:p w:rsidR="000E778A" w:rsidP="00126F0E" w:rsidRDefault="000E778A" w14:paraId="35F78622" w14:textId="73E18896">
      <w:pPr>
        <w:pStyle w:val="Normal0"/>
        <w:rPr>
          <w:color w:val="948A54"/>
          <w:sz w:val="20"/>
          <w:szCs w:val="20"/>
          <w:lang w:val="es-ES_tradnl"/>
        </w:rPr>
      </w:pPr>
    </w:p>
    <w:p w:rsidR="000E778A" w:rsidP="00126F0E" w:rsidRDefault="000E778A" w14:paraId="2E41D236" w14:textId="2E2A34DD">
      <w:pPr>
        <w:pStyle w:val="Normal0"/>
        <w:rPr>
          <w:color w:val="948A54"/>
          <w:sz w:val="20"/>
          <w:szCs w:val="20"/>
          <w:lang w:val="es-ES_tradnl"/>
        </w:rPr>
      </w:pPr>
    </w:p>
    <w:p w:rsidR="000E778A" w:rsidP="00126F0E" w:rsidRDefault="000E778A" w14:paraId="243AD48F" w14:textId="7FF9365B">
      <w:pPr>
        <w:pStyle w:val="Normal0"/>
        <w:rPr>
          <w:color w:val="948A54"/>
          <w:sz w:val="20"/>
          <w:szCs w:val="20"/>
          <w:lang w:val="es-ES_tradnl"/>
        </w:rPr>
      </w:pPr>
    </w:p>
    <w:p w:rsidR="000E778A" w:rsidP="00126F0E" w:rsidRDefault="000E778A" w14:paraId="16A73B0B" w14:textId="2890E3BF">
      <w:pPr>
        <w:pStyle w:val="Normal0"/>
        <w:rPr>
          <w:color w:val="948A54"/>
          <w:sz w:val="20"/>
          <w:szCs w:val="20"/>
          <w:lang w:val="es-ES_tradnl"/>
        </w:rPr>
      </w:pPr>
    </w:p>
    <w:p w:rsidR="000E778A" w:rsidP="00126F0E" w:rsidRDefault="000E778A" w14:paraId="597DEC8E" w14:textId="4EE8D914">
      <w:pPr>
        <w:pStyle w:val="Normal0"/>
        <w:rPr>
          <w:color w:val="948A54"/>
          <w:sz w:val="20"/>
          <w:szCs w:val="20"/>
          <w:lang w:val="es-ES_tradnl"/>
        </w:rPr>
      </w:pPr>
    </w:p>
    <w:p w:rsidR="000E778A" w:rsidP="00126F0E" w:rsidRDefault="000E778A" w14:paraId="55DCB7C5" w14:textId="0F82E2CD">
      <w:pPr>
        <w:pStyle w:val="Normal0"/>
        <w:rPr>
          <w:color w:val="948A54"/>
          <w:sz w:val="20"/>
          <w:szCs w:val="20"/>
          <w:lang w:val="es-ES_tradnl"/>
        </w:rPr>
      </w:pPr>
    </w:p>
    <w:p w:rsidR="000E778A" w:rsidP="00126F0E" w:rsidRDefault="000E778A" w14:paraId="2B438AF8" w14:textId="59372448">
      <w:pPr>
        <w:pStyle w:val="Normal0"/>
        <w:rPr>
          <w:color w:val="948A54"/>
          <w:sz w:val="20"/>
          <w:szCs w:val="20"/>
          <w:lang w:val="es-ES_tradnl"/>
        </w:rPr>
      </w:pPr>
    </w:p>
    <w:p w:rsidR="000E778A" w:rsidP="00126F0E" w:rsidRDefault="000E778A" w14:paraId="3377D658" w14:textId="1766AEEF">
      <w:pPr>
        <w:pStyle w:val="Normal0"/>
        <w:rPr>
          <w:color w:val="948A54"/>
          <w:sz w:val="20"/>
          <w:szCs w:val="20"/>
          <w:lang w:val="es-ES_tradnl"/>
        </w:rPr>
      </w:pPr>
    </w:p>
    <w:p w:rsidR="000E778A" w:rsidP="00126F0E" w:rsidRDefault="000E778A" w14:paraId="5951CCCE" w14:textId="322AEDB4">
      <w:pPr>
        <w:pStyle w:val="Normal0"/>
        <w:rPr>
          <w:color w:val="948A54"/>
          <w:sz w:val="20"/>
          <w:szCs w:val="20"/>
          <w:lang w:val="es-ES_tradnl"/>
        </w:rPr>
      </w:pPr>
    </w:p>
    <w:p w:rsidR="000E778A" w:rsidP="00126F0E" w:rsidRDefault="000E778A" w14:paraId="33EDD753" w14:textId="466A6930">
      <w:pPr>
        <w:pStyle w:val="Normal0"/>
        <w:rPr>
          <w:color w:val="948A54"/>
          <w:sz w:val="20"/>
          <w:szCs w:val="20"/>
          <w:lang w:val="es-ES_tradnl"/>
        </w:rPr>
      </w:pPr>
    </w:p>
    <w:p w:rsidR="000E778A" w:rsidP="00126F0E" w:rsidRDefault="000E778A" w14:paraId="7B522EB3" w14:textId="1AD6882F">
      <w:pPr>
        <w:pStyle w:val="Normal0"/>
        <w:rPr>
          <w:color w:val="948A54"/>
          <w:sz w:val="20"/>
          <w:szCs w:val="20"/>
          <w:lang w:val="es-ES_tradnl"/>
        </w:rPr>
      </w:pPr>
    </w:p>
    <w:p w:rsidR="000E778A" w:rsidP="00126F0E" w:rsidRDefault="000E778A" w14:paraId="33332FFE" w14:textId="4DC4F099">
      <w:pPr>
        <w:pStyle w:val="Normal0"/>
        <w:rPr>
          <w:color w:val="948A54"/>
          <w:sz w:val="20"/>
          <w:szCs w:val="20"/>
          <w:lang w:val="es-ES_tradnl"/>
        </w:rPr>
      </w:pPr>
    </w:p>
    <w:p w:rsidR="000E778A" w:rsidP="00126F0E" w:rsidRDefault="000E778A" w14:paraId="174F08CF" w14:textId="77777777">
      <w:pPr>
        <w:pStyle w:val="Normal0"/>
        <w:rPr>
          <w:color w:val="948A54"/>
          <w:sz w:val="20"/>
          <w:szCs w:val="20"/>
          <w:lang w:val="es-ES_tradnl"/>
        </w:rPr>
      </w:pPr>
    </w:p>
    <w:p w:rsidRPr="00126F0E" w:rsidR="00063EF0" w:rsidP="00126F0E" w:rsidRDefault="00063EF0" w14:paraId="0323268B" w14:textId="77777777">
      <w:pPr>
        <w:pStyle w:val="Normal0"/>
        <w:rPr>
          <w:color w:val="948A54"/>
          <w:sz w:val="20"/>
          <w:szCs w:val="20"/>
          <w:lang w:val="es-ES_tradnl"/>
        </w:rPr>
      </w:pPr>
    </w:p>
    <w:p w:rsidRPr="000E778A" w:rsidR="00FF258C" w:rsidP="00437B32" w:rsidRDefault="00D376E1" w14:paraId="00000075" w14:textId="77777777">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0E778A">
        <w:rPr>
          <w:b/>
          <w:color w:val="000000"/>
          <w:sz w:val="20"/>
          <w:szCs w:val="20"/>
          <w:lang w:val="es-ES_tradnl"/>
        </w:rPr>
        <w:lastRenderedPageBreak/>
        <w:t>ACTIVIDADES DIDÁCTICAS (Se debe incorporar mínimo 1, máximo 2)</w:t>
      </w:r>
    </w:p>
    <w:p w:rsidRPr="00126F0E" w:rsidR="00FF258C" w:rsidP="00126F0E" w:rsidRDefault="00FF258C" w14:paraId="00000076" w14:textId="77777777">
      <w:pPr>
        <w:pStyle w:val="Normal0"/>
        <w:ind w:left="426"/>
        <w:jc w:val="both"/>
        <w:rPr>
          <w:color w:val="7F7F7F"/>
          <w:sz w:val="20"/>
          <w:szCs w:val="20"/>
          <w:lang w:val="es-ES_tradnl"/>
        </w:rPr>
      </w:pPr>
    </w:p>
    <w:p w:rsidRPr="00A951EE" w:rsidR="00FF258C" w:rsidP="00A951EE" w:rsidRDefault="00FF258C" w14:paraId="0000007E" w14:textId="77777777">
      <w:pPr>
        <w:pStyle w:val="Normal0"/>
        <w:jc w:val="both"/>
        <w:rPr>
          <w:color w:val="000000" w:themeColor="text1"/>
          <w:sz w:val="20"/>
          <w:szCs w:val="20"/>
          <w:lang w:val="es-ES_tradnl"/>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126F0E" w:rsidR="00FF258C" w14:paraId="1D305820" w14:textId="77777777">
        <w:trPr>
          <w:trHeight w:val="298"/>
        </w:trPr>
        <w:tc>
          <w:tcPr>
            <w:tcW w:w="9541" w:type="dxa"/>
            <w:gridSpan w:val="2"/>
            <w:shd w:val="clear" w:color="auto" w:fill="FAC896"/>
            <w:vAlign w:val="center"/>
          </w:tcPr>
          <w:p w:rsidRPr="00126F0E" w:rsidR="00FF258C" w:rsidP="00126F0E" w:rsidRDefault="00D376E1" w14:paraId="0000007F" w14:textId="77777777">
            <w:pPr>
              <w:pStyle w:val="Normal0"/>
              <w:spacing w:line="276" w:lineRule="auto"/>
              <w:jc w:val="center"/>
              <w:rPr>
                <w:rFonts w:eastAsia="Calibri"/>
                <w:color w:val="000000"/>
                <w:sz w:val="20"/>
                <w:szCs w:val="20"/>
                <w:lang w:val="es-ES_tradnl"/>
              </w:rPr>
            </w:pPr>
            <w:r w:rsidRPr="00126F0E">
              <w:rPr>
                <w:rFonts w:eastAsia="Calibri"/>
                <w:color w:val="000000"/>
                <w:sz w:val="20"/>
                <w:szCs w:val="20"/>
                <w:lang w:val="es-ES_tradnl"/>
              </w:rPr>
              <w:t>DESCRIPCIÓN DE ACTIVIDAD DIDÁCTICA</w:t>
            </w:r>
          </w:p>
        </w:tc>
      </w:tr>
      <w:tr w:rsidRPr="00126F0E" w:rsidR="00FF258C" w14:paraId="6E403EAC" w14:textId="77777777">
        <w:trPr>
          <w:trHeight w:val="806"/>
        </w:trPr>
        <w:tc>
          <w:tcPr>
            <w:tcW w:w="2835" w:type="dxa"/>
            <w:shd w:val="clear" w:color="auto" w:fill="FAC896"/>
            <w:vAlign w:val="center"/>
          </w:tcPr>
          <w:p w:rsidRPr="00126F0E" w:rsidR="00FF258C" w:rsidP="00126F0E" w:rsidRDefault="00D376E1" w14:paraId="00000081" w14:textId="77777777">
            <w:pPr>
              <w:pStyle w:val="Normal0"/>
              <w:spacing w:line="276" w:lineRule="auto"/>
              <w:rPr>
                <w:rFonts w:eastAsia="Calibri"/>
                <w:color w:val="000000"/>
                <w:sz w:val="20"/>
                <w:szCs w:val="20"/>
                <w:lang w:val="es-ES_tradnl"/>
              </w:rPr>
            </w:pPr>
            <w:r w:rsidRPr="00126F0E">
              <w:rPr>
                <w:rFonts w:eastAsia="Calibri"/>
                <w:color w:val="000000"/>
                <w:sz w:val="20"/>
                <w:szCs w:val="20"/>
                <w:lang w:val="es-ES_tradnl"/>
              </w:rPr>
              <w:t>Nombre de la Actividad</w:t>
            </w:r>
          </w:p>
        </w:tc>
        <w:tc>
          <w:tcPr>
            <w:tcW w:w="6706" w:type="dxa"/>
            <w:shd w:val="clear" w:color="auto" w:fill="auto"/>
            <w:vAlign w:val="center"/>
          </w:tcPr>
          <w:p w:rsidRPr="005D1D3D" w:rsidR="00FF258C" w:rsidP="00126F0E" w:rsidRDefault="005D1D3D" w14:paraId="00000082" w14:textId="5DEF7E7B">
            <w:pPr>
              <w:pStyle w:val="Normal0"/>
              <w:spacing w:line="276" w:lineRule="auto"/>
              <w:rPr>
                <w:rFonts w:eastAsia="Calibri"/>
                <w:b w:val="0"/>
                <w:color w:val="000000"/>
                <w:sz w:val="20"/>
                <w:szCs w:val="20"/>
                <w:lang w:val="es-ES_tradnl"/>
              </w:rPr>
            </w:pPr>
            <w:r w:rsidRPr="005D1D3D">
              <w:rPr>
                <w:rFonts w:eastAsia="Calibri"/>
                <w:b w:val="0"/>
                <w:color w:val="000000"/>
                <w:sz w:val="20"/>
                <w:szCs w:val="20"/>
                <w:lang w:val="es-ES_tradnl"/>
              </w:rPr>
              <w:t>Enfoque diferencial</w:t>
            </w:r>
          </w:p>
        </w:tc>
      </w:tr>
      <w:tr w:rsidRPr="00126F0E" w:rsidR="00FF258C" w14:paraId="13CADAA4" w14:textId="77777777">
        <w:trPr>
          <w:trHeight w:val="806"/>
        </w:trPr>
        <w:tc>
          <w:tcPr>
            <w:tcW w:w="2835" w:type="dxa"/>
            <w:shd w:val="clear" w:color="auto" w:fill="FAC896"/>
            <w:vAlign w:val="center"/>
          </w:tcPr>
          <w:p w:rsidRPr="00126F0E" w:rsidR="00FF258C" w:rsidP="00126F0E" w:rsidRDefault="00D376E1" w14:paraId="00000083" w14:textId="77777777">
            <w:pPr>
              <w:pStyle w:val="Normal0"/>
              <w:spacing w:line="276" w:lineRule="auto"/>
              <w:rPr>
                <w:rFonts w:eastAsia="Calibri"/>
                <w:color w:val="000000"/>
                <w:sz w:val="20"/>
                <w:szCs w:val="20"/>
                <w:lang w:val="es-ES_tradnl"/>
              </w:rPr>
            </w:pPr>
            <w:r w:rsidRPr="00126F0E">
              <w:rPr>
                <w:rFonts w:eastAsia="Calibri"/>
                <w:color w:val="000000"/>
                <w:sz w:val="20"/>
                <w:szCs w:val="20"/>
                <w:lang w:val="es-ES_tradnl"/>
              </w:rPr>
              <w:t>Objetivo de la actividad</w:t>
            </w:r>
          </w:p>
        </w:tc>
        <w:tc>
          <w:tcPr>
            <w:tcW w:w="6706" w:type="dxa"/>
            <w:shd w:val="clear" w:color="auto" w:fill="auto"/>
            <w:vAlign w:val="center"/>
          </w:tcPr>
          <w:p w:rsidRPr="005D1D3D" w:rsidR="00FF258C" w:rsidP="004237A1" w:rsidRDefault="005D1D3D" w14:paraId="00000084" w14:textId="02A4DF16">
            <w:pPr>
              <w:pStyle w:val="Normal0"/>
              <w:spacing w:line="276" w:lineRule="auto"/>
              <w:jc w:val="both"/>
              <w:rPr>
                <w:rFonts w:eastAsia="Calibri"/>
                <w:b w:val="0"/>
                <w:color w:val="000000"/>
                <w:sz w:val="20"/>
                <w:szCs w:val="20"/>
                <w:lang w:val="es-ES_tradnl"/>
              </w:rPr>
            </w:pPr>
            <w:r>
              <w:rPr>
                <w:rFonts w:eastAsia="Calibri"/>
                <w:b w:val="0"/>
                <w:color w:val="000000"/>
                <w:sz w:val="20"/>
                <w:szCs w:val="20"/>
                <w:lang w:val="es-ES_tradnl"/>
              </w:rPr>
              <w:t xml:space="preserve">Interpretar </w:t>
            </w:r>
            <w:r w:rsidR="002824DD">
              <w:rPr>
                <w:rFonts w:eastAsia="Calibri"/>
                <w:b w:val="0"/>
                <w:color w:val="000000"/>
                <w:sz w:val="20"/>
                <w:szCs w:val="20"/>
                <w:lang w:val="es-ES_tradnl"/>
              </w:rPr>
              <w:t xml:space="preserve">dentro de las características relacionadas de los </w:t>
            </w:r>
            <w:r>
              <w:rPr>
                <w:rFonts w:eastAsia="Calibri"/>
                <w:b w:val="0"/>
                <w:color w:val="000000"/>
                <w:sz w:val="20"/>
                <w:szCs w:val="20"/>
                <w:lang w:val="es-ES_tradnl"/>
              </w:rPr>
              <w:t>enfoque</w:t>
            </w:r>
            <w:r w:rsidR="002824DD">
              <w:rPr>
                <w:rFonts w:eastAsia="Calibri"/>
                <w:b w:val="0"/>
                <w:color w:val="000000"/>
                <w:sz w:val="20"/>
                <w:szCs w:val="20"/>
                <w:lang w:val="es-ES_tradnl"/>
              </w:rPr>
              <w:t>s</w:t>
            </w:r>
            <w:r>
              <w:rPr>
                <w:rFonts w:eastAsia="Calibri"/>
                <w:b w:val="0"/>
                <w:color w:val="000000"/>
                <w:sz w:val="20"/>
                <w:szCs w:val="20"/>
                <w:lang w:val="es-ES_tradnl"/>
              </w:rPr>
              <w:t xml:space="preserve"> diferencial</w:t>
            </w:r>
            <w:r w:rsidR="002824DD">
              <w:rPr>
                <w:rFonts w:eastAsia="Calibri"/>
                <w:b w:val="0"/>
                <w:color w:val="000000"/>
                <w:sz w:val="20"/>
                <w:szCs w:val="20"/>
                <w:lang w:val="es-ES_tradnl"/>
              </w:rPr>
              <w:t>es</w:t>
            </w:r>
            <w:r>
              <w:rPr>
                <w:rFonts w:eastAsia="Calibri"/>
                <w:b w:val="0"/>
                <w:color w:val="000000"/>
                <w:sz w:val="20"/>
                <w:szCs w:val="20"/>
                <w:lang w:val="es-ES_tradnl"/>
              </w:rPr>
              <w:t xml:space="preserve"> </w:t>
            </w:r>
            <w:r w:rsidR="002824DD">
              <w:rPr>
                <w:rFonts w:eastAsia="Calibri"/>
                <w:b w:val="0"/>
                <w:color w:val="000000"/>
                <w:sz w:val="20"/>
                <w:szCs w:val="20"/>
                <w:lang w:val="es-ES_tradnl"/>
              </w:rPr>
              <w:t>el aspecto propio</w:t>
            </w:r>
            <w:r w:rsidR="004237A1">
              <w:rPr>
                <w:rFonts w:eastAsia="Calibri"/>
                <w:b w:val="0"/>
                <w:color w:val="000000"/>
                <w:sz w:val="20"/>
                <w:szCs w:val="20"/>
                <w:lang w:val="es-ES_tradnl"/>
              </w:rPr>
              <w:t>, con el fin de determinar el</w:t>
            </w:r>
            <w:r>
              <w:rPr>
                <w:rFonts w:eastAsia="Calibri"/>
                <w:b w:val="0"/>
                <w:color w:val="000000"/>
                <w:sz w:val="20"/>
                <w:szCs w:val="20"/>
                <w:lang w:val="es-ES_tradnl"/>
              </w:rPr>
              <w:t xml:space="preserve"> proceso desempeñado en la comunidad.</w:t>
            </w:r>
            <w:r w:rsidRPr="005D1D3D">
              <w:rPr>
                <w:rFonts w:eastAsia="Calibri"/>
                <w:b w:val="0"/>
                <w:color w:val="000000"/>
                <w:sz w:val="20"/>
                <w:szCs w:val="20"/>
                <w:lang w:val="es-ES_tradnl"/>
              </w:rPr>
              <w:t xml:space="preserve"> </w:t>
            </w:r>
          </w:p>
        </w:tc>
      </w:tr>
      <w:tr w:rsidRPr="00126F0E" w:rsidR="00FF258C" w14:paraId="7C48933B" w14:textId="77777777">
        <w:trPr>
          <w:trHeight w:val="806"/>
        </w:trPr>
        <w:tc>
          <w:tcPr>
            <w:tcW w:w="2835" w:type="dxa"/>
            <w:shd w:val="clear" w:color="auto" w:fill="FAC896"/>
            <w:vAlign w:val="center"/>
          </w:tcPr>
          <w:p w:rsidRPr="00126F0E" w:rsidR="00FF258C" w:rsidP="00126F0E" w:rsidRDefault="00D376E1" w14:paraId="00000085" w14:textId="77777777">
            <w:pPr>
              <w:pStyle w:val="Normal0"/>
              <w:spacing w:line="276" w:lineRule="auto"/>
              <w:rPr>
                <w:rFonts w:eastAsia="Calibri"/>
                <w:color w:val="000000"/>
                <w:sz w:val="20"/>
                <w:szCs w:val="20"/>
                <w:lang w:val="es-ES_tradnl"/>
              </w:rPr>
            </w:pPr>
            <w:r w:rsidRPr="00126F0E">
              <w:rPr>
                <w:rFonts w:eastAsia="Calibri"/>
                <w:color w:val="000000"/>
                <w:sz w:val="20"/>
                <w:szCs w:val="20"/>
                <w:lang w:val="es-ES_tradnl"/>
              </w:rPr>
              <w:t>Tipo de actividad sugerida</w:t>
            </w:r>
          </w:p>
        </w:tc>
        <w:tc>
          <w:tcPr>
            <w:tcW w:w="6706" w:type="dxa"/>
            <w:shd w:val="clear" w:color="auto" w:fill="auto"/>
            <w:vAlign w:val="center"/>
          </w:tcPr>
          <w:p w:rsidRPr="005D1D3D" w:rsidR="00FF258C" w:rsidP="00126F0E" w:rsidRDefault="005D1D3D" w14:paraId="00000086" w14:textId="74B1B62D">
            <w:pPr>
              <w:pStyle w:val="Normal0"/>
              <w:spacing w:line="276" w:lineRule="auto"/>
              <w:rPr>
                <w:rFonts w:eastAsia="Calibri"/>
                <w:b w:val="0"/>
                <w:color w:val="000000"/>
                <w:sz w:val="20"/>
                <w:szCs w:val="20"/>
                <w:lang w:val="es-ES_tradnl"/>
              </w:rPr>
            </w:pPr>
            <w:r w:rsidRPr="005D1D3D">
              <w:rPr>
                <w:b w:val="0"/>
                <w:noProof/>
                <w:sz w:val="20"/>
                <w:szCs w:val="20"/>
                <w:lang w:val="en-US" w:eastAsia="en-US"/>
              </w:rPr>
              <w:t>Relacioar</w:t>
            </w:r>
          </w:p>
        </w:tc>
      </w:tr>
      <w:tr w:rsidRPr="00126F0E" w:rsidR="00FF258C" w14:paraId="559BC48B" w14:textId="77777777">
        <w:trPr>
          <w:trHeight w:val="806"/>
        </w:trPr>
        <w:tc>
          <w:tcPr>
            <w:tcW w:w="2835" w:type="dxa"/>
            <w:shd w:val="clear" w:color="auto" w:fill="FAC896"/>
            <w:vAlign w:val="center"/>
          </w:tcPr>
          <w:p w:rsidRPr="00126F0E" w:rsidR="00FF258C" w:rsidP="00126F0E" w:rsidRDefault="00D376E1" w14:paraId="00000087" w14:textId="77777777">
            <w:pPr>
              <w:pStyle w:val="Normal0"/>
              <w:spacing w:line="276" w:lineRule="auto"/>
              <w:rPr>
                <w:rFonts w:eastAsia="Calibri"/>
                <w:color w:val="000000"/>
                <w:sz w:val="20"/>
                <w:szCs w:val="20"/>
                <w:lang w:val="es-ES_tradnl"/>
              </w:rPr>
            </w:pPr>
            <w:r w:rsidRPr="00126F0E">
              <w:rPr>
                <w:rFonts w:eastAsia="Calibri"/>
                <w:color w:val="000000"/>
                <w:sz w:val="20"/>
                <w:szCs w:val="20"/>
                <w:lang w:val="es-ES_tradnl"/>
              </w:rPr>
              <w:t xml:space="preserve">Archivo de la actividad </w:t>
            </w:r>
          </w:p>
          <w:p w:rsidRPr="00126F0E" w:rsidR="00FF258C" w:rsidP="00126F0E" w:rsidRDefault="00D376E1" w14:paraId="00000088" w14:textId="77777777">
            <w:pPr>
              <w:pStyle w:val="Normal0"/>
              <w:spacing w:line="276" w:lineRule="auto"/>
              <w:rPr>
                <w:rFonts w:eastAsia="Calibri"/>
                <w:color w:val="000000"/>
                <w:sz w:val="20"/>
                <w:szCs w:val="20"/>
                <w:lang w:val="es-ES_tradnl"/>
              </w:rPr>
            </w:pPr>
            <w:r w:rsidRPr="00126F0E">
              <w:rPr>
                <w:rFonts w:eastAsia="Calibri"/>
                <w:color w:val="000000"/>
                <w:sz w:val="20"/>
                <w:szCs w:val="20"/>
                <w:lang w:val="es-ES_tradnl"/>
              </w:rPr>
              <w:t>(Anexo donde se describe la actividad propuesta)</w:t>
            </w:r>
          </w:p>
        </w:tc>
        <w:tc>
          <w:tcPr>
            <w:tcW w:w="6706" w:type="dxa"/>
            <w:shd w:val="clear" w:color="auto" w:fill="auto"/>
            <w:vAlign w:val="center"/>
          </w:tcPr>
          <w:p w:rsidRPr="00126F0E" w:rsidR="00FF258C" w:rsidP="00126F0E" w:rsidRDefault="005D1D3D" w14:paraId="00000089" w14:textId="72A5E902">
            <w:pPr>
              <w:pStyle w:val="Normal0"/>
              <w:spacing w:line="276" w:lineRule="auto"/>
              <w:rPr>
                <w:rFonts w:eastAsia="Calibri"/>
                <w:i/>
                <w:color w:val="999999"/>
                <w:sz w:val="20"/>
                <w:szCs w:val="20"/>
                <w:lang w:val="es-ES_tradnl"/>
              </w:rPr>
            </w:pPr>
            <w:r>
              <w:rPr>
                <w:rFonts w:eastAsia="Calibri"/>
                <w:i/>
                <w:color w:val="999999"/>
                <w:sz w:val="20"/>
                <w:szCs w:val="20"/>
                <w:lang w:val="es-ES_tradnl"/>
              </w:rPr>
              <w:t xml:space="preserve">Anexos - </w:t>
            </w:r>
            <w:r w:rsidRPr="005D1D3D">
              <w:rPr>
                <w:rFonts w:eastAsia="Calibri"/>
                <w:i/>
                <w:color w:val="999999"/>
                <w:sz w:val="20"/>
                <w:szCs w:val="20"/>
                <w:lang w:val="es-ES_tradnl"/>
              </w:rPr>
              <w:t>CF05_Actividad_didactica</w:t>
            </w:r>
          </w:p>
        </w:tc>
      </w:tr>
    </w:tbl>
    <w:p w:rsidRPr="00126F0E" w:rsidR="00FF258C" w:rsidP="00126F0E" w:rsidRDefault="00FF258C" w14:paraId="0000008A" w14:textId="77777777">
      <w:pPr>
        <w:pStyle w:val="Normal0"/>
        <w:ind w:left="426"/>
        <w:jc w:val="both"/>
        <w:rPr>
          <w:color w:val="7F7F7F"/>
          <w:sz w:val="20"/>
          <w:szCs w:val="20"/>
          <w:lang w:val="es-ES_tradnl"/>
        </w:rPr>
      </w:pPr>
    </w:p>
    <w:p w:rsidRPr="00126F0E" w:rsidR="00FF258C" w:rsidP="00126F0E" w:rsidRDefault="00FF258C" w14:paraId="0000008B" w14:textId="77777777">
      <w:pPr>
        <w:pStyle w:val="Normal0"/>
        <w:rPr>
          <w:b/>
          <w:sz w:val="20"/>
          <w:szCs w:val="20"/>
          <w:u w:val="single"/>
          <w:lang w:val="es-ES_tradnl"/>
        </w:rPr>
      </w:pPr>
    </w:p>
    <w:p w:rsidRPr="00126F0E" w:rsidR="00FF258C" w:rsidP="00126F0E" w:rsidRDefault="00D376E1" w14:paraId="0000008C" w14:textId="77777777">
      <w:pPr>
        <w:pStyle w:val="Normal0"/>
        <w:rPr>
          <w:b/>
          <w:sz w:val="20"/>
          <w:szCs w:val="20"/>
          <w:lang w:val="es-ES_tradnl"/>
        </w:rPr>
      </w:pPr>
      <w:r w:rsidRPr="00126F0E">
        <w:rPr>
          <w:sz w:val="20"/>
          <w:szCs w:val="20"/>
          <w:lang w:val="es-ES_tradnl"/>
        </w:rPr>
        <w:br w:type="page"/>
      </w:r>
    </w:p>
    <w:p w:rsidRPr="00126F0E" w:rsidR="00FF258C" w:rsidP="00437B32" w:rsidRDefault="00D376E1" w14:paraId="0000008D" w14:textId="77777777">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126F0E">
        <w:rPr>
          <w:b/>
          <w:color w:val="000000"/>
          <w:sz w:val="20"/>
          <w:szCs w:val="20"/>
          <w:lang w:val="es-ES_tradnl"/>
        </w:rPr>
        <w:lastRenderedPageBreak/>
        <w:t xml:space="preserve">MATERIAL COMPLEMENTARIO: </w:t>
      </w:r>
    </w:p>
    <w:p w:rsidRPr="00126F0E" w:rsidR="00FF258C" w:rsidP="00126F0E" w:rsidRDefault="00D376E1" w14:paraId="0000008F" w14:textId="77777777">
      <w:pPr>
        <w:pStyle w:val="Normal0"/>
        <w:rPr>
          <w:sz w:val="20"/>
          <w:szCs w:val="20"/>
          <w:lang w:val="es-ES_tradnl"/>
        </w:rPr>
      </w:pPr>
      <w:r w:rsidRPr="00126F0E">
        <w:rPr>
          <w:sz w:val="20"/>
          <w:szCs w:val="20"/>
          <w:lang w:val="es-ES_tradnl"/>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126F0E"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126F0E" w:rsidR="00FF258C" w:rsidP="00126F0E" w:rsidRDefault="00D376E1" w14:paraId="00000090" w14:textId="77777777">
            <w:pPr>
              <w:pStyle w:val="Normal0"/>
              <w:spacing w:line="276" w:lineRule="auto"/>
              <w:jc w:val="center"/>
              <w:rPr>
                <w:sz w:val="20"/>
                <w:szCs w:val="20"/>
                <w:lang w:val="es-ES_tradnl"/>
              </w:rPr>
            </w:pPr>
            <w:r w:rsidRPr="00126F0E">
              <w:rPr>
                <w:sz w:val="20"/>
                <w:szCs w:val="20"/>
                <w:lang w:val="es-ES_tradnl"/>
              </w:rPr>
              <w:t>Tema</w:t>
            </w:r>
          </w:p>
        </w:tc>
        <w:tc>
          <w:tcPr>
            <w:tcW w:w="2517" w:type="dxa"/>
            <w:shd w:val="clear" w:color="auto" w:fill="F9CB9C"/>
            <w:tcMar>
              <w:top w:w="100" w:type="dxa"/>
              <w:left w:w="100" w:type="dxa"/>
              <w:bottom w:w="100" w:type="dxa"/>
              <w:right w:w="100" w:type="dxa"/>
            </w:tcMar>
            <w:vAlign w:val="center"/>
          </w:tcPr>
          <w:p w:rsidRPr="00126F0E" w:rsidR="00FF258C" w:rsidP="00126F0E" w:rsidRDefault="00D376E1" w14:paraId="00000091" w14:textId="77777777">
            <w:pPr>
              <w:pStyle w:val="Normal0"/>
              <w:spacing w:line="276" w:lineRule="auto"/>
              <w:jc w:val="center"/>
              <w:rPr>
                <w:color w:val="000000"/>
                <w:sz w:val="20"/>
                <w:szCs w:val="20"/>
                <w:lang w:val="es-ES_tradnl"/>
              </w:rPr>
            </w:pPr>
            <w:r w:rsidRPr="00126F0E">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rsidRPr="00126F0E" w:rsidR="00FF258C" w:rsidP="00126F0E" w:rsidRDefault="00D376E1" w14:paraId="00000092" w14:textId="77777777">
            <w:pPr>
              <w:pStyle w:val="Normal0"/>
              <w:spacing w:line="276" w:lineRule="auto"/>
              <w:jc w:val="center"/>
              <w:rPr>
                <w:sz w:val="20"/>
                <w:szCs w:val="20"/>
                <w:lang w:val="es-ES_tradnl"/>
              </w:rPr>
            </w:pPr>
            <w:r w:rsidRPr="00126F0E">
              <w:rPr>
                <w:sz w:val="20"/>
                <w:szCs w:val="20"/>
                <w:lang w:val="es-ES_tradnl"/>
              </w:rPr>
              <w:t>Tipo de material</w:t>
            </w:r>
          </w:p>
          <w:p w:rsidRPr="00126F0E" w:rsidR="00FF258C" w:rsidP="00126F0E" w:rsidRDefault="00D376E1" w14:paraId="00000093" w14:textId="77777777">
            <w:pPr>
              <w:pStyle w:val="Normal0"/>
              <w:spacing w:line="276" w:lineRule="auto"/>
              <w:jc w:val="center"/>
              <w:rPr>
                <w:color w:val="000000"/>
                <w:sz w:val="20"/>
                <w:szCs w:val="20"/>
                <w:lang w:val="es-ES_tradnl"/>
              </w:rPr>
            </w:pPr>
            <w:r w:rsidRPr="00126F0E">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rsidRPr="00126F0E" w:rsidR="00FF258C" w:rsidP="00126F0E" w:rsidRDefault="00D376E1" w14:paraId="00000094" w14:textId="77777777">
            <w:pPr>
              <w:pStyle w:val="Normal0"/>
              <w:spacing w:line="276" w:lineRule="auto"/>
              <w:jc w:val="center"/>
              <w:rPr>
                <w:sz w:val="20"/>
                <w:szCs w:val="20"/>
                <w:lang w:val="es-ES_tradnl"/>
              </w:rPr>
            </w:pPr>
            <w:r w:rsidRPr="00126F0E">
              <w:rPr>
                <w:sz w:val="20"/>
                <w:szCs w:val="20"/>
                <w:lang w:val="es-ES_tradnl"/>
              </w:rPr>
              <w:t>Enlace del Recurso o</w:t>
            </w:r>
          </w:p>
          <w:p w:rsidRPr="00126F0E" w:rsidR="00FF258C" w:rsidP="00126F0E" w:rsidRDefault="00D376E1" w14:paraId="00000095" w14:textId="77777777">
            <w:pPr>
              <w:pStyle w:val="Normal0"/>
              <w:spacing w:line="276" w:lineRule="auto"/>
              <w:jc w:val="center"/>
              <w:rPr>
                <w:color w:val="000000"/>
                <w:sz w:val="20"/>
                <w:szCs w:val="20"/>
                <w:lang w:val="es-ES_tradnl"/>
              </w:rPr>
            </w:pPr>
            <w:r w:rsidRPr="00126F0E">
              <w:rPr>
                <w:sz w:val="20"/>
                <w:szCs w:val="20"/>
                <w:lang w:val="es-ES_tradnl"/>
              </w:rPr>
              <w:t>Archivo del documento o material</w:t>
            </w:r>
          </w:p>
        </w:tc>
      </w:tr>
      <w:tr w:rsidRPr="00126F0E" w:rsidR="00EC6D6C" w14:paraId="0A37501D" w14:textId="77777777">
        <w:trPr>
          <w:trHeight w:val="385"/>
        </w:trPr>
        <w:tc>
          <w:tcPr>
            <w:tcW w:w="2517" w:type="dxa"/>
            <w:tcMar>
              <w:top w:w="100" w:type="dxa"/>
              <w:left w:w="100" w:type="dxa"/>
              <w:bottom w:w="100" w:type="dxa"/>
              <w:right w:w="100" w:type="dxa"/>
            </w:tcMar>
          </w:tcPr>
          <w:p w:rsidRPr="00EC6D6C" w:rsidR="00EC6D6C" w:rsidP="00EC6D6C" w:rsidRDefault="00EC6D6C" w14:paraId="0000009B" w14:textId="36E2B70F">
            <w:pPr>
              <w:pStyle w:val="Normal0"/>
              <w:spacing w:line="276" w:lineRule="auto"/>
              <w:jc w:val="both"/>
              <w:rPr>
                <w:b w:val="0"/>
                <w:sz w:val="20"/>
                <w:szCs w:val="20"/>
                <w:lang w:val="es-ES_tradnl"/>
              </w:rPr>
            </w:pPr>
            <w:r>
              <w:rPr>
                <w:b w:val="0"/>
                <w:sz w:val="20"/>
                <w:szCs w:val="20"/>
                <w:lang w:val="es-ES_tradnl"/>
              </w:rPr>
              <w:t>3.</w:t>
            </w:r>
            <w:r>
              <w:rPr>
                <w:b w:val="0"/>
                <w:sz w:val="20"/>
                <w:szCs w:val="20"/>
                <w:lang w:val="es-ES_tradnl"/>
              </w:rPr>
              <w:tab/>
            </w:r>
            <w:r>
              <w:rPr>
                <w:b w:val="0"/>
                <w:sz w:val="20"/>
                <w:szCs w:val="20"/>
                <w:lang w:val="es-ES_tradnl"/>
              </w:rPr>
              <w:t xml:space="preserve">Normatividad </w:t>
            </w:r>
            <w:r w:rsidRPr="00EC6D6C">
              <w:rPr>
                <w:b w:val="0"/>
                <w:sz w:val="20"/>
                <w:szCs w:val="20"/>
                <w:lang w:val="es-ES_tradnl"/>
              </w:rPr>
              <w:t>nacional en educación ambiental</w:t>
            </w:r>
          </w:p>
        </w:tc>
        <w:tc>
          <w:tcPr>
            <w:tcW w:w="2517" w:type="dxa"/>
            <w:tcMar>
              <w:top w:w="100" w:type="dxa"/>
              <w:left w:w="100" w:type="dxa"/>
              <w:bottom w:w="100" w:type="dxa"/>
              <w:right w:w="100" w:type="dxa"/>
            </w:tcMar>
          </w:tcPr>
          <w:p w:rsidRPr="00EC6D6C" w:rsidR="00EC6D6C" w:rsidP="00EC6D6C" w:rsidRDefault="00EC6D6C" w14:paraId="0000009C" w14:textId="1DF5D0C9">
            <w:pPr>
              <w:pStyle w:val="Normal0"/>
              <w:spacing w:line="276" w:lineRule="auto"/>
              <w:jc w:val="both"/>
              <w:rPr>
                <w:sz w:val="20"/>
                <w:szCs w:val="20"/>
                <w:lang w:val="es-ES_tradnl"/>
              </w:rPr>
            </w:pPr>
            <w:r w:rsidRPr="00EC6D6C">
              <w:rPr>
                <w:b w:val="0"/>
                <w:sz w:val="20"/>
                <w:szCs w:val="20"/>
              </w:rPr>
              <w:t>Orga</w:t>
            </w:r>
            <w:r>
              <w:rPr>
                <w:b w:val="0"/>
                <w:sz w:val="20"/>
                <w:szCs w:val="20"/>
              </w:rPr>
              <w:t>nización de las Naciones Unidas.</w:t>
            </w:r>
            <w:r w:rsidRPr="00EC6D6C">
              <w:rPr>
                <w:b w:val="0"/>
                <w:sz w:val="20"/>
                <w:szCs w:val="20"/>
              </w:rPr>
              <w:t xml:space="preserve"> </w:t>
            </w:r>
            <w:r>
              <w:rPr>
                <w:b w:val="0"/>
                <w:sz w:val="20"/>
                <w:szCs w:val="20"/>
              </w:rPr>
              <w:t>(</w:t>
            </w:r>
            <w:r w:rsidRPr="00EC6D6C">
              <w:rPr>
                <w:b w:val="0"/>
                <w:sz w:val="20"/>
                <w:szCs w:val="20"/>
              </w:rPr>
              <w:t>1992</w:t>
            </w:r>
            <w:r>
              <w:rPr>
                <w:b w:val="0"/>
                <w:sz w:val="20"/>
                <w:szCs w:val="20"/>
              </w:rPr>
              <w:t>)</w:t>
            </w:r>
            <w:r w:rsidRPr="00EC6D6C">
              <w:rPr>
                <w:b w:val="0"/>
                <w:sz w:val="20"/>
                <w:szCs w:val="20"/>
              </w:rPr>
              <w:t xml:space="preserve">. </w:t>
            </w:r>
            <w:r w:rsidRPr="00EC6D6C">
              <w:rPr>
                <w:b w:val="0"/>
                <w:i/>
                <w:sz w:val="20"/>
                <w:szCs w:val="20"/>
              </w:rPr>
              <w:t>Programa 21.</w:t>
            </w:r>
          </w:p>
        </w:tc>
        <w:tc>
          <w:tcPr>
            <w:tcW w:w="2519" w:type="dxa"/>
            <w:tcMar>
              <w:top w:w="100" w:type="dxa"/>
              <w:left w:w="100" w:type="dxa"/>
              <w:bottom w:w="100" w:type="dxa"/>
              <w:right w:w="100" w:type="dxa"/>
            </w:tcMar>
          </w:tcPr>
          <w:p w:rsidRPr="00EC6D6C" w:rsidR="00EC6D6C" w:rsidP="00EC6D6C" w:rsidRDefault="00EC6D6C" w14:paraId="0000009D" w14:textId="59F6BF2F">
            <w:pPr>
              <w:pStyle w:val="Normal0"/>
              <w:spacing w:line="276" w:lineRule="auto"/>
              <w:rPr>
                <w:sz w:val="20"/>
                <w:szCs w:val="20"/>
                <w:lang w:val="es-ES_tradnl"/>
              </w:rPr>
            </w:pPr>
            <w:r>
              <w:rPr>
                <w:b w:val="0"/>
                <w:sz w:val="20"/>
                <w:szCs w:val="20"/>
              </w:rPr>
              <w:t>Página w</w:t>
            </w:r>
            <w:r w:rsidRPr="00EC6D6C">
              <w:rPr>
                <w:b w:val="0"/>
                <w:sz w:val="20"/>
                <w:szCs w:val="20"/>
              </w:rPr>
              <w:t>eb</w:t>
            </w:r>
          </w:p>
        </w:tc>
        <w:tc>
          <w:tcPr>
            <w:tcW w:w="2519" w:type="dxa"/>
            <w:tcMar>
              <w:top w:w="100" w:type="dxa"/>
              <w:left w:w="100" w:type="dxa"/>
              <w:bottom w:w="100" w:type="dxa"/>
              <w:right w:w="100" w:type="dxa"/>
            </w:tcMar>
          </w:tcPr>
          <w:p w:rsidRPr="00EC6D6C" w:rsidR="00EC6D6C" w:rsidP="00EC6D6C" w:rsidRDefault="00000000" w14:paraId="0000009E" w14:textId="74534602">
            <w:pPr>
              <w:pStyle w:val="Normal0"/>
              <w:spacing w:line="276" w:lineRule="auto"/>
              <w:rPr>
                <w:b w:val="0"/>
                <w:sz w:val="20"/>
                <w:szCs w:val="20"/>
                <w:lang w:val="es-ES_tradnl"/>
              </w:rPr>
            </w:pPr>
            <w:hyperlink r:id="rId25">
              <w:r w:rsidRPr="00EC6D6C" w:rsidR="00EC6D6C">
                <w:rPr>
                  <w:rFonts w:eastAsia="Times New Roman"/>
                  <w:b w:val="0"/>
                  <w:color w:val="1155CC"/>
                  <w:sz w:val="20"/>
                  <w:szCs w:val="20"/>
                  <w:u w:val="single"/>
                </w:rPr>
                <w:t>https://www.un.org/spanish/esa/sustdev/agenda21/index.htm</w:t>
              </w:r>
            </w:hyperlink>
          </w:p>
        </w:tc>
      </w:tr>
      <w:tr w:rsidRPr="00126F0E" w:rsidR="00881AE1" w14:paraId="5D49C5C5" w14:textId="77777777">
        <w:trPr>
          <w:trHeight w:val="385"/>
        </w:trPr>
        <w:tc>
          <w:tcPr>
            <w:tcW w:w="2517" w:type="dxa"/>
            <w:tcMar>
              <w:top w:w="100" w:type="dxa"/>
              <w:left w:w="100" w:type="dxa"/>
              <w:bottom w:w="100" w:type="dxa"/>
              <w:right w:w="100" w:type="dxa"/>
            </w:tcMar>
          </w:tcPr>
          <w:p w:rsidRPr="00881AE1" w:rsidR="00881AE1" w:rsidP="00881AE1" w:rsidRDefault="00881AE1" w14:paraId="332FDA28" w14:textId="2506BF9C">
            <w:pPr>
              <w:pStyle w:val="Normal0"/>
              <w:ind w:left="66"/>
              <w:jc w:val="both"/>
              <w:rPr>
                <w:b w:val="0"/>
                <w:sz w:val="20"/>
                <w:szCs w:val="20"/>
              </w:rPr>
            </w:pPr>
            <w:r>
              <w:rPr>
                <w:b w:val="0"/>
                <w:sz w:val="20"/>
                <w:szCs w:val="20"/>
              </w:rPr>
              <w:t xml:space="preserve">4. </w:t>
            </w:r>
            <w:r w:rsidRPr="00881AE1">
              <w:rPr>
                <w:b w:val="0"/>
                <w:sz w:val="20"/>
                <w:szCs w:val="20"/>
              </w:rPr>
              <w:t>Enfoque diferencial de las comunidades</w:t>
            </w:r>
          </w:p>
          <w:p w:rsidR="00881AE1" w:rsidP="00881AE1" w:rsidRDefault="00881AE1" w14:paraId="091576D0" w14:textId="272AE214">
            <w:pPr>
              <w:pStyle w:val="Normal0"/>
              <w:jc w:val="both"/>
              <w:rPr>
                <w:sz w:val="20"/>
                <w:szCs w:val="20"/>
                <w:lang w:val="es-ES_tradnl"/>
              </w:rPr>
            </w:pPr>
          </w:p>
        </w:tc>
        <w:tc>
          <w:tcPr>
            <w:tcW w:w="2517" w:type="dxa"/>
            <w:tcMar>
              <w:top w:w="100" w:type="dxa"/>
              <w:left w:w="100" w:type="dxa"/>
              <w:bottom w:w="100" w:type="dxa"/>
              <w:right w:w="100" w:type="dxa"/>
            </w:tcMar>
          </w:tcPr>
          <w:p w:rsidRPr="00EC6D6C" w:rsidR="00881AE1" w:rsidP="00881AE1" w:rsidRDefault="00881AE1" w14:paraId="177BD219" w14:textId="0C8BBE65">
            <w:pPr>
              <w:pStyle w:val="Normal0"/>
              <w:jc w:val="both"/>
              <w:rPr>
                <w:sz w:val="20"/>
                <w:szCs w:val="20"/>
              </w:rPr>
            </w:pPr>
            <w:r w:rsidRPr="00EC6D6C">
              <w:rPr>
                <w:b w:val="0"/>
                <w:sz w:val="20"/>
                <w:szCs w:val="20"/>
              </w:rPr>
              <w:t xml:space="preserve">Ministerio de Ambiente, Vivienda y Desarrollo Sostenible. (s.f.). </w:t>
            </w:r>
            <w:r w:rsidRPr="00EC6D6C">
              <w:rPr>
                <w:b w:val="0"/>
                <w:i/>
                <w:sz w:val="20"/>
                <w:szCs w:val="20"/>
              </w:rPr>
              <w:t>Red colombiana de formación ambiental</w:t>
            </w:r>
            <w:r w:rsidRPr="00EC6D6C">
              <w:rPr>
                <w:rFonts w:eastAsia="Times New Roman"/>
                <w:b w:val="0"/>
                <w:i/>
                <w:sz w:val="20"/>
                <w:szCs w:val="20"/>
              </w:rPr>
              <w:t>.</w:t>
            </w:r>
          </w:p>
        </w:tc>
        <w:tc>
          <w:tcPr>
            <w:tcW w:w="2519" w:type="dxa"/>
            <w:tcMar>
              <w:top w:w="100" w:type="dxa"/>
              <w:left w:w="100" w:type="dxa"/>
              <w:bottom w:w="100" w:type="dxa"/>
              <w:right w:w="100" w:type="dxa"/>
            </w:tcMar>
          </w:tcPr>
          <w:p w:rsidR="00881AE1" w:rsidP="00881AE1" w:rsidRDefault="00881AE1" w14:paraId="0437B5F8" w14:textId="6813EBFA">
            <w:pPr>
              <w:pStyle w:val="Normal0"/>
              <w:rPr>
                <w:sz w:val="20"/>
                <w:szCs w:val="20"/>
              </w:rPr>
            </w:pPr>
            <w:r w:rsidRPr="00EC6D6C">
              <w:rPr>
                <w:b w:val="0"/>
                <w:sz w:val="20"/>
                <w:szCs w:val="20"/>
              </w:rPr>
              <w:t xml:space="preserve">Boletín </w:t>
            </w:r>
          </w:p>
        </w:tc>
        <w:tc>
          <w:tcPr>
            <w:tcW w:w="2519" w:type="dxa"/>
            <w:tcMar>
              <w:top w:w="100" w:type="dxa"/>
              <w:left w:w="100" w:type="dxa"/>
              <w:bottom w:w="100" w:type="dxa"/>
              <w:right w:w="100" w:type="dxa"/>
            </w:tcMar>
          </w:tcPr>
          <w:p w:rsidR="00881AE1" w:rsidP="00881AE1" w:rsidRDefault="00881AE1" w14:paraId="684C9700" w14:textId="5F50B401">
            <w:pPr>
              <w:pStyle w:val="Normal0"/>
            </w:pPr>
            <w:r w:rsidRPr="00EC6D6C">
              <w:rPr>
                <w:b w:val="0"/>
                <w:sz w:val="20"/>
                <w:szCs w:val="20"/>
                <w:lang w:val="es-ES_tradnl"/>
              </w:rPr>
              <w:t xml:space="preserve">Carpeta Anexos / </w:t>
            </w:r>
            <w:proofErr w:type="spellStart"/>
            <w:r w:rsidRPr="00EC6D6C">
              <w:rPr>
                <w:b w:val="0"/>
                <w:sz w:val="20"/>
                <w:szCs w:val="20"/>
                <w:lang w:val="es-ES_tradnl"/>
              </w:rPr>
              <w:t>Red_Colombiana_de_Formacion_Ambiental</w:t>
            </w:r>
            <w:proofErr w:type="spellEnd"/>
          </w:p>
        </w:tc>
      </w:tr>
    </w:tbl>
    <w:p w:rsidRPr="00126F0E" w:rsidR="00FF258C" w:rsidP="00126F0E" w:rsidRDefault="00FF258C" w14:paraId="0000009F" w14:textId="77777777">
      <w:pPr>
        <w:pStyle w:val="Normal0"/>
        <w:rPr>
          <w:sz w:val="20"/>
          <w:szCs w:val="20"/>
          <w:lang w:val="es-ES_tradnl"/>
        </w:rPr>
      </w:pPr>
    </w:p>
    <w:p w:rsidRPr="00126F0E" w:rsidR="00FF258C" w:rsidP="00126F0E" w:rsidRDefault="00FF258C" w14:paraId="000000A0" w14:textId="77777777">
      <w:pPr>
        <w:pStyle w:val="Normal0"/>
        <w:rPr>
          <w:sz w:val="20"/>
          <w:szCs w:val="20"/>
          <w:lang w:val="es-ES_tradnl"/>
        </w:rPr>
      </w:pPr>
    </w:p>
    <w:p w:rsidRPr="00126F0E" w:rsidR="00FF258C" w:rsidP="00437B32" w:rsidRDefault="00D376E1" w14:paraId="000000A1" w14:textId="77777777">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126F0E">
        <w:rPr>
          <w:b/>
          <w:color w:val="000000"/>
          <w:sz w:val="20"/>
          <w:szCs w:val="20"/>
          <w:lang w:val="es-ES_tradnl"/>
        </w:rPr>
        <w:t xml:space="preserve">GLOSARIO: </w:t>
      </w:r>
    </w:p>
    <w:p w:rsidRPr="00126F0E" w:rsidR="00FF258C" w:rsidP="00126F0E" w:rsidRDefault="00FF258C" w14:paraId="000000A3" w14:textId="77777777">
      <w:pPr>
        <w:pStyle w:val="Normal0"/>
        <w:pBdr>
          <w:top w:val="nil"/>
          <w:left w:val="nil"/>
          <w:bottom w:val="nil"/>
          <w:right w:val="nil"/>
          <w:between w:val="nil"/>
        </w:pBdr>
        <w:ind w:left="426"/>
        <w:jc w:val="both"/>
        <w:rPr>
          <w:color w:val="000000"/>
          <w:sz w:val="20"/>
          <w:szCs w:val="20"/>
          <w:lang w:val="es-ES_tradnl"/>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126F0E" w:rsidR="00FF258C" w14:paraId="4A65FD8B" w14:textId="77777777">
        <w:trPr>
          <w:trHeight w:val="214"/>
        </w:trPr>
        <w:tc>
          <w:tcPr>
            <w:tcW w:w="2122" w:type="dxa"/>
            <w:shd w:val="clear" w:color="auto" w:fill="F9CB9C"/>
            <w:tcMar>
              <w:top w:w="100" w:type="dxa"/>
              <w:left w:w="100" w:type="dxa"/>
              <w:bottom w:w="100" w:type="dxa"/>
              <w:right w:w="100" w:type="dxa"/>
            </w:tcMar>
          </w:tcPr>
          <w:p w:rsidRPr="00126F0E" w:rsidR="00FF258C" w:rsidP="00126F0E" w:rsidRDefault="00D376E1" w14:paraId="000000A4" w14:textId="77777777">
            <w:pPr>
              <w:pStyle w:val="Normal0"/>
              <w:spacing w:line="276" w:lineRule="auto"/>
              <w:jc w:val="center"/>
              <w:rPr>
                <w:color w:val="000000"/>
                <w:sz w:val="20"/>
                <w:szCs w:val="20"/>
                <w:lang w:val="es-ES_tradnl"/>
              </w:rPr>
            </w:pPr>
            <w:r w:rsidRPr="00126F0E">
              <w:rPr>
                <w:sz w:val="20"/>
                <w:szCs w:val="20"/>
                <w:lang w:val="es-ES_tradnl"/>
              </w:rPr>
              <w:t>TÉRMINO</w:t>
            </w:r>
          </w:p>
        </w:tc>
        <w:tc>
          <w:tcPr>
            <w:tcW w:w="7840" w:type="dxa"/>
            <w:shd w:val="clear" w:color="auto" w:fill="F9CB9C"/>
            <w:tcMar>
              <w:top w:w="100" w:type="dxa"/>
              <w:left w:w="100" w:type="dxa"/>
              <w:bottom w:w="100" w:type="dxa"/>
              <w:right w:w="100" w:type="dxa"/>
            </w:tcMar>
          </w:tcPr>
          <w:p w:rsidRPr="00126F0E" w:rsidR="00FF258C" w:rsidP="00126F0E" w:rsidRDefault="00D376E1" w14:paraId="000000A5" w14:textId="77777777">
            <w:pPr>
              <w:pStyle w:val="Normal0"/>
              <w:spacing w:line="276" w:lineRule="auto"/>
              <w:jc w:val="center"/>
              <w:rPr>
                <w:color w:val="000000"/>
                <w:sz w:val="20"/>
                <w:szCs w:val="20"/>
                <w:lang w:val="es-ES_tradnl"/>
              </w:rPr>
            </w:pPr>
            <w:r w:rsidRPr="00126F0E">
              <w:rPr>
                <w:color w:val="000000"/>
                <w:sz w:val="20"/>
                <w:szCs w:val="20"/>
                <w:lang w:val="es-ES_tradnl"/>
              </w:rPr>
              <w:t>SIGNIFICADO</w:t>
            </w:r>
          </w:p>
        </w:tc>
      </w:tr>
      <w:tr w:rsidRPr="00126F0E" w:rsidR="00EC6D6C" w14:paraId="5DAB6C7B" w14:textId="77777777">
        <w:trPr>
          <w:trHeight w:val="253"/>
        </w:trPr>
        <w:tc>
          <w:tcPr>
            <w:tcW w:w="2122" w:type="dxa"/>
            <w:tcMar>
              <w:top w:w="100" w:type="dxa"/>
              <w:left w:w="100" w:type="dxa"/>
              <w:bottom w:w="100" w:type="dxa"/>
              <w:right w:w="100" w:type="dxa"/>
            </w:tcMar>
          </w:tcPr>
          <w:p w:rsidRPr="00126F0E" w:rsidR="00EC6D6C" w:rsidP="00EC6D6C" w:rsidRDefault="00EC6D6C" w14:paraId="000000A6" w14:textId="483822B7">
            <w:pPr>
              <w:pStyle w:val="Normal0"/>
              <w:spacing w:line="276" w:lineRule="auto"/>
              <w:rPr>
                <w:sz w:val="20"/>
                <w:szCs w:val="20"/>
                <w:lang w:val="es-ES_tradnl"/>
              </w:rPr>
            </w:pPr>
            <w:r>
              <w:rPr>
                <w:sz w:val="20"/>
                <w:szCs w:val="20"/>
                <w:shd w:val="clear" w:color="auto" w:fill="EDF2F8"/>
              </w:rPr>
              <w:t>Ambiente:</w:t>
            </w:r>
          </w:p>
        </w:tc>
        <w:tc>
          <w:tcPr>
            <w:tcW w:w="7840" w:type="dxa"/>
            <w:tcMar>
              <w:top w:w="100" w:type="dxa"/>
              <w:left w:w="100" w:type="dxa"/>
              <w:bottom w:w="100" w:type="dxa"/>
              <w:right w:w="100" w:type="dxa"/>
            </w:tcMar>
          </w:tcPr>
          <w:p w:rsidRPr="00126F0E" w:rsidR="00EC6D6C" w:rsidP="00EC6D6C" w:rsidRDefault="00EC6D6C" w14:paraId="000000A7" w14:textId="1F9A249D">
            <w:pPr>
              <w:pStyle w:val="Normal0"/>
              <w:spacing w:line="276" w:lineRule="auto"/>
              <w:jc w:val="both"/>
              <w:rPr>
                <w:sz w:val="20"/>
                <w:szCs w:val="20"/>
                <w:lang w:val="es-ES_tradnl"/>
              </w:rPr>
            </w:pPr>
            <w:r>
              <w:rPr>
                <w:b w:val="0"/>
                <w:sz w:val="20"/>
                <w:szCs w:val="20"/>
                <w:shd w:val="clear" w:color="auto" w:fill="EDF2F8"/>
              </w:rPr>
              <w:t>es el entorno, incluyendo el agua, el aire y el suelo, y su interrelación, así como las relaciones entre estos elementos y cualesquiera organismos vivos. Decreto 775 de 1990, por el cual se reglamentan parcialmente los títulos III, V, VI, VII y XI de la Ley 09 de 1979, sobre uso y manejo de plaguicidas, derogada por el Decreto 1843/91 (</w:t>
            </w:r>
            <w:r w:rsidR="005F7CF0">
              <w:rPr>
                <w:b w:val="0"/>
                <w:sz w:val="20"/>
                <w:szCs w:val="20"/>
                <w:shd w:val="clear" w:color="auto" w:fill="EDF2F8"/>
              </w:rPr>
              <w:t>CAR</w:t>
            </w:r>
            <w:r>
              <w:rPr>
                <w:b w:val="0"/>
                <w:sz w:val="20"/>
                <w:szCs w:val="20"/>
                <w:shd w:val="clear" w:color="auto" w:fill="EDF2F8"/>
              </w:rPr>
              <w:t>, s.f.).</w:t>
            </w:r>
          </w:p>
        </w:tc>
      </w:tr>
      <w:tr w:rsidRPr="00126F0E" w:rsidR="00EC6D6C" w14:paraId="02EB378F" w14:textId="77777777">
        <w:trPr>
          <w:trHeight w:val="253"/>
        </w:trPr>
        <w:tc>
          <w:tcPr>
            <w:tcW w:w="2122" w:type="dxa"/>
            <w:tcMar>
              <w:top w:w="100" w:type="dxa"/>
              <w:left w:w="100" w:type="dxa"/>
              <w:bottom w:w="100" w:type="dxa"/>
              <w:right w:w="100" w:type="dxa"/>
            </w:tcMar>
          </w:tcPr>
          <w:p w:rsidRPr="00126F0E" w:rsidR="00EC6D6C" w:rsidP="00EC6D6C" w:rsidRDefault="00EC6D6C" w14:paraId="000000A8" w14:textId="0A0EFC07">
            <w:pPr>
              <w:pStyle w:val="Normal0"/>
              <w:spacing w:line="276" w:lineRule="auto"/>
              <w:rPr>
                <w:sz w:val="20"/>
                <w:szCs w:val="20"/>
                <w:lang w:val="es-ES_tradnl"/>
              </w:rPr>
            </w:pPr>
            <w:r>
              <w:rPr>
                <w:sz w:val="20"/>
                <w:szCs w:val="20"/>
                <w:shd w:val="clear" w:color="auto" w:fill="EDF2F8"/>
              </w:rPr>
              <w:t>Comité Técnico Interinstitucional de Educación Ambiental [</w:t>
            </w:r>
            <w:proofErr w:type="spellStart"/>
            <w:r w:rsidR="00F02161">
              <w:rPr>
                <w:sz w:val="20"/>
                <w:szCs w:val="20"/>
                <w:shd w:val="clear" w:color="auto" w:fill="EDF2F8"/>
              </w:rPr>
              <w:t>Cidea</w:t>
            </w:r>
            <w:proofErr w:type="spellEnd"/>
            <w:r>
              <w:rPr>
                <w:sz w:val="20"/>
                <w:szCs w:val="20"/>
                <w:shd w:val="clear" w:color="auto" w:fill="EDF2F8"/>
              </w:rPr>
              <w:t>]:</w:t>
            </w:r>
          </w:p>
        </w:tc>
        <w:tc>
          <w:tcPr>
            <w:tcW w:w="7840" w:type="dxa"/>
            <w:tcMar>
              <w:top w:w="100" w:type="dxa"/>
              <w:left w:w="100" w:type="dxa"/>
              <w:bottom w:w="100" w:type="dxa"/>
              <w:right w:w="100" w:type="dxa"/>
            </w:tcMar>
          </w:tcPr>
          <w:p w:rsidRPr="00126F0E" w:rsidR="00EC6D6C" w:rsidP="00EC6D6C" w:rsidRDefault="00EC6D6C" w14:paraId="000000A9" w14:textId="6ACF04B6">
            <w:pPr>
              <w:pStyle w:val="Normal0"/>
              <w:spacing w:line="276" w:lineRule="auto"/>
              <w:jc w:val="both"/>
              <w:rPr>
                <w:sz w:val="20"/>
                <w:szCs w:val="20"/>
                <w:lang w:val="es-ES_tradnl"/>
              </w:rPr>
            </w:pPr>
            <w:r>
              <w:rPr>
                <w:b w:val="0"/>
                <w:sz w:val="20"/>
                <w:szCs w:val="20"/>
                <w:shd w:val="clear" w:color="auto" w:fill="EDF2F8"/>
              </w:rPr>
              <w:t>es un grupo de profesionales e instituciones de diferentes ramas de la ciencia que asume el debate y la formulación de los planes de educación ambiental en los niveles municipal, departamental o regional y busca consolidar y articular los diversos actores públicos y privados asentados en el territorio, que tienen competencias, responsabilidades o intereses en el desarrollo de programas, proyectos y acciones de Educación Ambiental (</w:t>
            </w:r>
            <w:r w:rsidR="005F7CF0">
              <w:rPr>
                <w:b w:val="0"/>
                <w:sz w:val="20"/>
                <w:szCs w:val="20"/>
                <w:shd w:val="clear" w:color="auto" w:fill="EDF2F8"/>
              </w:rPr>
              <w:t>CAR</w:t>
            </w:r>
            <w:r>
              <w:rPr>
                <w:b w:val="0"/>
                <w:sz w:val="20"/>
                <w:szCs w:val="20"/>
                <w:shd w:val="clear" w:color="auto" w:fill="EDF2F8"/>
              </w:rPr>
              <w:t>, s.f.).</w:t>
            </w:r>
          </w:p>
        </w:tc>
      </w:tr>
      <w:tr w:rsidRPr="00126F0E" w:rsidR="00EC6D6C" w14:paraId="4F7744F3" w14:textId="77777777">
        <w:trPr>
          <w:trHeight w:val="253"/>
        </w:trPr>
        <w:tc>
          <w:tcPr>
            <w:tcW w:w="2122" w:type="dxa"/>
            <w:tcMar>
              <w:top w:w="100" w:type="dxa"/>
              <w:left w:w="100" w:type="dxa"/>
              <w:bottom w:w="100" w:type="dxa"/>
              <w:right w:w="100" w:type="dxa"/>
            </w:tcMar>
          </w:tcPr>
          <w:p w:rsidR="00EC6D6C" w:rsidP="00EC6D6C" w:rsidRDefault="00EC6D6C" w14:paraId="614E72CC" w14:textId="5DB96845">
            <w:pPr>
              <w:pStyle w:val="Normal0"/>
              <w:rPr>
                <w:sz w:val="20"/>
                <w:szCs w:val="20"/>
                <w:shd w:val="clear" w:color="auto" w:fill="EDF2F8"/>
              </w:rPr>
            </w:pPr>
            <w:r>
              <w:rPr>
                <w:sz w:val="20"/>
                <w:szCs w:val="20"/>
                <w:shd w:val="clear" w:color="auto" w:fill="EDF2F8"/>
              </w:rPr>
              <w:t>Desarrollo sostenible:</w:t>
            </w:r>
          </w:p>
        </w:tc>
        <w:tc>
          <w:tcPr>
            <w:tcW w:w="7840" w:type="dxa"/>
            <w:tcMar>
              <w:top w:w="100" w:type="dxa"/>
              <w:left w:w="100" w:type="dxa"/>
              <w:bottom w:w="100" w:type="dxa"/>
              <w:right w:w="100" w:type="dxa"/>
            </w:tcMar>
          </w:tcPr>
          <w:p w:rsidR="00EC6D6C" w:rsidP="00EC6D6C" w:rsidRDefault="00EC6D6C" w14:paraId="1996F665" w14:textId="0ACE33D0">
            <w:pPr>
              <w:pStyle w:val="Normal0"/>
              <w:jc w:val="both"/>
              <w:rPr>
                <w:b w:val="0"/>
                <w:sz w:val="20"/>
                <w:szCs w:val="20"/>
                <w:shd w:val="clear" w:color="auto" w:fill="EDF2F8"/>
              </w:rPr>
            </w:pPr>
            <w:r>
              <w:rPr>
                <w:b w:val="0"/>
                <w:sz w:val="20"/>
                <w:szCs w:val="20"/>
                <w:shd w:val="clear" w:color="auto" w:fill="EDF2F8"/>
              </w:rPr>
              <w:t>proceso de transformaciones naturales, económico-sociales, culturales e institucionales, que tienen por objeto asegurar el mejoramiento de las condiciones de vida del ser humano, la producción de bienes y prestación de servicios, sin deteriorar el ambiente natural ni comprometer las bases de un desarrollo similar para las futuras generaciones (CAR, s.f.).</w:t>
            </w:r>
          </w:p>
        </w:tc>
      </w:tr>
      <w:tr w:rsidRPr="00126F0E" w:rsidR="00EC6D6C" w14:paraId="597EEBD6" w14:textId="77777777">
        <w:trPr>
          <w:trHeight w:val="253"/>
        </w:trPr>
        <w:tc>
          <w:tcPr>
            <w:tcW w:w="2122" w:type="dxa"/>
            <w:tcMar>
              <w:top w:w="100" w:type="dxa"/>
              <w:left w:w="100" w:type="dxa"/>
              <w:bottom w:w="100" w:type="dxa"/>
              <w:right w:w="100" w:type="dxa"/>
            </w:tcMar>
          </w:tcPr>
          <w:p w:rsidR="00EC6D6C" w:rsidP="00EC6D6C" w:rsidRDefault="00EC6D6C" w14:paraId="725411F4" w14:textId="23A674BA">
            <w:pPr>
              <w:pStyle w:val="Normal0"/>
              <w:rPr>
                <w:sz w:val="20"/>
                <w:szCs w:val="20"/>
                <w:shd w:val="clear" w:color="auto" w:fill="EDF2F8"/>
              </w:rPr>
            </w:pPr>
            <w:r>
              <w:rPr>
                <w:sz w:val="20"/>
                <w:szCs w:val="20"/>
                <w:shd w:val="clear" w:color="auto" w:fill="EDF2F8"/>
              </w:rPr>
              <w:t>Diagnóstico ambiental:</w:t>
            </w:r>
          </w:p>
        </w:tc>
        <w:tc>
          <w:tcPr>
            <w:tcW w:w="7840" w:type="dxa"/>
            <w:tcMar>
              <w:top w:w="100" w:type="dxa"/>
              <w:left w:w="100" w:type="dxa"/>
              <w:bottom w:w="100" w:type="dxa"/>
              <w:right w:w="100" w:type="dxa"/>
            </w:tcMar>
          </w:tcPr>
          <w:p w:rsidR="00EC6D6C" w:rsidP="00EC6D6C" w:rsidRDefault="00EC6D6C" w14:paraId="1E41B30E" w14:textId="20D0718A">
            <w:pPr>
              <w:pStyle w:val="Normal0"/>
              <w:jc w:val="both"/>
              <w:rPr>
                <w:b w:val="0"/>
                <w:sz w:val="20"/>
                <w:szCs w:val="20"/>
                <w:shd w:val="clear" w:color="auto" w:fill="EDF2F8"/>
              </w:rPr>
            </w:pPr>
            <w:r>
              <w:rPr>
                <w:b w:val="0"/>
                <w:sz w:val="20"/>
                <w:szCs w:val="20"/>
                <w:shd w:val="clear" w:color="auto" w:fill="EDF2F8"/>
              </w:rPr>
              <w:t>descripción del estado de situación ambiental de un área, sobre la base de la utilización integradora de indicadores con origen en las ciencias sociales, exactas y naturales (CAR, s.f.).</w:t>
            </w:r>
          </w:p>
        </w:tc>
      </w:tr>
      <w:tr w:rsidRPr="00126F0E" w:rsidR="00EC6D6C" w14:paraId="0D3FF9C9" w14:textId="77777777">
        <w:trPr>
          <w:trHeight w:val="253"/>
        </w:trPr>
        <w:tc>
          <w:tcPr>
            <w:tcW w:w="2122" w:type="dxa"/>
            <w:tcMar>
              <w:top w:w="100" w:type="dxa"/>
              <w:left w:w="100" w:type="dxa"/>
              <w:bottom w:w="100" w:type="dxa"/>
              <w:right w:w="100" w:type="dxa"/>
            </w:tcMar>
          </w:tcPr>
          <w:p w:rsidR="00EC6D6C" w:rsidP="00EC6D6C" w:rsidRDefault="00EC6D6C" w14:paraId="1E8262DA" w14:textId="77A0872F">
            <w:pPr>
              <w:pStyle w:val="Normal0"/>
              <w:rPr>
                <w:sz w:val="20"/>
                <w:szCs w:val="20"/>
                <w:shd w:val="clear" w:color="auto" w:fill="EDF2F8"/>
              </w:rPr>
            </w:pPr>
            <w:r>
              <w:rPr>
                <w:sz w:val="20"/>
                <w:szCs w:val="20"/>
                <w:shd w:val="clear" w:color="auto" w:fill="EDF2F8"/>
              </w:rPr>
              <w:t>Proyecto Ambiental Escolar [PRAE]:</w:t>
            </w:r>
          </w:p>
        </w:tc>
        <w:tc>
          <w:tcPr>
            <w:tcW w:w="7840" w:type="dxa"/>
            <w:tcMar>
              <w:top w:w="100" w:type="dxa"/>
              <w:left w:w="100" w:type="dxa"/>
              <w:bottom w:w="100" w:type="dxa"/>
              <w:right w:w="100" w:type="dxa"/>
            </w:tcMar>
          </w:tcPr>
          <w:p w:rsidR="00EC6D6C" w:rsidP="00EC6D6C" w:rsidRDefault="00EC6D6C" w14:paraId="0B1705A3" w14:textId="3719C6E6">
            <w:pPr>
              <w:pStyle w:val="Normal0"/>
              <w:jc w:val="both"/>
              <w:rPr>
                <w:b w:val="0"/>
                <w:sz w:val="20"/>
                <w:szCs w:val="20"/>
                <w:shd w:val="clear" w:color="auto" w:fill="EDF2F8"/>
              </w:rPr>
            </w:pPr>
            <w:r>
              <w:rPr>
                <w:b w:val="0"/>
                <w:sz w:val="20"/>
                <w:szCs w:val="20"/>
                <w:shd w:val="clear" w:color="auto" w:fill="EDF2F8"/>
              </w:rPr>
              <w:t>se elabora en cada institución educativa para fortalecer la cultura ambiental y consolidar acciones participativas que aborden la problemática ambiental local (CAR, s.f.).</w:t>
            </w:r>
          </w:p>
        </w:tc>
      </w:tr>
      <w:tr w:rsidRPr="00126F0E" w:rsidR="00EC6D6C" w14:paraId="55B7C476" w14:textId="77777777">
        <w:trPr>
          <w:trHeight w:val="253"/>
        </w:trPr>
        <w:tc>
          <w:tcPr>
            <w:tcW w:w="2122" w:type="dxa"/>
            <w:tcMar>
              <w:top w:w="100" w:type="dxa"/>
              <w:left w:w="100" w:type="dxa"/>
              <w:bottom w:w="100" w:type="dxa"/>
              <w:right w:w="100" w:type="dxa"/>
            </w:tcMar>
          </w:tcPr>
          <w:p w:rsidR="00EC6D6C" w:rsidP="00EC6D6C" w:rsidRDefault="00EC6D6C" w14:paraId="68C202C9" w14:textId="7BE75263">
            <w:pPr>
              <w:pStyle w:val="Normal0"/>
              <w:rPr>
                <w:sz w:val="20"/>
                <w:szCs w:val="20"/>
                <w:shd w:val="clear" w:color="auto" w:fill="EDF2F8"/>
              </w:rPr>
            </w:pPr>
            <w:r>
              <w:rPr>
                <w:sz w:val="20"/>
                <w:szCs w:val="20"/>
              </w:rPr>
              <w:t xml:space="preserve">Proyecto Ciudadano de Educación </w:t>
            </w:r>
            <w:r>
              <w:rPr>
                <w:sz w:val="20"/>
                <w:szCs w:val="20"/>
              </w:rPr>
              <w:lastRenderedPageBreak/>
              <w:t>Ambiental [</w:t>
            </w:r>
            <w:r w:rsidR="00F02161">
              <w:rPr>
                <w:sz w:val="20"/>
                <w:szCs w:val="20"/>
              </w:rPr>
              <w:t>Proceda</w:t>
            </w:r>
            <w:r>
              <w:rPr>
                <w:sz w:val="20"/>
                <w:szCs w:val="20"/>
              </w:rPr>
              <w:t>]:</w:t>
            </w:r>
          </w:p>
        </w:tc>
        <w:tc>
          <w:tcPr>
            <w:tcW w:w="7840" w:type="dxa"/>
            <w:tcMar>
              <w:top w:w="100" w:type="dxa"/>
              <w:left w:w="100" w:type="dxa"/>
              <w:bottom w:w="100" w:type="dxa"/>
              <w:right w:w="100" w:type="dxa"/>
            </w:tcMar>
          </w:tcPr>
          <w:p w:rsidR="00EC6D6C" w:rsidP="00EC6D6C" w:rsidRDefault="00EC6D6C" w14:paraId="75F1BB9F" w14:textId="331D78CC">
            <w:pPr>
              <w:pStyle w:val="Normal0"/>
              <w:jc w:val="both"/>
              <w:rPr>
                <w:b w:val="0"/>
                <w:sz w:val="20"/>
                <w:szCs w:val="20"/>
                <w:shd w:val="clear" w:color="auto" w:fill="EDF2F8"/>
              </w:rPr>
            </w:pPr>
            <w:r>
              <w:rPr>
                <w:b w:val="0"/>
                <w:sz w:val="20"/>
                <w:szCs w:val="20"/>
                <w:shd w:val="clear" w:color="auto" w:fill="EDF2F8"/>
              </w:rPr>
              <w:lastRenderedPageBreak/>
              <w:t xml:space="preserve">proyecto de iniciativa comunitaria con el objeto de fortalecer la cultura ambiental y la autogestión de las comunidades y sus organizaciones para desarrollar acciones que aborden la problemática ambiental local (CAR, s.f.). </w:t>
            </w:r>
          </w:p>
        </w:tc>
      </w:tr>
      <w:tr w:rsidRPr="00126F0E" w:rsidR="00EC6D6C" w14:paraId="1B16E0BD" w14:textId="77777777">
        <w:trPr>
          <w:trHeight w:val="253"/>
        </w:trPr>
        <w:tc>
          <w:tcPr>
            <w:tcW w:w="2122" w:type="dxa"/>
            <w:tcMar>
              <w:top w:w="100" w:type="dxa"/>
              <w:left w:w="100" w:type="dxa"/>
              <w:bottom w:w="100" w:type="dxa"/>
              <w:right w:w="100" w:type="dxa"/>
            </w:tcMar>
          </w:tcPr>
          <w:p w:rsidR="00EC6D6C" w:rsidP="00EC6D6C" w:rsidRDefault="00EC6D6C" w14:paraId="62624A7A" w14:textId="0CAFF989">
            <w:pPr>
              <w:pStyle w:val="Normal0"/>
              <w:rPr>
                <w:sz w:val="20"/>
                <w:szCs w:val="20"/>
              </w:rPr>
            </w:pPr>
            <w:r>
              <w:rPr>
                <w:sz w:val="20"/>
                <w:szCs w:val="20"/>
                <w:shd w:val="clear" w:color="auto" w:fill="EDF2F8"/>
              </w:rPr>
              <w:t>Sistema Nacional Ambiental [SINA]:</w:t>
            </w:r>
          </w:p>
        </w:tc>
        <w:tc>
          <w:tcPr>
            <w:tcW w:w="7840" w:type="dxa"/>
            <w:tcMar>
              <w:top w:w="100" w:type="dxa"/>
              <w:left w:w="100" w:type="dxa"/>
              <w:bottom w:w="100" w:type="dxa"/>
              <w:right w:w="100" w:type="dxa"/>
            </w:tcMar>
          </w:tcPr>
          <w:p w:rsidR="00EC6D6C" w:rsidP="00EC6D6C" w:rsidRDefault="00EC6D6C" w14:paraId="6FD009DA" w14:textId="738C9B29">
            <w:pPr>
              <w:pStyle w:val="Normal0"/>
              <w:jc w:val="both"/>
              <w:rPr>
                <w:b w:val="0"/>
                <w:sz w:val="20"/>
                <w:szCs w:val="20"/>
                <w:shd w:val="clear" w:color="auto" w:fill="EDF2F8"/>
              </w:rPr>
            </w:pPr>
            <w:r>
              <w:rPr>
                <w:b w:val="0"/>
                <w:sz w:val="20"/>
                <w:szCs w:val="20"/>
                <w:shd w:val="clear" w:color="auto" w:fill="EDF2F8"/>
              </w:rPr>
              <w:t>según el Artículo 4 de la Ley 99 de 1993, es el conjunto de orientaciones, normas, actividades, recursos, programas e instituciones que permiten la puesta en marcha de los principios generales ambientales contenidos en ella; fue reglamentado parcialmente por el Decreto 1600 de julio 27 de 1994 (CAR, s.f.).</w:t>
            </w:r>
          </w:p>
        </w:tc>
      </w:tr>
    </w:tbl>
    <w:p w:rsidRPr="00126F0E" w:rsidR="00FF258C" w:rsidP="00126F0E" w:rsidRDefault="00FF258C" w14:paraId="000000AA" w14:textId="77777777">
      <w:pPr>
        <w:pStyle w:val="Normal0"/>
        <w:rPr>
          <w:sz w:val="20"/>
          <w:szCs w:val="20"/>
          <w:lang w:val="es-ES_tradnl"/>
        </w:rPr>
      </w:pPr>
    </w:p>
    <w:p w:rsidRPr="00126F0E" w:rsidR="00FF258C" w:rsidP="00126F0E" w:rsidRDefault="00FF258C" w14:paraId="000000AB" w14:textId="77777777">
      <w:pPr>
        <w:pStyle w:val="Normal0"/>
        <w:rPr>
          <w:sz w:val="20"/>
          <w:szCs w:val="20"/>
          <w:lang w:val="es-ES_tradnl"/>
        </w:rPr>
      </w:pPr>
    </w:p>
    <w:p w:rsidRPr="00126F0E" w:rsidR="00FF258C" w:rsidP="00437B32" w:rsidRDefault="00D376E1" w14:paraId="000000AC" w14:textId="77777777">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126F0E">
        <w:rPr>
          <w:b/>
          <w:color w:val="000000"/>
          <w:sz w:val="20"/>
          <w:szCs w:val="20"/>
          <w:lang w:val="es-ES_tradnl"/>
        </w:rPr>
        <w:t xml:space="preserve">REFERENCIAS BIBLIOGRÁFICAS: </w:t>
      </w:r>
    </w:p>
    <w:p w:rsidR="00FF258C" w:rsidP="00126F0E" w:rsidRDefault="00FF258C" w14:paraId="000000AE" w14:textId="48BC5562">
      <w:pPr>
        <w:pStyle w:val="Normal0"/>
        <w:rPr>
          <w:color w:val="808080"/>
          <w:sz w:val="20"/>
          <w:szCs w:val="20"/>
          <w:lang w:val="es-ES_tradnl"/>
        </w:rPr>
      </w:pPr>
    </w:p>
    <w:p w:rsidRPr="005F7CF0" w:rsidR="005F7CF0" w:rsidP="005F7CF0" w:rsidRDefault="005F7CF0" w14:paraId="2E10DF3D" w14:textId="4D44682E">
      <w:pPr>
        <w:pStyle w:val="Normal0"/>
        <w:ind w:left="720" w:hanging="720"/>
        <w:jc w:val="both"/>
        <w:rPr>
          <w:color w:val="000000" w:themeColor="text1"/>
          <w:sz w:val="20"/>
          <w:szCs w:val="20"/>
          <w:lang w:val="es-ES_tradnl"/>
        </w:rPr>
      </w:pPr>
      <w:r w:rsidRPr="005F7CF0">
        <w:rPr>
          <w:color w:val="000000" w:themeColor="text1"/>
          <w:sz w:val="20"/>
          <w:szCs w:val="20"/>
          <w:lang w:val="es-ES_tradnl"/>
        </w:rPr>
        <w:t xml:space="preserve">Asamblea Nacional Constituyente. (1991). </w:t>
      </w:r>
      <w:r w:rsidRPr="005F7CF0">
        <w:rPr>
          <w:i/>
          <w:color w:val="000000" w:themeColor="text1"/>
          <w:sz w:val="20"/>
          <w:szCs w:val="20"/>
          <w:lang w:val="es-ES_tradnl"/>
        </w:rPr>
        <w:t>Constitución Política de Colombia</w:t>
      </w:r>
      <w:r w:rsidRPr="005F7CF0">
        <w:rPr>
          <w:color w:val="000000" w:themeColor="text1"/>
          <w:sz w:val="20"/>
          <w:szCs w:val="20"/>
          <w:lang w:val="es-ES_tradnl"/>
        </w:rPr>
        <w:t xml:space="preserve">. </w:t>
      </w:r>
      <w:hyperlink w:history="1" r:id="rId26">
        <w:r w:rsidRPr="009A0C36">
          <w:rPr>
            <w:rStyle w:val="Hipervnculo"/>
            <w:sz w:val="20"/>
            <w:szCs w:val="20"/>
            <w:lang w:val="es-ES_tradnl"/>
          </w:rPr>
          <w:t>http://www.secretariasenado.gov.co/senado/basedoc/constitucion_politica_1991.html</w:t>
        </w:r>
      </w:hyperlink>
      <w:r>
        <w:rPr>
          <w:color w:val="000000" w:themeColor="text1"/>
          <w:sz w:val="20"/>
          <w:szCs w:val="20"/>
          <w:lang w:val="es-ES_tradnl"/>
        </w:rPr>
        <w:t xml:space="preserve"> </w:t>
      </w:r>
      <w:r w:rsidRPr="005F7CF0">
        <w:rPr>
          <w:color w:val="000000" w:themeColor="text1"/>
          <w:sz w:val="20"/>
          <w:szCs w:val="20"/>
          <w:lang w:val="es-ES_tradnl"/>
        </w:rPr>
        <w:cr/>
      </w:r>
    </w:p>
    <w:p w:rsidRPr="005F7CF0" w:rsidR="005F7CF0" w:rsidP="005F7CF0" w:rsidRDefault="005F7CF0" w14:paraId="585104E5" w14:textId="45000844">
      <w:pPr>
        <w:pStyle w:val="Normal0"/>
        <w:ind w:left="720" w:hanging="720"/>
        <w:jc w:val="both"/>
        <w:rPr>
          <w:color w:val="000000" w:themeColor="text1"/>
          <w:sz w:val="20"/>
          <w:szCs w:val="20"/>
          <w:lang w:val="es-ES_tradnl"/>
        </w:rPr>
      </w:pPr>
      <w:r w:rsidRPr="005F7CF0">
        <w:rPr>
          <w:color w:val="000000" w:themeColor="text1"/>
          <w:sz w:val="20"/>
          <w:szCs w:val="20"/>
          <w:lang w:val="es-ES_tradnl"/>
        </w:rPr>
        <w:t xml:space="preserve">Botero, H. (2013). </w:t>
      </w:r>
      <w:r w:rsidRPr="005F7CF0">
        <w:rPr>
          <w:i/>
          <w:color w:val="000000" w:themeColor="text1"/>
          <w:sz w:val="20"/>
          <w:szCs w:val="20"/>
          <w:lang w:val="es-ES_tradnl"/>
        </w:rPr>
        <w:t>Construcción de un marco legal nacional e internacional a considerar para el concepto de ambiente. Revista de educación y pensamiento</w:t>
      </w:r>
      <w:r w:rsidRPr="005F7CF0">
        <w:rPr>
          <w:color w:val="000000" w:themeColor="text1"/>
          <w:sz w:val="20"/>
          <w:szCs w:val="20"/>
          <w:lang w:val="es-ES_tradnl"/>
        </w:rPr>
        <w:t>, p</w:t>
      </w:r>
      <w:r>
        <w:rPr>
          <w:color w:val="000000" w:themeColor="text1"/>
          <w:sz w:val="20"/>
          <w:szCs w:val="20"/>
          <w:lang w:val="es-ES_tradnl"/>
        </w:rPr>
        <w:t>.</w:t>
      </w:r>
      <w:r w:rsidRPr="005F7CF0">
        <w:rPr>
          <w:color w:val="000000" w:themeColor="text1"/>
          <w:sz w:val="20"/>
          <w:szCs w:val="20"/>
          <w:lang w:val="es-ES_tradnl"/>
        </w:rPr>
        <w:t>p</w:t>
      </w:r>
      <w:r>
        <w:rPr>
          <w:color w:val="000000" w:themeColor="text1"/>
          <w:sz w:val="20"/>
          <w:szCs w:val="20"/>
          <w:lang w:val="es-ES_tradnl"/>
        </w:rPr>
        <w:t>.</w:t>
      </w:r>
      <w:r w:rsidRPr="005F7CF0">
        <w:rPr>
          <w:color w:val="000000" w:themeColor="text1"/>
          <w:sz w:val="20"/>
          <w:szCs w:val="20"/>
          <w:lang w:val="es-ES_tradnl"/>
        </w:rPr>
        <w:t xml:space="preserve"> 120-132. </w:t>
      </w:r>
      <w:hyperlink w:history="1" r:id="rId27">
        <w:r w:rsidRPr="009A0C36">
          <w:rPr>
            <w:rStyle w:val="Hipervnculo"/>
            <w:sz w:val="20"/>
            <w:szCs w:val="20"/>
            <w:lang w:val="es-ES_tradnl"/>
          </w:rPr>
          <w:t>https://dialnet.unirioja.es/servlet/articulo?codigo=4786023</w:t>
        </w:r>
      </w:hyperlink>
      <w:r>
        <w:rPr>
          <w:color w:val="000000" w:themeColor="text1"/>
          <w:sz w:val="20"/>
          <w:szCs w:val="20"/>
          <w:lang w:val="es-ES_tradnl"/>
        </w:rPr>
        <w:t xml:space="preserve"> </w:t>
      </w:r>
      <w:r w:rsidRPr="005F7CF0">
        <w:rPr>
          <w:color w:val="000000" w:themeColor="text1"/>
          <w:sz w:val="20"/>
          <w:szCs w:val="20"/>
          <w:lang w:val="es-ES_tradnl"/>
        </w:rPr>
        <w:cr/>
      </w:r>
    </w:p>
    <w:p w:rsidRPr="005F7CF0" w:rsidR="005F7CF0" w:rsidP="005F7CF0" w:rsidRDefault="005F7CF0" w14:paraId="3735A7F3" w14:textId="24F5731F">
      <w:pPr>
        <w:pStyle w:val="Normal0"/>
        <w:ind w:left="720" w:hanging="720"/>
        <w:jc w:val="both"/>
        <w:rPr>
          <w:color w:val="000000" w:themeColor="text1"/>
          <w:sz w:val="20"/>
          <w:szCs w:val="20"/>
          <w:lang w:val="es-ES_tradnl"/>
        </w:rPr>
      </w:pPr>
      <w:r w:rsidRPr="005F7CF0">
        <w:rPr>
          <w:color w:val="000000" w:themeColor="text1"/>
          <w:sz w:val="20"/>
          <w:szCs w:val="20"/>
          <w:lang w:val="es-ES_tradnl"/>
        </w:rPr>
        <w:t xml:space="preserve">Congreso de la República de Colombia. (1993). </w:t>
      </w:r>
      <w:r w:rsidRPr="005F7CF0">
        <w:rPr>
          <w:i/>
          <w:color w:val="000000" w:themeColor="text1"/>
          <w:sz w:val="20"/>
          <w:szCs w:val="20"/>
          <w:lang w:val="es-ES_tradnl"/>
        </w:rPr>
        <w:t>Ley 99. Por la cual se crea el Ministerio del Medio Ambiente, se reordena el Sector Público encargado de la gestión y conservación del medio ambiente y los recursos naturales renovables, se organiza el Sistema Nacional Ambiental, SINA, y se dictan otras disposiciones</w:t>
      </w:r>
      <w:r w:rsidRPr="005F7CF0">
        <w:rPr>
          <w:color w:val="000000" w:themeColor="text1"/>
          <w:sz w:val="20"/>
          <w:szCs w:val="20"/>
          <w:lang w:val="es-ES_tradnl"/>
        </w:rPr>
        <w:t xml:space="preserve">. </w:t>
      </w:r>
      <w:hyperlink w:history="1" r:id="rId28">
        <w:r w:rsidRPr="009A0C36">
          <w:rPr>
            <w:rStyle w:val="Hipervnculo"/>
            <w:sz w:val="20"/>
            <w:szCs w:val="20"/>
            <w:lang w:val="es-ES_tradnl"/>
          </w:rPr>
          <w:t>https://www.alcaldiabogota.gov.co/sisjur/normas/Norma1.jsp?i=297</w:t>
        </w:r>
      </w:hyperlink>
      <w:r>
        <w:rPr>
          <w:color w:val="000000" w:themeColor="text1"/>
          <w:sz w:val="20"/>
          <w:szCs w:val="20"/>
          <w:lang w:val="es-ES_tradnl"/>
        </w:rPr>
        <w:t xml:space="preserve"> </w:t>
      </w:r>
      <w:r w:rsidRPr="005F7CF0">
        <w:rPr>
          <w:color w:val="000000" w:themeColor="text1"/>
          <w:sz w:val="20"/>
          <w:szCs w:val="20"/>
          <w:lang w:val="es-ES_tradnl"/>
        </w:rPr>
        <w:cr/>
      </w:r>
    </w:p>
    <w:p w:rsidRPr="005F7CF0" w:rsidR="005F7CF0" w:rsidP="005F7CF0" w:rsidRDefault="005F7CF0" w14:paraId="2078D831" w14:textId="1E428431">
      <w:pPr>
        <w:pStyle w:val="Normal0"/>
        <w:ind w:left="720" w:hanging="720"/>
        <w:jc w:val="both"/>
        <w:rPr>
          <w:color w:val="000000" w:themeColor="text1"/>
          <w:sz w:val="20"/>
          <w:szCs w:val="20"/>
          <w:lang w:val="es-ES_tradnl"/>
        </w:rPr>
      </w:pPr>
      <w:r w:rsidRPr="005F7CF0">
        <w:rPr>
          <w:color w:val="000000" w:themeColor="text1"/>
          <w:sz w:val="20"/>
          <w:szCs w:val="20"/>
          <w:lang w:val="es-ES_tradnl"/>
        </w:rPr>
        <w:t xml:space="preserve">Congreso de la República de Colombia. (1994). Ley 134. Por la cual se dictan normas sobre mecanismos de participación ciudadana. </w:t>
      </w:r>
      <w:hyperlink w:history="1" r:id="rId29">
        <w:r w:rsidRPr="009A0C36">
          <w:rPr>
            <w:rStyle w:val="Hipervnculo"/>
            <w:sz w:val="20"/>
            <w:szCs w:val="20"/>
            <w:lang w:val="es-ES_tradnl"/>
          </w:rPr>
          <w:t>http://www.secretariasenado.gov.co/senado/basedoc/ley_0134_1994.html</w:t>
        </w:r>
      </w:hyperlink>
      <w:r>
        <w:rPr>
          <w:color w:val="000000" w:themeColor="text1"/>
          <w:sz w:val="20"/>
          <w:szCs w:val="20"/>
          <w:lang w:val="es-ES_tradnl"/>
        </w:rPr>
        <w:t xml:space="preserve"> </w:t>
      </w:r>
      <w:r w:rsidRPr="005F7CF0">
        <w:rPr>
          <w:color w:val="000000" w:themeColor="text1"/>
          <w:sz w:val="20"/>
          <w:szCs w:val="20"/>
          <w:lang w:val="es-ES_tradnl"/>
        </w:rPr>
        <w:cr/>
      </w:r>
    </w:p>
    <w:p w:rsidRPr="002B5E14" w:rsidR="005F7CF0" w:rsidP="005F7CF0" w:rsidRDefault="005F7CF0" w14:paraId="570A8B25" w14:textId="1A9AA304">
      <w:pPr>
        <w:pStyle w:val="Normal0"/>
        <w:ind w:left="720" w:hanging="720"/>
        <w:jc w:val="both"/>
        <w:rPr>
          <w:color w:val="000000" w:themeColor="text1"/>
          <w:sz w:val="20"/>
          <w:szCs w:val="20"/>
          <w:lang w:val="en-US"/>
        </w:rPr>
      </w:pPr>
      <w:r w:rsidRPr="005F7CF0">
        <w:rPr>
          <w:color w:val="000000" w:themeColor="text1"/>
          <w:sz w:val="20"/>
          <w:szCs w:val="20"/>
          <w:lang w:val="es-ES_tradnl"/>
        </w:rPr>
        <w:t xml:space="preserve">Defensoría del Pueblo de Colombia. (2014). </w:t>
      </w:r>
      <w:r w:rsidRPr="005F7CF0">
        <w:rPr>
          <w:i/>
          <w:color w:val="000000" w:themeColor="text1"/>
          <w:sz w:val="20"/>
          <w:szCs w:val="20"/>
          <w:lang w:val="es-ES_tradnl"/>
        </w:rPr>
        <w:t>Enfoque diferencial, un principio transversal en la materialización de los derechos de los grupos étnicos en su condición de víctimas</w:t>
      </w:r>
      <w:r w:rsidRPr="005F7CF0">
        <w:rPr>
          <w:color w:val="000000" w:themeColor="text1"/>
          <w:sz w:val="20"/>
          <w:szCs w:val="20"/>
          <w:lang w:val="es-ES_tradnl"/>
        </w:rPr>
        <w:t xml:space="preserve">. </w:t>
      </w:r>
      <w:hyperlink w:history="1" r:id="rId30">
        <w:r w:rsidRPr="002B5E14">
          <w:rPr>
            <w:rStyle w:val="Hipervnculo"/>
            <w:sz w:val="20"/>
            <w:szCs w:val="20"/>
            <w:lang w:val="en-US"/>
          </w:rPr>
          <w:t>http://www.defensoria.gov.co/public/pdf/04/boletin3etnicos.pdf</w:t>
        </w:r>
      </w:hyperlink>
      <w:r w:rsidRPr="002B5E14">
        <w:rPr>
          <w:color w:val="000000" w:themeColor="text1"/>
          <w:sz w:val="20"/>
          <w:szCs w:val="20"/>
          <w:lang w:val="en-US"/>
        </w:rPr>
        <w:t xml:space="preserve"> </w:t>
      </w:r>
      <w:r w:rsidRPr="002B5E14">
        <w:rPr>
          <w:color w:val="000000" w:themeColor="text1"/>
          <w:sz w:val="20"/>
          <w:szCs w:val="20"/>
          <w:lang w:val="en-US"/>
        </w:rPr>
        <w:cr/>
      </w:r>
    </w:p>
    <w:p w:rsidRPr="005F7CF0" w:rsidR="005F7CF0" w:rsidP="005F7CF0" w:rsidRDefault="005F7CF0" w14:paraId="4A88DEE3" w14:textId="0FD92B1A">
      <w:pPr>
        <w:pStyle w:val="Normal0"/>
        <w:ind w:left="720" w:hanging="720"/>
        <w:jc w:val="both"/>
        <w:rPr>
          <w:color w:val="000000" w:themeColor="text1"/>
          <w:sz w:val="20"/>
          <w:szCs w:val="20"/>
          <w:lang w:val="es-ES_tradnl"/>
        </w:rPr>
      </w:pPr>
      <w:r w:rsidRPr="002B5E14">
        <w:rPr>
          <w:color w:val="000000" w:themeColor="text1"/>
          <w:sz w:val="20"/>
          <w:szCs w:val="20"/>
          <w:lang w:val="en-US"/>
        </w:rPr>
        <w:t xml:space="preserve">Hollmann, M. (2017). </w:t>
      </w:r>
      <w:r w:rsidRPr="005F7CF0">
        <w:rPr>
          <w:i/>
          <w:color w:val="000000" w:themeColor="text1"/>
          <w:sz w:val="20"/>
          <w:szCs w:val="20"/>
          <w:lang w:val="es-ES_tradnl"/>
        </w:rPr>
        <w:t>Construcción histórica del actual concepto de desarrollo sostenible. Antecedentes de problemáticas socioeconómicas y ambientales</w:t>
      </w:r>
      <w:r w:rsidRPr="005F7CF0">
        <w:rPr>
          <w:color w:val="000000" w:themeColor="text1"/>
          <w:sz w:val="20"/>
          <w:szCs w:val="20"/>
          <w:lang w:val="es-ES_tradnl"/>
        </w:rPr>
        <w:t xml:space="preserve">. </w:t>
      </w:r>
      <w:hyperlink w:history="1" r:id="rId31">
        <w:r w:rsidRPr="009A0C36">
          <w:rPr>
            <w:rStyle w:val="Hipervnculo"/>
            <w:sz w:val="20"/>
            <w:szCs w:val="20"/>
            <w:lang w:val="es-ES_tradnl"/>
          </w:rPr>
          <w:t>https://www.redalyc.org/jatsRepo/5116/511653854002/511653854002.pdf</w:t>
        </w:r>
      </w:hyperlink>
      <w:r>
        <w:rPr>
          <w:color w:val="000000" w:themeColor="text1"/>
          <w:sz w:val="20"/>
          <w:szCs w:val="20"/>
          <w:lang w:val="es-ES_tradnl"/>
        </w:rPr>
        <w:t xml:space="preserve"> </w:t>
      </w:r>
      <w:r w:rsidRPr="005F7CF0">
        <w:rPr>
          <w:color w:val="000000" w:themeColor="text1"/>
          <w:sz w:val="20"/>
          <w:szCs w:val="20"/>
          <w:lang w:val="es-ES_tradnl"/>
        </w:rPr>
        <w:cr/>
      </w:r>
    </w:p>
    <w:p w:rsidRPr="005F7CF0" w:rsidR="005F7CF0" w:rsidP="005F7CF0" w:rsidRDefault="005F7CF0" w14:paraId="7FDB7923" w14:textId="51BEDAE8">
      <w:pPr>
        <w:pStyle w:val="Normal0"/>
        <w:ind w:left="720" w:hanging="720"/>
        <w:jc w:val="both"/>
        <w:rPr>
          <w:color w:val="000000" w:themeColor="text1"/>
          <w:sz w:val="20"/>
          <w:szCs w:val="20"/>
          <w:lang w:val="es-ES_tradnl"/>
        </w:rPr>
      </w:pPr>
      <w:r w:rsidRPr="003F6D4E">
        <w:rPr>
          <w:color w:val="000000" w:themeColor="text1"/>
          <w:sz w:val="20"/>
          <w:szCs w:val="20"/>
          <w:lang w:val="es-ES_tradnl"/>
        </w:rPr>
        <w:t xml:space="preserve">Ministerio del Interior. (2012). </w:t>
      </w:r>
      <w:r w:rsidRPr="003F6D4E">
        <w:rPr>
          <w:i/>
          <w:color w:val="000000" w:themeColor="text1"/>
          <w:sz w:val="20"/>
          <w:szCs w:val="20"/>
          <w:lang w:val="es-ES_tradnl"/>
        </w:rPr>
        <w:t>El enfoque diferencial y étnico en la política pública de víctimas del conflicto armado</w:t>
      </w:r>
      <w:r w:rsidRPr="003F6D4E">
        <w:rPr>
          <w:color w:val="000000" w:themeColor="text1"/>
          <w:sz w:val="20"/>
          <w:szCs w:val="20"/>
          <w:lang w:val="es-ES_tradnl"/>
        </w:rPr>
        <w:t xml:space="preserve">. ISBN: 978-958-8909-38-7. </w:t>
      </w:r>
      <w:hyperlink w:history="1" r:id="rId32">
        <w:r w:rsidRPr="003F6D4E">
          <w:rPr>
            <w:rStyle w:val="Hipervnculo"/>
            <w:sz w:val="20"/>
            <w:szCs w:val="20"/>
            <w:lang w:val="es-ES_tradnl"/>
          </w:rPr>
          <w:t>https://gapv.mininterior.gov.co/sites/default/files/cartilla_enfoque_diferencial_fin_1.pdf</w:t>
        </w:r>
      </w:hyperlink>
      <w:r>
        <w:rPr>
          <w:color w:val="000000" w:themeColor="text1"/>
          <w:sz w:val="20"/>
          <w:szCs w:val="20"/>
          <w:lang w:val="es-ES_tradnl"/>
        </w:rPr>
        <w:t xml:space="preserve"> </w:t>
      </w:r>
      <w:r w:rsidRPr="005F7CF0">
        <w:rPr>
          <w:color w:val="000000" w:themeColor="text1"/>
          <w:sz w:val="20"/>
          <w:szCs w:val="20"/>
          <w:lang w:val="es-ES_tradnl"/>
        </w:rPr>
        <w:cr/>
      </w:r>
    </w:p>
    <w:p w:rsidRPr="005F7CF0" w:rsidR="005F7CF0" w:rsidP="005F7CF0" w:rsidRDefault="005F7CF0" w14:paraId="21C32948" w14:textId="6EEB303F">
      <w:pPr>
        <w:pStyle w:val="Normal0"/>
        <w:ind w:left="720" w:hanging="720"/>
        <w:jc w:val="both"/>
        <w:rPr>
          <w:color w:val="000000" w:themeColor="text1"/>
          <w:sz w:val="20"/>
          <w:szCs w:val="20"/>
          <w:lang w:val="es-ES_tradnl"/>
        </w:rPr>
      </w:pPr>
      <w:r w:rsidRPr="005F7CF0">
        <w:rPr>
          <w:color w:val="000000" w:themeColor="text1"/>
          <w:sz w:val="20"/>
          <w:szCs w:val="20"/>
          <w:lang w:val="es-ES_tradnl"/>
        </w:rPr>
        <w:t xml:space="preserve">Ministerio de Ambiente, Vivienda y Desarrollo Territorial [MAVDT]. (2006). </w:t>
      </w:r>
      <w:r w:rsidRPr="005F7CF0">
        <w:rPr>
          <w:i/>
          <w:color w:val="000000" w:themeColor="text1"/>
          <w:sz w:val="20"/>
          <w:szCs w:val="20"/>
          <w:lang w:val="es-ES_tradnl"/>
        </w:rPr>
        <w:t xml:space="preserve">Programa de Educación Ambiental y Participación Ciudadana. </w:t>
      </w:r>
      <w:hyperlink w:history="1" r:id="rId33">
        <w:r w:rsidRPr="009A0C36">
          <w:rPr>
            <w:rStyle w:val="Hipervnculo"/>
            <w:sz w:val="20"/>
            <w:szCs w:val="20"/>
            <w:lang w:val="es-ES_tradnl"/>
          </w:rPr>
          <w:t>https://www.minambiente.gov.co/images/OrdenamientoAmbientalTerritorialyCoordinaciondelSIN/pdf/Agenda_Ambiental_Propia_del_Pueblo_Pastos_del_Nudo_de_los_Pastos/comunidad_cienaga_grande.pdf</w:t>
        </w:r>
      </w:hyperlink>
      <w:r>
        <w:rPr>
          <w:color w:val="000000" w:themeColor="text1"/>
          <w:sz w:val="20"/>
          <w:szCs w:val="20"/>
          <w:lang w:val="es-ES_tradnl"/>
        </w:rPr>
        <w:t xml:space="preserve"> </w:t>
      </w:r>
      <w:r w:rsidRPr="005F7CF0">
        <w:rPr>
          <w:color w:val="000000" w:themeColor="text1"/>
          <w:sz w:val="20"/>
          <w:szCs w:val="20"/>
          <w:lang w:val="es-ES_tradnl"/>
        </w:rPr>
        <w:cr/>
      </w:r>
    </w:p>
    <w:p w:rsidR="005F7CF0" w:rsidP="005F7CF0" w:rsidRDefault="005F7CF0" w14:paraId="682FC449" w14:textId="727A7717">
      <w:pPr>
        <w:pStyle w:val="Normal0"/>
        <w:ind w:left="720" w:hanging="720"/>
        <w:jc w:val="both"/>
        <w:rPr>
          <w:color w:val="000000" w:themeColor="text1"/>
          <w:sz w:val="20"/>
          <w:szCs w:val="20"/>
          <w:lang w:val="es-ES_tradnl"/>
        </w:rPr>
      </w:pPr>
      <w:r w:rsidRPr="005F7CF0">
        <w:rPr>
          <w:color w:val="000000" w:themeColor="text1"/>
          <w:sz w:val="20"/>
          <w:szCs w:val="20"/>
          <w:lang w:val="es-ES_tradnl"/>
        </w:rPr>
        <w:t xml:space="preserve">Secretaría Distrital de Integración Social. (s.f.). </w:t>
      </w:r>
      <w:r w:rsidRPr="005F7CF0">
        <w:rPr>
          <w:i/>
          <w:color w:val="000000" w:themeColor="text1"/>
          <w:sz w:val="20"/>
          <w:szCs w:val="20"/>
          <w:lang w:val="es-ES_tradnl"/>
        </w:rPr>
        <w:t>Enfoque diferencial.</w:t>
      </w:r>
      <w:r w:rsidRPr="005F7CF0">
        <w:rPr>
          <w:color w:val="000000" w:themeColor="text1"/>
          <w:sz w:val="20"/>
          <w:szCs w:val="20"/>
          <w:lang w:val="es-ES_tradnl"/>
        </w:rPr>
        <w:t xml:space="preserve"> </w:t>
      </w:r>
      <w:hyperlink w:history="1" r:id="rId34">
        <w:r w:rsidRPr="009A0C36">
          <w:rPr>
            <w:rStyle w:val="Hipervnculo"/>
            <w:sz w:val="20"/>
            <w:szCs w:val="20"/>
            <w:lang w:val="es-ES_tradnl"/>
          </w:rPr>
          <w:t>https://www.integracionsocial.gov.co/index.php/politicas-publicas/la-sdis-aporta-a-la-implementacion/politica-publica-enfoque-diferencial</w:t>
        </w:r>
      </w:hyperlink>
    </w:p>
    <w:p w:rsidRPr="005F7CF0" w:rsidR="005F7CF0" w:rsidP="005F7CF0" w:rsidRDefault="005F7CF0" w14:paraId="39BEFD12" w14:textId="77777777">
      <w:pPr>
        <w:pStyle w:val="Normal0"/>
        <w:ind w:left="720" w:hanging="720"/>
        <w:jc w:val="both"/>
        <w:rPr>
          <w:color w:val="000000" w:themeColor="text1"/>
          <w:sz w:val="20"/>
          <w:szCs w:val="20"/>
          <w:lang w:val="es-ES_tradnl"/>
        </w:rPr>
      </w:pPr>
    </w:p>
    <w:p w:rsidRPr="005F7CF0" w:rsidR="005F7CF0" w:rsidP="005F7CF0" w:rsidRDefault="005F7CF0" w14:paraId="0B8A185D" w14:textId="6E98641B">
      <w:pPr>
        <w:pStyle w:val="Normal0"/>
        <w:ind w:left="720" w:hanging="720"/>
        <w:jc w:val="both"/>
        <w:rPr>
          <w:color w:val="000000" w:themeColor="text1"/>
          <w:sz w:val="20"/>
          <w:szCs w:val="20"/>
          <w:lang w:val="es-ES_tradnl"/>
        </w:rPr>
      </w:pPr>
      <w:r w:rsidRPr="005F7CF0">
        <w:rPr>
          <w:color w:val="000000" w:themeColor="text1"/>
          <w:sz w:val="20"/>
          <w:szCs w:val="20"/>
          <w:lang w:val="es-ES_tradnl"/>
        </w:rPr>
        <w:lastRenderedPageBreak/>
        <w:t xml:space="preserve">Secretaría Distrital de Ambiente (2014). </w:t>
      </w:r>
      <w:r w:rsidRPr="005F7CF0">
        <w:rPr>
          <w:i/>
          <w:color w:val="000000" w:themeColor="text1"/>
          <w:sz w:val="20"/>
          <w:szCs w:val="20"/>
          <w:lang w:val="es-ES_tradnl"/>
        </w:rPr>
        <w:t>Portafolio de la Oficina de Participación Educación y Localidades (OPEL).</w:t>
      </w:r>
      <w:r w:rsidRPr="005F7CF0">
        <w:rPr>
          <w:color w:val="000000" w:themeColor="text1"/>
          <w:sz w:val="20"/>
          <w:szCs w:val="20"/>
          <w:lang w:val="es-ES_tradnl"/>
        </w:rPr>
        <w:t xml:space="preserve"> </w:t>
      </w:r>
      <w:hyperlink w:history="1" r:id="rId35">
        <w:r w:rsidRPr="009A0C36">
          <w:rPr>
            <w:rStyle w:val="Hipervnculo"/>
            <w:sz w:val="20"/>
            <w:szCs w:val="20"/>
            <w:lang w:val="es-ES_tradnl"/>
          </w:rPr>
          <w:t>https://oab.ambientebogota.gov.co/?post_type=dlm_download&amp;p=3500</w:t>
        </w:r>
      </w:hyperlink>
      <w:r>
        <w:rPr>
          <w:color w:val="000000" w:themeColor="text1"/>
          <w:sz w:val="20"/>
          <w:szCs w:val="20"/>
          <w:lang w:val="es-ES_tradnl"/>
        </w:rPr>
        <w:t xml:space="preserve"> </w:t>
      </w:r>
      <w:r w:rsidRPr="005F7CF0">
        <w:rPr>
          <w:color w:val="000000" w:themeColor="text1"/>
          <w:sz w:val="20"/>
          <w:szCs w:val="20"/>
          <w:lang w:val="es-ES_tradnl"/>
        </w:rPr>
        <w:cr/>
      </w:r>
    </w:p>
    <w:p w:rsidR="00FB4AF4" w:rsidP="00FB4AF4" w:rsidRDefault="005F7CF0" w14:paraId="34B4E56C" w14:textId="77777777">
      <w:pPr>
        <w:pStyle w:val="Normal0"/>
        <w:ind w:left="720" w:hanging="720"/>
        <w:jc w:val="both"/>
        <w:rPr>
          <w:color w:val="000000" w:themeColor="text1"/>
          <w:sz w:val="20"/>
          <w:szCs w:val="20"/>
          <w:lang w:val="es-ES_tradnl"/>
        </w:rPr>
      </w:pPr>
      <w:r w:rsidRPr="005F7CF0">
        <w:rPr>
          <w:color w:val="000000" w:themeColor="text1"/>
          <w:sz w:val="20"/>
          <w:szCs w:val="20"/>
          <w:lang w:val="es-ES_tradnl"/>
        </w:rPr>
        <w:t xml:space="preserve">Sarmiento, P. (2015). </w:t>
      </w:r>
      <w:r w:rsidRPr="005F7CF0">
        <w:rPr>
          <w:i/>
          <w:color w:val="000000" w:themeColor="text1"/>
          <w:sz w:val="20"/>
          <w:szCs w:val="20"/>
          <w:lang w:val="es-ES_tradnl"/>
        </w:rPr>
        <w:t xml:space="preserve">Educación ambiental con enfoque diferencial. Comunidad indígena Concordia, Inírida Guainía. </w:t>
      </w:r>
      <w:hyperlink w:history="1" r:id="rId36">
        <w:r w:rsidRPr="009A0C36">
          <w:rPr>
            <w:rStyle w:val="Hipervnculo"/>
            <w:sz w:val="20"/>
            <w:szCs w:val="20"/>
            <w:lang w:val="es-ES_tradnl"/>
          </w:rPr>
          <w:t>https://repository.libertadores.edu.co/bitstream/handle/11371/517/SarmientoD%C3%ADazPedroAlejandro.pdf?sequence=2</w:t>
        </w:r>
      </w:hyperlink>
      <w:r>
        <w:rPr>
          <w:color w:val="000000" w:themeColor="text1"/>
          <w:sz w:val="20"/>
          <w:szCs w:val="20"/>
          <w:lang w:val="es-ES_tradnl"/>
        </w:rPr>
        <w:t xml:space="preserve"> </w:t>
      </w:r>
    </w:p>
    <w:p w:rsidR="00FB4AF4" w:rsidP="00FB4AF4" w:rsidRDefault="00FB4AF4" w14:paraId="0E163C0F" w14:textId="77777777">
      <w:pPr>
        <w:pStyle w:val="Normal0"/>
        <w:ind w:left="720" w:hanging="720"/>
        <w:jc w:val="both"/>
        <w:rPr>
          <w:color w:val="000000" w:themeColor="text1"/>
          <w:sz w:val="20"/>
          <w:szCs w:val="20"/>
          <w:lang w:val="es-ES_tradnl"/>
        </w:rPr>
      </w:pPr>
    </w:p>
    <w:p w:rsidR="00FF258C" w:rsidP="00FB4AF4" w:rsidRDefault="00FB4AF4" w14:paraId="000000AF" w14:textId="4110083D">
      <w:pPr>
        <w:pStyle w:val="Normal0"/>
        <w:ind w:left="720" w:hanging="720"/>
        <w:jc w:val="both"/>
        <w:rPr>
          <w:sz w:val="20"/>
          <w:szCs w:val="20"/>
          <w:lang w:val="es-ES_tradnl"/>
        </w:rPr>
      </w:pPr>
      <w:r w:rsidRPr="00FB4AF4">
        <w:rPr>
          <w:sz w:val="20"/>
          <w:szCs w:val="20"/>
          <w:lang w:val="es-ES_tradnl"/>
        </w:rPr>
        <w:t>Unidad para la atención y reparación integral de víctimas. (s.f</w:t>
      </w:r>
      <w:r>
        <w:rPr>
          <w:sz w:val="20"/>
          <w:szCs w:val="20"/>
          <w:lang w:val="es-ES_tradnl"/>
        </w:rPr>
        <w:t>.</w:t>
      </w:r>
      <w:r w:rsidRPr="00FB4AF4">
        <w:rPr>
          <w:sz w:val="20"/>
          <w:szCs w:val="20"/>
          <w:lang w:val="es-ES_tradnl"/>
        </w:rPr>
        <w:t xml:space="preserve">). </w:t>
      </w:r>
      <w:r w:rsidRPr="00FB4AF4">
        <w:rPr>
          <w:i/>
          <w:sz w:val="20"/>
          <w:szCs w:val="20"/>
          <w:lang w:val="es-ES_tradnl"/>
        </w:rPr>
        <w:t>Enfoque étnico</w:t>
      </w:r>
      <w:r w:rsidRPr="00FB4AF4">
        <w:rPr>
          <w:sz w:val="20"/>
          <w:szCs w:val="20"/>
          <w:lang w:val="es-ES_tradnl"/>
        </w:rPr>
        <w:t xml:space="preserve">. </w:t>
      </w:r>
      <w:hyperlink w:history="1" r:id="rId37">
        <w:r w:rsidRPr="00350DEE">
          <w:rPr>
            <w:rStyle w:val="Hipervnculo"/>
            <w:sz w:val="20"/>
            <w:szCs w:val="20"/>
            <w:lang w:val="es-ES_tradnl"/>
          </w:rPr>
          <w:t>https://colaboracion.dnp.gov.co/CDT/Poltica%20de%20Vctimas/Enfoques%20Diferenciales/Enfoque%20%C3%89tnico.PDF</w:t>
        </w:r>
      </w:hyperlink>
    </w:p>
    <w:p w:rsidRPr="00FB4AF4" w:rsidR="00FB4AF4" w:rsidP="00FB4AF4" w:rsidRDefault="00FB4AF4" w14:paraId="688176C8" w14:textId="77777777">
      <w:pPr>
        <w:pStyle w:val="Normal0"/>
        <w:ind w:left="720" w:hanging="720"/>
        <w:jc w:val="both"/>
        <w:rPr>
          <w:color w:val="000000" w:themeColor="text1"/>
          <w:sz w:val="20"/>
          <w:szCs w:val="20"/>
          <w:lang w:val="es-ES_tradnl"/>
        </w:rPr>
      </w:pPr>
    </w:p>
    <w:p w:rsidRPr="00525850" w:rsidR="00FF258C" w:rsidP="00437B32" w:rsidRDefault="00D376E1" w14:paraId="000000B0" w14:textId="77777777">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525850">
        <w:rPr>
          <w:b/>
          <w:color w:val="000000"/>
          <w:sz w:val="20"/>
          <w:szCs w:val="20"/>
          <w:lang w:val="es-ES_tradnl"/>
        </w:rPr>
        <w:t>CONTROL DEL DOCUMENTO</w:t>
      </w:r>
    </w:p>
    <w:p w:rsidRPr="00126F0E" w:rsidR="00FF258C" w:rsidP="00126F0E" w:rsidRDefault="00FF258C" w14:paraId="000000B1" w14:textId="77777777">
      <w:pPr>
        <w:pStyle w:val="Normal0"/>
        <w:jc w:val="both"/>
        <w:rPr>
          <w:b/>
          <w:sz w:val="20"/>
          <w:szCs w:val="20"/>
          <w:lang w:val="es-ES_tradnl"/>
        </w:rPr>
      </w:pPr>
    </w:p>
    <w:p w:rsidRPr="00126F0E" w:rsidR="00FF258C" w:rsidP="00126F0E" w:rsidRDefault="00FF258C" w14:paraId="000000C2" w14:textId="77777777">
      <w:pPr>
        <w:pStyle w:val="Normal0"/>
        <w:rPr>
          <w:sz w:val="20"/>
          <w:szCs w:val="20"/>
          <w:lang w:val="es-ES_tradnl"/>
        </w:rPr>
      </w:pPr>
    </w:p>
    <w:tbl>
      <w:tblPr>
        <w:tblW w:w="104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6"/>
        <w:gridCol w:w="3119"/>
        <w:gridCol w:w="1545"/>
        <w:gridCol w:w="2430"/>
        <w:gridCol w:w="2070"/>
      </w:tblGrid>
      <w:tr w:rsidR="0026071B" w:rsidTr="006177A4" w14:paraId="6DAA4F25" w14:textId="77777777">
        <w:tc>
          <w:tcPr>
            <w:tcW w:w="1276" w:type="dxa"/>
            <w:tcBorders>
              <w:top w:val="nil"/>
              <w:left w:val="nil"/>
            </w:tcBorders>
          </w:tcPr>
          <w:p w:rsidR="0026071B" w:rsidP="006177A4" w:rsidRDefault="0026071B" w14:paraId="540755D6" w14:textId="77777777">
            <w:pPr>
              <w:spacing w:after="200"/>
              <w:jc w:val="both"/>
              <w:rPr>
                <w:sz w:val="20"/>
                <w:szCs w:val="20"/>
              </w:rPr>
            </w:pPr>
          </w:p>
        </w:tc>
        <w:tc>
          <w:tcPr>
            <w:tcW w:w="3119" w:type="dxa"/>
          </w:tcPr>
          <w:p w:rsidRPr="0026071B" w:rsidR="0026071B" w:rsidP="0026071B" w:rsidRDefault="0026071B" w14:paraId="3874C504" w14:textId="77777777">
            <w:pPr>
              <w:spacing w:after="200"/>
              <w:jc w:val="center"/>
              <w:rPr>
                <w:b/>
                <w:sz w:val="20"/>
                <w:szCs w:val="20"/>
              </w:rPr>
            </w:pPr>
            <w:r w:rsidRPr="0026071B">
              <w:rPr>
                <w:b/>
                <w:sz w:val="20"/>
                <w:szCs w:val="20"/>
              </w:rPr>
              <w:t>Nombre</w:t>
            </w:r>
          </w:p>
        </w:tc>
        <w:tc>
          <w:tcPr>
            <w:tcW w:w="1545" w:type="dxa"/>
          </w:tcPr>
          <w:p w:rsidRPr="0026071B" w:rsidR="0026071B" w:rsidP="0026071B" w:rsidRDefault="0026071B" w14:paraId="72B6EEDC" w14:textId="77777777">
            <w:pPr>
              <w:spacing w:after="200"/>
              <w:jc w:val="center"/>
              <w:rPr>
                <w:b/>
                <w:sz w:val="20"/>
                <w:szCs w:val="20"/>
              </w:rPr>
            </w:pPr>
            <w:r w:rsidRPr="0026071B">
              <w:rPr>
                <w:b/>
                <w:sz w:val="20"/>
                <w:szCs w:val="20"/>
              </w:rPr>
              <w:t>Cargo</w:t>
            </w:r>
          </w:p>
        </w:tc>
        <w:tc>
          <w:tcPr>
            <w:tcW w:w="2430" w:type="dxa"/>
          </w:tcPr>
          <w:p w:rsidRPr="0026071B" w:rsidR="0026071B" w:rsidP="0026071B" w:rsidRDefault="0026071B" w14:paraId="6EF667E7" w14:textId="77777777">
            <w:pPr>
              <w:spacing w:after="200"/>
              <w:jc w:val="center"/>
              <w:rPr>
                <w:b/>
                <w:sz w:val="20"/>
                <w:szCs w:val="20"/>
              </w:rPr>
            </w:pPr>
            <w:r w:rsidRPr="0026071B">
              <w:rPr>
                <w:b/>
                <w:sz w:val="20"/>
                <w:szCs w:val="20"/>
              </w:rPr>
              <w:t>Dependencia</w:t>
            </w:r>
          </w:p>
        </w:tc>
        <w:tc>
          <w:tcPr>
            <w:tcW w:w="2070" w:type="dxa"/>
          </w:tcPr>
          <w:p w:rsidRPr="0026071B" w:rsidR="0026071B" w:rsidP="0026071B" w:rsidRDefault="0026071B" w14:paraId="7DFCFE07" w14:textId="77777777">
            <w:pPr>
              <w:spacing w:after="200"/>
              <w:jc w:val="center"/>
              <w:rPr>
                <w:b/>
                <w:sz w:val="20"/>
                <w:szCs w:val="20"/>
              </w:rPr>
            </w:pPr>
            <w:r w:rsidRPr="0026071B">
              <w:rPr>
                <w:b/>
                <w:sz w:val="20"/>
                <w:szCs w:val="20"/>
              </w:rPr>
              <w:t>Fecha</w:t>
            </w:r>
          </w:p>
        </w:tc>
      </w:tr>
      <w:tr w:rsidR="007D11DF" w:rsidTr="006177A4" w14:paraId="0D9B4A8B" w14:textId="77777777">
        <w:trPr>
          <w:trHeight w:val="200"/>
        </w:trPr>
        <w:tc>
          <w:tcPr>
            <w:tcW w:w="1276" w:type="dxa"/>
            <w:vMerge w:val="restart"/>
          </w:tcPr>
          <w:p w:rsidRPr="0026071B" w:rsidR="007D11DF" w:rsidP="007D11DF" w:rsidRDefault="007D11DF" w14:paraId="39AB4158" w14:textId="77777777">
            <w:pPr>
              <w:spacing w:after="200"/>
              <w:jc w:val="both"/>
              <w:rPr>
                <w:b/>
                <w:sz w:val="20"/>
                <w:szCs w:val="20"/>
              </w:rPr>
            </w:pPr>
            <w:r w:rsidRPr="0026071B">
              <w:rPr>
                <w:b/>
                <w:sz w:val="20"/>
                <w:szCs w:val="20"/>
              </w:rPr>
              <w:t>Autor (es)</w:t>
            </w:r>
          </w:p>
        </w:tc>
        <w:tc>
          <w:tcPr>
            <w:tcW w:w="3119" w:type="dxa"/>
          </w:tcPr>
          <w:p w:rsidRPr="0026071B" w:rsidR="007D11DF" w:rsidP="007D11DF" w:rsidRDefault="007D11DF" w14:paraId="79F68D07" w14:textId="77777777">
            <w:pPr>
              <w:spacing w:after="200"/>
              <w:jc w:val="both"/>
              <w:rPr>
                <w:sz w:val="20"/>
                <w:szCs w:val="20"/>
              </w:rPr>
            </w:pPr>
            <w:r w:rsidRPr="0026071B">
              <w:rPr>
                <w:sz w:val="20"/>
                <w:szCs w:val="20"/>
              </w:rPr>
              <w:t>Xiomara Becerra Aldana</w:t>
            </w:r>
          </w:p>
        </w:tc>
        <w:tc>
          <w:tcPr>
            <w:tcW w:w="1545" w:type="dxa"/>
          </w:tcPr>
          <w:p w:rsidRPr="0026071B" w:rsidR="007D11DF" w:rsidP="007D11DF" w:rsidRDefault="007D11DF" w14:paraId="028D515D" w14:textId="77777777">
            <w:pPr>
              <w:spacing w:after="200"/>
              <w:jc w:val="both"/>
              <w:rPr>
                <w:sz w:val="20"/>
                <w:szCs w:val="20"/>
              </w:rPr>
            </w:pPr>
            <w:r w:rsidRPr="0026071B">
              <w:rPr>
                <w:sz w:val="20"/>
                <w:szCs w:val="20"/>
              </w:rPr>
              <w:t>Instructora Ambiental</w:t>
            </w:r>
          </w:p>
        </w:tc>
        <w:tc>
          <w:tcPr>
            <w:tcW w:w="2430" w:type="dxa"/>
          </w:tcPr>
          <w:p w:rsidRPr="0026071B" w:rsidR="007D11DF" w:rsidP="007D11DF" w:rsidRDefault="008E0E15" w14:paraId="02770E2B" w14:textId="08E94DFD">
            <w:pPr>
              <w:spacing w:after="200"/>
              <w:jc w:val="both"/>
              <w:rPr>
                <w:sz w:val="20"/>
                <w:szCs w:val="20"/>
              </w:rPr>
            </w:pPr>
            <w:r>
              <w:rPr>
                <w:sz w:val="20"/>
                <w:szCs w:val="20"/>
              </w:rPr>
              <w:t>Regional Distrito Capital - Centro de Gestión I</w:t>
            </w:r>
            <w:r w:rsidRPr="0026071B" w:rsidR="007D11DF">
              <w:rPr>
                <w:sz w:val="20"/>
                <w:szCs w:val="20"/>
              </w:rPr>
              <w:t>ndustrial</w:t>
            </w:r>
          </w:p>
        </w:tc>
        <w:tc>
          <w:tcPr>
            <w:tcW w:w="2070" w:type="dxa"/>
          </w:tcPr>
          <w:p w:rsidRPr="0026071B" w:rsidR="007D11DF" w:rsidP="007D11DF" w:rsidRDefault="007D11DF" w14:paraId="2C672FA3" w14:textId="6EF3AB85">
            <w:pPr>
              <w:spacing w:after="200"/>
              <w:jc w:val="both"/>
              <w:rPr>
                <w:sz w:val="20"/>
                <w:szCs w:val="20"/>
              </w:rPr>
            </w:pPr>
            <w:r>
              <w:rPr>
                <w:sz w:val="20"/>
                <w:szCs w:val="20"/>
              </w:rPr>
              <w:t>Junio de</w:t>
            </w:r>
            <w:r w:rsidRPr="0026071B">
              <w:rPr>
                <w:sz w:val="20"/>
                <w:szCs w:val="20"/>
              </w:rPr>
              <w:t xml:space="preserve"> 2020</w:t>
            </w:r>
          </w:p>
        </w:tc>
      </w:tr>
      <w:tr w:rsidR="008E0E15" w:rsidTr="006177A4" w14:paraId="6DAAC4F9" w14:textId="77777777">
        <w:trPr>
          <w:trHeight w:val="200"/>
        </w:trPr>
        <w:tc>
          <w:tcPr>
            <w:tcW w:w="1276" w:type="dxa"/>
            <w:vMerge/>
          </w:tcPr>
          <w:p w:rsidR="008E0E15" w:rsidP="008E0E15" w:rsidRDefault="008E0E15" w14:paraId="19876986" w14:textId="77777777">
            <w:pPr>
              <w:widowControl w:val="0"/>
              <w:pBdr>
                <w:top w:val="nil"/>
                <w:left w:val="nil"/>
                <w:bottom w:val="nil"/>
                <w:right w:val="nil"/>
                <w:between w:val="nil"/>
              </w:pBdr>
              <w:rPr>
                <w:b/>
                <w:sz w:val="20"/>
                <w:szCs w:val="20"/>
              </w:rPr>
            </w:pPr>
          </w:p>
        </w:tc>
        <w:tc>
          <w:tcPr>
            <w:tcW w:w="3119" w:type="dxa"/>
          </w:tcPr>
          <w:p w:rsidRPr="0026071B" w:rsidR="008E0E15" w:rsidP="008E0E15" w:rsidRDefault="008E0E15" w14:paraId="7AE807E7" w14:textId="77777777">
            <w:pPr>
              <w:spacing w:after="200"/>
              <w:jc w:val="both"/>
              <w:rPr>
                <w:sz w:val="20"/>
                <w:szCs w:val="20"/>
              </w:rPr>
            </w:pPr>
            <w:r w:rsidRPr="0026071B">
              <w:rPr>
                <w:sz w:val="20"/>
                <w:szCs w:val="20"/>
              </w:rPr>
              <w:t>Lubin Andrés Hernández Sanabria</w:t>
            </w:r>
          </w:p>
        </w:tc>
        <w:tc>
          <w:tcPr>
            <w:tcW w:w="1545" w:type="dxa"/>
          </w:tcPr>
          <w:p w:rsidRPr="0026071B" w:rsidR="008E0E15" w:rsidP="008E0E15" w:rsidRDefault="008E0E15" w14:paraId="32841B09" w14:textId="77777777">
            <w:pPr>
              <w:spacing w:after="200"/>
              <w:jc w:val="both"/>
              <w:rPr>
                <w:sz w:val="20"/>
                <w:szCs w:val="20"/>
              </w:rPr>
            </w:pPr>
            <w:r w:rsidRPr="0026071B">
              <w:rPr>
                <w:sz w:val="20"/>
                <w:szCs w:val="20"/>
              </w:rPr>
              <w:t>Instructor</w:t>
            </w:r>
          </w:p>
        </w:tc>
        <w:tc>
          <w:tcPr>
            <w:tcW w:w="2430" w:type="dxa"/>
          </w:tcPr>
          <w:p w:rsidRPr="0026071B" w:rsidR="008E0E15" w:rsidP="008E0E15" w:rsidRDefault="008E0E15" w14:paraId="110DF453" w14:textId="057F2E93">
            <w:pPr>
              <w:spacing w:after="200"/>
              <w:jc w:val="both"/>
              <w:rPr>
                <w:sz w:val="20"/>
                <w:szCs w:val="20"/>
              </w:rPr>
            </w:pPr>
            <w:r w:rsidRPr="00F332BE">
              <w:rPr>
                <w:sz w:val="20"/>
                <w:szCs w:val="20"/>
              </w:rPr>
              <w:t>Regional Distrito Capital - Centro de Gestión Industrial</w:t>
            </w:r>
          </w:p>
        </w:tc>
        <w:tc>
          <w:tcPr>
            <w:tcW w:w="2070" w:type="dxa"/>
          </w:tcPr>
          <w:p w:rsidRPr="0026071B" w:rsidR="008E0E15" w:rsidP="008E0E15" w:rsidRDefault="008E0E15" w14:paraId="5F62D5A3" w14:textId="6C414F95">
            <w:pPr>
              <w:spacing w:after="200"/>
              <w:jc w:val="both"/>
              <w:rPr>
                <w:sz w:val="20"/>
                <w:szCs w:val="20"/>
              </w:rPr>
            </w:pPr>
            <w:r>
              <w:rPr>
                <w:sz w:val="20"/>
                <w:szCs w:val="20"/>
              </w:rPr>
              <w:t>Junio de</w:t>
            </w:r>
            <w:r w:rsidRPr="0026071B">
              <w:rPr>
                <w:sz w:val="20"/>
                <w:szCs w:val="20"/>
              </w:rPr>
              <w:t xml:space="preserve"> 2020</w:t>
            </w:r>
          </w:p>
        </w:tc>
      </w:tr>
      <w:tr w:rsidR="008E0E15" w:rsidTr="006177A4" w14:paraId="169B6D1B" w14:textId="77777777">
        <w:trPr>
          <w:trHeight w:val="200"/>
        </w:trPr>
        <w:tc>
          <w:tcPr>
            <w:tcW w:w="1276" w:type="dxa"/>
            <w:vMerge/>
          </w:tcPr>
          <w:p w:rsidR="008E0E15" w:rsidP="008E0E15" w:rsidRDefault="008E0E15" w14:paraId="4B5380D6" w14:textId="77777777">
            <w:pPr>
              <w:widowControl w:val="0"/>
              <w:pBdr>
                <w:top w:val="nil"/>
                <w:left w:val="nil"/>
                <w:bottom w:val="nil"/>
                <w:right w:val="nil"/>
                <w:between w:val="nil"/>
              </w:pBdr>
              <w:rPr>
                <w:b/>
                <w:sz w:val="20"/>
                <w:szCs w:val="20"/>
              </w:rPr>
            </w:pPr>
          </w:p>
        </w:tc>
        <w:tc>
          <w:tcPr>
            <w:tcW w:w="3119" w:type="dxa"/>
          </w:tcPr>
          <w:p w:rsidRPr="0026071B" w:rsidR="008E0E15" w:rsidP="008E0E15" w:rsidRDefault="00B00700" w14:paraId="5D827FA9" w14:textId="1F5C3B76">
            <w:pPr>
              <w:spacing w:after="200"/>
              <w:jc w:val="both"/>
              <w:rPr>
                <w:sz w:val="20"/>
                <w:szCs w:val="20"/>
              </w:rPr>
            </w:pPr>
            <w:r w:rsidRPr="0026071B">
              <w:rPr>
                <w:sz w:val="20"/>
                <w:szCs w:val="20"/>
              </w:rPr>
              <w:t>Jesús</w:t>
            </w:r>
            <w:r w:rsidRPr="0026071B" w:rsidR="008E0E15">
              <w:rPr>
                <w:sz w:val="20"/>
                <w:szCs w:val="20"/>
              </w:rPr>
              <w:t xml:space="preserve"> Ricardo </w:t>
            </w:r>
            <w:r w:rsidR="00117C20">
              <w:rPr>
                <w:sz w:val="20"/>
                <w:szCs w:val="20"/>
              </w:rPr>
              <w:t>A</w:t>
            </w:r>
            <w:r w:rsidRPr="0026071B" w:rsidR="008E0E15">
              <w:rPr>
                <w:sz w:val="20"/>
                <w:szCs w:val="20"/>
              </w:rPr>
              <w:t xml:space="preserve">rias </w:t>
            </w:r>
            <w:r w:rsidRPr="0026071B" w:rsidR="00117C20">
              <w:rPr>
                <w:sz w:val="20"/>
                <w:szCs w:val="20"/>
              </w:rPr>
              <w:t>Munévar</w:t>
            </w:r>
          </w:p>
        </w:tc>
        <w:tc>
          <w:tcPr>
            <w:tcW w:w="1545" w:type="dxa"/>
          </w:tcPr>
          <w:p w:rsidRPr="0026071B" w:rsidR="008E0E15" w:rsidP="008E0E15" w:rsidRDefault="008E0E15" w14:paraId="72686223" w14:textId="77777777">
            <w:pPr>
              <w:spacing w:after="200"/>
              <w:jc w:val="both"/>
              <w:rPr>
                <w:sz w:val="20"/>
                <w:szCs w:val="20"/>
              </w:rPr>
            </w:pPr>
            <w:r w:rsidRPr="0026071B">
              <w:rPr>
                <w:sz w:val="20"/>
                <w:szCs w:val="20"/>
              </w:rPr>
              <w:t>Instructor</w:t>
            </w:r>
          </w:p>
        </w:tc>
        <w:tc>
          <w:tcPr>
            <w:tcW w:w="2430" w:type="dxa"/>
          </w:tcPr>
          <w:p w:rsidRPr="0026071B" w:rsidR="008E0E15" w:rsidP="008E0E15" w:rsidRDefault="008E0E15" w14:paraId="2989E090" w14:textId="25AC5FC0">
            <w:pPr>
              <w:spacing w:after="200"/>
              <w:jc w:val="both"/>
              <w:rPr>
                <w:sz w:val="20"/>
                <w:szCs w:val="20"/>
              </w:rPr>
            </w:pPr>
            <w:r w:rsidRPr="00F332BE">
              <w:rPr>
                <w:sz w:val="20"/>
                <w:szCs w:val="20"/>
              </w:rPr>
              <w:t>Regional Distrito Capital - Centro de Gestión Industrial</w:t>
            </w:r>
          </w:p>
        </w:tc>
        <w:tc>
          <w:tcPr>
            <w:tcW w:w="2070" w:type="dxa"/>
          </w:tcPr>
          <w:p w:rsidRPr="0026071B" w:rsidR="008E0E15" w:rsidP="008E0E15" w:rsidRDefault="008E0E15" w14:paraId="2978B3EE" w14:textId="5A9155C3">
            <w:pPr>
              <w:spacing w:after="200"/>
              <w:jc w:val="both"/>
              <w:rPr>
                <w:sz w:val="20"/>
                <w:szCs w:val="20"/>
              </w:rPr>
            </w:pPr>
            <w:r>
              <w:rPr>
                <w:sz w:val="20"/>
                <w:szCs w:val="20"/>
              </w:rPr>
              <w:t>Junio de</w:t>
            </w:r>
            <w:r w:rsidRPr="0026071B">
              <w:rPr>
                <w:sz w:val="20"/>
                <w:szCs w:val="20"/>
              </w:rPr>
              <w:t xml:space="preserve"> 2020</w:t>
            </w:r>
          </w:p>
        </w:tc>
      </w:tr>
      <w:tr w:rsidR="007D11DF" w:rsidTr="006177A4" w14:paraId="3B88B486" w14:textId="77777777">
        <w:trPr>
          <w:trHeight w:val="200"/>
        </w:trPr>
        <w:tc>
          <w:tcPr>
            <w:tcW w:w="1276" w:type="dxa"/>
            <w:vMerge/>
          </w:tcPr>
          <w:p w:rsidR="007D11DF" w:rsidP="007D11DF" w:rsidRDefault="007D11DF" w14:paraId="63B56EC3" w14:textId="77777777">
            <w:pPr>
              <w:widowControl w:val="0"/>
              <w:pBdr>
                <w:top w:val="nil"/>
                <w:left w:val="nil"/>
                <w:bottom w:val="nil"/>
                <w:right w:val="nil"/>
                <w:between w:val="nil"/>
              </w:pBdr>
              <w:rPr>
                <w:b/>
                <w:sz w:val="20"/>
                <w:szCs w:val="20"/>
              </w:rPr>
            </w:pPr>
          </w:p>
        </w:tc>
        <w:tc>
          <w:tcPr>
            <w:tcW w:w="3119" w:type="dxa"/>
          </w:tcPr>
          <w:p w:rsidRPr="0026071B" w:rsidR="007D11DF" w:rsidP="007D11DF" w:rsidRDefault="007D11DF" w14:paraId="42671365" w14:textId="77777777">
            <w:pPr>
              <w:spacing w:after="200"/>
              <w:jc w:val="both"/>
              <w:rPr>
                <w:sz w:val="20"/>
                <w:szCs w:val="20"/>
              </w:rPr>
            </w:pPr>
            <w:r w:rsidRPr="0026071B">
              <w:rPr>
                <w:sz w:val="20"/>
                <w:szCs w:val="20"/>
              </w:rPr>
              <w:t>Javier Ricardo Luna Pineda</w:t>
            </w:r>
          </w:p>
        </w:tc>
        <w:tc>
          <w:tcPr>
            <w:tcW w:w="1545" w:type="dxa"/>
          </w:tcPr>
          <w:p w:rsidRPr="0026071B" w:rsidR="007D11DF" w:rsidP="007D11DF" w:rsidRDefault="007D11DF" w14:paraId="075FDA65" w14:textId="77777777">
            <w:pPr>
              <w:spacing w:after="200"/>
              <w:jc w:val="both"/>
              <w:rPr>
                <w:sz w:val="20"/>
                <w:szCs w:val="20"/>
              </w:rPr>
            </w:pPr>
            <w:r w:rsidRPr="0026071B">
              <w:rPr>
                <w:sz w:val="20"/>
                <w:szCs w:val="20"/>
              </w:rPr>
              <w:t>Diseñador Instruccional</w:t>
            </w:r>
          </w:p>
        </w:tc>
        <w:tc>
          <w:tcPr>
            <w:tcW w:w="2430" w:type="dxa"/>
          </w:tcPr>
          <w:p w:rsidRPr="0026071B" w:rsidR="007D11DF" w:rsidP="007D11DF" w:rsidRDefault="008E0E15" w14:paraId="0349F9DC" w14:textId="10333319">
            <w:pPr>
              <w:spacing w:after="200"/>
              <w:jc w:val="both"/>
              <w:rPr>
                <w:sz w:val="20"/>
                <w:szCs w:val="20"/>
              </w:rPr>
            </w:pPr>
            <w:r w:rsidRPr="00F332BE">
              <w:rPr>
                <w:sz w:val="20"/>
                <w:szCs w:val="20"/>
              </w:rPr>
              <w:t>Regional Distrito Capital -</w:t>
            </w:r>
            <w:r>
              <w:rPr>
                <w:sz w:val="20"/>
                <w:szCs w:val="20"/>
              </w:rPr>
              <w:t xml:space="preserve"> </w:t>
            </w:r>
            <w:r w:rsidRPr="0026071B" w:rsidR="007D11DF">
              <w:rPr>
                <w:sz w:val="20"/>
                <w:szCs w:val="20"/>
              </w:rPr>
              <w:t>Centro para la Industria de la Comunicación Gráfica</w:t>
            </w:r>
          </w:p>
        </w:tc>
        <w:tc>
          <w:tcPr>
            <w:tcW w:w="2070" w:type="dxa"/>
          </w:tcPr>
          <w:p w:rsidRPr="0026071B" w:rsidR="007D11DF" w:rsidP="007D11DF" w:rsidRDefault="007D11DF" w14:paraId="480323FE" w14:textId="0EC6A00B">
            <w:pPr>
              <w:spacing w:after="200"/>
              <w:jc w:val="both"/>
              <w:rPr>
                <w:sz w:val="20"/>
                <w:szCs w:val="20"/>
              </w:rPr>
            </w:pPr>
            <w:r>
              <w:rPr>
                <w:sz w:val="20"/>
                <w:szCs w:val="20"/>
              </w:rPr>
              <w:t>Junio de</w:t>
            </w:r>
            <w:r w:rsidRPr="0026071B">
              <w:rPr>
                <w:sz w:val="20"/>
                <w:szCs w:val="20"/>
              </w:rPr>
              <w:t xml:space="preserve"> 2020</w:t>
            </w:r>
          </w:p>
        </w:tc>
      </w:tr>
      <w:tr w:rsidR="007D11DF" w:rsidTr="006177A4" w14:paraId="27C6D83B" w14:textId="77777777">
        <w:trPr>
          <w:trHeight w:val="200"/>
        </w:trPr>
        <w:tc>
          <w:tcPr>
            <w:tcW w:w="1276" w:type="dxa"/>
            <w:vMerge/>
          </w:tcPr>
          <w:p w:rsidR="007D11DF" w:rsidP="006177A4" w:rsidRDefault="007D11DF" w14:paraId="06823CB8" w14:textId="77777777">
            <w:pPr>
              <w:widowControl w:val="0"/>
              <w:pBdr>
                <w:top w:val="nil"/>
                <w:left w:val="nil"/>
                <w:bottom w:val="nil"/>
                <w:right w:val="nil"/>
                <w:between w:val="nil"/>
              </w:pBdr>
              <w:rPr>
                <w:b/>
                <w:sz w:val="20"/>
                <w:szCs w:val="20"/>
              </w:rPr>
            </w:pPr>
          </w:p>
        </w:tc>
        <w:tc>
          <w:tcPr>
            <w:tcW w:w="3119" w:type="dxa"/>
          </w:tcPr>
          <w:p w:rsidRPr="0026071B" w:rsidR="007D11DF" w:rsidP="0026071B" w:rsidRDefault="007D11DF" w14:paraId="4D600F9F" w14:textId="77777777">
            <w:pPr>
              <w:spacing w:after="200"/>
              <w:jc w:val="both"/>
              <w:rPr>
                <w:sz w:val="20"/>
                <w:szCs w:val="20"/>
              </w:rPr>
            </w:pPr>
            <w:r w:rsidRPr="0026071B">
              <w:rPr>
                <w:sz w:val="20"/>
                <w:szCs w:val="20"/>
              </w:rPr>
              <w:t>Silvia Milena Sequeda Cárdenas</w:t>
            </w:r>
          </w:p>
        </w:tc>
        <w:tc>
          <w:tcPr>
            <w:tcW w:w="1545" w:type="dxa"/>
          </w:tcPr>
          <w:p w:rsidRPr="0026071B" w:rsidR="007D11DF" w:rsidP="0026071B" w:rsidRDefault="007D11DF" w14:paraId="79442A1D" w14:textId="77777777">
            <w:pPr>
              <w:spacing w:after="200"/>
              <w:jc w:val="both"/>
              <w:rPr>
                <w:sz w:val="20"/>
                <w:szCs w:val="20"/>
              </w:rPr>
            </w:pPr>
            <w:r w:rsidRPr="0026071B">
              <w:rPr>
                <w:sz w:val="20"/>
                <w:szCs w:val="20"/>
              </w:rPr>
              <w:t>Evaluador Instruccional</w:t>
            </w:r>
          </w:p>
        </w:tc>
        <w:tc>
          <w:tcPr>
            <w:tcW w:w="2430" w:type="dxa"/>
          </w:tcPr>
          <w:p w:rsidRPr="0026071B" w:rsidR="007D11DF" w:rsidP="0026071B" w:rsidRDefault="008E0E15" w14:paraId="47109531" w14:textId="63A6ECBE">
            <w:pPr>
              <w:spacing w:after="200"/>
              <w:jc w:val="both"/>
              <w:rPr>
                <w:sz w:val="20"/>
                <w:szCs w:val="20"/>
              </w:rPr>
            </w:pPr>
            <w:r w:rsidRPr="00F332BE">
              <w:rPr>
                <w:sz w:val="20"/>
                <w:szCs w:val="20"/>
              </w:rPr>
              <w:t>Regional Distrito Capital -</w:t>
            </w:r>
            <w:r>
              <w:rPr>
                <w:sz w:val="20"/>
                <w:szCs w:val="20"/>
              </w:rPr>
              <w:t xml:space="preserve"> Centro de D</w:t>
            </w:r>
            <w:r w:rsidRPr="0026071B" w:rsidR="007D11DF">
              <w:rPr>
                <w:sz w:val="20"/>
                <w:szCs w:val="20"/>
              </w:rPr>
              <w:t>iseño y Metrología</w:t>
            </w:r>
          </w:p>
        </w:tc>
        <w:tc>
          <w:tcPr>
            <w:tcW w:w="2070" w:type="dxa"/>
          </w:tcPr>
          <w:p w:rsidRPr="0026071B" w:rsidR="007D11DF" w:rsidP="0026071B" w:rsidRDefault="007D11DF" w14:paraId="62385FFA" w14:textId="51374BAD">
            <w:pPr>
              <w:spacing w:after="200"/>
              <w:jc w:val="both"/>
              <w:rPr>
                <w:sz w:val="20"/>
                <w:szCs w:val="20"/>
              </w:rPr>
            </w:pPr>
            <w:r>
              <w:rPr>
                <w:sz w:val="20"/>
                <w:szCs w:val="20"/>
              </w:rPr>
              <w:t>Junio de</w:t>
            </w:r>
            <w:r w:rsidRPr="0026071B">
              <w:rPr>
                <w:sz w:val="20"/>
                <w:szCs w:val="20"/>
              </w:rPr>
              <w:t xml:space="preserve"> 2020</w:t>
            </w:r>
          </w:p>
        </w:tc>
      </w:tr>
      <w:tr w:rsidR="007D11DF" w:rsidTr="006177A4" w14:paraId="10F5CD2D" w14:textId="77777777">
        <w:trPr>
          <w:trHeight w:val="200"/>
        </w:trPr>
        <w:tc>
          <w:tcPr>
            <w:tcW w:w="1276" w:type="dxa"/>
            <w:vMerge/>
          </w:tcPr>
          <w:p w:rsidR="007D11DF" w:rsidP="006177A4" w:rsidRDefault="007D11DF" w14:paraId="1262242E" w14:textId="77777777">
            <w:pPr>
              <w:widowControl w:val="0"/>
              <w:pBdr>
                <w:top w:val="nil"/>
                <w:left w:val="nil"/>
                <w:bottom w:val="nil"/>
                <w:right w:val="nil"/>
                <w:between w:val="nil"/>
              </w:pBdr>
              <w:rPr>
                <w:b/>
                <w:sz w:val="20"/>
                <w:szCs w:val="20"/>
              </w:rPr>
            </w:pPr>
          </w:p>
        </w:tc>
        <w:tc>
          <w:tcPr>
            <w:tcW w:w="3119" w:type="dxa"/>
          </w:tcPr>
          <w:p w:rsidRPr="0026071B" w:rsidR="007D11DF" w:rsidP="0026071B" w:rsidRDefault="007D11DF" w14:paraId="5A12BCE5" w14:textId="77777777">
            <w:pPr>
              <w:spacing w:after="200"/>
              <w:jc w:val="both"/>
              <w:rPr>
                <w:sz w:val="20"/>
                <w:szCs w:val="20"/>
              </w:rPr>
            </w:pPr>
            <w:r w:rsidRPr="0026071B">
              <w:rPr>
                <w:sz w:val="20"/>
                <w:szCs w:val="20"/>
              </w:rPr>
              <w:t>Rafael Neftalí Lizcano Reyes</w:t>
            </w:r>
          </w:p>
        </w:tc>
        <w:tc>
          <w:tcPr>
            <w:tcW w:w="1545" w:type="dxa"/>
          </w:tcPr>
          <w:p w:rsidRPr="0026071B" w:rsidR="007D11DF" w:rsidP="0026071B" w:rsidRDefault="007D11DF" w14:paraId="1BE58246" w14:textId="77777777">
            <w:pPr>
              <w:spacing w:after="200"/>
              <w:jc w:val="both"/>
              <w:rPr>
                <w:sz w:val="20"/>
                <w:szCs w:val="20"/>
              </w:rPr>
            </w:pPr>
            <w:r w:rsidRPr="0026071B">
              <w:rPr>
                <w:sz w:val="20"/>
                <w:szCs w:val="20"/>
              </w:rPr>
              <w:t>Asesor Pedagógico</w:t>
            </w:r>
          </w:p>
        </w:tc>
        <w:tc>
          <w:tcPr>
            <w:tcW w:w="2430" w:type="dxa"/>
          </w:tcPr>
          <w:p w:rsidRPr="0026071B" w:rsidR="007D11DF" w:rsidP="0026071B" w:rsidRDefault="008E0E15" w14:paraId="4EC36C2E" w14:textId="47D64FFC">
            <w:pPr>
              <w:spacing w:after="200"/>
              <w:jc w:val="both"/>
              <w:rPr>
                <w:sz w:val="20"/>
                <w:szCs w:val="20"/>
              </w:rPr>
            </w:pPr>
            <w:r>
              <w:rPr>
                <w:sz w:val="20"/>
                <w:szCs w:val="20"/>
              </w:rPr>
              <w:t xml:space="preserve">Regional Santander - </w:t>
            </w:r>
            <w:r w:rsidRPr="0026071B" w:rsidR="007D11DF">
              <w:rPr>
                <w:sz w:val="20"/>
                <w:szCs w:val="20"/>
              </w:rPr>
              <w:t>Centro Industrial del Diseño y la Manufactura</w:t>
            </w:r>
          </w:p>
        </w:tc>
        <w:tc>
          <w:tcPr>
            <w:tcW w:w="2070" w:type="dxa"/>
          </w:tcPr>
          <w:p w:rsidRPr="0026071B" w:rsidR="007D11DF" w:rsidP="0026071B" w:rsidRDefault="007D11DF" w14:paraId="3A19F5C1" w14:textId="77777777">
            <w:pPr>
              <w:spacing w:after="200"/>
              <w:jc w:val="both"/>
              <w:rPr>
                <w:sz w:val="20"/>
                <w:szCs w:val="20"/>
              </w:rPr>
            </w:pPr>
            <w:r w:rsidRPr="0026071B">
              <w:rPr>
                <w:sz w:val="20"/>
                <w:szCs w:val="20"/>
              </w:rPr>
              <w:t>Julio de 2020</w:t>
            </w:r>
          </w:p>
        </w:tc>
      </w:tr>
      <w:tr w:rsidR="007D11DF" w:rsidTr="006177A4" w14:paraId="39F802E5" w14:textId="77777777">
        <w:trPr>
          <w:trHeight w:val="200"/>
        </w:trPr>
        <w:tc>
          <w:tcPr>
            <w:tcW w:w="1276" w:type="dxa"/>
            <w:vMerge/>
          </w:tcPr>
          <w:p w:rsidR="007D11DF" w:rsidP="006177A4" w:rsidRDefault="007D11DF" w14:paraId="40CCE594" w14:textId="77777777">
            <w:pPr>
              <w:widowControl w:val="0"/>
              <w:pBdr>
                <w:top w:val="nil"/>
                <w:left w:val="nil"/>
                <w:bottom w:val="nil"/>
                <w:right w:val="nil"/>
                <w:between w:val="nil"/>
              </w:pBdr>
              <w:rPr>
                <w:sz w:val="20"/>
                <w:szCs w:val="20"/>
              </w:rPr>
            </w:pPr>
          </w:p>
        </w:tc>
        <w:tc>
          <w:tcPr>
            <w:tcW w:w="3119" w:type="dxa"/>
          </w:tcPr>
          <w:p w:rsidRPr="0026071B" w:rsidR="007D11DF" w:rsidP="0026071B" w:rsidRDefault="007D11DF" w14:paraId="0F903B61" w14:textId="77777777">
            <w:pPr>
              <w:spacing w:after="200"/>
              <w:jc w:val="both"/>
              <w:rPr>
                <w:sz w:val="20"/>
                <w:szCs w:val="20"/>
              </w:rPr>
            </w:pPr>
            <w:r w:rsidRPr="0026071B">
              <w:rPr>
                <w:sz w:val="20"/>
                <w:szCs w:val="20"/>
              </w:rPr>
              <w:t>Adriana Lozano Zapata</w:t>
            </w:r>
          </w:p>
        </w:tc>
        <w:tc>
          <w:tcPr>
            <w:tcW w:w="1545" w:type="dxa"/>
          </w:tcPr>
          <w:p w:rsidRPr="0026071B" w:rsidR="007D11DF" w:rsidP="0026071B" w:rsidRDefault="008E0E15" w14:paraId="2B42BF32" w14:textId="00B67F3B">
            <w:pPr>
              <w:spacing w:after="200"/>
              <w:jc w:val="both"/>
              <w:rPr>
                <w:sz w:val="20"/>
                <w:szCs w:val="20"/>
              </w:rPr>
            </w:pPr>
            <w:r>
              <w:rPr>
                <w:sz w:val="20"/>
                <w:szCs w:val="20"/>
              </w:rPr>
              <w:t>Revisora de E</w:t>
            </w:r>
            <w:r w:rsidRPr="0026071B" w:rsidR="007D11DF">
              <w:rPr>
                <w:sz w:val="20"/>
                <w:szCs w:val="20"/>
              </w:rPr>
              <w:t>stilo</w:t>
            </w:r>
          </w:p>
        </w:tc>
        <w:tc>
          <w:tcPr>
            <w:tcW w:w="2430" w:type="dxa"/>
          </w:tcPr>
          <w:p w:rsidRPr="0026071B" w:rsidR="007D11DF" w:rsidP="0026071B" w:rsidRDefault="008E0E15" w14:paraId="3AADBB87" w14:textId="0FC59EC1">
            <w:pPr>
              <w:spacing w:after="200"/>
              <w:jc w:val="both"/>
              <w:rPr>
                <w:sz w:val="20"/>
                <w:szCs w:val="20"/>
              </w:rPr>
            </w:pPr>
            <w:r w:rsidRPr="00F332BE">
              <w:rPr>
                <w:sz w:val="20"/>
                <w:szCs w:val="20"/>
              </w:rPr>
              <w:t>Regional Distrito Capital -</w:t>
            </w:r>
            <w:r>
              <w:rPr>
                <w:sz w:val="20"/>
                <w:szCs w:val="20"/>
              </w:rPr>
              <w:t xml:space="preserve"> </w:t>
            </w:r>
            <w:r w:rsidRPr="0026071B" w:rsidR="007D11DF">
              <w:rPr>
                <w:sz w:val="20"/>
                <w:szCs w:val="20"/>
              </w:rPr>
              <w:t>Centro para la Industria de la Comunicación Gráfica</w:t>
            </w:r>
          </w:p>
        </w:tc>
        <w:tc>
          <w:tcPr>
            <w:tcW w:w="2070" w:type="dxa"/>
          </w:tcPr>
          <w:p w:rsidRPr="0026071B" w:rsidR="007D11DF" w:rsidP="0026071B" w:rsidRDefault="007D11DF" w14:paraId="36000621" w14:textId="02CEBBB5">
            <w:pPr>
              <w:spacing w:after="200"/>
              <w:jc w:val="both"/>
              <w:rPr>
                <w:sz w:val="20"/>
                <w:szCs w:val="20"/>
              </w:rPr>
            </w:pPr>
            <w:r w:rsidRPr="0026071B">
              <w:rPr>
                <w:sz w:val="20"/>
                <w:szCs w:val="20"/>
              </w:rPr>
              <w:t xml:space="preserve">Agosto </w:t>
            </w:r>
            <w:r>
              <w:rPr>
                <w:sz w:val="20"/>
                <w:szCs w:val="20"/>
              </w:rPr>
              <w:t xml:space="preserve">de </w:t>
            </w:r>
            <w:r w:rsidRPr="0026071B">
              <w:rPr>
                <w:sz w:val="20"/>
                <w:szCs w:val="20"/>
              </w:rPr>
              <w:t>2020</w:t>
            </w:r>
          </w:p>
        </w:tc>
      </w:tr>
    </w:tbl>
    <w:p w:rsidR="00FF258C" w:rsidP="00126F0E" w:rsidRDefault="00FF258C" w14:paraId="000000C3" w14:textId="7977D039">
      <w:pPr>
        <w:pStyle w:val="Normal0"/>
        <w:rPr>
          <w:sz w:val="20"/>
          <w:szCs w:val="20"/>
          <w:lang w:val="es-ES_tradnl"/>
        </w:rPr>
      </w:pPr>
    </w:p>
    <w:p w:rsidR="00404E9B" w:rsidP="00126F0E" w:rsidRDefault="00404E9B" w14:paraId="047C2301" w14:textId="2957A06D">
      <w:pPr>
        <w:pStyle w:val="Normal0"/>
        <w:rPr>
          <w:sz w:val="20"/>
          <w:szCs w:val="20"/>
          <w:lang w:val="es-ES_tradnl"/>
        </w:rPr>
      </w:pPr>
    </w:p>
    <w:p w:rsidRPr="00126F0E" w:rsidR="00404E9B" w:rsidP="00126F0E" w:rsidRDefault="00404E9B" w14:paraId="21B23EE1" w14:textId="77777777">
      <w:pPr>
        <w:pStyle w:val="Normal0"/>
        <w:rPr>
          <w:sz w:val="20"/>
          <w:szCs w:val="20"/>
          <w:lang w:val="es-ES_tradnl"/>
        </w:rPr>
      </w:pPr>
    </w:p>
    <w:p w:rsidRPr="00126F0E" w:rsidR="00FF258C" w:rsidP="00437B32" w:rsidRDefault="00D376E1" w14:paraId="000000C4" w14:textId="77777777">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126F0E">
        <w:rPr>
          <w:b/>
          <w:color w:val="000000"/>
          <w:sz w:val="20"/>
          <w:szCs w:val="20"/>
          <w:lang w:val="es-ES_tradnl"/>
        </w:rPr>
        <w:lastRenderedPageBreak/>
        <w:t xml:space="preserve">CONTROL DE CAMBIOS </w:t>
      </w:r>
    </w:p>
    <w:p w:rsidRPr="00126F0E" w:rsidR="00FF258C" w:rsidP="00126F0E" w:rsidRDefault="00FF258C" w14:paraId="000000C6" w14:textId="77777777">
      <w:pPr>
        <w:pStyle w:val="Normal0"/>
        <w:rPr>
          <w:sz w:val="20"/>
          <w:szCs w:val="20"/>
          <w:lang w:val="es-ES_tradnl"/>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126F0E" w:rsidR="00FF258C" w14:paraId="31F82D5C" w14:textId="77777777">
        <w:tc>
          <w:tcPr>
            <w:tcW w:w="1264" w:type="dxa"/>
            <w:tcBorders>
              <w:top w:val="nil"/>
              <w:left w:val="nil"/>
            </w:tcBorders>
          </w:tcPr>
          <w:p w:rsidRPr="00126F0E" w:rsidR="00FF258C" w:rsidP="00126F0E" w:rsidRDefault="00FF258C" w14:paraId="000000C7" w14:textId="77777777">
            <w:pPr>
              <w:pStyle w:val="Normal0"/>
              <w:spacing w:line="276" w:lineRule="auto"/>
              <w:jc w:val="both"/>
              <w:rPr>
                <w:sz w:val="20"/>
                <w:szCs w:val="20"/>
                <w:lang w:val="es-ES_tradnl"/>
              </w:rPr>
            </w:pPr>
          </w:p>
        </w:tc>
        <w:tc>
          <w:tcPr>
            <w:tcW w:w="2138" w:type="dxa"/>
          </w:tcPr>
          <w:p w:rsidRPr="00126F0E" w:rsidR="00FF258C" w:rsidP="00126F0E" w:rsidRDefault="00D376E1" w14:paraId="000000C8" w14:textId="77777777">
            <w:pPr>
              <w:pStyle w:val="Normal0"/>
              <w:spacing w:line="276" w:lineRule="auto"/>
              <w:jc w:val="both"/>
              <w:rPr>
                <w:sz w:val="20"/>
                <w:szCs w:val="20"/>
                <w:lang w:val="es-ES_tradnl"/>
              </w:rPr>
            </w:pPr>
            <w:r w:rsidRPr="00126F0E">
              <w:rPr>
                <w:sz w:val="20"/>
                <w:szCs w:val="20"/>
                <w:lang w:val="es-ES_tradnl"/>
              </w:rPr>
              <w:t>Nombre</w:t>
            </w:r>
          </w:p>
        </w:tc>
        <w:tc>
          <w:tcPr>
            <w:tcW w:w="1701" w:type="dxa"/>
          </w:tcPr>
          <w:p w:rsidRPr="00126F0E" w:rsidR="00FF258C" w:rsidP="00126F0E" w:rsidRDefault="00D376E1" w14:paraId="000000C9" w14:textId="77777777">
            <w:pPr>
              <w:pStyle w:val="Normal0"/>
              <w:spacing w:line="276" w:lineRule="auto"/>
              <w:jc w:val="both"/>
              <w:rPr>
                <w:sz w:val="20"/>
                <w:szCs w:val="20"/>
                <w:lang w:val="es-ES_tradnl"/>
              </w:rPr>
            </w:pPr>
            <w:r w:rsidRPr="00126F0E">
              <w:rPr>
                <w:sz w:val="20"/>
                <w:szCs w:val="20"/>
                <w:lang w:val="es-ES_tradnl"/>
              </w:rPr>
              <w:t>Cargo</w:t>
            </w:r>
          </w:p>
        </w:tc>
        <w:tc>
          <w:tcPr>
            <w:tcW w:w="1843" w:type="dxa"/>
          </w:tcPr>
          <w:p w:rsidRPr="00126F0E" w:rsidR="00FF258C" w:rsidP="00126F0E" w:rsidRDefault="00D376E1" w14:paraId="000000CA" w14:textId="77777777">
            <w:pPr>
              <w:pStyle w:val="Normal0"/>
              <w:spacing w:line="276" w:lineRule="auto"/>
              <w:jc w:val="both"/>
              <w:rPr>
                <w:sz w:val="20"/>
                <w:szCs w:val="20"/>
                <w:lang w:val="es-ES_tradnl"/>
              </w:rPr>
            </w:pPr>
            <w:r w:rsidRPr="00126F0E">
              <w:rPr>
                <w:sz w:val="20"/>
                <w:szCs w:val="20"/>
                <w:lang w:val="es-ES_tradnl"/>
              </w:rPr>
              <w:t>Dependencia</w:t>
            </w:r>
          </w:p>
        </w:tc>
        <w:tc>
          <w:tcPr>
            <w:tcW w:w="1044" w:type="dxa"/>
          </w:tcPr>
          <w:p w:rsidRPr="00126F0E" w:rsidR="00FF258C" w:rsidP="00126F0E" w:rsidRDefault="00D376E1" w14:paraId="000000CB" w14:textId="77777777">
            <w:pPr>
              <w:pStyle w:val="Normal0"/>
              <w:spacing w:line="276" w:lineRule="auto"/>
              <w:jc w:val="both"/>
              <w:rPr>
                <w:sz w:val="20"/>
                <w:szCs w:val="20"/>
                <w:lang w:val="es-ES_tradnl"/>
              </w:rPr>
            </w:pPr>
            <w:r w:rsidRPr="00126F0E">
              <w:rPr>
                <w:sz w:val="20"/>
                <w:szCs w:val="20"/>
                <w:lang w:val="es-ES_tradnl"/>
              </w:rPr>
              <w:t>Fecha</w:t>
            </w:r>
          </w:p>
        </w:tc>
        <w:tc>
          <w:tcPr>
            <w:tcW w:w="1977" w:type="dxa"/>
          </w:tcPr>
          <w:p w:rsidRPr="00126F0E" w:rsidR="00FF258C" w:rsidP="00126F0E" w:rsidRDefault="00D376E1" w14:paraId="000000CC" w14:textId="77777777">
            <w:pPr>
              <w:pStyle w:val="Normal0"/>
              <w:spacing w:line="276" w:lineRule="auto"/>
              <w:jc w:val="both"/>
              <w:rPr>
                <w:sz w:val="20"/>
                <w:szCs w:val="20"/>
                <w:lang w:val="es-ES_tradnl"/>
              </w:rPr>
            </w:pPr>
            <w:r w:rsidRPr="00126F0E">
              <w:rPr>
                <w:sz w:val="20"/>
                <w:szCs w:val="20"/>
                <w:lang w:val="es-ES_tradnl"/>
              </w:rPr>
              <w:t>Razón del Cambio</w:t>
            </w:r>
          </w:p>
        </w:tc>
      </w:tr>
      <w:tr w:rsidRPr="00126F0E" w:rsidR="00D55167" w14:paraId="5565E3ED" w14:textId="77777777">
        <w:tc>
          <w:tcPr>
            <w:tcW w:w="1264" w:type="dxa"/>
            <w:vMerge w:val="restart"/>
          </w:tcPr>
          <w:p w:rsidRPr="00126F0E" w:rsidR="00D55167" w:rsidP="00404E9B" w:rsidRDefault="00D55167" w14:paraId="000000CD" w14:textId="77777777">
            <w:pPr>
              <w:pStyle w:val="Normal0"/>
              <w:spacing w:line="276" w:lineRule="auto"/>
              <w:jc w:val="both"/>
              <w:rPr>
                <w:sz w:val="20"/>
                <w:szCs w:val="20"/>
                <w:lang w:val="es-ES_tradnl"/>
              </w:rPr>
            </w:pPr>
            <w:r w:rsidRPr="00126F0E">
              <w:rPr>
                <w:sz w:val="20"/>
                <w:szCs w:val="20"/>
                <w:lang w:val="es-ES_tradnl"/>
              </w:rPr>
              <w:t>Autor (es)</w:t>
            </w:r>
          </w:p>
        </w:tc>
        <w:tc>
          <w:tcPr>
            <w:tcW w:w="2138" w:type="dxa"/>
          </w:tcPr>
          <w:p w:rsidRPr="00404E9B" w:rsidR="00D55167" w:rsidP="00404E9B" w:rsidRDefault="00D55167" w14:paraId="000000CE" w14:textId="7A689D85">
            <w:pPr>
              <w:pStyle w:val="Normal0"/>
              <w:spacing w:line="276" w:lineRule="auto"/>
              <w:jc w:val="both"/>
              <w:rPr>
                <w:b w:val="0"/>
                <w:sz w:val="20"/>
                <w:szCs w:val="20"/>
                <w:lang w:val="es-ES_tradnl"/>
              </w:rPr>
            </w:pPr>
            <w:r w:rsidRPr="00404E9B">
              <w:rPr>
                <w:b w:val="0"/>
                <w:sz w:val="20"/>
                <w:szCs w:val="20"/>
              </w:rPr>
              <w:t>Andrés Felipe Velandia Espitia</w:t>
            </w:r>
          </w:p>
        </w:tc>
        <w:tc>
          <w:tcPr>
            <w:tcW w:w="1701" w:type="dxa"/>
          </w:tcPr>
          <w:p w:rsidR="008A196D" w:rsidP="00404E9B" w:rsidRDefault="008A196D" w14:paraId="503502B9" w14:textId="7450997C">
            <w:pPr>
              <w:pStyle w:val="Normal0"/>
              <w:spacing w:line="276" w:lineRule="auto"/>
              <w:jc w:val="both"/>
              <w:rPr>
                <w:b w:val="0"/>
                <w:sz w:val="20"/>
                <w:szCs w:val="20"/>
              </w:rPr>
            </w:pPr>
          </w:p>
          <w:p w:rsidRPr="00404E9B" w:rsidR="00D55167" w:rsidP="00404E9B" w:rsidRDefault="008A196D" w14:paraId="000000CF" w14:textId="08661B61">
            <w:pPr>
              <w:pStyle w:val="Normal0"/>
              <w:spacing w:line="276" w:lineRule="auto"/>
              <w:jc w:val="both"/>
              <w:rPr>
                <w:b w:val="0"/>
                <w:sz w:val="20"/>
                <w:szCs w:val="20"/>
                <w:lang w:val="es-ES_tradnl"/>
              </w:rPr>
            </w:pPr>
            <w:r>
              <w:rPr>
                <w:b w:val="0"/>
                <w:sz w:val="20"/>
                <w:szCs w:val="20"/>
              </w:rPr>
              <w:t>Adecuador Instruccional</w:t>
            </w:r>
          </w:p>
        </w:tc>
        <w:tc>
          <w:tcPr>
            <w:tcW w:w="1843" w:type="dxa"/>
          </w:tcPr>
          <w:p w:rsidRPr="00404E9B" w:rsidR="00D55167" w:rsidP="00404E9B" w:rsidRDefault="00D55167" w14:paraId="000000D0" w14:textId="52441469">
            <w:pPr>
              <w:pStyle w:val="Normal0"/>
              <w:spacing w:line="276" w:lineRule="auto"/>
              <w:jc w:val="both"/>
              <w:rPr>
                <w:b w:val="0"/>
                <w:sz w:val="20"/>
                <w:szCs w:val="20"/>
                <w:lang w:val="es-ES_tradnl"/>
              </w:rPr>
            </w:pPr>
            <w:r w:rsidRPr="00404E9B">
              <w:rPr>
                <w:b w:val="0"/>
                <w:sz w:val="20"/>
                <w:szCs w:val="20"/>
              </w:rPr>
              <w:t>Regional Distrito Capital - Centro de Gestión de Mercados, Logística y Tecnologías de la Información</w:t>
            </w:r>
          </w:p>
        </w:tc>
        <w:tc>
          <w:tcPr>
            <w:tcW w:w="1044" w:type="dxa"/>
          </w:tcPr>
          <w:p w:rsidRPr="00404E9B" w:rsidR="00D55167" w:rsidP="00404E9B" w:rsidRDefault="00D55167" w14:paraId="000000D1" w14:textId="18CFE29A">
            <w:pPr>
              <w:pStyle w:val="Normal0"/>
              <w:spacing w:line="276" w:lineRule="auto"/>
              <w:jc w:val="both"/>
              <w:rPr>
                <w:b w:val="0"/>
                <w:sz w:val="20"/>
                <w:szCs w:val="20"/>
                <w:lang w:val="es-ES_tradnl"/>
              </w:rPr>
            </w:pPr>
            <w:r w:rsidRPr="00404E9B">
              <w:rPr>
                <w:b w:val="0"/>
                <w:sz w:val="20"/>
                <w:szCs w:val="20"/>
              </w:rPr>
              <w:t>Abril de 2023</w:t>
            </w:r>
          </w:p>
        </w:tc>
        <w:tc>
          <w:tcPr>
            <w:tcW w:w="1977" w:type="dxa"/>
            <w:vMerge w:val="restart"/>
          </w:tcPr>
          <w:p w:rsidRPr="00404E9B" w:rsidR="00D55167" w:rsidP="00404E9B" w:rsidRDefault="00D55167" w14:paraId="000000D2" w14:textId="6569799C">
            <w:pPr>
              <w:pStyle w:val="Normal0"/>
              <w:spacing w:line="276" w:lineRule="auto"/>
              <w:jc w:val="both"/>
              <w:rPr>
                <w:b w:val="0"/>
                <w:sz w:val="20"/>
                <w:szCs w:val="20"/>
                <w:lang w:val="es-ES_tradnl"/>
              </w:rPr>
            </w:pPr>
            <w:r>
              <w:rPr>
                <w:b w:val="0"/>
                <w:sz w:val="20"/>
                <w:szCs w:val="20"/>
                <w:lang w:val="es-ES_tradnl"/>
              </w:rPr>
              <w:t>Actualización de contenidos</w:t>
            </w:r>
          </w:p>
        </w:tc>
      </w:tr>
      <w:tr w:rsidRPr="00126F0E" w:rsidR="008A196D" w14:paraId="0C223868" w14:textId="77777777">
        <w:tc>
          <w:tcPr>
            <w:tcW w:w="1264" w:type="dxa"/>
            <w:vMerge/>
          </w:tcPr>
          <w:p w:rsidRPr="00126F0E" w:rsidR="008A196D" w:rsidP="008A196D" w:rsidRDefault="008A196D" w14:paraId="6C37048C" w14:textId="77777777">
            <w:pPr>
              <w:pStyle w:val="Normal0"/>
              <w:jc w:val="both"/>
              <w:rPr>
                <w:sz w:val="20"/>
                <w:szCs w:val="20"/>
                <w:lang w:val="es-ES_tradnl"/>
              </w:rPr>
            </w:pPr>
          </w:p>
        </w:tc>
        <w:tc>
          <w:tcPr>
            <w:tcW w:w="2138" w:type="dxa"/>
          </w:tcPr>
          <w:p w:rsidRPr="00404E9B" w:rsidR="008A196D" w:rsidP="008A196D" w:rsidRDefault="008A196D" w14:paraId="15B670CA" w14:textId="18BA1157">
            <w:pPr>
              <w:pStyle w:val="Normal0"/>
              <w:jc w:val="both"/>
              <w:rPr>
                <w:sz w:val="20"/>
                <w:szCs w:val="20"/>
              </w:rPr>
            </w:pPr>
            <w:r>
              <w:rPr>
                <w:sz w:val="20"/>
                <w:szCs w:val="20"/>
              </w:rPr>
              <w:t>Alix Cecilia Chinchilla Rueda</w:t>
            </w:r>
          </w:p>
        </w:tc>
        <w:tc>
          <w:tcPr>
            <w:tcW w:w="1701" w:type="dxa"/>
          </w:tcPr>
          <w:p w:rsidRPr="00404E9B" w:rsidR="008A196D" w:rsidP="008A196D" w:rsidRDefault="008A196D" w14:paraId="1311A7AA" w14:textId="2EA54AFA">
            <w:pPr>
              <w:pStyle w:val="Normal0"/>
              <w:jc w:val="both"/>
              <w:rPr>
                <w:sz w:val="20"/>
                <w:szCs w:val="20"/>
              </w:rPr>
            </w:pPr>
            <w:r w:rsidRPr="00404E9B">
              <w:rPr>
                <w:b w:val="0"/>
                <w:sz w:val="20"/>
                <w:szCs w:val="20"/>
              </w:rPr>
              <w:t>Asesor Metodológico</w:t>
            </w:r>
          </w:p>
        </w:tc>
        <w:tc>
          <w:tcPr>
            <w:tcW w:w="1843" w:type="dxa"/>
          </w:tcPr>
          <w:p w:rsidRPr="00404E9B" w:rsidR="008A196D" w:rsidP="008A196D" w:rsidRDefault="008A196D" w14:paraId="2759D3AA" w14:textId="163A1FDB">
            <w:pPr>
              <w:pStyle w:val="Normal0"/>
              <w:jc w:val="both"/>
              <w:rPr>
                <w:sz w:val="20"/>
                <w:szCs w:val="20"/>
              </w:rPr>
            </w:pPr>
            <w:r w:rsidRPr="00404E9B">
              <w:rPr>
                <w:b w:val="0"/>
                <w:sz w:val="20"/>
                <w:szCs w:val="20"/>
              </w:rPr>
              <w:t>Regional Distrito Capital - Centro de Gestión de Mercados, Logística y Tecnologías de la Información</w:t>
            </w:r>
          </w:p>
        </w:tc>
        <w:tc>
          <w:tcPr>
            <w:tcW w:w="1044" w:type="dxa"/>
          </w:tcPr>
          <w:p w:rsidRPr="00404E9B" w:rsidR="008A196D" w:rsidP="008A196D" w:rsidRDefault="008A196D" w14:paraId="3C19EF5C" w14:textId="4EE4CF87">
            <w:pPr>
              <w:pStyle w:val="Normal0"/>
              <w:jc w:val="both"/>
              <w:rPr>
                <w:sz w:val="20"/>
                <w:szCs w:val="20"/>
              </w:rPr>
            </w:pPr>
            <w:r w:rsidRPr="00404E9B">
              <w:rPr>
                <w:b w:val="0"/>
                <w:sz w:val="20"/>
                <w:szCs w:val="20"/>
              </w:rPr>
              <w:t>Abril de 2023</w:t>
            </w:r>
          </w:p>
        </w:tc>
        <w:tc>
          <w:tcPr>
            <w:tcW w:w="1977" w:type="dxa"/>
            <w:vMerge/>
          </w:tcPr>
          <w:p w:rsidR="008A196D" w:rsidP="008A196D" w:rsidRDefault="008A196D" w14:paraId="4A0064A7" w14:textId="77777777">
            <w:pPr>
              <w:pStyle w:val="Normal0"/>
              <w:jc w:val="both"/>
              <w:rPr>
                <w:sz w:val="20"/>
                <w:szCs w:val="20"/>
                <w:lang w:val="es-ES_tradnl"/>
              </w:rPr>
            </w:pPr>
          </w:p>
        </w:tc>
      </w:tr>
      <w:tr w:rsidRPr="00126F0E" w:rsidR="008A196D" w14:paraId="07F79978" w14:textId="77777777">
        <w:tc>
          <w:tcPr>
            <w:tcW w:w="1264" w:type="dxa"/>
            <w:vMerge/>
          </w:tcPr>
          <w:p w:rsidRPr="00126F0E" w:rsidR="008A196D" w:rsidP="008A196D" w:rsidRDefault="008A196D" w14:paraId="78D9EFB1" w14:textId="77777777">
            <w:pPr>
              <w:pStyle w:val="Normal0"/>
              <w:jc w:val="both"/>
              <w:rPr>
                <w:sz w:val="20"/>
                <w:szCs w:val="20"/>
                <w:lang w:val="es-ES_tradnl"/>
              </w:rPr>
            </w:pPr>
          </w:p>
        </w:tc>
        <w:tc>
          <w:tcPr>
            <w:tcW w:w="2138" w:type="dxa"/>
          </w:tcPr>
          <w:p w:rsidRPr="00404E9B" w:rsidR="008A196D" w:rsidP="008A196D" w:rsidRDefault="008A196D" w14:paraId="5BCD50F6" w14:textId="531D32F1">
            <w:pPr>
              <w:pStyle w:val="Normal0"/>
              <w:jc w:val="both"/>
              <w:rPr>
                <w:b w:val="0"/>
                <w:sz w:val="20"/>
                <w:szCs w:val="20"/>
                <w:lang w:val="es-ES_tradnl"/>
              </w:rPr>
            </w:pPr>
            <w:r w:rsidRPr="00404E9B">
              <w:rPr>
                <w:b w:val="0"/>
                <w:sz w:val="20"/>
                <w:szCs w:val="20"/>
              </w:rPr>
              <w:t xml:space="preserve">Liliana Victoria Morales </w:t>
            </w:r>
            <w:r w:rsidRPr="00117C20">
              <w:rPr>
                <w:sz w:val="20"/>
                <w:szCs w:val="20"/>
              </w:rPr>
              <w:t>Gua</w:t>
            </w:r>
            <w:r w:rsidRPr="00117C20" w:rsidR="003F6D4E">
              <w:rPr>
                <w:sz w:val="20"/>
                <w:szCs w:val="20"/>
              </w:rPr>
              <w:t>l</w:t>
            </w:r>
            <w:r w:rsidRPr="00117C20">
              <w:rPr>
                <w:sz w:val="20"/>
                <w:szCs w:val="20"/>
              </w:rPr>
              <w:t>drón</w:t>
            </w:r>
          </w:p>
        </w:tc>
        <w:tc>
          <w:tcPr>
            <w:tcW w:w="1701" w:type="dxa"/>
          </w:tcPr>
          <w:p w:rsidRPr="00404E9B" w:rsidR="008A196D" w:rsidP="008A196D" w:rsidRDefault="008A196D" w14:paraId="6EA7CA5A" w14:textId="5D9B5128">
            <w:pPr>
              <w:pStyle w:val="Normal0"/>
              <w:jc w:val="both"/>
              <w:rPr>
                <w:b w:val="0"/>
                <w:sz w:val="20"/>
                <w:szCs w:val="20"/>
                <w:lang w:val="es-ES_tradnl"/>
              </w:rPr>
            </w:pPr>
            <w:r w:rsidRPr="00404E9B">
              <w:rPr>
                <w:b w:val="0"/>
                <w:sz w:val="20"/>
                <w:szCs w:val="20"/>
              </w:rPr>
              <w:t>Responsable Línea de producción Distrito Capital - 2023</w:t>
            </w:r>
          </w:p>
        </w:tc>
        <w:tc>
          <w:tcPr>
            <w:tcW w:w="1843" w:type="dxa"/>
          </w:tcPr>
          <w:p w:rsidRPr="00404E9B" w:rsidR="008A196D" w:rsidP="008A196D" w:rsidRDefault="008A196D" w14:paraId="360AC87F" w14:textId="2A8564D7">
            <w:pPr>
              <w:pStyle w:val="Normal0"/>
              <w:jc w:val="both"/>
              <w:rPr>
                <w:b w:val="0"/>
                <w:sz w:val="20"/>
                <w:szCs w:val="20"/>
                <w:lang w:val="es-ES_tradnl"/>
              </w:rPr>
            </w:pPr>
            <w:r w:rsidRPr="00404E9B">
              <w:rPr>
                <w:b w:val="0"/>
                <w:sz w:val="20"/>
                <w:szCs w:val="20"/>
              </w:rPr>
              <w:t>Regional Distrito Capital - Centro de Gestión de Mercados, Logística y Tecnologías de la Información</w:t>
            </w:r>
          </w:p>
        </w:tc>
        <w:tc>
          <w:tcPr>
            <w:tcW w:w="1044" w:type="dxa"/>
          </w:tcPr>
          <w:p w:rsidRPr="00404E9B" w:rsidR="008A196D" w:rsidP="008A196D" w:rsidRDefault="008A196D" w14:paraId="56BA75E5" w14:textId="5A7A68DE">
            <w:pPr>
              <w:pStyle w:val="Normal0"/>
              <w:jc w:val="both"/>
              <w:rPr>
                <w:b w:val="0"/>
                <w:sz w:val="20"/>
                <w:szCs w:val="20"/>
                <w:lang w:val="es-ES_tradnl"/>
              </w:rPr>
            </w:pPr>
            <w:r w:rsidRPr="00404E9B">
              <w:rPr>
                <w:b w:val="0"/>
                <w:sz w:val="20"/>
                <w:szCs w:val="20"/>
              </w:rPr>
              <w:t>Abril de 2023</w:t>
            </w:r>
          </w:p>
        </w:tc>
        <w:tc>
          <w:tcPr>
            <w:tcW w:w="1977" w:type="dxa"/>
            <w:vMerge/>
          </w:tcPr>
          <w:p w:rsidRPr="00404E9B" w:rsidR="008A196D" w:rsidP="008A196D" w:rsidRDefault="008A196D" w14:paraId="4A49B027" w14:textId="22081BAD">
            <w:pPr>
              <w:pStyle w:val="Normal0"/>
              <w:jc w:val="both"/>
              <w:rPr>
                <w:b w:val="0"/>
                <w:sz w:val="20"/>
                <w:szCs w:val="20"/>
                <w:lang w:val="es-ES_tradnl"/>
              </w:rPr>
            </w:pPr>
          </w:p>
        </w:tc>
      </w:tr>
    </w:tbl>
    <w:p w:rsidRPr="00126F0E" w:rsidR="00FF258C" w:rsidP="00126F0E" w:rsidRDefault="00FF258C" w14:paraId="000000D3" w14:textId="77777777">
      <w:pPr>
        <w:pStyle w:val="Normal0"/>
        <w:rPr>
          <w:color w:val="000000"/>
          <w:sz w:val="20"/>
          <w:szCs w:val="20"/>
          <w:lang w:val="es-ES_tradnl"/>
        </w:rPr>
      </w:pPr>
    </w:p>
    <w:p w:rsidRPr="00126F0E" w:rsidR="00FF258C" w:rsidP="00126F0E" w:rsidRDefault="00D376E1" w14:paraId="000000D7" w14:textId="4DA28A5B">
      <w:pPr>
        <w:pStyle w:val="Normal0"/>
        <w:rPr>
          <w:sz w:val="20"/>
          <w:szCs w:val="20"/>
          <w:lang w:val="es-ES_tradnl"/>
        </w:rPr>
      </w:pPr>
      <w:r w:rsidRPr="00126F0E">
        <w:rPr>
          <w:sz w:val="20"/>
          <w:szCs w:val="20"/>
          <w:lang w:val="es-ES_tradnl"/>
        </w:rPr>
        <w:t xml:space="preserve"> </w:t>
      </w:r>
    </w:p>
    <w:sectPr w:rsidRPr="00126F0E" w:rsidR="00FF258C">
      <w:headerReference w:type="default" r:id="rId38"/>
      <w:footerReference w:type="default" r:id="rId39"/>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U" w:author="Usuario" w:date="2023-04-17T10:30:00Z" w:id="0">
    <w:p w:rsidR="006177A4" w:rsidRDefault="006177A4" w14:paraId="1D83B698" w14:textId="708EC1D2">
      <w:pPr>
        <w:pStyle w:val="Textocomentario"/>
      </w:pPr>
      <w:r>
        <w:rPr>
          <w:rStyle w:val="Refdecomentario"/>
        </w:rPr>
        <w:annotationRef/>
      </w:r>
      <w:hyperlink w:history="1" w:anchor="query=ambiental&amp;position=32&amp;from_view=search&amp;track=sph" r:id="rId1">
        <w:r w:rsidRPr="00262EFD">
          <w:rPr>
            <w:rStyle w:val="Hipervnculo"/>
          </w:rPr>
          <w:t>https://www.freepik.es/vector-gratis/salva-concepto-planeta-personas-que-hacen-crecer-tierra_7824970.htm#query=ambiental&amp;position=32&amp;from_view=search&amp;track=sph</w:t>
        </w:r>
      </w:hyperlink>
      <w:r>
        <w:t xml:space="preserve"> </w:t>
      </w:r>
    </w:p>
  </w:comment>
  <w:comment w:initials="U" w:author="Usuario" w:date="2023-04-17T09:23:00Z" w:id="1">
    <w:p w:rsidR="006177A4" w:rsidRDefault="006177A4" w14:paraId="7A29410D" w14:textId="7D96E383">
      <w:pPr>
        <w:pStyle w:val="Textocomentario"/>
      </w:pPr>
      <w:r>
        <w:rPr>
          <w:rStyle w:val="Refdecomentario"/>
        </w:rPr>
        <w:annotationRef/>
      </w:r>
      <w:hyperlink w:history="1" w:anchor="query=condominio&amp;position=11&amp;from_view=search&amp;track=sph" r:id="rId2">
        <w:r w:rsidRPr="00262EFD">
          <w:rPr>
            <w:rStyle w:val="Hipervnculo"/>
          </w:rPr>
          <w:t>https://www.freepik.es/foto-gratis/hight-aumento-condominio-edificios-oficinas_1175977.htm#query=condominio&amp;position=11&amp;from_view=search&amp;track=sph</w:t>
        </w:r>
      </w:hyperlink>
      <w:r>
        <w:t xml:space="preserve"> </w:t>
      </w:r>
    </w:p>
  </w:comment>
  <w:comment w:initials="U" w:author="Usuario" w:date="2023-04-18T02:06:00Z" w:id="2">
    <w:p w:rsidR="0071422E" w:rsidRDefault="0071422E" w14:paraId="3A55111E" w14:textId="000633AE">
      <w:pPr>
        <w:pStyle w:val="Textocomentario"/>
      </w:pPr>
      <w:r>
        <w:rPr>
          <w:rStyle w:val="Refdecomentario"/>
        </w:rPr>
        <w:annotationRef/>
      </w:r>
      <w:hyperlink w:history="1" w:anchor="page=2&amp;query=preguntas%20mundo&amp;position=31&amp;from_view=search&amp;track=ais" r:id="rId3">
        <w:r w:rsidRPr="00BC40EA">
          <w:rPr>
            <w:rStyle w:val="Hipervnculo"/>
          </w:rPr>
          <w:t>https://www.freepik.es/psd-premium/signo-interrogacion-mundial-insignia-signo-informacion-global-confusion-preguntando-problema-interrogatorio-3d-render_27249945.htm#page=2&amp;query=preguntas%20mundo&amp;position=31&amp;from_view=search&amp;track=ais</w:t>
        </w:r>
      </w:hyperlink>
      <w:r>
        <w:t xml:space="preserve"> </w:t>
      </w:r>
    </w:p>
  </w:comment>
  <w:comment w:initials="U" w:author="Usuario" w:date="2023-04-18T14:02:00Z" w:id="3">
    <w:p w:rsidR="00A459CD" w:rsidRDefault="00A459CD" w14:paraId="7F605D7A" w14:textId="15B3CB9D">
      <w:pPr>
        <w:pStyle w:val="Textocomentario"/>
      </w:pPr>
      <w:r>
        <w:rPr>
          <w:rStyle w:val="Refdecomentario"/>
        </w:rPr>
        <w:annotationRef/>
      </w:r>
      <w:r>
        <w:t xml:space="preserve">Vincular a este enlace: </w:t>
      </w:r>
      <w:hyperlink r:id="rId4">
        <w:r w:rsidRPr="007D5895">
          <w:rPr>
            <w:color w:val="1155CC"/>
            <w:u w:val="single"/>
          </w:rPr>
          <w:t>https://www.un.org/spanish/esa/sustdev/agenda21/index.htm</w:t>
        </w:r>
      </w:hyperlink>
      <w:r>
        <w:rPr>
          <w:color w:val="1155CC"/>
          <w:u w:val="single"/>
        </w:rPr>
        <w:t xml:space="preserve"> </w:t>
      </w:r>
    </w:p>
  </w:comment>
  <w:comment w:initials="U" w:author="Usuario" w:date="2023-04-18T09:08:00Z" w:id="7">
    <w:p w:rsidR="00023A56" w:rsidRDefault="00023A56" w14:paraId="2406E0CC" w14:textId="3B9A920B">
      <w:pPr>
        <w:pStyle w:val="Textocomentario"/>
      </w:pPr>
      <w:r>
        <w:rPr>
          <w:rStyle w:val="Refdecomentario"/>
        </w:rPr>
        <w:annotationRef/>
      </w:r>
      <w:hyperlink w:history="1" w:anchor="page=2&amp;query=ministerio%20ambiente&amp;position=9&amp;from_view=search&amp;track=ais" r:id="rId8">
        <w:r w:rsidRPr="00350DEE">
          <w:rPr>
            <w:rStyle w:val="Hipervnculo"/>
          </w:rPr>
          <w:t>https://www.freepik.es/vector-gratis/ilustracion-estacion-energia_3098967.htm#page=2&amp;query=ministerio%20ambiente&amp;position=9&amp;from_view=search&amp;track=ais</w:t>
        </w:r>
      </w:hyperlink>
      <w:r>
        <w:t xml:space="preserve"> </w:t>
      </w:r>
    </w:p>
  </w:comment>
  <w:comment w:initials="U" w:author="Usuario" w:date="2023-04-18T09:13:00Z" w:id="8">
    <w:p w:rsidR="00877A2A" w:rsidRDefault="00877A2A" w14:paraId="55C1DA9A" w14:textId="5A5D2CA8">
      <w:pPr>
        <w:pStyle w:val="Textocomentario"/>
      </w:pPr>
      <w:r>
        <w:rPr>
          <w:rStyle w:val="Refdecomentario"/>
        </w:rPr>
        <w:annotationRef/>
      </w:r>
      <w:hyperlink w:history="1" r:id="rId9">
        <w:r w:rsidRPr="00350DEE">
          <w:rPr>
            <w:rStyle w:val="Hipervnculo"/>
          </w:rPr>
          <w:t>https://stock.adobe.com/co/search/images?filters%5Bcontent_type%3Aphoto%5D=1&amp;filters%5Bcontent_type%3Aillustration%5D=1&amp;filters%5Bcontent_type%3Azip_vector%5D=1&amp;filters%5Bcontent_type%3Aimage%5D=1&amp;k=mapa+colombia&amp;order=relevance&amp;safe_search=1&amp;limit=100&amp;search_page=1&amp;search_type=pagination&amp;acp=&amp;aco=mapa+colombia&amp;price%5B%24%5D=1&amp;get_facets=0&amp;asset_id=56922214</w:t>
        </w:r>
      </w:hyperlink>
      <w:r>
        <w:t xml:space="preserve"> </w:t>
      </w:r>
    </w:p>
  </w:comment>
  <w:comment w:initials="U" w:author="Usuario" w:date="2023-04-18T08:15:00Z" w:id="9">
    <w:p w:rsidR="003D20FC" w:rsidRDefault="003D20FC" w14:paraId="78028721" w14:textId="6A519C60">
      <w:pPr>
        <w:pStyle w:val="Textocomentario"/>
      </w:pPr>
      <w:r>
        <w:rPr>
          <w:rStyle w:val="Refdecomentario"/>
        </w:rPr>
        <w:annotationRef/>
      </w:r>
      <w:r w:rsidRPr="00EC6D6C">
        <w:rPr>
          <w:lang w:val="es-ES_tradnl"/>
        </w:rPr>
        <w:t>Carpeta Anexos / Red_Colombiana_de_Formacion_Ambiental</w:t>
      </w:r>
    </w:p>
  </w:comment>
  <w:comment w:initials="U" w:author="Usuario" w:date="2023-04-18T11:42:00Z" w:id="10">
    <w:p w:rsidR="00F7305E" w:rsidRDefault="00F7305E" w14:paraId="0EB9F0A4" w14:textId="0E0853A9">
      <w:pPr>
        <w:pStyle w:val="Textocomentario"/>
      </w:pPr>
      <w:r>
        <w:rPr>
          <w:rStyle w:val="Refdecomentario"/>
        </w:rPr>
        <w:annotationRef/>
      </w:r>
      <w:hyperlink w:history="1" w:anchor="page=4&amp;query=lgtb&amp;position=49&amp;from_view=search&amp;track=sph" r:id="rId10">
        <w:r w:rsidRPr="00350DEE">
          <w:rPr>
            <w:rStyle w:val="Hipervnculo"/>
          </w:rPr>
          <w:t>https://www.freepik.es/vector-gratis/ilustracion-personaje-personas-iconos-apoyo-lgbt_3226159.htm#page=4&amp;query=lgtb&amp;position=49&amp;from_view=search&amp;track=sph</w:t>
        </w:r>
      </w:hyperlink>
      <w:r>
        <w:t xml:space="preserve">  </w:t>
      </w:r>
    </w:p>
  </w:comment>
  <w:comment w:initials="U" w:author="Usuario" w:date="2023-04-18T13:20:00Z" w:id="11">
    <w:p w:rsidR="00E51FAF" w:rsidRDefault="00E51FAF" w14:paraId="14935945" w14:textId="16FBDC3E">
      <w:pPr>
        <w:pStyle w:val="Textocomentario"/>
      </w:pPr>
      <w:r>
        <w:rPr>
          <w:rStyle w:val="Refdecomentario"/>
        </w:rPr>
        <w:annotationRef/>
      </w:r>
      <w:hyperlink w:history="1" w:anchor="query=ni%C3%B1os%20unidos&amp;position=1&amp;from_view=search&amp;track=ais" r:id="rId11">
        <w:r w:rsidRPr="00350DEE">
          <w:rPr>
            <w:rStyle w:val="Hipervnculo"/>
          </w:rPr>
          <w:t>https://www.freepik.es/vector-gratis/ninos-felices-rodeando-tierra_4931593.htm#query=ni%C3%B1os%20unidos&amp;position=1&amp;from_view=search&amp;track=ais</w:t>
        </w:r>
      </w:hyperlink>
      <w:r>
        <w:t xml:space="preserve">  </w:t>
      </w:r>
    </w:p>
  </w:comment>
  <w:comment w:initials="U" w:author="Usuario" w:date="2023-04-18T13:23:00Z" w:id="12">
    <w:p w:rsidR="00E51FAF" w:rsidRDefault="00E51FAF" w14:paraId="28F0A07F" w14:textId="005B1BAB">
      <w:pPr>
        <w:pStyle w:val="Textocomentario"/>
      </w:pPr>
      <w:r>
        <w:rPr>
          <w:rStyle w:val="Refdecomentario"/>
        </w:rPr>
        <w:annotationRef/>
      </w:r>
      <w:hyperlink w:history="1" w:anchor="query=adultos%20y%20ancianos&amp;position=4&amp;from_view=search&amp;track=ais" r:id="rId12">
        <w:r w:rsidRPr="00350DEE">
          <w:rPr>
            <w:rStyle w:val="Hipervnculo"/>
          </w:rPr>
          <w:t>https://www.freepik.es/vector-gratis/personas-mayores-felices-bailando-fiesta_8271033.htm#query=adultos%20y%20ancianos&amp;position=4&amp;from_view=search&amp;track=ais</w:t>
        </w:r>
      </w:hyperlink>
      <w:r>
        <w:t xml:space="preserve"> </w:t>
      </w:r>
    </w:p>
  </w:comment>
  <w:comment w:initials="LG" w:author="Liliana Victoria Morales Gualdron" w:date="2023-04-27T20:24:47" w:id="2133419967">
    <w:p w:rsidR="569D8A35" w:rsidRDefault="569D8A35" w14:paraId="12E587C0" w14:textId="2C231D9D">
      <w:pPr>
        <w:pStyle w:val="CommentText"/>
      </w:pPr>
      <w:r w:rsidR="569D8A35">
        <w:rPr/>
        <w:t>Este video se encuentra realizado. Se denomina: Conceptos de desarrollo sostenible y educación ambiental.</w:t>
      </w:r>
      <w:r>
        <w:rPr>
          <w:rStyle w:val="CommentReference"/>
        </w:rPr>
        <w:annotationRef/>
      </w:r>
    </w:p>
    <w:p w:rsidR="569D8A35" w:rsidRDefault="569D8A35" w14:paraId="704C7DA1" w14:textId="552D0212">
      <w:pPr>
        <w:pStyle w:val="CommentText"/>
      </w:pPr>
      <w:r w:rsidR="569D8A35">
        <w:rPr/>
        <w:t>Pendiente de cargue al canal de Youtube.</w:t>
      </w:r>
    </w:p>
  </w:comment>
  <w:comment w:initials="LG" w:author="Liliana Victoria Morales Gualdron" w:date="2023-04-27T20:40:22" w:id="1470068103">
    <w:p w:rsidR="569D8A35" w:rsidRDefault="569D8A35" w14:paraId="4080C6DD" w14:textId="2BCA4B25">
      <w:pPr>
        <w:pStyle w:val="CommentText"/>
      </w:pPr>
      <w:r w:rsidR="569D8A35">
        <w:rPr/>
        <w:t>Este es un video. Ya se encuentra desarrollado, pendiente de cargue al canal de Youtube.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D83B698"/>
  <w15:commentEx w15:done="0" w15:paraId="7A29410D"/>
  <w15:commentEx w15:done="0" w15:paraId="3A55111E"/>
  <w15:commentEx w15:done="0" w15:paraId="7F605D7A"/>
  <w15:commentEx w15:done="0" w15:paraId="2406E0CC"/>
  <w15:commentEx w15:done="0" w15:paraId="55C1DA9A"/>
  <w15:commentEx w15:done="0" w15:paraId="78028721"/>
  <w15:commentEx w15:done="0" w15:paraId="0EB9F0A4"/>
  <w15:commentEx w15:done="0" w15:paraId="14935945"/>
  <w15:commentEx w15:done="0" w15:paraId="28F0A07F"/>
  <w15:commentEx w15:done="0" w15:paraId="704C7DA1"/>
  <w15:commentEx w15:done="0" w15:paraId="4080C6D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2005338" w16cex:dateUtc="2023-04-28T01:24:47.088Z"/>
  <w16cex:commentExtensible w16cex:durableId="7971B792" w16cex:dateUtc="2023-04-28T01:40:22.121Z"/>
</w16cex:commentsExtensible>
</file>

<file path=word/commentsIds.xml><?xml version="1.0" encoding="utf-8"?>
<w16cid:commentsIds xmlns:mc="http://schemas.openxmlformats.org/markup-compatibility/2006" xmlns:w16cid="http://schemas.microsoft.com/office/word/2016/wordml/cid" mc:Ignorable="w16cid">
  <w16cid:commentId w16cid:paraId="1D83B698" w16cid:durableId="27F2E7E7"/>
  <w16cid:commentId w16cid:paraId="7A29410D" w16cid:durableId="27F2E7E8"/>
  <w16cid:commentId w16cid:paraId="3A55111E" w16cid:durableId="27F2E7E9"/>
  <w16cid:commentId w16cid:paraId="7F605D7A" w16cid:durableId="27F2E7EA"/>
  <w16cid:commentId w16cid:paraId="2406E0CC" w16cid:durableId="27F2E7EE"/>
  <w16cid:commentId w16cid:paraId="55C1DA9A" w16cid:durableId="27F2E7EF"/>
  <w16cid:commentId w16cid:paraId="78028721" w16cid:durableId="27F2E7F0"/>
  <w16cid:commentId w16cid:paraId="0EB9F0A4" w16cid:durableId="27F2E7F1"/>
  <w16cid:commentId w16cid:paraId="14935945" w16cid:durableId="27F2E7F2"/>
  <w16cid:commentId w16cid:paraId="28F0A07F" w16cid:durableId="27F2E7F3"/>
  <w16cid:commentId w16cid:paraId="704C7DA1" w16cid:durableId="32005338"/>
  <w16cid:commentId w16cid:paraId="4080C6DD" w16cid:durableId="7971B7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414C" w:rsidRDefault="0058414C" w14:paraId="0409D4C4" w14:textId="77777777">
      <w:pPr>
        <w:spacing w:line="240" w:lineRule="auto"/>
      </w:pPr>
      <w:r>
        <w:separator/>
      </w:r>
    </w:p>
  </w:endnote>
  <w:endnote w:type="continuationSeparator" w:id="0">
    <w:p w:rsidR="0058414C" w:rsidRDefault="0058414C" w14:paraId="50C7295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7A4" w:rsidRDefault="006177A4"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6177A4" w:rsidRDefault="006177A4" w14:paraId="000000DB" w14:textId="77777777">
    <w:pPr>
      <w:pStyle w:val="Normal0"/>
      <w:spacing w:line="240" w:lineRule="auto"/>
      <w:ind w:left="-2" w:hanging="2"/>
      <w:jc w:val="right"/>
      <w:rPr>
        <w:rFonts w:ascii="Times New Roman" w:hAnsi="Times New Roman" w:eastAsia="Times New Roman" w:cs="Times New Roman"/>
        <w:sz w:val="24"/>
        <w:szCs w:val="24"/>
      </w:rPr>
    </w:pPr>
  </w:p>
  <w:p w:rsidR="006177A4" w:rsidRDefault="006177A4" w14:paraId="000000DC" w14:textId="77777777">
    <w:pPr>
      <w:pStyle w:val="Normal0"/>
      <w:spacing w:line="240" w:lineRule="auto"/>
      <w:rPr>
        <w:rFonts w:ascii="Times New Roman" w:hAnsi="Times New Roman" w:eastAsia="Times New Roman" w:cs="Times New Roman"/>
        <w:sz w:val="24"/>
        <w:szCs w:val="24"/>
      </w:rPr>
    </w:pPr>
  </w:p>
  <w:p w:rsidR="006177A4" w:rsidRDefault="006177A4"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6177A4" w:rsidRDefault="006177A4"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414C" w:rsidRDefault="0058414C" w14:paraId="46BA8B82" w14:textId="77777777">
      <w:pPr>
        <w:spacing w:line="240" w:lineRule="auto"/>
      </w:pPr>
      <w:r>
        <w:separator/>
      </w:r>
    </w:p>
  </w:footnote>
  <w:footnote w:type="continuationSeparator" w:id="0">
    <w:p w:rsidR="0058414C" w:rsidRDefault="0058414C" w14:paraId="385743C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6177A4" w:rsidRDefault="006177A4" w14:paraId="000000D8"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lang w:val="en-US" w:eastAsia="en-US"/>
      </w:rPr>
      <w:drawing>
        <wp:anchor distT="0" distB="0" distL="114300" distR="114300" simplePos="0" relativeHeight="251658240" behindDoc="0" locked="0" layoutInCell="1" hidden="0" allowOverlap="1" wp14:anchorId="402BC5DB" wp14:editId="07777777">
          <wp:simplePos x="0" y="0"/>
          <wp:positionH relativeFrom="margin">
            <wp:align>center</wp:align>
          </wp:positionH>
          <wp:positionV relativeFrom="page">
            <wp:posOffset>276225</wp:posOffset>
          </wp:positionV>
          <wp:extent cx="629920" cy="588645"/>
          <wp:effectExtent l="0" t="0" r="0" b="0"/>
          <wp:wrapNone/>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6177A4" w:rsidRDefault="006177A4"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A3C3F66"/>
    <w:multiLevelType w:val="multilevel"/>
    <w:tmpl w:val="DB3C2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386367"/>
    <w:multiLevelType w:val="multilevel"/>
    <w:tmpl w:val="708E6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D54889"/>
    <w:multiLevelType w:val="multilevel"/>
    <w:tmpl w:val="C2B2CA32"/>
    <w:lvl w:ilvl="0">
      <w:start w:val="1"/>
      <w:numFmt w:val="bullet"/>
      <w:lvlText w:val=""/>
      <w:lvlJc w:val="left"/>
      <w:pPr>
        <w:ind w:left="720" w:hanging="360"/>
      </w:pPr>
      <w:rPr>
        <w:rFonts w:hint="default" w:ascii="Wingdings" w:hAnsi="Wingding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67266F"/>
    <w:multiLevelType w:val="multilevel"/>
    <w:tmpl w:val="5962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574F8F"/>
    <w:multiLevelType w:val="multilevel"/>
    <w:tmpl w:val="E850C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3411DB"/>
    <w:multiLevelType w:val="multilevel"/>
    <w:tmpl w:val="4C4A2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8C3019"/>
    <w:multiLevelType w:val="multilevel"/>
    <w:tmpl w:val="C1BAA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245D9B"/>
    <w:multiLevelType w:val="multilevel"/>
    <w:tmpl w:val="DCE2618C"/>
    <w:lvl w:ilvl="0">
      <w:start w:val="1"/>
      <w:numFmt w:val="bullet"/>
      <w:lvlText w:val=""/>
      <w:lvlJc w:val="left"/>
      <w:pPr>
        <w:ind w:left="720" w:hanging="360"/>
      </w:pPr>
      <w:rPr>
        <w:rFonts w:hint="default" w:ascii="Wingdings" w:hAnsi="Wingding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27F5F62"/>
    <w:multiLevelType w:val="multilevel"/>
    <w:tmpl w:val="1DDE4F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4D22510"/>
    <w:multiLevelType w:val="multilevel"/>
    <w:tmpl w:val="23EA4C42"/>
    <w:lvl w:ilvl="0">
      <w:start w:val="1"/>
      <w:numFmt w:val="upperLetter"/>
      <w:lvlText w:val="(%1)"/>
      <w:lvlJc w:val="left"/>
      <w:pPr>
        <w:ind w:left="720" w:hanging="360"/>
      </w:pPr>
      <w:rPr>
        <w:rFonts w:ascii="Arial" w:hAnsi="Arial" w:eastAsia="Arial" w:cs="Arial"/>
        <w:b/>
        <w:color w:val="0000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EB5B9F"/>
    <w:multiLevelType w:val="multilevel"/>
    <w:tmpl w:val="7E86713A"/>
    <w:lvl w:ilvl="0">
      <w:start w:val="1"/>
      <w:numFmt w:val="bullet"/>
      <w:lvlText w:val=""/>
      <w:lvlJc w:val="left"/>
      <w:pPr>
        <w:ind w:left="720" w:hanging="360"/>
      </w:pPr>
      <w:rPr>
        <w:rFonts w:hint="default" w:ascii="Wingdings" w:hAnsi="Wingding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4C24359F"/>
    <w:multiLevelType w:val="multilevel"/>
    <w:tmpl w:val="84D21024"/>
    <w:lvl w:ilvl="0">
      <w:start w:val="1"/>
      <w:numFmt w:val="upperLetter"/>
      <w:lvlText w:val="(%1)"/>
      <w:lvlJc w:val="left"/>
      <w:pPr>
        <w:ind w:left="720" w:hanging="360"/>
      </w:pPr>
      <w:rPr>
        <w:rFonts w:ascii="Arial" w:hAnsi="Arial" w:eastAsia="Arial" w:cs="Arial"/>
        <w:b/>
        <w:color w:val="0000F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3E427AF"/>
    <w:multiLevelType w:val="hybridMultilevel"/>
    <w:tmpl w:val="21F28644"/>
    <w:lvl w:ilvl="0" w:tplc="0409000D">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12803ED"/>
    <w:multiLevelType w:val="multilevel"/>
    <w:tmpl w:val="97062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7D0445"/>
    <w:multiLevelType w:val="multilevel"/>
    <w:tmpl w:val="532896A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95667A0"/>
    <w:multiLevelType w:val="multilevel"/>
    <w:tmpl w:val="05A03144"/>
    <w:lvl w:ilvl="0">
      <w:start w:val="1"/>
      <w:numFmt w:val="decimal"/>
      <w:lvlText w:val="%1."/>
      <w:lvlJc w:val="left"/>
      <w:pPr>
        <w:ind w:left="720" w:hanging="360"/>
      </w:pPr>
      <w:rPr>
        <w:color w:val="00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CD623FB"/>
    <w:multiLevelType w:val="multilevel"/>
    <w:tmpl w:val="FB58EF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AC570A"/>
    <w:multiLevelType w:val="multilevel"/>
    <w:tmpl w:val="A540F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0CF04A9"/>
    <w:multiLevelType w:val="multilevel"/>
    <w:tmpl w:val="DCE2618C"/>
    <w:lvl w:ilvl="0">
      <w:start w:val="1"/>
      <w:numFmt w:val="bullet"/>
      <w:lvlText w:val=""/>
      <w:lvlJc w:val="left"/>
      <w:pPr>
        <w:ind w:left="720" w:hanging="360"/>
      </w:pPr>
      <w:rPr>
        <w:rFonts w:hint="default" w:ascii="Wingdings" w:hAnsi="Wingding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F75E0E"/>
    <w:multiLevelType w:val="multilevel"/>
    <w:tmpl w:val="05A03144"/>
    <w:lvl w:ilvl="0">
      <w:start w:val="1"/>
      <w:numFmt w:val="decimal"/>
      <w:lvlText w:val="%1."/>
      <w:lvlJc w:val="left"/>
      <w:pPr>
        <w:ind w:left="720" w:hanging="360"/>
      </w:pPr>
      <w:rPr>
        <w:color w:val="00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AC5296F"/>
    <w:multiLevelType w:val="multilevel"/>
    <w:tmpl w:val="6268C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8884261">
    <w:abstractNumId w:val="1"/>
  </w:num>
  <w:num w:numId="2" w16cid:durableId="1406565056">
    <w:abstractNumId w:val="15"/>
  </w:num>
  <w:num w:numId="3" w16cid:durableId="1937011201">
    <w:abstractNumId w:val="11"/>
  </w:num>
  <w:num w:numId="4" w16cid:durableId="1412894148">
    <w:abstractNumId w:val="19"/>
  </w:num>
  <w:num w:numId="5" w16cid:durableId="2045057148">
    <w:abstractNumId w:val="0"/>
  </w:num>
  <w:num w:numId="6" w16cid:durableId="2133279757">
    <w:abstractNumId w:val="7"/>
  </w:num>
  <w:num w:numId="7" w16cid:durableId="1937859501">
    <w:abstractNumId w:val="24"/>
  </w:num>
  <w:num w:numId="8" w16cid:durableId="2126197123">
    <w:abstractNumId w:val="25"/>
  </w:num>
  <w:num w:numId="9" w16cid:durableId="1312368586">
    <w:abstractNumId w:val="23"/>
  </w:num>
  <w:num w:numId="10" w16cid:durableId="1610238809">
    <w:abstractNumId w:val="16"/>
  </w:num>
  <w:num w:numId="11" w16cid:durableId="1146050776">
    <w:abstractNumId w:val="13"/>
  </w:num>
  <w:num w:numId="12" w16cid:durableId="1281188461">
    <w:abstractNumId w:val="3"/>
  </w:num>
  <w:num w:numId="13" w16cid:durableId="271740587">
    <w:abstractNumId w:val="9"/>
  </w:num>
  <w:num w:numId="14" w16cid:durableId="857431703">
    <w:abstractNumId w:val="2"/>
  </w:num>
  <w:num w:numId="15" w16cid:durableId="1837842959">
    <w:abstractNumId w:val="18"/>
  </w:num>
  <w:num w:numId="16" w16cid:durableId="1191802101">
    <w:abstractNumId w:val="20"/>
  </w:num>
  <w:num w:numId="17" w16cid:durableId="1098334862">
    <w:abstractNumId w:val="5"/>
  </w:num>
  <w:num w:numId="18" w16cid:durableId="180169655">
    <w:abstractNumId w:val="21"/>
  </w:num>
  <w:num w:numId="19" w16cid:durableId="1398165289">
    <w:abstractNumId w:val="8"/>
  </w:num>
  <w:num w:numId="20" w16cid:durableId="658537672">
    <w:abstractNumId w:val="22"/>
  </w:num>
  <w:num w:numId="21" w16cid:durableId="680468461">
    <w:abstractNumId w:val="12"/>
  </w:num>
  <w:num w:numId="22" w16cid:durableId="2076274238">
    <w:abstractNumId w:val="6"/>
  </w:num>
  <w:num w:numId="23" w16cid:durableId="1191455505">
    <w:abstractNumId w:val="10"/>
  </w:num>
  <w:num w:numId="24" w16cid:durableId="311830383">
    <w:abstractNumId w:val="4"/>
  </w:num>
  <w:num w:numId="25" w16cid:durableId="1315842468">
    <w:abstractNumId w:val="14"/>
  </w:num>
  <w:num w:numId="26" w16cid:durableId="1013580174">
    <w:abstractNumId w:val="17"/>
  </w:num>
</w:numbering>
</file>

<file path=word/people.xml><?xml version="1.0" encoding="utf-8"?>
<w15:people xmlns:mc="http://schemas.openxmlformats.org/markup-compatibility/2006" xmlns:w15="http://schemas.microsoft.com/office/word/2012/wordml" mc:Ignorable="w15">
  <w15:person w15:author="Usuario">
    <w15:presenceInfo w15:providerId="None" w15:userId="Usuario"/>
  </w15:person>
  <w15:person w15:author="Liliana Victoria Morales Gualdron">
    <w15:presenceInfo w15:providerId="AD" w15:userId="S::lvmoralesg@sena.edu.co::c1cdd32a-831a-447f-9f5e-943a2078aa8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6358"/>
    <w:rsid w:val="00006F6F"/>
    <w:rsid w:val="00023A56"/>
    <w:rsid w:val="00044C33"/>
    <w:rsid w:val="00063EF0"/>
    <w:rsid w:val="000E778A"/>
    <w:rsid w:val="00117C20"/>
    <w:rsid w:val="00126F0E"/>
    <w:rsid w:val="0013185F"/>
    <w:rsid w:val="00136C19"/>
    <w:rsid w:val="0014396A"/>
    <w:rsid w:val="001556D4"/>
    <w:rsid w:val="00184E96"/>
    <w:rsid w:val="001931C4"/>
    <w:rsid w:val="001B44BB"/>
    <w:rsid w:val="002225C1"/>
    <w:rsid w:val="002234E4"/>
    <w:rsid w:val="00235C0E"/>
    <w:rsid w:val="00254ACA"/>
    <w:rsid w:val="00257074"/>
    <w:rsid w:val="0026071B"/>
    <w:rsid w:val="002824DD"/>
    <w:rsid w:val="002B5E14"/>
    <w:rsid w:val="002E35A1"/>
    <w:rsid w:val="003000AA"/>
    <w:rsid w:val="0034091B"/>
    <w:rsid w:val="00342DC9"/>
    <w:rsid w:val="003907FE"/>
    <w:rsid w:val="003D20FC"/>
    <w:rsid w:val="003D2C98"/>
    <w:rsid w:val="003D6F34"/>
    <w:rsid w:val="003F6D4E"/>
    <w:rsid w:val="00404E9B"/>
    <w:rsid w:val="00417FB1"/>
    <w:rsid w:val="004237A1"/>
    <w:rsid w:val="00437B32"/>
    <w:rsid w:val="00440315"/>
    <w:rsid w:val="00452595"/>
    <w:rsid w:val="004C6A25"/>
    <w:rsid w:val="004D6058"/>
    <w:rsid w:val="00525850"/>
    <w:rsid w:val="00540D62"/>
    <w:rsid w:val="00544E98"/>
    <w:rsid w:val="0058414C"/>
    <w:rsid w:val="005862A6"/>
    <w:rsid w:val="005908BE"/>
    <w:rsid w:val="005B3CC6"/>
    <w:rsid w:val="005C30AA"/>
    <w:rsid w:val="005D1D3D"/>
    <w:rsid w:val="005E02D5"/>
    <w:rsid w:val="005F7CF0"/>
    <w:rsid w:val="006177A4"/>
    <w:rsid w:val="0061785C"/>
    <w:rsid w:val="006B1E73"/>
    <w:rsid w:val="006B7BD5"/>
    <w:rsid w:val="0071422E"/>
    <w:rsid w:val="00717F1C"/>
    <w:rsid w:val="00794C12"/>
    <w:rsid w:val="007D11DF"/>
    <w:rsid w:val="007D5895"/>
    <w:rsid w:val="007F2AC9"/>
    <w:rsid w:val="007F7629"/>
    <w:rsid w:val="008020CB"/>
    <w:rsid w:val="00806226"/>
    <w:rsid w:val="0085249A"/>
    <w:rsid w:val="00865385"/>
    <w:rsid w:val="00877A2A"/>
    <w:rsid w:val="00881AE1"/>
    <w:rsid w:val="008A196D"/>
    <w:rsid w:val="008E0E15"/>
    <w:rsid w:val="008F791F"/>
    <w:rsid w:val="009006DD"/>
    <w:rsid w:val="00914C05"/>
    <w:rsid w:val="00930E72"/>
    <w:rsid w:val="00936B5F"/>
    <w:rsid w:val="0094744F"/>
    <w:rsid w:val="00947DD7"/>
    <w:rsid w:val="00954605"/>
    <w:rsid w:val="00962BBF"/>
    <w:rsid w:val="0096476E"/>
    <w:rsid w:val="009B2386"/>
    <w:rsid w:val="009F6999"/>
    <w:rsid w:val="00A43B57"/>
    <w:rsid w:val="00A459CD"/>
    <w:rsid w:val="00A57996"/>
    <w:rsid w:val="00A7069F"/>
    <w:rsid w:val="00A738A7"/>
    <w:rsid w:val="00A84D02"/>
    <w:rsid w:val="00A951EE"/>
    <w:rsid w:val="00B00700"/>
    <w:rsid w:val="00B31D40"/>
    <w:rsid w:val="00B44645"/>
    <w:rsid w:val="00B46426"/>
    <w:rsid w:val="00B47BF1"/>
    <w:rsid w:val="00B52F93"/>
    <w:rsid w:val="00B65B2F"/>
    <w:rsid w:val="00B87367"/>
    <w:rsid w:val="00B916C0"/>
    <w:rsid w:val="00B92478"/>
    <w:rsid w:val="00BD3849"/>
    <w:rsid w:val="00BF6A4A"/>
    <w:rsid w:val="00C340D9"/>
    <w:rsid w:val="00C424C2"/>
    <w:rsid w:val="00C653AC"/>
    <w:rsid w:val="00D10528"/>
    <w:rsid w:val="00D21E09"/>
    <w:rsid w:val="00D2261C"/>
    <w:rsid w:val="00D30DCF"/>
    <w:rsid w:val="00D31AD2"/>
    <w:rsid w:val="00D376E1"/>
    <w:rsid w:val="00D445EF"/>
    <w:rsid w:val="00D55167"/>
    <w:rsid w:val="00D645C8"/>
    <w:rsid w:val="00D7443F"/>
    <w:rsid w:val="00D802E2"/>
    <w:rsid w:val="00D92F62"/>
    <w:rsid w:val="00DA11FA"/>
    <w:rsid w:val="00DF2716"/>
    <w:rsid w:val="00E01DAB"/>
    <w:rsid w:val="00E35B9F"/>
    <w:rsid w:val="00E51FAF"/>
    <w:rsid w:val="00EC33ED"/>
    <w:rsid w:val="00EC6D6C"/>
    <w:rsid w:val="00F02161"/>
    <w:rsid w:val="00F06166"/>
    <w:rsid w:val="00F1590B"/>
    <w:rsid w:val="00F24E86"/>
    <w:rsid w:val="00F64590"/>
    <w:rsid w:val="00F7305E"/>
    <w:rsid w:val="00F755B6"/>
    <w:rsid w:val="00FA4EC2"/>
    <w:rsid w:val="00FB4AF4"/>
    <w:rsid w:val="00FC1CD7"/>
    <w:rsid w:val="00FD5863"/>
    <w:rsid w:val="00FF0E50"/>
    <w:rsid w:val="00FF258C"/>
    <w:rsid w:val="0E4D7B08"/>
    <w:rsid w:val="1A1CA363"/>
    <w:rsid w:val="251C3DD7"/>
    <w:rsid w:val="251C3DD7"/>
    <w:rsid w:val="497BD6A6"/>
    <w:rsid w:val="569D8A35"/>
    <w:rsid w:val="56A1EAEB"/>
    <w:rsid w:val="5F56392E"/>
    <w:rsid w:val="6029BD09"/>
    <w:rsid w:val="60F2098F"/>
    <w:rsid w:val="7FB66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22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2B5E1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&#65279;<?xml version="1.0" encoding="utf-8"?><Relationships xmlns="http://schemas.openxmlformats.org/package/2006/relationships"><Relationship Type="http://schemas.openxmlformats.org/officeDocument/2006/relationships/hyperlink" Target="https://www.freepik.es/vector-gratis/ilustracion-estacion-energia_3098967.htm" TargetMode="External" Id="rId8" /><Relationship Type="http://schemas.openxmlformats.org/officeDocument/2006/relationships/hyperlink" Target="https://www.freepik.es/psd-premium/signo-interrogacion-mundial-insignia-signo-informacion-global-confusion-preguntando-problema-interrogatorio-3d-render_27249945.htm" TargetMode="External" Id="rId3" /><Relationship Type="http://schemas.openxmlformats.org/officeDocument/2006/relationships/hyperlink" Target="https://www.freepik.es/vector-gratis/personas-mayores-felices-bailando-fiesta_8271033.htm" TargetMode="External" Id="rId12" /><Relationship Type="http://schemas.openxmlformats.org/officeDocument/2006/relationships/hyperlink" Target="https://www.freepik.es/foto-gratis/hight-aumento-condominio-edificios-oficinas_1175977.htm" TargetMode="External" Id="rId2" /><Relationship Type="http://schemas.openxmlformats.org/officeDocument/2006/relationships/hyperlink" Target="https://www.freepik.es/vector-gratis/salva-concepto-planeta-personas-que-hacen-crecer-tierra_7824970.htm" TargetMode="External" Id="rId1" /><Relationship Type="http://schemas.openxmlformats.org/officeDocument/2006/relationships/hyperlink" Target="https://www.freepik.es/vector-gratis/ninos-felices-rodeando-tierra_4931593.htm" TargetMode="External" Id="rId11" /><Relationship Type="http://schemas.openxmlformats.org/officeDocument/2006/relationships/hyperlink" Target="https://www.freepik.es/vector-gratis/ilustracion-personaje-personas-iconos-apoyo-lgbt_3226159.htm" TargetMode="External" Id="rId10" /><Relationship Type="http://schemas.openxmlformats.org/officeDocument/2006/relationships/hyperlink" Target="https://www.un.org/spanish/esa/sustdev/agenda21/index.htm" TargetMode="External" Id="rId4" /><Relationship Type="http://schemas.openxmlformats.org/officeDocument/2006/relationships/hyperlink" Target="https://stock.adobe.com/co/search/images?filters%5Bcontent_type%3Aphoto%5D=1&amp;filters%5Bcontent_type%3Aillustration%5D=1&amp;filters%5Bcontent_type%3Azip_vector%5D=1&amp;filters%5Bcontent_type%3Aimage%5D=1&amp;k=mapa+colombia&amp;order=relevance&amp;safe_search=1&amp;limit=100&amp;search_page=1&amp;search_type=pagination&amp;acp=&amp;aco=mapa+colombia&amp;price%5B%24%5D=1&amp;get_facets=0&amp;asset_id=56922214" TargetMode="External" Id="rId9" /></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hyperlink" Target="http://www.secretariasenado.gov.co/senado/basedoc/constitucion_politica_1991.html" TargetMode="External" Id="rId26" /><Relationship Type="http://schemas.openxmlformats.org/officeDocument/2006/relationships/footer" Target="footer1.xml" Id="rId39" /><Relationship Type="http://schemas.openxmlformats.org/officeDocument/2006/relationships/image" Target="media/image8.jpeg" Id="rId21" /><Relationship Type="http://schemas.openxmlformats.org/officeDocument/2006/relationships/hyperlink" Target="https://www.integracionsocial.gov.co/index.php/politicas-publicas/la-sdis-aporta-a-la-implementacion/politica-publica-enfoque-diferencial" TargetMode="External" Id="rId34" /><Relationship Type="http://schemas.openxmlformats.org/officeDocument/2006/relationships/theme" Target="theme/theme1.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3.jpeg" Id="rId16" /><Relationship Type="http://schemas.openxmlformats.org/officeDocument/2006/relationships/image" Target="media/image7.jpeg" Id="rId20" /><Relationship Type="http://schemas.openxmlformats.org/officeDocument/2006/relationships/hyperlink" Target="http://www.secretariasenado.gov.co/senado/basedoc/ley_0134_1994.html" TargetMode="External" Id="rId29" /><Relationship Type="http://schemas.microsoft.com/office/2011/relationships/people" Target="people.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image" Target="media/image11.jpeg" Id="rId24" /><Relationship Type="http://schemas.openxmlformats.org/officeDocument/2006/relationships/hyperlink" Target="https://gapv.mininterior.gov.co/sites/default/files/cartilla_enfoque_diferencial_fin_1.pdf" TargetMode="External" Id="rId32" /><Relationship Type="http://schemas.openxmlformats.org/officeDocument/2006/relationships/hyperlink" Target="https://colaboracion.dnp.gov.co/CDT/Poltica%20de%20Vctimas/Enfoques%20Diferenciales/Enfoque%20%C3%89tnico.PDF" TargetMode="External" Id="rId37" /><Relationship Type="http://schemas.openxmlformats.org/officeDocument/2006/relationships/fontTable" Target="fontTable.xml" Id="rId40" /><Relationship Type="http://schemas.openxmlformats.org/officeDocument/2006/relationships/numbering" Target="numbering.xml" Id="rId5" /><Relationship Type="http://schemas.openxmlformats.org/officeDocument/2006/relationships/image" Target="media/image2.jpeg" Id="rId15" /><Relationship Type="http://schemas.openxmlformats.org/officeDocument/2006/relationships/image" Target="media/image10.jpeg" Id="rId23" /><Relationship Type="http://schemas.openxmlformats.org/officeDocument/2006/relationships/hyperlink" Target="https://www.alcaldiabogota.gov.co/sisjur/normas/Norma1.jsp?i=297" TargetMode="External" Id="rId28" /><Relationship Type="http://schemas.openxmlformats.org/officeDocument/2006/relationships/hyperlink" Target="https://repository.libertadores.edu.co/bitstream/handle/11371/517/SarmientoD%C3%ADazPedroAlejandro.pdf?sequence=2" TargetMode="External" Id="rId36" /><Relationship Type="http://schemas.openxmlformats.org/officeDocument/2006/relationships/endnotes" Target="endnotes.xml" Id="rId10" /><Relationship Type="http://schemas.openxmlformats.org/officeDocument/2006/relationships/hyperlink" Target="https://www.redalyc.org/jatsRepo/5116/511653854002/511653854002.pdf"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9.jpeg" Id="rId22" /><Relationship Type="http://schemas.openxmlformats.org/officeDocument/2006/relationships/hyperlink" Target="https://dialnet.unirioja.es/servlet/articulo?codigo=4786023" TargetMode="External" Id="rId27" /><Relationship Type="http://schemas.openxmlformats.org/officeDocument/2006/relationships/hyperlink" Target="http://www.defensoria.gov.co/public/pdf/04/boletin3etnicos.pdf" TargetMode="External" Id="rId30" /><Relationship Type="http://schemas.openxmlformats.org/officeDocument/2006/relationships/hyperlink" Target="https://oab.ambientebogota.gov.co/?post_type=dlm_download&amp;p=3500" TargetMode="External"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hyperlink" Target="https://www.un.org/spanish/esa/sustdev/agenda21/index.htm" TargetMode="External" Id="rId25" /><Relationship Type="http://schemas.openxmlformats.org/officeDocument/2006/relationships/hyperlink" Target="https://www.minambiente.gov.co/images/OrdenamientoAmbientalTerritorialyCoordinaciondelSIN/pdf/Agenda_Ambiental_Propia_del_Pueblo_Pastos_del_Nudo_de_los_Pastos/comunidad_cienaga_grande.pdf" TargetMode="External" Id="rId33" /><Relationship Type="http://schemas.openxmlformats.org/officeDocument/2006/relationships/header" Target="header1.xml" Id="rId38" /><Relationship Type="http://schemas.microsoft.com/office/2018/08/relationships/commentsExtensible" Target="commentsExtensible.xml" Id="R7f3a08dfca354bb4" /></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129BDA-453B-4A31-88FC-8FC3146663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Liliana Victoria Morales Gualdron</lastModifiedBy>
  <revision>13</revision>
  <dcterms:created xsi:type="dcterms:W3CDTF">2023-04-26T05:00:00.0000000Z</dcterms:created>
  <dcterms:modified xsi:type="dcterms:W3CDTF">2023-04-28T15:21:24.3928827Z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