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i w:val="1"/>
          <w:sz w:val="24"/>
          <w:szCs w:val="24"/>
          <w:rtl w:val="0"/>
        </w:rPr>
        <w:t xml:space="preserve">Dashboard</w:t>
      </w:r>
      <w:r w:rsidDel="00000000" w:rsidR="00000000" w:rsidRPr="00000000">
        <w:rPr>
          <w:rtl w:val="0"/>
        </w:rPr>
      </w:r>
    </w:p>
    <w:p w:rsidR="00000000" w:rsidDel="00000000" w:rsidP="00000000" w:rsidRDefault="00000000" w:rsidRPr="00000000" w14:paraId="0000000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es un </w:t>
      </w:r>
      <w:r w:rsidDel="00000000" w:rsidR="00000000" w:rsidRPr="00000000">
        <w:rPr>
          <w:rFonts w:ascii="Arial" w:cs="Arial" w:eastAsia="Arial" w:hAnsi="Arial"/>
          <w:b w:val="1"/>
          <w:i w:val="1"/>
          <w:sz w:val="24"/>
          <w:szCs w:val="24"/>
          <w:rtl w:val="0"/>
        </w:rPr>
        <w:t xml:space="preserve">dashboard</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w:t>
      </w:r>
      <w:r w:rsidDel="00000000" w:rsidR="00000000" w:rsidRPr="00000000">
        <w:rPr>
          <w:rFonts w:ascii="Arial" w:cs="Arial" w:eastAsia="Arial" w:hAnsi="Arial"/>
          <w:i w:val="1"/>
          <w:sz w:val="24"/>
          <w:szCs w:val="24"/>
          <w:rtl w:val="0"/>
        </w:rPr>
        <w:t xml:space="preserve">dashboard</w:t>
      </w:r>
      <w:r w:rsidDel="00000000" w:rsidR="00000000" w:rsidRPr="00000000">
        <w:rPr>
          <w:rFonts w:ascii="Arial" w:cs="Arial" w:eastAsia="Arial" w:hAnsi="Arial"/>
          <w:sz w:val="24"/>
          <w:szCs w:val="24"/>
          <w:rtl w:val="0"/>
        </w:rPr>
        <w:t xml:space="preserve"> son herramientas de administración de información que monitorean, analizan y muestran visualmente indicadores clave de rendimiento (KPI, por sus siglas en inglés), métricas y datos que son esenciales para rastrear el estado de una empresa, departamento, campaña o proceso específico. </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pueden considerar como una especie de "resumen" que recopila datos de diferentes fuentes en un solo lugar y los muestra de una manera fácil de entender. Esto le dirá rápidamente qué es lo más importante. </w:t>
      </w:r>
    </w:p>
    <w:p w:rsidR="00000000" w:rsidDel="00000000" w:rsidP="00000000" w:rsidRDefault="00000000" w:rsidRPr="00000000" w14:paraId="0000000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de los </w:t>
      </w:r>
      <w:r w:rsidDel="00000000" w:rsidR="00000000" w:rsidRPr="00000000">
        <w:rPr>
          <w:rFonts w:ascii="Arial" w:cs="Arial" w:eastAsia="Arial" w:hAnsi="Arial"/>
          <w:b w:val="1"/>
          <w:i w:val="1"/>
          <w:sz w:val="24"/>
          <w:szCs w:val="24"/>
          <w:rtl w:val="0"/>
        </w:rPr>
        <w:t xml:space="preserve">dashboard</w:t>
      </w:r>
      <w:r w:rsidDel="00000000" w:rsidR="00000000" w:rsidRPr="00000000">
        <w:rPr>
          <w:rtl w:val="0"/>
        </w:rPr>
      </w:r>
    </w:p>
    <w:p w:rsidR="00000000" w:rsidDel="00000000" w:rsidP="00000000" w:rsidRDefault="00000000" w:rsidRPr="00000000" w14:paraId="00000006">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Personalizado</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i w:val="1"/>
          <w:sz w:val="24"/>
          <w:szCs w:val="24"/>
          <w:rtl w:val="0"/>
        </w:rPr>
        <w:t xml:space="preserve">dashboard</w:t>
      </w:r>
      <w:r w:rsidDel="00000000" w:rsidR="00000000" w:rsidRPr="00000000">
        <w:rPr>
          <w:rFonts w:ascii="Arial" w:cs="Arial" w:eastAsia="Arial" w:hAnsi="Arial"/>
          <w:sz w:val="24"/>
          <w:szCs w:val="24"/>
          <w:rtl w:val="0"/>
        </w:rPr>
        <w:t xml:space="preserve"> solo debe contener los KPI que sean relevantes para un departamento, campaña o proceso. Puede responder preguntas como: ¿cuáles son las principales fuentes de tráfico de nuestra web?, ¿cómo funciona el embudo de ventas y qué cinco productos son los más rentables?</w:t>
      </w:r>
    </w:p>
    <w:p w:rsidR="00000000" w:rsidDel="00000000" w:rsidP="00000000" w:rsidRDefault="00000000" w:rsidRPr="00000000" w14:paraId="00000008">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Visual</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idea de los tableros es obtener la información que está buscando de un vistazo. Por esta razón, los datos se muestran en formato gráfico y requieren indicadores rápidos como botones de colores, flechas hacia arriba o hacia abajo y números resaltados. </w:t>
      </w:r>
    </w:p>
    <w:p w:rsidR="00000000" w:rsidDel="00000000" w:rsidP="00000000" w:rsidRDefault="00000000" w:rsidRPr="00000000" w14:paraId="0000000A">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Práctico</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función principal del tablero es guiar siempre las acciones del equipo. Por lo tanto, debe proporcionarnos la información que necesitamos para que podamos saber los próximos pasos que debemos seguir para mejorar nuestros resultados en tiempo real. </w:t>
      </w:r>
    </w:p>
    <w:p w:rsidR="00000000" w:rsidDel="00000000" w:rsidP="00000000" w:rsidRDefault="00000000" w:rsidRPr="00000000" w14:paraId="0000000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 qué una empresa necesita un tablero?</w:t>
      </w:r>
    </w:p>
    <w:p w:rsidR="00000000" w:rsidDel="00000000" w:rsidP="00000000" w:rsidRDefault="00000000" w:rsidRPr="00000000" w14:paraId="0000000D">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se debe a que se pueden medir varios KPI y métricas al mismo tiempo. Cuando se gestionan campañas de una complejidad particular, puede mostrar datos recopilados de varias fuentes de información.</w:t>
      </w:r>
    </w:p>
    <w:p w:rsidR="00000000" w:rsidDel="00000000" w:rsidP="00000000" w:rsidRDefault="00000000" w:rsidRPr="00000000" w14:paraId="0000000E">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fácil de entender. Un buen tablero muestra de forma clara y visual algunos indicadores clave para que no tengas que ser un experto analítico para entenderlos. Si desea profundizar en un conjunto de datos en particular, siempre puede usar las herramientas más específicas.</w:t>
      </w:r>
    </w:p>
    <w:p w:rsidR="00000000" w:rsidDel="00000000" w:rsidP="00000000" w:rsidRDefault="00000000" w:rsidRPr="00000000" w14:paraId="0000000F">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Porque puede acceder fácilmente a los datos, pues se sincroniza automáticamente, además como está alojado en la nube, puede crear diferentes usuarios para que todo su equipo pueda compartir la misma información desde cualquier lugar. </w:t>
      </w:r>
    </w:p>
    <w:p w:rsidR="00000000" w:rsidDel="00000000" w:rsidP="00000000" w:rsidRDefault="00000000" w:rsidRPr="00000000" w14:paraId="00000010">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panel de control centralizado ahorra mucho tiempo, en lugar de recopilar datos dispersos de diferentes fuentes y crear sus propios gráficos, los tableros hacen todo el trabajo. Solo tiene que pasar un tiempo configurando y mostrando las métricas primero, y el informe se generará automáticamente a partir de ahí.</w:t>
      </w:r>
    </w:p>
    <w:p w:rsidR="00000000" w:rsidDel="00000000" w:rsidP="00000000" w:rsidRDefault="00000000" w:rsidRPr="00000000" w14:paraId="0000001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tipos de </w:t>
      </w:r>
      <w:r w:rsidDel="00000000" w:rsidR="00000000" w:rsidRPr="00000000">
        <w:rPr>
          <w:rFonts w:ascii="Arial" w:cs="Arial" w:eastAsia="Arial" w:hAnsi="Arial"/>
          <w:b w:val="1"/>
          <w:i w:val="1"/>
          <w:sz w:val="24"/>
          <w:szCs w:val="24"/>
          <w:rtl w:val="0"/>
        </w:rPr>
        <w:t xml:space="preserve">dashboard</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Panel de CRM</w:t>
      </w:r>
      <w:r w:rsidDel="00000000" w:rsidR="00000000" w:rsidRPr="00000000">
        <w:rPr>
          <w:rFonts w:ascii="Arial" w:cs="Arial" w:eastAsia="Arial" w:hAnsi="Arial"/>
          <w:color w:val="000000"/>
          <w:sz w:val="24"/>
          <w:szCs w:val="24"/>
          <w:rtl w:val="0"/>
        </w:rPr>
        <w:t xml:space="preserve">: refleja la información más relevante sobre el negocio de su empresa. Puede visualizar datos interesantes como el presupuesto total enviado, el número total de visitas por día, el tiempo promedio de visita y la rentabilidad de cada anuncio en tiempo real en su tablero.</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Tablero de producción</w:t>
      </w:r>
      <w:r w:rsidDel="00000000" w:rsidR="00000000" w:rsidRPr="00000000">
        <w:rPr>
          <w:rFonts w:ascii="Arial" w:cs="Arial" w:eastAsia="Arial" w:hAnsi="Arial"/>
          <w:color w:val="000000"/>
          <w:sz w:val="24"/>
          <w:szCs w:val="24"/>
          <w:rtl w:val="0"/>
        </w:rPr>
        <w:t xml:space="preserve">: desde este tablero o centro de comando, puede ver lo que están haciendo sus trabajadores todo el tiempo. Además, es una herramienta brutal para las grandes empresas para facilitar la comunicación entre departamentos, el trabajo en equipo y la integración en la empresa.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Tablero de comercio electrónico</w:t>
      </w:r>
      <w:r w:rsidDel="00000000" w:rsidR="00000000" w:rsidRPr="00000000">
        <w:rPr>
          <w:rFonts w:ascii="Arial" w:cs="Arial" w:eastAsia="Arial" w:hAnsi="Arial"/>
          <w:color w:val="000000"/>
          <w:sz w:val="24"/>
          <w:szCs w:val="24"/>
          <w:rtl w:val="0"/>
        </w:rPr>
        <w:t xml:space="preserve">: puedes controlar los productos más visitados, identificar geográficamente a tus clientes, identificar tus productos más populares y analizarlos en minutos, lo que antes tomaba días o semanas. Infinitas conclusiones de KPI de comercio electrónico.</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Panel de redes sociales</w:t>
      </w:r>
      <w:r w:rsidDel="00000000" w:rsidR="00000000" w:rsidRPr="00000000">
        <w:rPr>
          <w:rFonts w:ascii="Arial" w:cs="Arial" w:eastAsia="Arial" w:hAnsi="Arial"/>
          <w:color w:val="000000"/>
          <w:sz w:val="24"/>
          <w:szCs w:val="24"/>
          <w:rtl w:val="0"/>
        </w:rPr>
        <w:t xml:space="preserve">:  pueden ayudar a ver qué publicaciones si están siendo aceptadas por su público objetivo, de esta forma administrar datos como el alcance, los clics, el crecimiento de seguidores y la rentabilidad de la campaña publicitaria. Un panel completo para ayudarlo a definir su estrategia social general y adaptarla a sus necesidades actuales.</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C320FC"/>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ACgaPe7d8uuvyO/hShSidjtygQ==">AMUW2mUeTkfTIrNaMJkg7lN4HVcRxdqBQPAW2TnKezFN6xrg4pSBioDHwhOcodvenVL4jZDp0SCPT7/Ja/Pn0EbZQrqOrjNEa9oZZX128z0KkOZV/et9U4s=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779CF2A-20DD-4411-9C65-AD2B8520945E}"/>
</file>

<file path=customXML/itemProps3.xml><?xml version="1.0" encoding="utf-8"?>
<ds:datastoreItem xmlns:ds="http://schemas.openxmlformats.org/officeDocument/2006/customXml" ds:itemID="{11FC39C0-36BD-4DCA-95E9-92A04B442D2E}"/>
</file>

<file path=customXML/itemProps4.xml><?xml version="1.0" encoding="utf-8"?>
<ds:datastoreItem xmlns:ds="http://schemas.openxmlformats.org/officeDocument/2006/customXml" ds:itemID="{BA661E02-5253-4846-93E5-4F1187292F3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Sofia Serna Suarez</dc:creator>
  <dcterms:created xsi:type="dcterms:W3CDTF">2022-05-25T20:13:00Z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12508900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ies>
</file>