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0EF1D" w14:textId="6842EB9B" w:rsidR="00C407C1" w:rsidRDefault="00C407C1">
      <w:r w:rsidRPr="00906CA5">
        <w:rPr>
          <w:noProof/>
        </w:rPr>
        <w:drawing>
          <wp:anchor distT="0" distB="0" distL="114300" distR="114300" simplePos="0" relativeHeight="251659264" behindDoc="1" locked="0" layoutInCell="1" allowOverlap="1" wp14:anchorId="6A55977C" wp14:editId="0FC006FE">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Default="00C407C1" w:rsidP="00C407C1">
      <w:pPr>
        <w:rPr>
          <w:rFonts w:ascii="Calibri" w:hAnsi="Calibri"/>
          <w:b/>
          <w:bCs/>
          <w:color w:val="000000" w:themeColor="text1"/>
          <w:kern w:val="0"/>
          <w14:ligatures w14:val="none"/>
        </w:rPr>
      </w:pPr>
    </w:p>
    <w:p w14:paraId="37B855DA" w14:textId="77777777" w:rsidR="00C407C1" w:rsidRDefault="00C407C1" w:rsidP="00C407C1">
      <w:pPr>
        <w:rPr>
          <w:rFonts w:ascii="Calibri" w:hAnsi="Calibri"/>
          <w:b/>
          <w:bCs/>
          <w:color w:val="000000" w:themeColor="text1"/>
          <w:kern w:val="0"/>
          <w14:ligatures w14:val="none"/>
        </w:rPr>
      </w:pPr>
    </w:p>
    <w:p w14:paraId="7B13D87E" w14:textId="77777777" w:rsidR="00C407C1" w:rsidRDefault="00C407C1" w:rsidP="00C407C1">
      <w:pPr>
        <w:rPr>
          <w:rFonts w:ascii="Calibri" w:hAnsi="Calibri"/>
          <w:b/>
          <w:bCs/>
          <w:color w:val="000000" w:themeColor="text1"/>
          <w:kern w:val="0"/>
          <w14:ligatures w14:val="none"/>
        </w:rPr>
      </w:pPr>
    </w:p>
    <w:p w14:paraId="235ED061" w14:textId="31DDC3A4" w:rsidR="00C407C1" w:rsidRDefault="001A6D42" w:rsidP="00C407C1">
      <w:pPr>
        <w:rPr>
          <w:rFonts w:ascii="Calibri" w:hAnsi="Calibri"/>
          <w:b/>
          <w:bCs/>
          <w:color w:val="000000" w:themeColor="text1"/>
          <w:kern w:val="0"/>
          <w14:ligatures w14:val="none"/>
        </w:rPr>
      </w:pPr>
      <w:r w:rsidRPr="00906CA5">
        <w:rPr>
          <w:noProof/>
        </w:rPr>
        <mc:AlternateContent>
          <mc:Choice Requires="wps">
            <w:drawing>
              <wp:anchor distT="0" distB="0" distL="114300" distR="114300" simplePos="0" relativeHeight="251661312" behindDoc="1" locked="0" layoutInCell="1" allowOverlap="1" wp14:anchorId="0853532D" wp14:editId="75DEEDA3">
                <wp:simplePos x="0" y="0"/>
                <wp:positionH relativeFrom="column">
                  <wp:posOffset>-707390</wp:posOffset>
                </wp:positionH>
                <wp:positionV relativeFrom="paragraph">
                  <wp:posOffset>336744</wp:posOffset>
                </wp:positionV>
                <wp:extent cx="7795895" cy="259080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a="http://schemas.openxmlformats.org/drawingml/2006/main" xmlns:adec="http://schemas.microsoft.com/office/drawing/2017/decorative" xmlns:pic="http://schemas.openxmlformats.org/drawingml/2006/picture" xmlns:a14="http://schemas.microsoft.com/office/drawing/2010/main">
            <w:pict>
              <v:rect id="Rectángulo 3" style="position:absolute;margin-left:-55.7pt;margin-top:26.5pt;width:613.85pt;height:204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lt="&quot;&quot;" o:spid="_x0000_s1026" fillcolor="#00314d" stroked="f" strokeweight="1pt" w14:anchorId="04BF2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"/>
            </w:pict>
          </mc:Fallback>
        </mc:AlternateContent>
      </w:r>
    </w:p>
    <w:p w14:paraId="752FAC0E" w14:textId="11696434" w:rsidR="00C407C1" w:rsidRDefault="0005476E" w:rsidP="00C407C1">
      <w:pPr>
        <w:rPr>
          <w:rFonts w:ascii="Calibri" w:hAnsi="Calibri"/>
          <w:b/>
          <w:bCs/>
          <w:color w:val="000000" w:themeColor="text1"/>
          <w:kern w:val="0"/>
          <w14:ligatures w14:val="none"/>
        </w:rPr>
      </w:pPr>
      <w:r w:rsidRPr="00906CA5">
        <w:rPr>
          <w:noProof/>
        </w:rPr>
        <mc:AlternateContent>
          <mc:Choice Requires="wps">
            <w:drawing>
              <wp:anchor distT="45720" distB="45720" distL="114300" distR="114300" simplePos="0" relativeHeight="251663360" behindDoc="0" locked="0" layoutInCell="1" allowOverlap="1" wp14:anchorId="2E2DABF6" wp14:editId="74C89CFE">
                <wp:simplePos x="0" y="0"/>
                <wp:positionH relativeFrom="column">
                  <wp:posOffset>-252951</wp:posOffset>
                </wp:positionH>
                <wp:positionV relativeFrom="paragraph">
                  <wp:posOffset>465151</wp:posOffset>
                </wp:positionV>
                <wp:extent cx="6490252" cy="1967948"/>
                <wp:effectExtent l="0" t="0" r="0" b="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0252" cy="1967948"/>
                        </a:xfrm>
                        <a:prstGeom prst="rect">
                          <a:avLst/>
                        </a:prstGeom>
                        <a:noFill/>
                        <a:ln>
                          <a:noFill/>
                        </a:ln>
                        <a:effectLst/>
                      </wps:spPr>
                      <wps:txbx>
                        <w:txbxContent>
                          <w:p w14:paraId="13999F63" w14:textId="24054A3A" w:rsidR="00C407C1" w:rsidRPr="007749D0" w:rsidRDefault="00CF1778" w:rsidP="007F2B44">
                            <w:pPr>
                              <w:pStyle w:val="TituloPortada"/>
                              <w:ind w:firstLine="0"/>
                            </w:pPr>
                            <w:r w:rsidRPr="00CF1778">
                              <w:t>Buenas prácticas de almacenamiento de los productos farmacéuticos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adec="http://schemas.microsoft.com/office/drawing/2017/decorative" xmlns:pic="http://schemas.openxmlformats.org/drawingml/2006/picture" xmlns:a14="http://schemas.microsoft.com/office/drawing/2010/main">
            <w:pict>
              <v:shapetype id="_x0000_t202" coordsize="21600,21600" o:spt="202" path="m,l,21600r21600,l21600,xe" w14:anchorId="2E2DABF6">
                <v:stroke joinstyle="miter"/>
                <v:path gradientshapeok="t" o:connecttype="rect"/>
              </v:shapetype>
              <v:shape id="Cuadro de texto 2" style="position:absolute;left:0;text-align:left;margin-left:-19.9pt;margin-top:36.65pt;width:511.05pt;height:154.9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alt="&quot;&quot;"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">
                <v:textbox>
                  <w:txbxContent>
                    <w:p w:rsidRPr="007749D0" w:rsidR="00C407C1" w:rsidP="007F2B44" w:rsidRDefault="00CF1778" w14:paraId="13999F63" w14:textId="24054A3A">
                      <w:pPr>
                        <w:pStyle w:val="TituloPortada"/>
                        <w:ind w:firstLine="0"/>
                      </w:pPr>
                      <w:r w:rsidRPr="00CF1778">
                        <w:t>Buenas prácticas de almacenamiento de los productos farmacéuticos</w:t>
                      </w:r>
                    </w:p>
                  </w:txbxContent>
                </v:textbox>
              </v:shape>
            </w:pict>
          </mc:Fallback>
        </mc:AlternateContent>
      </w:r>
    </w:p>
    <w:p w14:paraId="318F596D" w14:textId="4CEF3FA4" w:rsidR="00C407C1" w:rsidRDefault="00C407C1" w:rsidP="00C407C1">
      <w:pPr>
        <w:rPr>
          <w:rFonts w:ascii="Calibri" w:hAnsi="Calibri"/>
          <w:b/>
          <w:bCs/>
          <w:color w:val="000000" w:themeColor="text1"/>
          <w:kern w:val="0"/>
          <w14:ligatures w14:val="none"/>
        </w:rPr>
      </w:pPr>
    </w:p>
    <w:p w14:paraId="6EE52F01" w14:textId="5D0F52E9" w:rsidR="00C407C1" w:rsidRDefault="00C407C1" w:rsidP="00C407C1">
      <w:pPr>
        <w:rPr>
          <w:rFonts w:ascii="Calibri" w:hAnsi="Calibri"/>
          <w:b/>
          <w:bCs/>
          <w:color w:val="000000" w:themeColor="text1"/>
          <w:kern w:val="0"/>
          <w14:ligatures w14:val="none"/>
        </w:rPr>
      </w:pPr>
    </w:p>
    <w:p w14:paraId="3677C0C6" w14:textId="77777777" w:rsidR="00C407C1" w:rsidRDefault="00C407C1" w:rsidP="00C407C1">
      <w:pPr>
        <w:rPr>
          <w:rFonts w:ascii="Calibri" w:hAnsi="Calibri"/>
          <w:b/>
          <w:bCs/>
          <w:color w:val="000000" w:themeColor="text1"/>
          <w:kern w:val="0"/>
          <w14:ligatures w14:val="none"/>
        </w:rPr>
      </w:pPr>
    </w:p>
    <w:p w14:paraId="36A78229" w14:textId="77777777" w:rsidR="00C407C1" w:rsidRDefault="00C407C1" w:rsidP="00C407C1">
      <w:pPr>
        <w:rPr>
          <w:rFonts w:ascii="Calibri" w:hAnsi="Calibri"/>
          <w:b/>
          <w:bCs/>
          <w:color w:val="000000" w:themeColor="text1"/>
          <w:kern w:val="0"/>
          <w14:ligatures w14:val="none"/>
        </w:rPr>
      </w:pPr>
    </w:p>
    <w:p w14:paraId="54E939FA" w14:textId="77777777" w:rsidR="00C407C1" w:rsidRDefault="00C407C1" w:rsidP="00C407C1">
      <w:pPr>
        <w:rPr>
          <w:rFonts w:ascii="Calibri" w:hAnsi="Calibri"/>
          <w:b/>
          <w:bCs/>
          <w:color w:val="000000" w:themeColor="text1"/>
          <w:kern w:val="0"/>
          <w14:ligatures w14:val="none"/>
        </w:rPr>
      </w:pPr>
    </w:p>
    <w:p w14:paraId="022A64F3" w14:textId="77777777" w:rsidR="001A6D42" w:rsidRDefault="001A6D42" w:rsidP="00C407C1">
      <w:pPr>
        <w:rPr>
          <w:rFonts w:ascii="Calibri" w:hAnsi="Calibri"/>
          <w:b/>
          <w:bCs/>
          <w:color w:val="000000" w:themeColor="text1"/>
          <w:kern w:val="0"/>
          <w14:ligatures w14:val="none"/>
        </w:rPr>
      </w:pPr>
    </w:p>
    <w:p w14:paraId="7819A49C" w14:textId="169F8E7F" w:rsidR="00C407C1" w:rsidRPr="00C407C1" w:rsidRDefault="00C407C1" w:rsidP="00C407C1">
      <w:pPr>
        <w:rPr>
          <w:rFonts w:ascii="Calibri" w:hAnsi="Calibri"/>
          <w:b/>
          <w:bCs/>
          <w:color w:val="000000" w:themeColor="text1"/>
          <w:kern w:val="0"/>
          <w14:ligatures w14:val="none"/>
        </w:rPr>
      </w:pPr>
      <w:r w:rsidRPr="00C407C1">
        <w:rPr>
          <w:rFonts w:ascii="Calibri" w:hAnsi="Calibri"/>
          <w:b/>
          <w:bCs/>
          <w:color w:val="000000" w:themeColor="text1"/>
          <w:kern w:val="0"/>
          <w14:ligatures w14:val="none"/>
        </w:rPr>
        <w:t>Breve descripción:</w:t>
      </w:r>
    </w:p>
    <w:p w14:paraId="3C67D42C" w14:textId="45248BC7" w:rsidR="00C407C1" w:rsidRPr="00C407C1" w:rsidRDefault="00CF1778" w:rsidP="00C407C1">
      <w:pPr>
        <w:pBdr>
          <w:bottom w:val="single" w:sz="12" w:space="1" w:color="auto"/>
        </w:pBdr>
        <w:rPr>
          <w:rFonts w:ascii="Calibri" w:hAnsi="Calibri"/>
          <w:color w:val="000000" w:themeColor="text1"/>
          <w:kern w:val="0"/>
          <w14:ligatures w14:val="none"/>
        </w:rPr>
      </w:pPr>
      <w:r w:rsidRPr="00CF1778">
        <w:rPr>
          <w:rFonts w:ascii="Calibri" w:hAnsi="Calibri"/>
          <w:color w:val="000000" w:themeColor="text1"/>
          <w:kern w:val="0"/>
          <w14:ligatures w14:val="none"/>
        </w:rPr>
        <w:t>En este componente formativo se abordarán temas relacionados con las buenas prácticas de almacenamiento, las condiciones en la que se deben mantener los productos farmacéuticos, los controles e infraestructura necesaria y la documentación que se debe llevar.</w:t>
      </w:r>
    </w:p>
    <w:p w14:paraId="676EB408" w14:textId="5AA4FBC1" w:rsidR="00C407C1" w:rsidRDefault="00CF1778" w:rsidP="00C407C1">
      <w:pPr>
        <w:jc w:val="center"/>
      </w:pPr>
      <w:r>
        <w:rPr>
          <w:rFonts w:ascii="Calibri" w:hAnsi="Calibri"/>
          <w:b/>
          <w:bCs/>
          <w:color w:val="000000" w:themeColor="text1"/>
          <w:kern w:val="0"/>
          <w14:ligatures w14:val="none"/>
        </w:rPr>
        <w:t>Agosto</w:t>
      </w:r>
      <w:r w:rsidR="00C407C1" w:rsidRPr="00C407C1">
        <w:rPr>
          <w:rFonts w:ascii="Calibri" w:hAnsi="Calibri"/>
          <w:b/>
          <w:bCs/>
          <w:color w:val="000000" w:themeColor="text1"/>
          <w:kern w:val="0"/>
          <w14:ligatures w14:val="none"/>
        </w:rPr>
        <w:t xml:space="preserve"> 2023</w:t>
      </w:r>
      <w:r w:rsidR="00C407C1">
        <w:br w:type="page"/>
      </w:r>
    </w:p>
    <w:sdt>
      <w:sdtPr>
        <w:rPr>
          <w:rFonts w:asciiTheme="minorHAnsi" w:eastAsiaTheme="minorHAnsi" w:hAnsiTheme="minorHAnsi" w:cstheme="minorBidi"/>
          <w:b w:val="0"/>
          <w:color w:val="auto"/>
          <w:kern w:val="2"/>
          <w:sz w:val="28"/>
          <w:szCs w:val="22"/>
          <w:lang w:val="es-ES" w:eastAsia="en-US"/>
          <w14:ligatures w14:val="standardContextual"/>
        </w:rPr>
        <w:id w:val="-1852639233"/>
        <w:docPartObj>
          <w:docPartGallery w:val="Table of Contents"/>
          <w:docPartUnique/>
        </w:docPartObj>
      </w:sdtPr>
      <w:sdtEndPr>
        <w:rPr>
          <w:bCs/>
        </w:rPr>
      </w:sdtEndPr>
      <w:sdtContent>
        <w:p w14:paraId="7543896F" w14:textId="5D7961F2" w:rsidR="000434FA" w:rsidRDefault="00EC0858" w:rsidP="00712AE9">
          <w:pPr>
            <w:pStyle w:val="TtuloTDC"/>
          </w:pPr>
          <w:r>
            <w:rPr>
              <w:lang w:val="es-ES"/>
            </w:rPr>
            <w:t>Tabla de c</w:t>
          </w:r>
          <w:r w:rsidR="000434FA">
            <w:rPr>
              <w:lang w:val="es-ES"/>
            </w:rPr>
            <w:t>ontenido</w:t>
          </w:r>
        </w:p>
        <w:p w14:paraId="282D29CE" w14:textId="4B3A4D3D" w:rsidR="007618C4" w:rsidRDefault="000434FA">
          <w:pPr>
            <w:pStyle w:val="TDC1"/>
            <w:tabs>
              <w:tab w:val="right" w:leader="dot" w:pos="9962"/>
            </w:tabs>
            <w:rPr>
              <w:rFonts w:eastAsiaTheme="minorEastAsia"/>
              <w:noProof/>
              <w:kern w:val="0"/>
              <w:sz w:val="22"/>
              <w:lang w:eastAsia="es-CO"/>
              <w14:ligatures w14:val="none"/>
            </w:rPr>
          </w:pPr>
          <w:r>
            <w:fldChar w:fldCharType="begin"/>
          </w:r>
          <w:r>
            <w:instrText xml:space="preserve"> TOC \o "1-3" \h \z \u </w:instrText>
          </w:r>
          <w:r>
            <w:fldChar w:fldCharType="separate"/>
          </w:r>
          <w:hyperlink w:anchor="_Toc141859103" w:history="1">
            <w:r w:rsidR="007618C4" w:rsidRPr="0093416C">
              <w:rPr>
                <w:rStyle w:val="Hipervnculo"/>
                <w:noProof/>
              </w:rPr>
              <w:t>Introducción</w:t>
            </w:r>
            <w:r w:rsidR="007618C4">
              <w:rPr>
                <w:noProof/>
                <w:webHidden/>
              </w:rPr>
              <w:tab/>
            </w:r>
            <w:r w:rsidR="007618C4">
              <w:rPr>
                <w:noProof/>
                <w:webHidden/>
              </w:rPr>
              <w:fldChar w:fldCharType="begin"/>
            </w:r>
            <w:r w:rsidR="007618C4">
              <w:rPr>
                <w:noProof/>
                <w:webHidden/>
              </w:rPr>
              <w:instrText xml:space="preserve"> PAGEREF _Toc141859103 \h </w:instrText>
            </w:r>
            <w:r w:rsidR="007618C4">
              <w:rPr>
                <w:noProof/>
                <w:webHidden/>
              </w:rPr>
            </w:r>
            <w:r w:rsidR="007618C4">
              <w:rPr>
                <w:noProof/>
                <w:webHidden/>
              </w:rPr>
              <w:fldChar w:fldCharType="separate"/>
            </w:r>
            <w:r w:rsidR="00684025">
              <w:rPr>
                <w:noProof/>
                <w:webHidden/>
              </w:rPr>
              <w:t>1</w:t>
            </w:r>
            <w:r w:rsidR="007618C4">
              <w:rPr>
                <w:noProof/>
                <w:webHidden/>
              </w:rPr>
              <w:fldChar w:fldCharType="end"/>
            </w:r>
          </w:hyperlink>
        </w:p>
        <w:p w14:paraId="67A98971" w14:textId="3116132F" w:rsidR="007618C4" w:rsidRDefault="00000000">
          <w:pPr>
            <w:pStyle w:val="TDC1"/>
            <w:tabs>
              <w:tab w:val="left" w:pos="1320"/>
              <w:tab w:val="right" w:leader="dot" w:pos="9962"/>
            </w:tabs>
            <w:rPr>
              <w:rFonts w:eastAsiaTheme="minorEastAsia"/>
              <w:noProof/>
              <w:kern w:val="0"/>
              <w:sz w:val="22"/>
              <w:lang w:eastAsia="es-CO"/>
              <w14:ligatures w14:val="none"/>
            </w:rPr>
          </w:pPr>
          <w:hyperlink w:anchor="_Toc141859104" w:history="1">
            <w:r w:rsidR="007618C4" w:rsidRPr="0093416C">
              <w:rPr>
                <w:rStyle w:val="Hipervnculo"/>
                <w:noProof/>
              </w:rPr>
              <w:t>1.</w:t>
            </w:r>
            <w:r w:rsidR="007618C4">
              <w:rPr>
                <w:rFonts w:eastAsiaTheme="minorEastAsia"/>
                <w:noProof/>
                <w:kern w:val="0"/>
                <w:sz w:val="22"/>
                <w:lang w:eastAsia="es-CO"/>
                <w14:ligatures w14:val="none"/>
              </w:rPr>
              <w:tab/>
            </w:r>
            <w:r w:rsidR="007618C4" w:rsidRPr="0093416C">
              <w:rPr>
                <w:rStyle w:val="Hipervnculo"/>
                <w:noProof/>
              </w:rPr>
              <w:t>Contextualización del proceso de almacenamiento</w:t>
            </w:r>
            <w:r w:rsidR="007618C4">
              <w:rPr>
                <w:noProof/>
                <w:webHidden/>
              </w:rPr>
              <w:tab/>
            </w:r>
            <w:r w:rsidR="007618C4">
              <w:rPr>
                <w:noProof/>
                <w:webHidden/>
              </w:rPr>
              <w:fldChar w:fldCharType="begin"/>
            </w:r>
            <w:r w:rsidR="007618C4">
              <w:rPr>
                <w:noProof/>
                <w:webHidden/>
              </w:rPr>
              <w:instrText xml:space="preserve"> PAGEREF _Toc141859104 \h </w:instrText>
            </w:r>
            <w:r w:rsidR="007618C4">
              <w:rPr>
                <w:noProof/>
                <w:webHidden/>
              </w:rPr>
            </w:r>
            <w:r w:rsidR="007618C4">
              <w:rPr>
                <w:noProof/>
                <w:webHidden/>
              </w:rPr>
              <w:fldChar w:fldCharType="separate"/>
            </w:r>
            <w:r w:rsidR="00684025">
              <w:rPr>
                <w:noProof/>
                <w:webHidden/>
              </w:rPr>
              <w:t>2</w:t>
            </w:r>
            <w:r w:rsidR="007618C4">
              <w:rPr>
                <w:noProof/>
                <w:webHidden/>
              </w:rPr>
              <w:fldChar w:fldCharType="end"/>
            </w:r>
          </w:hyperlink>
        </w:p>
        <w:p w14:paraId="6E0AAA6F" w14:textId="657BA5C2" w:rsidR="007618C4" w:rsidRDefault="00000000">
          <w:pPr>
            <w:pStyle w:val="TDC1"/>
            <w:tabs>
              <w:tab w:val="left" w:pos="1320"/>
              <w:tab w:val="right" w:leader="dot" w:pos="9962"/>
            </w:tabs>
            <w:rPr>
              <w:rFonts w:eastAsiaTheme="minorEastAsia"/>
              <w:noProof/>
              <w:kern w:val="0"/>
              <w:sz w:val="22"/>
              <w:lang w:eastAsia="es-CO"/>
              <w14:ligatures w14:val="none"/>
            </w:rPr>
          </w:pPr>
          <w:hyperlink w:anchor="_Toc141859105" w:history="1">
            <w:r w:rsidR="007618C4" w:rsidRPr="0093416C">
              <w:rPr>
                <w:rStyle w:val="Hipervnculo"/>
                <w:noProof/>
              </w:rPr>
              <w:t>2.</w:t>
            </w:r>
            <w:r w:rsidR="007618C4">
              <w:rPr>
                <w:rFonts w:eastAsiaTheme="minorEastAsia"/>
                <w:noProof/>
                <w:kern w:val="0"/>
                <w:sz w:val="22"/>
                <w:lang w:eastAsia="es-CO"/>
                <w14:ligatures w14:val="none"/>
              </w:rPr>
              <w:tab/>
            </w:r>
            <w:r w:rsidR="007618C4" w:rsidRPr="0093416C">
              <w:rPr>
                <w:rStyle w:val="Hipervnculo"/>
                <w:noProof/>
              </w:rPr>
              <w:t>Planificación del proceso de almacenamiento</w:t>
            </w:r>
            <w:r w:rsidR="007618C4">
              <w:rPr>
                <w:noProof/>
                <w:webHidden/>
              </w:rPr>
              <w:tab/>
            </w:r>
            <w:r w:rsidR="007618C4">
              <w:rPr>
                <w:noProof/>
                <w:webHidden/>
              </w:rPr>
              <w:fldChar w:fldCharType="begin"/>
            </w:r>
            <w:r w:rsidR="007618C4">
              <w:rPr>
                <w:noProof/>
                <w:webHidden/>
              </w:rPr>
              <w:instrText xml:space="preserve"> PAGEREF _Toc141859105 \h </w:instrText>
            </w:r>
            <w:r w:rsidR="007618C4">
              <w:rPr>
                <w:noProof/>
                <w:webHidden/>
              </w:rPr>
            </w:r>
            <w:r w:rsidR="007618C4">
              <w:rPr>
                <w:noProof/>
                <w:webHidden/>
              </w:rPr>
              <w:fldChar w:fldCharType="separate"/>
            </w:r>
            <w:r w:rsidR="00684025">
              <w:rPr>
                <w:noProof/>
                <w:webHidden/>
              </w:rPr>
              <w:t>3</w:t>
            </w:r>
            <w:r w:rsidR="007618C4">
              <w:rPr>
                <w:noProof/>
                <w:webHidden/>
              </w:rPr>
              <w:fldChar w:fldCharType="end"/>
            </w:r>
          </w:hyperlink>
        </w:p>
        <w:p w14:paraId="2A39643A" w14:textId="49C49E99" w:rsidR="007618C4" w:rsidRDefault="00000000">
          <w:pPr>
            <w:pStyle w:val="TDC2"/>
            <w:tabs>
              <w:tab w:val="left" w:pos="1760"/>
              <w:tab w:val="right" w:leader="dot" w:pos="9962"/>
            </w:tabs>
            <w:rPr>
              <w:rFonts w:eastAsiaTheme="minorEastAsia"/>
              <w:noProof/>
              <w:kern w:val="0"/>
              <w:sz w:val="22"/>
              <w:lang w:eastAsia="es-CO"/>
              <w14:ligatures w14:val="none"/>
            </w:rPr>
          </w:pPr>
          <w:hyperlink w:anchor="_Toc141859106" w:history="1">
            <w:r w:rsidR="007618C4" w:rsidRPr="0093416C">
              <w:rPr>
                <w:rStyle w:val="Hipervnculo"/>
                <w:noProof/>
              </w:rPr>
              <w:t>2.1.</w:t>
            </w:r>
            <w:r w:rsidR="007618C4">
              <w:rPr>
                <w:rFonts w:eastAsiaTheme="minorEastAsia"/>
                <w:noProof/>
                <w:kern w:val="0"/>
                <w:sz w:val="22"/>
                <w:lang w:eastAsia="es-CO"/>
                <w14:ligatures w14:val="none"/>
              </w:rPr>
              <w:tab/>
            </w:r>
            <w:r w:rsidR="007618C4" w:rsidRPr="0093416C">
              <w:rPr>
                <w:rStyle w:val="Hipervnculo"/>
                <w:noProof/>
              </w:rPr>
              <w:t>Selección del lugar</w:t>
            </w:r>
            <w:r w:rsidR="007618C4">
              <w:rPr>
                <w:noProof/>
                <w:webHidden/>
              </w:rPr>
              <w:tab/>
            </w:r>
            <w:r w:rsidR="007618C4">
              <w:rPr>
                <w:noProof/>
                <w:webHidden/>
              </w:rPr>
              <w:fldChar w:fldCharType="begin"/>
            </w:r>
            <w:r w:rsidR="007618C4">
              <w:rPr>
                <w:noProof/>
                <w:webHidden/>
              </w:rPr>
              <w:instrText xml:space="preserve"> PAGEREF _Toc141859106 \h </w:instrText>
            </w:r>
            <w:r w:rsidR="007618C4">
              <w:rPr>
                <w:noProof/>
                <w:webHidden/>
              </w:rPr>
            </w:r>
            <w:r w:rsidR="007618C4">
              <w:rPr>
                <w:noProof/>
                <w:webHidden/>
              </w:rPr>
              <w:fldChar w:fldCharType="separate"/>
            </w:r>
            <w:r w:rsidR="00684025">
              <w:rPr>
                <w:noProof/>
                <w:webHidden/>
              </w:rPr>
              <w:t>4</w:t>
            </w:r>
            <w:r w:rsidR="007618C4">
              <w:rPr>
                <w:noProof/>
                <w:webHidden/>
              </w:rPr>
              <w:fldChar w:fldCharType="end"/>
            </w:r>
          </w:hyperlink>
        </w:p>
        <w:p w14:paraId="76C6E14E" w14:textId="3E13A9BE" w:rsidR="007618C4" w:rsidRDefault="00000000">
          <w:pPr>
            <w:pStyle w:val="TDC2"/>
            <w:tabs>
              <w:tab w:val="left" w:pos="1760"/>
              <w:tab w:val="right" w:leader="dot" w:pos="9962"/>
            </w:tabs>
            <w:rPr>
              <w:rFonts w:eastAsiaTheme="minorEastAsia"/>
              <w:noProof/>
              <w:kern w:val="0"/>
              <w:sz w:val="22"/>
              <w:lang w:eastAsia="es-CO"/>
              <w14:ligatures w14:val="none"/>
            </w:rPr>
          </w:pPr>
          <w:hyperlink w:anchor="_Toc141859107" w:history="1">
            <w:r w:rsidR="007618C4" w:rsidRPr="0093416C">
              <w:rPr>
                <w:rStyle w:val="Hipervnculo"/>
                <w:noProof/>
              </w:rPr>
              <w:t>2.2.</w:t>
            </w:r>
            <w:r w:rsidR="007618C4">
              <w:rPr>
                <w:rFonts w:eastAsiaTheme="minorEastAsia"/>
                <w:noProof/>
                <w:kern w:val="0"/>
                <w:sz w:val="22"/>
                <w:lang w:eastAsia="es-CO"/>
                <w14:ligatures w14:val="none"/>
              </w:rPr>
              <w:tab/>
            </w:r>
            <w:r w:rsidR="007618C4" w:rsidRPr="0093416C">
              <w:rPr>
                <w:rStyle w:val="Hipervnculo"/>
                <w:noProof/>
              </w:rPr>
              <w:t>Diseño de las instalaciones</w:t>
            </w:r>
            <w:r w:rsidR="007618C4">
              <w:rPr>
                <w:noProof/>
                <w:webHidden/>
              </w:rPr>
              <w:tab/>
            </w:r>
            <w:r w:rsidR="007618C4">
              <w:rPr>
                <w:noProof/>
                <w:webHidden/>
              </w:rPr>
              <w:fldChar w:fldCharType="begin"/>
            </w:r>
            <w:r w:rsidR="007618C4">
              <w:rPr>
                <w:noProof/>
                <w:webHidden/>
              </w:rPr>
              <w:instrText xml:space="preserve"> PAGEREF _Toc141859107 \h </w:instrText>
            </w:r>
            <w:r w:rsidR="007618C4">
              <w:rPr>
                <w:noProof/>
                <w:webHidden/>
              </w:rPr>
            </w:r>
            <w:r w:rsidR="007618C4">
              <w:rPr>
                <w:noProof/>
                <w:webHidden/>
              </w:rPr>
              <w:fldChar w:fldCharType="separate"/>
            </w:r>
            <w:r w:rsidR="00684025">
              <w:rPr>
                <w:noProof/>
                <w:webHidden/>
              </w:rPr>
              <w:t>5</w:t>
            </w:r>
            <w:r w:rsidR="007618C4">
              <w:rPr>
                <w:noProof/>
                <w:webHidden/>
              </w:rPr>
              <w:fldChar w:fldCharType="end"/>
            </w:r>
          </w:hyperlink>
        </w:p>
        <w:p w14:paraId="46BE5E2E" w14:textId="710AA80D" w:rsidR="007618C4" w:rsidRDefault="00000000">
          <w:pPr>
            <w:pStyle w:val="TDC1"/>
            <w:tabs>
              <w:tab w:val="left" w:pos="1320"/>
              <w:tab w:val="right" w:leader="dot" w:pos="9962"/>
            </w:tabs>
            <w:rPr>
              <w:rFonts w:eastAsiaTheme="minorEastAsia"/>
              <w:noProof/>
              <w:kern w:val="0"/>
              <w:sz w:val="22"/>
              <w:lang w:eastAsia="es-CO"/>
              <w14:ligatures w14:val="none"/>
            </w:rPr>
          </w:pPr>
          <w:hyperlink w:anchor="_Toc141859108" w:history="1">
            <w:r w:rsidR="007618C4" w:rsidRPr="0093416C">
              <w:rPr>
                <w:rStyle w:val="Hipervnculo"/>
                <w:noProof/>
              </w:rPr>
              <w:t>3.</w:t>
            </w:r>
            <w:r w:rsidR="007618C4">
              <w:rPr>
                <w:rFonts w:eastAsiaTheme="minorEastAsia"/>
                <w:noProof/>
                <w:kern w:val="0"/>
                <w:sz w:val="22"/>
                <w:lang w:eastAsia="es-CO"/>
                <w14:ligatures w14:val="none"/>
              </w:rPr>
              <w:tab/>
            </w:r>
            <w:r w:rsidR="007618C4" w:rsidRPr="0093416C">
              <w:rPr>
                <w:rStyle w:val="Hipervnculo"/>
                <w:noProof/>
              </w:rPr>
              <w:t>Medidas de seguridad</w:t>
            </w:r>
            <w:r w:rsidR="007618C4">
              <w:rPr>
                <w:noProof/>
                <w:webHidden/>
              </w:rPr>
              <w:tab/>
            </w:r>
            <w:r w:rsidR="007618C4">
              <w:rPr>
                <w:noProof/>
                <w:webHidden/>
              </w:rPr>
              <w:fldChar w:fldCharType="begin"/>
            </w:r>
            <w:r w:rsidR="007618C4">
              <w:rPr>
                <w:noProof/>
                <w:webHidden/>
              </w:rPr>
              <w:instrText xml:space="preserve"> PAGEREF _Toc141859108 \h </w:instrText>
            </w:r>
            <w:r w:rsidR="007618C4">
              <w:rPr>
                <w:noProof/>
                <w:webHidden/>
              </w:rPr>
            </w:r>
            <w:r w:rsidR="007618C4">
              <w:rPr>
                <w:noProof/>
                <w:webHidden/>
              </w:rPr>
              <w:fldChar w:fldCharType="separate"/>
            </w:r>
            <w:r w:rsidR="00684025">
              <w:rPr>
                <w:noProof/>
                <w:webHidden/>
              </w:rPr>
              <w:t>15</w:t>
            </w:r>
            <w:r w:rsidR="007618C4">
              <w:rPr>
                <w:noProof/>
                <w:webHidden/>
              </w:rPr>
              <w:fldChar w:fldCharType="end"/>
            </w:r>
          </w:hyperlink>
        </w:p>
        <w:p w14:paraId="102FD378" w14:textId="1FD8FD4C" w:rsidR="007618C4" w:rsidRDefault="00000000">
          <w:pPr>
            <w:pStyle w:val="TDC1"/>
            <w:tabs>
              <w:tab w:val="left" w:pos="1320"/>
              <w:tab w:val="right" w:leader="dot" w:pos="9962"/>
            </w:tabs>
            <w:rPr>
              <w:rFonts w:eastAsiaTheme="minorEastAsia"/>
              <w:noProof/>
              <w:kern w:val="0"/>
              <w:sz w:val="22"/>
              <w:lang w:eastAsia="es-CO"/>
              <w14:ligatures w14:val="none"/>
            </w:rPr>
          </w:pPr>
          <w:hyperlink w:anchor="_Toc141859109" w:history="1">
            <w:r w:rsidR="007618C4" w:rsidRPr="0093416C">
              <w:rPr>
                <w:rStyle w:val="Hipervnculo"/>
                <w:noProof/>
              </w:rPr>
              <w:t>4.</w:t>
            </w:r>
            <w:r w:rsidR="007618C4">
              <w:rPr>
                <w:rFonts w:eastAsiaTheme="minorEastAsia"/>
                <w:noProof/>
                <w:kern w:val="0"/>
                <w:sz w:val="22"/>
                <w:lang w:eastAsia="es-CO"/>
                <w14:ligatures w14:val="none"/>
              </w:rPr>
              <w:tab/>
            </w:r>
            <w:r w:rsidR="007618C4" w:rsidRPr="0093416C">
              <w:rPr>
                <w:rStyle w:val="Hipervnculo"/>
                <w:noProof/>
              </w:rPr>
              <w:t>Talento humano y dotación</w:t>
            </w:r>
            <w:r w:rsidR="007618C4">
              <w:rPr>
                <w:noProof/>
                <w:webHidden/>
              </w:rPr>
              <w:tab/>
            </w:r>
            <w:r w:rsidR="007618C4">
              <w:rPr>
                <w:noProof/>
                <w:webHidden/>
              </w:rPr>
              <w:fldChar w:fldCharType="begin"/>
            </w:r>
            <w:r w:rsidR="007618C4">
              <w:rPr>
                <w:noProof/>
                <w:webHidden/>
              </w:rPr>
              <w:instrText xml:space="preserve"> PAGEREF _Toc141859109 \h </w:instrText>
            </w:r>
            <w:r w:rsidR="007618C4">
              <w:rPr>
                <w:noProof/>
                <w:webHidden/>
              </w:rPr>
            </w:r>
            <w:r w:rsidR="007618C4">
              <w:rPr>
                <w:noProof/>
                <w:webHidden/>
              </w:rPr>
              <w:fldChar w:fldCharType="separate"/>
            </w:r>
            <w:r w:rsidR="00684025">
              <w:rPr>
                <w:noProof/>
                <w:webHidden/>
              </w:rPr>
              <w:t>16</w:t>
            </w:r>
            <w:r w:rsidR="007618C4">
              <w:rPr>
                <w:noProof/>
                <w:webHidden/>
              </w:rPr>
              <w:fldChar w:fldCharType="end"/>
            </w:r>
          </w:hyperlink>
        </w:p>
        <w:p w14:paraId="15D06462" w14:textId="7F08AAA6" w:rsidR="007618C4" w:rsidRDefault="00000000">
          <w:pPr>
            <w:pStyle w:val="TDC1"/>
            <w:tabs>
              <w:tab w:val="left" w:pos="1320"/>
              <w:tab w:val="right" w:leader="dot" w:pos="9962"/>
            </w:tabs>
            <w:rPr>
              <w:rFonts w:eastAsiaTheme="minorEastAsia"/>
              <w:noProof/>
              <w:kern w:val="0"/>
              <w:sz w:val="22"/>
              <w:lang w:eastAsia="es-CO"/>
              <w14:ligatures w14:val="none"/>
            </w:rPr>
          </w:pPr>
          <w:hyperlink w:anchor="_Toc141859110" w:history="1">
            <w:r w:rsidR="007618C4" w:rsidRPr="0093416C">
              <w:rPr>
                <w:rStyle w:val="Hipervnculo"/>
                <w:noProof/>
              </w:rPr>
              <w:t>5.</w:t>
            </w:r>
            <w:r w:rsidR="007618C4">
              <w:rPr>
                <w:rFonts w:eastAsiaTheme="minorEastAsia"/>
                <w:noProof/>
                <w:kern w:val="0"/>
                <w:sz w:val="22"/>
                <w:lang w:eastAsia="es-CO"/>
                <w14:ligatures w14:val="none"/>
              </w:rPr>
              <w:tab/>
            </w:r>
            <w:r w:rsidR="007618C4" w:rsidRPr="0093416C">
              <w:rPr>
                <w:rStyle w:val="Hipervnculo"/>
                <w:noProof/>
              </w:rPr>
              <w:t>Requisitos documentales en las buenas prácticas de almacenamiento</w:t>
            </w:r>
            <w:r w:rsidR="007618C4">
              <w:rPr>
                <w:noProof/>
                <w:webHidden/>
              </w:rPr>
              <w:tab/>
            </w:r>
            <w:r w:rsidR="007618C4">
              <w:rPr>
                <w:noProof/>
                <w:webHidden/>
              </w:rPr>
              <w:fldChar w:fldCharType="begin"/>
            </w:r>
            <w:r w:rsidR="007618C4">
              <w:rPr>
                <w:noProof/>
                <w:webHidden/>
              </w:rPr>
              <w:instrText xml:space="preserve"> PAGEREF _Toc141859110 \h </w:instrText>
            </w:r>
            <w:r w:rsidR="007618C4">
              <w:rPr>
                <w:noProof/>
                <w:webHidden/>
              </w:rPr>
            </w:r>
            <w:r w:rsidR="007618C4">
              <w:rPr>
                <w:noProof/>
                <w:webHidden/>
              </w:rPr>
              <w:fldChar w:fldCharType="separate"/>
            </w:r>
            <w:r w:rsidR="00684025">
              <w:rPr>
                <w:noProof/>
                <w:webHidden/>
              </w:rPr>
              <w:t>17</w:t>
            </w:r>
            <w:r w:rsidR="007618C4">
              <w:rPr>
                <w:noProof/>
                <w:webHidden/>
              </w:rPr>
              <w:fldChar w:fldCharType="end"/>
            </w:r>
          </w:hyperlink>
        </w:p>
        <w:p w14:paraId="76A7C982" w14:textId="119479D7" w:rsidR="007618C4" w:rsidRDefault="00000000">
          <w:pPr>
            <w:pStyle w:val="TDC1"/>
            <w:tabs>
              <w:tab w:val="left" w:pos="1320"/>
              <w:tab w:val="right" w:leader="dot" w:pos="9962"/>
            </w:tabs>
            <w:rPr>
              <w:rFonts w:eastAsiaTheme="minorEastAsia"/>
              <w:noProof/>
              <w:kern w:val="0"/>
              <w:sz w:val="22"/>
              <w:lang w:eastAsia="es-CO"/>
              <w14:ligatures w14:val="none"/>
            </w:rPr>
          </w:pPr>
          <w:hyperlink w:anchor="_Toc141859111" w:history="1">
            <w:r w:rsidR="007618C4" w:rsidRPr="0093416C">
              <w:rPr>
                <w:rStyle w:val="Hipervnculo"/>
                <w:noProof/>
              </w:rPr>
              <w:t>6.</w:t>
            </w:r>
            <w:r w:rsidR="007618C4">
              <w:rPr>
                <w:rFonts w:eastAsiaTheme="minorEastAsia"/>
                <w:noProof/>
                <w:kern w:val="0"/>
                <w:sz w:val="22"/>
                <w:lang w:eastAsia="es-CO"/>
                <w14:ligatures w14:val="none"/>
              </w:rPr>
              <w:tab/>
            </w:r>
            <w:r w:rsidR="007618C4" w:rsidRPr="0093416C">
              <w:rPr>
                <w:rStyle w:val="Hipervnculo"/>
                <w:noProof/>
              </w:rPr>
              <w:t>Requisitos para la ubicación y organización de los productos farmacéuticos</w:t>
            </w:r>
            <w:r w:rsidR="007618C4">
              <w:rPr>
                <w:noProof/>
                <w:webHidden/>
              </w:rPr>
              <w:tab/>
            </w:r>
            <w:r w:rsidR="007618C4">
              <w:rPr>
                <w:noProof/>
                <w:webHidden/>
              </w:rPr>
              <w:fldChar w:fldCharType="begin"/>
            </w:r>
            <w:r w:rsidR="007618C4">
              <w:rPr>
                <w:noProof/>
                <w:webHidden/>
              </w:rPr>
              <w:instrText xml:space="preserve"> PAGEREF _Toc141859111 \h </w:instrText>
            </w:r>
            <w:r w:rsidR="007618C4">
              <w:rPr>
                <w:noProof/>
                <w:webHidden/>
              </w:rPr>
            </w:r>
            <w:r w:rsidR="007618C4">
              <w:rPr>
                <w:noProof/>
                <w:webHidden/>
              </w:rPr>
              <w:fldChar w:fldCharType="separate"/>
            </w:r>
            <w:r w:rsidR="00684025">
              <w:rPr>
                <w:noProof/>
                <w:webHidden/>
              </w:rPr>
              <w:t>20</w:t>
            </w:r>
            <w:r w:rsidR="007618C4">
              <w:rPr>
                <w:noProof/>
                <w:webHidden/>
              </w:rPr>
              <w:fldChar w:fldCharType="end"/>
            </w:r>
          </w:hyperlink>
        </w:p>
        <w:p w14:paraId="1DEA6C20" w14:textId="580A9C9E" w:rsidR="007618C4" w:rsidRDefault="00000000">
          <w:pPr>
            <w:pStyle w:val="TDC1"/>
            <w:tabs>
              <w:tab w:val="left" w:pos="1320"/>
              <w:tab w:val="right" w:leader="dot" w:pos="9962"/>
            </w:tabs>
            <w:rPr>
              <w:rFonts w:eastAsiaTheme="minorEastAsia"/>
              <w:noProof/>
              <w:kern w:val="0"/>
              <w:sz w:val="22"/>
              <w:lang w:eastAsia="es-CO"/>
              <w14:ligatures w14:val="none"/>
            </w:rPr>
          </w:pPr>
          <w:hyperlink w:anchor="_Toc141859112" w:history="1">
            <w:r w:rsidR="007618C4" w:rsidRPr="0093416C">
              <w:rPr>
                <w:rStyle w:val="Hipervnculo"/>
                <w:noProof/>
              </w:rPr>
              <w:t>7.</w:t>
            </w:r>
            <w:r w:rsidR="007618C4">
              <w:rPr>
                <w:rFonts w:eastAsiaTheme="minorEastAsia"/>
                <w:noProof/>
                <w:kern w:val="0"/>
                <w:sz w:val="22"/>
                <w:lang w:eastAsia="es-CO"/>
                <w14:ligatures w14:val="none"/>
              </w:rPr>
              <w:tab/>
            </w:r>
            <w:r w:rsidR="007618C4" w:rsidRPr="0093416C">
              <w:rPr>
                <w:rStyle w:val="Hipervnculo"/>
                <w:noProof/>
              </w:rPr>
              <w:t>Controles del proceso de almacenamiento de productos farmacéuticos</w:t>
            </w:r>
            <w:r w:rsidR="007618C4">
              <w:rPr>
                <w:noProof/>
                <w:webHidden/>
              </w:rPr>
              <w:tab/>
            </w:r>
            <w:r w:rsidR="007618C4">
              <w:rPr>
                <w:noProof/>
                <w:webHidden/>
              </w:rPr>
              <w:fldChar w:fldCharType="begin"/>
            </w:r>
            <w:r w:rsidR="007618C4">
              <w:rPr>
                <w:noProof/>
                <w:webHidden/>
              </w:rPr>
              <w:instrText xml:space="preserve"> PAGEREF _Toc141859112 \h </w:instrText>
            </w:r>
            <w:r w:rsidR="007618C4">
              <w:rPr>
                <w:noProof/>
                <w:webHidden/>
              </w:rPr>
            </w:r>
            <w:r w:rsidR="007618C4">
              <w:rPr>
                <w:noProof/>
                <w:webHidden/>
              </w:rPr>
              <w:fldChar w:fldCharType="separate"/>
            </w:r>
            <w:r w:rsidR="00684025">
              <w:rPr>
                <w:noProof/>
                <w:webHidden/>
              </w:rPr>
              <w:t>23</w:t>
            </w:r>
            <w:r w:rsidR="007618C4">
              <w:rPr>
                <w:noProof/>
                <w:webHidden/>
              </w:rPr>
              <w:fldChar w:fldCharType="end"/>
            </w:r>
          </w:hyperlink>
        </w:p>
        <w:p w14:paraId="4542D0AE" w14:textId="3EF944E8" w:rsidR="007618C4" w:rsidRDefault="00000000">
          <w:pPr>
            <w:pStyle w:val="TDC2"/>
            <w:tabs>
              <w:tab w:val="left" w:pos="1760"/>
              <w:tab w:val="right" w:leader="dot" w:pos="9962"/>
            </w:tabs>
            <w:rPr>
              <w:rFonts w:eastAsiaTheme="minorEastAsia"/>
              <w:noProof/>
              <w:kern w:val="0"/>
              <w:sz w:val="22"/>
              <w:lang w:eastAsia="es-CO"/>
              <w14:ligatures w14:val="none"/>
            </w:rPr>
          </w:pPr>
          <w:hyperlink w:anchor="_Toc141859113" w:history="1">
            <w:r w:rsidR="007618C4" w:rsidRPr="0093416C">
              <w:rPr>
                <w:rStyle w:val="Hipervnculo"/>
                <w:noProof/>
              </w:rPr>
              <w:t>7.1.</w:t>
            </w:r>
            <w:r w:rsidR="007618C4">
              <w:rPr>
                <w:rFonts w:eastAsiaTheme="minorEastAsia"/>
                <w:noProof/>
                <w:kern w:val="0"/>
                <w:sz w:val="22"/>
                <w:lang w:eastAsia="es-CO"/>
                <w14:ligatures w14:val="none"/>
              </w:rPr>
              <w:tab/>
            </w:r>
            <w:r w:rsidR="007618C4" w:rsidRPr="0093416C">
              <w:rPr>
                <w:rStyle w:val="Hipervnculo"/>
                <w:noProof/>
              </w:rPr>
              <w:t>Controles de factores ambientales</w:t>
            </w:r>
            <w:r w:rsidR="007618C4">
              <w:rPr>
                <w:noProof/>
                <w:webHidden/>
              </w:rPr>
              <w:tab/>
            </w:r>
            <w:r w:rsidR="007618C4">
              <w:rPr>
                <w:noProof/>
                <w:webHidden/>
              </w:rPr>
              <w:fldChar w:fldCharType="begin"/>
            </w:r>
            <w:r w:rsidR="007618C4">
              <w:rPr>
                <w:noProof/>
                <w:webHidden/>
              </w:rPr>
              <w:instrText xml:space="preserve"> PAGEREF _Toc141859113 \h </w:instrText>
            </w:r>
            <w:r w:rsidR="007618C4">
              <w:rPr>
                <w:noProof/>
                <w:webHidden/>
              </w:rPr>
            </w:r>
            <w:r w:rsidR="007618C4">
              <w:rPr>
                <w:noProof/>
                <w:webHidden/>
              </w:rPr>
              <w:fldChar w:fldCharType="separate"/>
            </w:r>
            <w:r w:rsidR="00684025">
              <w:rPr>
                <w:noProof/>
                <w:webHidden/>
              </w:rPr>
              <w:t>23</w:t>
            </w:r>
            <w:r w:rsidR="007618C4">
              <w:rPr>
                <w:noProof/>
                <w:webHidden/>
              </w:rPr>
              <w:fldChar w:fldCharType="end"/>
            </w:r>
          </w:hyperlink>
        </w:p>
        <w:p w14:paraId="2F4C80DF" w14:textId="4265D94E" w:rsidR="007618C4" w:rsidRDefault="00000000">
          <w:pPr>
            <w:pStyle w:val="TDC2"/>
            <w:tabs>
              <w:tab w:val="left" w:pos="1760"/>
              <w:tab w:val="right" w:leader="dot" w:pos="9962"/>
            </w:tabs>
            <w:rPr>
              <w:rFonts w:eastAsiaTheme="minorEastAsia"/>
              <w:noProof/>
              <w:kern w:val="0"/>
              <w:sz w:val="22"/>
              <w:lang w:eastAsia="es-CO"/>
              <w14:ligatures w14:val="none"/>
            </w:rPr>
          </w:pPr>
          <w:hyperlink w:anchor="_Toc141859114" w:history="1">
            <w:r w:rsidR="007618C4" w:rsidRPr="0093416C">
              <w:rPr>
                <w:rStyle w:val="Hipervnculo"/>
                <w:noProof/>
              </w:rPr>
              <w:t>7.2.</w:t>
            </w:r>
            <w:r w:rsidR="007618C4">
              <w:rPr>
                <w:rFonts w:eastAsiaTheme="minorEastAsia"/>
                <w:noProof/>
                <w:kern w:val="0"/>
                <w:sz w:val="22"/>
                <w:lang w:eastAsia="es-CO"/>
                <w14:ligatures w14:val="none"/>
              </w:rPr>
              <w:tab/>
            </w:r>
            <w:r w:rsidR="007618C4" w:rsidRPr="0093416C">
              <w:rPr>
                <w:rStyle w:val="Hipervnculo"/>
                <w:noProof/>
              </w:rPr>
              <w:t>Controles de las condiciones de higiene</w:t>
            </w:r>
            <w:r w:rsidR="007618C4">
              <w:rPr>
                <w:noProof/>
                <w:webHidden/>
              </w:rPr>
              <w:tab/>
            </w:r>
            <w:r w:rsidR="007618C4">
              <w:rPr>
                <w:noProof/>
                <w:webHidden/>
              </w:rPr>
              <w:fldChar w:fldCharType="begin"/>
            </w:r>
            <w:r w:rsidR="007618C4">
              <w:rPr>
                <w:noProof/>
                <w:webHidden/>
              </w:rPr>
              <w:instrText xml:space="preserve"> PAGEREF _Toc141859114 \h </w:instrText>
            </w:r>
            <w:r w:rsidR="007618C4">
              <w:rPr>
                <w:noProof/>
                <w:webHidden/>
              </w:rPr>
            </w:r>
            <w:r w:rsidR="007618C4">
              <w:rPr>
                <w:noProof/>
                <w:webHidden/>
              </w:rPr>
              <w:fldChar w:fldCharType="separate"/>
            </w:r>
            <w:r w:rsidR="00684025">
              <w:rPr>
                <w:noProof/>
                <w:webHidden/>
              </w:rPr>
              <w:t>26</w:t>
            </w:r>
            <w:r w:rsidR="007618C4">
              <w:rPr>
                <w:noProof/>
                <w:webHidden/>
              </w:rPr>
              <w:fldChar w:fldCharType="end"/>
            </w:r>
          </w:hyperlink>
        </w:p>
        <w:p w14:paraId="24F8C6CD" w14:textId="4FA66A0A" w:rsidR="007618C4" w:rsidRDefault="00000000">
          <w:pPr>
            <w:pStyle w:val="TDC2"/>
            <w:tabs>
              <w:tab w:val="left" w:pos="1760"/>
              <w:tab w:val="right" w:leader="dot" w:pos="9962"/>
            </w:tabs>
            <w:rPr>
              <w:rFonts w:eastAsiaTheme="minorEastAsia"/>
              <w:noProof/>
              <w:kern w:val="0"/>
              <w:sz w:val="22"/>
              <w:lang w:eastAsia="es-CO"/>
              <w14:ligatures w14:val="none"/>
            </w:rPr>
          </w:pPr>
          <w:hyperlink w:anchor="_Toc141859115" w:history="1">
            <w:r w:rsidR="007618C4" w:rsidRPr="0093416C">
              <w:rPr>
                <w:rStyle w:val="Hipervnculo"/>
                <w:noProof/>
              </w:rPr>
              <w:t>7.3.</w:t>
            </w:r>
            <w:r w:rsidR="007618C4">
              <w:rPr>
                <w:rFonts w:eastAsiaTheme="minorEastAsia"/>
                <w:noProof/>
                <w:kern w:val="0"/>
                <w:sz w:val="22"/>
                <w:lang w:eastAsia="es-CO"/>
                <w14:ligatures w14:val="none"/>
              </w:rPr>
              <w:tab/>
            </w:r>
            <w:r w:rsidR="007618C4" w:rsidRPr="0093416C">
              <w:rPr>
                <w:rStyle w:val="Hipervnculo"/>
                <w:noProof/>
              </w:rPr>
              <w:t>Devoluciones de los productos farmacéuticos</w:t>
            </w:r>
            <w:r w:rsidR="007618C4">
              <w:rPr>
                <w:noProof/>
                <w:webHidden/>
              </w:rPr>
              <w:tab/>
            </w:r>
            <w:r w:rsidR="007618C4">
              <w:rPr>
                <w:noProof/>
                <w:webHidden/>
              </w:rPr>
              <w:fldChar w:fldCharType="begin"/>
            </w:r>
            <w:r w:rsidR="007618C4">
              <w:rPr>
                <w:noProof/>
                <w:webHidden/>
              </w:rPr>
              <w:instrText xml:space="preserve"> PAGEREF _Toc141859115 \h </w:instrText>
            </w:r>
            <w:r w:rsidR="007618C4">
              <w:rPr>
                <w:noProof/>
                <w:webHidden/>
              </w:rPr>
            </w:r>
            <w:r w:rsidR="007618C4">
              <w:rPr>
                <w:noProof/>
                <w:webHidden/>
              </w:rPr>
              <w:fldChar w:fldCharType="separate"/>
            </w:r>
            <w:r w:rsidR="00684025">
              <w:rPr>
                <w:noProof/>
                <w:webHidden/>
              </w:rPr>
              <w:t>26</w:t>
            </w:r>
            <w:r w:rsidR="007618C4">
              <w:rPr>
                <w:noProof/>
                <w:webHidden/>
              </w:rPr>
              <w:fldChar w:fldCharType="end"/>
            </w:r>
          </w:hyperlink>
        </w:p>
        <w:p w14:paraId="76EF6D80" w14:textId="0D177B64" w:rsidR="007618C4" w:rsidRDefault="00000000">
          <w:pPr>
            <w:pStyle w:val="TDC2"/>
            <w:tabs>
              <w:tab w:val="left" w:pos="1760"/>
              <w:tab w:val="right" w:leader="dot" w:pos="9962"/>
            </w:tabs>
            <w:rPr>
              <w:rFonts w:eastAsiaTheme="minorEastAsia"/>
              <w:noProof/>
              <w:kern w:val="0"/>
              <w:sz w:val="22"/>
              <w:lang w:eastAsia="es-CO"/>
              <w14:ligatures w14:val="none"/>
            </w:rPr>
          </w:pPr>
          <w:hyperlink w:anchor="_Toc141859116" w:history="1">
            <w:r w:rsidR="007618C4" w:rsidRPr="0093416C">
              <w:rPr>
                <w:rStyle w:val="Hipervnculo"/>
                <w:noProof/>
              </w:rPr>
              <w:t>7.4.</w:t>
            </w:r>
            <w:r w:rsidR="007618C4">
              <w:rPr>
                <w:rFonts w:eastAsiaTheme="minorEastAsia"/>
                <w:noProof/>
                <w:kern w:val="0"/>
                <w:sz w:val="22"/>
                <w:lang w:eastAsia="es-CO"/>
                <w14:ligatures w14:val="none"/>
              </w:rPr>
              <w:tab/>
            </w:r>
            <w:r w:rsidR="007618C4" w:rsidRPr="0093416C">
              <w:rPr>
                <w:rStyle w:val="Hipervnculo"/>
                <w:noProof/>
              </w:rPr>
              <w:t>Controles de fecha de vencimiento</w:t>
            </w:r>
            <w:r w:rsidR="007618C4">
              <w:rPr>
                <w:noProof/>
                <w:webHidden/>
              </w:rPr>
              <w:tab/>
            </w:r>
            <w:r w:rsidR="007618C4">
              <w:rPr>
                <w:noProof/>
                <w:webHidden/>
              </w:rPr>
              <w:fldChar w:fldCharType="begin"/>
            </w:r>
            <w:r w:rsidR="007618C4">
              <w:rPr>
                <w:noProof/>
                <w:webHidden/>
              </w:rPr>
              <w:instrText xml:space="preserve"> PAGEREF _Toc141859116 \h </w:instrText>
            </w:r>
            <w:r w:rsidR="007618C4">
              <w:rPr>
                <w:noProof/>
                <w:webHidden/>
              </w:rPr>
            </w:r>
            <w:r w:rsidR="007618C4">
              <w:rPr>
                <w:noProof/>
                <w:webHidden/>
              </w:rPr>
              <w:fldChar w:fldCharType="separate"/>
            </w:r>
            <w:r w:rsidR="00684025">
              <w:rPr>
                <w:noProof/>
                <w:webHidden/>
              </w:rPr>
              <w:t>27</w:t>
            </w:r>
            <w:r w:rsidR="007618C4">
              <w:rPr>
                <w:noProof/>
                <w:webHidden/>
              </w:rPr>
              <w:fldChar w:fldCharType="end"/>
            </w:r>
          </w:hyperlink>
        </w:p>
        <w:p w14:paraId="5A48CF32" w14:textId="724A9851" w:rsidR="007618C4" w:rsidRDefault="00000000">
          <w:pPr>
            <w:pStyle w:val="TDC1"/>
            <w:tabs>
              <w:tab w:val="left" w:pos="1320"/>
              <w:tab w:val="right" w:leader="dot" w:pos="9962"/>
            </w:tabs>
            <w:rPr>
              <w:rFonts w:eastAsiaTheme="minorEastAsia"/>
              <w:noProof/>
              <w:kern w:val="0"/>
              <w:sz w:val="22"/>
              <w:lang w:eastAsia="es-CO"/>
              <w14:ligatures w14:val="none"/>
            </w:rPr>
          </w:pPr>
          <w:hyperlink w:anchor="_Toc141859117" w:history="1">
            <w:r w:rsidR="007618C4" w:rsidRPr="0093416C">
              <w:rPr>
                <w:rStyle w:val="Hipervnculo"/>
                <w:noProof/>
              </w:rPr>
              <w:t>8.</w:t>
            </w:r>
            <w:r w:rsidR="007618C4">
              <w:rPr>
                <w:rFonts w:eastAsiaTheme="minorEastAsia"/>
                <w:noProof/>
                <w:kern w:val="0"/>
                <w:sz w:val="22"/>
                <w:lang w:eastAsia="es-CO"/>
                <w14:ligatures w14:val="none"/>
              </w:rPr>
              <w:tab/>
            </w:r>
            <w:r w:rsidR="007618C4" w:rsidRPr="0093416C">
              <w:rPr>
                <w:rStyle w:val="Hipervnculo"/>
                <w:noProof/>
              </w:rPr>
              <w:t>Logística en el abastecimiento, acondicionamiento y distribución de productos farmacéuticos</w:t>
            </w:r>
            <w:r w:rsidR="007618C4">
              <w:rPr>
                <w:noProof/>
                <w:webHidden/>
              </w:rPr>
              <w:tab/>
            </w:r>
            <w:r w:rsidR="007618C4">
              <w:rPr>
                <w:noProof/>
                <w:webHidden/>
              </w:rPr>
              <w:fldChar w:fldCharType="begin"/>
            </w:r>
            <w:r w:rsidR="007618C4">
              <w:rPr>
                <w:noProof/>
                <w:webHidden/>
              </w:rPr>
              <w:instrText xml:space="preserve"> PAGEREF _Toc141859117 \h </w:instrText>
            </w:r>
            <w:r w:rsidR="007618C4">
              <w:rPr>
                <w:noProof/>
                <w:webHidden/>
              </w:rPr>
            </w:r>
            <w:r w:rsidR="007618C4">
              <w:rPr>
                <w:noProof/>
                <w:webHidden/>
              </w:rPr>
              <w:fldChar w:fldCharType="separate"/>
            </w:r>
            <w:r w:rsidR="00684025">
              <w:rPr>
                <w:noProof/>
                <w:webHidden/>
              </w:rPr>
              <w:t>27</w:t>
            </w:r>
            <w:r w:rsidR="007618C4">
              <w:rPr>
                <w:noProof/>
                <w:webHidden/>
              </w:rPr>
              <w:fldChar w:fldCharType="end"/>
            </w:r>
          </w:hyperlink>
        </w:p>
        <w:p w14:paraId="36418935" w14:textId="6256A2DC" w:rsidR="007618C4" w:rsidRDefault="00000000">
          <w:pPr>
            <w:pStyle w:val="TDC1"/>
            <w:tabs>
              <w:tab w:val="left" w:pos="1320"/>
              <w:tab w:val="right" w:leader="dot" w:pos="9962"/>
            </w:tabs>
            <w:rPr>
              <w:rFonts w:eastAsiaTheme="minorEastAsia"/>
              <w:noProof/>
              <w:kern w:val="0"/>
              <w:sz w:val="22"/>
              <w:lang w:eastAsia="es-CO"/>
              <w14:ligatures w14:val="none"/>
            </w:rPr>
          </w:pPr>
          <w:hyperlink w:anchor="_Toc141859118" w:history="1">
            <w:r w:rsidR="007618C4" w:rsidRPr="0093416C">
              <w:rPr>
                <w:rStyle w:val="Hipervnculo"/>
                <w:noProof/>
              </w:rPr>
              <w:t>9.</w:t>
            </w:r>
            <w:r w:rsidR="007618C4">
              <w:rPr>
                <w:rFonts w:eastAsiaTheme="minorEastAsia"/>
                <w:noProof/>
                <w:kern w:val="0"/>
                <w:sz w:val="22"/>
                <w:lang w:eastAsia="es-CO"/>
                <w14:ligatures w14:val="none"/>
              </w:rPr>
              <w:tab/>
            </w:r>
            <w:r w:rsidR="007618C4" w:rsidRPr="0093416C">
              <w:rPr>
                <w:rStyle w:val="Hipervnculo"/>
                <w:noProof/>
              </w:rPr>
              <w:t>Normatividad ambiental y manejo de residuos peligrosos</w:t>
            </w:r>
            <w:r w:rsidR="007618C4">
              <w:rPr>
                <w:noProof/>
                <w:webHidden/>
              </w:rPr>
              <w:tab/>
            </w:r>
            <w:r w:rsidR="007618C4">
              <w:rPr>
                <w:noProof/>
                <w:webHidden/>
              </w:rPr>
              <w:fldChar w:fldCharType="begin"/>
            </w:r>
            <w:r w:rsidR="007618C4">
              <w:rPr>
                <w:noProof/>
                <w:webHidden/>
              </w:rPr>
              <w:instrText xml:space="preserve"> PAGEREF _Toc141859118 \h </w:instrText>
            </w:r>
            <w:r w:rsidR="007618C4">
              <w:rPr>
                <w:noProof/>
                <w:webHidden/>
              </w:rPr>
            </w:r>
            <w:r w:rsidR="007618C4">
              <w:rPr>
                <w:noProof/>
                <w:webHidden/>
              </w:rPr>
              <w:fldChar w:fldCharType="separate"/>
            </w:r>
            <w:r w:rsidR="00684025">
              <w:rPr>
                <w:noProof/>
                <w:webHidden/>
              </w:rPr>
              <w:t>30</w:t>
            </w:r>
            <w:r w:rsidR="007618C4">
              <w:rPr>
                <w:noProof/>
                <w:webHidden/>
              </w:rPr>
              <w:fldChar w:fldCharType="end"/>
            </w:r>
          </w:hyperlink>
        </w:p>
        <w:p w14:paraId="0B397A24" w14:textId="5206C2EA" w:rsidR="007618C4" w:rsidRDefault="00000000">
          <w:pPr>
            <w:pStyle w:val="TDC1"/>
            <w:tabs>
              <w:tab w:val="right" w:leader="dot" w:pos="9962"/>
            </w:tabs>
            <w:rPr>
              <w:rFonts w:eastAsiaTheme="minorEastAsia"/>
              <w:noProof/>
              <w:kern w:val="0"/>
              <w:sz w:val="22"/>
              <w:lang w:eastAsia="es-CO"/>
              <w14:ligatures w14:val="none"/>
            </w:rPr>
          </w:pPr>
          <w:hyperlink w:anchor="_Toc141859119" w:history="1">
            <w:r w:rsidR="007618C4" w:rsidRPr="0093416C">
              <w:rPr>
                <w:rStyle w:val="Hipervnculo"/>
                <w:noProof/>
              </w:rPr>
              <w:t>Síntesis</w:t>
            </w:r>
            <w:r w:rsidR="007618C4">
              <w:rPr>
                <w:noProof/>
                <w:webHidden/>
              </w:rPr>
              <w:tab/>
            </w:r>
            <w:r w:rsidR="007618C4">
              <w:rPr>
                <w:noProof/>
                <w:webHidden/>
              </w:rPr>
              <w:fldChar w:fldCharType="begin"/>
            </w:r>
            <w:r w:rsidR="007618C4">
              <w:rPr>
                <w:noProof/>
                <w:webHidden/>
              </w:rPr>
              <w:instrText xml:space="preserve"> PAGEREF _Toc141859119 \h </w:instrText>
            </w:r>
            <w:r w:rsidR="007618C4">
              <w:rPr>
                <w:noProof/>
                <w:webHidden/>
              </w:rPr>
            </w:r>
            <w:r w:rsidR="007618C4">
              <w:rPr>
                <w:noProof/>
                <w:webHidden/>
              </w:rPr>
              <w:fldChar w:fldCharType="separate"/>
            </w:r>
            <w:r w:rsidR="00684025">
              <w:rPr>
                <w:noProof/>
                <w:webHidden/>
              </w:rPr>
              <w:t>32</w:t>
            </w:r>
            <w:r w:rsidR="007618C4">
              <w:rPr>
                <w:noProof/>
                <w:webHidden/>
              </w:rPr>
              <w:fldChar w:fldCharType="end"/>
            </w:r>
          </w:hyperlink>
        </w:p>
        <w:p w14:paraId="370F8049" w14:textId="3DC7E8C0" w:rsidR="007618C4" w:rsidRDefault="00000000">
          <w:pPr>
            <w:pStyle w:val="TDC1"/>
            <w:tabs>
              <w:tab w:val="right" w:leader="dot" w:pos="9962"/>
            </w:tabs>
            <w:rPr>
              <w:rFonts w:eastAsiaTheme="minorEastAsia"/>
              <w:noProof/>
              <w:kern w:val="0"/>
              <w:sz w:val="22"/>
              <w:lang w:eastAsia="es-CO"/>
              <w14:ligatures w14:val="none"/>
            </w:rPr>
          </w:pPr>
          <w:hyperlink w:anchor="_Toc141859120" w:history="1">
            <w:r w:rsidR="007618C4" w:rsidRPr="0093416C">
              <w:rPr>
                <w:rStyle w:val="Hipervnculo"/>
                <w:noProof/>
              </w:rPr>
              <w:t>Glosario</w:t>
            </w:r>
            <w:r w:rsidR="007618C4">
              <w:rPr>
                <w:noProof/>
                <w:webHidden/>
              </w:rPr>
              <w:tab/>
            </w:r>
            <w:r w:rsidR="007618C4">
              <w:rPr>
                <w:noProof/>
                <w:webHidden/>
              </w:rPr>
              <w:fldChar w:fldCharType="begin"/>
            </w:r>
            <w:r w:rsidR="007618C4">
              <w:rPr>
                <w:noProof/>
                <w:webHidden/>
              </w:rPr>
              <w:instrText xml:space="preserve"> PAGEREF _Toc141859120 \h </w:instrText>
            </w:r>
            <w:r w:rsidR="007618C4">
              <w:rPr>
                <w:noProof/>
                <w:webHidden/>
              </w:rPr>
            </w:r>
            <w:r w:rsidR="007618C4">
              <w:rPr>
                <w:noProof/>
                <w:webHidden/>
              </w:rPr>
              <w:fldChar w:fldCharType="separate"/>
            </w:r>
            <w:r w:rsidR="00684025">
              <w:rPr>
                <w:noProof/>
                <w:webHidden/>
              </w:rPr>
              <w:t>34</w:t>
            </w:r>
            <w:r w:rsidR="007618C4">
              <w:rPr>
                <w:noProof/>
                <w:webHidden/>
              </w:rPr>
              <w:fldChar w:fldCharType="end"/>
            </w:r>
          </w:hyperlink>
        </w:p>
        <w:p w14:paraId="68B935C0" w14:textId="56D180C2" w:rsidR="007618C4" w:rsidRDefault="00000000">
          <w:pPr>
            <w:pStyle w:val="TDC1"/>
            <w:tabs>
              <w:tab w:val="right" w:leader="dot" w:pos="9962"/>
            </w:tabs>
            <w:rPr>
              <w:rFonts w:eastAsiaTheme="minorEastAsia"/>
              <w:noProof/>
              <w:kern w:val="0"/>
              <w:sz w:val="22"/>
              <w:lang w:eastAsia="es-CO"/>
              <w14:ligatures w14:val="none"/>
            </w:rPr>
          </w:pPr>
          <w:hyperlink w:anchor="_Toc141859121" w:history="1">
            <w:r w:rsidR="007618C4" w:rsidRPr="0093416C">
              <w:rPr>
                <w:rStyle w:val="Hipervnculo"/>
                <w:noProof/>
              </w:rPr>
              <w:t>Material complementario</w:t>
            </w:r>
            <w:r w:rsidR="007618C4">
              <w:rPr>
                <w:noProof/>
                <w:webHidden/>
              </w:rPr>
              <w:tab/>
            </w:r>
            <w:r w:rsidR="007618C4">
              <w:rPr>
                <w:noProof/>
                <w:webHidden/>
              </w:rPr>
              <w:fldChar w:fldCharType="begin"/>
            </w:r>
            <w:r w:rsidR="007618C4">
              <w:rPr>
                <w:noProof/>
                <w:webHidden/>
              </w:rPr>
              <w:instrText xml:space="preserve"> PAGEREF _Toc141859121 \h </w:instrText>
            </w:r>
            <w:r w:rsidR="007618C4">
              <w:rPr>
                <w:noProof/>
                <w:webHidden/>
              </w:rPr>
            </w:r>
            <w:r w:rsidR="007618C4">
              <w:rPr>
                <w:noProof/>
                <w:webHidden/>
              </w:rPr>
              <w:fldChar w:fldCharType="separate"/>
            </w:r>
            <w:r w:rsidR="00684025">
              <w:rPr>
                <w:noProof/>
                <w:webHidden/>
              </w:rPr>
              <w:t>36</w:t>
            </w:r>
            <w:r w:rsidR="007618C4">
              <w:rPr>
                <w:noProof/>
                <w:webHidden/>
              </w:rPr>
              <w:fldChar w:fldCharType="end"/>
            </w:r>
          </w:hyperlink>
        </w:p>
        <w:p w14:paraId="245000A9" w14:textId="0C38E47C" w:rsidR="007618C4" w:rsidRDefault="00000000">
          <w:pPr>
            <w:pStyle w:val="TDC1"/>
            <w:tabs>
              <w:tab w:val="right" w:leader="dot" w:pos="9962"/>
            </w:tabs>
            <w:rPr>
              <w:rFonts w:eastAsiaTheme="minorEastAsia"/>
              <w:noProof/>
              <w:kern w:val="0"/>
              <w:sz w:val="22"/>
              <w:lang w:eastAsia="es-CO"/>
              <w14:ligatures w14:val="none"/>
            </w:rPr>
          </w:pPr>
          <w:hyperlink w:anchor="_Toc141859122" w:history="1">
            <w:r w:rsidR="007618C4" w:rsidRPr="0093416C">
              <w:rPr>
                <w:rStyle w:val="Hipervnculo"/>
                <w:noProof/>
              </w:rPr>
              <w:t>Referencias bibliográficas</w:t>
            </w:r>
            <w:r w:rsidR="007618C4">
              <w:rPr>
                <w:noProof/>
                <w:webHidden/>
              </w:rPr>
              <w:tab/>
            </w:r>
            <w:r w:rsidR="007618C4">
              <w:rPr>
                <w:noProof/>
                <w:webHidden/>
              </w:rPr>
              <w:fldChar w:fldCharType="begin"/>
            </w:r>
            <w:r w:rsidR="007618C4">
              <w:rPr>
                <w:noProof/>
                <w:webHidden/>
              </w:rPr>
              <w:instrText xml:space="preserve"> PAGEREF _Toc141859122 \h </w:instrText>
            </w:r>
            <w:r w:rsidR="007618C4">
              <w:rPr>
                <w:noProof/>
                <w:webHidden/>
              </w:rPr>
            </w:r>
            <w:r w:rsidR="007618C4">
              <w:rPr>
                <w:noProof/>
                <w:webHidden/>
              </w:rPr>
              <w:fldChar w:fldCharType="separate"/>
            </w:r>
            <w:r w:rsidR="00684025">
              <w:rPr>
                <w:noProof/>
                <w:webHidden/>
              </w:rPr>
              <w:t>37</w:t>
            </w:r>
            <w:r w:rsidR="007618C4">
              <w:rPr>
                <w:noProof/>
                <w:webHidden/>
              </w:rPr>
              <w:fldChar w:fldCharType="end"/>
            </w:r>
          </w:hyperlink>
        </w:p>
        <w:p w14:paraId="2C361B2D" w14:textId="4EC2B723" w:rsidR="007618C4" w:rsidRDefault="00000000">
          <w:pPr>
            <w:pStyle w:val="TDC1"/>
            <w:tabs>
              <w:tab w:val="right" w:leader="dot" w:pos="9962"/>
            </w:tabs>
            <w:rPr>
              <w:rFonts w:eastAsiaTheme="minorEastAsia"/>
              <w:noProof/>
              <w:kern w:val="0"/>
              <w:sz w:val="22"/>
              <w:lang w:eastAsia="es-CO"/>
              <w14:ligatures w14:val="none"/>
            </w:rPr>
          </w:pPr>
          <w:hyperlink w:anchor="_Toc141859123" w:history="1">
            <w:r w:rsidR="007618C4" w:rsidRPr="0093416C">
              <w:rPr>
                <w:rStyle w:val="Hipervnculo"/>
                <w:noProof/>
              </w:rPr>
              <w:t>Créditos</w:t>
            </w:r>
            <w:r w:rsidR="007618C4">
              <w:rPr>
                <w:noProof/>
                <w:webHidden/>
              </w:rPr>
              <w:tab/>
            </w:r>
            <w:r w:rsidR="007618C4">
              <w:rPr>
                <w:noProof/>
                <w:webHidden/>
              </w:rPr>
              <w:fldChar w:fldCharType="begin"/>
            </w:r>
            <w:r w:rsidR="007618C4">
              <w:rPr>
                <w:noProof/>
                <w:webHidden/>
              </w:rPr>
              <w:instrText xml:space="preserve"> PAGEREF _Toc141859123 \h </w:instrText>
            </w:r>
            <w:r w:rsidR="007618C4">
              <w:rPr>
                <w:noProof/>
                <w:webHidden/>
              </w:rPr>
            </w:r>
            <w:r w:rsidR="007618C4">
              <w:rPr>
                <w:noProof/>
                <w:webHidden/>
              </w:rPr>
              <w:fldChar w:fldCharType="separate"/>
            </w:r>
            <w:r w:rsidR="00684025">
              <w:rPr>
                <w:noProof/>
                <w:webHidden/>
              </w:rPr>
              <w:t>38</w:t>
            </w:r>
            <w:r w:rsidR="007618C4">
              <w:rPr>
                <w:noProof/>
                <w:webHidden/>
              </w:rPr>
              <w:fldChar w:fldCharType="end"/>
            </w:r>
          </w:hyperlink>
        </w:p>
        <w:p w14:paraId="3AFC5851" w14:textId="32BD67A3" w:rsidR="000434FA" w:rsidRDefault="000434FA">
          <w:r>
            <w:rPr>
              <w:b/>
              <w:bCs/>
              <w:lang w:val="es-ES"/>
            </w:rPr>
            <w:fldChar w:fldCharType="end"/>
          </w:r>
        </w:p>
      </w:sdtContent>
    </w:sdt>
    <w:p w14:paraId="311ADCB6" w14:textId="77777777" w:rsidR="00E92C3E" w:rsidRDefault="00C407C1" w:rsidP="00EC0858">
      <w:pPr>
        <w:pStyle w:val="TDC1"/>
      </w:pPr>
      <w:r>
        <w:br w:type="page"/>
      </w:r>
    </w:p>
    <w:p w14:paraId="64058420" w14:textId="77777777" w:rsidR="007F2B44" w:rsidRPr="007F2B44" w:rsidRDefault="007F2B44" w:rsidP="007F2B44">
      <w:pPr>
        <w:sectPr w:rsidR="007F2B44" w:rsidRPr="007F2B44" w:rsidSect="001A6D42">
          <w:footerReference w:type="default" r:id="rId12"/>
          <w:pgSz w:w="12240" w:h="15840"/>
          <w:pgMar w:top="1701" w:right="1134" w:bottom="1134" w:left="1134" w:header="709" w:footer="709" w:gutter="0"/>
          <w:cols w:space="708"/>
          <w:docGrid w:linePitch="360"/>
        </w:sectPr>
      </w:pPr>
    </w:p>
    <w:p w14:paraId="51859525" w14:textId="32DF0B68" w:rsidR="007F2B44" w:rsidRDefault="007F2B44" w:rsidP="00712AE9">
      <w:pPr>
        <w:pStyle w:val="Titulosgenerales"/>
      </w:pPr>
      <w:bookmarkStart w:id="0" w:name="_Toc141859103"/>
      <w:r>
        <w:lastRenderedPageBreak/>
        <w:t>Introducción</w:t>
      </w:r>
      <w:bookmarkEnd w:id="0"/>
    </w:p>
    <w:p w14:paraId="25559F1C" w14:textId="77777777" w:rsidR="00F0126C" w:rsidRPr="00F0126C" w:rsidRDefault="00F0126C" w:rsidP="00F0126C">
      <w:pPr>
        <w:rPr>
          <w:lang w:val="es-419" w:eastAsia="es-CO"/>
        </w:rPr>
      </w:pPr>
      <w:r w:rsidRPr="00F0126C">
        <w:rPr>
          <w:lang w:val="es-419" w:eastAsia="es-CO"/>
        </w:rPr>
        <w:t>Las Buenas Prácticas de Almacenamiento (BPA) son una valiosa herramienta de control y evaluación de los requisitos y la forma de trabajar de los colaboradores que realizan labores de almacenamiento, el cumplimiento de la normatividad, el mantenimiento y garantía de los requisitos de la calidad, la conservación y el cuidado de los productos farmacéuticos durante su permanencia en el área de almacenamiento, bodega o farmacia, conservando sus características relacionadas con la eficacia y seguridad requeridas por el fabricante, hasta que se lleve a cabo la dispensación al usuario.</w:t>
      </w:r>
    </w:p>
    <w:p w14:paraId="60C5A9FF" w14:textId="77777777" w:rsidR="00F0126C" w:rsidRPr="00F0126C" w:rsidRDefault="00F0126C" w:rsidP="00F0126C">
      <w:pPr>
        <w:rPr>
          <w:lang w:val="es-419" w:eastAsia="es-CO"/>
        </w:rPr>
      </w:pPr>
      <w:r w:rsidRPr="00F0126C">
        <w:rPr>
          <w:lang w:val="es-419" w:eastAsia="es-CO"/>
        </w:rPr>
        <w:t>Para su correcta implementación y coordinación, se deben tener muy presente los siguientes cuatro componentes: la infraestructura, el recurso humano, el ordenamiento y la gestión administrativa.</w:t>
      </w:r>
    </w:p>
    <w:p w14:paraId="1A1777A7" w14:textId="77777777" w:rsidR="00F0126C" w:rsidRPr="00F0126C" w:rsidRDefault="00F0126C" w:rsidP="00F0126C">
      <w:pPr>
        <w:rPr>
          <w:lang w:val="es-419" w:eastAsia="es-CO"/>
        </w:rPr>
      </w:pPr>
      <w:r w:rsidRPr="00F0126C">
        <w:rPr>
          <w:lang w:val="es-419" w:eastAsia="es-CO"/>
        </w:rPr>
        <w:t>Es importante tener presente la gestión ambiental relacionada con los productos vencidos y/o deteriorados los cuales están regulados tanto por las autoridades sanitarias como la normatividad general a nivel ambiental.</w:t>
      </w:r>
    </w:p>
    <w:p w14:paraId="1155F73F" w14:textId="77777777" w:rsidR="00F0126C" w:rsidRPr="008B3800" w:rsidRDefault="00F0126C" w:rsidP="00F0126C">
      <w:pPr>
        <w:pStyle w:val="Normal0"/>
        <w:spacing w:after="120"/>
        <w:jc w:val="both"/>
        <w:rPr>
          <w:rFonts w:asciiTheme="minorHAnsi" w:eastAsiaTheme="minorHAnsi" w:hAnsiTheme="minorHAnsi" w:cstheme="minorBidi"/>
          <w:b/>
          <w:bCs/>
          <w:kern w:val="2"/>
          <w:sz w:val="28"/>
          <w:lang w:val="es-419" w:eastAsia="es-CO"/>
          <w14:ligatures w14:val="standardContextual"/>
        </w:rPr>
      </w:pPr>
      <w:r w:rsidRPr="008B3800">
        <w:rPr>
          <w:rFonts w:asciiTheme="minorHAnsi" w:eastAsiaTheme="minorHAnsi" w:hAnsiTheme="minorHAnsi" w:cstheme="minorBidi"/>
          <w:b/>
          <w:bCs/>
          <w:kern w:val="2"/>
          <w:sz w:val="28"/>
          <w:lang w:val="es-419" w:eastAsia="es-CO"/>
          <w14:ligatures w14:val="standardContextual"/>
        </w:rPr>
        <w:t>¡Muchos éxitos en este proceso de aprendizaje!</w:t>
      </w:r>
    </w:p>
    <w:p w14:paraId="29FADA7E" w14:textId="435C0C0A" w:rsidR="00F0126C" w:rsidRDefault="00F0126C" w:rsidP="00F0126C">
      <w:pPr>
        <w:pStyle w:val="Normal0"/>
        <w:spacing w:after="120"/>
        <w:jc w:val="both"/>
        <w:rPr>
          <w:rFonts w:asciiTheme="minorHAnsi" w:eastAsiaTheme="minorHAnsi" w:hAnsiTheme="minorHAnsi" w:cstheme="minorBidi"/>
          <w:kern w:val="2"/>
          <w:sz w:val="28"/>
          <w:lang w:val="es-419" w:eastAsia="es-CO"/>
          <w14:ligatures w14:val="standardContextual"/>
        </w:rPr>
      </w:pPr>
    </w:p>
    <w:p w14:paraId="3D46ACDB" w14:textId="5B622380" w:rsidR="008B3800" w:rsidRDefault="008B3800" w:rsidP="00F0126C">
      <w:pPr>
        <w:pStyle w:val="Normal0"/>
        <w:spacing w:after="120"/>
        <w:jc w:val="both"/>
        <w:rPr>
          <w:rFonts w:asciiTheme="minorHAnsi" w:eastAsiaTheme="minorHAnsi" w:hAnsiTheme="minorHAnsi" w:cstheme="minorBidi"/>
          <w:kern w:val="2"/>
          <w:sz w:val="28"/>
          <w:lang w:val="es-419" w:eastAsia="es-CO"/>
          <w14:ligatures w14:val="standardContextual"/>
        </w:rPr>
      </w:pPr>
    </w:p>
    <w:p w14:paraId="5EF8CC73" w14:textId="09C847A6" w:rsidR="008B3800" w:rsidRDefault="008B3800" w:rsidP="00F0126C">
      <w:pPr>
        <w:pStyle w:val="Normal0"/>
        <w:spacing w:after="120"/>
        <w:jc w:val="both"/>
        <w:rPr>
          <w:rFonts w:asciiTheme="minorHAnsi" w:eastAsiaTheme="minorHAnsi" w:hAnsiTheme="minorHAnsi" w:cstheme="minorBidi"/>
          <w:kern w:val="2"/>
          <w:sz w:val="28"/>
          <w:lang w:val="es-419" w:eastAsia="es-CO"/>
          <w14:ligatures w14:val="standardContextual"/>
        </w:rPr>
      </w:pPr>
    </w:p>
    <w:p w14:paraId="6371660C" w14:textId="1064C3C9" w:rsidR="008B3800" w:rsidRDefault="008B3800" w:rsidP="00F0126C">
      <w:pPr>
        <w:pStyle w:val="Normal0"/>
        <w:spacing w:after="120"/>
        <w:jc w:val="both"/>
        <w:rPr>
          <w:rFonts w:asciiTheme="minorHAnsi" w:eastAsiaTheme="minorHAnsi" w:hAnsiTheme="minorHAnsi" w:cstheme="minorBidi"/>
          <w:kern w:val="2"/>
          <w:sz w:val="28"/>
          <w:lang w:val="es-419" w:eastAsia="es-CO"/>
          <w14:ligatures w14:val="standardContextual"/>
        </w:rPr>
      </w:pPr>
    </w:p>
    <w:p w14:paraId="04B7BF4E" w14:textId="1832B92D" w:rsidR="008B3800" w:rsidRDefault="008B3800" w:rsidP="00F0126C">
      <w:pPr>
        <w:pStyle w:val="Normal0"/>
        <w:spacing w:after="120"/>
        <w:jc w:val="both"/>
        <w:rPr>
          <w:rFonts w:asciiTheme="minorHAnsi" w:eastAsiaTheme="minorHAnsi" w:hAnsiTheme="minorHAnsi" w:cstheme="minorBidi"/>
          <w:kern w:val="2"/>
          <w:sz w:val="28"/>
          <w:lang w:val="es-419" w:eastAsia="es-CO"/>
          <w14:ligatures w14:val="standardContextual"/>
        </w:rPr>
      </w:pPr>
    </w:p>
    <w:p w14:paraId="6CF6C2C5" w14:textId="519AEE16" w:rsidR="008B3800" w:rsidRDefault="008B3800" w:rsidP="00F0126C">
      <w:pPr>
        <w:pStyle w:val="Normal0"/>
        <w:spacing w:after="120"/>
        <w:jc w:val="both"/>
        <w:rPr>
          <w:rFonts w:asciiTheme="minorHAnsi" w:eastAsiaTheme="minorHAnsi" w:hAnsiTheme="minorHAnsi" w:cstheme="minorBidi"/>
          <w:kern w:val="2"/>
          <w:sz w:val="28"/>
          <w:lang w:val="es-419" w:eastAsia="es-CO"/>
          <w14:ligatures w14:val="standardContextual"/>
        </w:rPr>
      </w:pPr>
    </w:p>
    <w:p w14:paraId="3FAC98D6" w14:textId="5B701139" w:rsidR="008B3800" w:rsidRDefault="008B3800" w:rsidP="00F0126C">
      <w:pPr>
        <w:pStyle w:val="Normal0"/>
        <w:spacing w:after="120"/>
        <w:jc w:val="both"/>
        <w:rPr>
          <w:rFonts w:asciiTheme="minorHAnsi" w:eastAsiaTheme="minorHAnsi" w:hAnsiTheme="minorHAnsi" w:cstheme="minorBidi"/>
          <w:kern w:val="2"/>
          <w:sz w:val="28"/>
          <w:lang w:val="es-419" w:eastAsia="es-CO"/>
          <w14:ligatures w14:val="standardContextual"/>
        </w:rPr>
      </w:pPr>
    </w:p>
    <w:p w14:paraId="75519C7C" w14:textId="56ED26A6" w:rsidR="008B3800" w:rsidRDefault="008B3800" w:rsidP="00F0126C">
      <w:pPr>
        <w:pStyle w:val="Normal0"/>
        <w:spacing w:after="120"/>
        <w:jc w:val="both"/>
        <w:rPr>
          <w:rFonts w:asciiTheme="minorHAnsi" w:eastAsiaTheme="minorHAnsi" w:hAnsiTheme="minorHAnsi" w:cstheme="minorBidi"/>
          <w:kern w:val="2"/>
          <w:sz w:val="28"/>
          <w:lang w:val="es-419" w:eastAsia="es-CO"/>
          <w14:ligatures w14:val="standardContextual"/>
        </w:rPr>
      </w:pPr>
    </w:p>
    <w:p w14:paraId="179CECDE" w14:textId="6AEDFC64" w:rsidR="00F0126C" w:rsidRDefault="00F0126C" w:rsidP="00712AE9">
      <w:pPr>
        <w:pStyle w:val="Ttulo1"/>
        <w:rPr>
          <w:rFonts w:eastAsiaTheme="minorHAnsi"/>
        </w:rPr>
      </w:pPr>
      <w:bookmarkStart w:id="1" w:name="_Toc141859104"/>
      <w:r w:rsidRPr="00F0126C">
        <w:rPr>
          <w:rFonts w:eastAsiaTheme="minorHAnsi"/>
        </w:rPr>
        <w:t>Contextualización del proceso de almacenamiento</w:t>
      </w:r>
      <w:bookmarkEnd w:id="1"/>
    </w:p>
    <w:p w14:paraId="46F86C35" w14:textId="77777777" w:rsidR="008B3800" w:rsidRPr="008B3800" w:rsidRDefault="008B3800" w:rsidP="008B3800">
      <w:pPr>
        <w:rPr>
          <w:lang w:val="es-419" w:eastAsia="es-CO"/>
        </w:rPr>
      </w:pPr>
    </w:p>
    <w:p w14:paraId="7A37B2FF" w14:textId="77777777" w:rsidR="00F0126C" w:rsidRPr="00F0126C" w:rsidRDefault="00F0126C" w:rsidP="008B3800">
      <w:pPr>
        <w:rPr>
          <w:lang w:val="es-419" w:eastAsia="es-CO"/>
        </w:rPr>
      </w:pPr>
      <w:r w:rsidRPr="00F0126C">
        <w:rPr>
          <w:lang w:val="es-419" w:eastAsia="es-CO"/>
        </w:rPr>
        <w:t>Es un proceso general basado en un conjunto de actividades que tiene como objetivo principal el cuidado y la conservación de las especificaciones y características técnicas de los productos farmacéuticos almacenados en los establecimientos y servicios farmacéuticos.</w:t>
      </w:r>
    </w:p>
    <w:p w14:paraId="45DAE33D" w14:textId="77777777" w:rsidR="00F0126C" w:rsidRPr="00F0126C" w:rsidRDefault="00F0126C" w:rsidP="00F0126C">
      <w:pPr>
        <w:pStyle w:val="Normal0"/>
        <w:spacing w:after="120"/>
        <w:jc w:val="both"/>
        <w:rPr>
          <w:rFonts w:asciiTheme="minorHAnsi" w:eastAsiaTheme="minorHAnsi" w:hAnsiTheme="minorHAnsi" w:cstheme="minorBidi"/>
          <w:kern w:val="2"/>
          <w:sz w:val="28"/>
          <w:lang w:val="es-419" w:eastAsia="es-CO"/>
          <w14:ligatures w14:val="standardContextual"/>
        </w:rPr>
      </w:pPr>
      <w:r w:rsidRPr="00F0126C">
        <w:rPr>
          <w:rFonts w:asciiTheme="minorHAnsi" w:eastAsiaTheme="minorHAnsi" w:hAnsiTheme="minorHAnsi" w:cstheme="minorBidi"/>
          <w:kern w:val="2"/>
          <w:sz w:val="28"/>
          <w:lang w:val="es-419" w:eastAsia="es-CO"/>
          <w14:ligatures w14:val="standardContextual"/>
        </w:rPr>
        <w:t>El proceso de almacenamiento de los productos farmacéuticos pertenece a los procesos generales del servicio y/o establecimiento farmacéutico. En la siguiente figura se podrá observar su ubicación dentro de estos procesos.</w:t>
      </w:r>
    </w:p>
    <w:p w14:paraId="794C65B6" w14:textId="77777777" w:rsidR="00F0126C" w:rsidRPr="00F0126C" w:rsidRDefault="00F0126C" w:rsidP="00F0126C">
      <w:pPr>
        <w:pStyle w:val="Normal0"/>
        <w:spacing w:after="120"/>
        <w:jc w:val="both"/>
        <w:rPr>
          <w:rFonts w:asciiTheme="minorHAnsi" w:eastAsiaTheme="minorHAnsi" w:hAnsiTheme="minorHAnsi" w:cstheme="minorBidi"/>
          <w:kern w:val="2"/>
          <w:sz w:val="28"/>
          <w:lang w:val="es-419" w:eastAsia="es-CO"/>
          <w14:ligatures w14:val="standardContextual"/>
        </w:rPr>
      </w:pPr>
    </w:p>
    <w:p w14:paraId="70210853" w14:textId="1939EEE2" w:rsidR="00F0126C" w:rsidRDefault="00F0126C" w:rsidP="00ED5D4E">
      <w:pPr>
        <w:pStyle w:val="Figura"/>
        <w:rPr>
          <w:lang w:val="es-419"/>
        </w:rPr>
      </w:pPr>
      <w:r w:rsidRPr="00F0126C">
        <w:rPr>
          <w:lang w:val="es-419"/>
        </w:rPr>
        <w:t>Procesos generales del servicio o establecimiento farmacéutico</w:t>
      </w:r>
    </w:p>
    <w:p w14:paraId="5E8E0314" w14:textId="3BD8AD1F" w:rsidR="00ED5D4E" w:rsidRPr="00F0126C" w:rsidRDefault="00ED5D4E" w:rsidP="00F0126C">
      <w:pPr>
        <w:pStyle w:val="Normal0"/>
        <w:spacing w:after="120"/>
        <w:jc w:val="center"/>
        <w:rPr>
          <w:rFonts w:asciiTheme="minorHAnsi" w:eastAsiaTheme="minorHAnsi" w:hAnsiTheme="minorHAnsi" w:cstheme="minorBidi"/>
          <w:kern w:val="2"/>
          <w:sz w:val="28"/>
          <w:lang w:val="es-419" w:eastAsia="es-CO"/>
          <w14:ligatures w14:val="standardContextual"/>
        </w:rPr>
      </w:pPr>
      <w:r>
        <w:rPr>
          <w:rFonts w:asciiTheme="minorHAnsi" w:eastAsiaTheme="minorHAnsi" w:hAnsiTheme="minorHAnsi" w:cstheme="minorBidi"/>
          <w:noProof/>
          <w:kern w:val="2"/>
          <w:sz w:val="28"/>
          <w:lang w:val="es-419" w:eastAsia="es-CO"/>
          <w14:ligatures w14:val="standardContextual"/>
        </w:rPr>
        <w:drawing>
          <wp:inline distT="0" distB="0" distL="0" distR="0" wp14:anchorId="66552542" wp14:editId="5D71F113">
            <wp:extent cx="5608982" cy="271402"/>
            <wp:effectExtent l="0" t="0" r="0" b="0"/>
            <wp:docPr id="40" name="Imagen 40" descr="Muestra procesos del servicio farmacéutico: Selección, adquisición, recepción, almacenamiento, distribución y dispens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n 40" descr="Muestra procesos del servicio farmacéutico: Selección, adquisición, recepción, almacenamiento, distribución y dispensació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01290" cy="304901"/>
                    </a:xfrm>
                    <a:prstGeom prst="rect">
                      <a:avLst/>
                    </a:prstGeom>
                    <a:noFill/>
                  </pic:spPr>
                </pic:pic>
              </a:graphicData>
            </a:graphic>
          </wp:inline>
        </w:drawing>
      </w:r>
    </w:p>
    <w:p w14:paraId="3E495AFB" w14:textId="048454C5" w:rsidR="00F0126C" w:rsidRPr="00F0126C" w:rsidRDefault="00000000" w:rsidP="00F0126C">
      <w:pPr>
        <w:pStyle w:val="Normal0"/>
        <w:spacing w:after="120"/>
        <w:jc w:val="center"/>
        <w:rPr>
          <w:rFonts w:asciiTheme="minorHAnsi" w:eastAsiaTheme="minorHAnsi" w:hAnsiTheme="minorHAnsi" w:cstheme="minorBidi"/>
          <w:kern w:val="2"/>
          <w:sz w:val="28"/>
          <w:lang w:val="es-419" w:eastAsia="es-CO"/>
          <w14:ligatures w14:val="standardContextual"/>
        </w:rPr>
      </w:pPr>
      <w:sdt>
        <w:sdtPr>
          <w:rPr>
            <w:rFonts w:asciiTheme="minorHAnsi" w:eastAsiaTheme="minorHAnsi" w:hAnsiTheme="minorHAnsi" w:cstheme="minorBidi"/>
            <w:kern w:val="2"/>
            <w:sz w:val="28"/>
            <w:lang w:val="es-419" w:eastAsia="es-CO"/>
            <w14:ligatures w14:val="standardContextual"/>
          </w:rPr>
          <w:tag w:val="goog_rdk_0"/>
          <w:id w:val="1274722675"/>
          <w:showingPlcHdr/>
        </w:sdtPr>
        <w:sdtContent>
          <w:r w:rsidR="00ED5D4E">
            <w:rPr>
              <w:rFonts w:asciiTheme="minorHAnsi" w:eastAsiaTheme="minorHAnsi" w:hAnsiTheme="minorHAnsi" w:cstheme="minorBidi"/>
              <w:kern w:val="2"/>
              <w:sz w:val="28"/>
              <w:lang w:val="es-419" w:eastAsia="es-CO"/>
              <w14:ligatures w14:val="standardContextual"/>
            </w:rPr>
            <w:t xml:space="preserve">     </w:t>
          </w:r>
        </w:sdtContent>
      </w:sdt>
    </w:p>
    <w:p w14:paraId="2DA0EDAA" w14:textId="77777777" w:rsidR="00F0126C" w:rsidRPr="00F0126C" w:rsidRDefault="00F0126C" w:rsidP="00ED5D4E">
      <w:pPr>
        <w:rPr>
          <w:lang w:val="es-419" w:eastAsia="es-CO"/>
        </w:rPr>
      </w:pPr>
      <w:r w:rsidRPr="00F0126C">
        <w:rPr>
          <w:lang w:val="es-419" w:eastAsia="es-CO"/>
        </w:rPr>
        <w:t>Como se pudo observar en la figura anterior, el proceso de almacenamiento se encuentra entre los procesos de recepción y distribución, siendo el puente entre las actividades donde se reciben los productos farmacéuticos que luego serán distribuidos de manera interna o externa, dependiendo del tipo de distribución y el establecimiento farmacéutico.</w:t>
      </w:r>
    </w:p>
    <w:p w14:paraId="11CA6ACD" w14:textId="259C5DCB" w:rsidR="00F0126C" w:rsidRDefault="00F0126C" w:rsidP="00ED5D4E">
      <w:pPr>
        <w:rPr>
          <w:lang w:val="es-419" w:eastAsia="es-CO"/>
        </w:rPr>
      </w:pPr>
      <w:r w:rsidRPr="00F0126C">
        <w:rPr>
          <w:lang w:val="es-419" w:eastAsia="es-CO"/>
        </w:rPr>
        <w:t xml:space="preserve">Para el proceso de almacenamiento de los productos farmacéuticos, las normas que aplican son: </w:t>
      </w:r>
    </w:p>
    <w:p w14:paraId="7AC6EC57" w14:textId="3C65BD44" w:rsidR="00ED5D4E" w:rsidRDefault="00ED5D4E" w:rsidP="00ED5D4E">
      <w:pPr>
        <w:rPr>
          <w:lang w:val="es-419" w:eastAsia="es-CO"/>
        </w:rPr>
      </w:pPr>
    </w:p>
    <w:p w14:paraId="261AB6B1" w14:textId="69DF67BC" w:rsidR="00ED5D4E" w:rsidRDefault="00ED5D4E" w:rsidP="00ED5D4E">
      <w:pPr>
        <w:rPr>
          <w:lang w:val="es-419" w:eastAsia="es-CO"/>
        </w:rPr>
      </w:pPr>
    </w:p>
    <w:p w14:paraId="579ACE65" w14:textId="164BB209" w:rsidR="00ED5D4E" w:rsidRPr="00ED5D4E" w:rsidRDefault="00000000" w:rsidP="00ED5D4E">
      <w:pPr>
        <w:rPr>
          <w:b/>
          <w:bCs/>
          <w:lang w:val="es-419" w:eastAsia="es-CO"/>
        </w:rPr>
      </w:pPr>
      <w:hyperlink r:id="rId14" w:history="1">
        <w:r w:rsidR="00ED5D4E" w:rsidRPr="00ED5D4E">
          <w:rPr>
            <w:rStyle w:val="Hipervnculo"/>
            <w:b/>
            <w:bCs/>
            <w:lang w:val="es-419" w:eastAsia="es-CO"/>
          </w:rPr>
          <w:t>Resolución 1403 de 2007</w:t>
        </w:r>
      </w:hyperlink>
    </w:p>
    <w:p w14:paraId="68ECDDC4" w14:textId="77777777" w:rsidR="00ED5D4E" w:rsidRPr="00ED5D4E" w:rsidRDefault="00ED5D4E" w:rsidP="00ED5D4E">
      <w:pPr>
        <w:rPr>
          <w:lang w:val="es-419" w:eastAsia="es-CO"/>
        </w:rPr>
      </w:pPr>
      <w:r w:rsidRPr="00ED5D4E">
        <w:rPr>
          <w:lang w:val="es-419" w:eastAsia="es-CO"/>
        </w:rPr>
        <w:t>Objeto: determinar los criterios administrativos y técnicos generales del Modelo de Gestión del Servicio Farmacéutico y adoptar el Manual de Condiciones Esenciales y Procedimientos del Servicio Farmacéutico.</w:t>
      </w:r>
    </w:p>
    <w:p w14:paraId="6204A9AD" w14:textId="77777777" w:rsidR="00ED5D4E" w:rsidRPr="00ED5D4E" w:rsidRDefault="00ED5D4E" w:rsidP="00ED5D4E">
      <w:pPr>
        <w:rPr>
          <w:lang w:val="es-419" w:eastAsia="es-CO"/>
        </w:rPr>
      </w:pPr>
    </w:p>
    <w:p w14:paraId="3A9B836B" w14:textId="70F9CA26" w:rsidR="00ED5D4E" w:rsidRDefault="00ED5D4E" w:rsidP="00ED5D4E">
      <w:pPr>
        <w:rPr>
          <w:lang w:val="es-419" w:eastAsia="es-CO"/>
        </w:rPr>
      </w:pPr>
      <w:r w:rsidRPr="00ED5D4E">
        <w:rPr>
          <w:lang w:val="es-419" w:eastAsia="es-CO"/>
        </w:rPr>
        <w:t>Campo de aplicación: establecimiento farmacéutico donde se almacenen, comercialicen, distribuyan o dispensen medicamentos y dispositivos médicos o se realice cualquier otra actividad o proceso del servicio farmacéutico.</w:t>
      </w:r>
    </w:p>
    <w:p w14:paraId="0B7809B9" w14:textId="1719A818" w:rsidR="00ED5D4E" w:rsidRDefault="00ED5D4E" w:rsidP="00ED5D4E">
      <w:pPr>
        <w:rPr>
          <w:lang w:val="es-419" w:eastAsia="es-CO"/>
        </w:rPr>
      </w:pPr>
    </w:p>
    <w:p w14:paraId="367F690E" w14:textId="75EE22CC" w:rsidR="008D3E99" w:rsidRPr="008D3E99" w:rsidRDefault="00000000" w:rsidP="008D3E99">
      <w:pPr>
        <w:rPr>
          <w:b/>
          <w:bCs/>
          <w:lang w:val="es-419" w:eastAsia="es-CO"/>
        </w:rPr>
      </w:pPr>
      <w:hyperlink r:id="rId15" w:history="1">
        <w:r w:rsidR="008D3E99" w:rsidRPr="008D3E99">
          <w:rPr>
            <w:rStyle w:val="Hipervnculo"/>
            <w:b/>
            <w:bCs/>
            <w:lang w:val="es-419" w:eastAsia="es-CO"/>
          </w:rPr>
          <w:t>Decreto 780 de 2016</w:t>
        </w:r>
      </w:hyperlink>
    </w:p>
    <w:p w14:paraId="4E5268CD" w14:textId="50EE0CAF" w:rsidR="00ED5D4E" w:rsidRPr="00F0126C" w:rsidRDefault="008D3E99" w:rsidP="008D3E99">
      <w:pPr>
        <w:rPr>
          <w:lang w:val="es-419" w:eastAsia="es-CO"/>
        </w:rPr>
      </w:pPr>
      <w:r w:rsidRPr="008D3E99">
        <w:rPr>
          <w:lang w:val="es-419" w:eastAsia="es-CO"/>
        </w:rPr>
        <w:t>Decreto Único Reglamentario del Sector Salud y Protección Social: compila y simplifica todas las normas reglamentarias preexistentes en el sector de la salud, y tiene como objetivo racionalizar las normas de carácter reglamentario que rigen en el sector y contar con un instrumento jurídico único.</w:t>
      </w:r>
    </w:p>
    <w:p w14:paraId="1D6FFE5C" w14:textId="4BB9EC16" w:rsidR="00F0126C" w:rsidRPr="00F0126C" w:rsidRDefault="00000000" w:rsidP="00F0126C">
      <w:pPr>
        <w:pStyle w:val="Normal0"/>
        <w:spacing w:after="120"/>
        <w:jc w:val="center"/>
        <w:rPr>
          <w:rFonts w:asciiTheme="minorHAnsi" w:eastAsiaTheme="minorHAnsi" w:hAnsiTheme="minorHAnsi" w:cstheme="minorBidi"/>
          <w:kern w:val="2"/>
          <w:sz w:val="28"/>
          <w:lang w:val="es-419" w:eastAsia="es-CO"/>
          <w14:ligatures w14:val="standardContextual"/>
        </w:rPr>
      </w:pPr>
      <w:sdt>
        <w:sdtPr>
          <w:rPr>
            <w:rFonts w:asciiTheme="minorHAnsi" w:eastAsiaTheme="minorHAnsi" w:hAnsiTheme="minorHAnsi" w:cstheme="minorBidi"/>
            <w:kern w:val="2"/>
            <w:sz w:val="28"/>
            <w:lang w:val="es-419" w:eastAsia="es-CO"/>
            <w14:ligatures w14:val="standardContextual"/>
          </w:rPr>
          <w:tag w:val="goog_rdk_1"/>
          <w:id w:val="1159349545"/>
        </w:sdtPr>
        <w:sdtContent/>
      </w:sdt>
    </w:p>
    <w:p w14:paraId="6C7DD8A0" w14:textId="77777777" w:rsidR="00F0126C" w:rsidRPr="00F0126C" w:rsidRDefault="00F0126C" w:rsidP="00F0126C">
      <w:pPr>
        <w:pStyle w:val="Normal0"/>
        <w:spacing w:after="120"/>
        <w:jc w:val="both"/>
        <w:rPr>
          <w:rFonts w:asciiTheme="minorHAnsi" w:eastAsiaTheme="minorHAnsi" w:hAnsiTheme="minorHAnsi" w:cstheme="minorBidi"/>
          <w:kern w:val="2"/>
          <w:sz w:val="28"/>
          <w:lang w:val="es-419" w:eastAsia="es-CO"/>
          <w14:ligatures w14:val="standardContextual"/>
        </w:rPr>
      </w:pPr>
    </w:p>
    <w:p w14:paraId="32EC5DB9" w14:textId="5DF20C90" w:rsidR="00F0126C" w:rsidRPr="00F0126C" w:rsidRDefault="00F0126C" w:rsidP="00712AE9">
      <w:pPr>
        <w:pStyle w:val="Ttulo1"/>
        <w:rPr>
          <w:rFonts w:eastAsiaTheme="minorHAnsi"/>
        </w:rPr>
      </w:pPr>
      <w:bookmarkStart w:id="2" w:name="_Toc141859105"/>
      <w:r w:rsidRPr="00F0126C">
        <w:rPr>
          <w:rFonts w:eastAsiaTheme="minorHAnsi"/>
        </w:rPr>
        <w:t>Planificación del proceso de almacenamiento</w:t>
      </w:r>
      <w:bookmarkEnd w:id="2"/>
    </w:p>
    <w:p w14:paraId="30D455C1" w14:textId="77777777" w:rsidR="00F0126C" w:rsidRPr="00F0126C" w:rsidRDefault="00F0126C" w:rsidP="007618C4">
      <w:pPr>
        <w:rPr>
          <w:lang w:val="es-419" w:eastAsia="es-CO"/>
        </w:rPr>
      </w:pPr>
      <w:r w:rsidRPr="00F0126C">
        <w:rPr>
          <w:lang w:val="es-419" w:eastAsia="es-CO"/>
        </w:rPr>
        <w:t>Todo el proceso de almacenamiento se debe planificar teniendo en cuenta los aspectos especificados en la siguiente imagen:</w:t>
      </w:r>
    </w:p>
    <w:p w14:paraId="5CEA94E5" w14:textId="0B0A27B4" w:rsidR="00F0126C" w:rsidRDefault="00F0126C" w:rsidP="00F0126C">
      <w:pPr>
        <w:pStyle w:val="Normal0"/>
        <w:spacing w:after="120"/>
        <w:jc w:val="both"/>
        <w:rPr>
          <w:rFonts w:asciiTheme="minorHAnsi" w:eastAsiaTheme="minorHAnsi" w:hAnsiTheme="minorHAnsi" w:cstheme="minorBidi"/>
          <w:kern w:val="2"/>
          <w:sz w:val="28"/>
          <w:lang w:val="es-419" w:eastAsia="es-CO"/>
          <w14:ligatures w14:val="standardContextual"/>
        </w:rPr>
      </w:pPr>
    </w:p>
    <w:p w14:paraId="1FA1E249" w14:textId="2072BF59" w:rsidR="00D306A5" w:rsidRDefault="00D306A5" w:rsidP="00F0126C">
      <w:pPr>
        <w:pStyle w:val="Normal0"/>
        <w:spacing w:after="120"/>
        <w:jc w:val="both"/>
        <w:rPr>
          <w:rFonts w:asciiTheme="minorHAnsi" w:eastAsiaTheme="minorHAnsi" w:hAnsiTheme="minorHAnsi" w:cstheme="minorBidi"/>
          <w:kern w:val="2"/>
          <w:sz w:val="28"/>
          <w:lang w:val="es-419" w:eastAsia="es-CO"/>
          <w14:ligatures w14:val="standardContextual"/>
        </w:rPr>
      </w:pPr>
    </w:p>
    <w:p w14:paraId="6D236EFA" w14:textId="77777777" w:rsidR="00D306A5" w:rsidRPr="00F0126C" w:rsidRDefault="00D306A5" w:rsidP="00F0126C">
      <w:pPr>
        <w:pStyle w:val="Normal0"/>
        <w:spacing w:after="120"/>
        <w:jc w:val="both"/>
        <w:rPr>
          <w:rFonts w:asciiTheme="minorHAnsi" w:eastAsiaTheme="minorHAnsi" w:hAnsiTheme="minorHAnsi" w:cstheme="minorBidi"/>
          <w:kern w:val="2"/>
          <w:sz w:val="28"/>
          <w:lang w:val="es-419" w:eastAsia="es-CO"/>
          <w14:ligatures w14:val="standardContextual"/>
        </w:rPr>
      </w:pPr>
    </w:p>
    <w:p w14:paraId="0B1616CE" w14:textId="77777777" w:rsidR="00F0126C" w:rsidRPr="00D306A5" w:rsidRDefault="00F0126C" w:rsidP="00D306A5">
      <w:pPr>
        <w:pStyle w:val="Figura"/>
        <w:rPr>
          <w:lang w:val="es-419"/>
        </w:rPr>
      </w:pPr>
      <w:r w:rsidRPr="00D306A5">
        <w:rPr>
          <w:lang w:val="es-419"/>
        </w:rPr>
        <w:lastRenderedPageBreak/>
        <w:t>Etapas planificación del proceso de almacenamiento</w:t>
      </w:r>
    </w:p>
    <w:p w14:paraId="22EB861C" w14:textId="03656F20" w:rsidR="00D306A5" w:rsidRDefault="00000000" w:rsidP="00D306A5">
      <w:pPr>
        <w:pStyle w:val="Normal0"/>
        <w:spacing w:after="120"/>
        <w:jc w:val="center"/>
        <w:rPr>
          <w:rFonts w:asciiTheme="minorHAnsi" w:eastAsiaTheme="minorHAnsi" w:hAnsiTheme="minorHAnsi" w:cstheme="minorBidi"/>
          <w:b/>
          <w:bCs/>
          <w:kern w:val="2"/>
          <w:sz w:val="28"/>
          <w:lang w:val="es-419" w:eastAsia="es-CO"/>
          <w14:ligatures w14:val="standardContextual"/>
        </w:rPr>
      </w:pPr>
      <w:sdt>
        <w:sdtPr>
          <w:rPr>
            <w:rFonts w:asciiTheme="minorHAnsi" w:eastAsiaTheme="minorHAnsi" w:hAnsiTheme="minorHAnsi" w:cstheme="minorBidi"/>
            <w:b/>
            <w:bCs/>
            <w:kern w:val="2"/>
            <w:sz w:val="28"/>
            <w:lang w:val="es-419" w:eastAsia="es-CO"/>
            <w14:ligatures w14:val="standardContextual"/>
          </w:rPr>
          <w:tag w:val="goog_rdk_2"/>
          <w:id w:val="1018031893"/>
        </w:sdtPr>
        <w:sdtContent/>
      </w:sdt>
    </w:p>
    <w:p w14:paraId="6564CD4E" w14:textId="22EE7FD7" w:rsidR="00D306A5" w:rsidRDefault="00D306A5" w:rsidP="00D306A5">
      <w:pPr>
        <w:pStyle w:val="Normal0"/>
        <w:spacing w:after="120"/>
        <w:jc w:val="center"/>
        <w:rPr>
          <w:b/>
          <w:color w:val="000000"/>
          <w:sz w:val="20"/>
        </w:rPr>
      </w:pPr>
      <w:r>
        <w:rPr>
          <w:b/>
          <w:noProof/>
          <w:color w:val="000000"/>
          <w:sz w:val="20"/>
        </w:rPr>
        <w:drawing>
          <wp:inline distT="0" distB="0" distL="0" distR="0" wp14:anchorId="31BB7C57" wp14:editId="7D3246A7">
            <wp:extent cx="6539948" cy="406109"/>
            <wp:effectExtent l="0" t="0" r="0" b="0"/>
            <wp:docPr id="42" name="Imagen 42" descr="Muestra etapas planificación del proceso de almacenamiento:&#10;•Selección del lugar. &#10;•Diseño de las instalaciones.&#10;•Generar criterios, procedimientos y recursos.&#10;•Inventarios y rotación de productos.&#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n 42" descr="Muestra etapas planificación del proceso de almacenamiento:&#10;•Selección del lugar. &#10;•Diseño de las instalaciones.&#10;•Generar criterios, procedimientos y recursos.&#10;•Inventarios y rotación de productos.&#10;&#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941824" cy="431064"/>
                    </a:xfrm>
                    <a:prstGeom prst="rect">
                      <a:avLst/>
                    </a:prstGeom>
                    <a:noFill/>
                  </pic:spPr>
                </pic:pic>
              </a:graphicData>
            </a:graphic>
          </wp:inline>
        </w:drawing>
      </w:r>
    </w:p>
    <w:p w14:paraId="5AE4966F" w14:textId="77777777" w:rsidR="00F0126C" w:rsidRPr="00F0126C" w:rsidRDefault="00F0126C" w:rsidP="00F0126C">
      <w:pPr>
        <w:pStyle w:val="Normal0"/>
        <w:spacing w:after="120"/>
        <w:jc w:val="center"/>
        <w:rPr>
          <w:rFonts w:asciiTheme="minorHAnsi" w:eastAsiaTheme="minorHAnsi" w:hAnsiTheme="minorHAnsi" w:cstheme="minorBidi"/>
          <w:kern w:val="2"/>
          <w:sz w:val="28"/>
          <w:lang w:val="es-419" w:eastAsia="es-CO"/>
          <w14:ligatures w14:val="standardContextual"/>
        </w:rPr>
      </w:pPr>
    </w:p>
    <w:p w14:paraId="0E6C1A29" w14:textId="7E044867" w:rsidR="00F0126C" w:rsidRDefault="00F0126C" w:rsidP="005369AB">
      <w:pPr>
        <w:pStyle w:val="Ttulo2"/>
        <w:rPr>
          <w:rFonts w:eastAsiaTheme="minorHAnsi"/>
        </w:rPr>
      </w:pPr>
      <w:bookmarkStart w:id="3" w:name="_Toc141859106"/>
      <w:r w:rsidRPr="00F0126C">
        <w:rPr>
          <w:rFonts w:eastAsiaTheme="minorHAnsi"/>
        </w:rPr>
        <w:t>Selección del lugar</w:t>
      </w:r>
      <w:bookmarkEnd w:id="3"/>
    </w:p>
    <w:p w14:paraId="643457B5" w14:textId="64F9BA16" w:rsidR="00F0126C" w:rsidRDefault="00F0126C" w:rsidP="00D306A5">
      <w:pPr>
        <w:rPr>
          <w:lang w:val="es-419" w:eastAsia="es-CO"/>
        </w:rPr>
      </w:pPr>
      <w:r w:rsidRPr="00F0126C">
        <w:rPr>
          <w:lang w:val="es-419" w:eastAsia="es-CO"/>
        </w:rPr>
        <w:t>Para la selección del lugar de almacenamiento de los productos en los servicios y establecimientos farmacéuticos, se deben tener en cuenta los siguientes aspectos: localización especial, acceso y tamaño, bajo las condiciones que se describen a continuación:</w:t>
      </w:r>
    </w:p>
    <w:p w14:paraId="30E339E5" w14:textId="77777777" w:rsidR="00D306A5" w:rsidRPr="00D306A5" w:rsidRDefault="00D306A5" w:rsidP="00D306A5">
      <w:pPr>
        <w:rPr>
          <w:b/>
          <w:bCs/>
          <w:lang w:val="es-419" w:eastAsia="es-CO"/>
        </w:rPr>
      </w:pPr>
      <w:r w:rsidRPr="00D306A5">
        <w:rPr>
          <w:b/>
          <w:bCs/>
          <w:lang w:val="es-419" w:eastAsia="es-CO"/>
        </w:rPr>
        <w:t>Fuentes de contaminación</w:t>
      </w:r>
    </w:p>
    <w:p w14:paraId="1830D4F2" w14:textId="77777777" w:rsidR="00D306A5" w:rsidRPr="00D306A5" w:rsidRDefault="00D306A5">
      <w:pPr>
        <w:pStyle w:val="Prrafodelista"/>
        <w:numPr>
          <w:ilvl w:val="0"/>
          <w:numId w:val="6"/>
        </w:numPr>
        <w:rPr>
          <w:lang w:val="es-419" w:eastAsia="es-CO"/>
        </w:rPr>
      </w:pPr>
      <w:r w:rsidRPr="00D306A5">
        <w:rPr>
          <w:lang w:val="es-419" w:eastAsia="es-CO"/>
        </w:rPr>
        <w:t>Alejados de sitios de contaminación.</w:t>
      </w:r>
    </w:p>
    <w:p w14:paraId="2465F7B8" w14:textId="77777777" w:rsidR="00D306A5" w:rsidRPr="00D306A5" w:rsidRDefault="00D306A5">
      <w:pPr>
        <w:pStyle w:val="Prrafodelista"/>
        <w:numPr>
          <w:ilvl w:val="0"/>
          <w:numId w:val="6"/>
        </w:numPr>
        <w:rPr>
          <w:lang w:val="es-419" w:eastAsia="es-CO"/>
        </w:rPr>
      </w:pPr>
      <w:r w:rsidRPr="00D306A5">
        <w:rPr>
          <w:lang w:val="es-419" w:eastAsia="es-CO"/>
        </w:rPr>
        <w:t>Protegerlos de la temperatura.</w:t>
      </w:r>
    </w:p>
    <w:p w14:paraId="76DD2355" w14:textId="77777777" w:rsidR="00D306A5" w:rsidRPr="00D306A5" w:rsidRDefault="00D306A5">
      <w:pPr>
        <w:pStyle w:val="Prrafodelista"/>
        <w:numPr>
          <w:ilvl w:val="0"/>
          <w:numId w:val="6"/>
        </w:numPr>
        <w:rPr>
          <w:lang w:val="es-419" w:eastAsia="es-CO"/>
        </w:rPr>
      </w:pPr>
      <w:r w:rsidRPr="00D306A5">
        <w:rPr>
          <w:lang w:val="es-419" w:eastAsia="es-CO"/>
        </w:rPr>
        <w:t>No exponerlos a la luz directa.</w:t>
      </w:r>
    </w:p>
    <w:p w14:paraId="1CA17DC0" w14:textId="77777777" w:rsidR="00D306A5" w:rsidRPr="00D306A5" w:rsidRDefault="00D306A5">
      <w:pPr>
        <w:pStyle w:val="Prrafodelista"/>
        <w:numPr>
          <w:ilvl w:val="0"/>
          <w:numId w:val="6"/>
        </w:numPr>
        <w:rPr>
          <w:lang w:val="es-419" w:eastAsia="es-CO"/>
        </w:rPr>
      </w:pPr>
      <w:r w:rsidRPr="00D306A5">
        <w:rPr>
          <w:lang w:val="es-419" w:eastAsia="es-CO"/>
        </w:rPr>
        <w:t>Protegerlos de la exposición directa a la luz solar, contaminantes del aire y la humedad.</w:t>
      </w:r>
    </w:p>
    <w:p w14:paraId="5B64BA14" w14:textId="7A61EA9D" w:rsidR="00D306A5" w:rsidRPr="00D306A5" w:rsidRDefault="00D306A5">
      <w:pPr>
        <w:pStyle w:val="Prrafodelista"/>
        <w:numPr>
          <w:ilvl w:val="0"/>
          <w:numId w:val="6"/>
        </w:numPr>
        <w:rPr>
          <w:lang w:val="es-419" w:eastAsia="es-CO"/>
        </w:rPr>
      </w:pPr>
      <w:r w:rsidRPr="00D306A5">
        <w:rPr>
          <w:lang w:val="es-419" w:eastAsia="es-CO"/>
        </w:rPr>
        <w:t>Alejados de calderas, depósitos de basuras, cocinas (contaminación cruzada), estacionamientos y centrales de esterilización.</w:t>
      </w:r>
    </w:p>
    <w:p w14:paraId="4715992A" w14:textId="77777777" w:rsidR="00F0126C" w:rsidRPr="00F0126C" w:rsidRDefault="00F0126C" w:rsidP="00F0126C">
      <w:pPr>
        <w:pStyle w:val="Normal0"/>
        <w:spacing w:after="120"/>
        <w:jc w:val="both"/>
        <w:rPr>
          <w:rFonts w:asciiTheme="minorHAnsi" w:eastAsiaTheme="minorHAnsi" w:hAnsiTheme="minorHAnsi" w:cstheme="minorBidi"/>
          <w:kern w:val="2"/>
          <w:sz w:val="28"/>
          <w:lang w:val="es-419" w:eastAsia="es-CO"/>
          <w14:ligatures w14:val="standardContextual"/>
        </w:rPr>
      </w:pPr>
    </w:p>
    <w:p w14:paraId="02EBE8BE" w14:textId="2783411F" w:rsidR="00D306A5" w:rsidRPr="00D306A5" w:rsidRDefault="00000000" w:rsidP="00D306A5">
      <w:pPr>
        <w:rPr>
          <w:b/>
          <w:bCs/>
          <w:lang w:val="es-419" w:eastAsia="es-CO"/>
        </w:rPr>
      </w:pPr>
      <w:sdt>
        <w:sdtPr>
          <w:rPr>
            <w:b/>
            <w:bCs/>
            <w:lang w:val="es-419" w:eastAsia="es-CO"/>
          </w:rPr>
          <w:tag w:val="goog_rdk_3"/>
          <w:id w:val="584825527"/>
        </w:sdtPr>
        <w:sdtContent/>
      </w:sdt>
      <w:r w:rsidR="00D306A5" w:rsidRPr="00D306A5">
        <w:rPr>
          <w:b/>
          <w:bCs/>
        </w:rPr>
        <w:t xml:space="preserve"> </w:t>
      </w:r>
      <w:r w:rsidR="00D306A5" w:rsidRPr="00D306A5">
        <w:rPr>
          <w:b/>
          <w:bCs/>
          <w:lang w:val="es-419" w:eastAsia="es-CO"/>
        </w:rPr>
        <w:t>Área de almacenamiento</w:t>
      </w:r>
    </w:p>
    <w:p w14:paraId="2F4C7639" w14:textId="77777777" w:rsidR="00D306A5" w:rsidRPr="00D306A5" w:rsidRDefault="00D306A5">
      <w:pPr>
        <w:pStyle w:val="Prrafodelista"/>
        <w:numPr>
          <w:ilvl w:val="0"/>
          <w:numId w:val="7"/>
        </w:numPr>
        <w:rPr>
          <w:lang w:val="es-419" w:eastAsia="es-CO"/>
        </w:rPr>
      </w:pPr>
      <w:r w:rsidRPr="00D306A5">
        <w:rPr>
          <w:lang w:val="es-419" w:eastAsia="es-CO"/>
        </w:rPr>
        <w:t>Áreas ubicadas preferiblemente en el primer piso.</w:t>
      </w:r>
    </w:p>
    <w:p w14:paraId="23604134" w14:textId="77777777" w:rsidR="00D306A5" w:rsidRPr="00D306A5" w:rsidRDefault="00D306A5">
      <w:pPr>
        <w:pStyle w:val="Prrafodelista"/>
        <w:numPr>
          <w:ilvl w:val="0"/>
          <w:numId w:val="7"/>
        </w:numPr>
        <w:rPr>
          <w:lang w:val="es-419" w:eastAsia="es-CO"/>
        </w:rPr>
      </w:pPr>
      <w:r w:rsidRPr="00D306A5">
        <w:rPr>
          <w:lang w:val="es-419" w:eastAsia="es-CO"/>
        </w:rPr>
        <w:t>Puertas que faciliten la circulación de materiales y personas.</w:t>
      </w:r>
    </w:p>
    <w:p w14:paraId="3EB21FDD" w14:textId="77777777" w:rsidR="00D306A5" w:rsidRPr="00D306A5" w:rsidRDefault="00D306A5">
      <w:pPr>
        <w:pStyle w:val="Prrafodelista"/>
        <w:numPr>
          <w:ilvl w:val="0"/>
          <w:numId w:val="7"/>
        </w:numPr>
        <w:rPr>
          <w:lang w:val="es-419" w:eastAsia="es-CO"/>
        </w:rPr>
      </w:pPr>
      <w:r w:rsidRPr="00D306A5">
        <w:rPr>
          <w:lang w:val="es-419" w:eastAsia="es-CO"/>
        </w:rPr>
        <w:t>El área de almacenamiento no debe interferir con la atención al usuario.</w:t>
      </w:r>
    </w:p>
    <w:p w14:paraId="22A1B501" w14:textId="527D2F0F" w:rsidR="00F0126C" w:rsidRPr="00D306A5" w:rsidRDefault="00D306A5">
      <w:pPr>
        <w:pStyle w:val="Prrafodelista"/>
        <w:numPr>
          <w:ilvl w:val="0"/>
          <w:numId w:val="7"/>
        </w:numPr>
        <w:rPr>
          <w:lang w:val="es-419" w:eastAsia="es-CO"/>
        </w:rPr>
      </w:pPr>
      <w:r w:rsidRPr="00D306A5">
        <w:rPr>
          <w:lang w:val="es-419" w:eastAsia="es-CO"/>
        </w:rPr>
        <w:lastRenderedPageBreak/>
        <w:t>El almacén central debe estar ubicado en el primer piso y ser equidistante a los servicios que atiendan.</w:t>
      </w:r>
    </w:p>
    <w:p w14:paraId="30A9AB8D" w14:textId="77777777" w:rsidR="00F0126C" w:rsidRPr="00F0126C" w:rsidRDefault="00F0126C" w:rsidP="00F0126C">
      <w:pPr>
        <w:pStyle w:val="Normal0"/>
        <w:spacing w:after="120"/>
        <w:jc w:val="both"/>
        <w:rPr>
          <w:rFonts w:asciiTheme="minorHAnsi" w:eastAsiaTheme="minorHAnsi" w:hAnsiTheme="minorHAnsi" w:cstheme="minorBidi"/>
          <w:kern w:val="2"/>
          <w:sz w:val="28"/>
          <w:lang w:val="es-419" w:eastAsia="es-CO"/>
          <w14:ligatures w14:val="standardContextual"/>
        </w:rPr>
      </w:pPr>
    </w:p>
    <w:p w14:paraId="7826FEEF" w14:textId="1085CD8C" w:rsidR="00F0126C" w:rsidRPr="00F0126C" w:rsidRDefault="00F0126C" w:rsidP="005369AB">
      <w:pPr>
        <w:pStyle w:val="Ttulo2"/>
        <w:rPr>
          <w:rFonts w:eastAsiaTheme="minorHAnsi"/>
        </w:rPr>
      </w:pPr>
      <w:bookmarkStart w:id="4" w:name="_Toc141859107"/>
      <w:r w:rsidRPr="00F0126C">
        <w:rPr>
          <w:rFonts w:eastAsiaTheme="minorHAnsi"/>
        </w:rPr>
        <w:t>Diseño de las instalaciones</w:t>
      </w:r>
      <w:bookmarkEnd w:id="4"/>
    </w:p>
    <w:p w14:paraId="336A954F" w14:textId="77777777" w:rsidR="005815E4" w:rsidRDefault="005815E4" w:rsidP="00F0126C">
      <w:pPr>
        <w:pStyle w:val="Normal0"/>
        <w:spacing w:after="120"/>
        <w:jc w:val="both"/>
        <w:rPr>
          <w:rFonts w:asciiTheme="minorHAnsi" w:eastAsiaTheme="minorHAnsi" w:hAnsiTheme="minorHAnsi" w:cstheme="minorBidi"/>
          <w:kern w:val="2"/>
          <w:sz w:val="28"/>
          <w:lang w:val="es-419" w:eastAsia="es-CO"/>
          <w14:ligatures w14:val="standardContextual"/>
        </w:rPr>
      </w:pPr>
    </w:p>
    <w:p w14:paraId="0B0F184E" w14:textId="61F5F2A5" w:rsidR="00F0126C" w:rsidRPr="00F0126C" w:rsidRDefault="00F0126C" w:rsidP="005815E4">
      <w:pPr>
        <w:rPr>
          <w:lang w:val="es-419" w:eastAsia="es-CO"/>
        </w:rPr>
      </w:pPr>
      <w:r w:rsidRPr="00F0126C">
        <w:rPr>
          <w:lang w:val="es-419" w:eastAsia="es-CO"/>
        </w:rPr>
        <w:t>Con el objetivo de lograr un servicio eficiente, deben definirse las siguientes áreas:</w:t>
      </w:r>
    </w:p>
    <w:p w14:paraId="5D241704" w14:textId="353F60AF" w:rsidR="00F0126C" w:rsidRPr="00F0126C" w:rsidRDefault="00000000" w:rsidP="00F0126C">
      <w:pPr>
        <w:pStyle w:val="Normal0"/>
        <w:spacing w:after="120"/>
        <w:jc w:val="center"/>
        <w:rPr>
          <w:rFonts w:asciiTheme="minorHAnsi" w:eastAsiaTheme="minorHAnsi" w:hAnsiTheme="minorHAnsi" w:cstheme="minorBidi"/>
          <w:kern w:val="2"/>
          <w:sz w:val="28"/>
          <w:lang w:val="es-419" w:eastAsia="es-CO"/>
          <w14:ligatures w14:val="standardContextual"/>
        </w:rPr>
      </w:pPr>
      <w:sdt>
        <w:sdtPr>
          <w:rPr>
            <w:rFonts w:asciiTheme="minorHAnsi" w:eastAsiaTheme="minorHAnsi" w:hAnsiTheme="minorHAnsi" w:cstheme="minorBidi"/>
            <w:kern w:val="2"/>
            <w:sz w:val="28"/>
            <w:lang w:val="es-419" w:eastAsia="es-CO"/>
            <w14:ligatures w14:val="standardContextual"/>
          </w:rPr>
          <w:tag w:val="goog_rdk_4"/>
          <w:id w:val="178789471"/>
        </w:sdtPr>
        <w:sdtContent/>
      </w:sdt>
    </w:p>
    <w:p w14:paraId="4C93D483" w14:textId="5E670359" w:rsidR="00F0126C" w:rsidRDefault="006C23AF">
      <w:pPr>
        <w:pStyle w:val="Normal0"/>
        <w:numPr>
          <w:ilvl w:val="0"/>
          <w:numId w:val="10"/>
        </w:numPr>
        <w:spacing w:after="120"/>
        <w:jc w:val="both"/>
        <w:rPr>
          <w:rFonts w:asciiTheme="minorHAnsi" w:eastAsiaTheme="minorHAnsi" w:hAnsiTheme="minorHAnsi" w:cstheme="minorBidi"/>
          <w:kern w:val="2"/>
          <w:sz w:val="28"/>
          <w:lang w:val="es-419" w:eastAsia="es-CO"/>
          <w14:ligatures w14:val="standardContextual"/>
        </w:rPr>
      </w:pPr>
      <w:r w:rsidRPr="006C23AF">
        <w:rPr>
          <w:rFonts w:asciiTheme="minorHAnsi" w:eastAsiaTheme="minorHAnsi" w:hAnsiTheme="minorHAnsi" w:cstheme="minorBidi"/>
          <w:kern w:val="2"/>
          <w:sz w:val="28"/>
          <w:lang w:val="es-419" w:eastAsia="es-CO"/>
          <w14:ligatures w14:val="standardContextual"/>
        </w:rPr>
        <w:t>Recepción​</w:t>
      </w:r>
    </w:p>
    <w:p w14:paraId="30F84899" w14:textId="0B0530E6" w:rsidR="006C23AF" w:rsidRDefault="006C23AF">
      <w:pPr>
        <w:pStyle w:val="Normal0"/>
        <w:numPr>
          <w:ilvl w:val="0"/>
          <w:numId w:val="10"/>
        </w:numPr>
        <w:spacing w:after="120"/>
        <w:jc w:val="both"/>
        <w:rPr>
          <w:rFonts w:asciiTheme="minorHAnsi" w:eastAsiaTheme="minorHAnsi" w:hAnsiTheme="minorHAnsi" w:cstheme="minorBidi"/>
          <w:kern w:val="2"/>
          <w:sz w:val="28"/>
          <w:lang w:val="es-419" w:eastAsia="es-CO"/>
          <w14:ligatures w14:val="standardContextual"/>
        </w:rPr>
      </w:pPr>
      <w:r w:rsidRPr="006C23AF">
        <w:rPr>
          <w:rFonts w:asciiTheme="minorHAnsi" w:eastAsiaTheme="minorHAnsi" w:hAnsiTheme="minorHAnsi" w:cstheme="minorBidi"/>
          <w:kern w:val="2"/>
          <w:sz w:val="28"/>
          <w:lang w:val="es-419" w:eastAsia="es-CO"/>
          <w14:ligatures w14:val="standardContextual"/>
        </w:rPr>
        <w:t>Cuarentena</w:t>
      </w:r>
    </w:p>
    <w:p w14:paraId="6131A226" w14:textId="204661F8" w:rsidR="006C23AF" w:rsidRDefault="006C23AF">
      <w:pPr>
        <w:pStyle w:val="Normal0"/>
        <w:numPr>
          <w:ilvl w:val="0"/>
          <w:numId w:val="10"/>
        </w:numPr>
        <w:spacing w:after="120"/>
        <w:jc w:val="both"/>
        <w:rPr>
          <w:rFonts w:asciiTheme="minorHAnsi" w:eastAsiaTheme="minorHAnsi" w:hAnsiTheme="minorHAnsi" w:cstheme="minorBidi"/>
          <w:kern w:val="2"/>
          <w:sz w:val="28"/>
          <w:lang w:val="es-419" w:eastAsia="es-CO"/>
          <w14:ligatures w14:val="standardContextual"/>
        </w:rPr>
      </w:pPr>
      <w:r w:rsidRPr="006C23AF">
        <w:rPr>
          <w:rFonts w:asciiTheme="minorHAnsi" w:eastAsiaTheme="minorHAnsi" w:hAnsiTheme="minorHAnsi" w:cstheme="minorBidi"/>
          <w:kern w:val="2"/>
          <w:sz w:val="28"/>
          <w:lang w:val="es-419" w:eastAsia="es-CO"/>
          <w14:ligatures w14:val="standardContextual"/>
        </w:rPr>
        <w:t>Almacenamiento</w:t>
      </w:r>
    </w:p>
    <w:p w14:paraId="472918FF" w14:textId="26A8832C" w:rsidR="006C23AF" w:rsidRDefault="006C23AF">
      <w:pPr>
        <w:pStyle w:val="Normal0"/>
        <w:numPr>
          <w:ilvl w:val="0"/>
          <w:numId w:val="10"/>
        </w:numPr>
        <w:spacing w:after="120"/>
        <w:jc w:val="both"/>
        <w:rPr>
          <w:rFonts w:asciiTheme="minorHAnsi" w:eastAsiaTheme="minorHAnsi" w:hAnsiTheme="minorHAnsi" w:cstheme="minorBidi"/>
          <w:kern w:val="2"/>
          <w:sz w:val="28"/>
          <w:lang w:val="es-419" w:eastAsia="es-CO"/>
          <w14:ligatures w14:val="standardContextual"/>
        </w:rPr>
      </w:pPr>
      <w:r w:rsidRPr="006C23AF">
        <w:rPr>
          <w:rFonts w:asciiTheme="minorHAnsi" w:eastAsiaTheme="minorHAnsi" w:hAnsiTheme="minorHAnsi" w:cstheme="minorBidi"/>
          <w:kern w:val="2"/>
          <w:sz w:val="28"/>
          <w:lang w:val="es-419" w:eastAsia="es-CO"/>
          <w14:ligatures w14:val="standardContextual"/>
        </w:rPr>
        <w:t>Medicamentos de control especial</w:t>
      </w:r>
    </w:p>
    <w:p w14:paraId="29BD006F" w14:textId="38211291" w:rsidR="006C23AF" w:rsidRDefault="006C23AF">
      <w:pPr>
        <w:pStyle w:val="Normal0"/>
        <w:numPr>
          <w:ilvl w:val="0"/>
          <w:numId w:val="10"/>
        </w:numPr>
        <w:spacing w:after="120"/>
        <w:jc w:val="both"/>
        <w:rPr>
          <w:rFonts w:asciiTheme="minorHAnsi" w:eastAsiaTheme="minorHAnsi" w:hAnsiTheme="minorHAnsi" w:cstheme="minorBidi"/>
          <w:kern w:val="2"/>
          <w:sz w:val="28"/>
          <w:lang w:val="es-419" w:eastAsia="es-CO"/>
          <w14:ligatures w14:val="standardContextual"/>
        </w:rPr>
      </w:pPr>
      <w:r w:rsidRPr="006C23AF">
        <w:rPr>
          <w:rFonts w:asciiTheme="minorHAnsi" w:eastAsiaTheme="minorHAnsi" w:hAnsiTheme="minorHAnsi" w:cstheme="minorBidi"/>
          <w:kern w:val="2"/>
          <w:sz w:val="28"/>
          <w:lang w:val="es-419" w:eastAsia="es-CO"/>
          <w14:ligatures w14:val="standardContextual"/>
        </w:rPr>
        <w:t>Despachos</w:t>
      </w:r>
    </w:p>
    <w:p w14:paraId="67D228B4" w14:textId="061CB7B6" w:rsidR="006C23AF" w:rsidRDefault="006C23AF">
      <w:pPr>
        <w:pStyle w:val="Normal0"/>
        <w:numPr>
          <w:ilvl w:val="0"/>
          <w:numId w:val="10"/>
        </w:numPr>
        <w:spacing w:after="120"/>
        <w:jc w:val="both"/>
        <w:rPr>
          <w:rFonts w:asciiTheme="minorHAnsi" w:eastAsiaTheme="minorHAnsi" w:hAnsiTheme="minorHAnsi" w:cstheme="minorBidi"/>
          <w:kern w:val="2"/>
          <w:sz w:val="28"/>
          <w:lang w:val="es-419" w:eastAsia="es-CO"/>
          <w14:ligatures w14:val="standardContextual"/>
        </w:rPr>
      </w:pPr>
      <w:r w:rsidRPr="006C23AF">
        <w:rPr>
          <w:rFonts w:asciiTheme="minorHAnsi" w:eastAsiaTheme="minorHAnsi" w:hAnsiTheme="minorHAnsi" w:cstheme="minorBidi"/>
          <w:kern w:val="2"/>
          <w:sz w:val="28"/>
          <w:lang w:val="es-419" w:eastAsia="es-CO"/>
          <w14:ligatures w14:val="standardContextual"/>
        </w:rPr>
        <w:t>Medicamentos vencidos o deteriorados</w:t>
      </w:r>
    </w:p>
    <w:p w14:paraId="16C06516" w14:textId="3134233F" w:rsidR="006C23AF" w:rsidRDefault="006C23AF">
      <w:pPr>
        <w:pStyle w:val="Normal0"/>
        <w:numPr>
          <w:ilvl w:val="0"/>
          <w:numId w:val="10"/>
        </w:numPr>
        <w:spacing w:after="120"/>
        <w:jc w:val="both"/>
        <w:rPr>
          <w:rFonts w:asciiTheme="minorHAnsi" w:eastAsiaTheme="minorHAnsi" w:hAnsiTheme="minorHAnsi" w:cstheme="minorBidi"/>
          <w:kern w:val="2"/>
          <w:sz w:val="28"/>
          <w:lang w:val="es-419" w:eastAsia="es-CO"/>
          <w14:ligatures w14:val="standardContextual"/>
        </w:rPr>
      </w:pPr>
      <w:r w:rsidRPr="006C23AF">
        <w:rPr>
          <w:rFonts w:asciiTheme="minorHAnsi" w:eastAsiaTheme="minorHAnsi" w:hAnsiTheme="minorHAnsi" w:cstheme="minorBidi"/>
          <w:kern w:val="2"/>
          <w:sz w:val="28"/>
          <w:lang w:val="es-419" w:eastAsia="es-CO"/>
          <w14:ligatures w14:val="standardContextual"/>
        </w:rPr>
        <w:t>Manejo de residuos</w:t>
      </w:r>
    </w:p>
    <w:p w14:paraId="3838F597" w14:textId="08D8198C" w:rsidR="006C23AF" w:rsidRDefault="006C23AF">
      <w:pPr>
        <w:pStyle w:val="Normal0"/>
        <w:numPr>
          <w:ilvl w:val="0"/>
          <w:numId w:val="10"/>
        </w:numPr>
        <w:spacing w:after="120"/>
        <w:jc w:val="both"/>
        <w:rPr>
          <w:rFonts w:asciiTheme="minorHAnsi" w:eastAsiaTheme="minorHAnsi" w:hAnsiTheme="minorHAnsi" w:cstheme="minorBidi"/>
          <w:kern w:val="2"/>
          <w:sz w:val="28"/>
          <w:lang w:val="es-419" w:eastAsia="es-CO"/>
          <w14:ligatures w14:val="standardContextual"/>
        </w:rPr>
      </w:pPr>
      <w:r w:rsidRPr="006C23AF">
        <w:rPr>
          <w:rFonts w:asciiTheme="minorHAnsi" w:eastAsiaTheme="minorHAnsi" w:hAnsiTheme="minorHAnsi" w:cstheme="minorBidi"/>
          <w:kern w:val="2"/>
          <w:sz w:val="28"/>
          <w:lang w:val="es-419" w:eastAsia="es-CO"/>
          <w14:ligatures w14:val="standardContextual"/>
        </w:rPr>
        <w:t>Administrativa</w:t>
      </w:r>
    </w:p>
    <w:p w14:paraId="045579C6" w14:textId="77777777" w:rsidR="006C23AF" w:rsidRPr="00F0126C" w:rsidRDefault="006C23AF" w:rsidP="00F0126C">
      <w:pPr>
        <w:pStyle w:val="Normal0"/>
        <w:spacing w:after="120"/>
        <w:jc w:val="both"/>
        <w:rPr>
          <w:rFonts w:asciiTheme="minorHAnsi" w:eastAsiaTheme="minorHAnsi" w:hAnsiTheme="minorHAnsi" w:cstheme="minorBidi"/>
          <w:kern w:val="2"/>
          <w:sz w:val="28"/>
          <w:lang w:val="es-419" w:eastAsia="es-CO"/>
          <w14:ligatures w14:val="standardContextual"/>
        </w:rPr>
      </w:pPr>
    </w:p>
    <w:p w14:paraId="5E4C7A2F" w14:textId="77777777" w:rsidR="00F0126C" w:rsidRPr="00F0126C" w:rsidRDefault="00F0126C" w:rsidP="00D306A5">
      <w:pPr>
        <w:rPr>
          <w:lang w:val="es-419" w:eastAsia="es-CO"/>
        </w:rPr>
      </w:pPr>
      <w:r w:rsidRPr="00F0126C">
        <w:rPr>
          <w:lang w:val="es-419" w:eastAsia="es-CO"/>
        </w:rPr>
        <w:t>Como requisito adicional, se deben determinar espacios para:</w:t>
      </w:r>
    </w:p>
    <w:p w14:paraId="36F839B0" w14:textId="77777777" w:rsidR="00F0126C" w:rsidRPr="00D306A5" w:rsidRDefault="00000000">
      <w:pPr>
        <w:pStyle w:val="Prrafodelista"/>
        <w:numPr>
          <w:ilvl w:val="0"/>
          <w:numId w:val="8"/>
        </w:numPr>
        <w:rPr>
          <w:lang w:val="es-419" w:eastAsia="es-CO"/>
        </w:rPr>
      </w:pPr>
      <w:sdt>
        <w:sdtPr>
          <w:rPr>
            <w:lang w:val="es-419" w:eastAsia="es-CO"/>
          </w:rPr>
          <w:tag w:val="goog_rdk_5"/>
          <w:id w:val="1571992624"/>
        </w:sdtPr>
        <w:sdtContent/>
      </w:sdt>
      <w:r w:rsidR="00F0126C" w:rsidRPr="00D306A5">
        <w:rPr>
          <w:lang w:val="es-419" w:eastAsia="es-CO"/>
        </w:rPr>
        <w:t>Servicios sanitarios.</w:t>
      </w:r>
    </w:p>
    <w:p w14:paraId="6BC9DBE4" w14:textId="77777777" w:rsidR="00F0126C" w:rsidRPr="00D306A5" w:rsidRDefault="00F0126C">
      <w:pPr>
        <w:pStyle w:val="Prrafodelista"/>
        <w:numPr>
          <w:ilvl w:val="0"/>
          <w:numId w:val="8"/>
        </w:numPr>
        <w:rPr>
          <w:lang w:val="es-419" w:eastAsia="es-CO"/>
        </w:rPr>
      </w:pPr>
      <w:r w:rsidRPr="00D306A5">
        <w:rPr>
          <w:lang w:val="es-419" w:eastAsia="es-CO"/>
        </w:rPr>
        <w:t>Vestier de hombres y mujeres.</w:t>
      </w:r>
    </w:p>
    <w:p w14:paraId="3A05BA8E" w14:textId="77777777" w:rsidR="00F0126C" w:rsidRPr="00D306A5" w:rsidRDefault="00F0126C">
      <w:pPr>
        <w:pStyle w:val="Prrafodelista"/>
        <w:numPr>
          <w:ilvl w:val="0"/>
          <w:numId w:val="8"/>
        </w:numPr>
        <w:rPr>
          <w:lang w:val="es-419" w:eastAsia="es-CO"/>
        </w:rPr>
      </w:pPr>
      <w:r w:rsidRPr="00D306A5">
        <w:rPr>
          <w:lang w:val="es-419" w:eastAsia="es-CO"/>
        </w:rPr>
        <w:t>Gabinetes de incendios.</w:t>
      </w:r>
    </w:p>
    <w:p w14:paraId="08D2B5D4" w14:textId="77777777" w:rsidR="00F0126C" w:rsidRPr="00D306A5" w:rsidRDefault="00F0126C">
      <w:pPr>
        <w:pStyle w:val="Prrafodelista"/>
        <w:numPr>
          <w:ilvl w:val="0"/>
          <w:numId w:val="8"/>
        </w:numPr>
        <w:rPr>
          <w:lang w:val="es-419" w:eastAsia="es-CO"/>
        </w:rPr>
      </w:pPr>
      <w:r w:rsidRPr="00D306A5">
        <w:rPr>
          <w:lang w:val="es-419" w:eastAsia="es-CO"/>
        </w:rPr>
        <w:t>Extintores.</w:t>
      </w:r>
    </w:p>
    <w:p w14:paraId="16962A22" w14:textId="77777777" w:rsidR="00F0126C" w:rsidRPr="00D306A5" w:rsidRDefault="00F0126C">
      <w:pPr>
        <w:pStyle w:val="Prrafodelista"/>
        <w:numPr>
          <w:ilvl w:val="0"/>
          <w:numId w:val="8"/>
        </w:numPr>
        <w:rPr>
          <w:lang w:val="es-419" w:eastAsia="es-CO"/>
        </w:rPr>
      </w:pPr>
      <w:r w:rsidRPr="00D306A5">
        <w:rPr>
          <w:lang w:val="es-419" w:eastAsia="es-CO"/>
        </w:rPr>
        <w:t>Lugar para materiales de riesgo químico como: líquidos inflamables, tóxicos, corrosivos, etc.</w:t>
      </w:r>
    </w:p>
    <w:p w14:paraId="19DB22F6" w14:textId="77777777" w:rsidR="00F0126C" w:rsidRPr="00F0126C" w:rsidRDefault="00F0126C" w:rsidP="00D306A5">
      <w:pPr>
        <w:pStyle w:val="Normal0"/>
        <w:spacing w:after="120"/>
        <w:jc w:val="both"/>
        <w:rPr>
          <w:rFonts w:asciiTheme="minorHAnsi" w:eastAsiaTheme="minorHAnsi" w:hAnsiTheme="minorHAnsi" w:cstheme="minorBidi"/>
          <w:kern w:val="2"/>
          <w:sz w:val="28"/>
          <w:lang w:val="es-419" w:eastAsia="es-CO"/>
          <w14:ligatures w14:val="standardContextual"/>
        </w:rPr>
      </w:pPr>
    </w:p>
    <w:p w14:paraId="06D8EB39" w14:textId="6F3A14B0" w:rsidR="00F0126C" w:rsidRDefault="00F0126C" w:rsidP="00F0126C">
      <w:pPr>
        <w:pStyle w:val="Normal0"/>
        <w:spacing w:after="120"/>
        <w:jc w:val="both"/>
        <w:rPr>
          <w:rFonts w:asciiTheme="minorHAnsi" w:eastAsiaTheme="minorHAnsi" w:hAnsiTheme="minorHAnsi" w:cstheme="minorBidi"/>
          <w:kern w:val="2"/>
          <w:sz w:val="28"/>
          <w:lang w:val="es-419" w:eastAsia="es-CO"/>
          <w14:ligatures w14:val="standardContextual"/>
        </w:rPr>
      </w:pPr>
      <w:r w:rsidRPr="00F0126C">
        <w:rPr>
          <w:rFonts w:asciiTheme="minorHAnsi" w:eastAsiaTheme="minorHAnsi" w:hAnsiTheme="minorHAnsi" w:cstheme="minorBidi"/>
          <w:kern w:val="2"/>
          <w:sz w:val="28"/>
          <w:lang w:val="es-419" w:eastAsia="es-CO"/>
          <w14:ligatures w14:val="standardContextual"/>
        </w:rPr>
        <w:t>Los siguientes factores también son importantes al momento de aplicarse en el diseño de las instalaciones:</w:t>
      </w:r>
    </w:p>
    <w:p w14:paraId="50FC9176" w14:textId="28D3D54E" w:rsidR="00B52090" w:rsidRDefault="00B52090">
      <w:pPr>
        <w:pStyle w:val="Normal0"/>
        <w:numPr>
          <w:ilvl w:val="0"/>
          <w:numId w:val="11"/>
        </w:numPr>
        <w:spacing w:after="120"/>
        <w:jc w:val="both"/>
        <w:rPr>
          <w:rFonts w:asciiTheme="minorHAnsi" w:eastAsiaTheme="minorHAnsi" w:hAnsiTheme="minorHAnsi" w:cstheme="minorBidi"/>
          <w:kern w:val="2"/>
          <w:sz w:val="28"/>
          <w14:ligatures w14:val="standardContextual"/>
        </w:rPr>
      </w:pPr>
      <w:r w:rsidRPr="00D02425">
        <w:rPr>
          <w:rFonts w:asciiTheme="minorHAnsi" w:eastAsiaTheme="minorHAnsi" w:hAnsiTheme="minorHAnsi" w:cstheme="minorBidi"/>
          <w:b/>
          <w:bCs/>
          <w:kern w:val="2"/>
          <w:sz w:val="28"/>
          <w:lang w:val="es-419" w:eastAsia="es-CO"/>
          <w14:ligatures w14:val="standardContextual"/>
        </w:rPr>
        <w:t>Señalización:</w:t>
      </w:r>
      <w:r>
        <w:rPr>
          <w:rFonts w:asciiTheme="minorHAnsi" w:eastAsiaTheme="minorHAnsi" w:hAnsiTheme="minorHAnsi" w:cstheme="minorBidi"/>
          <w:kern w:val="2"/>
          <w:sz w:val="28"/>
          <w:lang w:val="es-419" w:eastAsia="es-CO"/>
          <w14:ligatures w14:val="standardContextual"/>
        </w:rPr>
        <w:t xml:space="preserve"> </w:t>
      </w:r>
      <w:r w:rsidRPr="00B52090">
        <w:rPr>
          <w:rFonts w:asciiTheme="minorHAnsi" w:eastAsiaTheme="minorHAnsi" w:hAnsiTheme="minorHAnsi" w:cstheme="minorBidi"/>
          <w:kern w:val="2"/>
          <w:sz w:val="28"/>
          <w14:ligatures w14:val="standardContextual"/>
        </w:rPr>
        <w:t>Cada área debe tener una adecuada señalización y estar demarcada con los colores definidos en la tabla.</w:t>
      </w:r>
    </w:p>
    <w:tbl>
      <w:tblPr>
        <w:tblStyle w:val="SENA"/>
        <w:tblW w:w="0" w:type="auto"/>
        <w:tblLook w:val="04A0" w:firstRow="1" w:lastRow="0" w:firstColumn="1" w:lastColumn="0" w:noHBand="0" w:noVBand="1"/>
      </w:tblPr>
      <w:tblGrid>
        <w:gridCol w:w="4106"/>
        <w:gridCol w:w="5856"/>
      </w:tblGrid>
      <w:tr w:rsidR="00D02425" w14:paraId="11CD758D" w14:textId="77777777" w:rsidTr="009E4866">
        <w:trPr>
          <w:cnfStyle w:val="100000000000" w:firstRow="1" w:lastRow="0" w:firstColumn="0" w:lastColumn="0" w:oddVBand="0" w:evenVBand="0" w:oddHBand="0" w:evenHBand="0" w:firstRowFirstColumn="0" w:firstRowLastColumn="0" w:lastRowFirstColumn="0" w:lastRowLastColumn="0"/>
        </w:trPr>
        <w:tc>
          <w:tcPr>
            <w:tcW w:w="4106" w:type="dxa"/>
          </w:tcPr>
          <w:p w14:paraId="460D3408" w14:textId="3EA55498" w:rsidR="00D02425" w:rsidRDefault="00D02425" w:rsidP="009E4866">
            <w:pPr>
              <w:ind w:firstLine="0"/>
              <w:jc w:val="center"/>
              <w:rPr>
                <w:lang w:eastAsia="es-CO"/>
              </w:rPr>
            </w:pPr>
            <w:r>
              <w:rPr>
                <w:lang w:eastAsia="es-CO"/>
              </w:rPr>
              <w:t>Área</w:t>
            </w:r>
          </w:p>
        </w:tc>
        <w:tc>
          <w:tcPr>
            <w:tcW w:w="5856" w:type="dxa"/>
          </w:tcPr>
          <w:p w14:paraId="0391F76B" w14:textId="6FDF5486" w:rsidR="00D02425" w:rsidRDefault="00D02425" w:rsidP="009E4866">
            <w:pPr>
              <w:ind w:firstLine="0"/>
              <w:jc w:val="center"/>
              <w:rPr>
                <w:lang w:eastAsia="es-CO"/>
              </w:rPr>
            </w:pPr>
            <w:r>
              <w:rPr>
                <w:lang w:eastAsia="es-CO"/>
              </w:rPr>
              <w:t>Color</w:t>
            </w:r>
          </w:p>
        </w:tc>
      </w:tr>
      <w:tr w:rsidR="00D02425" w14:paraId="6FA19378" w14:textId="77777777" w:rsidTr="009E4866">
        <w:trPr>
          <w:cnfStyle w:val="000000100000" w:firstRow="0" w:lastRow="0" w:firstColumn="0" w:lastColumn="0" w:oddVBand="0" w:evenVBand="0" w:oddHBand="1" w:evenHBand="0" w:firstRowFirstColumn="0" w:firstRowLastColumn="0" w:lastRowFirstColumn="0" w:lastRowLastColumn="0"/>
        </w:trPr>
        <w:tc>
          <w:tcPr>
            <w:tcW w:w="4106" w:type="dxa"/>
          </w:tcPr>
          <w:p w14:paraId="1223661C" w14:textId="40EA52E2" w:rsidR="00D02425" w:rsidRDefault="00D02425" w:rsidP="00D02425">
            <w:pPr>
              <w:ind w:firstLine="0"/>
              <w:jc w:val="center"/>
              <w:rPr>
                <w:lang w:eastAsia="es-CO"/>
              </w:rPr>
            </w:pPr>
            <w:r w:rsidRPr="001232FF">
              <w:t>Recepción</w:t>
            </w:r>
          </w:p>
        </w:tc>
        <w:tc>
          <w:tcPr>
            <w:tcW w:w="5856" w:type="dxa"/>
          </w:tcPr>
          <w:p w14:paraId="73110960" w14:textId="787A7F9D" w:rsidR="00D02425" w:rsidRDefault="00D02425" w:rsidP="00D02425">
            <w:pPr>
              <w:ind w:firstLine="0"/>
              <w:jc w:val="center"/>
              <w:rPr>
                <w:lang w:eastAsia="es-CO"/>
              </w:rPr>
            </w:pPr>
            <w:r w:rsidRPr="001232FF">
              <w:t>Verde</w:t>
            </w:r>
          </w:p>
        </w:tc>
      </w:tr>
      <w:tr w:rsidR="00D02425" w14:paraId="3D29DC1A" w14:textId="77777777" w:rsidTr="009E4866">
        <w:tc>
          <w:tcPr>
            <w:tcW w:w="4106" w:type="dxa"/>
          </w:tcPr>
          <w:p w14:paraId="24A35C81" w14:textId="0E7EB03C" w:rsidR="00D02425" w:rsidRDefault="00D02425" w:rsidP="00D02425">
            <w:pPr>
              <w:ind w:firstLine="0"/>
              <w:jc w:val="center"/>
              <w:rPr>
                <w:lang w:eastAsia="es-CO"/>
              </w:rPr>
            </w:pPr>
            <w:r w:rsidRPr="001232FF">
              <w:t>Revisión</w:t>
            </w:r>
          </w:p>
        </w:tc>
        <w:tc>
          <w:tcPr>
            <w:tcW w:w="5856" w:type="dxa"/>
          </w:tcPr>
          <w:p w14:paraId="2A2088B9" w14:textId="2D3BAD90" w:rsidR="00D02425" w:rsidRDefault="00D02425" w:rsidP="00D02425">
            <w:pPr>
              <w:ind w:firstLine="0"/>
              <w:jc w:val="center"/>
              <w:rPr>
                <w:lang w:eastAsia="es-CO"/>
              </w:rPr>
            </w:pPr>
            <w:r w:rsidRPr="001232FF">
              <w:t>Rojo</w:t>
            </w:r>
          </w:p>
        </w:tc>
      </w:tr>
      <w:tr w:rsidR="00D02425" w14:paraId="7CE71F17" w14:textId="77777777" w:rsidTr="009E4866">
        <w:trPr>
          <w:cnfStyle w:val="000000100000" w:firstRow="0" w:lastRow="0" w:firstColumn="0" w:lastColumn="0" w:oddVBand="0" w:evenVBand="0" w:oddHBand="1" w:evenHBand="0" w:firstRowFirstColumn="0" w:firstRowLastColumn="0" w:lastRowFirstColumn="0" w:lastRowLastColumn="0"/>
        </w:trPr>
        <w:tc>
          <w:tcPr>
            <w:tcW w:w="4106" w:type="dxa"/>
          </w:tcPr>
          <w:p w14:paraId="09EDA272" w14:textId="657E36E4" w:rsidR="00D02425" w:rsidRDefault="00D02425" w:rsidP="00D02425">
            <w:pPr>
              <w:ind w:firstLine="0"/>
              <w:jc w:val="center"/>
              <w:rPr>
                <w:lang w:eastAsia="es-CO"/>
              </w:rPr>
            </w:pPr>
            <w:r w:rsidRPr="001232FF">
              <w:t>Almacenamiento</w:t>
            </w:r>
          </w:p>
        </w:tc>
        <w:tc>
          <w:tcPr>
            <w:tcW w:w="5856" w:type="dxa"/>
          </w:tcPr>
          <w:p w14:paraId="7C7DB073" w14:textId="360CB0E8" w:rsidR="00D02425" w:rsidRDefault="00D02425" w:rsidP="00D02425">
            <w:pPr>
              <w:ind w:firstLine="0"/>
              <w:jc w:val="center"/>
              <w:rPr>
                <w:lang w:eastAsia="es-CO"/>
              </w:rPr>
            </w:pPr>
            <w:r w:rsidRPr="001232FF">
              <w:t>Amarillo</w:t>
            </w:r>
          </w:p>
        </w:tc>
      </w:tr>
      <w:tr w:rsidR="00D02425" w14:paraId="6129C31B" w14:textId="77777777" w:rsidTr="009E4866">
        <w:tc>
          <w:tcPr>
            <w:tcW w:w="4106" w:type="dxa"/>
          </w:tcPr>
          <w:p w14:paraId="1BFA3BD7" w14:textId="1FEB7339" w:rsidR="00D02425" w:rsidRDefault="00D02425" w:rsidP="00D02425">
            <w:pPr>
              <w:ind w:firstLine="0"/>
              <w:jc w:val="center"/>
              <w:rPr>
                <w:lang w:eastAsia="es-CO"/>
              </w:rPr>
            </w:pPr>
            <w:r w:rsidRPr="001232FF">
              <w:t>Cuarentena No.1</w:t>
            </w:r>
          </w:p>
        </w:tc>
        <w:tc>
          <w:tcPr>
            <w:tcW w:w="5856" w:type="dxa"/>
          </w:tcPr>
          <w:p w14:paraId="69D66691" w14:textId="26B01B5D" w:rsidR="00D02425" w:rsidRDefault="00D02425" w:rsidP="00D02425">
            <w:pPr>
              <w:ind w:firstLine="0"/>
              <w:jc w:val="center"/>
              <w:rPr>
                <w:lang w:eastAsia="es-CO"/>
              </w:rPr>
            </w:pPr>
            <w:r w:rsidRPr="001232FF">
              <w:t>Naranja</w:t>
            </w:r>
          </w:p>
        </w:tc>
      </w:tr>
      <w:tr w:rsidR="00D02425" w14:paraId="006CD063" w14:textId="77777777" w:rsidTr="009E4866">
        <w:trPr>
          <w:cnfStyle w:val="000000100000" w:firstRow="0" w:lastRow="0" w:firstColumn="0" w:lastColumn="0" w:oddVBand="0" w:evenVBand="0" w:oddHBand="1" w:evenHBand="0" w:firstRowFirstColumn="0" w:firstRowLastColumn="0" w:lastRowFirstColumn="0" w:lastRowLastColumn="0"/>
        </w:trPr>
        <w:tc>
          <w:tcPr>
            <w:tcW w:w="4106" w:type="dxa"/>
          </w:tcPr>
          <w:p w14:paraId="1A2EDB5F" w14:textId="4D168777" w:rsidR="00D02425" w:rsidRDefault="00D02425" w:rsidP="00D02425">
            <w:pPr>
              <w:ind w:firstLine="0"/>
              <w:jc w:val="center"/>
              <w:rPr>
                <w:lang w:eastAsia="es-CO"/>
              </w:rPr>
            </w:pPr>
            <w:r w:rsidRPr="001232FF">
              <w:t>Cuarentena No.2</w:t>
            </w:r>
          </w:p>
        </w:tc>
        <w:tc>
          <w:tcPr>
            <w:tcW w:w="5856" w:type="dxa"/>
          </w:tcPr>
          <w:p w14:paraId="12A288F5" w14:textId="7457C169" w:rsidR="00D02425" w:rsidRDefault="00D02425" w:rsidP="00D02425">
            <w:pPr>
              <w:ind w:firstLine="0"/>
              <w:jc w:val="center"/>
              <w:rPr>
                <w:lang w:eastAsia="es-CO"/>
              </w:rPr>
            </w:pPr>
            <w:r w:rsidRPr="001232FF">
              <w:t>Negra</w:t>
            </w:r>
          </w:p>
        </w:tc>
      </w:tr>
      <w:tr w:rsidR="00D02425" w14:paraId="5A886DA6" w14:textId="77777777" w:rsidTr="009E4866">
        <w:tc>
          <w:tcPr>
            <w:tcW w:w="4106" w:type="dxa"/>
          </w:tcPr>
          <w:p w14:paraId="484809AC" w14:textId="65A3C989" w:rsidR="00D02425" w:rsidRDefault="00D02425" w:rsidP="00D02425">
            <w:pPr>
              <w:ind w:firstLine="0"/>
              <w:jc w:val="center"/>
              <w:rPr>
                <w:lang w:eastAsia="es-CO"/>
              </w:rPr>
            </w:pPr>
            <w:r w:rsidRPr="001232FF">
              <w:t>Medicamentos de control</w:t>
            </w:r>
          </w:p>
        </w:tc>
        <w:tc>
          <w:tcPr>
            <w:tcW w:w="5856" w:type="dxa"/>
          </w:tcPr>
          <w:p w14:paraId="0EA7E853" w14:textId="5777784A" w:rsidR="00D02425" w:rsidRDefault="00D02425" w:rsidP="00D02425">
            <w:pPr>
              <w:ind w:firstLine="0"/>
              <w:jc w:val="center"/>
              <w:rPr>
                <w:lang w:eastAsia="es-CO"/>
              </w:rPr>
            </w:pPr>
            <w:r w:rsidRPr="001232FF">
              <w:t>Violeta</w:t>
            </w:r>
          </w:p>
        </w:tc>
      </w:tr>
      <w:tr w:rsidR="00D02425" w14:paraId="49AC9338" w14:textId="77777777" w:rsidTr="009E4866">
        <w:trPr>
          <w:cnfStyle w:val="000000100000" w:firstRow="0" w:lastRow="0" w:firstColumn="0" w:lastColumn="0" w:oddVBand="0" w:evenVBand="0" w:oddHBand="1" w:evenHBand="0" w:firstRowFirstColumn="0" w:firstRowLastColumn="0" w:lastRowFirstColumn="0" w:lastRowLastColumn="0"/>
        </w:trPr>
        <w:tc>
          <w:tcPr>
            <w:tcW w:w="4106" w:type="dxa"/>
          </w:tcPr>
          <w:p w14:paraId="3EE36DAB" w14:textId="1D4EA1D3" w:rsidR="00D02425" w:rsidRDefault="00D02425" w:rsidP="00D02425">
            <w:pPr>
              <w:ind w:firstLine="0"/>
              <w:jc w:val="center"/>
              <w:rPr>
                <w:lang w:eastAsia="es-CO"/>
              </w:rPr>
            </w:pPr>
            <w:r w:rsidRPr="001232FF">
              <w:t>Reciclaje</w:t>
            </w:r>
          </w:p>
        </w:tc>
        <w:tc>
          <w:tcPr>
            <w:tcW w:w="5856" w:type="dxa"/>
          </w:tcPr>
          <w:p w14:paraId="35F31655" w14:textId="6CA2E78D" w:rsidR="00D02425" w:rsidRDefault="00D02425" w:rsidP="00D02425">
            <w:pPr>
              <w:ind w:firstLine="0"/>
              <w:jc w:val="center"/>
              <w:rPr>
                <w:lang w:eastAsia="es-CO"/>
              </w:rPr>
            </w:pPr>
            <w:r w:rsidRPr="001232FF">
              <w:t>Rojo rayado</w:t>
            </w:r>
          </w:p>
        </w:tc>
      </w:tr>
      <w:tr w:rsidR="00D02425" w14:paraId="1E233A3F" w14:textId="77777777" w:rsidTr="009E4866">
        <w:tc>
          <w:tcPr>
            <w:tcW w:w="4106" w:type="dxa"/>
          </w:tcPr>
          <w:p w14:paraId="49A0A42D" w14:textId="409A0C80" w:rsidR="00D02425" w:rsidRDefault="00D02425" w:rsidP="00D02425">
            <w:pPr>
              <w:ind w:firstLine="0"/>
              <w:jc w:val="center"/>
              <w:rPr>
                <w:lang w:eastAsia="es-CO"/>
              </w:rPr>
            </w:pPr>
            <w:r w:rsidRPr="001232FF">
              <w:t>Cadena de frío</w:t>
            </w:r>
          </w:p>
        </w:tc>
        <w:tc>
          <w:tcPr>
            <w:tcW w:w="5856" w:type="dxa"/>
          </w:tcPr>
          <w:p w14:paraId="1BF19664" w14:textId="70DE6323" w:rsidR="00D02425" w:rsidRPr="00D02425" w:rsidRDefault="00D02425" w:rsidP="00D02425">
            <w:pPr>
              <w:ind w:firstLine="0"/>
              <w:jc w:val="center"/>
            </w:pPr>
            <w:r w:rsidRPr="001232FF">
              <w:t>Azul</w:t>
            </w:r>
          </w:p>
        </w:tc>
      </w:tr>
      <w:tr w:rsidR="00D02425" w14:paraId="74EC1248" w14:textId="77777777" w:rsidTr="009E4866">
        <w:trPr>
          <w:cnfStyle w:val="000000100000" w:firstRow="0" w:lastRow="0" w:firstColumn="0" w:lastColumn="0" w:oddVBand="0" w:evenVBand="0" w:oddHBand="1" w:evenHBand="0" w:firstRowFirstColumn="0" w:firstRowLastColumn="0" w:lastRowFirstColumn="0" w:lastRowLastColumn="0"/>
        </w:trPr>
        <w:tc>
          <w:tcPr>
            <w:tcW w:w="4106" w:type="dxa"/>
          </w:tcPr>
          <w:p w14:paraId="487E340A" w14:textId="1E8E3159" w:rsidR="00D02425" w:rsidRDefault="00D02425" w:rsidP="00D02425">
            <w:pPr>
              <w:ind w:firstLine="0"/>
              <w:jc w:val="center"/>
              <w:rPr>
                <w:lang w:eastAsia="es-CO"/>
              </w:rPr>
            </w:pPr>
            <w:r w:rsidRPr="001232FF">
              <w:t>Preparado magistrales</w:t>
            </w:r>
          </w:p>
        </w:tc>
        <w:tc>
          <w:tcPr>
            <w:tcW w:w="5856" w:type="dxa"/>
          </w:tcPr>
          <w:p w14:paraId="2C9F4378" w14:textId="5007F215" w:rsidR="00D02425" w:rsidRDefault="00D02425" w:rsidP="00D02425">
            <w:pPr>
              <w:ind w:firstLine="0"/>
              <w:jc w:val="center"/>
            </w:pPr>
            <w:r w:rsidRPr="001232FF">
              <w:t>Azul rayado</w:t>
            </w:r>
          </w:p>
        </w:tc>
      </w:tr>
    </w:tbl>
    <w:p w14:paraId="61AAE388" w14:textId="73E7BC35" w:rsidR="00D02425" w:rsidRDefault="00D02425" w:rsidP="00D02425">
      <w:pPr>
        <w:pStyle w:val="Normal0"/>
        <w:spacing w:after="120"/>
        <w:jc w:val="both"/>
        <w:rPr>
          <w:rFonts w:asciiTheme="minorHAnsi" w:eastAsiaTheme="minorHAnsi" w:hAnsiTheme="minorHAnsi" w:cstheme="minorBidi"/>
          <w:kern w:val="2"/>
          <w:sz w:val="28"/>
          <w14:ligatures w14:val="standardContextual"/>
        </w:rPr>
      </w:pPr>
    </w:p>
    <w:p w14:paraId="1C2C3B5C" w14:textId="77777777" w:rsidR="00D02425" w:rsidRDefault="00D02425" w:rsidP="00D02425">
      <w:pPr>
        <w:pStyle w:val="Normal0"/>
        <w:spacing w:after="120"/>
        <w:jc w:val="both"/>
        <w:rPr>
          <w:rFonts w:asciiTheme="minorHAnsi" w:eastAsiaTheme="minorHAnsi" w:hAnsiTheme="minorHAnsi" w:cstheme="minorBidi"/>
          <w:kern w:val="2"/>
          <w:sz w:val="28"/>
          <w14:ligatures w14:val="standardContextual"/>
        </w:rPr>
      </w:pPr>
    </w:p>
    <w:p w14:paraId="249F11C5" w14:textId="329FAE88" w:rsidR="00B52090" w:rsidRDefault="00B52090">
      <w:pPr>
        <w:pStyle w:val="Normal0"/>
        <w:numPr>
          <w:ilvl w:val="0"/>
          <w:numId w:val="11"/>
        </w:numPr>
        <w:spacing w:after="120"/>
        <w:jc w:val="both"/>
        <w:rPr>
          <w:rFonts w:asciiTheme="minorHAnsi" w:eastAsiaTheme="minorHAnsi" w:hAnsiTheme="minorHAnsi" w:cstheme="minorBidi"/>
          <w:kern w:val="2"/>
          <w:sz w:val="28"/>
          <w14:ligatures w14:val="standardContextual"/>
        </w:rPr>
      </w:pPr>
      <w:r w:rsidRPr="0099633F">
        <w:rPr>
          <w:rFonts w:asciiTheme="minorHAnsi" w:eastAsiaTheme="minorHAnsi" w:hAnsiTheme="minorHAnsi" w:cstheme="minorBidi"/>
          <w:b/>
          <w:bCs/>
          <w:kern w:val="2"/>
          <w:sz w:val="28"/>
          <w14:ligatures w14:val="standardContextual"/>
        </w:rPr>
        <w:t>Distribución:</w:t>
      </w:r>
      <w:r>
        <w:rPr>
          <w:rFonts w:asciiTheme="minorHAnsi" w:eastAsiaTheme="minorHAnsi" w:hAnsiTheme="minorHAnsi" w:cstheme="minorBidi"/>
          <w:kern w:val="2"/>
          <w:sz w:val="28"/>
          <w14:ligatures w14:val="standardContextual"/>
        </w:rPr>
        <w:t xml:space="preserve"> l</w:t>
      </w:r>
      <w:r w:rsidRPr="00B52090">
        <w:rPr>
          <w:rFonts w:asciiTheme="minorHAnsi" w:eastAsiaTheme="minorHAnsi" w:hAnsiTheme="minorHAnsi" w:cstheme="minorBidi"/>
          <w:kern w:val="2"/>
          <w:sz w:val="28"/>
          <w14:ligatures w14:val="standardContextual"/>
        </w:rPr>
        <w:t>a figura muestra un ejemplo de la distribución de las áreas de un servicio farmacéutico, incluyendo su identificación con colores.</w:t>
      </w:r>
    </w:p>
    <w:p w14:paraId="32F7561F" w14:textId="471F92B4" w:rsidR="0099633F" w:rsidRDefault="0099633F" w:rsidP="0099633F">
      <w:pPr>
        <w:pStyle w:val="Normal0"/>
        <w:spacing w:after="120"/>
        <w:ind w:left="720"/>
        <w:jc w:val="both"/>
        <w:rPr>
          <w:rFonts w:asciiTheme="minorHAnsi" w:eastAsiaTheme="minorHAnsi" w:hAnsiTheme="minorHAnsi" w:cstheme="minorBidi"/>
          <w:kern w:val="2"/>
          <w:sz w:val="28"/>
          <w14:ligatures w14:val="standardContextual"/>
        </w:rPr>
      </w:pPr>
    </w:p>
    <w:p w14:paraId="4E19F6BC" w14:textId="77777777" w:rsidR="0099633F" w:rsidRPr="00826AE7" w:rsidRDefault="0099633F" w:rsidP="0099633F">
      <w:pPr>
        <w:rPr>
          <w:lang w:eastAsia="es-CO"/>
        </w:rPr>
      </w:pPr>
      <w:r w:rsidRPr="00826AE7">
        <w:rPr>
          <w:b/>
          <w:bCs/>
          <w:lang w:eastAsia="es-CO"/>
        </w:rPr>
        <w:lastRenderedPageBreak/>
        <w:t>Depósitos de drogas</w:t>
      </w:r>
    </w:p>
    <w:p w14:paraId="551B5CF1" w14:textId="77777777" w:rsidR="0099633F" w:rsidRPr="00826AE7" w:rsidRDefault="0099633F" w:rsidP="0099633F">
      <w:pPr>
        <w:rPr>
          <w:lang w:eastAsia="es-CO"/>
        </w:rPr>
      </w:pPr>
      <w:r w:rsidRPr="00826AE7">
        <w:rPr>
          <w:lang w:eastAsia="es-CO"/>
        </w:rPr>
        <w:t>En la imagen se muestran sus áreas.</w:t>
      </w:r>
    </w:p>
    <w:p w14:paraId="15C970CE" w14:textId="77777777" w:rsidR="0099633F" w:rsidRPr="006139CD" w:rsidRDefault="0099633F" w:rsidP="0099633F">
      <w:pPr>
        <w:ind w:left="709" w:firstLine="0"/>
        <w:jc w:val="center"/>
        <w:rPr>
          <w:lang w:val="es-419" w:eastAsia="es-CO"/>
        </w:rPr>
      </w:pPr>
      <w:r>
        <w:rPr>
          <w:noProof/>
        </w:rPr>
        <w:drawing>
          <wp:inline distT="0" distB="0" distL="0" distR="0" wp14:anchorId="695A7BF7" wp14:editId="4F52ABBD">
            <wp:extent cx="4162256" cy="2837902"/>
            <wp:effectExtent l="0" t="0" r="0" b="635"/>
            <wp:docPr id="15" name="Imagen 15" descr="Muestra depósitos de drogas:&#10;Administrativa delimitada.&#10;De recepción.&#10;Cuarentena.&#10;Almacenamiento de acuerdo a los productos.&#10;Almacenamiento de medicamentos de control especial.&#10;Almacenamiento de materias primas y que requieran cadena de frío.&#10;Almacenamiento para destrucción o desnaturalización.&#10;Almacenamiento rechazado, devueltos y retirados del mercado.&#10;De alistamiento y despacho.&#10;Reenvase de materias primas en caso de realizarlo&#10;Manejo y disposición de residuos reglamentación vigent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s://ecored-bogota-dc.github.io/CF13_REGENCIA_FARMACIA/img/img-2.8f16a257.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72904" cy="2845162"/>
                    </a:xfrm>
                    <a:prstGeom prst="rect">
                      <a:avLst/>
                    </a:prstGeom>
                    <a:noFill/>
                    <a:ln>
                      <a:noFill/>
                    </a:ln>
                  </pic:spPr>
                </pic:pic>
              </a:graphicData>
            </a:graphic>
          </wp:inline>
        </w:drawing>
      </w:r>
    </w:p>
    <w:p w14:paraId="6BF94DD9" w14:textId="77777777" w:rsidR="0099633F" w:rsidRPr="006139CD" w:rsidRDefault="0099633F" w:rsidP="0099633F">
      <w:pPr>
        <w:rPr>
          <w:lang w:eastAsia="es-CO"/>
        </w:rPr>
      </w:pPr>
      <w:r w:rsidRPr="006139CD">
        <w:rPr>
          <w:b/>
          <w:bCs/>
          <w:lang w:eastAsia="es-CO"/>
        </w:rPr>
        <w:t>Agencias de especialidades farmacéuticas</w:t>
      </w:r>
    </w:p>
    <w:p w14:paraId="562C74D1" w14:textId="59728C86" w:rsidR="0099633F" w:rsidRDefault="0099633F" w:rsidP="0099633F">
      <w:pPr>
        <w:rPr>
          <w:lang w:eastAsia="es-CO"/>
        </w:rPr>
      </w:pPr>
      <w:r w:rsidRPr="006139CD">
        <w:rPr>
          <w:lang w:eastAsia="es-CO"/>
        </w:rPr>
        <w:t>Para estas se aplican las mismas disposiciones mencionadas a los depósitos de drogas, con excepción del reenvase de materias primas, pues no lo tienen autorizado.</w:t>
      </w:r>
    </w:p>
    <w:p w14:paraId="1907C9E1" w14:textId="77777777" w:rsidR="0099633F" w:rsidRPr="00723C45" w:rsidRDefault="0099633F" w:rsidP="0099633F">
      <w:pPr>
        <w:ind w:left="720" w:firstLine="0"/>
        <w:rPr>
          <w:lang w:eastAsia="es-CO"/>
        </w:rPr>
      </w:pPr>
      <w:r w:rsidRPr="00723C45">
        <w:rPr>
          <w:b/>
          <w:bCs/>
          <w:lang w:eastAsia="es-CO"/>
        </w:rPr>
        <w:t>Droguerías</w:t>
      </w:r>
    </w:p>
    <w:p w14:paraId="5AD884F8" w14:textId="77777777" w:rsidR="0099633F" w:rsidRPr="00723C45" w:rsidRDefault="0099633F" w:rsidP="0099633F">
      <w:pPr>
        <w:rPr>
          <w:lang w:eastAsia="es-CO"/>
        </w:rPr>
      </w:pPr>
      <w:r w:rsidRPr="00723C45">
        <w:rPr>
          <w:lang w:eastAsia="es-CO"/>
        </w:rPr>
        <w:t>Las áreas son las mismas mencionadas para farmacias-droguerías, excepto la de preparaciones magistrales ya que las droguerías no están autorizadas para tenerla.</w:t>
      </w:r>
    </w:p>
    <w:p w14:paraId="1A85C5F3" w14:textId="77777777" w:rsidR="0099633F" w:rsidRPr="006139CD" w:rsidRDefault="0099633F" w:rsidP="0099633F">
      <w:pPr>
        <w:rPr>
          <w:lang w:eastAsia="es-CO"/>
        </w:rPr>
      </w:pPr>
    </w:p>
    <w:p w14:paraId="028A60DA" w14:textId="77777777" w:rsidR="0099633F" w:rsidRPr="006139CD" w:rsidRDefault="0099633F" w:rsidP="0099633F">
      <w:pPr>
        <w:rPr>
          <w:lang w:eastAsia="es-CO"/>
        </w:rPr>
      </w:pPr>
      <w:r w:rsidRPr="006139CD">
        <w:rPr>
          <w:b/>
          <w:bCs/>
          <w:lang w:eastAsia="es-CO"/>
        </w:rPr>
        <w:t>Farmacias-droguerías</w:t>
      </w:r>
    </w:p>
    <w:p w14:paraId="11B24664" w14:textId="77777777" w:rsidR="0099633F" w:rsidRDefault="0099633F" w:rsidP="0099633F">
      <w:pPr>
        <w:rPr>
          <w:lang w:eastAsia="es-CO"/>
        </w:rPr>
      </w:pPr>
      <w:r w:rsidRPr="006139CD">
        <w:rPr>
          <w:lang w:eastAsia="es-CO"/>
        </w:rPr>
        <w:t>En la imagen se muestran las áreas que la conforman. Adicionalmente se debe tener en cuenta:</w:t>
      </w:r>
    </w:p>
    <w:p w14:paraId="7F4330D6" w14:textId="77777777" w:rsidR="0099633F" w:rsidRPr="006139CD" w:rsidRDefault="0099633F" w:rsidP="0099633F">
      <w:pPr>
        <w:rPr>
          <w:lang w:eastAsia="es-CO"/>
        </w:rPr>
      </w:pPr>
      <w:r>
        <w:rPr>
          <w:noProof/>
        </w:rPr>
        <w:lastRenderedPageBreak/>
        <w:drawing>
          <wp:inline distT="0" distB="0" distL="0" distR="0" wp14:anchorId="319358EA" wp14:editId="7CC6C805">
            <wp:extent cx="4762500" cy="3322674"/>
            <wp:effectExtent l="0" t="0" r="0" b="0"/>
            <wp:docPr id="18" name="Imagen 18" descr="Muestra áreas de farmacia droguerías:&#10; Material reciclable.&#10;Bodega.&#10;Aseo.&#10;Servicios sanitarios.&#10;Preparados magistrales.&#10;Medicamentos de control especial.&#10;Almacenamiento.&#10;Dispensación.&#10;Sustancias inflamables.&#10;Cuarentena.&#10;Inyectología.&#10;Cadena de frío.&#10;Recepción.&#10;Administrativa&#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s://ecored-bogota-dc.github.io/CF13_REGENCIA_FARMACIA/img/img-4.5d386f08.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70363" cy="3328160"/>
                    </a:xfrm>
                    <a:prstGeom prst="rect">
                      <a:avLst/>
                    </a:prstGeom>
                    <a:noFill/>
                    <a:ln>
                      <a:noFill/>
                    </a:ln>
                  </pic:spPr>
                </pic:pic>
              </a:graphicData>
            </a:graphic>
          </wp:inline>
        </w:drawing>
      </w:r>
    </w:p>
    <w:p w14:paraId="4FB56FA9" w14:textId="77777777" w:rsidR="0099633F" w:rsidRPr="006139CD" w:rsidRDefault="0099633F">
      <w:pPr>
        <w:pStyle w:val="Prrafodelista"/>
        <w:numPr>
          <w:ilvl w:val="0"/>
          <w:numId w:val="16"/>
        </w:numPr>
        <w:rPr>
          <w:lang w:eastAsia="es-CO"/>
        </w:rPr>
      </w:pPr>
      <w:r w:rsidRPr="006139CD">
        <w:rPr>
          <w:lang w:eastAsia="es-CO"/>
        </w:rPr>
        <w:t>Para las preparaciones magistrales se debe contar con un área para el almacenamiento de las materias primas.</w:t>
      </w:r>
    </w:p>
    <w:p w14:paraId="7E899236" w14:textId="77777777" w:rsidR="0099633F" w:rsidRPr="006139CD" w:rsidRDefault="0099633F">
      <w:pPr>
        <w:pStyle w:val="Prrafodelista"/>
        <w:numPr>
          <w:ilvl w:val="0"/>
          <w:numId w:val="16"/>
        </w:numPr>
        <w:rPr>
          <w:lang w:eastAsia="es-CO"/>
        </w:rPr>
      </w:pPr>
      <w:r w:rsidRPr="006139CD">
        <w:rPr>
          <w:lang w:eastAsia="es-CO"/>
        </w:rPr>
        <w:t>El área de cuarentena se divide en I naranja y II negra para el almacenamiento adecuado de los productos y evitar confusiones.</w:t>
      </w:r>
    </w:p>
    <w:p w14:paraId="7EBB306D" w14:textId="1FF9041E" w:rsidR="0099633F" w:rsidRPr="006139CD" w:rsidRDefault="0099633F">
      <w:pPr>
        <w:pStyle w:val="Prrafodelista"/>
        <w:numPr>
          <w:ilvl w:val="0"/>
          <w:numId w:val="16"/>
        </w:numPr>
        <w:rPr>
          <w:lang w:eastAsia="es-CO"/>
        </w:rPr>
      </w:pPr>
      <w:r w:rsidRPr="006139CD">
        <w:rPr>
          <w:lang w:eastAsia="es-CO"/>
        </w:rPr>
        <w:t>El área de almacenamiento debe estar segregada por clase de productos, es decir, no se pueden mezclar medicamentos con dispositivos y/o con fitoterapéuticos, etc</w:t>
      </w:r>
      <w:r w:rsidR="002F2511">
        <w:rPr>
          <w:lang w:eastAsia="es-CO"/>
        </w:rPr>
        <w:t>.</w:t>
      </w:r>
    </w:p>
    <w:p w14:paraId="6E3DCDE4" w14:textId="77777777" w:rsidR="0099633F" w:rsidRPr="006139CD" w:rsidRDefault="0099633F">
      <w:pPr>
        <w:pStyle w:val="Prrafodelista"/>
        <w:numPr>
          <w:ilvl w:val="0"/>
          <w:numId w:val="16"/>
        </w:numPr>
        <w:rPr>
          <w:lang w:eastAsia="es-CO"/>
        </w:rPr>
      </w:pPr>
      <w:r w:rsidRPr="006139CD">
        <w:rPr>
          <w:lang w:eastAsia="es-CO"/>
        </w:rPr>
        <w:t>El área que aparece en la imagen como “material reciclable” está mal nombrada, su nombre correcto es área de manejo y disposición de residuos; allí deben ir los residuos bien segregados y separados por container de acuerdo con la normatividad vigente.</w:t>
      </w:r>
    </w:p>
    <w:p w14:paraId="365C6044" w14:textId="77777777" w:rsidR="0099633F" w:rsidRDefault="0099633F" w:rsidP="0099633F">
      <w:pPr>
        <w:rPr>
          <w:lang w:val="es-419" w:eastAsia="es-CO"/>
        </w:rPr>
      </w:pPr>
    </w:p>
    <w:p w14:paraId="10E5DC02" w14:textId="77777777" w:rsidR="0099633F" w:rsidRPr="006139CD" w:rsidRDefault="0099633F" w:rsidP="0099633F">
      <w:pPr>
        <w:rPr>
          <w:lang w:eastAsia="es-CO"/>
        </w:rPr>
      </w:pPr>
      <w:r w:rsidRPr="006139CD">
        <w:rPr>
          <w:b/>
          <w:bCs/>
          <w:lang w:eastAsia="es-CO"/>
        </w:rPr>
        <w:t>Servicios farmacéuticos hospitalarios de baja complejidad</w:t>
      </w:r>
    </w:p>
    <w:p w14:paraId="5D360141" w14:textId="77777777" w:rsidR="0099633F" w:rsidRPr="006139CD" w:rsidRDefault="0099633F" w:rsidP="0099633F">
      <w:pPr>
        <w:rPr>
          <w:lang w:eastAsia="es-CO"/>
        </w:rPr>
      </w:pPr>
      <w:r w:rsidRPr="006139CD">
        <w:rPr>
          <w:lang w:eastAsia="es-CO"/>
        </w:rPr>
        <w:lastRenderedPageBreak/>
        <w:t>Este servicio debe contar las áreas mostradas en la imagen.</w:t>
      </w:r>
    </w:p>
    <w:p w14:paraId="7BDB1438" w14:textId="77777777" w:rsidR="0099633F" w:rsidRPr="001552CC" w:rsidRDefault="0099633F" w:rsidP="0099633F">
      <w:pPr>
        <w:jc w:val="center"/>
        <w:rPr>
          <w:lang w:val="es-419" w:eastAsia="es-CO"/>
        </w:rPr>
      </w:pPr>
      <w:r>
        <w:rPr>
          <w:noProof/>
        </w:rPr>
        <w:drawing>
          <wp:inline distT="0" distB="0" distL="0" distR="0" wp14:anchorId="70F45ECD" wp14:editId="69E5C965">
            <wp:extent cx="4838700" cy="3375837"/>
            <wp:effectExtent l="0" t="0" r="0" b="0"/>
            <wp:docPr id="26" name="Imagen 26" descr="Muestra listado de servicios farmacéuticos hospitalarios de baja complejidad:&#10;Administrativa delimitada.&#10;De recepción.&#10;Cuarentena.&#10;Almacenamiento de acuerdo a los productos.&#10;Almacenamiento de medicamentos de control especial.&#10;Dispensación.&#10;Almacenamiento para destrucción o desnaturalización.&#10;Almacenamiento rechazado, devueltos y retirados del mercado.&#10;Manejo y disposición de residuos reglamentación vigent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https://ecored-bogota-dc.github.io/CF13_REGENCIA_FARMACIA/img/img-5.1706d78d.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47755" cy="3382154"/>
                    </a:xfrm>
                    <a:prstGeom prst="rect">
                      <a:avLst/>
                    </a:prstGeom>
                    <a:noFill/>
                    <a:ln>
                      <a:noFill/>
                    </a:ln>
                  </pic:spPr>
                </pic:pic>
              </a:graphicData>
            </a:graphic>
          </wp:inline>
        </w:drawing>
      </w:r>
    </w:p>
    <w:p w14:paraId="1EA3A0FB" w14:textId="77777777" w:rsidR="0099633F" w:rsidRPr="00723C45" w:rsidRDefault="0099633F" w:rsidP="0099633F">
      <w:pPr>
        <w:rPr>
          <w:lang w:eastAsia="es-CO"/>
        </w:rPr>
      </w:pPr>
      <w:r w:rsidRPr="00723C45">
        <w:rPr>
          <w:b/>
          <w:bCs/>
          <w:lang w:eastAsia="es-CO"/>
        </w:rPr>
        <w:t>Servicios farmacéuticos hospitalarios de mediana y alta complejidad</w:t>
      </w:r>
    </w:p>
    <w:p w14:paraId="066381BF" w14:textId="77777777" w:rsidR="0099633F" w:rsidRPr="00723C45" w:rsidRDefault="0099633F" w:rsidP="0099633F">
      <w:pPr>
        <w:rPr>
          <w:lang w:eastAsia="es-CO"/>
        </w:rPr>
      </w:pPr>
      <w:r w:rsidRPr="00723C45">
        <w:rPr>
          <w:lang w:eastAsia="es-CO"/>
        </w:rPr>
        <w:t>Además de las áreas mencionadas para el servicio farmacéutico hospitalario de baja complejidad, el servicio farmacéutico hospitalario de mediana y alta complejidad, debe tener las siguientes áreas adicionales:</w:t>
      </w:r>
    </w:p>
    <w:p w14:paraId="32753795" w14:textId="77777777" w:rsidR="0099633F" w:rsidRPr="00723C45" w:rsidRDefault="0099633F">
      <w:pPr>
        <w:numPr>
          <w:ilvl w:val="0"/>
          <w:numId w:val="17"/>
        </w:numPr>
        <w:rPr>
          <w:lang w:eastAsia="es-CO"/>
        </w:rPr>
      </w:pPr>
      <w:r w:rsidRPr="00723C45">
        <w:rPr>
          <w:lang w:eastAsia="es-CO"/>
        </w:rPr>
        <w:t>Adecuación y ajuste de concentraciones de otros medicamentos para cumplir con la dosis prescrita y radiofármacos.</w:t>
      </w:r>
    </w:p>
    <w:p w14:paraId="55E215A3" w14:textId="77777777" w:rsidR="0099633F" w:rsidRPr="00723C45" w:rsidRDefault="0099633F">
      <w:pPr>
        <w:numPr>
          <w:ilvl w:val="0"/>
          <w:numId w:val="17"/>
        </w:numPr>
        <w:rPr>
          <w:lang w:eastAsia="es-CO"/>
        </w:rPr>
      </w:pPr>
      <w:r w:rsidRPr="00723C45">
        <w:rPr>
          <w:lang w:eastAsia="es-CO"/>
        </w:rPr>
        <w:t>Área independiente y diferenciada para la elaboración de una o varias de las preparaciones magistrales.</w:t>
      </w:r>
    </w:p>
    <w:p w14:paraId="5D64E521" w14:textId="77777777" w:rsidR="0099633F" w:rsidRPr="00723C45" w:rsidRDefault="0099633F">
      <w:pPr>
        <w:numPr>
          <w:ilvl w:val="0"/>
          <w:numId w:val="17"/>
        </w:numPr>
        <w:rPr>
          <w:lang w:eastAsia="es-CO"/>
        </w:rPr>
      </w:pPr>
      <w:r w:rsidRPr="00723C45">
        <w:rPr>
          <w:lang w:eastAsia="es-CO"/>
        </w:rPr>
        <w:t>Área para mezcla de nutrición parenteral.</w:t>
      </w:r>
    </w:p>
    <w:p w14:paraId="02B717CE" w14:textId="77777777" w:rsidR="0099633F" w:rsidRPr="00723C45" w:rsidRDefault="0099633F">
      <w:pPr>
        <w:numPr>
          <w:ilvl w:val="0"/>
          <w:numId w:val="17"/>
        </w:numPr>
        <w:rPr>
          <w:lang w:eastAsia="es-CO"/>
        </w:rPr>
      </w:pPr>
      <w:r w:rsidRPr="00723C45">
        <w:rPr>
          <w:lang w:eastAsia="es-CO"/>
        </w:rPr>
        <w:t>Área para mezcla y/o adecuación y ajuste de concentraciones de medicamentos oncológicos.</w:t>
      </w:r>
    </w:p>
    <w:p w14:paraId="4518F421" w14:textId="77777777" w:rsidR="0099633F" w:rsidRPr="00723C45" w:rsidRDefault="0099633F">
      <w:pPr>
        <w:numPr>
          <w:ilvl w:val="0"/>
          <w:numId w:val="17"/>
        </w:numPr>
        <w:rPr>
          <w:lang w:eastAsia="es-CO"/>
        </w:rPr>
      </w:pPr>
      <w:r w:rsidRPr="00723C45">
        <w:rPr>
          <w:lang w:eastAsia="es-CO"/>
        </w:rPr>
        <w:lastRenderedPageBreak/>
        <w:t>Preparaciones estériles.</w:t>
      </w:r>
    </w:p>
    <w:p w14:paraId="77BAA35C" w14:textId="77777777" w:rsidR="0099633F" w:rsidRDefault="0099633F" w:rsidP="0099633F">
      <w:pPr>
        <w:pStyle w:val="Normal0"/>
        <w:spacing w:after="120"/>
        <w:ind w:left="720"/>
        <w:jc w:val="both"/>
        <w:rPr>
          <w:rFonts w:asciiTheme="minorHAnsi" w:eastAsiaTheme="minorHAnsi" w:hAnsiTheme="minorHAnsi" w:cstheme="minorBidi"/>
          <w:kern w:val="2"/>
          <w:sz w:val="28"/>
          <w14:ligatures w14:val="standardContextual"/>
        </w:rPr>
      </w:pPr>
    </w:p>
    <w:p w14:paraId="0E1FC424" w14:textId="77777777" w:rsidR="00B52090" w:rsidRPr="00B52090" w:rsidRDefault="00B52090">
      <w:pPr>
        <w:pStyle w:val="Normal0"/>
        <w:numPr>
          <w:ilvl w:val="0"/>
          <w:numId w:val="11"/>
        </w:numPr>
        <w:spacing w:after="120"/>
        <w:jc w:val="both"/>
        <w:rPr>
          <w:rFonts w:asciiTheme="minorHAnsi" w:eastAsiaTheme="minorHAnsi" w:hAnsiTheme="minorHAnsi" w:cstheme="minorBidi"/>
          <w:kern w:val="2"/>
          <w:sz w:val="28"/>
          <w:lang w:val="es-419" w:eastAsia="es-CO"/>
          <w14:ligatures w14:val="standardContextual"/>
        </w:rPr>
      </w:pPr>
      <w:r w:rsidRPr="0099633F">
        <w:rPr>
          <w:rFonts w:asciiTheme="minorHAnsi" w:eastAsiaTheme="minorHAnsi" w:hAnsiTheme="minorHAnsi" w:cstheme="minorBidi"/>
          <w:b/>
          <w:bCs/>
          <w:kern w:val="2"/>
          <w:sz w:val="28"/>
          <w:lang w:val="es-419" w:eastAsia="es-CO"/>
          <w14:ligatures w14:val="standardContextual"/>
        </w:rPr>
        <w:t>Pisos:</w:t>
      </w:r>
      <w:r w:rsidRPr="00B52090">
        <w:rPr>
          <w:rFonts w:asciiTheme="minorHAnsi" w:eastAsiaTheme="minorHAnsi" w:hAnsiTheme="minorHAnsi" w:cstheme="minorBidi"/>
          <w:kern w:val="2"/>
          <w:sz w:val="28"/>
          <w:lang w:val="es-419" w:eastAsia="es-CO"/>
          <w14:ligatures w14:val="standardContextual"/>
        </w:rPr>
        <w:t xml:space="preserve"> Los pisos del servicio o establecimiento farmacéutico deben cumplir con los siguientes requisitos:</w:t>
      </w:r>
    </w:p>
    <w:p w14:paraId="73B4498E" w14:textId="0A9B4748" w:rsidR="00B52090" w:rsidRPr="00B52090" w:rsidRDefault="00B52090">
      <w:pPr>
        <w:pStyle w:val="Normal0"/>
        <w:numPr>
          <w:ilvl w:val="0"/>
          <w:numId w:val="12"/>
        </w:numPr>
        <w:spacing w:after="120"/>
        <w:jc w:val="both"/>
        <w:rPr>
          <w:rFonts w:asciiTheme="minorHAnsi" w:eastAsiaTheme="minorHAnsi" w:hAnsiTheme="minorHAnsi" w:cstheme="minorBidi"/>
          <w:kern w:val="2"/>
          <w:sz w:val="28"/>
          <w:lang w:val="es-419" w:eastAsia="es-CO"/>
          <w14:ligatures w14:val="standardContextual"/>
        </w:rPr>
      </w:pPr>
      <w:r w:rsidRPr="00B52090">
        <w:rPr>
          <w:rFonts w:asciiTheme="minorHAnsi" w:eastAsiaTheme="minorHAnsi" w:hAnsiTheme="minorHAnsi" w:cstheme="minorBidi"/>
          <w:kern w:val="2"/>
          <w:sz w:val="28"/>
          <w:lang w:val="es-419" w:eastAsia="es-CO"/>
          <w14:ligatures w14:val="standardContextual"/>
        </w:rPr>
        <w:t>Garantizar su impermeabilidad.</w:t>
      </w:r>
    </w:p>
    <w:p w14:paraId="6676C5EE" w14:textId="77777777" w:rsidR="00B52090" w:rsidRPr="00B52090" w:rsidRDefault="00B52090">
      <w:pPr>
        <w:pStyle w:val="Normal0"/>
        <w:numPr>
          <w:ilvl w:val="0"/>
          <w:numId w:val="12"/>
        </w:numPr>
        <w:spacing w:after="120"/>
        <w:jc w:val="both"/>
        <w:rPr>
          <w:rFonts w:asciiTheme="minorHAnsi" w:eastAsiaTheme="minorHAnsi" w:hAnsiTheme="minorHAnsi" w:cstheme="minorBidi"/>
          <w:kern w:val="2"/>
          <w:sz w:val="28"/>
          <w:lang w:val="es-419" w:eastAsia="es-CO"/>
          <w14:ligatures w14:val="standardContextual"/>
        </w:rPr>
      </w:pPr>
      <w:r w:rsidRPr="00B52090">
        <w:rPr>
          <w:rFonts w:asciiTheme="minorHAnsi" w:eastAsiaTheme="minorHAnsi" w:hAnsiTheme="minorHAnsi" w:cstheme="minorBidi"/>
          <w:kern w:val="2"/>
          <w:sz w:val="28"/>
          <w:lang w:val="es-419" w:eastAsia="es-CO"/>
          <w14:ligatures w14:val="standardContextual"/>
        </w:rPr>
        <w:t>Solidez.</w:t>
      </w:r>
    </w:p>
    <w:p w14:paraId="75942EEC" w14:textId="77777777" w:rsidR="00B52090" w:rsidRPr="00B52090" w:rsidRDefault="00B52090">
      <w:pPr>
        <w:pStyle w:val="Normal0"/>
        <w:numPr>
          <w:ilvl w:val="0"/>
          <w:numId w:val="12"/>
        </w:numPr>
        <w:spacing w:after="120"/>
        <w:jc w:val="both"/>
        <w:rPr>
          <w:rFonts w:asciiTheme="minorHAnsi" w:eastAsiaTheme="minorHAnsi" w:hAnsiTheme="minorHAnsi" w:cstheme="minorBidi"/>
          <w:kern w:val="2"/>
          <w:sz w:val="28"/>
          <w:lang w:val="es-419" w:eastAsia="es-CO"/>
          <w14:ligatures w14:val="standardContextual"/>
        </w:rPr>
      </w:pPr>
      <w:r w:rsidRPr="00B52090">
        <w:rPr>
          <w:rFonts w:asciiTheme="minorHAnsi" w:eastAsiaTheme="minorHAnsi" w:hAnsiTheme="minorHAnsi" w:cstheme="minorBidi"/>
          <w:kern w:val="2"/>
          <w:sz w:val="28"/>
          <w:lang w:val="es-419" w:eastAsia="es-CO"/>
          <w14:ligatures w14:val="standardContextual"/>
        </w:rPr>
        <w:t>Resistencia.</w:t>
      </w:r>
    </w:p>
    <w:p w14:paraId="50D9106A" w14:textId="77777777" w:rsidR="00B52090" w:rsidRPr="00B52090" w:rsidRDefault="00B52090">
      <w:pPr>
        <w:pStyle w:val="Normal0"/>
        <w:numPr>
          <w:ilvl w:val="0"/>
          <w:numId w:val="12"/>
        </w:numPr>
        <w:spacing w:after="120"/>
        <w:jc w:val="both"/>
        <w:rPr>
          <w:rFonts w:asciiTheme="minorHAnsi" w:eastAsiaTheme="minorHAnsi" w:hAnsiTheme="minorHAnsi" w:cstheme="minorBidi"/>
          <w:kern w:val="2"/>
          <w:sz w:val="28"/>
          <w:lang w:val="es-419" w:eastAsia="es-CO"/>
          <w14:ligatures w14:val="standardContextual"/>
        </w:rPr>
      </w:pPr>
      <w:r w:rsidRPr="00B52090">
        <w:rPr>
          <w:rFonts w:asciiTheme="minorHAnsi" w:eastAsiaTheme="minorHAnsi" w:hAnsiTheme="minorHAnsi" w:cstheme="minorBidi"/>
          <w:kern w:val="2"/>
          <w:sz w:val="28"/>
          <w:lang w:val="es-419" w:eastAsia="es-CO"/>
          <w14:ligatures w14:val="standardContextual"/>
        </w:rPr>
        <w:t>Capacidad antideslizante.</w:t>
      </w:r>
    </w:p>
    <w:p w14:paraId="325795F0" w14:textId="77777777" w:rsidR="00B52090" w:rsidRPr="00B52090" w:rsidRDefault="00B52090">
      <w:pPr>
        <w:pStyle w:val="Normal0"/>
        <w:numPr>
          <w:ilvl w:val="0"/>
          <w:numId w:val="12"/>
        </w:numPr>
        <w:spacing w:after="120"/>
        <w:jc w:val="both"/>
        <w:rPr>
          <w:rFonts w:asciiTheme="minorHAnsi" w:eastAsiaTheme="minorHAnsi" w:hAnsiTheme="minorHAnsi" w:cstheme="minorBidi"/>
          <w:kern w:val="2"/>
          <w:sz w:val="28"/>
          <w:lang w:val="es-419" w:eastAsia="es-CO"/>
          <w14:ligatures w14:val="standardContextual"/>
        </w:rPr>
      </w:pPr>
      <w:r w:rsidRPr="00B52090">
        <w:rPr>
          <w:rFonts w:asciiTheme="minorHAnsi" w:eastAsiaTheme="minorHAnsi" w:hAnsiTheme="minorHAnsi" w:cstheme="minorBidi"/>
          <w:kern w:val="2"/>
          <w:sz w:val="28"/>
          <w:lang w:val="es-419" w:eastAsia="es-CO"/>
          <w14:ligatures w14:val="standardContextual"/>
        </w:rPr>
        <w:t>Facilidad de limpieza.</w:t>
      </w:r>
    </w:p>
    <w:p w14:paraId="651FF373" w14:textId="77777777" w:rsidR="00B52090" w:rsidRPr="00B52090" w:rsidRDefault="00B52090">
      <w:pPr>
        <w:pStyle w:val="Normal0"/>
        <w:numPr>
          <w:ilvl w:val="0"/>
          <w:numId w:val="12"/>
        </w:numPr>
        <w:spacing w:after="120"/>
        <w:jc w:val="both"/>
        <w:rPr>
          <w:rFonts w:asciiTheme="minorHAnsi" w:eastAsiaTheme="minorHAnsi" w:hAnsiTheme="minorHAnsi" w:cstheme="minorBidi"/>
          <w:kern w:val="2"/>
          <w:sz w:val="28"/>
          <w:lang w:val="es-419" w:eastAsia="es-CO"/>
          <w14:ligatures w14:val="standardContextual"/>
        </w:rPr>
      </w:pPr>
      <w:r w:rsidRPr="00B52090">
        <w:rPr>
          <w:rFonts w:asciiTheme="minorHAnsi" w:eastAsiaTheme="minorHAnsi" w:hAnsiTheme="minorHAnsi" w:cstheme="minorBidi"/>
          <w:kern w:val="2"/>
          <w:sz w:val="28"/>
          <w:lang w:val="es-419" w:eastAsia="es-CO"/>
          <w14:ligatures w14:val="standardContextual"/>
        </w:rPr>
        <w:t>Uniformidad.</w:t>
      </w:r>
    </w:p>
    <w:p w14:paraId="15CB65C3" w14:textId="77777777" w:rsidR="00B52090" w:rsidRPr="00B52090" w:rsidRDefault="00B52090">
      <w:pPr>
        <w:pStyle w:val="Normal0"/>
        <w:numPr>
          <w:ilvl w:val="0"/>
          <w:numId w:val="12"/>
        </w:numPr>
        <w:spacing w:after="120"/>
        <w:jc w:val="both"/>
        <w:rPr>
          <w:rFonts w:asciiTheme="minorHAnsi" w:eastAsiaTheme="minorHAnsi" w:hAnsiTheme="minorHAnsi" w:cstheme="minorBidi"/>
          <w:kern w:val="2"/>
          <w:sz w:val="28"/>
          <w:lang w:val="es-419" w:eastAsia="es-CO"/>
          <w14:ligatures w14:val="standardContextual"/>
        </w:rPr>
      </w:pPr>
      <w:r w:rsidRPr="00B52090">
        <w:rPr>
          <w:rFonts w:asciiTheme="minorHAnsi" w:eastAsiaTheme="minorHAnsi" w:hAnsiTheme="minorHAnsi" w:cstheme="minorBidi"/>
          <w:kern w:val="2"/>
          <w:sz w:val="28"/>
          <w:lang w:val="es-419" w:eastAsia="es-CO"/>
          <w14:ligatures w14:val="standardContextual"/>
        </w:rPr>
        <w:t>Que eviten tropiezos y accidentes.</w:t>
      </w:r>
    </w:p>
    <w:p w14:paraId="370B9B4B" w14:textId="77777777" w:rsidR="00B52090" w:rsidRPr="00B52090" w:rsidRDefault="00B52090">
      <w:pPr>
        <w:pStyle w:val="Normal0"/>
        <w:numPr>
          <w:ilvl w:val="0"/>
          <w:numId w:val="12"/>
        </w:numPr>
        <w:spacing w:after="120"/>
        <w:jc w:val="both"/>
        <w:rPr>
          <w:rFonts w:asciiTheme="minorHAnsi" w:eastAsiaTheme="minorHAnsi" w:hAnsiTheme="minorHAnsi" w:cstheme="minorBidi"/>
          <w:kern w:val="2"/>
          <w:sz w:val="28"/>
          <w:lang w:val="es-419" w:eastAsia="es-CO"/>
          <w14:ligatures w14:val="standardContextual"/>
        </w:rPr>
      </w:pPr>
      <w:r w:rsidRPr="00B52090">
        <w:rPr>
          <w:rFonts w:asciiTheme="minorHAnsi" w:eastAsiaTheme="minorHAnsi" w:hAnsiTheme="minorHAnsi" w:cstheme="minorBidi"/>
          <w:kern w:val="2"/>
          <w:sz w:val="28"/>
          <w:lang w:val="es-419" w:eastAsia="es-CO"/>
          <w14:ligatures w14:val="standardContextual"/>
        </w:rPr>
        <w:t>Los materiales que se utilicen para su construcción no deben propagar ruido ni vibración.</w:t>
      </w:r>
    </w:p>
    <w:p w14:paraId="7419B36C" w14:textId="6305F45E" w:rsidR="00B52090" w:rsidRPr="00B52090" w:rsidRDefault="00B52090">
      <w:pPr>
        <w:pStyle w:val="Normal0"/>
        <w:numPr>
          <w:ilvl w:val="0"/>
          <w:numId w:val="12"/>
        </w:numPr>
        <w:spacing w:after="120"/>
        <w:jc w:val="both"/>
        <w:rPr>
          <w:rFonts w:asciiTheme="minorHAnsi" w:eastAsiaTheme="minorHAnsi" w:hAnsiTheme="minorHAnsi" w:cstheme="minorBidi"/>
          <w:kern w:val="2"/>
          <w:sz w:val="28"/>
          <w:lang w:val="es-419" w:eastAsia="es-CO"/>
          <w14:ligatures w14:val="standardContextual"/>
        </w:rPr>
      </w:pPr>
      <w:r w:rsidRPr="00B52090">
        <w:rPr>
          <w:rFonts w:asciiTheme="minorHAnsi" w:eastAsiaTheme="minorHAnsi" w:hAnsiTheme="minorHAnsi" w:cstheme="minorBidi"/>
          <w:kern w:val="2"/>
          <w:sz w:val="28"/>
          <w:lang w:val="es-419" w:eastAsia="es-CO"/>
          <w14:ligatures w14:val="standardContextual"/>
        </w:rPr>
        <w:t>No utilizar sifón o rejilla, ya que promueve el acceso de roedores. En caso de utilizarlas, instalar mallas o rejillas seguras.</w:t>
      </w:r>
    </w:p>
    <w:p w14:paraId="190520B6" w14:textId="77777777" w:rsidR="00B52090" w:rsidRPr="00B52090" w:rsidRDefault="00B52090" w:rsidP="00B52090">
      <w:pPr>
        <w:pStyle w:val="Normal0"/>
        <w:spacing w:after="120"/>
        <w:ind w:left="720"/>
        <w:jc w:val="both"/>
        <w:rPr>
          <w:rFonts w:asciiTheme="minorHAnsi" w:eastAsiaTheme="minorHAnsi" w:hAnsiTheme="minorHAnsi" w:cstheme="minorBidi"/>
          <w:kern w:val="2"/>
          <w:sz w:val="28"/>
          <w:lang w:val="es-419" w:eastAsia="es-CO"/>
          <w14:ligatures w14:val="standardContextual"/>
        </w:rPr>
      </w:pPr>
      <w:r w:rsidRPr="00B52090">
        <w:rPr>
          <w:rFonts w:asciiTheme="minorHAnsi" w:eastAsiaTheme="minorHAnsi" w:hAnsiTheme="minorHAnsi" w:cstheme="minorBidi"/>
          <w:kern w:val="2"/>
          <w:sz w:val="28"/>
          <w:lang w:val="es-419" w:eastAsia="es-CO"/>
          <w14:ligatures w14:val="standardContextual"/>
        </w:rPr>
        <w:t>Los productos farmacéuticos no deben estar en contacto directo con el piso. Para ello, se deben utilizar estibas o estanterías que cumplan con requisitos de resistencia, y materiales que no propaguen la contaminación e incendios.</w:t>
      </w:r>
    </w:p>
    <w:p w14:paraId="62269644" w14:textId="31622D1B" w:rsidR="00B52090" w:rsidRPr="00B52090" w:rsidRDefault="00B52090">
      <w:pPr>
        <w:pStyle w:val="Normal0"/>
        <w:numPr>
          <w:ilvl w:val="0"/>
          <w:numId w:val="11"/>
        </w:numPr>
        <w:spacing w:after="120"/>
        <w:jc w:val="both"/>
        <w:rPr>
          <w:rFonts w:asciiTheme="minorHAnsi" w:eastAsiaTheme="minorHAnsi" w:hAnsiTheme="minorHAnsi" w:cstheme="minorBidi"/>
          <w:kern w:val="2"/>
          <w:sz w:val="28"/>
          <w:lang w:val="es-419" w:eastAsia="es-CO"/>
          <w14:ligatures w14:val="standardContextual"/>
        </w:rPr>
      </w:pPr>
      <w:r w:rsidRPr="0099633F">
        <w:rPr>
          <w:rFonts w:asciiTheme="minorHAnsi" w:eastAsiaTheme="minorHAnsi" w:hAnsiTheme="minorHAnsi" w:cstheme="minorBidi"/>
          <w:b/>
          <w:bCs/>
          <w:kern w:val="2"/>
          <w:sz w:val="28"/>
          <w:lang w:val="es-419" w:eastAsia="es-CO"/>
          <w14:ligatures w14:val="standardContextual"/>
        </w:rPr>
        <w:t>T</w:t>
      </w:r>
      <w:r w:rsidRPr="00B52090">
        <w:rPr>
          <w:rFonts w:asciiTheme="minorHAnsi" w:eastAsiaTheme="minorHAnsi" w:hAnsiTheme="minorHAnsi" w:cstheme="minorBidi"/>
          <w:b/>
          <w:bCs/>
          <w:kern w:val="2"/>
          <w:sz w:val="28"/>
          <w:lang w:val="es-419" w:eastAsia="es-CO"/>
          <w14:ligatures w14:val="standardContextual"/>
        </w:rPr>
        <w:t>emperatura y humedad</w:t>
      </w:r>
      <w:r w:rsidRPr="0099633F">
        <w:rPr>
          <w:rFonts w:asciiTheme="minorHAnsi" w:eastAsiaTheme="minorHAnsi" w:hAnsiTheme="minorHAnsi" w:cstheme="minorBidi"/>
          <w:b/>
          <w:bCs/>
          <w:kern w:val="2"/>
          <w:sz w:val="28"/>
          <w:lang w:val="es-419" w:eastAsia="es-CO"/>
          <w14:ligatures w14:val="standardContextual"/>
        </w:rPr>
        <w:t>:</w:t>
      </w:r>
      <w:r>
        <w:rPr>
          <w:rFonts w:asciiTheme="minorHAnsi" w:eastAsiaTheme="minorHAnsi" w:hAnsiTheme="minorHAnsi" w:cstheme="minorBidi"/>
          <w:kern w:val="2"/>
          <w:sz w:val="28"/>
          <w:lang w:val="es-419" w:eastAsia="es-CO"/>
          <w14:ligatures w14:val="standardContextual"/>
        </w:rPr>
        <w:t xml:space="preserve"> </w:t>
      </w:r>
      <w:r w:rsidRPr="00B52090">
        <w:rPr>
          <w:rFonts w:asciiTheme="minorHAnsi" w:eastAsiaTheme="minorHAnsi" w:hAnsiTheme="minorHAnsi" w:cstheme="minorBidi"/>
          <w:kern w:val="2"/>
          <w:sz w:val="28"/>
          <w:lang w:val="es-419" w:eastAsia="es-CO"/>
          <w14:ligatures w14:val="standardContextual"/>
        </w:rPr>
        <w:t xml:space="preserve"> </w:t>
      </w:r>
      <w:r>
        <w:rPr>
          <w:rFonts w:asciiTheme="minorHAnsi" w:eastAsiaTheme="minorHAnsi" w:hAnsiTheme="minorHAnsi" w:cstheme="minorBidi"/>
          <w:kern w:val="2"/>
          <w:sz w:val="28"/>
          <w:lang w:val="es-419" w:eastAsia="es-CO"/>
          <w14:ligatures w14:val="standardContextual"/>
        </w:rPr>
        <w:t>l</w:t>
      </w:r>
      <w:r w:rsidRPr="00B52090">
        <w:rPr>
          <w:rFonts w:asciiTheme="minorHAnsi" w:eastAsiaTheme="minorHAnsi" w:hAnsiTheme="minorHAnsi" w:cstheme="minorBidi"/>
          <w:kern w:val="2"/>
          <w:sz w:val="28"/>
          <w:lang w:val="es-419" w:eastAsia="es-CO"/>
          <w14:ligatures w14:val="standardContextual"/>
        </w:rPr>
        <w:t>as condiciones de temperatura y humedad deben:</w:t>
      </w:r>
    </w:p>
    <w:p w14:paraId="7D5FA862" w14:textId="77777777" w:rsidR="00B52090" w:rsidRPr="00B52090" w:rsidRDefault="00B52090" w:rsidP="00FA03D8">
      <w:pPr>
        <w:pStyle w:val="Normal0"/>
        <w:spacing w:after="120"/>
        <w:ind w:left="720"/>
        <w:jc w:val="both"/>
        <w:rPr>
          <w:rFonts w:asciiTheme="minorHAnsi" w:eastAsiaTheme="minorHAnsi" w:hAnsiTheme="minorHAnsi" w:cstheme="minorBidi"/>
          <w:kern w:val="2"/>
          <w:sz w:val="28"/>
          <w:lang w:val="es-419" w:eastAsia="es-CO"/>
          <w14:ligatures w14:val="standardContextual"/>
        </w:rPr>
      </w:pPr>
      <w:r w:rsidRPr="00B52090">
        <w:rPr>
          <w:rFonts w:asciiTheme="minorHAnsi" w:eastAsiaTheme="minorHAnsi" w:hAnsiTheme="minorHAnsi" w:cstheme="minorBidi"/>
          <w:kern w:val="2"/>
          <w:sz w:val="28"/>
          <w:lang w:val="es-419" w:eastAsia="es-CO"/>
          <w14:ligatures w14:val="standardContextual"/>
        </w:rPr>
        <w:t>Contar con controles y estrategias para mantenerlas dentro de los rangos aceptables según las recomendaciones dadas por el laboratorio fabricante.</w:t>
      </w:r>
    </w:p>
    <w:p w14:paraId="59CBB734" w14:textId="77777777" w:rsidR="00B52090" w:rsidRPr="00B52090" w:rsidRDefault="00B52090" w:rsidP="00FA03D8">
      <w:pPr>
        <w:pStyle w:val="Normal0"/>
        <w:spacing w:after="120"/>
        <w:ind w:left="720"/>
        <w:jc w:val="both"/>
        <w:rPr>
          <w:rFonts w:asciiTheme="minorHAnsi" w:eastAsiaTheme="minorHAnsi" w:hAnsiTheme="minorHAnsi" w:cstheme="minorBidi"/>
          <w:kern w:val="2"/>
          <w:sz w:val="28"/>
          <w:lang w:val="es-419" w:eastAsia="es-CO"/>
          <w14:ligatures w14:val="standardContextual"/>
        </w:rPr>
      </w:pPr>
      <w:r w:rsidRPr="00B52090">
        <w:rPr>
          <w:rFonts w:asciiTheme="minorHAnsi" w:eastAsiaTheme="minorHAnsi" w:hAnsiTheme="minorHAnsi" w:cstheme="minorBidi"/>
          <w:kern w:val="2"/>
          <w:sz w:val="28"/>
          <w:lang w:val="es-419" w:eastAsia="es-CO"/>
          <w14:ligatures w14:val="standardContextual"/>
        </w:rPr>
        <w:t>Llevar registro diario con un termohigrómetro calibrado.</w:t>
      </w:r>
    </w:p>
    <w:p w14:paraId="77402C9D" w14:textId="77777777" w:rsidR="00B52090" w:rsidRPr="00B52090" w:rsidRDefault="00B52090" w:rsidP="00FA03D8">
      <w:pPr>
        <w:rPr>
          <w:lang w:val="es-419" w:eastAsia="es-CO"/>
        </w:rPr>
      </w:pPr>
      <w:r w:rsidRPr="00B52090">
        <w:rPr>
          <w:lang w:val="es-419" w:eastAsia="es-CO"/>
        </w:rPr>
        <w:t> </w:t>
      </w:r>
    </w:p>
    <w:p w14:paraId="73FC845C" w14:textId="77777777" w:rsidR="00B52090" w:rsidRPr="00B52090" w:rsidRDefault="00B52090" w:rsidP="00FA03D8">
      <w:pPr>
        <w:rPr>
          <w:lang w:val="es-419" w:eastAsia="es-CO"/>
        </w:rPr>
      </w:pPr>
      <w:r w:rsidRPr="00B52090">
        <w:rPr>
          <w:lang w:val="es-419" w:eastAsia="es-CO"/>
        </w:rPr>
        <w:lastRenderedPageBreak/>
        <w:t>La siguiente tabla corresponde a los rangos de temperatura de almacenamiento, de acuerdo con lo especificado por los fabricantes de medicamentos y dispositivos médicos.</w:t>
      </w:r>
    </w:p>
    <w:p w14:paraId="3269BDAB" w14:textId="05797BED" w:rsidR="00B52090" w:rsidRPr="00B52090" w:rsidRDefault="00B52090" w:rsidP="00FA03D8">
      <w:pPr>
        <w:pStyle w:val="Normal0"/>
        <w:spacing w:after="120"/>
        <w:ind w:left="720"/>
        <w:jc w:val="both"/>
        <w:rPr>
          <w:rFonts w:asciiTheme="minorHAnsi" w:eastAsiaTheme="minorHAnsi" w:hAnsiTheme="minorHAnsi" w:cstheme="minorBidi"/>
          <w:kern w:val="2"/>
          <w:sz w:val="28"/>
          <w:lang w:val="es-419" w:eastAsia="es-CO"/>
          <w14:ligatures w14:val="standardContextual"/>
        </w:rPr>
      </w:pPr>
    </w:p>
    <w:tbl>
      <w:tblPr>
        <w:tblStyle w:val="SENA"/>
        <w:tblW w:w="0" w:type="auto"/>
        <w:tblLook w:val="04A0" w:firstRow="1" w:lastRow="0" w:firstColumn="1" w:lastColumn="0" w:noHBand="0" w:noVBand="1"/>
      </w:tblPr>
      <w:tblGrid>
        <w:gridCol w:w="4106"/>
        <w:gridCol w:w="5856"/>
      </w:tblGrid>
      <w:tr w:rsidR="00FA03D8" w14:paraId="455E8543" w14:textId="77777777" w:rsidTr="00FA03D8">
        <w:trPr>
          <w:cnfStyle w:val="100000000000" w:firstRow="1" w:lastRow="0" w:firstColumn="0" w:lastColumn="0" w:oddVBand="0" w:evenVBand="0" w:oddHBand="0" w:evenHBand="0" w:firstRowFirstColumn="0" w:firstRowLastColumn="0" w:lastRowFirstColumn="0" w:lastRowLastColumn="0"/>
        </w:trPr>
        <w:tc>
          <w:tcPr>
            <w:tcW w:w="4106" w:type="dxa"/>
          </w:tcPr>
          <w:p w14:paraId="0C4DCC1D" w14:textId="523134A8" w:rsidR="00FA03D8" w:rsidRDefault="00FA03D8" w:rsidP="009E4866">
            <w:pPr>
              <w:ind w:firstLine="0"/>
              <w:jc w:val="center"/>
              <w:rPr>
                <w:lang w:eastAsia="es-CO"/>
              </w:rPr>
            </w:pPr>
            <w:r>
              <w:rPr>
                <w:lang w:eastAsia="es-CO"/>
              </w:rPr>
              <w:t>Condición</w:t>
            </w:r>
          </w:p>
        </w:tc>
        <w:tc>
          <w:tcPr>
            <w:tcW w:w="5856" w:type="dxa"/>
          </w:tcPr>
          <w:p w14:paraId="1F9C2C5C" w14:textId="47969F6B" w:rsidR="00FA03D8" w:rsidRDefault="00FA03D8" w:rsidP="009E4866">
            <w:pPr>
              <w:ind w:firstLine="0"/>
              <w:jc w:val="center"/>
              <w:rPr>
                <w:lang w:eastAsia="es-CO"/>
              </w:rPr>
            </w:pPr>
            <w:r>
              <w:rPr>
                <w:lang w:eastAsia="es-CO"/>
              </w:rPr>
              <w:t xml:space="preserve">Temperatura </w:t>
            </w:r>
          </w:p>
        </w:tc>
      </w:tr>
      <w:tr w:rsidR="00FA03D8" w14:paraId="0D3AF98D" w14:textId="77777777" w:rsidTr="00FA03D8">
        <w:trPr>
          <w:cnfStyle w:val="000000100000" w:firstRow="0" w:lastRow="0" w:firstColumn="0" w:lastColumn="0" w:oddVBand="0" w:evenVBand="0" w:oddHBand="1" w:evenHBand="0" w:firstRowFirstColumn="0" w:firstRowLastColumn="0" w:lastRowFirstColumn="0" w:lastRowLastColumn="0"/>
        </w:trPr>
        <w:tc>
          <w:tcPr>
            <w:tcW w:w="4106" w:type="dxa"/>
          </w:tcPr>
          <w:p w14:paraId="562B2BE3" w14:textId="4C4ADEA2" w:rsidR="00FA03D8" w:rsidRDefault="00FA03D8" w:rsidP="00FA03D8">
            <w:pPr>
              <w:ind w:firstLine="0"/>
              <w:jc w:val="center"/>
              <w:rPr>
                <w:lang w:eastAsia="es-CO"/>
              </w:rPr>
            </w:pPr>
            <w:r w:rsidRPr="00B60736">
              <w:t>Temperatura ambiente controlada</w:t>
            </w:r>
          </w:p>
        </w:tc>
        <w:tc>
          <w:tcPr>
            <w:tcW w:w="5856" w:type="dxa"/>
          </w:tcPr>
          <w:p w14:paraId="513F876B" w14:textId="48828C70" w:rsidR="00FA03D8" w:rsidRDefault="00FA03D8" w:rsidP="00FA03D8">
            <w:pPr>
              <w:ind w:firstLine="0"/>
              <w:jc w:val="center"/>
              <w:rPr>
                <w:lang w:eastAsia="es-CO"/>
              </w:rPr>
            </w:pPr>
            <w:r w:rsidRPr="00B60736">
              <w:t>15º a 25º C</w:t>
            </w:r>
          </w:p>
        </w:tc>
      </w:tr>
      <w:tr w:rsidR="00FA03D8" w14:paraId="20259032" w14:textId="77777777" w:rsidTr="00FA03D8">
        <w:tc>
          <w:tcPr>
            <w:tcW w:w="4106" w:type="dxa"/>
          </w:tcPr>
          <w:p w14:paraId="2A845C5B" w14:textId="75F7632C" w:rsidR="00FA03D8" w:rsidRDefault="00FA03D8" w:rsidP="00FA03D8">
            <w:pPr>
              <w:ind w:firstLine="0"/>
              <w:jc w:val="center"/>
              <w:rPr>
                <w:lang w:eastAsia="es-CO"/>
              </w:rPr>
            </w:pPr>
            <w:r w:rsidRPr="00B60736">
              <w:t xml:space="preserve">Guardar en </w:t>
            </w:r>
            <w:r w:rsidR="002F2511" w:rsidRPr="00B60736">
              <w:t>refrigerador</w:t>
            </w:r>
          </w:p>
        </w:tc>
        <w:tc>
          <w:tcPr>
            <w:tcW w:w="5856" w:type="dxa"/>
          </w:tcPr>
          <w:p w14:paraId="32D7E980" w14:textId="65C1D18B" w:rsidR="00FA03D8" w:rsidRDefault="00FA03D8" w:rsidP="00FA03D8">
            <w:pPr>
              <w:ind w:firstLine="0"/>
              <w:jc w:val="center"/>
              <w:rPr>
                <w:lang w:eastAsia="es-CO"/>
              </w:rPr>
            </w:pPr>
            <w:r w:rsidRPr="00B60736">
              <w:t>2º a 8º C</w:t>
            </w:r>
          </w:p>
        </w:tc>
      </w:tr>
      <w:tr w:rsidR="00FA03D8" w14:paraId="5614B76C" w14:textId="77777777" w:rsidTr="00FA03D8">
        <w:trPr>
          <w:cnfStyle w:val="000000100000" w:firstRow="0" w:lastRow="0" w:firstColumn="0" w:lastColumn="0" w:oddVBand="0" w:evenVBand="0" w:oddHBand="1" w:evenHBand="0" w:firstRowFirstColumn="0" w:firstRowLastColumn="0" w:lastRowFirstColumn="0" w:lastRowLastColumn="0"/>
        </w:trPr>
        <w:tc>
          <w:tcPr>
            <w:tcW w:w="4106" w:type="dxa"/>
          </w:tcPr>
          <w:p w14:paraId="5C198695" w14:textId="65E852C5" w:rsidR="00FA03D8" w:rsidRDefault="00FA03D8" w:rsidP="00FA03D8">
            <w:pPr>
              <w:ind w:firstLine="0"/>
              <w:jc w:val="center"/>
              <w:rPr>
                <w:lang w:eastAsia="es-CO"/>
              </w:rPr>
            </w:pPr>
            <w:r w:rsidRPr="00B60736">
              <w:t>Guardar en congelador</w:t>
            </w:r>
          </w:p>
        </w:tc>
        <w:tc>
          <w:tcPr>
            <w:tcW w:w="5856" w:type="dxa"/>
          </w:tcPr>
          <w:p w14:paraId="5A4CF9B7" w14:textId="7A848154" w:rsidR="00FA03D8" w:rsidRDefault="00FA03D8" w:rsidP="00FA03D8">
            <w:pPr>
              <w:ind w:firstLine="0"/>
              <w:jc w:val="center"/>
              <w:rPr>
                <w:lang w:eastAsia="es-CO"/>
              </w:rPr>
            </w:pPr>
            <w:r w:rsidRPr="00B60736">
              <w:t>-20º a 0º C</w:t>
            </w:r>
          </w:p>
        </w:tc>
      </w:tr>
      <w:tr w:rsidR="00FA03D8" w14:paraId="425F18B8" w14:textId="77777777" w:rsidTr="00FA03D8">
        <w:tc>
          <w:tcPr>
            <w:tcW w:w="4106" w:type="dxa"/>
          </w:tcPr>
          <w:p w14:paraId="4372AE6E" w14:textId="028E3C26" w:rsidR="00FA03D8" w:rsidRDefault="00FA03D8" w:rsidP="00FA03D8">
            <w:pPr>
              <w:ind w:firstLine="0"/>
              <w:jc w:val="center"/>
              <w:rPr>
                <w:lang w:eastAsia="es-CO"/>
              </w:rPr>
            </w:pPr>
            <w:r w:rsidRPr="00B60736">
              <w:t>Consérvese en lugar fresco</w:t>
            </w:r>
          </w:p>
        </w:tc>
        <w:tc>
          <w:tcPr>
            <w:tcW w:w="5856" w:type="dxa"/>
          </w:tcPr>
          <w:p w14:paraId="49EF1055" w14:textId="77777777" w:rsidR="00FA03D8" w:rsidRDefault="00FA03D8" w:rsidP="00FA03D8">
            <w:pPr>
              <w:ind w:firstLine="0"/>
              <w:jc w:val="center"/>
            </w:pPr>
            <w:r w:rsidRPr="00B60736">
              <w:t>8º a 15º C</w:t>
            </w:r>
          </w:p>
          <w:p w14:paraId="219A9551" w14:textId="1A27B322" w:rsidR="00FA03D8" w:rsidRPr="00FA03D8" w:rsidRDefault="00FA03D8" w:rsidP="00FA03D8">
            <w:pPr>
              <w:pStyle w:val="Normal0"/>
              <w:rPr>
                <w:rFonts w:ascii="Calibri" w:eastAsiaTheme="minorHAnsi" w:hAnsi="Calibri" w:cstheme="minorBidi"/>
                <w:sz w:val="24"/>
                <w:szCs w:val="24"/>
                <w:lang w:eastAsia="en-US"/>
              </w:rPr>
            </w:pPr>
            <w:r w:rsidRPr="00FA03D8">
              <w:rPr>
                <w:rFonts w:ascii="Calibri" w:eastAsiaTheme="minorHAnsi" w:hAnsi="Calibri" w:cstheme="minorBidi"/>
                <w:sz w:val="24"/>
                <w:szCs w:val="24"/>
                <w:lang w:eastAsia="en-US"/>
              </w:rPr>
              <w:t>Si la temperatura ambiente del lugar de almacenamiento es muy alta y la etiqueta recomienda que se deba almacenar en lugar fresco, el producto puede guardarse en un refrigerador, ajustando el rango mediante un termostato.</w:t>
            </w:r>
          </w:p>
        </w:tc>
      </w:tr>
      <w:tr w:rsidR="00FA03D8" w14:paraId="4802A9BC" w14:textId="77777777" w:rsidTr="00FA03D8">
        <w:trPr>
          <w:cnfStyle w:val="000000100000" w:firstRow="0" w:lastRow="0" w:firstColumn="0" w:lastColumn="0" w:oddVBand="0" w:evenVBand="0" w:oddHBand="1" w:evenHBand="0" w:firstRowFirstColumn="0" w:firstRowLastColumn="0" w:lastRowFirstColumn="0" w:lastRowLastColumn="0"/>
        </w:trPr>
        <w:tc>
          <w:tcPr>
            <w:tcW w:w="4106" w:type="dxa"/>
          </w:tcPr>
          <w:p w14:paraId="73CD912F" w14:textId="1C8A0D3B" w:rsidR="00FA03D8" w:rsidRDefault="00FA03D8" w:rsidP="00FA03D8">
            <w:pPr>
              <w:ind w:firstLine="0"/>
              <w:jc w:val="center"/>
              <w:rPr>
                <w:lang w:eastAsia="es-CO"/>
              </w:rPr>
            </w:pPr>
            <w:r w:rsidRPr="00FA03D8">
              <w:rPr>
                <w:lang w:eastAsia="es-CO"/>
              </w:rPr>
              <w:t>Sin indicación</w:t>
            </w:r>
          </w:p>
        </w:tc>
        <w:tc>
          <w:tcPr>
            <w:tcW w:w="5856" w:type="dxa"/>
          </w:tcPr>
          <w:p w14:paraId="3047A7F2" w14:textId="5131FC00" w:rsidR="00FA03D8" w:rsidRDefault="00FA03D8" w:rsidP="00FA03D8">
            <w:pPr>
              <w:pStyle w:val="Normal0"/>
            </w:pPr>
            <w:r w:rsidRPr="00FA03D8">
              <w:rPr>
                <w:rFonts w:asciiTheme="minorHAnsi" w:hAnsiTheme="minorHAnsi" w:cstheme="minorHAnsi"/>
                <w:sz w:val="22"/>
              </w:rPr>
              <w:t>Si no especifica una temperatura de almacenamiento o en la etiqueta no aparece ninguna de las recomendaciones anteriores, la temperatura del lugar debe mantenerse hasta un máximo de 25º C. Temperaturas superiores deterioran los medicamentos pues alteran la estabilidad y, por ende, la calidad de los mismos</w:t>
            </w:r>
            <w:r w:rsidRPr="00FA03D8">
              <w:t>.</w:t>
            </w:r>
          </w:p>
        </w:tc>
      </w:tr>
    </w:tbl>
    <w:p w14:paraId="74BD7580" w14:textId="77777777" w:rsidR="0099633F" w:rsidRPr="0099633F" w:rsidRDefault="0099633F" w:rsidP="0099633F">
      <w:pPr>
        <w:pStyle w:val="Normal0"/>
        <w:spacing w:after="120"/>
        <w:ind w:left="720"/>
        <w:jc w:val="both"/>
        <w:rPr>
          <w:rFonts w:asciiTheme="minorHAnsi" w:eastAsiaTheme="minorHAnsi" w:hAnsiTheme="minorHAnsi" w:cstheme="minorBidi"/>
          <w:kern w:val="2"/>
          <w:sz w:val="28"/>
          <w14:ligatures w14:val="standardContextual"/>
        </w:rPr>
      </w:pPr>
    </w:p>
    <w:p w14:paraId="0EF7AE3D" w14:textId="706BDB00" w:rsidR="00FA03D8" w:rsidRPr="00FA03D8" w:rsidRDefault="00FA03D8">
      <w:pPr>
        <w:pStyle w:val="Normal0"/>
        <w:numPr>
          <w:ilvl w:val="0"/>
          <w:numId w:val="11"/>
        </w:numPr>
        <w:spacing w:after="120"/>
        <w:jc w:val="both"/>
        <w:rPr>
          <w:rFonts w:asciiTheme="minorHAnsi" w:eastAsiaTheme="minorHAnsi" w:hAnsiTheme="minorHAnsi" w:cstheme="minorBidi"/>
          <w:kern w:val="2"/>
          <w:sz w:val="28"/>
          <w14:ligatures w14:val="standardContextual"/>
        </w:rPr>
      </w:pPr>
      <w:r w:rsidRPr="0099633F">
        <w:rPr>
          <w:rFonts w:asciiTheme="minorHAnsi" w:eastAsiaTheme="minorHAnsi" w:hAnsiTheme="minorHAnsi" w:cstheme="minorBidi"/>
          <w:b/>
          <w:bCs/>
          <w:kern w:val="2"/>
          <w:sz w:val="28"/>
          <w:lang w:val="es-419" w:eastAsia="es-CO"/>
          <w14:ligatures w14:val="standardContextual"/>
        </w:rPr>
        <w:t>Cadena de frio:</w:t>
      </w:r>
      <w:r>
        <w:rPr>
          <w:rFonts w:asciiTheme="minorHAnsi" w:eastAsiaTheme="minorHAnsi" w:hAnsiTheme="minorHAnsi" w:cstheme="minorBidi"/>
          <w:kern w:val="2"/>
          <w:sz w:val="28"/>
          <w:lang w:val="es-419" w:eastAsia="es-CO"/>
          <w14:ligatures w14:val="standardContextual"/>
        </w:rPr>
        <w:t xml:space="preserve"> </w:t>
      </w:r>
      <w:r w:rsidRPr="00FA03D8">
        <w:rPr>
          <w:rFonts w:asciiTheme="minorHAnsi" w:eastAsiaTheme="minorHAnsi" w:hAnsiTheme="minorHAnsi" w:cstheme="minorBidi"/>
          <w:kern w:val="2"/>
          <w:sz w:val="28"/>
          <w14:ligatures w14:val="standardContextual"/>
        </w:rPr>
        <w:t>Los productos farmacéuticos que necesitan ser refrigerados deben ser llevados a:</w:t>
      </w:r>
    </w:p>
    <w:p w14:paraId="4EE41D12" w14:textId="77777777" w:rsidR="00FA03D8" w:rsidRPr="00FA03D8" w:rsidRDefault="00FA03D8">
      <w:pPr>
        <w:pStyle w:val="Normal0"/>
        <w:numPr>
          <w:ilvl w:val="0"/>
          <w:numId w:val="13"/>
        </w:numPr>
        <w:spacing w:after="120"/>
        <w:jc w:val="both"/>
        <w:rPr>
          <w:rFonts w:asciiTheme="minorHAnsi" w:eastAsiaTheme="minorHAnsi" w:hAnsiTheme="minorHAnsi" w:cstheme="minorBidi"/>
          <w:kern w:val="2"/>
          <w:sz w:val="28"/>
          <w14:ligatures w14:val="standardContextual"/>
        </w:rPr>
      </w:pPr>
      <w:r w:rsidRPr="00FA03D8">
        <w:rPr>
          <w:rFonts w:asciiTheme="minorHAnsi" w:eastAsiaTheme="minorHAnsi" w:hAnsiTheme="minorHAnsi" w:cstheme="minorBidi"/>
          <w:kern w:val="2"/>
          <w:sz w:val="28"/>
          <w14:ligatures w14:val="standardContextual"/>
        </w:rPr>
        <w:t>Cuartos fríos.</w:t>
      </w:r>
    </w:p>
    <w:p w14:paraId="203C1D3F" w14:textId="77777777" w:rsidR="00FA03D8" w:rsidRPr="00FA03D8" w:rsidRDefault="00FA03D8">
      <w:pPr>
        <w:pStyle w:val="Normal0"/>
        <w:numPr>
          <w:ilvl w:val="0"/>
          <w:numId w:val="13"/>
        </w:numPr>
        <w:spacing w:after="120"/>
        <w:jc w:val="both"/>
        <w:rPr>
          <w:rFonts w:asciiTheme="minorHAnsi" w:eastAsiaTheme="minorHAnsi" w:hAnsiTheme="minorHAnsi" w:cstheme="minorBidi"/>
          <w:kern w:val="2"/>
          <w:sz w:val="28"/>
          <w14:ligatures w14:val="standardContextual"/>
        </w:rPr>
      </w:pPr>
      <w:r w:rsidRPr="00FA03D8">
        <w:rPr>
          <w:rFonts w:asciiTheme="minorHAnsi" w:eastAsiaTheme="minorHAnsi" w:hAnsiTheme="minorHAnsi" w:cstheme="minorBidi"/>
          <w:kern w:val="2"/>
          <w:sz w:val="28"/>
          <w14:ligatures w14:val="standardContextual"/>
        </w:rPr>
        <w:t>Neveras.</w:t>
      </w:r>
    </w:p>
    <w:p w14:paraId="3D3ACE55" w14:textId="77777777" w:rsidR="00FA03D8" w:rsidRPr="00FA03D8" w:rsidRDefault="00FA03D8">
      <w:pPr>
        <w:pStyle w:val="Normal0"/>
        <w:numPr>
          <w:ilvl w:val="0"/>
          <w:numId w:val="13"/>
        </w:numPr>
        <w:spacing w:after="120"/>
        <w:jc w:val="both"/>
        <w:rPr>
          <w:rFonts w:asciiTheme="minorHAnsi" w:eastAsiaTheme="minorHAnsi" w:hAnsiTheme="minorHAnsi" w:cstheme="minorBidi"/>
          <w:kern w:val="2"/>
          <w:sz w:val="28"/>
          <w14:ligatures w14:val="standardContextual"/>
        </w:rPr>
      </w:pPr>
      <w:r w:rsidRPr="00FA03D8">
        <w:rPr>
          <w:rFonts w:asciiTheme="minorHAnsi" w:eastAsiaTheme="minorHAnsi" w:hAnsiTheme="minorHAnsi" w:cstheme="minorBidi"/>
          <w:kern w:val="2"/>
          <w:sz w:val="28"/>
          <w14:ligatures w14:val="standardContextual"/>
        </w:rPr>
        <w:lastRenderedPageBreak/>
        <w:t>Refrigeradores o congeladores.</w:t>
      </w:r>
    </w:p>
    <w:p w14:paraId="140A618E" w14:textId="77777777" w:rsidR="00FA03D8" w:rsidRPr="00FA03D8" w:rsidRDefault="00FA03D8" w:rsidP="00FA03D8">
      <w:pPr>
        <w:pStyle w:val="Normal0"/>
        <w:spacing w:after="120"/>
        <w:ind w:left="720"/>
        <w:jc w:val="both"/>
        <w:rPr>
          <w:rFonts w:asciiTheme="minorHAnsi" w:eastAsiaTheme="minorHAnsi" w:hAnsiTheme="minorHAnsi" w:cstheme="minorBidi"/>
          <w:kern w:val="2"/>
          <w:sz w:val="28"/>
          <w14:ligatures w14:val="standardContextual"/>
        </w:rPr>
      </w:pPr>
      <w:r w:rsidRPr="00FA03D8">
        <w:rPr>
          <w:rFonts w:asciiTheme="minorHAnsi" w:eastAsiaTheme="minorHAnsi" w:hAnsiTheme="minorHAnsi" w:cstheme="minorBidi"/>
          <w:kern w:val="2"/>
          <w:sz w:val="28"/>
          <w14:ligatures w14:val="standardContextual"/>
        </w:rPr>
        <w:t>Frente a posibles cortes de energía u otro tipo de inconvenientes que pongan en riesgo la estabilidad de los productos, se debe:</w:t>
      </w:r>
    </w:p>
    <w:p w14:paraId="6D4D53C8" w14:textId="77777777" w:rsidR="00FA03D8" w:rsidRPr="00FA03D8" w:rsidRDefault="00FA03D8">
      <w:pPr>
        <w:pStyle w:val="Normal0"/>
        <w:numPr>
          <w:ilvl w:val="0"/>
          <w:numId w:val="14"/>
        </w:numPr>
        <w:spacing w:after="120"/>
        <w:jc w:val="both"/>
        <w:rPr>
          <w:rFonts w:asciiTheme="minorHAnsi" w:eastAsiaTheme="minorHAnsi" w:hAnsiTheme="minorHAnsi" w:cstheme="minorBidi"/>
          <w:kern w:val="2"/>
          <w:sz w:val="28"/>
          <w14:ligatures w14:val="standardContextual"/>
        </w:rPr>
      </w:pPr>
      <w:r w:rsidRPr="00FA03D8">
        <w:rPr>
          <w:rFonts w:asciiTheme="minorHAnsi" w:eastAsiaTheme="minorHAnsi" w:hAnsiTheme="minorHAnsi" w:cstheme="minorBidi"/>
          <w:kern w:val="2"/>
          <w:sz w:val="28"/>
          <w14:ligatures w14:val="standardContextual"/>
        </w:rPr>
        <w:t>Tener un plan de emergencia que garantice que las condiciones de la cadena de frio se mantengan.</w:t>
      </w:r>
    </w:p>
    <w:p w14:paraId="4A941FA2" w14:textId="77777777" w:rsidR="00FA03D8" w:rsidRPr="00FA03D8" w:rsidRDefault="00FA03D8">
      <w:pPr>
        <w:pStyle w:val="Normal0"/>
        <w:numPr>
          <w:ilvl w:val="0"/>
          <w:numId w:val="14"/>
        </w:numPr>
        <w:spacing w:after="120"/>
        <w:jc w:val="both"/>
        <w:rPr>
          <w:rFonts w:asciiTheme="minorHAnsi" w:eastAsiaTheme="minorHAnsi" w:hAnsiTheme="minorHAnsi" w:cstheme="minorBidi"/>
          <w:kern w:val="2"/>
          <w:sz w:val="28"/>
          <w14:ligatures w14:val="standardContextual"/>
        </w:rPr>
      </w:pPr>
      <w:r w:rsidRPr="00FA03D8">
        <w:rPr>
          <w:rFonts w:asciiTheme="minorHAnsi" w:eastAsiaTheme="minorHAnsi" w:hAnsiTheme="minorHAnsi" w:cstheme="minorBidi"/>
          <w:kern w:val="2"/>
          <w:sz w:val="28"/>
          <w14:ligatures w14:val="standardContextual"/>
        </w:rPr>
        <w:t>Contar con instrumentos como un termómetro que registre la temperatura y registrarla varias veces al día.</w:t>
      </w:r>
    </w:p>
    <w:p w14:paraId="2F8E6CFC" w14:textId="77777777" w:rsidR="00FA03D8" w:rsidRPr="00FA03D8" w:rsidRDefault="00FA03D8" w:rsidP="00FA03D8">
      <w:pPr>
        <w:pStyle w:val="Normal0"/>
        <w:spacing w:after="120"/>
        <w:ind w:left="720"/>
        <w:jc w:val="both"/>
        <w:rPr>
          <w:rFonts w:asciiTheme="minorHAnsi" w:eastAsiaTheme="minorHAnsi" w:hAnsiTheme="minorHAnsi" w:cstheme="minorBidi"/>
          <w:kern w:val="2"/>
          <w:sz w:val="28"/>
          <w14:ligatures w14:val="standardContextual"/>
        </w:rPr>
      </w:pPr>
      <w:r w:rsidRPr="00FA03D8">
        <w:rPr>
          <w:rFonts w:asciiTheme="minorHAnsi" w:eastAsiaTheme="minorHAnsi" w:hAnsiTheme="minorHAnsi" w:cstheme="minorBidi"/>
          <w:kern w:val="2"/>
          <w:sz w:val="28"/>
          <w14:ligatures w14:val="standardContextual"/>
        </w:rPr>
        <w:t>El diagrama presenta un ejemplo de la cadena de frío de las vacunas.</w:t>
      </w:r>
    </w:p>
    <w:p w14:paraId="223889FE" w14:textId="23B910BA" w:rsidR="006C23AF" w:rsidRPr="00FA03D8" w:rsidRDefault="0099633F" w:rsidP="0099633F">
      <w:pPr>
        <w:pStyle w:val="Normal0"/>
        <w:spacing w:after="120"/>
        <w:ind w:left="720"/>
        <w:jc w:val="center"/>
        <w:rPr>
          <w:rFonts w:asciiTheme="minorHAnsi" w:eastAsiaTheme="minorHAnsi" w:hAnsiTheme="minorHAnsi" w:cstheme="minorBidi"/>
          <w:kern w:val="2"/>
          <w:sz w:val="28"/>
          <w14:ligatures w14:val="standardContextual"/>
        </w:rPr>
      </w:pPr>
      <w:r>
        <w:rPr>
          <w:rFonts w:asciiTheme="minorHAnsi" w:eastAsiaTheme="minorHAnsi" w:hAnsiTheme="minorHAnsi" w:cstheme="minorBidi"/>
          <w:noProof/>
          <w:kern w:val="2"/>
          <w:sz w:val="28"/>
          <w14:ligatures w14:val="standardContextual"/>
        </w:rPr>
        <w:drawing>
          <wp:inline distT="0" distB="0" distL="0" distR="0" wp14:anchorId="27506908" wp14:editId="148F2893">
            <wp:extent cx="3363153" cy="3299995"/>
            <wp:effectExtent l="0" t="0" r="8890" b="0"/>
            <wp:docPr id="45" name="Imagen 45" descr="Muestra cadena de frio: vacunas, gel refrigerante, embalaje térmico, transporte refrigerado, almacenamiento, monitoreo inteligente, distribu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n 45" descr="Muestra cadena de frio: vacunas, gel refrigerante, embalaje térmico, transporte refrigerado, almacenamiento, monitoreo inteligente, distribució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74220" cy="3310854"/>
                    </a:xfrm>
                    <a:prstGeom prst="rect">
                      <a:avLst/>
                    </a:prstGeom>
                    <a:noFill/>
                  </pic:spPr>
                </pic:pic>
              </a:graphicData>
            </a:graphic>
          </wp:inline>
        </w:drawing>
      </w:r>
    </w:p>
    <w:p w14:paraId="3FC3EF6F" w14:textId="041D1FF6" w:rsidR="00FA03D8" w:rsidRPr="00FA03D8" w:rsidRDefault="00FA03D8" w:rsidP="00BD5334">
      <w:r w:rsidRPr="0099633F">
        <w:rPr>
          <w:b/>
          <w:bCs/>
          <w:lang w:val="es-419" w:eastAsia="es-CO"/>
        </w:rPr>
        <w:t>Refrigeración:</w:t>
      </w:r>
      <w:r>
        <w:rPr>
          <w:lang w:val="es-419" w:eastAsia="es-CO"/>
        </w:rPr>
        <w:t xml:space="preserve"> </w:t>
      </w:r>
      <w:r>
        <w:t>l</w:t>
      </w:r>
      <w:r w:rsidRPr="00FA03D8">
        <w:t>os cuartos fríos son utilizados cuando se manejan volúmenes muy grandes de productos farmacéuticos que requieren temperaturas muy específicas como se verá en la siguiente figura.</w:t>
      </w:r>
    </w:p>
    <w:p w14:paraId="3E36335A" w14:textId="53481EBA" w:rsidR="00FA03D8" w:rsidRDefault="00FA03D8" w:rsidP="00D02425">
      <w:pPr>
        <w:pStyle w:val="Normal0"/>
        <w:spacing w:after="120"/>
        <w:ind w:left="720"/>
        <w:jc w:val="both"/>
        <w:rPr>
          <w:rFonts w:asciiTheme="minorHAnsi" w:eastAsiaTheme="minorHAnsi" w:hAnsiTheme="minorHAnsi" w:cstheme="minorBidi"/>
          <w:kern w:val="2"/>
          <w:sz w:val="28"/>
          <w:lang w:val="es-419" w:eastAsia="es-CO"/>
          <w14:ligatures w14:val="standardContextual"/>
        </w:rPr>
      </w:pPr>
    </w:p>
    <w:p w14:paraId="10CFA602" w14:textId="0F61C648" w:rsidR="00D02425" w:rsidRDefault="00D02425" w:rsidP="00D02425">
      <w:pPr>
        <w:pStyle w:val="Normal0"/>
        <w:spacing w:after="120"/>
        <w:ind w:left="720"/>
        <w:jc w:val="center"/>
        <w:rPr>
          <w:rFonts w:asciiTheme="minorHAnsi" w:eastAsiaTheme="minorHAnsi" w:hAnsiTheme="minorHAnsi" w:cstheme="minorBidi"/>
          <w:kern w:val="2"/>
          <w:sz w:val="28"/>
          <w:lang w:val="es-419" w:eastAsia="es-CO"/>
          <w14:ligatures w14:val="standardContextual"/>
        </w:rPr>
      </w:pPr>
      <w:r>
        <w:rPr>
          <w:noProof/>
        </w:rPr>
        <w:lastRenderedPageBreak/>
        <w:drawing>
          <wp:inline distT="0" distB="0" distL="0" distR="0" wp14:anchorId="200D1941" wp14:editId="73AC01F4">
            <wp:extent cx="4810760" cy="2206625"/>
            <wp:effectExtent l="0" t="0" r="8890" b="3175"/>
            <wp:docPr id="43" name="Imagen 43" descr="Imagen de refriger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n 43" descr="Imagen de refrigeració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10760" cy="2206625"/>
                    </a:xfrm>
                    <a:prstGeom prst="rect">
                      <a:avLst/>
                    </a:prstGeom>
                    <a:noFill/>
                    <a:ln>
                      <a:noFill/>
                    </a:ln>
                  </pic:spPr>
                </pic:pic>
              </a:graphicData>
            </a:graphic>
          </wp:inline>
        </w:drawing>
      </w:r>
    </w:p>
    <w:p w14:paraId="35006856" w14:textId="77777777" w:rsidR="00BD5334" w:rsidRDefault="00BD5334" w:rsidP="00D02425">
      <w:pPr>
        <w:pStyle w:val="Normal0"/>
        <w:spacing w:after="120"/>
        <w:ind w:left="720"/>
        <w:jc w:val="center"/>
        <w:rPr>
          <w:rFonts w:asciiTheme="minorHAnsi" w:eastAsiaTheme="minorHAnsi" w:hAnsiTheme="minorHAnsi" w:cstheme="minorBidi"/>
          <w:kern w:val="2"/>
          <w:sz w:val="28"/>
          <w:lang w:val="es-419" w:eastAsia="es-CO"/>
          <w14:ligatures w14:val="standardContextual"/>
        </w:rPr>
      </w:pPr>
    </w:p>
    <w:p w14:paraId="1E5D4442" w14:textId="6EE30462" w:rsidR="00D02425" w:rsidRPr="00D02425" w:rsidRDefault="00FA03D8">
      <w:pPr>
        <w:pStyle w:val="Normal0"/>
        <w:numPr>
          <w:ilvl w:val="0"/>
          <w:numId w:val="11"/>
        </w:numPr>
        <w:spacing w:after="120"/>
        <w:jc w:val="both"/>
        <w:rPr>
          <w:rFonts w:asciiTheme="minorHAnsi" w:eastAsiaTheme="minorHAnsi" w:hAnsiTheme="minorHAnsi" w:cstheme="minorBidi"/>
          <w:kern w:val="2"/>
          <w:sz w:val="28"/>
          <w:lang w:val="es-419" w:eastAsia="es-CO"/>
          <w14:ligatures w14:val="standardContextual"/>
        </w:rPr>
      </w:pPr>
      <w:r w:rsidRPr="0099633F">
        <w:rPr>
          <w:rFonts w:asciiTheme="minorHAnsi" w:eastAsiaTheme="minorHAnsi" w:hAnsiTheme="minorHAnsi" w:cstheme="minorBidi"/>
          <w:b/>
          <w:bCs/>
          <w:kern w:val="2"/>
          <w:sz w:val="28"/>
          <w:lang w:val="es-419" w:eastAsia="es-CO"/>
          <w14:ligatures w14:val="standardContextual"/>
        </w:rPr>
        <w:t>Refrigeración vacunas:</w:t>
      </w:r>
      <w:r w:rsidR="00D02425">
        <w:rPr>
          <w:rFonts w:asciiTheme="minorHAnsi" w:eastAsiaTheme="minorHAnsi" w:hAnsiTheme="minorHAnsi" w:cstheme="minorBidi"/>
          <w:kern w:val="2"/>
          <w:sz w:val="28"/>
          <w:lang w:val="es-419" w:eastAsia="es-CO"/>
          <w14:ligatures w14:val="standardContextual"/>
        </w:rPr>
        <w:t xml:space="preserve"> </w:t>
      </w:r>
      <w:r w:rsidR="00D02425" w:rsidRPr="00BD5334">
        <w:rPr>
          <w:rFonts w:asciiTheme="minorHAnsi" w:eastAsiaTheme="minorHAnsi" w:hAnsiTheme="minorHAnsi" w:cstheme="minorBidi"/>
          <w:kern w:val="2"/>
          <w:sz w:val="28"/>
          <w:lang w:val="es-419" w:eastAsia="es-CO"/>
          <w14:ligatures w14:val="standardContextual"/>
        </w:rPr>
        <w:t>uno de los productos farmacéuticos que requiere mayor cuidado en su manipulación y almacenamiento son los biológicos (vacunas).</w:t>
      </w:r>
    </w:p>
    <w:p w14:paraId="326155E2" w14:textId="77777777" w:rsidR="00D02425" w:rsidRDefault="00D02425" w:rsidP="00D02425">
      <w:pPr>
        <w:pStyle w:val="Normal0"/>
        <w:spacing w:after="120"/>
        <w:jc w:val="center"/>
        <w:rPr>
          <w:rFonts w:asciiTheme="minorHAnsi" w:eastAsiaTheme="minorHAnsi" w:hAnsiTheme="minorHAnsi" w:cstheme="minorBidi"/>
          <w:kern w:val="2"/>
          <w:sz w:val="28"/>
          <w:lang w:val="es-419" w:eastAsia="es-CO"/>
          <w14:ligatures w14:val="standardContextual"/>
        </w:rPr>
      </w:pPr>
    </w:p>
    <w:p w14:paraId="7B105364" w14:textId="162C08FC" w:rsidR="00D02425" w:rsidRPr="00D02425" w:rsidRDefault="00D02425" w:rsidP="00FF2C66">
      <w:pPr>
        <w:rPr>
          <w:lang w:val="es-419" w:eastAsia="es-CO"/>
        </w:rPr>
      </w:pPr>
      <w:r w:rsidRPr="00D02425">
        <w:rPr>
          <w:lang w:val="es-419" w:eastAsia="es-CO"/>
        </w:rPr>
        <w:t xml:space="preserve">Para su conservación </w:t>
      </w:r>
      <w:r w:rsidRPr="00BD5334">
        <w:rPr>
          <w:lang w:val="es-419" w:eastAsia="es-CO"/>
        </w:rPr>
        <w:t>en las neveras</w:t>
      </w:r>
      <w:r w:rsidRPr="00D02425">
        <w:rPr>
          <w:lang w:val="es-419" w:eastAsia="es-CO"/>
        </w:rPr>
        <w:t xml:space="preserve"> se debe tener en cuenta:</w:t>
      </w:r>
    </w:p>
    <w:p w14:paraId="3608475D" w14:textId="77777777" w:rsidR="00D02425" w:rsidRPr="00D02425" w:rsidRDefault="00D02425">
      <w:pPr>
        <w:pStyle w:val="Normal0"/>
        <w:numPr>
          <w:ilvl w:val="0"/>
          <w:numId w:val="20"/>
        </w:numPr>
        <w:spacing w:after="120"/>
        <w:rPr>
          <w:rFonts w:asciiTheme="minorHAnsi" w:eastAsiaTheme="minorHAnsi" w:hAnsiTheme="minorHAnsi" w:cstheme="minorBidi"/>
          <w:kern w:val="2"/>
          <w:sz w:val="28"/>
          <w:lang w:val="es-419" w:eastAsia="es-CO"/>
          <w14:ligatures w14:val="standardContextual"/>
        </w:rPr>
      </w:pPr>
      <w:r w:rsidRPr="00D02425">
        <w:rPr>
          <w:rFonts w:asciiTheme="minorHAnsi" w:eastAsiaTheme="minorHAnsi" w:hAnsiTheme="minorHAnsi" w:cstheme="minorBidi"/>
          <w:kern w:val="2"/>
          <w:sz w:val="28"/>
          <w:lang w:val="es-419" w:eastAsia="es-CO"/>
          <w14:ligatures w14:val="standardContextual"/>
        </w:rPr>
        <w:t>Su empaque: su dimensión determina las condiciones de su almacenamiento y transporte.</w:t>
      </w:r>
    </w:p>
    <w:p w14:paraId="76A68A5B" w14:textId="77777777" w:rsidR="00D02425" w:rsidRPr="00D02425" w:rsidRDefault="00D02425">
      <w:pPr>
        <w:pStyle w:val="Normal0"/>
        <w:numPr>
          <w:ilvl w:val="0"/>
          <w:numId w:val="20"/>
        </w:numPr>
        <w:spacing w:after="120"/>
        <w:rPr>
          <w:rFonts w:asciiTheme="minorHAnsi" w:eastAsiaTheme="minorHAnsi" w:hAnsiTheme="minorHAnsi" w:cstheme="minorBidi"/>
          <w:kern w:val="2"/>
          <w:sz w:val="28"/>
          <w:lang w:val="es-419" w:eastAsia="es-CO"/>
          <w14:ligatures w14:val="standardContextual"/>
        </w:rPr>
      </w:pPr>
      <w:r w:rsidRPr="00D02425">
        <w:rPr>
          <w:rFonts w:asciiTheme="minorHAnsi" w:eastAsiaTheme="minorHAnsi" w:hAnsiTheme="minorHAnsi" w:cstheme="minorBidi"/>
          <w:kern w:val="2"/>
          <w:sz w:val="28"/>
          <w:lang w:val="es-419" w:eastAsia="es-CO"/>
          <w14:ligatures w14:val="standardContextual"/>
        </w:rPr>
        <w:t>Lugar donde deben ir almacenadas en la nevera.</w:t>
      </w:r>
    </w:p>
    <w:p w14:paraId="6EE9D11B" w14:textId="47F0A7E9" w:rsidR="00D02425" w:rsidRDefault="00D02425">
      <w:pPr>
        <w:pStyle w:val="Normal0"/>
        <w:numPr>
          <w:ilvl w:val="0"/>
          <w:numId w:val="20"/>
        </w:numPr>
        <w:spacing w:after="120"/>
        <w:rPr>
          <w:rFonts w:asciiTheme="minorHAnsi" w:eastAsiaTheme="minorHAnsi" w:hAnsiTheme="minorHAnsi" w:cstheme="minorBidi"/>
          <w:kern w:val="2"/>
          <w:sz w:val="28"/>
          <w:lang w:val="es-419" w:eastAsia="es-CO"/>
          <w14:ligatures w14:val="standardContextual"/>
        </w:rPr>
      </w:pPr>
      <w:r w:rsidRPr="00D02425">
        <w:rPr>
          <w:rFonts w:asciiTheme="minorHAnsi" w:eastAsiaTheme="minorHAnsi" w:hAnsiTheme="minorHAnsi" w:cstheme="minorBidi"/>
          <w:kern w:val="2"/>
          <w:sz w:val="28"/>
          <w:lang w:val="es-419" w:eastAsia="es-CO"/>
          <w14:ligatures w14:val="standardContextual"/>
        </w:rPr>
        <w:t>Los elementos que sirven como coadyudantes para su conservación.</w:t>
      </w:r>
    </w:p>
    <w:p w14:paraId="7666746D" w14:textId="77777777" w:rsidR="00FF2C66" w:rsidRPr="00F0126C" w:rsidRDefault="00FF2C66" w:rsidP="00FF2C66">
      <w:pPr>
        <w:pStyle w:val="Normal0"/>
        <w:spacing w:after="120"/>
        <w:ind w:left="1068"/>
        <w:rPr>
          <w:rFonts w:asciiTheme="minorHAnsi" w:eastAsiaTheme="minorHAnsi" w:hAnsiTheme="minorHAnsi" w:cstheme="minorBidi"/>
          <w:kern w:val="2"/>
          <w:sz w:val="28"/>
          <w:lang w:val="es-419" w:eastAsia="es-CO"/>
          <w14:ligatures w14:val="standardContextual"/>
        </w:rPr>
      </w:pPr>
    </w:p>
    <w:p w14:paraId="671CCEE9" w14:textId="2EFA4C26" w:rsidR="00D02425" w:rsidRPr="00D02425" w:rsidRDefault="00D02425">
      <w:pPr>
        <w:pStyle w:val="Normal0"/>
        <w:numPr>
          <w:ilvl w:val="0"/>
          <w:numId w:val="11"/>
        </w:numPr>
        <w:spacing w:after="120"/>
        <w:rPr>
          <w:rFonts w:asciiTheme="minorHAnsi" w:eastAsiaTheme="minorHAnsi" w:hAnsiTheme="minorHAnsi" w:cstheme="minorBidi"/>
          <w:kern w:val="2"/>
          <w:sz w:val="28"/>
          <w:lang w:val="es-419" w:eastAsia="es-CO"/>
          <w14:ligatures w14:val="standardContextual"/>
        </w:rPr>
      </w:pPr>
      <w:r w:rsidRPr="00FF2C66">
        <w:rPr>
          <w:rFonts w:asciiTheme="minorHAnsi" w:eastAsiaTheme="minorHAnsi" w:hAnsiTheme="minorHAnsi" w:cstheme="minorBidi"/>
          <w:b/>
          <w:bCs/>
          <w:kern w:val="2"/>
          <w:sz w:val="28"/>
          <w:lang w:val="es-419" w:eastAsia="es-CO"/>
          <w14:ligatures w14:val="standardContextual"/>
        </w:rPr>
        <w:t>Almacenamiento vacunas:</w:t>
      </w:r>
      <w:r>
        <w:rPr>
          <w:rFonts w:asciiTheme="minorHAnsi" w:eastAsiaTheme="minorHAnsi" w:hAnsiTheme="minorHAnsi" w:cstheme="minorBidi"/>
          <w:kern w:val="2"/>
          <w:sz w:val="28"/>
          <w:lang w:val="es-419" w:eastAsia="es-CO"/>
          <w14:ligatures w14:val="standardContextual"/>
        </w:rPr>
        <w:t xml:space="preserve"> l</w:t>
      </w:r>
      <w:r w:rsidRPr="00D02425">
        <w:rPr>
          <w:rFonts w:asciiTheme="minorHAnsi" w:eastAsiaTheme="minorHAnsi" w:hAnsiTheme="minorHAnsi" w:cstheme="minorBidi"/>
          <w:kern w:val="2"/>
          <w:sz w:val="28"/>
          <w:lang w:val="es-419" w:eastAsia="es-CO"/>
          <w14:ligatures w14:val="standardContextual"/>
        </w:rPr>
        <w:t>a identificación de los productos farmacéuticos (vacunas) incluye:</w:t>
      </w:r>
    </w:p>
    <w:p w14:paraId="02C324FE" w14:textId="77777777" w:rsidR="00D02425" w:rsidRPr="00D02425" w:rsidRDefault="00D02425">
      <w:pPr>
        <w:pStyle w:val="Normal0"/>
        <w:numPr>
          <w:ilvl w:val="0"/>
          <w:numId w:val="15"/>
        </w:numPr>
        <w:spacing w:after="120"/>
        <w:jc w:val="both"/>
        <w:rPr>
          <w:rFonts w:asciiTheme="minorHAnsi" w:eastAsiaTheme="minorHAnsi" w:hAnsiTheme="minorHAnsi" w:cstheme="minorBidi"/>
          <w:kern w:val="2"/>
          <w:sz w:val="28"/>
          <w:lang w:val="es-419" w:eastAsia="es-CO"/>
          <w14:ligatures w14:val="standardContextual"/>
        </w:rPr>
      </w:pPr>
      <w:r w:rsidRPr="00D02425">
        <w:rPr>
          <w:rFonts w:asciiTheme="minorHAnsi" w:eastAsiaTheme="minorHAnsi" w:hAnsiTheme="minorHAnsi" w:cstheme="minorBidi"/>
          <w:kern w:val="2"/>
          <w:sz w:val="28"/>
          <w:lang w:val="es-419" w:eastAsia="es-CO"/>
          <w14:ligatures w14:val="standardContextual"/>
        </w:rPr>
        <w:t>Tipo de vacuna.</w:t>
      </w:r>
    </w:p>
    <w:p w14:paraId="136ED880" w14:textId="77777777" w:rsidR="00D02425" w:rsidRPr="00D02425" w:rsidRDefault="00D02425">
      <w:pPr>
        <w:pStyle w:val="Normal0"/>
        <w:numPr>
          <w:ilvl w:val="0"/>
          <w:numId w:val="15"/>
        </w:numPr>
        <w:spacing w:after="120"/>
        <w:jc w:val="both"/>
        <w:rPr>
          <w:rFonts w:asciiTheme="minorHAnsi" w:eastAsiaTheme="minorHAnsi" w:hAnsiTheme="minorHAnsi" w:cstheme="minorBidi"/>
          <w:kern w:val="2"/>
          <w:sz w:val="28"/>
          <w:lang w:val="es-419" w:eastAsia="es-CO"/>
          <w14:ligatures w14:val="standardContextual"/>
        </w:rPr>
      </w:pPr>
      <w:r w:rsidRPr="00D02425">
        <w:rPr>
          <w:rFonts w:asciiTheme="minorHAnsi" w:eastAsiaTheme="minorHAnsi" w:hAnsiTheme="minorHAnsi" w:cstheme="minorBidi"/>
          <w:kern w:val="2"/>
          <w:sz w:val="28"/>
          <w:lang w:val="es-419" w:eastAsia="es-CO"/>
          <w14:ligatures w14:val="standardContextual"/>
        </w:rPr>
        <w:t>Presentación.</w:t>
      </w:r>
    </w:p>
    <w:p w14:paraId="1E747122" w14:textId="77777777" w:rsidR="00D02425" w:rsidRPr="00D02425" w:rsidRDefault="00D02425">
      <w:pPr>
        <w:pStyle w:val="Normal0"/>
        <w:numPr>
          <w:ilvl w:val="0"/>
          <w:numId w:val="15"/>
        </w:numPr>
        <w:spacing w:after="120"/>
        <w:jc w:val="both"/>
        <w:rPr>
          <w:rFonts w:asciiTheme="minorHAnsi" w:eastAsiaTheme="minorHAnsi" w:hAnsiTheme="minorHAnsi" w:cstheme="minorBidi"/>
          <w:kern w:val="2"/>
          <w:sz w:val="28"/>
          <w:lang w:val="es-419" w:eastAsia="es-CO"/>
          <w14:ligatures w14:val="standardContextual"/>
        </w:rPr>
      </w:pPr>
      <w:r w:rsidRPr="00D02425">
        <w:rPr>
          <w:rFonts w:asciiTheme="minorHAnsi" w:eastAsiaTheme="minorHAnsi" w:hAnsiTheme="minorHAnsi" w:cstheme="minorBidi"/>
          <w:kern w:val="2"/>
          <w:sz w:val="28"/>
          <w:lang w:val="es-419" w:eastAsia="es-CO"/>
          <w14:ligatures w14:val="standardContextual"/>
        </w:rPr>
        <w:t>Número de lote.</w:t>
      </w:r>
    </w:p>
    <w:p w14:paraId="7424EC88" w14:textId="77777777" w:rsidR="00D02425" w:rsidRPr="00D02425" w:rsidRDefault="00D02425">
      <w:pPr>
        <w:pStyle w:val="Normal0"/>
        <w:numPr>
          <w:ilvl w:val="0"/>
          <w:numId w:val="15"/>
        </w:numPr>
        <w:spacing w:after="120"/>
        <w:jc w:val="both"/>
        <w:rPr>
          <w:rFonts w:asciiTheme="minorHAnsi" w:eastAsiaTheme="minorHAnsi" w:hAnsiTheme="minorHAnsi" w:cstheme="minorBidi"/>
          <w:kern w:val="2"/>
          <w:sz w:val="28"/>
          <w:lang w:val="es-419" w:eastAsia="es-CO"/>
          <w14:ligatures w14:val="standardContextual"/>
        </w:rPr>
      </w:pPr>
      <w:r w:rsidRPr="00D02425">
        <w:rPr>
          <w:rFonts w:asciiTheme="minorHAnsi" w:eastAsiaTheme="minorHAnsi" w:hAnsiTheme="minorHAnsi" w:cstheme="minorBidi"/>
          <w:kern w:val="2"/>
          <w:sz w:val="28"/>
          <w:lang w:val="es-419" w:eastAsia="es-CO"/>
          <w14:ligatures w14:val="standardContextual"/>
        </w:rPr>
        <w:t>Fecha de caducidad.</w:t>
      </w:r>
    </w:p>
    <w:p w14:paraId="47930CAD" w14:textId="77777777" w:rsidR="00D02425" w:rsidRPr="00D02425" w:rsidRDefault="00D02425">
      <w:pPr>
        <w:pStyle w:val="Normal0"/>
        <w:numPr>
          <w:ilvl w:val="0"/>
          <w:numId w:val="15"/>
        </w:numPr>
        <w:spacing w:after="120"/>
        <w:jc w:val="both"/>
        <w:rPr>
          <w:rFonts w:asciiTheme="minorHAnsi" w:eastAsiaTheme="minorHAnsi" w:hAnsiTheme="minorHAnsi" w:cstheme="minorBidi"/>
          <w:kern w:val="2"/>
          <w:sz w:val="28"/>
          <w:lang w:val="es-419" w:eastAsia="es-CO"/>
          <w14:ligatures w14:val="standardContextual"/>
        </w:rPr>
      </w:pPr>
      <w:r w:rsidRPr="00D02425">
        <w:rPr>
          <w:rFonts w:asciiTheme="minorHAnsi" w:eastAsiaTheme="minorHAnsi" w:hAnsiTheme="minorHAnsi" w:cstheme="minorBidi"/>
          <w:kern w:val="2"/>
          <w:sz w:val="28"/>
          <w:lang w:val="es-419" w:eastAsia="es-CO"/>
          <w14:ligatures w14:val="standardContextual"/>
        </w:rPr>
        <w:t>Fecha de ingreso.</w:t>
      </w:r>
    </w:p>
    <w:p w14:paraId="6F5A18A5" w14:textId="77777777" w:rsidR="00D02425" w:rsidRPr="00D02425" w:rsidRDefault="00D02425" w:rsidP="00D02425">
      <w:pPr>
        <w:pStyle w:val="Normal0"/>
        <w:spacing w:after="120"/>
        <w:jc w:val="center"/>
        <w:rPr>
          <w:rFonts w:asciiTheme="minorHAnsi" w:eastAsiaTheme="minorHAnsi" w:hAnsiTheme="minorHAnsi" w:cstheme="minorBidi"/>
          <w:kern w:val="2"/>
          <w:sz w:val="28"/>
          <w:lang w:val="es-419" w:eastAsia="es-CO"/>
          <w14:ligatures w14:val="standardContextual"/>
        </w:rPr>
      </w:pPr>
    </w:p>
    <w:p w14:paraId="6F11DA3E" w14:textId="6E705CF0" w:rsidR="00D02425" w:rsidRDefault="00D02425" w:rsidP="00D02425">
      <w:pPr>
        <w:pStyle w:val="Normal0"/>
        <w:spacing w:after="120"/>
        <w:jc w:val="center"/>
        <w:rPr>
          <w:rFonts w:asciiTheme="minorHAnsi" w:eastAsiaTheme="minorHAnsi" w:hAnsiTheme="minorHAnsi" w:cstheme="minorBidi"/>
          <w:kern w:val="2"/>
          <w:sz w:val="28"/>
          <w:lang w:val="es-419" w:eastAsia="es-CO"/>
          <w14:ligatures w14:val="standardContextual"/>
        </w:rPr>
      </w:pPr>
      <w:r w:rsidRPr="00D02425">
        <w:rPr>
          <w:rFonts w:asciiTheme="minorHAnsi" w:eastAsiaTheme="minorHAnsi" w:hAnsiTheme="minorHAnsi" w:cstheme="minorBidi"/>
          <w:b/>
          <w:bCs/>
          <w:kern w:val="2"/>
          <w:sz w:val="28"/>
          <w:lang w:val="es-419" w:eastAsia="es-CO"/>
          <w14:ligatures w14:val="standardContextual"/>
        </w:rPr>
        <w:lastRenderedPageBreak/>
        <w:t>No se deben</w:t>
      </w:r>
      <w:r w:rsidRPr="00D02425">
        <w:rPr>
          <w:rFonts w:asciiTheme="minorHAnsi" w:eastAsiaTheme="minorHAnsi" w:hAnsiTheme="minorHAnsi" w:cstheme="minorBidi"/>
          <w:kern w:val="2"/>
          <w:sz w:val="28"/>
          <w:lang w:val="es-419" w:eastAsia="es-CO"/>
          <w14:ligatures w14:val="standardContextual"/>
        </w:rPr>
        <w:t xml:space="preserve"> almacenar otros productos diferentes a las vacunas en las neveras.</w:t>
      </w:r>
    </w:p>
    <w:p w14:paraId="45543572" w14:textId="77777777" w:rsidR="00D02425" w:rsidRPr="00F0126C" w:rsidRDefault="00D02425" w:rsidP="00F0126C">
      <w:pPr>
        <w:pStyle w:val="Normal0"/>
        <w:spacing w:after="120"/>
        <w:jc w:val="center"/>
        <w:rPr>
          <w:rFonts w:asciiTheme="minorHAnsi" w:eastAsiaTheme="minorHAnsi" w:hAnsiTheme="minorHAnsi" w:cstheme="minorBidi"/>
          <w:kern w:val="2"/>
          <w:sz w:val="28"/>
          <w:lang w:val="es-419" w:eastAsia="es-CO"/>
          <w14:ligatures w14:val="standardContextual"/>
        </w:rPr>
      </w:pPr>
    </w:p>
    <w:p w14:paraId="306822D6" w14:textId="18B40D79" w:rsidR="00F0126C" w:rsidRDefault="00F0126C" w:rsidP="00F0126C">
      <w:pPr>
        <w:pStyle w:val="Normal0"/>
        <w:spacing w:after="120"/>
        <w:jc w:val="both"/>
        <w:rPr>
          <w:rFonts w:asciiTheme="minorHAnsi" w:eastAsiaTheme="minorHAnsi" w:hAnsiTheme="minorHAnsi" w:cstheme="minorBidi"/>
          <w:kern w:val="2"/>
          <w:sz w:val="28"/>
          <w:lang w:val="es-419" w:eastAsia="es-CO"/>
          <w14:ligatures w14:val="standardContextual"/>
        </w:rPr>
      </w:pPr>
      <w:r w:rsidRPr="00F0126C">
        <w:rPr>
          <w:rFonts w:asciiTheme="minorHAnsi" w:eastAsiaTheme="minorHAnsi" w:hAnsiTheme="minorHAnsi" w:cstheme="minorBidi"/>
          <w:kern w:val="2"/>
          <w:sz w:val="28"/>
          <w:lang w:val="es-419" w:eastAsia="es-CO"/>
          <w14:ligatures w14:val="standardContextual"/>
        </w:rPr>
        <w:t>Y siempre se deben tener en cuenta las siguientes características y requisitos:</w:t>
      </w:r>
    </w:p>
    <w:p w14:paraId="4E759075" w14:textId="0F33A682" w:rsidR="006C23AF" w:rsidRDefault="006C23AF" w:rsidP="00F0126C">
      <w:pPr>
        <w:pStyle w:val="Normal0"/>
        <w:spacing w:after="120"/>
        <w:jc w:val="both"/>
        <w:rPr>
          <w:rFonts w:asciiTheme="minorHAnsi" w:eastAsiaTheme="minorHAnsi" w:hAnsiTheme="minorHAnsi" w:cstheme="minorBidi"/>
          <w:kern w:val="2"/>
          <w:sz w:val="28"/>
          <w:lang w:val="es-419" w:eastAsia="es-CO"/>
          <w14:ligatures w14:val="standardContextual"/>
        </w:rPr>
      </w:pPr>
    </w:p>
    <w:p w14:paraId="7FE165A6" w14:textId="77777777" w:rsidR="006C23AF" w:rsidRPr="006C23AF" w:rsidRDefault="006C23AF">
      <w:pPr>
        <w:pStyle w:val="Normal0"/>
        <w:numPr>
          <w:ilvl w:val="0"/>
          <w:numId w:val="21"/>
        </w:numPr>
        <w:spacing w:after="120"/>
        <w:jc w:val="both"/>
        <w:rPr>
          <w:rFonts w:asciiTheme="minorHAnsi" w:eastAsiaTheme="minorHAnsi" w:hAnsiTheme="minorHAnsi" w:cstheme="minorBidi"/>
          <w:b/>
          <w:bCs/>
          <w:kern w:val="2"/>
          <w:sz w:val="28"/>
          <w:lang w:val="es-419" w:eastAsia="es-CO"/>
          <w14:ligatures w14:val="standardContextual"/>
        </w:rPr>
      </w:pPr>
      <w:r w:rsidRPr="006C23AF">
        <w:rPr>
          <w:rFonts w:asciiTheme="minorHAnsi" w:eastAsiaTheme="minorHAnsi" w:hAnsiTheme="minorHAnsi" w:cstheme="minorBidi"/>
          <w:b/>
          <w:bCs/>
          <w:kern w:val="2"/>
          <w:sz w:val="28"/>
          <w:lang w:val="es-419" w:eastAsia="es-CO"/>
          <w14:ligatures w14:val="standardContextual"/>
        </w:rPr>
        <w:t>Paredes</w:t>
      </w:r>
    </w:p>
    <w:p w14:paraId="05057F14" w14:textId="77777777" w:rsidR="006C23AF" w:rsidRPr="006C23AF" w:rsidRDefault="006C23AF" w:rsidP="007618C4">
      <w:pPr>
        <w:pStyle w:val="Normal0"/>
        <w:numPr>
          <w:ilvl w:val="0"/>
          <w:numId w:val="39"/>
        </w:numPr>
        <w:spacing w:after="120"/>
        <w:jc w:val="both"/>
        <w:rPr>
          <w:rFonts w:asciiTheme="minorHAnsi" w:eastAsiaTheme="minorHAnsi" w:hAnsiTheme="minorHAnsi" w:cstheme="minorBidi"/>
          <w:kern w:val="2"/>
          <w:sz w:val="28"/>
          <w:lang w:val="es-419" w:eastAsia="es-CO"/>
          <w14:ligatures w14:val="standardContextual"/>
        </w:rPr>
      </w:pPr>
      <w:r w:rsidRPr="006C23AF">
        <w:rPr>
          <w:rFonts w:asciiTheme="minorHAnsi" w:eastAsiaTheme="minorHAnsi" w:hAnsiTheme="minorHAnsi" w:cstheme="minorBidi"/>
          <w:kern w:val="2"/>
          <w:sz w:val="28"/>
          <w:lang w:val="es-419" w:eastAsia="es-CO"/>
          <w14:ligatures w14:val="standardContextual"/>
        </w:rPr>
        <w:t>Ser resistentes a factores ambientales.</w:t>
      </w:r>
    </w:p>
    <w:p w14:paraId="3EE8D9CA" w14:textId="77777777" w:rsidR="006C23AF" w:rsidRPr="006C23AF" w:rsidRDefault="006C23AF" w:rsidP="007618C4">
      <w:pPr>
        <w:pStyle w:val="Normal0"/>
        <w:numPr>
          <w:ilvl w:val="0"/>
          <w:numId w:val="39"/>
        </w:numPr>
        <w:spacing w:after="120"/>
        <w:jc w:val="both"/>
        <w:rPr>
          <w:rFonts w:asciiTheme="minorHAnsi" w:eastAsiaTheme="minorHAnsi" w:hAnsiTheme="minorHAnsi" w:cstheme="minorBidi"/>
          <w:kern w:val="2"/>
          <w:sz w:val="28"/>
          <w:lang w:val="es-419" w:eastAsia="es-CO"/>
          <w14:ligatures w14:val="standardContextual"/>
        </w:rPr>
      </w:pPr>
      <w:r w:rsidRPr="006C23AF">
        <w:rPr>
          <w:rFonts w:asciiTheme="minorHAnsi" w:eastAsiaTheme="minorHAnsi" w:hAnsiTheme="minorHAnsi" w:cstheme="minorBidi"/>
          <w:kern w:val="2"/>
          <w:sz w:val="28"/>
          <w:lang w:val="es-419" w:eastAsia="es-CO"/>
          <w14:ligatures w14:val="standardContextual"/>
        </w:rPr>
        <w:t>De superficie lisa.</w:t>
      </w:r>
    </w:p>
    <w:p w14:paraId="05F7E4B7" w14:textId="77777777" w:rsidR="006C23AF" w:rsidRPr="006C23AF" w:rsidRDefault="006C23AF" w:rsidP="007618C4">
      <w:pPr>
        <w:pStyle w:val="Normal0"/>
        <w:numPr>
          <w:ilvl w:val="0"/>
          <w:numId w:val="39"/>
        </w:numPr>
        <w:spacing w:after="120"/>
        <w:jc w:val="both"/>
        <w:rPr>
          <w:rFonts w:asciiTheme="minorHAnsi" w:eastAsiaTheme="minorHAnsi" w:hAnsiTheme="minorHAnsi" w:cstheme="minorBidi"/>
          <w:kern w:val="2"/>
          <w:sz w:val="28"/>
          <w:lang w:val="es-419" w:eastAsia="es-CO"/>
          <w14:ligatures w14:val="standardContextual"/>
        </w:rPr>
      </w:pPr>
      <w:r w:rsidRPr="006C23AF">
        <w:rPr>
          <w:rFonts w:asciiTheme="minorHAnsi" w:eastAsiaTheme="minorHAnsi" w:hAnsiTheme="minorHAnsi" w:cstheme="minorBidi"/>
          <w:kern w:val="2"/>
          <w:sz w:val="28"/>
          <w:lang w:val="es-419" w:eastAsia="es-CO"/>
          <w14:ligatures w14:val="standardContextual"/>
        </w:rPr>
        <w:t>Ser sólidas.</w:t>
      </w:r>
    </w:p>
    <w:p w14:paraId="120DFB27" w14:textId="77777777" w:rsidR="006C23AF" w:rsidRPr="006C23AF" w:rsidRDefault="006C23AF" w:rsidP="007618C4">
      <w:pPr>
        <w:pStyle w:val="Normal0"/>
        <w:numPr>
          <w:ilvl w:val="0"/>
          <w:numId w:val="39"/>
        </w:numPr>
        <w:spacing w:after="120"/>
        <w:jc w:val="both"/>
        <w:rPr>
          <w:rFonts w:asciiTheme="minorHAnsi" w:eastAsiaTheme="minorHAnsi" w:hAnsiTheme="minorHAnsi" w:cstheme="minorBidi"/>
          <w:kern w:val="2"/>
          <w:sz w:val="28"/>
          <w:lang w:val="es-419" w:eastAsia="es-CO"/>
          <w14:ligatures w14:val="standardContextual"/>
        </w:rPr>
      </w:pPr>
      <w:r w:rsidRPr="006C23AF">
        <w:rPr>
          <w:rFonts w:asciiTheme="minorHAnsi" w:eastAsiaTheme="minorHAnsi" w:hAnsiTheme="minorHAnsi" w:cstheme="minorBidi"/>
          <w:kern w:val="2"/>
          <w:sz w:val="28"/>
          <w:lang w:val="es-419" w:eastAsia="es-CO"/>
          <w14:ligatures w14:val="standardContextual"/>
        </w:rPr>
        <w:t>Impermeables.</w:t>
      </w:r>
    </w:p>
    <w:p w14:paraId="3D68C343" w14:textId="09130DBC" w:rsidR="006C23AF" w:rsidRDefault="006C23AF" w:rsidP="007618C4">
      <w:pPr>
        <w:pStyle w:val="Normal0"/>
        <w:numPr>
          <w:ilvl w:val="0"/>
          <w:numId w:val="39"/>
        </w:numPr>
        <w:spacing w:after="120"/>
        <w:jc w:val="both"/>
        <w:rPr>
          <w:rFonts w:asciiTheme="minorHAnsi" w:eastAsiaTheme="minorHAnsi" w:hAnsiTheme="minorHAnsi" w:cstheme="minorBidi"/>
          <w:kern w:val="2"/>
          <w:sz w:val="28"/>
          <w:lang w:val="es-419" w:eastAsia="es-CO"/>
          <w14:ligatures w14:val="standardContextual"/>
        </w:rPr>
      </w:pPr>
      <w:r w:rsidRPr="006C23AF">
        <w:rPr>
          <w:rFonts w:asciiTheme="minorHAnsi" w:eastAsiaTheme="minorHAnsi" w:hAnsiTheme="minorHAnsi" w:cstheme="minorBidi"/>
          <w:kern w:val="2"/>
          <w:sz w:val="28"/>
          <w:lang w:val="es-419" w:eastAsia="es-CO"/>
          <w14:ligatures w14:val="standardContextual"/>
        </w:rPr>
        <w:t>No debe tener sustancias tóxicas, irritantes o inflamables, los materiales que se utilicen para pintarlas.</w:t>
      </w:r>
    </w:p>
    <w:p w14:paraId="3B02A849" w14:textId="77777777" w:rsidR="005815E4" w:rsidRPr="006C23AF" w:rsidRDefault="005815E4" w:rsidP="005815E4">
      <w:pPr>
        <w:pStyle w:val="Normal0"/>
        <w:spacing w:after="120"/>
        <w:ind w:left="720"/>
        <w:jc w:val="both"/>
        <w:rPr>
          <w:rFonts w:asciiTheme="minorHAnsi" w:eastAsiaTheme="minorHAnsi" w:hAnsiTheme="minorHAnsi" w:cstheme="minorBidi"/>
          <w:kern w:val="2"/>
          <w:sz w:val="28"/>
          <w:lang w:val="es-419" w:eastAsia="es-CO"/>
          <w14:ligatures w14:val="standardContextual"/>
        </w:rPr>
      </w:pPr>
    </w:p>
    <w:p w14:paraId="45C83449" w14:textId="79BAA435" w:rsidR="006C23AF" w:rsidRPr="005815E4" w:rsidRDefault="006C23AF">
      <w:pPr>
        <w:pStyle w:val="Normal0"/>
        <w:numPr>
          <w:ilvl w:val="0"/>
          <w:numId w:val="21"/>
        </w:numPr>
        <w:rPr>
          <w:rFonts w:asciiTheme="minorHAnsi" w:eastAsiaTheme="minorHAnsi" w:hAnsiTheme="minorHAnsi" w:cstheme="minorBidi"/>
          <w:b/>
          <w:bCs/>
          <w:kern w:val="2"/>
          <w:sz w:val="28"/>
          <w:lang w:val="es-419" w:eastAsia="es-CO"/>
          <w14:ligatures w14:val="standardContextual"/>
        </w:rPr>
      </w:pPr>
      <w:r w:rsidRPr="005815E4">
        <w:rPr>
          <w:rFonts w:asciiTheme="minorHAnsi" w:eastAsiaTheme="minorHAnsi" w:hAnsiTheme="minorHAnsi" w:cstheme="minorBidi"/>
          <w:b/>
          <w:bCs/>
          <w:kern w:val="2"/>
          <w:sz w:val="28"/>
          <w:lang w:val="es-419" w:eastAsia="es-CO"/>
          <w14:ligatures w14:val="standardContextual"/>
        </w:rPr>
        <w:t>Techos y cielo raso</w:t>
      </w:r>
    </w:p>
    <w:p w14:paraId="2C8A9F60" w14:textId="0D40664A" w:rsidR="006C23AF" w:rsidRPr="006C23AF" w:rsidRDefault="006C23AF" w:rsidP="007618C4">
      <w:pPr>
        <w:pStyle w:val="Normal0"/>
        <w:numPr>
          <w:ilvl w:val="0"/>
          <w:numId w:val="40"/>
        </w:numPr>
        <w:spacing w:after="120"/>
        <w:jc w:val="both"/>
        <w:rPr>
          <w:rFonts w:asciiTheme="minorHAnsi" w:eastAsiaTheme="minorHAnsi" w:hAnsiTheme="minorHAnsi" w:cstheme="minorBidi"/>
          <w:kern w:val="2"/>
          <w:sz w:val="28"/>
          <w:lang w:val="es-419" w:eastAsia="es-CO"/>
          <w14:ligatures w14:val="standardContextual"/>
        </w:rPr>
      </w:pPr>
      <w:r w:rsidRPr="006C23AF">
        <w:rPr>
          <w:rFonts w:asciiTheme="minorHAnsi" w:eastAsiaTheme="minorHAnsi" w:hAnsiTheme="minorHAnsi" w:cstheme="minorBidi"/>
          <w:kern w:val="2"/>
          <w:sz w:val="28"/>
          <w:lang w:val="es-419" w:eastAsia="es-CO"/>
          <w14:ligatures w14:val="standardContextual"/>
        </w:rPr>
        <w:t>Ser resistentes a factores ambientales.</w:t>
      </w:r>
    </w:p>
    <w:p w14:paraId="5D10EAF5" w14:textId="77777777" w:rsidR="006C23AF" w:rsidRPr="006C23AF" w:rsidRDefault="006C23AF" w:rsidP="007618C4">
      <w:pPr>
        <w:pStyle w:val="Normal0"/>
        <w:numPr>
          <w:ilvl w:val="0"/>
          <w:numId w:val="40"/>
        </w:numPr>
        <w:spacing w:after="120"/>
        <w:jc w:val="both"/>
        <w:rPr>
          <w:rFonts w:asciiTheme="minorHAnsi" w:eastAsiaTheme="minorHAnsi" w:hAnsiTheme="minorHAnsi" w:cstheme="minorBidi"/>
          <w:kern w:val="2"/>
          <w:sz w:val="28"/>
          <w:lang w:val="es-419" w:eastAsia="es-CO"/>
          <w14:ligatures w14:val="standardContextual"/>
        </w:rPr>
      </w:pPr>
      <w:r w:rsidRPr="006C23AF">
        <w:rPr>
          <w:rFonts w:asciiTheme="minorHAnsi" w:eastAsiaTheme="minorHAnsi" w:hAnsiTheme="minorHAnsi" w:cstheme="minorBidi"/>
          <w:kern w:val="2"/>
          <w:sz w:val="28"/>
          <w:lang w:val="es-419" w:eastAsia="es-CO"/>
          <w14:ligatures w14:val="standardContextual"/>
        </w:rPr>
        <w:t>De superficie lisa y no combustible.</w:t>
      </w:r>
    </w:p>
    <w:p w14:paraId="6D12A4F9" w14:textId="77777777" w:rsidR="006C23AF" w:rsidRPr="006C23AF" w:rsidRDefault="006C23AF" w:rsidP="007618C4">
      <w:pPr>
        <w:pStyle w:val="Normal0"/>
        <w:numPr>
          <w:ilvl w:val="0"/>
          <w:numId w:val="40"/>
        </w:numPr>
        <w:spacing w:after="120"/>
        <w:jc w:val="both"/>
        <w:rPr>
          <w:rFonts w:asciiTheme="minorHAnsi" w:eastAsiaTheme="minorHAnsi" w:hAnsiTheme="minorHAnsi" w:cstheme="minorBidi"/>
          <w:kern w:val="2"/>
          <w:sz w:val="28"/>
          <w:lang w:val="es-419" w:eastAsia="es-CO"/>
          <w14:ligatures w14:val="standardContextual"/>
        </w:rPr>
      </w:pPr>
      <w:r w:rsidRPr="006C23AF">
        <w:rPr>
          <w:rFonts w:asciiTheme="minorHAnsi" w:eastAsiaTheme="minorHAnsi" w:hAnsiTheme="minorHAnsi" w:cstheme="minorBidi"/>
          <w:kern w:val="2"/>
          <w:sz w:val="28"/>
          <w:lang w:val="es-419" w:eastAsia="es-CO"/>
          <w14:ligatures w14:val="standardContextual"/>
        </w:rPr>
        <w:t>Ser sólidos.</w:t>
      </w:r>
    </w:p>
    <w:p w14:paraId="7F4FDAD7" w14:textId="77777777" w:rsidR="006C23AF" w:rsidRPr="006C23AF" w:rsidRDefault="006C23AF" w:rsidP="007618C4">
      <w:pPr>
        <w:pStyle w:val="Normal0"/>
        <w:numPr>
          <w:ilvl w:val="0"/>
          <w:numId w:val="40"/>
        </w:numPr>
        <w:spacing w:after="120"/>
        <w:jc w:val="both"/>
        <w:rPr>
          <w:rFonts w:asciiTheme="minorHAnsi" w:eastAsiaTheme="minorHAnsi" w:hAnsiTheme="minorHAnsi" w:cstheme="minorBidi"/>
          <w:kern w:val="2"/>
          <w:sz w:val="28"/>
          <w:lang w:val="es-419" w:eastAsia="es-CO"/>
          <w14:ligatures w14:val="standardContextual"/>
        </w:rPr>
      </w:pPr>
      <w:r w:rsidRPr="006C23AF">
        <w:rPr>
          <w:rFonts w:asciiTheme="minorHAnsi" w:eastAsiaTheme="minorHAnsi" w:hAnsiTheme="minorHAnsi" w:cstheme="minorBidi"/>
          <w:kern w:val="2"/>
          <w:sz w:val="28"/>
          <w:lang w:val="es-419" w:eastAsia="es-CO"/>
          <w14:ligatures w14:val="standardContextual"/>
        </w:rPr>
        <w:t>Impermeables.</w:t>
      </w:r>
    </w:p>
    <w:p w14:paraId="358B6A02" w14:textId="77777777" w:rsidR="006C23AF" w:rsidRPr="006C23AF" w:rsidRDefault="006C23AF" w:rsidP="007618C4">
      <w:pPr>
        <w:pStyle w:val="Normal0"/>
        <w:numPr>
          <w:ilvl w:val="0"/>
          <w:numId w:val="40"/>
        </w:numPr>
        <w:spacing w:after="120"/>
        <w:jc w:val="both"/>
        <w:rPr>
          <w:rFonts w:asciiTheme="minorHAnsi" w:eastAsiaTheme="minorHAnsi" w:hAnsiTheme="minorHAnsi" w:cstheme="minorBidi"/>
          <w:kern w:val="2"/>
          <w:sz w:val="28"/>
          <w:lang w:val="es-419" w:eastAsia="es-CO"/>
          <w14:ligatures w14:val="standardContextual"/>
        </w:rPr>
      </w:pPr>
      <w:r w:rsidRPr="006C23AF">
        <w:rPr>
          <w:rFonts w:asciiTheme="minorHAnsi" w:eastAsiaTheme="minorHAnsi" w:hAnsiTheme="minorHAnsi" w:cstheme="minorBidi"/>
          <w:kern w:val="2"/>
          <w:sz w:val="28"/>
          <w:lang w:val="es-419" w:eastAsia="es-CO"/>
          <w14:ligatures w14:val="standardContextual"/>
        </w:rPr>
        <w:t>No debe tener sustancias tóxicas, irritantes o inflamables, los materiales que se utilicen para su fabricación o instalación.</w:t>
      </w:r>
    </w:p>
    <w:p w14:paraId="0587B91A" w14:textId="1C65BAD8" w:rsidR="005815E4" w:rsidRPr="005815E4" w:rsidRDefault="005815E4">
      <w:pPr>
        <w:pStyle w:val="Normal0"/>
        <w:numPr>
          <w:ilvl w:val="0"/>
          <w:numId w:val="21"/>
        </w:numPr>
        <w:spacing w:after="120"/>
        <w:jc w:val="both"/>
        <w:rPr>
          <w:rFonts w:asciiTheme="minorHAnsi" w:eastAsiaTheme="minorHAnsi" w:hAnsiTheme="minorHAnsi" w:cstheme="minorBidi"/>
          <w:b/>
          <w:bCs/>
          <w:kern w:val="2"/>
          <w:sz w:val="28"/>
          <w:lang w:val="es-419" w:eastAsia="es-CO"/>
          <w14:ligatures w14:val="standardContextual"/>
        </w:rPr>
      </w:pPr>
      <w:r w:rsidRPr="005815E4">
        <w:rPr>
          <w:rFonts w:asciiTheme="minorHAnsi" w:eastAsiaTheme="minorHAnsi" w:hAnsiTheme="minorHAnsi" w:cstheme="minorBidi"/>
          <w:b/>
          <w:bCs/>
          <w:kern w:val="2"/>
          <w:sz w:val="28"/>
          <w:lang w:val="es-419" w:eastAsia="es-CO"/>
          <w14:ligatures w14:val="standardContextual"/>
        </w:rPr>
        <w:t>Iluminación</w:t>
      </w:r>
      <w:r w:rsidR="00BD5334">
        <w:rPr>
          <w:rFonts w:asciiTheme="minorHAnsi" w:eastAsiaTheme="minorHAnsi" w:hAnsiTheme="minorHAnsi" w:cstheme="minorBidi"/>
          <w:b/>
          <w:bCs/>
          <w:kern w:val="2"/>
          <w:sz w:val="28"/>
          <w:lang w:val="es-419" w:eastAsia="es-CO"/>
          <w14:ligatures w14:val="standardContextual"/>
        </w:rPr>
        <w:t xml:space="preserve">: </w:t>
      </w:r>
      <w:r w:rsidR="00BD5334">
        <w:rPr>
          <w:rFonts w:asciiTheme="minorHAnsi" w:eastAsiaTheme="minorHAnsi" w:hAnsiTheme="minorHAnsi" w:cstheme="minorBidi"/>
          <w:kern w:val="2"/>
          <w:sz w:val="28"/>
          <w:lang w:val="es-419" w:eastAsia="es-CO"/>
          <w14:ligatures w14:val="standardContextual"/>
        </w:rPr>
        <w:t>S</w:t>
      </w:r>
      <w:r w:rsidRPr="005815E4">
        <w:rPr>
          <w:rFonts w:asciiTheme="minorHAnsi" w:eastAsiaTheme="minorHAnsi" w:hAnsiTheme="minorHAnsi" w:cstheme="minorBidi"/>
          <w:kern w:val="2"/>
          <w:sz w:val="28"/>
          <w:lang w:val="es-419" w:eastAsia="es-CO"/>
          <w14:ligatures w14:val="standardContextual"/>
        </w:rPr>
        <w:t>e puede contar con iluminación natural o artificial que permita la conservación adecuada, identificación de los productos farmacéuticos y el buen manejo de la documentación.</w:t>
      </w:r>
    </w:p>
    <w:p w14:paraId="4B878013" w14:textId="2C40A191" w:rsidR="006C23AF" w:rsidRDefault="006C23AF" w:rsidP="00F0126C">
      <w:pPr>
        <w:pStyle w:val="Normal0"/>
        <w:spacing w:after="120"/>
        <w:jc w:val="both"/>
        <w:rPr>
          <w:rFonts w:asciiTheme="minorHAnsi" w:eastAsiaTheme="minorHAnsi" w:hAnsiTheme="minorHAnsi" w:cstheme="minorBidi"/>
          <w:kern w:val="2"/>
          <w:sz w:val="28"/>
          <w:lang w:val="es-419" w:eastAsia="es-CO"/>
          <w14:ligatures w14:val="standardContextual"/>
        </w:rPr>
      </w:pPr>
    </w:p>
    <w:p w14:paraId="13CBDE34" w14:textId="3EB0506A" w:rsidR="005815E4" w:rsidRPr="00BD5334" w:rsidRDefault="005815E4">
      <w:pPr>
        <w:pStyle w:val="Normal0"/>
        <w:numPr>
          <w:ilvl w:val="0"/>
          <w:numId w:val="21"/>
        </w:numPr>
        <w:spacing w:after="120"/>
        <w:jc w:val="both"/>
        <w:rPr>
          <w:rFonts w:asciiTheme="minorHAnsi" w:eastAsiaTheme="minorHAnsi" w:hAnsiTheme="minorHAnsi" w:cstheme="minorBidi"/>
          <w:kern w:val="2"/>
          <w:sz w:val="28"/>
          <w:lang w:val="es-419" w:eastAsia="es-CO"/>
          <w14:ligatures w14:val="standardContextual"/>
        </w:rPr>
      </w:pPr>
      <w:r w:rsidRPr="005815E4">
        <w:rPr>
          <w:rFonts w:asciiTheme="minorHAnsi" w:eastAsiaTheme="minorHAnsi" w:hAnsiTheme="minorHAnsi" w:cstheme="minorBidi"/>
          <w:b/>
          <w:bCs/>
          <w:kern w:val="2"/>
          <w:sz w:val="28"/>
          <w:lang w:val="es-419" w:eastAsia="es-CO"/>
          <w14:ligatures w14:val="standardContextual"/>
        </w:rPr>
        <w:t>Ventilació</w:t>
      </w:r>
      <w:r w:rsidR="00BD5334">
        <w:rPr>
          <w:rFonts w:asciiTheme="minorHAnsi" w:eastAsiaTheme="minorHAnsi" w:hAnsiTheme="minorHAnsi" w:cstheme="minorBidi"/>
          <w:b/>
          <w:bCs/>
          <w:kern w:val="2"/>
          <w:sz w:val="28"/>
          <w:lang w:val="es-419" w:eastAsia="es-CO"/>
          <w14:ligatures w14:val="standardContextual"/>
        </w:rPr>
        <w:t>n</w:t>
      </w:r>
      <w:r w:rsidR="00BD5334" w:rsidRPr="00BD5334">
        <w:rPr>
          <w:rFonts w:asciiTheme="minorHAnsi" w:eastAsiaTheme="minorHAnsi" w:hAnsiTheme="minorHAnsi" w:cstheme="minorBidi"/>
          <w:b/>
          <w:bCs/>
          <w:kern w:val="2"/>
          <w:sz w:val="28"/>
          <w:lang w:val="es-419" w:eastAsia="es-CO"/>
          <w14:ligatures w14:val="standardContextual"/>
        </w:rPr>
        <w:t>:</w:t>
      </w:r>
      <w:r w:rsidR="00BD5334" w:rsidRPr="00BD5334">
        <w:rPr>
          <w:rFonts w:asciiTheme="minorHAnsi" w:eastAsiaTheme="minorHAnsi" w:hAnsiTheme="minorHAnsi" w:cstheme="minorBidi"/>
          <w:kern w:val="2"/>
          <w:sz w:val="28"/>
          <w:lang w:val="es-419" w:eastAsia="es-CO"/>
          <w14:ligatures w14:val="standardContextual"/>
        </w:rPr>
        <w:t xml:space="preserve"> S</w:t>
      </w:r>
      <w:r w:rsidRPr="00BD5334">
        <w:rPr>
          <w:rFonts w:asciiTheme="minorHAnsi" w:eastAsiaTheme="minorHAnsi" w:hAnsiTheme="minorHAnsi" w:cstheme="minorBidi"/>
          <w:kern w:val="2"/>
          <w:sz w:val="28"/>
          <w:lang w:val="es-419" w:eastAsia="es-CO"/>
          <w14:ligatures w14:val="standardContextual"/>
        </w:rPr>
        <w:t xml:space="preserve">istema de ventilación natural y/o artificial para la conservación adecuada de los productos farmacéuticos. </w:t>
      </w:r>
    </w:p>
    <w:p w14:paraId="0F182904" w14:textId="77777777" w:rsidR="005815E4" w:rsidRPr="005815E4" w:rsidRDefault="005815E4" w:rsidP="005815E4">
      <w:pPr>
        <w:rPr>
          <w:lang w:val="es-419" w:eastAsia="es-CO"/>
        </w:rPr>
      </w:pPr>
      <w:r w:rsidRPr="005815E4">
        <w:rPr>
          <w:lang w:val="es-419" w:eastAsia="es-CO"/>
        </w:rPr>
        <w:t> </w:t>
      </w:r>
    </w:p>
    <w:p w14:paraId="2CEA33CE" w14:textId="77777777" w:rsidR="005815E4" w:rsidRPr="00BD5334" w:rsidRDefault="005815E4" w:rsidP="00BD5334">
      <w:pPr>
        <w:pStyle w:val="Prrafodelista"/>
        <w:ind w:firstLine="0"/>
        <w:rPr>
          <w:lang w:val="es-419" w:eastAsia="es-CO"/>
        </w:rPr>
      </w:pPr>
      <w:r w:rsidRPr="00BD5334">
        <w:rPr>
          <w:b/>
          <w:bCs/>
          <w:lang w:val="es-419" w:eastAsia="es-CO"/>
        </w:rPr>
        <w:lastRenderedPageBreak/>
        <w:t>Nota:</w:t>
      </w:r>
      <w:r w:rsidRPr="00BD5334">
        <w:rPr>
          <w:lang w:val="es-419" w:eastAsia="es-CO"/>
        </w:rPr>
        <w:t xml:space="preserve"> no se debe malinterpretar o tomar como ventilación natural el hecho de dejar las ventanas y/o puertas abiertas, porque podrían contaminar los productos farmacéuticos.</w:t>
      </w:r>
    </w:p>
    <w:p w14:paraId="46830F7E" w14:textId="425B2033" w:rsidR="005815E4" w:rsidRPr="00BD5334" w:rsidRDefault="005815E4" w:rsidP="00BD5334">
      <w:pPr>
        <w:rPr>
          <w:lang w:val="es-419" w:eastAsia="es-CO"/>
        </w:rPr>
      </w:pPr>
      <w:r w:rsidRPr="005815E4">
        <w:rPr>
          <w:lang w:val="es-419" w:eastAsia="es-CO"/>
        </w:rPr>
        <w:t> </w:t>
      </w:r>
      <w:r w:rsidRPr="00BD5334">
        <w:rPr>
          <w:lang w:val="es-419" w:eastAsia="es-CO"/>
        </w:rPr>
        <w:t>Dicha contaminación se puede presentar por la presencia de gases como el CO2 (gas carbónico), el CO (monóxido de carbono) y el vapor de agua, entre otros.</w:t>
      </w:r>
    </w:p>
    <w:p w14:paraId="5C5555E2" w14:textId="50CCA095" w:rsidR="005815E4" w:rsidRDefault="005815E4" w:rsidP="005815E4">
      <w:pPr>
        <w:pStyle w:val="Normal0"/>
        <w:spacing w:after="120"/>
        <w:jc w:val="both"/>
        <w:rPr>
          <w:rFonts w:asciiTheme="minorHAnsi" w:eastAsiaTheme="minorHAnsi" w:hAnsiTheme="minorHAnsi" w:cstheme="minorBidi"/>
          <w:kern w:val="2"/>
          <w:sz w:val="28"/>
          <w:lang w:val="es-419" w:eastAsia="es-CO"/>
          <w14:ligatures w14:val="standardContextual"/>
        </w:rPr>
      </w:pPr>
    </w:p>
    <w:p w14:paraId="24505B51" w14:textId="0CEA4307" w:rsidR="005815E4" w:rsidRPr="005815E4" w:rsidRDefault="005815E4">
      <w:pPr>
        <w:pStyle w:val="Normal0"/>
        <w:numPr>
          <w:ilvl w:val="0"/>
          <w:numId w:val="21"/>
        </w:numPr>
        <w:spacing w:after="120"/>
        <w:jc w:val="both"/>
        <w:rPr>
          <w:rFonts w:asciiTheme="minorHAnsi" w:eastAsiaTheme="minorHAnsi" w:hAnsiTheme="minorHAnsi" w:cstheme="minorBidi"/>
          <w:b/>
          <w:bCs/>
          <w:kern w:val="2"/>
          <w:sz w:val="28"/>
          <w:lang w:val="es-419" w:eastAsia="es-CO"/>
          <w14:ligatures w14:val="standardContextual"/>
        </w:rPr>
      </w:pPr>
      <w:r w:rsidRPr="005815E4">
        <w:rPr>
          <w:rFonts w:asciiTheme="minorHAnsi" w:eastAsiaTheme="minorHAnsi" w:hAnsiTheme="minorHAnsi" w:cstheme="minorBidi"/>
          <w:b/>
          <w:bCs/>
          <w:kern w:val="2"/>
          <w:sz w:val="28"/>
          <w:lang w:val="es-419" w:eastAsia="es-CO"/>
          <w14:ligatures w14:val="standardContextual"/>
        </w:rPr>
        <w:t>Condiciones ambientales</w:t>
      </w:r>
      <w:r>
        <w:rPr>
          <w:rFonts w:asciiTheme="minorHAnsi" w:eastAsiaTheme="minorHAnsi" w:hAnsiTheme="minorHAnsi" w:cstheme="minorBidi"/>
          <w:b/>
          <w:bCs/>
          <w:kern w:val="2"/>
          <w:sz w:val="28"/>
          <w:lang w:val="es-419" w:eastAsia="es-CO"/>
          <w14:ligatures w14:val="standardContextual"/>
        </w:rPr>
        <w:t xml:space="preserve">: </w:t>
      </w:r>
    </w:p>
    <w:p w14:paraId="39CBE9F3" w14:textId="77777777" w:rsidR="005815E4" w:rsidRPr="005815E4" w:rsidRDefault="005815E4" w:rsidP="005815E4">
      <w:pPr>
        <w:pStyle w:val="Normal0"/>
        <w:spacing w:after="120"/>
        <w:jc w:val="both"/>
        <w:rPr>
          <w:rFonts w:asciiTheme="minorHAnsi" w:eastAsiaTheme="minorHAnsi" w:hAnsiTheme="minorHAnsi" w:cstheme="minorBidi"/>
          <w:kern w:val="2"/>
          <w:sz w:val="28"/>
          <w:lang w:val="es-419" w:eastAsia="es-CO"/>
          <w14:ligatures w14:val="standardContextual"/>
        </w:rPr>
      </w:pPr>
    </w:p>
    <w:p w14:paraId="5EDAD99B" w14:textId="77777777" w:rsidR="005815E4" w:rsidRPr="005815E4" w:rsidRDefault="005815E4" w:rsidP="005815E4">
      <w:pPr>
        <w:pStyle w:val="Normal0"/>
        <w:spacing w:after="120"/>
        <w:ind w:left="720"/>
        <w:jc w:val="both"/>
        <w:rPr>
          <w:rFonts w:asciiTheme="minorHAnsi" w:eastAsiaTheme="minorHAnsi" w:hAnsiTheme="minorHAnsi" w:cstheme="minorBidi"/>
          <w:kern w:val="2"/>
          <w:sz w:val="28"/>
          <w:lang w:val="es-419" w:eastAsia="es-CO"/>
          <w14:ligatures w14:val="standardContextual"/>
        </w:rPr>
      </w:pPr>
      <w:r w:rsidRPr="005815E4">
        <w:rPr>
          <w:rFonts w:asciiTheme="minorHAnsi" w:eastAsiaTheme="minorHAnsi" w:hAnsiTheme="minorHAnsi" w:cstheme="minorBidi"/>
          <w:kern w:val="2"/>
          <w:sz w:val="28"/>
          <w:lang w:val="es-419" w:eastAsia="es-CO"/>
          <w14:ligatures w14:val="standardContextual"/>
        </w:rPr>
        <w:t>Existen productos fotosensibles y esto puede alterar las características químicas.</w:t>
      </w:r>
    </w:p>
    <w:p w14:paraId="55395A08" w14:textId="0CDAF058" w:rsidR="005815E4" w:rsidRPr="00F0126C" w:rsidRDefault="005815E4" w:rsidP="005815E4">
      <w:pPr>
        <w:pStyle w:val="Normal0"/>
        <w:spacing w:after="120"/>
        <w:ind w:left="720"/>
        <w:jc w:val="both"/>
        <w:rPr>
          <w:rFonts w:asciiTheme="minorHAnsi" w:eastAsiaTheme="minorHAnsi" w:hAnsiTheme="minorHAnsi" w:cstheme="minorBidi"/>
          <w:kern w:val="2"/>
          <w:sz w:val="28"/>
          <w:lang w:val="es-419" w:eastAsia="es-CO"/>
          <w14:ligatures w14:val="standardContextual"/>
        </w:rPr>
      </w:pPr>
      <w:r w:rsidRPr="005815E4">
        <w:rPr>
          <w:rFonts w:asciiTheme="minorHAnsi" w:eastAsiaTheme="minorHAnsi" w:hAnsiTheme="minorHAnsi" w:cstheme="minorBidi"/>
          <w:kern w:val="2"/>
          <w:sz w:val="28"/>
          <w:lang w:val="es-419" w:eastAsia="es-CO"/>
          <w14:ligatures w14:val="standardContextual"/>
        </w:rPr>
        <w:t>Evitar contacto directo de la luz solar con los productos farmacéuticos.</w:t>
      </w:r>
    </w:p>
    <w:p w14:paraId="260D25F7" w14:textId="606094E0" w:rsidR="00F0126C" w:rsidRPr="00F0126C" w:rsidRDefault="00000000" w:rsidP="00F0126C">
      <w:pPr>
        <w:pStyle w:val="Normal0"/>
        <w:spacing w:after="120"/>
        <w:jc w:val="center"/>
        <w:rPr>
          <w:rFonts w:asciiTheme="minorHAnsi" w:eastAsiaTheme="minorHAnsi" w:hAnsiTheme="minorHAnsi" w:cstheme="minorBidi"/>
          <w:kern w:val="2"/>
          <w:sz w:val="28"/>
          <w:lang w:val="es-419" w:eastAsia="es-CO"/>
          <w14:ligatures w14:val="standardContextual"/>
        </w:rPr>
      </w:pPr>
      <w:sdt>
        <w:sdtPr>
          <w:rPr>
            <w:rFonts w:asciiTheme="minorHAnsi" w:eastAsiaTheme="minorHAnsi" w:hAnsiTheme="minorHAnsi" w:cstheme="minorBidi"/>
            <w:kern w:val="2"/>
            <w:sz w:val="28"/>
            <w:lang w:val="es-419" w:eastAsia="es-CO"/>
            <w14:ligatures w14:val="standardContextual"/>
          </w:rPr>
          <w:tag w:val="goog_rdk_7"/>
          <w:id w:val="1945941437"/>
        </w:sdtPr>
        <w:sdtContent/>
      </w:sdt>
    </w:p>
    <w:p w14:paraId="0DB7A201" w14:textId="3EC57760" w:rsidR="00F0126C" w:rsidRDefault="00F0126C" w:rsidP="005815E4">
      <w:pPr>
        <w:rPr>
          <w:lang w:val="es-419" w:eastAsia="es-CO"/>
        </w:rPr>
      </w:pPr>
      <w:r w:rsidRPr="00F0126C">
        <w:rPr>
          <w:lang w:val="es-419" w:eastAsia="es-CO"/>
        </w:rPr>
        <w:t>Ante posibles inconvenientes, es indispensable contar con un plan de contingencia para garantizar que las condiciones de conservación de los productos farmacéuticos no se alteren.</w:t>
      </w:r>
    </w:p>
    <w:p w14:paraId="7338E833" w14:textId="77777777" w:rsidR="005815E4" w:rsidRPr="005815E4" w:rsidRDefault="005815E4" w:rsidP="005815E4">
      <w:pPr>
        <w:rPr>
          <w:lang w:val="es-419" w:eastAsia="es-CO"/>
        </w:rPr>
      </w:pPr>
    </w:p>
    <w:p w14:paraId="6930F352" w14:textId="17FFDCE4" w:rsidR="005815E4" w:rsidRPr="00B52090" w:rsidRDefault="00000000" w:rsidP="005815E4">
      <w:pPr>
        <w:rPr>
          <w:b/>
          <w:bCs/>
          <w:lang w:val="es-419" w:eastAsia="es-CO"/>
        </w:rPr>
      </w:pPr>
      <w:hyperlink r:id="rId22" w:history="1">
        <w:r w:rsidR="005815E4" w:rsidRPr="00B52090">
          <w:rPr>
            <w:rStyle w:val="Hipervnculo"/>
            <w:b/>
            <w:bCs/>
            <w:lang w:val="es-419" w:eastAsia="es-CO"/>
          </w:rPr>
          <w:t>Plan de contingencia cadena de frio ante falla o interrupción de fluido eléctrico</w:t>
        </w:r>
      </w:hyperlink>
    </w:p>
    <w:p w14:paraId="38817C10" w14:textId="15F3884D" w:rsidR="005815E4" w:rsidRPr="00F0126C" w:rsidRDefault="005815E4" w:rsidP="005815E4">
      <w:pPr>
        <w:rPr>
          <w:lang w:val="es-419" w:eastAsia="es-CO"/>
        </w:rPr>
      </w:pPr>
      <w:r w:rsidRPr="005815E4">
        <w:rPr>
          <w:lang w:val="es-419" w:eastAsia="es-CO"/>
        </w:rPr>
        <w:t>En el siguiente Anexo se puede ver un ejemplo de un plan de contingencia frente a un posible corte de energía:</w:t>
      </w:r>
    </w:p>
    <w:p w14:paraId="0A90BAF3" w14:textId="77777777" w:rsidR="00B75A28" w:rsidRDefault="00B75A28" w:rsidP="00F0126C">
      <w:pPr>
        <w:pStyle w:val="Normal0"/>
        <w:spacing w:after="120"/>
        <w:rPr>
          <w:rFonts w:asciiTheme="minorHAnsi" w:eastAsiaTheme="minorHAnsi" w:hAnsiTheme="minorHAnsi" w:cstheme="minorBidi"/>
          <w:kern w:val="2"/>
          <w:sz w:val="28"/>
          <w:lang w:val="es-419" w:eastAsia="es-CO"/>
          <w14:ligatures w14:val="standardContextual"/>
        </w:rPr>
      </w:pPr>
    </w:p>
    <w:p w14:paraId="29948B34" w14:textId="4DE5F910" w:rsidR="00F0126C" w:rsidRPr="00F0126C" w:rsidRDefault="00F0126C" w:rsidP="00712AE9">
      <w:pPr>
        <w:pStyle w:val="Ttulo1"/>
        <w:rPr>
          <w:rFonts w:eastAsiaTheme="minorHAnsi"/>
        </w:rPr>
      </w:pPr>
      <w:r w:rsidRPr="00F0126C">
        <w:rPr>
          <w:rFonts w:eastAsiaTheme="minorHAnsi"/>
        </w:rPr>
        <w:t xml:space="preserve"> </w:t>
      </w:r>
      <w:bookmarkStart w:id="5" w:name="_Toc141859108"/>
      <w:r w:rsidRPr="00F0126C">
        <w:rPr>
          <w:rFonts w:eastAsiaTheme="minorHAnsi"/>
        </w:rPr>
        <w:t>Medidas de seguridad</w:t>
      </w:r>
      <w:bookmarkEnd w:id="5"/>
    </w:p>
    <w:p w14:paraId="42AD0DED" w14:textId="77777777" w:rsidR="00F0126C" w:rsidRPr="00F0126C" w:rsidRDefault="00F0126C" w:rsidP="00F0126C">
      <w:pPr>
        <w:pStyle w:val="Normal0"/>
        <w:spacing w:after="120"/>
        <w:jc w:val="both"/>
        <w:rPr>
          <w:rFonts w:asciiTheme="minorHAnsi" w:eastAsiaTheme="minorHAnsi" w:hAnsiTheme="minorHAnsi" w:cstheme="minorBidi"/>
          <w:kern w:val="2"/>
          <w:sz w:val="28"/>
          <w:lang w:val="es-419" w:eastAsia="es-CO"/>
          <w14:ligatures w14:val="standardContextual"/>
        </w:rPr>
      </w:pPr>
      <w:r w:rsidRPr="00F0126C">
        <w:rPr>
          <w:rFonts w:asciiTheme="minorHAnsi" w:eastAsiaTheme="minorHAnsi" w:hAnsiTheme="minorHAnsi" w:cstheme="minorBidi"/>
          <w:kern w:val="2"/>
          <w:sz w:val="28"/>
          <w:lang w:val="es-419" w:eastAsia="es-CO"/>
          <w14:ligatures w14:val="standardContextual"/>
        </w:rPr>
        <w:t>Para descartar futuros problemas legales de carácter administrativo, es aconsejable implementar algunas medidas de seguridad con miras al correcto manejo del almacén, a saber:</w:t>
      </w:r>
    </w:p>
    <w:p w14:paraId="03FC143E" w14:textId="77777777" w:rsidR="00F0126C" w:rsidRPr="00F0126C" w:rsidRDefault="00F0126C" w:rsidP="00F0126C">
      <w:pPr>
        <w:pStyle w:val="Normal0"/>
        <w:spacing w:after="120"/>
        <w:jc w:val="both"/>
        <w:rPr>
          <w:rFonts w:asciiTheme="minorHAnsi" w:eastAsiaTheme="minorHAnsi" w:hAnsiTheme="minorHAnsi" w:cstheme="minorBidi"/>
          <w:kern w:val="2"/>
          <w:sz w:val="28"/>
          <w:lang w:val="es-419" w:eastAsia="es-CO"/>
          <w14:ligatures w14:val="standardContextual"/>
        </w:rPr>
      </w:pPr>
    </w:p>
    <w:p w14:paraId="78A14B83" w14:textId="77777777" w:rsidR="00F0126C" w:rsidRPr="00B75A28" w:rsidRDefault="00000000">
      <w:pPr>
        <w:pStyle w:val="Prrafodelista"/>
        <w:numPr>
          <w:ilvl w:val="0"/>
          <w:numId w:val="9"/>
        </w:numPr>
        <w:rPr>
          <w:lang w:val="es-419" w:eastAsia="es-CO"/>
        </w:rPr>
      </w:pPr>
      <w:sdt>
        <w:sdtPr>
          <w:rPr>
            <w:lang w:val="es-419" w:eastAsia="es-CO"/>
          </w:rPr>
          <w:tag w:val="goog_rdk_9"/>
          <w:id w:val="177334159"/>
        </w:sdtPr>
        <w:sdtContent/>
      </w:sdt>
      <w:r w:rsidR="00F0126C" w:rsidRPr="00B75A28">
        <w:rPr>
          <w:lang w:val="es-419" w:eastAsia="es-CO"/>
        </w:rPr>
        <w:t>Controlar el acceso del personal que ingresa al área, atendiéndolo en lugares adecuados para ello y que estén retirados del área de almacenamiento.</w:t>
      </w:r>
    </w:p>
    <w:p w14:paraId="5EDADB3F" w14:textId="77777777" w:rsidR="00F0126C" w:rsidRPr="00B75A28" w:rsidRDefault="00F0126C">
      <w:pPr>
        <w:pStyle w:val="Prrafodelista"/>
        <w:numPr>
          <w:ilvl w:val="0"/>
          <w:numId w:val="9"/>
        </w:numPr>
        <w:rPr>
          <w:lang w:val="es-419" w:eastAsia="es-CO"/>
        </w:rPr>
      </w:pPr>
      <w:r w:rsidRPr="00B75A28">
        <w:rPr>
          <w:lang w:val="es-419" w:eastAsia="es-CO"/>
        </w:rPr>
        <w:t>Determinar las áreas restringidas para evitar acceso de personal no autorizado.</w:t>
      </w:r>
    </w:p>
    <w:p w14:paraId="0D19E711" w14:textId="77777777" w:rsidR="00F0126C" w:rsidRPr="00B75A28" w:rsidRDefault="00F0126C">
      <w:pPr>
        <w:pStyle w:val="Prrafodelista"/>
        <w:numPr>
          <w:ilvl w:val="0"/>
          <w:numId w:val="9"/>
        </w:numPr>
        <w:rPr>
          <w:lang w:val="es-419" w:eastAsia="es-CO"/>
        </w:rPr>
      </w:pPr>
      <w:r w:rsidRPr="00B75A28">
        <w:rPr>
          <w:lang w:val="es-419" w:eastAsia="es-CO"/>
        </w:rPr>
        <w:t>Proteger los lugares donde se encuentre la documentación y los productos farmacéuticos.</w:t>
      </w:r>
    </w:p>
    <w:p w14:paraId="35C22F39" w14:textId="77777777" w:rsidR="00F0126C" w:rsidRPr="00B75A28" w:rsidRDefault="00F0126C">
      <w:pPr>
        <w:pStyle w:val="Prrafodelista"/>
        <w:numPr>
          <w:ilvl w:val="0"/>
          <w:numId w:val="9"/>
        </w:numPr>
        <w:rPr>
          <w:lang w:val="es-419" w:eastAsia="es-CO"/>
        </w:rPr>
      </w:pPr>
      <w:r w:rsidRPr="00B75A28">
        <w:rPr>
          <w:lang w:val="es-419" w:eastAsia="es-CO"/>
        </w:rPr>
        <w:t>Documentar y definir los requisitos que debe cumplir cada colaborador que ingrese, además de la función que va a cumplir.</w:t>
      </w:r>
    </w:p>
    <w:p w14:paraId="759A7273" w14:textId="77777777" w:rsidR="00F0126C" w:rsidRPr="00F0126C" w:rsidRDefault="00F0126C" w:rsidP="00F0126C">
      <w:pPr>
        <w:pStyle w:val="Normal0"/>
        <w:spacing w:after="120"/>
        <w:jc w:val="both"/>
        <w:rPr>
          <w:rFonts w:asciiTheme="minorHAnsi" w:eastAsiaTheme="minorHAnsi" w:hAnsiTheme="minorHAnsi" w:cstheme="minorBidi"/>
          <w:kern w:val="2"/>
          <w:sz w:val="28"/>
          <w:lang w:val="es-419" w:eastAsia="es-CO"/>
          <w14:ligatures w14:val="standardContextual"/>
        </w:rPr>
      </w:pPr>
    </w:p>
    <w:p w14:paraId="41259053" w14:textId="390AA4B3" w:rsidR="00F0126C" w:rsidRPr="00F0126C" w:rsidRDefault="00F0126C" w:rsidP="00712AE9">
      <w:pPr>
        <w:pStyle w:val="Ttulo1"/>
        <w:rPr>
          <w:rFonts w:eastAsiaTheme="minorHAnsi"/>
        </w:rPr>
      </w:pPr>
      <w:bookmarkStart w:id="6" w:name="_Toc141859109"/>
      <w:r w:rsidRPr="00F0126C">
        <w:rPr>
          <w:rFonts w:eastAsiaTheme="minorHAnsi"/>
        </w:rPr>
        <w:t>Talento humano y dotación</w:t>
      </w:r>
      <w:bookmarkEnd w:id="6"/>
    </w:p>
    <w:p w14:paraId="591EA561" w14:textId="77777777" w:rsidR="00F0126C" w:rsidRPr="00F0126C" w:rsidRDefault="00F0126C" w:rsidP="00B360FF">
      <w:pPr>
        <w:rPr>
          <w:lang w:val="es-419" w:eastAsia="es-CO"/>
        </w:rPr>
      </w:pPr>
      <w:r w:rsidRPr="00F0126C">
        <w:rPr>
          <w:lang w:val="es-419" w:eastAsia="es-CO"/>
        </w:rPr>
        <w:t xml:space="preserve">El talento humano requerido para la implementación y continuidad de las buenas prácticas de almacenamiento es fundamental debido a que son de gran importancia para la estructura, organización y planificación del volumen de trabajo del almacén. </w:t>
      </w:r>
    </w:p>
    <w:p w14:paraId="07BB634B" w14:textId="77777777" w:rsidR="00F0126C" w:rsidRPr="00F0126C" w:rsidRDefault="00F0126C" w:rsidP="00B360FF">
      <w:pPr>
        <w:rPr>
          <w:lang w:val="es-419" w:eastAsia="es-CO"/>
        </w:rPr>
      </w:pPr>
      <w:r w:rsidRPr="00F0126C">
        <w:rPr>
          <w:lang w:val="es-419" w:eastAsia="es-CO"/>
        </w:rPr>
        <w:t>Para su selección y adecuada realización de sus funciones, se deben tener en cuenta los siguientes aspectos:</w:t>
      </w:r>
    </w:p>
    <w:p w14:paraId="3ADCDAAF" w14:textId="77777777" w:rsidR="00F0126C" w:rsidRPr="00F0126C" w:rsidRDefault="00F0126C" w:rsidP="00F0126C">
      <w:pPr>
        <w:pStyle w:val="Normal0"/>
        <w:spacing w:after="120"/>
        <w:jc w:val="both"/>
        <w:rPr>
          <w:rFonts w:asciiTheme="minorHAnsi" w:eastAsiaTheme="minorHAnsi" w:hAnsiTheme="minorHAnsi" w:cstheme="minorBidi"/>
          <w:kern w:val="2"/>
          <w:sz w:val="28"/>
          <w:lang w:val="es-419" w:eastAsia="es-CO"/>
          <w14:ligatures w14:val="standardContextual"/>
        </w:rPr>
      </w:pPr>
    </w:p>
    <w:p w14:paraId="30851927" w14:textId="77777777" w:rsidR="00F0126C" w:rsidRPr="00F0126C" w:rsidRDefault="00F0126C" w:rsidP="00B360FF">
      <w:pPr>
        <w:pStyle w:val="Figura"/>
        <w:rPr>
          <w:lang w:val="es-419"/>
        </w:rPr>
      </w:pPr>
      <w:r w:rsidRPr="00F0126C">
        <w:rPr>
          <w:lang w:val="es-419"/>
        </w:rPr>
        <w:t>Requisitos del talento humano</w:t>
      </w:r>
    </w:p>
    <w:p w14:paraId="7D22C6EE" w14:textId="6F9C0C5C" w:rsidR="00F0126C" w:rsidRPr="00F0126C" w:rsidRDefault="00B360FF" w:rsidP="00B360FF">
      <w:pPr>
        <w:pStyle w:val="Normal0"/>
        <w:spacing w:after="120"/>
        <w:ind w:left="720"/>
        <w:jc w:val="center"/>
        <w:rPr>
          <w:rFonts w:asciiTheme="minorHAnsi" w:eastAsiaTheme="minorHAnsi" w:hAnsiTheme="minorHAnsi" w:cstheme="minorBidi"/>
          <w:kern w:val="2"/>
          <w:sz w:val="28"/>
          <w:lang w:val="es-419" w:eastAsia="es-CO"/>
          <w14:ligatures w14:val="standardContextual"/>
        </w:rPr>
      </w:pPr>
      <w:r>
        <w:rPr>
          <w:rFonts w:asciiTheme="minorHAnsi" w:eastAsiaTheme="minorHAnsi" w:hAnsiTheme="minorHAnsi" w:cstheme="minorBidi"/>
          <w:noProof/>
          <w:kern w:val="2"/>
          <w:sz w:val="28"/>
          <w:lang w:val="es-419" w:eastAsia="es-CO"/>
          <w14:ligatures w14:val="standardContextual"/>
        </w:rPr>
        <w:lastRenderedPageBreak/>
        <w:drawing>
          <wp:inline distT="0" distB="0" distL="0" distR="0" wp14:anchorId="3065B409" wp14:editId="76A39611">
            <wp:extent cx="4271499" cy="4114800"/>
            <wp:effectExtent l="0" t="0" r="0" b="0"/>
            <wp:docPr id="47" name="Imagen 47" descr="Muestra requisitos del talento humano:&#10;•Calcular las necesidades del personal según el volumen de trabajo.&#10;•El personal debe manejar los conceptos de kárdex.&#10;•Debe tener conocimientos sobre el manejo de productos farmacéuticos y su impacto en la salud. &#10;•Debe contar con dotación adecuada para realizar sus laborales (overol, guantes, gafas, etc.).&#10;&#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n 47" descr="Muestra requisitos del talento humano:&#10;•Calcular las necesidades del personal según el volumen de trabajo.&#10;•El personal debe manejar los conceptos de kárdex.&#10;•Debe tener conocimientos sobre el manejo de productos farmacéuticos y su impacto en la salud. &#10;•Debe contar con dotación adecuada para realizar sus laborales (overol, guantes, gafas, etc.).&#10;&#10;&#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85002" cy="4127807"/>
                    </a:xfrm>
                    <a:prstGeom prst="rect">
                      <a:avLst/>
                    </a:prstGeom>
                    <a:noFill/>
                  </pic:spPr>
                </pic:pic>
              </a:graphicData>
            </a:graphic>
          </wp:inline>
        </w:drawing>
      </w:r>
    </w:p>
    <w:p w14:paraId="5946DDA1" w14:textId="6B5AFAE8" w:rsidR="00F0126C" w:rsidRPr="00F0126C" w:rsidRDefault="00F0126C" w:rsidP="00712AE9">
      <w:pPr>
        <w:pStyle w:val="Ttulo1"/>
        <w:rPr>
          <w:rFonts w:eastAsiaTheme="minorHAnsi"/>
        </w:rPr>
      </w:pPr>
      <w:bookmarkStart w:id="7" w:name="_Toc141859110"/>
      <w:r w:rsidRPr="00F0126C">
        <w:rPr>
          <w:rFonts w:eastAsiaTheme="minorHAnsi"/>
        </w:rPr>
        <w:t>Requisitos documentales en las buenas prácticas de almacenamiento</w:t>
      </w:r>
      <w:bookmarkEnd w:id="7"/>
    </w:p>
    <w:p w14:paraId="0EB13E4F" w14:textId="77777777" w:rsidR="00F0126C" w:rsidRPr="00F0126C" w:rsidRDefault="00F0126C" w:rsidP="00D56029">
      <w:pPr>
        <w:rPr>
          <w:lang w:val="es-419" w:eastAsia="es-CO"/>
        </w:rPr>
      </w:pPr>
      <w:r w:rsidRPr="00F0126C">
        <w:rPr>
          <w:lang w:val="es-419" w:eastAsia="es-CO"/>
        </w:rPr>
        <w:t>Todo proceso, para su correcto funcionamiento y mejora continua, debe estar documentado, para lograr la estandarización de cada una de sus actividades y que cada uno de sus integrantes realicen sus tareas de la misma forma. A continuación, se indica cuáles son esos documentos.</w:t>
      </w:r>
    </w:p>
    <w:p w14:paraId="40B027DA" w14:textId="7E770A66" w:rsidR="00F0126C" w:rsidRDefault="00F0126C" w:rsidP="00F0126C">
      <w:pPr>
        <w:pStyle w:val="Normal0"/>
        <w:spacing w:after="120"/>
        <w:jc w:val="both"/>
        <w:rPr>
          <w:rFonts w:asciiTheme="minorHAnsi" w:eastAsiaTheme="minorHAnsi" w:hAnsiTheme="minorHAnsi" w:cstheme="minorBidi"/>
          <w:kern w:val="2"/>
          <w:sz w:val="28"/>
          <w:lang w:val="es-419" w:eastAsia="es-CO"/>
          <w14:ligatures w14:val="standardContextual"/>
        </w:rPr>
      </w:pPr>
    </w:p>
    <w:p w14:paraId="00BDF486" w14:textId="77777777" w:rsidR="00D56029" w:rsidRPr="00D56029" w:rsidRDefault="00D56029" w:rsidP="00D56029">
      <w:pPr>
        <w:pStyle w:val="Normal0"/>
        <w:jc w:val="both"/>
        <w:rPr>
          <w:rFonts w:asciiTheme="minorHAnsi" w:eastAsiaTheme="minorHAnsi" w:hAnsiTheme="minorHAnsi" w:cstheme="minorBidi"/>
          <w:b/>
          <w:bCs/>
          <w:kern w:val="2"/>
          <w:sz w:val="28"/>
          <w:lang w:val="es-419" w:eastAsia="es-CO"/>
          <w14:ligatures w14:val="standardContextual"/>
        </w:rPr>
      </w:pPr>
      <w:r w:rsidRPr="00D56029">
        <w:rPr>
          <w:rFonts w:asciiTheme="minorHAnsi" w:eastAsiaTheme="minorHAnsi" w:hAnsiTheme="minorHAnsi" w:cstheme="minorBidi"/>
          <w:b/>
          <w:bCs/>
          <w:kern w:val="2"/>
          <w:sz w:val="28"/>
          <w:lang w:val="es-419" w:eastAsia="es-CO"/>
          <w14:ligatures w14:val="standardContextual"/>
        </w:rPr>
        <w:t>Pirámide documental</w:t>
      </w:r>
    </w:p>
    <w:p w14:paraId="5ACF8EAB" w14:textId="77777777" w:rsidR="00D56029" w:rsidRDefault="00D56029" w:rsidP="00D56029">
      <w:pPr>
        <w:pStyle w:val="Normal0"/>
        <w:spacing w:after="120"/>
        <w:jc w:val="both"/>
        <w:rPr>
          <w:rFonts w:asciiTheme="minorHAnsi" w:eastAsiaTheme="minorHAnsi" w:hAnsiTheme="minorHAnsi" w:cstheme="minorBidi"/>
          <w:kern w:val="2"/>
          <w:sz w:val="28"/>
          <w:lang w:val="es-419" w:eastAsia="es-CO"/>
          <w14:ligatures w14:val="standardContextual"/>
        </w:rPr>
      </w:pPr>
      <w:r w:rsidRPr="00D56029">
        <w:rPr>
          <w:rFonts w:asciiTheme="minorHAnsi" w:eastAsiaTheme="minorHAnsi" w:hAnsiTheme="minorHAnsi" w:cstheme="minorBidi"/>
          <w:kern w:val="2"/>
          <w:sz w:val="28"/>
          <w:lang w:val="es-419" w:eastAsia="es-CO"/>
          <w14:ligatures w14:val="standardContextual"/>
        </w:rPr>
        <w:t>En la pirámide se relacionan los documentos necesarios para el manejo adecuado y buenas prácticas del proceso de almacenamiento.</w:t>
      </w:r>
    </w:p>
    <w:p w14:paraId="40F5B727" w14:textId="1C914BBC" w:rsidR="00F0126C" w:rsidRPr="00F0126C" w:rsidRDefault="00D56029" w:rsidP="00DA143C">
      <w:pPr>
        <w:pStyle w:val="Normal0"/>
        <w:spacing w:after="120"/>
        <w:jc w:val="center"/>
        <w:rPr>
          <w:rFonts w:asciiTheme="minorHAnsi" w:eastAsiaTheme="minorHAnsi" w:hAnsiTheme="minorHAnsi" w:cstheme="minorBidi"/>
          <w:kern w:val="2"/>
          <w:sz w:val="28"/>
          <w:lang w:val="es-419" w:eastAsia="es-CO"/>
          <w14:ligatures w14:val="standardContextual"/>
        </w:rPr>
      </w:pPr>
      <w:r>
        <w:rPr>
          <w:rFonts w:asciiTheme="minorHAnsi" w:eastAsiaTheme="minorHAnsi" w:hAnsiTheme="minorHAnsi" w:cstheme="minorBidi"/>
          <w:noProof/>
          <w:kern w:val="2"/>
          <w:sz w:val="28"/>
          <w:lang w:val="es-419" w:eastAsia="es-CO"/>
          <w14:ligatures w14:val="standardContextual"/>
        </w:rPr>
        <w:lastRenderedPageBreak/>
        <w:drawing>
          <wp:inline distT="0" distB="0" distL="0" distR="0" wp14:anchorId="02EF26A5" wp14:editId="40F9D876">
            <wp:extent cx="4810125" cy="2952750"/>
            <wp:effectExtent l="0" t="0" r="9525" b="0"/>
            <wp:docPr id="49" name="Imagen 49" descr="Muestra pirámide con lo siguiente:&#10;Manual&#10;Políticas&#10;Procedimientos&#10;Instructivos&#10;Registr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n 49" descr="Muestra pirámide con lo siguiente:&#10;Manual&#10;Políticas&#10;Procedimientos&#10;Instructivos&#10;Registro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10125" cy="2952750"/>
                    </a:xfrm>
                    <a:prstGeom prst="rect">
                      <a:avLst/>
                    </a:prstGeom>
                    <a:noFill/>
                  </pic:spPr>
                </pic:pic>
              </a:graphicData>
            </a:graphic>
          </wp:inline>
        </w:drawing>
      </w:r>
      <w:sdt>
        <w:sdtPr>
          <w:rPr>
            <w:rFonts w:asciiTheme="minorHAnsi" w:eastAsiaTheme="minorHAnsi" w:hAnsiTheme="minorHAnsi" w:cstheme="minorBidi"/>
            <w:kern w:val="2"/>
            <w:sz w:val="28"/>
            <w:lang w:val="es-419" w:eastAsia="es-CO"/>
            <w14:ligatures w14:val="standardContextual"/>
          </w:rPr>
          <w:tag w:val="goog_rdk_11"/>
          <w:id w:val="819228180"/>
        </w:sdtPr>
        <w:sdtContent/>
      </w:sdt>
    </w:p>
    <w:p w14:paraId="79383D0E" w14:textId="77777777" w:rsidR="00D56029" w:rsidRPr="00D56029" w:rsidRDefault="00D56029" w:rsidP="00D56029">
      <w:pPr>
        <w:rPr>
          <w:b/>
          <w:bCs/>
          <w:lang w:val="es-419" w:eastAsia="es-CO"/>
        </w:rPr>
      </w:pPr>
      <w:r w:rsidRPr="00D56029">
        <w:rPr>
          <w:b/>
          <w:bCs/>
          <w:lang w:val="es-419" w:eastAsia="es-CO"/>
        </w:rPr>
        <w:t>Requerimientos documentales</w:t>
      </w:r>
    </w:p>
    <w:p w14:paraId="2D802EA8" w14:textId="73EA50FC" w:rsidR="00F0126C" w:rsidRDefault="00D56029" w:rsidP="00D56029">
      <w:pPr>
        <w:rPr>
          <w:lang w:val="es-419" w:eastAsia="es-CO"/>
        </w:rPr>
      </w:pPr>
      <w:r w:rsidRPr="00D56029">
        <w:rPr>
          <w:lang w:val="es-419" w:eastAsia="es-CO"/>
        </w:rPr>
        <w:t>Adicional a los documentos enunciados antes, se tiene la alternativa de contar con un software que agilice el registro y análisis de la información como insumo para la toma de decisiones, el cual debe contar con el manejo y control de información o procesos descrita en la ilustración.</w:t>
      </w:r>
    </w:p>
    <w:p w14:paraId="7F31C7C2" w14:textId="3B8D53AF" w:rsidR="00D56029" w:rsidRPr="00D56029" w:rsidRDefault="00D56029">
      <w:pPr>
        <w:pStyle w:val="Prrafodelista"/>
        <w:numPr>
          <w:ilvl w:val="0"/>
          <w:numId w:val="22"/>
        </w:numPr>
        <w:rPr>
          <w:lang w:val="es-419" w:eastAsia="es-CO"/>
        </w:rPr>
      </w:pPr>
      <w:r w:rsidRPr="00D56029">
        <w:rPr>
          <w:b/>
          <w:bCs/>
          <w:lang w:val="es-419" w:eastAsia="es-CO"/>
        </w:rPr>
        <w:t>Dotación:</w:t>
      </w:r>
      <w:r>
        <w:rPr>
          <w:lang w:val="es-419" w:eastAsia="es-CO"/>
        </w:rPr>
        <w:t xml:space="preserve"> e</w:t>
      </w:r>
      <w:r w:rsidRPr="00D56029">
        <w:rPr>
          <w:lang w:val="es-419" w:eastAsia="es-CO"/>
        </w:rPr>
        <w:t>stanterías, estibas, congeladores, neveras, termohigrómetro, compartimentos especiales para almacenar medicamentos de control especial, escritorio, sillas, extintores, sistemas de cómputo, software, carretas para movilizar la mercancía, utensilios de oficina, papelería, línea, canecas, para residuos y bibliografía. Los equipos o instrumentos de medición deben tener hoja de vida y estar en el programa de mantenimiento.</w:t>
      </w:r>
    </w:p>
    <w:p w14:paraId="4D894010" w14:textId="33AF5F66" w:rsidR="00D56029" w:rsidRDefault="00DD78C6">
      <w:pPr>
        <w:pStyle w:val="Prrafodelista"/>
        <w:numPr>
          <w:ilvl w:val="0"/>
          <w:numId w:val="22"/>
        </w:numPr>
        <w:rPr>
          <w:lang w:val="es-419" w:eastAsia="es-CO"/>
        </w:rPr>
      </w:pPr>
      <w:r w:rsidRPr="00DD78C6">
        <w:rPr>
          <w:b/>
          <w:bCs/>
          <w:lang w:val="es-419" w:eastAsia="es-CO"/>
        </w:rPr>
        <w:lastRenderedPageBreak/>
        <w:t>Kárdex o software:</w:t>
      </w:r>
      <w:r>
        <w:rPr>
          <w:lang w:val="es-419" w:eastAsia="es-CO"/>
        </w:rPr>
        <w:t xml:space="preserve"> p</w:t>
      </w:r>
      <w:r w:rsidRPr="00DD78C6">
        <w:rPr>
          <w:lang w:val="es-419" w:eastAsia="es-CO"/>
        </w:rPr>
        <w:t>ara manejar los temas relacionados con entregas, descargues, recepción y movimientos generales de los productos farmacéuticos.</w:t>
      </w:r>
    </w:p>
    <w:p w14:paraId="69EB9FF9" w14:textId="35C9DF89" w:rsidR="00DD78C6" w:rsidRPr="00DD78C6" w:rsidRDefault="00DD78C6">
      <w:pPr>
        <w:pStyle w:val="Prrafodelista"/>
        <w:numPr>
          <w:ilvl w:val="0"/>
          <w:numId w:val="22"/>
        </w:numPr>
        <w:rPr>
          <w:lang w:val="es-419" w:eastAsia="es-CO"/>
        </w:rPr>
      </w:pPr>
      <w:r w:rsidRPr="00DD78C6">
        <w:rPr>
          <w:b/>
          <w:bCs/>
          <w:lang w:val="es-419" w:eastAsia="es-CO"/>
        </w:rPr>
        <w:t>Informes contables:</w:t>
      </w:r>
      <w:r>
        <w:rPr>
          <w:lang w:val="es-419" w:eastAsia="es-CO"/>
        </w:rPr>
        <w:t xml:space="preserve"> i</w:t>
      </w:r>
      <w:r w:rsidRPr="00DD78C6">
        <w:rPr>
          <w:lang w:val="es-419" w:eastAsia="es-CO"/>
        </w:rPr>
        <w:t>nformes para los organismos de control o requerimientos internos.</w:t>
      </w:r>
    </w:p>
    <w:p w14:paraId="29408D81" w14:textId="77777777" w:rsidR="00D56029" w:rsidRPr="00F0126C" w:rsidRDefault="00D56029" w:rsidP="00D56029">
      <w:pPr>
        <w:rPr>
          <w:lang w:val="es-419" w:eastAsia="es-CO"/>
        </w:rPr>
      </w:pPr>
    </w:p>
    <w:p w14:paraId="298AB48E" w14:textId="4BF1FE15" w:rsidR="00F0126C" w:rsidRDefault="00F0126C" w:rsidP="00D56029">
      <w:pPr>
        <w:rPr>
          <w:lang w:val="es-419" w:eastAsia="es-CO"/>
        </w:rPr>
      </w:pPr>
      <w:r w:rsidRPr="00F0126C">
        <w:rPr>
          <w:lang w:val="es-419" w:eastAsia="es-CO"/>
        </w:rPr>
        <w:t>A continuación, se detalla la importancia de cada uno de los documentos requeridos en el proceso, se nombran algunos de ellos y, como apoyo complementario, se incluyen los vínculos que llevan a ejemplos para conocer cómo se utilizan en los establecimientos y servicios farmacéuticos.</w:t>
      </w:r>
      <w:sdt>
        <w:sdtPr>
          <w:rPr>
            <w:lang w:val="es-419" w:eastAsia="es-CO"/>
          </w:rPr>
          <w:tag w:val="goog_rdk_12"/>
          <w:id w:val="159062029"/>
        </w:sdtPr>
        <w:sdtContent/>
      </w:sdt>
    </w:p>
    <w:p w14:paraId="788DD8B3" w14:textId="49E2083C" w:rsidR="00D56029" w:rsidRPr="00201220" w:rsidRDefault="00000000">
      <w:pPr>
        <w:pStyle w:val="Prrafodelista"/>
        <w:numPr>
          <w:ilvl w:val="0"/>
          <w:numId w:val="23"/>
        </w:numPr>
        <w:rPr>
          <w:lang w:val="es-419" w:eastAsia="es-CO"/>
        </w:rPr>
      </w:pPr>
      <w:hyperlink r:id="rId25" w:history="1">
        <w:r w:rsidR="00D56029" w:rsidRPr="00201220">
          <w:rPr>
            <w:rStyle w:val="Hipervnculo"/>
            <w:lang w:val="es-419" w:eastAsia="es-CO"/>
          </w:rPr>
          <w:t>Proceso de manejo de medicamentos vencidos, deteriorados, alterados, usados y excedentes</w:t>
        </w:r>
      </w:hyperlink>
    </w:p>
    <w:p w14:paraId="6A260336" w14:textId="0D133149" w:rsidR="00D56029" w:rsidRPr="00D56029" w:rsidRDefault="00D56029" w:rsidP="00DD78C6">
      <w:pPr>
        <w:rPr>
          <w:lang w:val="es-419" w:eastAsia="es-CO"/>
        </w:rPr>
      </w:pPr>
      <w:r w:rsidRPr="00D56029">
        <w:rPr>
          <w:lang w:val="es-419" w:eastAsia="es-CO"/>
        </w:rPr>
        <w:t>Función: establece objetivos y estándares de la compañía en diferentes temas.</w:t>
      </w:r>
    </w:p>
    <w:p w14:paraId="1DAD55F4" w14:textId="4F560EC0" w:rsidR="00D56029" w:rsidRPr="00F0126C" w:rsidRDefault="00D56029" w:rsidP="00D56029">
      <w:pPr>
        <w:rPr>
          <w:lang w:val="es-419" w:eastAsia="es-CO"/>
        </w:rPr>
      </w:pPr>
      <w:r w:rsidRPr="00D56029">
        <w:rPr>
          <w:lang w:val="es-419" w:eastAsia="es-CO"/>
        </w:rPr>
        <w:t>Ejemplo: plan integral de manejo de residuos hospitalarios y similares.</w:t>
      </w:r>
    </w:p>
    <w:p w14:paraId="560C9119" w14:textId="0DEA4813" w:rsidR="00F0126C" w:rsidRPr="00F0126C" w:rsidRDefault="00000000" w:rsidP="00F0126C">
      <w:pPr>
        <w:pStyle w:val="Normal0"/>
        <w:spacing w:after="120"/>
        <w:jc w:val="both"/>
        <w:rPr>
          <w:rFonts w:asciiTheme="minorHAnsi" w:eastAsiaTheme="minorHAnsi" w:hAnsiTheme="minorHAnsi" w:cstheme="minorBidi"/>
          <w:kern w:val="2"/>
          <w:sz w:val="28"/>
          <w:lang w:val="es-419" w:eastAsia="es-CO"/>
          <w14:ligatures w14:val="standardContextual"/>
        </w:rPr>
      </w:pPr>
      <w:sdt>
        <w:sdtPr>
          <w:rPr>
            <w:rFonts w:asciiTheme="minorHAnsi" w:eastAsiaTheme="minorHAnsi" w:hAnsiTheme="minorHAnsi" w:cstheme="minorBidi"/>
            <w:kern w:val="2"/>
            <w:sz w:val="28"/>
            <w:lang w:val="es-419" w:eastAsia="es-CO"/>
            <w14:ligatures w14:val="standardContextual"/>
          </w:rPr>
          <w:tag w:val="goog_rdk_13"/>
          <w:id w:val="2127048353"/>
        </w:sdtPr>
        <w:sdtContent/>
      </w:sdt>
    </w:p>
    <w:p w14:paraId="336ED27E" w14:textId="226B58A7" w:rsidR="00DD78C6" w:rsidRPr="00201220" w:rsidRDefault="00000000">
      <w:pPr>
        <w:pStyle w:val="Prrafodelista"/>
        <w:numPr>
          <w:ilvl w:val="0"/>
          <w:numId w:val="23"/>
        </w:numPr>
        <w:rPr>
          <w:b/>
          <w:bCs/>
          <w:lang w:val="es-419" w:eastAsia="es-CO"/>
        </w:rPr>
      </w:pPr>
      <w:hyperlink r:id="rId26" w:history="1">
        <w:r w:rsidR="00DD78C6" w:rsidRPr="00201220">
          <w:rPr>
            <w:rStyle w:val="Hipervnculo"/>
            <w:b/>
            <w:bCs/>
            <w:lang w:val="es-419" w:eastAsia="es-CO"/>
          </w:rPr>
          <w:t>Limpieza y desinfección de áreas de almacenamiento de medicamentos y dispositivos médicos</w:t>
        </w:r>
      </w:hyperlink>
    </w:p>
    <w:p w14:paraId="3D8DE88A" w14:textId="77777777" w:rsidR="00DD78C6" w:rsidRPr="00DD78C6" w:rsidRDefault="00DD78C6" w:rsidP="00DD78C6">
      <w:pPr>
        <w:rPr>
          <w:lang w:val="es-419" w:eastAsia="es-CO"/>
        </w:rPr>
      </w:pPr>
      <w:r w:rsidRPr="00DD78C6">
        <w:rPr>
          <w:lang w:val="es-419" w:eastAsia="es-CO"/>
        </w:rPr>
        <w:t>Función: detallar paso a paso una actividad que se realice.</w:t>
      </w:r>
    </w:p>
    <w:p w14:paraId="3B275D73" w14:textId="22E66091" w:rsidR="00F0126C" w:rsidRPr="00F0126C" w:rsidRDefault="00DD78C6" w:rsidP="00DD78C6">
      <w:pPr>
        <w:rPr>
          <w:lang w:val="es-419" w:eastAsia="es-CO"/>
        </w:rPr>
      </w:pPr>
      <w:r w:rsidRPr="00DD78C6">
        <w:rPr>
          <w:lang w:val="es-419" w:eastAsia="es-CO"/>
        </w:rPr>
        <w:t>Ejemplo: instructivo de limpieza.</w:t>
      </w:r>
    </w:p>
    <w:p w14:paraId="4FBB90D7" w14:textId="397DB467" w:rsidR="00F0126C" w:rsidRPr="00F0126C" w:rsidRDefault="00000000" w:rsidP="00DA143C">
      <w:pPr>
        <w:rPr>
          <w:lang w:val="es-419" w:eastAsia="es-CO"/>
        </w:rPr>
      </w:pPr>
      <w:sdt>
        <w:sdtPr>
          <w:rPr>
            <w:lang w:val="es-419" w:eastAsia="es-CO"/>
          </w:rPr>
          <w:tag w:val="goog_rdk_14"/>
          <w:id w:val="1151180459"/>
        </w:sdtPr>
        <w:sdtContent/>
      </w:sdt>
    </w:p>
    <w:p w14:paraId="55FA106B" w14:textId="3848ECC8" w:rsidR="00201220" w:rsidRPr="00201220" w:rsidRDefault="00000000">
      <w:pPr>
        <w:pStyle w:val="Prrafodelista"/>
        <w:numPr>
          <w:ilvl w:val="0"/>
          <w:numId w:val="23"/>
        </w:numPr>
        <w:rPr>
          <w:lang w:val="es-419" w:eastAsia="es-CO"/>
        </w:rPr>
      </w:pPr>
      <w:sdt>
        <w:sdtPr>
          <w:rPr>
            <w:lang w:val="es-419" w:eastAsia="es-CO"/>
          </w:rPr>
          <w:tag w:val="goog_rdk_15"/>
          <w:id w:val="1596390758"/>
        </w:sdtPr>
        <w:sdtContent/>
      </w:sdt>
      <w:hyperlink r:id="rId27" w:history="1">
        <w:r w:rsidR="00201220" w:rsidRPr="00201220">
          <w:rPr>
            <w:rStyle w:val="Hipervnculo"/>
            <w:b/>
            <w:bCs/>
            <w:lang w:val="es-419" w:eastAsia="es-CO"/>
          </w:rPr>
          <w:t>Almacenamiento de productos farmacéuticos</w:t>
        </w:r>
      </w:hyperlink>
    </w:p>
    <w:p w14:paraId="7554AEA9" w14:textId="77777777" w:rsidR="00201220" w:rsidRPr="00201220" w:rsidRDefault="00201220" w:rsidP="00201220">
      <w:pPr>
        <w:rPr>
          <w:lang w:val="es-419" w:eastAsia="es-CO"/>
        </w:rPr>
      </w:pPr>
      <w:r w:rsidRPr="00201220">
        <w:rPr>
          <w:lang w:val="es-419" w:eastAsia="es-CO"/>
        </w:rPr>
        <w:lastRenderedPageBreak/>
        <w:t>Función: definir las actividades que se realizan en el proceso.</w:t>
      </w:r>
    </w:p>
    <w:p w14:paraId="1E34E5AE" w14:textId="77777777" w:rsidR="00201220" w:rsidRPr="00201220" w:rsidRDefault="00201220" w:rsidP="00201220">
      <w:pPr>
        <w:rPr>
          <w:lang w:val="es-419" w:eastAsia="es-CO"/>
        </w:rPr>
      </w:pPr>
      <w:r w:rsidRPr="00201220">
        <w:rPr>
          <w:lang w:val="es-419" w:eastAsia="es-CO"/>
        </w:rPr>
        <w:t>Ejemplos: Procedimiento almacenamiento de productos farmacéuticos.</w:t>
      </w:r>
    </w:p>
    <w:p w14:paraId="69B058F3" w14:textId="5A34015B" w:rsidR="00F0126C" w:rsidRPr="00F0126C" w:rsidRDefault="00201220" w:rsidP="00201220">
      <w:pPr>
        <w:rPr>
          <w:lang w:val="es-419" w:eastAsia="es-CO"/>
        </w:rPr>
      </w:pPr>
      <w:r w:rsidRPr="00201220">
        <w:rPr>
          <w:lang w:val="es-419" w:eastAsia="es-CO"/>
        </w:rPr>
        <w:t>Procedimiento de limpieza y desinfección.</w:t>
      </w:r>
    </w:p>
    <w:p w14:paraId="2D51621B" w14:textId="713A0F53" w:rsidR="00F0126C" w:rsidRPr="00F0126C" w:rsidRDefault="00F0126C" w:rsidP="00F0126C">
      <w:pPr>
        <w:pStyle w:val="Normal0"/>
        <w:spacing w:after="120"/>
        <w:jc w:val="both"/>
        <w:rPr>
          <w:rFonts w:asciiTheme="minorHAnsi" w:eastAsiaTheme="minorHAnsi" w:hAnsiTheme="minorHAnsi" w:cstheme="minorBidi"/>
          <w:kern w:val="2"/>
          <w:sz w:val="28"/>
          <w:lang w:val="es-419" w:eastAsia="es-CO"/>
          <w14:ligatures w14:val="standardContextual"/>
        </w:rPr>
      </w:pPr>
    </w:p>
    <w:p w14:paraId="7FC408FB" w14:textId="0A42901B" w:rsidR="00201220" w:rsidRPr="00201220" w:rsidRDefault="00000000">
      <w:pPr>
        <w:pStyle w:val="Normal0"/>
        <w:numPr>
          <w:ilvl w:val="0"/>
          <w:numId w:val="23"/>
        </w:numPr>
        <w:jc w:val="both"/>
        <w:rPr>
          <w:rFonts w:asciiTheme="minorHAnsi" w:eastAsiaTheme="minorHAnsi" w:hAnsiTheme="minorHAnsi" w:cstheme="minorBidi"/>
          <w:b/>
          <w:bCs/>
          <w:kern w:val="2"/>
          <w:sz w:val="28"/>
          <w:lang w:val="es-419" w:eastAsia="es-CO"/>
          <w14:ligatures w14:val="standardContextual"/>
        </w:rPr>
      </w:pPr>
      <w:hyperlink r:id="rId28" w:history="1">
        <w:r w:rsidR="00201220" w:rsidRPr="00201220">
          <w:rPr>
            <w:rStyle w:val="Hipervnculo"/>
            <w:rFonts w:asciiTheme="minorHAnsi" w:eastAsiaTheme="minorHAnsi" w:hAnsiTheme="minorHAnsi" w:cstheme="minorBidi"/>
            <w:b/>
            <w:bCs/>
            <w:kern w:val="2"/>
            <w:sz w:val="28"/>
            <w:lang w:val="es-419" w:eastAsia="es-CO"/>
            <w14:ligatures w14:val="standardContextual"/>
          </w:rPr>
          <w:t>Control de lotes y fechas de vencimiento de productos farmacéuticos</w:t>
        </w:r>
      </w:hyperlink>
    </w:p>
    <w:p w14:paraId="1E998550" w14:textId="77777777" w:rsidR="00201220" w:rsidRPr="00201220" w:rsidRDefault="00201220" w:rsidP="00201220">
      <w:pPr>
        <w:rPr>
          <w:lang w:val="es-419" w:eastAsia="es-CO"/>
        </w:rPr>
      </w:pPr>
      <w:r w:rsidRPr="00201220">
        <w:rPr>
          <w:lang w:val="es-419" w:eastAsia="es-CO"/>
        </w:rPr>
        <w:t>Función: permiten dejar evidencia de la realización de una actividad o tarea.</w:t>
      </w:r>
    </w:p>
    <w:p w14:paraId="3974B475" w14:textId="77777777" w:rsidR="00201220" w:rsidRPr="00201220" w:rsidRDefault="00201220" w:rsidP="00201220">
      <w:pPr>
        <w:rPr>
          <w:lang w:val="es-419" w:eastAsia="es-CO"/>
        </w:rPr>
      </w:pPr>
      <w:r w:rsidRPr="00201220">
        <w:rPr>
          <w:lang w:val="es-419" w:eastAsia="es-CO"/>
        </w:rPr>
        <w:t>Ejemplos: Matriz de medicamentos, dispositivos médicos e insumos.</w:t>
      </w:r>
    </w:p>
    <w:p w14:paraId="062CE991" w14:textId="77777777" w:rsidR="00201220" w:rsidRPr="00201220" w:rsidRDefault="00201220" w:rsidP="00201220">
      <w:pPr>
        <w:rPr>
          <w:lang w:val="es-419" w:eastAsia="es-CO"/>
        </w:rPr>
      </w:pPr>
      <w:r w:rsidRPr="00201220">
        <w:rPr>
          <w:lang w:val="es-419" w:eastAsia="es-CO"/>
        </w:rPr>
        <w:t>Acta de recepción técnica y administrativa de productos farmacéuticos.</w:t>
      </w:r>
    </w:p>
    <w:p w14:paraId="69C94101" w14:textId="77777777" w:rsidR="00201220" w:rsidRPr="00201220" w:rsidRDefault="00201220" w:rsidP="00201220">
      <w:pPr>
        <w:rPr>
          <w:lang w:val="es-419" w:eastAsia="es-CO"/>
        </w:rPr>
      </w:pPr>
      <w:r w:rsidRPr="00201220">
        <w:rPr>
          <w:lang w:val="es-419" w:eastAsia="es-CO"/>
        </w:rPr>
        <w:t>Fechas de vencimiento de productos farmacéuticos.</w:t>
      </w:r>
    </w:p>
    <w:p w14:paraId="0232EA05" w14:textId="77777777" w:rsidR="00201220" w:rsidRPr="00201220" w:rsidRDefault="00201220" w:rsidP="00201220">
      <w:pPr>
        <w:rPr>
          <w:lang w:val="es-419" w:eastAsia="es-CO"/>
        </w:rPr>
      </w:pPr>
      <w:r w:rsidRPr="00201220">
        <w:rPr>
          <w:lang w:val="es-419" w:eastAsia="es-CO"/>
        </w:rPr>
        <w:t>Acta de control de lotes y fechas de vencimiento de productos farmacéuticos.</w:t>
      </w:r>
    </w:p>
    <w:p w14:paraId="5566A8CE" w14:textId="77777777" w:rsidR="00201220" w:rsidRPr="00201220" w:rsidRDefault="00201220" w:rsidP="00201220">
      <w:pPr>
        <w:rPr>
          <w:lang w:val="es-419" w:eastAsia="es-CO"/>
        </w:rPr>
      </w:pPr>
      <w:r w:rsidRPr="00201220">
        <w:rPr>
          <w:lang w:val="es-419" w:eastAsia="es-CO"/>
        </w:rPr>
        <w:t>Registros de inventarios de productos farmacéuticos.</w:t>
      </w:r>
    </w:p>
    <w:p w14:paraId="2AE2D184" w14:textId="77777777" w:rsidR="00201220" w:rsidRPr="00201220" w:rsidRDefault="00201220" w:rsidP="00201220">
      <w:pPr>
        <w:rPr>
          <w:lang w:val="es-419" w:eastAsia="es-CO"/>
        </w:rPr>
      </w:pPr>
      <w:r w:rsidRPr="00201220">
        <w:rPr>
          <w:lang w:val="es-419" w:eastAsia="es-CO"/>
        </w:rPr>
        <w:t>Control de condiciones ambientales y análisis.</w:t>
      </w:r>
    </w:p>
    <w:p w14:paraId="262D7B01" w14:textId="5B0A2D8A" w:rsidR="00F0126C" w:rsidRPr="00F0126C" w:rsidRDefault="00201220" w:rsidP="00201220">
      <w:pPr>
        <w:rPr>
          <w:lang w:val="es-419" w:eastAsia="es-CO"/>
        </w:rPr>
      </w:pPr>
      <w:r w:rsidRPr="00201220">
        <w:rPr>
          <w:lang w:val="es-419" w:eastAsia="es-CO"/>
        </w:rPr>
        <w:t>Registro de limpieza.</w:t>
      </w:r>
    </w:p>
    <w:p w14:paraId="39D49CFF" w14:textId="77777777" w:rsidR="00F0126C" w:rsidRPr="00F0126C" w:rsidRDefault="00F0126C" w:rsidP="00F0126C">
      <w:pPr>
        <w:pStyle w:val="Normal0"/>
        <w:spacing w:after="120"/>
        <w:rPr>
          <w:rFonts w:asciiTheme="minorHAnsi" w:eastAsiaTheme="minorHAnsi" w:hAnsiTheme="minorHAnsi" w:cstheme="minorBidi"/>
          <w:kern w:val="2"/>
          <w:sz w:val="28"/>
          <w:lang w:val="es-419" w:eastAsia="es-CO"/>
          <w14:ligatures w14:val="standardContextual"/>
        </w:rPr>
      </w:pPr>
      <w:bookmarkStart w:id="8" w:name="_heading=h.30j0zll" w:colFirst="0" w:colLast="0"/>
      <w:bookmarkEnd w:id="8"/>
    </w:p>
    <w:p w14:paraId="2C97AEFD" w14:textId="77777777" w:rsidR="00F0126C" w:rsidRPr="00F0126C" w:rsidRDefault="00F0126C" w:rsidP="00F0126C">
      <w:pPr>
        <w:pStyle w:val="Normal0"/>
        <w:spacing w:after="120"/>
        <w:rPr>
          <w:rFonts w:asciiTheme="minorHAnsi" w:eastAsiaTheme="minorHAnsi" w:hAnsiTheme="minorHAnsi" w:cstheme="minorBidi"/>
          <w:kern w:val="2"/>
          <w:sz w:val="28"/>
          <w:lang w:val="es-419" w:eastAsia="es-CO"/>
          <w14:ligatures w14:val="standardContextual"/>
        </w:rPr>
      </w:pPr>
    </w:p>
    <w:p w14:paraId="2832D5E2" w14:textId="4B2339FF" w:rsidR="00F0126C" w:rsidRPr="00F0126C" w:rsidRDefault="00F0126C" w:rsidP="00712AE9">
      <w:pPr>
        <w:pStyle w:val="Ttulo1"/>
        <w:rPr>
          <w:rFonts w:eastAsiaTheme="minorHAnsi"/>
        </w:rPr>
      </w:pPr>
      <w:bookmarkStart w:id="9" w:name="_Toc141859111"/>
      <w:r w:rsidRPr="00F0126C">
        <w:rPr>
          <w:rFonts w:eastAsiaTheme="minorHAnsi"/>
        </w:rPr>
        <w:t>Requisitos para la ubicación y organización de los productos farmacéuticos</w:t>
      </w:r>
      <w:bookmarkEnd w:id="9"/>
    </w:p>
    <w:p w14:paraId="4143FEDE" w14:textId="586EA00B" w:rsidR="00F0126C" w:rsidRPr="00F0126C" w:rsidRDefault="00F0126C" w:rsidP="00201220">
      <w:pPr>
        <w:rPr>
          <w:lang w:val="es-419" w:eastAsia="es-CO"/>
        </w:rPr>
      </w:pPr>
      <w:r w:rsidRPr="00F0126C">
        <w:rPr>
          <w:lang w:val="es-419" w:eastAsia="es-CO"/>
        </w:rPr>
        <w:t xml:space="preserve">La organización sistemática de los productos farmacéuticos dentro del establecimiento o servicio </w:t>
      </w:r>
      <w:r w:rsidR="00201220" w:rsidRPr="00F0126C">
        <w:rPr>
          <w:lang w:val="es-419" w:eastAsia="es-CO"/>
        </w:rPr>
        <w:t>farmacéutico</w:t>
      </w:r>
      <w:r w:rsidRPr="00F0126C">
        <w:rPr>
          <w:lang w:val="es-419" w:eastAsia="es-CO"/>
        </w:rPr>
        <w:t xml:space="preserve"> tiene las siguientes ventajas:</w:t>
      </w:r>
    </w:p>
    <w:p w14:paraId="6895543A" w14:textId="77777777" w:rsidR="00F0126C" w:rsidRPr="00F0126C" w:rsidRDefault="00F0126C" w:rsidP="00201220">
      <w:pPr>
        <w:pStyle w:val="Normal0"/>
        <w:pBdr>
          <w:top w:val="nil"/>
          <w:left w:val="nil"/>
          <w:bottom w:val="nil"/>
          <w:right w:val="nil"/>
          <w:between w:val="nil"/>
        </w:pBdr>
        <w:ind w:left="720"/>
        <w:jc w:val="both"/>
        <w:rPr>
          <w:rFonts w:asciiTheme="minorHAnsi" w:eastAsiaTheme="minorHAnsi" w:hAnsiTheme="minorHAnsi" w:cstheme="minorBidi"/>
          <w:kern w:val="2"/>
          <w:sz w:val="28"/>
          <w:lang w:val="es-419" w:eastAsia="es-CO"/>
          <w14:ligatures w14:val="standardContextual"/>
        </w:rPr>
      </w:pPr>
      <w:r w:rsidRPr="00F0126C">
        <w:rPr>
          <w:rFonts w:asciiTheme="minorHAnsi" w:eastAsiaTheme="minorHAnsi" w:hAnsiTheme="minorHAnsi" w:cstheme="minorBidi"/>
          <w:kern w:val="2"/>
          <w:sz w:val="28"/>
          <w:lang w:val="es-419" w:eastAsia="es-CO"/>
          <w14:ligatures w14:val="standardContextual"/>
        </w:rPr>
        <w:t>Facilitar la ubicación para agilizar las actividades de despachos e inventarios.</w:t>
      </w:r>
    </w:p>
    <w:p w14:paraId="43CD1D25" w14:textId="77777777" w:rsidR="00F0126C" w:rsidRPr="00F0126C" w:rsidRDefault="00F0126C" w:rsidP="00201220">
      <w:pPr>
        <w:pStyle w:val="Normal0"/>
        <w:pBdr>
          <w:top w:val="nil"/>
          <w:left w:val="nil"/>
          <w:bottom w:val="nil"/>
          <w:right w:val="nil"/>
          <w:between w:val="nil"/>
        </w:pBdr>
        <w:spacing w:after="120"/>
        <w:ind w:left="720"/>
        <w:jc w:val="both"/>
        <w:rPr>
          <w:rFonts w:asciiTheme="minorHAnsi" w:eastAsiaTheme="minorHAnsi" w:hAnsiTheme="minorHAnsi" w:cstheme="minorBidi"/>
          <w:kern w:val="2"/>
          <w:sz w:val="28"/>
          <w:lang w:val="es-419" w:eastAsia="es-CO"/>
          <w14:ligatures w14:val="standardContextual"/>
        </w:rPr>
      </w:pPr>
      <w:r w:rsidRPr="00F0126C">
        <w:rPr>
          <w:rFonts w:asciiTheme="minorHAnsi" w:eastAsiaTheme="minorHAnsi" w:hAnsiTheme="minorHAnsi" w:cstheme="minorBidi"/>
          <w:kern w:val="2"/>
          <w:sz w:val="28"/>
          <w:lang w:val="es-419" w:eastAsia="es-CO"/>
          <w14:ligatures w14:val="standardContextual"/>
        </w:rPr>
        <w:t>Aprovechar de mejor forma los espacios disponibles.</w:t>
      </w:r>
    </w:p>
    <w:p w14:paraId="2EE3F9BF" w14:textId="77777777" w:rsidR="00F0126C" w:rsidRPr="00F0126C" w:rsidRDefault="00F0126C" w:rsidP="00F0126C">
      <w:pPr>
        <w:pStyle w:val="Normal0"/>
        <w:spacing w:after="120"/>
        <w:jc w:val="both"/>
        <w:rPr>
          <w:rFonts w:asciiTheme="minorHAnsi" w:eastAsiaTheme="minorHAnsi" w:hAnsiTheme="minorHAnsi" w:cstheme="minorBidi"/>
          <w:kern w:val="2"/>
          <w:sz w:val="28"/>
          <w:lang w:val="es-419" w:eastAsia="es-CO"/>
          <w14:ligatures w14:val="standardContextual"/>
        </w:rPr>
      </w:pPr>
    </w:p>
    <w:p w14:paraId="7AF0DE0A" w14:textId="77777777" w:rsidR="00F0126C" w:rsidRPr="00F0126C" w:rsidRDefault="00F0126C" w:rsidP="00F0126C">
      <w:pPr>
        <w:pStyle w:val="Normal0"/>
        <w:spacing w:after="120"/>
        <w:jc w:val="both"/>
        <w:rPr>
          <w:rFonts w:asciiTheme="minorHAnsi" w:eastAsiaTheme="minorHAnsi" w:hAnsiTheme="minorHAnsi" w:cstheme="minorBidi"/>
          <w:kern w:val="2"/>
          <w:sz w:val="28"/>
          <w:lang w:val="es-419" w:eastAsia="es-CO"/>
          <w14:ligatures w14:val="standardContextual"/>
        </w:rPr>
      </w:pPr>
      <w:r w:rsidRPr="00F0126C">
        <w:rPr>
          <w:rFonts w:asciiTheme="minorHAnsi" w:eastAsiaTheme="minorHAnsi" w:hAnsiTheme="minorHAnsi" w:cstheme="minorBidi"/>
          <w:kern w:val="2"/>
          <w:sz w:val="28"/>
          <w:lang w:val="es-419" w:eastAsia="es-CO"/>
          <w14:ligatures w14:val="standardContextual"/>
        </w:rPr>
        <w:t>Y en su almacenamiento se deben tener en cuenta las siguientes características:</w:t>
      </w:r>
    </w:p>
    <w:p w14:paraId="058314AE" w14:textId="77777777" w:rsidR="00F0126C" w:rsidRPr="00F0126C" w:rsidRDefault="00F0126C">
      <w:pPr>
        <w:pStyle w:val="Normal0"/>
        <w:numPr>
          <w:ilvl w:val="0"/>
          <w:numId w:val="24"/>
        </w:numPr>
        <w:pBdr>
          <w:top w:val="nil"/>
          <w:left w:val="nil"/>
          <w:bottom w:val="nil"/>
          <w:right w:val="nil"/>
          <w:between w:val="nil"/>
        </w:pBdr>
        <w:jc w:val="both"/>
        <w:rPr>
          <w:rFonts w:asciiTheme="minorHAnsi" w:eastAsiaTheme="minorHAnsi" w:hAnsiTheme="minorHAnsi" w:cstheme="minorBidi"/>
          <w:kern w:val="2"/>
          <w:sz w:val="28"/>
          <w:lang w:val="es-419" w:eastAsia="es-CO"/>
          <w14:ligatures w14:val="standardContextual"/>
        </w:rPr>
      </w:pPr>
      <w:r w:rsidRPr="00F0126C">
        <w:rPr>
          <w:rFonts w:asciiTheme="minorHAnsi" w:eastAsiaTheme="minorHAnsi" w:hAnsiTheme="minorHAnsi" w:cstheme="minorBidi"/>
          <w:kern w:val="2"/>
          <w:sz w:val="28"/>
          <w:lang w:val="es-419" w:eastAsia="es-CO"/>
          <w14:ligatures w14:val="standardContextual"/>
        </w:rPr>
        <w:t>S</w:t>
      </w:r>
      <w:sdt>
        <w:sdtPr>
          <w:rPr>
            <w:rFonts w:asciiTheme="minorHAnsi" w:eastAsiaTheme="minorHAnsi" w:hAnsiTheme="minorHAnsi" w:cstheme="minorBidi"/>
            <w:kern w:val="2"/>
            <w:sz w:val="28"/>
            <w:lang w:val="es-419" w:eastAsia="es-CO"/>
            <w14:ligatures w14:val="standardContextual"/>
          </w:rPr>
          <w:tag w:val="goog_rdk_16"/>
          <w:id w:val="1079628913"/>
        </w:sdtPr>
        <w:sdtContent/>
      </w:sdt>
      <w:r w:rsidRPr="00F0126C">
        <w:rPr>
          <w:rFonts w:asciiTheme="minorHAnsi" w:eastAsiaTheme="minorHAnsi" w:hAnsiTheme="minorHAnsi" w:cstheme="minorBidi"/>
          <w:kern w:val="2"/>
          <w:sz w:val="28"/>
          <w:lang w:val="es-419" w:eastAsia="es-CO"/>
          <w14:ligatures w14:val="standardContextual"/>
        </w:rPr>
        <w:t>u forma farmacéutica.</w:t>
      </w:r>
    </w:p>
    <w:p w14:paraId="10BD122F" w14:textId="77777777" w:rsidR="00F0126C" w:rsidRPr="00F0126C" w:rsidRDefault="00F0126C">
      <w:pPr>
        <w:pStyle w:val="Normal0"/>
        <w:numPr>
          <w:ilvl w:val="0"/>
          <w:numId w:val="24"/>
        </w:numPr>
        <w:pBdr>
          <w:top w:val="nil"/>
          <w:left w:val="nil"/>
          <w:bottom w:val="nil"/>
          <w:right w:val="nil"/>
          <w:between w:val="nil"/>
        </w:pBdr>
        <w:jc w:val="both"/>
        <w:rPr>
          <w:rFonts w:asciiTheme="minorHAnsi" w:eastAsiaTheme="minorHAnsi" w:hAnsiTheme="minorHAnsi" w:cstheme="minorBidi"/>
          <w:kern w:val="2"/>
          <w:sz w:val="28"/>
          <w:lang w:val="es-419" w:eastAsia="es-CO"/>
          <w14:ligatures w14:val="standardContextual"/>
        </w:rPr>
      </w:pPr>
      <w:r w:rsidRPr="00F0126C">
        <w:rPr>
          <w:rFonts w:asciiTheme="minorHAnsi" w:eastAsiaTheme="minorHAnsi" w:hAnsiTheme="minorHAnsi" w:cstheme="minorBidi"/>
          <w:kern w:val="2"/>
          <w:sz w:val="28"/>
          <w:lang w:val="es-419" w:eastAsia="es-CO"/>
          <w14:ligatures w14:val="standardContextual"/>
        </w:rPr>
        <w:t>A través de su grupo farmacológico.</w:t>
      </w:r>
    </w:p>
    <w:p w14:paraId="406F46AD" w14:textId="77777777" w:rsidR="00F0126C" w:rsidRPr="00F0126C" w:rsidRDefault="00F0126C">
      <w:pPr>
        <w:pStyle w:val="Normal0"/>
        <w:numPr>
          <w:ilvl w:val="0"/>
          <w:numId w:val="24"/>
        </w:numPr>
        <w:pBdr>
          <w:top w:val="nil"/>
          <w:left w:val="nil"/>
          <w:bottom w:val="nil"/>
          <w:right w:val="nil"/>
          <w:between w:val="nil"/>
        </w:pBdr>
        <w:jc w:val="both"/>
        <w:rPr>
          <w:rFonts w:asciiTheme="minorHAnsi" w:eastAsiaTheme="minorHAnsi" w:hAnsiTheme="minorHAnsi" w:cstheme="minorBidi"/>
          <w:kern w:val="2"/>
          <w:sz w:val="28"/>
          <w:lang w:val="es-419" w:eastAsia="es-CO"/>
          <w14:ligatures w14:val="standardContextual"/>
        </w:rPr>
      </w:pPr>
      <w:r w:rsidRPr="00F0126C">
        <w:rPr>
          <w:rFonts w:asciiTheme="minorHAnsi" w:eastAsiaTheme="minorHAnsi" w:hAnsiTheme="minorHAnsi" w:cstheme="minorBidi"/>
          <w:kern w:val="2"/>
          <w:sz w:val="28"/>
          <w:lang w:val="es-419" w:eastAsia="es-CO"/>
          <w14:ligatures w14:val="standardContextual"/>
        </w:rPr>
        <w:t>Por orden alfabético o nivel de atención (movimiento del producto).</w:t>
      </w:r>
    </w:p>
    <w:p w14:paraId="07F73E22" w14:textId="77777777" w:rsidR="00F0126C" w:rsidRPr="00F0126C" w:rsidRDefault="00F0126C" w:rsidP="00F0126C">
      <w:pPr>
        <w:pStyle w:val="Normal0"/>
        <w:pBdr>
          <w:top w:val="nil"/>
          <w:left w:val="nil"/>
          <w:bottom w:val="nil"/>
          <w:right w:val="nil"/>
          <w:between w:val="nil"/>
        </w:pBdr>
        <w:spacing w:after="120"/>
        <w:ind w:left="720"/>
        <w:jc w:val="both"/>
        <w:rPr>
          <w:rFonts w:asciiTheme="minorHAnsi" w:eastAsiaTheme="minorHAnsi" w:hAnsiTheme="minorHAnsi" w:cstheme="minorBidi"/>
          <w:kern w:val="2"/>
          <w:sz w:val="28"/>
          <w:lang w:val="es-419" w:eastAsia="es-CO"/>
          <w14:ligatures w14:val="standardContextual"/>
        </w:rPr>
      </w:pPr>
    </w:p>
    <w:p w14:paraId="33174551" w14:textId="77777777" w:rsidR="00F0126C" w:rsidRPr="00F0126C" w:rsidRDefault="00F0126C" w:rsidP="00F0126C">
      <w:pPr>
        <w:pStyle w:val="Normal0"/>
        <w:spacing w:after="120"/>
        <w:jc w:val="both"/>
        <w:rPr>
          <w:rFonts w:asciiTheme="minorHAnsi" w:eastAsiaTheme="minorHAnsi" w:hAnsiTheme="minorHAnsi" w:cstheme="minorBidi"/>
          <w:kern w:val="2"/>
          <w:sz w:val="28"/>
          <w:lang w:val="es-419" w:eastAsia="es-CO"/>
          <w14:ligatures w14:val="standardContextual"/>
        </w:rPr>
      </w:pPr>
      <w:r w:rsidRPr="00F0126C">
        <w:rPr>
          <w:rFonts w:asciiTheme="minorHAnsi" w:eastAsiaTheme="minorHAnsi" w:hAnsiTheme="minorHAnsi" w:cstheme="minorBidi"/>
          <w:kern w:val="2"/>
          <w:sz w:val="28"/>
          <w:lang w:val="es-419" w:eastAsia="es-CO"/>
          <w14:ligatures w14:val="standardContextual"/>
        </w:rPr>
        <w:t>Y dentro de los requisitos y parámetros para almacenar los productos farmacéuticos, es importante:</w:t>
      </w:r>
    </w:p>
    <w:p w14:paraId="1ECAF94A" w14:textId="77777777" w:rsidR="00F0126C" w:rsidRPr="00F0126C" w:rsidRDefault="00000000">
      <w:pPr>
        <w:pStyle w:val="Normal0"/>
        <w:numPr>
          <w:ilvl w:val="0"/>
          <w:numId w:val="25"/>
        </w:numPr>
        <w:pBdr>
          <w:top w:val="nil"/>
          <w:left w:val="nil"/>
          <w:bottom w:val="nil"/>
          <w:right w:val="nil"/>
          <w:between w:val="nil"/>
        </w:pBdr>
        <w:jc w:val="both"/>
        <w:rPr>
          <w:rFonts w:asciiTheme="minorHAnsi" w:eastAsiaTheme="minorHAnsi" w:hAnsiTheme="minorHAnsi" w:cstheme="minorBidi"/>
          <w:kern w:val="2"/>
          <w:sz w:val="28"/>
          <w:lang w:val="es-419" w:eastAsia="es-CO"/>
          <w14:ligatures w14:val="standardContextual"/>
        </w:rPr>
      </w:pPr>
      <w:sdt>
        <w:sdtPr>
          <w:rPr>
            <w:rFonts w:asciiTheme="minorHAnsi" w:eastAsiaTheme="minorHAnsi" w:hAnsiTheme="minorHAnsi" w:cstheme="minorBidi"/>
            <w:kern w:val="2"/>
            <w:sz w:val="28"/>
            <w:lang w:val="es-419" w:eastAsia="es-CO"/>
            <w14:ligatures w14:val="standardContextual"/>
          </w:rPr>
          <w:tag w:val="goog_rdk_17"/>
          <w:id w:val="855206559"/>
        </w:sdtPr>
        <w:sdtContent/>
      </w:sdt>
      <w:r w:rsidR="00F0126C" w:rsidRPr="00F0126C">
        <w:rPr>
          <w:rFonts w:asciiTheme="minorHAnsi" w:eastAsiaTheme="minorHAnsi" w:hAnsiTheme="minorHAnsi" w:cstheme="minorBidi"/>
          <w:kern w:val="2"/>
          <w:sz w:val="28"/>
          <w:lang w:val="es-419" w:eastAsia="es-CO"/>
          <w14:ligatures w14:val="standardContextual"/>
        </w:rPr>
        <w:t>Demanda.</w:t>
      </w:r>
    </w:p>
    <w:p w14:paraId="6BCA3C95" w14:textId="77777777" w:rsidR="00F0126C" w:rsidRPr="00F0126C" w:rsidRDefault="00F0126C">
      <w:pPr>
        <w:pStyle w:val="Normal0"/>
        <w:numPr>
          <w:ilvl w:val="0"/>
          <w:numId w:val="25"/>
        </w:numPr>
        <w:pBdr>
          <w:top w:val="nil"/>
          <w:left w:val="nil"/>
          <w:bottom w:val="nil"/>
          <w:right w:val="nil"/>
          <w:between w:val="nil"/>
        </w:pBdr>
        <w:jc w:val="both"/>
        <w:rPr>
          <w:rFonts w:asciiTheme="minorHAnsi" w:eastAsiaTheme="minorHAnsi" w:hAnsiTheme="minorHAnsi" w:cstheme="minorBidi"/>
          <w:kern w:val="2"/>
          <w:sz w:val="28"/>
          <w:lang w:val="es-419" w:eastAsia="es-CO"/>
          <w14:ligatures w14:val="standardContextual"/>
        </w:rPr>
      </w:pPr>
      <w:r w:rsidRPr="00F0126C">
        <w:rPr>
          <w:rFonts w:asciiTheme="minorHAnsi" w:eastAsiaTheme="minorHAnsi" w:hAnsiTheme="minorHAnsi" w:cstheme="minorBidi"/>
          <w:kern w:val="2"/>
          <w:sz w:val="28"/>
          <w:lang w:val="es-419" w:eastAsia="es-CO"/>
          <w14:ligatures w14:val="standardContextual"/>
        </w:rPr>
        <w:t>Volumen.</w:t>
      </w:r>
    </w:p>
    <w:p w14:paraId="488322E1" w14:textId="2FDC516A" w:rsidR="00F0126C" w:rsidRDefault="00F0126C">
      <w:pPr>
        <w:pStyle w:val="Normal0"/>
        <w:numPr>
          <w:ilvl w:val="0"/>
          <w:numId w:val="25"/>
        </w:numPr>
        <w:pBdr>
          <w:top w:val="nil"/>
          <w:left w:val="nil"/>
          <w:bottom w:val="nil"/>
          <w:right w:val="nil"/>
          <w:between w:val="nil"/>
        </w:pBdr>
        <w:spacing w:after="120"/>
        <w:jc w:val="both"/>
        <w:rPr>
          <w:rFonts w:asciiTheme="minorHAnsi" w:eastAsiaTheme="minorHAnsi" w:hAnsiTheme="minorHAnsi" w:cstheme="minorBidi"/>
          <w:kern w:val="2"/>
          <w:sz w:val="28"/>
          <w:lang w:val="es-419" w:eastAsia="es-CO"/>
          <w14:ligatures w14:val="standardContextual"/>
        </w:rPr>
      </w:pPr>
      <w:r w:rsidRPr="00F0126C">
        <w:rPr>
          <w:rFonts w:asciiTheme="minorHAnsi" w:eastAsiaTheme="minorHAnsi" w:hAnsiTheme="minorHAnsi" w:cstheme="minorBidi"/>
          <w:kern w:val="2"/>
          <w:sz w:val="28"/>
          <w:lang w:val="es-419" w:eastAsia="es-CO"/>
          <w14:ligatures w14:val="standardContextual"/>
        </w:rPr>
        <w:t>Fechas de vencimiento.</w:t>
      </w:r>
    </w:p>
    <w:p w14:paraId="322C1AD0" w14:textId="77777777" w:rsidR="00201220" w:rsidRPr="00F0126C" w:rsidRDefault="00201220" w:rsidP="00201220">
      <w:pPr>
        <w:pStyle w:val="Normal0"/>
        <w:pBdr>
          <w:top w:val="nil"/>
          <w:left w:val="nil"/>
          <w:bottom w:val="nil"/>
          <w:right w:val="nil"/>
          <w:between w:val="nil"/>
        </w:pBdr>
        <w:spacing w:after="120"/>
        <w:ind w:left="1080"/>
        <w:jc w:val="both"/>
        <w:rPr>
          <w:rFonts w:asciiTheme="minorHAnsi" w:eastAsiaTheme="minorHAnsi" w:hAnsiTheme="minorHAnsi" w:cstheme="minorBidi"/>
          <w:kern w:val="2"/>
          <w:sz w:val="28"/>
          <w:lang w:val="es-419" w:eastAsia="es-CO"/>
          <w14:ligatures w14:val="standardContextual"/>
        </w:rPr>
      </w:pPr>
    </w:p>
    <w:p w14:paraId="69DDEA3A" w14:textId="77777777" w:rsidR="00F0126C" w:rsidRPr="00F0126C" w:rsidRDefault="00F0126C" w:rsidP="00201220">
      <w:pPr>
        <w:rPr>
          <w:lang w:val="es-419" w:eastAsia="es-CO"/>
        </w:rPr>
      </w:pPr>
      <w:r w:rsidRPr="00F0126C">
        <w:rPr>
          <w:lang w:val="es-419" w:eastAsia="es-CO"/>
        </w:rPr>
        <w:t>No se puede definir cuál de los métodos es el más adecuado, porque incluso se puede utilizar la combinación de varios de ellos según las necesidades del establecimiento, buscando la optimización del espacio y que el tipo de método elegido sea eficaz y eficiente en el tiempo.</w:t>
      </w:r>
    </w:p>
    <w:p w14:paraId="016FA0C5" w14:textId="6F26C6F4" w:rsidR="00F0126C" w:rsidRDefault="00F0126C" w:rsidP="00201220">
      <w:pPr>
        <w:rPr>
          <w:lang w:val="es-419" w:eastAsia="es-CO"/>
        </w:rPr>
      </w:pPr>
      <w:r w:rsidRPr="00F0126C">
        <w:rPr>
          <w:lang w:val="es-419" w:eastAsia="es-CO"/>
        </w:rPr>
        <w:t>En las siguientes figuras se presenta un ejemplo de cómo se podrían almacenar los productos farmacéuticos:</w:t>
      </w:r>
    </w:p>
    <w:p w14:paraId="3DAB6452" w14:textId="733463FE" w:rsidR="002758BC" w:rsidRDefault="002758BC" w:rsidP="00201220">
      <w:pPr>
        <w:rPr>
          <w:lang w:val="es-419" w:eastAsia="es-CO"/>
        </w:rPr>
      </w:pPr>
    </w:p>
    <w:p w14:paraId="3BED0F0B" w14:textId="78FBE6FA" w:rsidR="002758BC" w:rsidRDefault="002758BC" w:rsidP="002758BC">
      <w:pPr>
        <w:ind w:left="709" w:firstLine="0"/>
        <w:rPr>
          <w:lang w:eastAsia="es-CO"/>
        </w:rPr>
      </w:pPr>
      <w:r w:rsidRPr="002758BC">
        <w:rPr>
          <w:b/>
          <w:bCs/>
          <w:lang w:eastAsia="es-CO"/>
        </w:rPr>
        <w:t>Estante # 1.</w:t>
      </w:r>
      <w:r w:rsidRPr="002758BC">
        <w:rPr>
          <w:lang w:eastAsia="es-CO"/>
        </w:rPr>
        <w:t xml:space="preserve"> Ampollas, empezando por la letra A (ampicilina, aminofilina, …), por la B (betametazona, …) y así sucesivamente</w:t>
      </w:r>
      <w:r>
        <w:rPr>
          <w:lang w:eastAsia="es-CO"/>
        </w:rPr>
        <w:t>.</w:t>
      </w:r>
    </w:p>
    <w:p w14:paraId="65A54290" w14:textId="05E39072" w:rsidR="002758BC" w:rsidRPr="002758BC" w:rsidRDefault="002758BC" w:rsidP="002758BC">
      <w:pPr>
        <w:ind w:left="709" w:firstLine="0"/>
        <w:rPr>
          <w:lang w:val="es-419" w:eastAsia="es-CO"/>
        </w:rPr>
      </w:pPr>
      <w:r w:rsidRPr="002758BC">
        <w:rPr>
          <w:b/>
          <w:bCs/>
          <w:lang w:val="es-419" w:eastAsia="es-CO"/>
        </w:rPr>
        <w:t>Estante # 2.</w:t>
      </w:r>
      <w:r w:rsidRPr="002758BC">
        <w:rPr>
          <w:lang w:val="es-419" w:eastAsia="es-CO"/>
        </w:rPr>
        <w:t xml:space="preserve"> Jarabes.</w:t>
      </w:r>
    </w:p>
    <w:p w14:paraId="3277560C" w14:textId="74FB1B73" w:rsidR="00F0126C" w:rsidRPr="002758BC" w:rsidRDefault="002758BC" w:rsidP="002758BC">
      <w:pPr>
        <w:ind w:left="709" w:firstLine="0"/>
        <w:rPr>
          <w:lang w:val="es-419" w:eastAsia="es-CO"/>
        </w:rPr>
      </w:pPr>
      <w:r w:rsidRPr="002758BC">
        <w:rPr>
          <w:b/>
          <w:bCs/>
          <w:lang w:val="es-419" w:eastAsia="es-CO"/>
        </w:rPr>
        <w:t>Estante # 3.</w:t>
      </w:r>
      <w:r w:rsidRPr="002758BC">
        <w:rPr>
          <w:lang w:val="es-419" w:eastAsia="es-CO"/>
        </w:rPr>
        <w:t xml:space="preserve"> Tabletas o cápsulas. Por la gran rotación de estos productos se mantiene mayor cantidad de existencia física.</w:t>
      </w:r>
    </w:p>
    <w:p w14:paraId="2BE387C6" w14:textId="45CEF463" w:rsidR="002758BC" w:rsidRPr="002758BC" w:rsidRDefault="002758BC" w:rsidP="002758BC">
      <w:pPr>
        <w:ind w:left="709" w:firstLine="0"/>
        <w:rPr>
          <w:lang w:val="es-419" w:eastAsia="es-CO"/>
        </w:rPr>
      </w:pPr>
      <w:r w:rsidRPr="002758BC">
        <w:rPr>
          <w:b/>
          <w:bCs/>
          <w:lang w:val="es-419" w:eastAsia="es-CO"/>
        </w:rPr>
        <w:lastRenderedPageBreak/>
        <w:t>Estante # 4.</w:t>
      </w:r>
      <w:r w:rsidRPr="002758BC">
        <w:rPr>
          <w:lang w:val="es-419" w:eastAsia="es-CO"/>
        </w:rPr>
        <w:t xml:space="preserve"> Productos de menor rotación como inhaladores, cremas tópicas (en orden alfabético).</w:t>
      </w:r>
    </w:p>
    <w:p w14:paraId="2F8249EA" w14:textId="19C89BF2" w:rsidR="002758BC" w:rsidRDefault="002758BC" w:rsidP="002758BC">
      <w:pPr>
        <w:ind w:left="709" w:firstLine="0"/>
        <w:rPr>
          <w:lang w:val="es-419" w:eastAsia="es-CO"/>
        </w:rPr>
      </w:pPr>
      <w:r w:rsidRPr="002758BC">
        <w:rPr>
          <w:b/>
          <w:bCs/>
          <w:lang w:val="es-419" w:eastAsia="es-CO"/>
        </w:rPr>
        <w:t>Estante # 5.</w:t>
      </w:r>
      <w:r w:rsidRPr="002758BC">
        <w:rPr>
          <w:lang w:val="es-419" w:eastAsia="es-CO"/>
        </w:rPr>
        <w:t xml:space="preserve"> Soluciones parentales de gran volumen (mayor a 100 ml).</w:t>
      </w:r>
    </w:p>
    <w:p w14:paraId="40136363" w14:textId="1C04C29D" w:rsidR="002758BC" w:rsidRPr="002758BC" w:rsidRDefault="002758BC" w:rsidP="002758BC">
      <w:pPr>
        <w:ind w:left="709" w:firstLine="0"/>
        <w:rPr>
          <w:lang w:val="es-419" w:eastAsia="es-CO"/>
        </w:rPr>
      </w:pPr>
      <w:r w:rsidRPr="002758BC">
        <w:rPr>
          <w:b/>
          <w:bCs/>
          <w:lang w:val="es-419" w:eastAsia="es-CO"/>
        </w:rPr>
        <w:t>Estante # 6.</w:t>
      </w:r>
      <w:r>
        <w:rPr>
          <w:lang w:val="es-419" w:eastAsia="es-CO"/>
        </w:rPr>
        <w:t xml:space="preserve"> </w:t>
      </w:r>
      <w:r w:rsidRPr="002758BC">
        <w:rPr>
          <w:lang w:val="es-419" w:eastAsia="es-CO"/>
        </w:rPr>
        <w:t>Bajo llave se almacenan los medicamentos de control especial y alto costo, siendo responsabilidad del auxiliar de farmacia su control.</w:t>
      </w:r>
    </w:p>
    <w:p w14:paraId="272CD1D8" w14:textId="085E03E8" w:rsidR="00F0126C" w:rsidRPr="00F0126C" w:rsidRDefault="00000000" w:rsidP="00F0126C">
      <w:pPr>
        <w:pStyle w:val="Normal0"/>
        <w:spacing w:after="120"/>
        <w:jc w:val="center"/>
        <w:rPr>
          <w:rFonts w:asciiTheme="minorHAnsi" w:eastAsiaTheme="minorHAnsi" w:hAnsiTheme="minorHAnsi" w:cstheme="minorBidi"/>
          <w:kern w:val="2"/>
          <w:sz w:val="28"/>
          <w:lang w:val="es-419" w:eastAsia="es-CO"/>
          <w14:ligatures w14:val="standardContextual"/>
        </w:rPr>
      </w:pPr>
      <w:sdt>
        <w:sdtPr>
          <w:rPr>
            <w:rFonts w:asciiTheme="minorHAnsi" w:eastAsiaTheme="minorHAnsi" w:hAnsiTheme="minorHAnsi" w:cstheme="minorBidi"/>
            <w:kern w:val="2"/>
            <w:sz w:val="28"/>
            <w:lang w:val="es-419" w:eastAsia="es-CO"/>
            <w14:ligatures w14:val="standardContextual"/>
          </w:rPr>
          <w:tag w:val="goog_rdk_18"/>
          <w:id w:val="4666075"/>
        </w:sdtPr>
        <w:sdtContent/>
      </w:sdt>
    </w:p>
    <w:p w14:paraId="1D8E452D" w14:textId="19A7EE15" w:rsidR="00F0126C" w:rsidRPr="002758BC" w:rsidRDefault="00000000" w:rsidP="002758BC">
      <w:pPr>
        <w:rPr>
          <w:lang w:val="es-419" w:eastAsia="es-CO"/>
        </w:rPr>
      </w:pPr>
      <w:sdt>
        <w:sdtPr>
          <w:rPr>
            <w:lang w:val="es-419" w:eastAsia="es-CO"/>
          </w:rPr>
          <w:tag w:val="goog_rdk_19"/>
          <w:id w:val="656341527"/>
        </w:sdtPr>
        <w:sdtContent/>
      </w:sdt>
      <w:sdt>
        <w:sdtPr>
          <w:rPr>
            <w:lang w:val="es-419" w:eastAsia="es-CO"/>
          </w:rPr>
          <w:tag w:val="goog_rdk_20"/>
          <w:id w:val="635298440"/>
        </w:sdtPr>
        <w:sdtContent/>
      </w:sdt>
      <w:r w:rsidR="00F0126C" w:rsidRPr="002758BC">
        <w:rPr>
          <w:lang w:val="es-419" w:eastAsia="es-CO"/>
        </w:rPr>
        <w:t>Con el apoyo de la TIC (Tecnologías de la Información y la Comunicación), como lectores para los códigos de barras, se podría almacenar los embalajes por líneas, siendo el software el que decide el espacio donde debe ir el producto farmacéutico y su ubicación en todo momento. Los establecimientos que manejen grandes volúmenes de productos son los más beneficiados con estas herramientas.</w:t>
      </w:r>
    </w:p>
    <w:p w14:paraId="0DE3DC1A" w14:textId="77777777" w:rsidR="00F0126C" w:rsidRPr="00F0126C" w:rsidRDefault="00F0126C" w:rsidP="00201220">
      <w:pPr>
        <w:rPr>
          <w:lang w:val="es-419" w:eastAsia="es-CO"/>
        </w:rPr>
      </w:pPr>
      <w:r w:rsidRPr="00F0126C">
        <w:rPr>
          <w:lang w:val="es-419" w:eastAsia="es-CO"/>
        </w:rPr>
        <w:t>La rotación de los productos es un factor determinante porque evita el vencimiento de estos en el establecimiento, y para lograr esto, los productos farmacéuticos deben ubicarse en las estanterías, teniendo en cuenta su tamaño, y las fechas de vencimiento. Esto se debe realizar apoyándose en el método FEFO (sigla en inglés), en español conocido como método PEPS (primero que entra es lo primero que sale), basándose en la fecha de vencimiento del producto.</w:t>
      </w:r>
    </w:p>
    <w:p w14:paraId="797F8B83" w14:textId="77777777" w:rsidR="00F0126C" w:rsidRPr="00F0126C" w:rsidRDefault="00F0126C" w:rsidP="00201220">
      <w:pPr>
        <w:rPr>
          <w:lang w:val="es-419" w:eastAsia="es-CO"/>
        </w:rPr>
      </w:pPr>
      <w:r w:rsidRPr="00F0126C">
        <w:rPr>
          <w:lang w:val="es-419" w:eastAsia="es-CO"/>
        </w:rPr>
        <w:t xml:space="preserve">Al realizar la recepción de los productos farmacéuticos, se debe ubicar el producto en el lugar que le corresponde (ubicar los que tengan fecha de vencimiento similar, juntos) y se reporta su ubicación en el sistema. </w:t>
      </w:r>
    </w:p>
    <w:p w14:paraId="2D181807" w14:textId="77777777" w:rsidR="00F0126C" w:rsidRPr="00F0126C" w:rsidRDefault="00F0126C" w:rsidP="00201220">
      <w:pPr>
        <w:rPr>
          <w:lang w:val="es-419" w:eastAsia="es-CO"/>
        </w:rPr>
      </w:pPr>
      <w:r w:rsidRPr="00F0126C">
        <w:rPr>
          <w:lang w:val="es-419" w:eastAsia="es-CO"/>
        </w:rPr>
        <w:t>Es de vital importancia que cada producto esté identificado con su código de barras, el cual contiene su información.</w:t>
      </w:r>
    </w:p>
    <w:p w14:paraId="105E8CB4" w14:textId="77777777" w:rsidR="00F0126C" w:rsidRPr="00F0126C" w:rsidRDefault="00F0126C" w:rsidP="00F0126C">
      <w:pPr>
        <w:pStyle w:val="Normal0"/>
        <w:spacing w:after="120"/>
        <w:jc w:val="both"/>
        <w:rPr>
          <w:rFonts w:asciiTheme="minorHAnsi" w:eastAsiaTheme="minorHAnsi" w:hAnsiTheme="minorHAnsi" w:cstheme="minorBidi"/>
          <w:kern w:val="2"/>
          <w:sz w:val="28"/>
          <w:lang w:val="es-419" w:eastAsia="es-CO"/>
          <w14:ligatures w14:val="standardContextual"/>
        </w:rPr>
      </w:pPr>
    </w:p>
    <w:p w14:paraId="164885CC" w14:textId="7023CA15" w:rsidR="00F0126C" w:rsidRDefault="00F0126C" w:rsidP="00712AE9">
      <w:pPr>
        <w:pStyle w:val="Ttulo1"/>
        <w:rPr>
          <w:rFonts w:eastAsiaTheme="minorHAnsi"/>
        </w:rPr>
      </w:pPr>
      <w:bookmarkStart w:id="10" w:name="_Toc141859112"/>
      <w:r w:rsidRPr="00F0126C">
        <w:rPr>
          <w:rFonts w:eastAsiaTheme="minorHAnsi"/>
        </w:rPr>
        <w:lastRenderedPageBreak/>
        <w:t>Controles del proceso de almacenamiento de productos farmacéuticos</w:t>
      </w:r>
      <w:bookmarkEnd w:id="10"/>
    </w:p>
    <w:p w14:paraId="280C82D0" w14:textId="77777777" w:rsidR="00201220" w:rsidRPr="00201220" w:rsidRDefault="00201220" w:rsidP="00201220">
      <w:pPr>
        <w:rPr>
          <w:lang w:val="es-419" w:eastAsia="es-CO"/>
        </w:rPr>
      </w:pPr>
    </w:p>
    <w:p w14:paraId="7741A39F" w14:textId="77777777" w:rsidR="00F0126C" w:rsidRPr="00F0126C" w:rsidRDefault="00F0126C" w:rsidP="00201220">
      <w:pPr>
        <w:rPr>
          <w:lang w:val="es-419" w:eastAsia="es-CO"/>
        </w:rPr>
      </w:pPr>
      <w:r w:rsidRPr="00F0126C">
        <w:rPr>
          <w:lang w:val="es-419" w:eastAsia="es-CO"/>
        </w:rPr>
        <w:t>El almacén del establecimiento farmacéutico o el servicio farmacéutico debe contar con mecanismos de control, evaluación y gestión de la calidad durante todas las etapas del proceso de almacenamiento de los productos farmacéuticos, de acuerdo con el Decreto 780 de 2016 y la Resolución 1403 de 2007.</w:t>
      </w:r>
    </w:p>
    <w:p w14:paraId="2C2EF3AA" w14:textId="77777777" w:rsidR="00F0126C" w:rsidRPr="00F0126C" w:rsidRDefault="00F0126C" w:rsidP="00201220">
      <w:pPr>
        <w:rPr>
          <w:lang w:val="es-419" w:eastAsia="es-CO"/>
        </w:rPr>
      </w:pPr>
      <w:r w:rsidRPr="00F0126C">
        <w:rPr>
          <w:lang w:val="es-419" w:eastAsia="es-CO"/>
        </w:rPr>
        <w:t xml:space="preserve">Los controles que se realizan se pueden clasificar como: </w:t>
      </w:r>
    </w:p>
    <w:p w14:paraId="20467FA0" w14:textId="77777777" w:rsidR="00F0126C" w:rsidRPr="00F0126C" w:rsidRDefault="00000000">
      <w:pPr>
        <w:pStyle w:val="Normal0"/>
        <w:numPr>
          <w:ilvl w:val="0"/>
          <w:numId w:val="26"/>
        </w:numPr>
        <w:pBdr>
          <w:top w:val="nil"/>
          <w:left w:val="nil"/>
          <w:bottom w:val="nil"/>
          <w:right w:val="nil"/>
          <w:between w:val="nil"/>
        </w:pBdr>
        <w:jc w:val="both"/>
        <w:rPr>
          <w:rFonts w:asciiTheme="minorHAnsi" w:eastAsiaTheme="minorHAnsi" w:hAnsiTheme="minorHAnsi" w:cstheme="minorBidi"/>
          <w:kern w:val="2"/>
          <w:sz w:val="28"/>
          <w:lang w:val="es-419" w:eastAsia="es-CO"/>
          <w14:ligatures w14:val="standardContextual"/>
        </w:rPr>
      </w:pPr>
      <w:sdt>
        <w:sdtPr>
          <w:rPr>
            <w:rFonts w:asciiTheme="minorHAnsi" w:eastAsiaTheme="minorHAnsi" w:hAnsiTheme="minorHAnsi" w:cstheme="minorBidi"/>
            <w:kern w:val="2"/>
            <w:sz w:val="28"/>
            <w:lang w:val="es-419" w:eastAsia="es-CO"/>
            <w14:ligatures w14:val="standardContextual"/>
          </w:rPr>
          <w:tag w:val="goog_rdk_21"/>
          <w:id w:val="1207246306"/>
        </w:sdtPr>
        <w:sdtContent/>
      </w:sdt>
      <w:r w:rsidR="00F0126C" w:rsidRPr="00F0126C">
        <w:rPr>
          <w:rFonts w:asciiTheme="minorHAnsi" w:eastAsiaTheme="minorHAnsi" w:hAnsiTheme="minorHAnsi" w:cstheme="minorBidi"/>
          <w:kern w:val="2"/>
          <w:sz w:val="28"/>
          <w:lang w:val="es-419" w:eastAsia="es-CO"/>
          <w14:ligatures w14:val="standardContextual"/>
        </w:rPr>
        <w:t>Controles de factores ambientales.</w:t>
      </w:r>
    </w:p>
    <w:p w14:paraId="4B9ADFD0" w14:textId="77777777" w:rsidR="00F0126C" w:rsidRPr="00F0126C" w:rsidRDefault="00F0126C">
      <w:pPr>
        <w:pStyle w:val="Normal0"/>
        <w:numPr>
          <w:ilvl w:val="0"/>
          <w:numId w:val="26"/>
        </w:numPr>
        <w:pBdr>
          <w:top w:val="nil"/>
          <w:left w:val="nil"/>
          <w:bottom w:val="nil"/>
          <w:right w:val="nil"/>
          <w:between w:val="nil"/>
        </w:pBdr>
        <w:jc w:val="both"/>
        <w:rPr>
          <w:rFonts w:asciiTheme="minorHAnsi" w:eastAsiaTheme="minorHAnsi" w:hAnsiTheme="minorHAnsi" w:cstheme="minorBidi"/>
          <w:kern w:val="2"/>
          <w:sz w:val="28"/>
          <w:lang w:val="es-419" w:eastAsia="es-CO"/>
          <w14:ligatures w14:val="standardContextual"/>
        </w:rPr>
      </w:pPr>
      <w:r w:rsidRPr="00F0126C">
        <w:rPr>
          <w:rFonts w:asciiTheme="minorHAnsi" w:eastAsiaTheme="minorHAnsi" w:hAnsiTheme="minorHAnsi" w:cstheme="minorBidi"/>
          <w:kern w:val="2"/>
          <w:sz w:val="28"/>
          <w:lang w:val="es-419" w:eastAsia="es-CO"/>
          <w14:ligatures w14:val="standardContextual"/>
        </w:rPr>
        <w:t>Controles de condiciones de higiene.</w:t>
      </w:r>
    </w:p>
    <w:p w14:paraId="0F88FB5E" w14:textId="77777777" w:rsidR="00F0126C" w:rsidRPr="00F0126C" w:rsidRDefault="00F0126C">
      <w:pPr>
        <w:pStyle w:val="Normal0"/>
        <w:numPr>
          <w:ilvl w:val="0"/>
          <w:numId w:val="26"/>
        </w:numPr>
        <w:pBdr>
          <w:top w:val="nil"/>
          <w:left w:val="nil"/>
          <w:bottom w:val="nil"/>
          <w:right w:val="nil"/>
          <w:between w:val="nil"/>
        </w:pBdr>
        <w:jc w:val="both"/>
        <w:rPr>
          <w:rFonts w:asciiTheme="minorHAnsi" w:eastAsiaTheme="minorHAnsi" w:hAnsiTheme="minorHAnsi" w:cstheme="minorBidi"/>
          <w:kern w:val="2"/>
          <w:sz w:val="28"/>
          <w:lang w:val="es-419" w:eastAsia="es-CO"/>
          <w14:ligatures w14:val="standardContextual"/>
        </w:rPr>
      </w:pPr>
      <w:r w:rsidRPr="00F0126C">
        <w:rPr>
          <w:rFonts w:asciiTheme="minorHAnsi" w:eastAsiaTheme="minorHAnsi" w:hAnsiTheme="minorHAnsi" w:cstheme="minorBidi"/>
          <w:kern w:val="2"/>
          <w:sz w:val="28"/>
          <w:lang w:val="es-419" w:eastAsia="es-CO"/>
          <w14:ligatures w14:val="standardContextual"/>
        </w:rPr>
        <w:t>Devoluciones de los productos farmacéuticos.</w:t>
      </w:r>
    </w:p>
    <w:p w14:paraId="151FFF98" w14:textId="77777777" w:rsidR="00F0126C" w:rsidRPr="00F0126C" w:rsidRDefault="00F0126C">
      <w:pPr>
        <w:pStyle w:val="Normal0"/>
        <w:numPr>
          <w:ilvl w:val="0"/>
          <w:numId w:val="26"/>
        </w:numPr>
        <w:pBdr>
          <w:top w:val="nil"/>
          <w:left w:val="nil"/>
          <w:bottom w:val="nil"/>
          <w:right w:val="nil"/>
          <w:between w:val="nil"/>
        </w:pBdr>
        <w:spacing w:after="120"/>
        <w:jc w:val="both"/>
        <w:rPr>
          <w:rFonts w:asciiTheme="minorHAnsi" w:eastAsiaTheme="minorHAnsi" w:hAnsiTheme="minorHAnsi" w:cstheme="minorBidi"/>
          <w:kern w:val="2"/>
          <w:sz w:val="28"/>
          <w:lang w:val="es-419" w:eastAsia="es-CO"/>
          <w14:ligatures w14:val="standardContextual"/>
        </w:rPr>
      </w:pPr>
      <w:r w:rsidRPr="00F0126C">
        <w:rPr>
          <w:rFonts w:asciiTheme="minorHAnsi" w:eastAsiaTheme="minorHAnsi" w:hAnsiTheme="minorHAnsi" w:cstheme="minorBidi"/>
          <w:kern w:val="2"/>
          <w:sz w:val="28"/>
          <w:lang w:val="es-419" w:eastAsia="es-CO"/>
          <w14:ligatures w14:val="standardContextual"/>
        </w:rPr>
        <w:t>Fechas de vencimiento.</w:t>
      </w:r>
    </w:p>
    <w:p w14:paraId="079D37C6" w14:textId="77777777" w:rsidR="00F0126C" w:rsidRPr="00F0126C" w:rsidRDefault="00F0126C" w:rsidP="00F0126C">
      <w:pPr>
        <w:pStyle w:val="Normal0"/>
        <w:spacing w:after="120"/>
        <w:jc w:val="both"/>
        <w:rPr>
          <w:rFonts w:asciiTheme="minorHAnsi" w:eastAsiaTheme="minorHAnsi" w:hAnsiTheme="minorHAnsi" w:cstheme="minorBidi"/>
          <w:kern w:val="2"/>
          <w:sz w:val="28"/>
          <w:lang w:val="es-419" w:eastAsia="es-CO"/>
          <w14:ligatures w14:val="standardContextual"/>
        </w:rPr>
      </w:pPr>
      <w:r w:rsidRPr="00F0126C">
        <w:rPr>
          <w:rFonts w:asciiTheme="minorHAnsi" w:eastAsiaTheme="minorHAnsi" w:hAnsiTheme="minorHAnsi" w:cstheme="minorBidi"/>
          <w:kern w:val="2"/>
          <w:sz w:val="28"/>
          <w:lang w:val="es-419" w:eastAsia="es-CO"/>
          <w14:ligatures w14:val="standardContextual"/>
        </w:rPr>
        <w:t>A continuación, se conocerá más sobre cada uno de ellos.</w:t>
      </w:r>
    </w:p>
    <w:p w14:paraId="35715A55" w14:textId="77777777" w:rsidR="00F0126C" w:rsidRPr="00F0126C" w:rsidRDefault="00F0126C" w:rsidP="00F0126C">
      <w:pPr>
        <w:pStyle w:val="Normal0"/>
        <w:spacing w:after="120"/>
        <w:jc w:val="both"/>
        <w:rPr>
          <w:rFonts w:asciiTheme="minorHAnsi" w:eastAsiaTheme="minorHAnsi" w:hAnsiTheme="minorHAnsi" w:cstheme="minorBidi"/>
          <w:kern w:val="2"/>
          <w:sz w:val="28"/>
          <w:lang w:val="es-419" w:eastAsia="es-CO"/>
          <w14:ligatures w14:val="standardContextual"/>
        </w:rPr>
      </w:pPr>
    </w:p>
    <w:p w14:paraId="58A33995" w14:textId="5100A13C" w:rsidR="00F0126C" w:rsidRPr="00F0126C" w:rsidRDefault="00F0126C" w:rsidP="005369AB">
      <w:pPr>
        <w:pStyle w:val="Ttulo2"/>
        <w:rPr>
          <w:rFonts w:eastAsiaTheme="minorHAnsi"/>
        </w:rPr>
      </w:pPr>
      <w:bookmarkStart w:id="11" w:name="_Toc141859113"/>
      <w:r w:rsidRPr="00F0126C">
        <w:rPr>
          <w:rFonts w:eastAsiaTheme="minorHAnsi"/>
        </w:rPr>
        <w:t>Controles de factores ambientales</w:t>
      </w:r>
      <w:bookmarkEnd w:id="11"/>
    </w:p>
    <w:p w14:paraId="08E4E6A5" w14:textId="77777777" w:rsidR="00F0126C" w:rsidRPr="00F0126C" w:rsidRDefault="00F0126C" w:rsidP="002758BC">
      <w:pPr>
        <w:rPr>
          <w:lang w:val="es-419" w:eastAsia="es-CO"/>
        </w:rPr>
      </w:pPr>
      <w:r w:rsidRPr="00F0126C">
        <w:rPr>
          <w:lang w:val="es-419" w:eastAsia="es-CO"/>
        </w:rPr>
        <w:t>Con el objetivo de mantener las condiciones ambientales de almacenamiento de los productos farmacéuticos, se deben considerar características que tengan relación con la luz, temperatura, cadena de frío y humedad.</w:t>
      </w:r>
    </w:p>
    <w:p w14:paraId="5070EF6E" w14:textId="77777777" w:rsidR="00F0126C" w:rsidRPr="00F0126C" w:rsidRDefault="00F0126C" w:rsidP="002758BC">
      <w:pPr>
        <w:rPr>
          <w:lang w:val="es-419" w:eastAsia="es-CO"/>
        </w:rPr>
      </w:pPr>
      <w:r w:rsidRPr="00F0126C">
        <w:rPr>
          <w:lang w:val="es-419" w:eastAsia="es-CO"/>
        </w:rPr>
        <w:t>El siguiente esquema representa los controles que aplican a cada uno de los cuatro parámetros:</w:t>
      </w:r>
    </w:p>
    <w:p w14:paraId="6F5C40D3" w14:textId="77777777" w:rsidR="002758BC" w:rsidRPr="002758BC" w:rsidRDefault="002758BC" w:rsidP="002758BC">
      <w:pPr>
        <w:pStyle w:val="Normal0"/>
        <w:jc w:val="both"/>
        <w:rPr>
          <w:rFonts w:asciiTheme="minorHAnsi" w:eastAsiaTheme="minorHAnsi" w:hAnsiTheme="minorHAnsi" w:cstheme="minorBidi"/>
          <w:kern w:val="2"/>
          <w:sz w:val="28"/>
          <w:lang w:val="es-419" w:eastAsia="es-CO"/>
          <w14:ligatures w14:val="standardContextual"/>
        </w:rPr>
      </w:pPr>
    </w:p>
    <w:p w14:paraId="412FCD52" w14:textId="77777777" w:rsidR="002758BC" w:rsidRPr="002758BC" w:rsidRDefault="002758BC" w:rsidP="002758BC">
      <w:pPr>
        <w:rPr>
          <w:b/>
          <w:bCs/>
          <w:lang w:val="es-419" w:eastAsia="es-CO"/>
        </w:rPr>
      </w:pPr>
      <w:r w:rsidRPr="002758BC">
        <w:rPr>
          <w:b/>
          <w:bCs/>
          <w:lang w:val="es-419" w:eastAsia="es-CO"/>
        </w:rPr>
        <w:t>Luz natural o artificial</w:t>
      </w:r>
    </w:p>
    <w:p w14:paraId="61E4A791" w14:textId="77777777" w:rsidR="002758BC" w:rsidRPr="002758BC" w:rsidRDefault="002758BC">
      <w:pPr>
        <w:pStyle w:val="Prrafodelista"/>
        <w:numPr>
          <w:ilvl w:val="0"/>
          <w:numId w:val="27"/>
        </w:numPr>
        <w:rPr>
          <w:lang w:val="es-419" w:eastAsia="es-CO"/>
        </w:rPr>
      </w:pPr>
      <w:r w:rsidRPr="002758BC">
        <w:rPr>
          <w:lang w:val="es-419" w:eastAsia="es-CO"/>
        </w:rPr>
        <w:lastRenderedPageBreak/>
        <w:t>Los medicamentos fotosensibles deben permanecer en sus envases y empaques originales, bien cerrados y evitar contacto directo con la luz.</w:t>
      </w:r>
    </w:p>
    <w:p w14:paraId="1BFD4B48" w14:textId="77777777" w:rsidR="002758BC" w:rsidRPr="002758BC" w:rsidRDefault="002758BC">
      <w:pPr>
        <w:pStyle w:val="Prrafodelista"/>
        <w:numPr>
          <w:ilvl w:val="0"/>
          <w:numId w:val="27"/>
        </w:numPr>
        <w:rPr>
          <w:lang w:val="es-419" w:eastAsia="es-CO"/>
        </w:rPr>
      </w:pPr>
      <w:r w:rsidRPr="002758BC">
        <w:rPr>
          <w:lang w:val="es-419" w:eastAsia="es-CO"/>
        </w:rPr>
        <w:t>Verificar que estos vengan en envases ámbar.</w:t>
      </w:r>
    </w:p>
    <w:p w14:paraId="179E1E3D" w14:textId="7B6BA367" w:rsidR="00F0126C" w:rsidRDefault="002758BC" w:rsidP="002758BC">
      <w:pPr>
        <w:rPr>
          <w:lang w:val="es-419" w:eastAsia="es-CO"/>
        </w:rPr>
      </w:pPr>
      <w:r w:rsidRPr="002758BC">
        <w:rPr>
          <w:lang w:val="es-419" w:eastAsia="es-CO"/>
        </w:rPr>
        <w:t>Ejemplo: clozapina, ranitidina, azitromicina, ibuprofeno, mebendazol, entre otros.</w:t>
      </w:r>
    </w:p>
    <w:p w14:paraId="34581996" w14:textId="77777777" w:rsidR="002758BC" w:rsidRPr="002758BC" w:rsidRDefault="002758BC" w:rsidP="002758BC">
      <w:pPr>
        <w:rPr>
          <w:b/>
          <w:bCs/>
          <w:lang w:val="es-419" w:eastAsia="es-CO"/>
        </w:rPr>
      </w:pPr>
      <w:r w:rsidRPr="002758BC">
        <w:rPr>
          <w:b/>
          <w:bCs/>
          <w:lang w:val="es-419" w:eastAsia="es-CO"/>
        </w:rPr>
        <w:t>Temperatura</w:t>
      </w:r>
    </w:p>
    <w:p w14:paraId="32DA6E34" w14:textId="77777777" w:rsidR="002758BC" w:rsidRPr="002758BC" w:rsidRDefault="002758BC">
      <w:pPr>
        <w:pStyle w:val="Prrafodelista"/>
        <w:numPr>
          <w:ilvl w:val="0"/>
          <w:numId w:val="28"/>
        </w:numPr>
        <w:rPr>
          <w:lang w:val="es-419" w:eastAsia="es-CO"/>
        </w:rPr>
      </w:pPr>
      <w:r w:rsidRPr="002758BC">
        <w:rPr>
          <w:lang w:val="es-419" w:eastAsia="es-CO"/>
        </w:rPr>
        <w:t>Situar termómetros calibrados en lugares específicos para llevar registros de temperatura (nevera y almacenamiento).</w:t>
      </w:r>
    </w:p>
    <w:p w14:paraId="00C28B26" w14:textId="77777777" w:rsidR="002758BC" w:rsidRPr="002758BC" w:rsidRDefault="002758BC">
      <w:pPr>
        <w:pStyle w:val="Prrafodelista"/>
        <w:numPr>
          <w:ilvl w:val="0"/>
          <w:numId w:val="28"/>
        </w:numPr>
        <w:rPr>
          <w:lang w:val="es-419" w:eastAsia="es-CO"/>
        </w:rPr>
      </w:pPr>
      <w:r w:rsidRPr="002758BC">
        <w:rPr>
          <w:lang w:val="es-419" w:eastAsia="es-CO"/>
        </w:rPr>
        <w:t>Utilizar ventiladores, extractores, aire acondicionado para mantener la temperatura adecuada.</w:t>
      </w:r>
    </w:p>
    <w:p w14:paraId="6B689AB4" w14:textId="6474BD8F" w:rsidR="002758BC" w:rsidRDefault="002758BC">
      <w:pPr>
        <w:pStyle w:val="Prrafodelista"/>
        <w:numPr>
          <w:ilvl w:val="0"/>
          <w:numId w:val="28"/>
        </w:numPr>
        <w:rPr>
          <w:lang w:val="es-419" w:eastAsia="es-CO"/>
        </w:rPr>
      </w:pPr>
      <w:r w:rsidRPr="002758BC">
        <w:rPr>
          <w:lang w:val="es-419" w:eastAsia="es-CO"/>
        </w:rPr>
        <w:t>Algunos fármacos termolábiles son: el A.S.A. tabletas, antibióticos, sueros, acetaminofén, entre otros.</w:t>
      </w:r>
    </w:p>
    <w:p w14:paraId="6D990923" w14:textId="39414AB6" w:rsidR="002758BC" w:rsidRDefault="002758BC" w:rsidP="002758BC">
      <w:pPr>
        <w:pStyle w:val="Prrafodelista"/>
        <w:ind w:left="1429" w:firstLine="0"/>
        <w:rPr>
          <w:lang w:val="es-419" w:eastAsia="es-CO"/>
        </w:rPr>
      </w:pPr>
    </w:p>
    <w:p w14:paraId="571D6A7B" w14:textId="77777777" w:rsidR="00860E5A" w:rsidRPr="00860E5A" w:rsidRDefault="00860E5A" w:rsidP="00860E5A">
      <w:pPr>
        <w:rPr>
          <w:b/>
          <w:bCs/>
          <w:lang w:val="es-419" w:eastAsia="es-CO"/>
        </w:rPr>
      </w:pPr>
      <w:r w:rsidRPr="00860E5A">
        <w:rPr>
          <w:b/>
          <w:bCs/>
          <w:lang w:val="es-419" w:eastAsia="es-CO"/>
        </w:rPr>
        <w:t>Cadena de frío</w:t>
      </w:r>
    </w:p>
    <w:p w14:paraId="18DBF3B9" w14:textId="1E8AD9A9" w:rsidR="00860E5A" w:rsidRPr="00860E5A" w:rsidRDefault="00860E5A" w:rsidP="00860E5A">
      <w:pPr>
        <w:pStyle w:val="Prrafodelista"/>
        <w:ind w:left="1429" w:firstLine="0"/>
        <w:rPr>
          <w:lang w:val="es-419" w:eastAsia="es-CO"/>
        </w:rPr>
      </w:pPr>
      <w:r w:rsidRPr="00860E5A">
        <w:rPr>
          <w:lang w:val="es-419" w:eastAsia="es-CO"/>
        </w:rPr>
        <w:t>Para el control de la cadena de frío, los refrigeradores deben estar a la sombra y lejos de fuente de calor, separados de techos y paredes mínimo 15 cm, bien nivelados y conectados directamente a la pared.</w:t>
      </w:r>
    </w:p>
    <w:p w14:paraId="27FAC462" w14:textId="2DAF60F9" w:rsidR="00F0126C" w:rsidRPr="00F0126C" w:rsidRDefault="00000000" w:rsidP="00F0126C">
      <w:pPr>
        <w:pStyle w:val="Normal0"/>
        <w:spacing w:after="120"/>
        <w:jc w:val="center"/>
        <w:rPr>
          <w:rFonts w:asciiTheme="minorHAnsi" w:eastAsiaTheme="minorHAnsi" w:hAnsiTheme="minorHAnsi" w:cstheme="minorBidi"/>
          <w:kern w:val="2"/>
          <w:sz w:val="28"/>
          <w:lang w:val="es-419" w:eastAsia="es-CO"/>
          <w14:ligatures w14:val="standardContextual"/>
        </w:rPr>
      </w:pPr>
      <w:sdt>
        <w:sdtPr>
          <w:rPr>
            <w:rFonts w:asciiTheme="minorHAnsi" w:eastAsiaTheme="minorHAnsi" w:hAnsiTheme="minorHAnsi" w:cstheme="minorBidi"/>
            <w:kern w:val="2"/>
            <w:sz w:val="28"/>
            <w:lang w:val="es-419" w:eastAsia="es-CO"/>
            <w14:ligatures w14:val="standardContextual"/>
          </w:rPr>
          <w:tag w:val="goog_rdk_22"/>
          <w:id w:val="1490522930"/>
        </w:sdtPr>
        <w:sdtContent/>
      </w:sdt>
    </w:p>
    <w:p w14:paraId="4CCABEEF" w14:textId="77777777" w:rsidR="00860E5A" w:rsidRPr="00860E5A" w:rsidRDefault="00860E5A" w:rsidP="00860E5A">
      <w:pPr>
        <w:rPr>
          <w:b/>
          <w:bCs/>
        </w:rPr>
      </w:pPr>
      <w:r w:rsidRPr="00860E5A">
        <w:rPr>
          <w:b/>
          <w:bCs/>
        </w:rPr>
        <w:t>Humedad</w:t>
      </w:r>
    </w:p>
    <w:p w14:paraId="190BB1CA" w14:textId="77777777" w:rsidR="00860E5A" w:rsidRPr="00860E5A" w:rsidRDefault="00860E5A">
      <w:pPr>
        <w:pStyle w:val="Prrafodelista"/>
        <w:numPr>
          <w:ilvl w:val="0"/>
          <w:numId w:val="29"/>
        </w:numPr>
        <w:rPr>
          <w:sz w:val="24"/>
          <w:szCs w:val="24"/>
        </w:rPr>
      </w:pPr>
      <w:r>
        <w:t>Mantener la humedad en un rango entre 60% a 70%.</w:t>
      </w:r>
    </w:p>
    <w:p w14:paraId="70B0597D" w14:textId="77777777" w:rsidR="00860E5A" w:rsidRDefault="00860E5A">
      <w:pPr>
        <w:pStyle w:val="Prrafodelista"/>
        <w:numPr>
          <w:ilvl w:val="0"/>
          <w:numId w:val="29"/>
        </w:numPr>
      </w:pPr>
      <w:r>
        <w:t>Disminuir la humedad utilizando aire acondicionado.</w:t>
      </w:r>
    </w:p>
    <w:p w14:paraId="3865F8B6" w14:textId="77777777" w:rsidR="00860E5A" w:rsidRDefault="00860E5A">
      <w:pPr>
        <w:pStyle w:val="Prrafodelista"/>
        <w:numPr>
          <w:ilvl w:val="0"/>
          <w:numId w:val="29"/>
        </w:numPr>
      </w:pPr>
      <w:r>
        <w:t>Los productos higroscópicos deben llevar en su empaque original una bolsita de sílica gel, la cual debe ser cambiada cuando cambie de color.</w:t>
      </w:r>
    </w:p>
    <w:p w14:paraId="3B0331F6" w14:textId="77777777" w:rsidR="00860E5A" w:rsidRDefault="00860E5A">
      <w:pPr>
        <w:pStyle w:val="Prrafodelista"/>
        <w:numPr>
          <w:ilvl w:val="0"/>
          <w:numId w:val="29"/>
        </w:numPr>
      </w:pPr>
      <w:r>
        <w:lastRenderedPageBreak/>
        <w:t>No sacar los medicamentos y dispositivos médicos de las cajas primarias.</w:t>
      </w:r>
    </w:p>
    <w:p w14:paraId="04A08E07" w14:textId="77777777" w:rsidR="00860E5A" w:rsidRDefault="00860E5A">
      <w:pPr>
        <w:pStyle w:val="Prrafodelista"/>
        <w:numPr>
          <w:ilvl w:val="0"/>
          <w:numId w:val="29"/>
        </w:numPr>
      </w:pPr>
      <w:r>
        <w:t>Algunos fármacos que se alteran con la humedad son: metronidazol, preparados oftálmicos sulfamídicos, tinidazol, dapsona, sales de rehidratación.</w:t>
      </w:r>
    </w:p>
    <w:p w14:paraId="48130304" w14:textId="77777777" w:rsidR="00F0126C" w:rsidRPr="00F0126C" w:rsidRDefault="00F0126C" w:rsidP="005369AB">
      <w:pPr>
        <w:rPr>
          <w:lang w:val="es-419" w:eastAsia="es-CO"/>
        </w:rPr>
      </w:pPr>
      <w:r w:rsidRPr="00F0126C">
        <w:rPr>
          <w:lang w:val="es-419" w:eastAsia="es-CO"/>
        </w:rPr>
        <w:t>Y dentro de los instrumentos utilizados para realizar los controles ambientales se encuentran los siguientes tipos de termohigrómetro:</w:t>
      </w:r>
    </w:p>
    <w:p w14:paraId="1C677A09" w14:textId="65A3D3C7" w:rsidR="00F0126C" w:rsidRDefault="00000000" w:rsidP="005369AB">
      <w:pPr>
        <w:rPr>
          <w:lang w:val="es-419" w:eastAsia="es-CO"/>
        </w:rPr>
      </w:pPr>
      <w:sdt>
        <w:sdtPr>
          <w:rPr>
            <w:lang w:val="es-419" w:eastAsia="es-CO"/>
          </w:rPr>
          <w:tag w:val="goog_rdk_23"/>
          <w:id w:val="1718775565"/>
        </w:sdtPr>
        <w:sdtContent/>
      </w:sdt>
    </w:p>
    <w:p w14:paraId="2F7EAEFC" w14:textId="7CD7393E" w:rsidR="005369AB" w:rsidRPr="005369AB" w:rsidRDefault="005369AB" w:rsidP="005369AB">
      <w:pPr>
        <w:rPr>
          <w:lang w:val="es-419" w:eastAsia="es-CO"/>
        </w:rPr>
      </w:pPr>
      <w:r w:rsidRPr="005369AB">
        <w:rPr>
          <w:b/>
          <w:bCs/>
          <w:lang w:val="es-419" w:eastAsia="es-CO"/>
        </w:rPr>
        <w:t>Digital:</w:t>
      </w:r>
      <w:r>
        <w:rPr>
          <w:lang w:val="es-419" w:eastAsia="es-CO"/>
        </w:rPr>
        <w:t xml:space="preserve"> r</w:t>
      </w:r>
      <w:r w:rsidRPr="005369AB">
        <w:rPr>
          <w:lang w:val="es-419" w:eastAsia="es-CO"/>
        </w:rPr>
        <w:t>ango de medición​</w:t>
      </w:r>
    </w:p>
    <w:p w14:paraId="3F99F484" w14:textId="7280E62C" w:rsidR="005369AB" w:rsidRPr="005369AB" w:rsidRDefault="005369AB">
      <w:pPr>
        <w:pStyle w:val="Prrafodelista"/>
        <w:numPr>
          <w:ilvl w:val="0"/>
          <w:numId w:val="31"/>
        </w:numPr>
        <w:rPr>
          <w:lang w:val="es-419" w:eastAsia="es-CO"/>
        </w:rPr>
      </w:pPr>
      <w:r w:rsidRPr="005369AB">
        <w:rPr>
          <w:lang w:val="es-419" w:eastAsia="es-CO"/>
        </w:rPr>
        <w:t>​Temperatura interior de 0 a 50° C.​</w:t>
      </w:r>
    </w:p>
    <w:p w14:paraId="7246B60C" w14:textId="77777777" w:rsidR="005369AB" w:rsidRPr="005369AB" w:rsidRDefault="005369AB">
      <w:pPr>
        <w:pStyle w:val="Prrafodelista"/>
        <w:numPr>
          <w:ilvl w:val="0"/>
          <w:numId w:val="31"/>
        </w:numPr>
        <w:rPr>
          <w:lang w:val="es-419" w:eastAsia="es-CO"/>
        </w:rPr>
      </w:pPr>
      <w:r w:rsidRPr="005369AB">
        <w:rPr>
          <w:lang w:val="es-419" w:eastAsia="es-CO"/>
        </w:rPr>
        <w:t>Temperatura exterior 50 °C a 70 °C.​</w:t>
      </w:r>
    </w:p>
    <w:p w14:paraId="55CDB4C0" w14:textId="77777777" w:rsidR="005369AB" w:rsidRPr="005369AB" w:rsidRDefault="005369AB">
      <w:pPr>
        <w:pStyle w:val="Prrafodelista"/>
        <w:numPr>
          <w:ilvl w:val="0"/>
          <w:numId w:val="31"/>
        </w:numPr>
        <w:rPr>
          <w:lang w:val="es-419" w:eastAsia="es-CO"/>
        </w:rPr>
      </w:pPr>
      <w:r w:rsidRPr="005369AB">
        <w:rPr>
          <w:lang w:val="es-419" w:eastAsia="es-CO"/>
        </w:rPr>
        <w:t>Humedad relativa 15% a 95%.​</w:t>
      </w:r>
    </w:p>
    <w:p w14:paraId="59006830" w14:textId="7AD7A168" w:rsidR="005369AB" w:rsidRPr="007618C4" w:rsidRDefault="005369AB" w:rsidP="007618C4">
      <w:pPr>
        <w:rPr>
          <w:b/>
          <w:bCs/>
          <w:lang w:val="es-419" w:eastAsia="es-CO"/>
        </w:rPr>
      </w:pPr>
      <w:r w:rsidRPr="005369AB">
        <w:rPr>
          <w:lang w:val="es-419" w:eastAsia="es-CO"/>
        </w:rPr>
        <w:t>​</w:t>
      </w:r>
      <w:r w:rsidRPr="005369AB">
        <w:rPr>
          <w:b/>
          <w:bCs/>
          <w:lang w:val="es-419" w:eastAsia="es-CO"/>
        </w:rPr>
        <w:t>Funciones​</w:t>
      </w:r>
      <w:r w:rsidR="007618C4">
        <w:rPr>
          <w:b/>
          <w:bCs/>
          <w:lang w:val="es-419" w:eastAsia="es-CO"/>
        </w:rPr>
        <w:t xml:space="preserve">: </w:t>
      </w:r>
      <w:r w:rsidR="007618C4">
        <w:rPr>
          <w:lang w:val="es-419" w:eastAsia="es-CO"/>
        </w:rPr>
        <w:t>m</w:t>
      </w:r>
      <w:r w:rsidRPr="005369AB">
        <w:rPr>
          <w:lang w:val="es-419" w:eastAsia="es-CO"/>
        </w:rPr>
        <w:t>emorización de máximos y mínimos para humedad y temperatura.</w:t>
      </w:r>
    </w:p>
    <w:p w14:paraId="301E27D9" w14:textId="466AFCDF" w:rsidR="005369AB" w:rsidRPr="005369AB" w:rsidRDefault="005369AB" w:rsidP="005369AB">
      <w:pPr>
        <w:rPr>
          <w:b/>
          <w:bCs/>
          <w:lang w:val="es-419" w:eastAsia="es-CO"/>
        </w:rPr>
      </w:pPr>
      <w:r w:rsidRPr="005369AB">
        <w:rPr>
          <w:b/>
          <w:bCs/>
          <w:lang w:val="es-419" w:eastAsia="es-CO"/>
        </w:rPr>
        <w:t>Análogo:</w:t>
      </w:r>
    </w:p>
    <w:p w14:paraId="22DAB73F" w14:textId="4540EA6A" w:rsidR="005369AB" w:rsidRPr="005369AB" w:rsidRDefault="005369AB" w:rsidP="005369AB">
      <w:pPr>
        <w:rPr>
          <w:lang w:val="es-419" w:eastAsia="es-CO"/>
        </w:rPr>
      </w:pPr>
      <w:r w:rsidRPr="005369AB">
        <w:rPr>
          <w:lang w:val="es-419" w:eastAsia="es-CO"/>
        </w:rPr>
        <w:t>Rango temperatura:</w:t>
      </w:r>
      <w:r>
        <w:rPr>
          <w:lang w:val="es-419" w:eastAsia="es-CO"/>
        </w:rPr>
        <w:t xml:space="preserve"> </w:t>
      </w:r>
      <w:r w:rsidRPr="005369AB">
        <w:rPr>
          <w:lang w:val="es-419" w:eastAsia="es-CO"/>
        </w:rPr>
        <w:t>-30 +50º C.</w:t>
      </w:r>
    </w:p>
    <w:p w14:paraId="20C7859B" w14:textId="18C7E98E" w:rsidR="005369AB" w:rsidRPr="005369AB" w:rsidRDefault="005369AB" w:rsidP="005369AB">
      <w:pPr>
        <w:rPr>
          <w:lang w:val="es-419" w:eastAsia="es-CO"/>
        </w:rPr>
      </w:pPr>
      <w:r w:rsidRPr="005369AB">
        <w:rPr>
          <w:lang w:val="es-419" w:eastAsia="es-CO"/>
        </w:rPr>
        <w:t>Humedad relativa:</w:t>
      </w:r>
      <w:r>
        <w:rPr>
          <w:lang w:val="es-419" w:eastAsia="es-CO"/>
        </w:rPr>
        <w:t xml:space="preserve"> </w:t>
      </w:r>
      <w:r w:rsidRPr="005369AB">
        <w:rPr>
          <w:lang w:val="es-419" w:eastAsia="es-CO"/>
        </w:rPr>
        <w:t>20 a 100 % HR.</w:t>
      </w:r>
    </w:p>
    <w:p w14:paraId="15BC42F7" w14:textId="63E3C026" w:rsidR="005369AB" w:rsidRPr="005369AB" w:rsidRDefault="005369AB" w:rsidP="005369AB">
      <w:pPr>
        <w:rPr>
          <w:lang w:val="es-419" w:eastAsia="es-CO"/>
        </w:rPr>
      </w:pPr>
      <w:r w:rsidRPr="005369AB">
        <w:rPr>
          <w:lang w:val="es-419" w:eastAsia="es-CO"/>
        </w:rPr>
        <w:t>División de escala:</w:t>
      </w:r>
      <w:r>
        <w:rPr>
          <w:lang w:val="es-419" w:eastAsia="es-CO"/>
        </w:rPr>
        <w:t xml:space="preserve"> </w:t>
      </w:r>
      <w:r w:rsidRPr="005369AB">
        <w:rPr>
          <w:lang w:val="es-419" w:eastAsia="es-CO"/>
        </w:rPr>
        <w:t>1° C /2 % HR.</w:t>
      </w:r>
    </w:p>
    <w:p w14:paraId="28F4CEA2" w14:textId="0526DE55" w:rsidR="005369AB" w:rsidRPr="005369AB" w:rsidRDefault="005369AB" w:rsidP="005369AB">
      <w:pPr>
        <w:rPr>
          <w:lang w:val="es-419" w:eastAsia="es-CO"/>
        </w:rPr>
      </w:pPr>
      <w:r w:rsidRPr="005369AB">
        <w:rPr>
          <w:lang w:val="es-419" w:eastAsia="es-CO"/>
        </w:rPr>
        <w:t>Precisión:</w:t>
      </w:r>
      <w:r>
        <w:rPr>
          <w:lang w:val="es-419" w:eastAsia="es-CO"/>
        </w:rPr>
        <w:t xml:space="preserve"> </w:t>
      </w:r>
      <w:r w:rsidRPr="005369AB">
        <w:rPr>
          <w:lang w:val="es-419" w:eastAsia="es-CO"/>
        </w:rPr>
        <w:t>± 2°C / ±10 % HR aprox.</w:t>
      </w:r>
    </w:p>
    <w:p w14:paraId="52A7F365" w14:textId="77777777" w:rsidR="005369AB" w:rsidRPr="005369AB" w:rsidRDefault="005369AB" w:rsidP="005369AB">
      <w:pPr>
        <w:rPr>
          <w:lang w:val="es-419" w:eastAsia="es-CO"/>
        </w:rPr>
      </w:pPr>
      <w:r w:rsidRPr="005369AB">
        <w:rPr>
          <w:lang w:val="es-419" w:eastAsia="es-CO"/>
        </w:rPr>
        <w:t>Recalibrable.</w:t>
      </w:r>
    </w:p>
    <w:p w14:paraId="481547B1" w14:textId="18236117" w:rsidR="005369AB" w:rsidRPr="00F0126C" w:rsidRDefault="005369AB" w:rsidP="005369AB">
      <w:pPr>
        <w:rPr>
          <w:lang w:val="es-419" w:eastAsia="es-CO"/>
        </w:rPr>
      </w:pPr>
      <w:r w:rsidRPr="005369AB">
        <w:rPr>
          <w:lang w:val="es-419" w:eastAsia="es-CO"/>
        </w:rPr>
        <w:t>Indicación:</w:t>
      </w:r>
      <w:r>
        <w:rPr>
          <w:lang w:val="es-419" w:eastAsia="es-CO"/>
        </w:rPr>
        <w:t xml:space="preserve"> </w:t>
      </w:r>
      <w:r w:rsidRPr="005369AB">
        <w:rPr>
          <w:lang w:val="es-419" w:eastAsia="es-CO"/>
        </w:rPr>
        <w:t>medición de temperatura y humedad relativa.</w:t>
      </w:r>
    </w:p>
    <w:p w14:paraId="48C16CFB" w14:textId="77777777" w:rsidR="00F0126C" w:rsidRPr="00F0126C" w:rsidRDefault="00F0126C" w:rsidP="005369AB">
      <w:pPr>
        <w:rPr>
          <w:lang w:val="es-419" w:eastAsia="es-CO"/>
        </w:rPr>
      </w:pPr>
      <w:r w:rsidRPr="00F0126C">
        <w:rPr>
          <w:lang w:val="es-419" w:eastAsia="es-CO"/>
        </w:rPr>
        <w:t xml:space="preserve">Para conocer más sobre cómo se interpretan las mediciones de este instrumento, se invita ver el video Cadena/red fría y la importancia de tener un registro de </w:t>
      </w:r>
      <w:r w:rsidRPr="00F0126C">
        <w:rPr>
          <w:lang w:val="es-419" w:eastAsia="es-CO"/>
        </w:rPr>
        <w:lastRenderedPageBreak/>
        <w:t>temperatura y humedad en la farmacia que se encuentra en el material complementario.</w:t>
      </w:r>
    </w:p>
    <w:p w14:paraId="3F7EBE7D" w14:textId="77777777" w:rsidR="00F0126C" w:rsidRPr="00F0126C" w:rsidRDefault="00F0126C" w:rsidP="00F0126C">
      <w:pPr>
        <w:pStyle w:val="Normal0"/>
        <w:spacing w:after="120"/>
        <w:rPr>
          <w:rFonts w:asciiTheme="minorHAnsi" w:eastAsiaTheme="minorHAnsi" w:hAnsiTheme="minorHAnsi" w:cstheme="minorBidi"/>
          <w:kern w:val="2"/>
          <w:sz w:val="28"/>
          <w:lang w:val="es-419" w:eastAsia="es-CO"/>
          <w14:ligatures w14:val="standardContextual"/>
        </w:rPr>
      </w:pPr>
    </w:p>
    <w:p w14:paraId="7C5E8B10" w14:textId="09705261" w:rsidR="00F0126C" w:rsidRPr="00F0126C" w:rsidRDefault="00F0126C" w:rsidP="005369AB">
      <w:pPr>
        <w:pStyle w:val="Ttulo2"/>
        <w:rPr>
          <w:rFonts w:eastAsiaTheme="minorHAnsi"/>
        </w:rPr>
      </w:pPr>
      <w:bookmarkStart w:id="12" w:name="_Toc141859114"/>
      <w:r w:rsidRPr="00F0126C">
        <w:rPr>
          <w:rFonts w:eastAsiaTheme="minorHAnsi"/>
        </w:rPr>
        <w:t>Controles de las condiciones de higiene</w:t>
      </w:r>
      <w:bookmarkEnd w:id="12"/>
    </w:p>
    <w:p w14:paraId="5209D3DB" w14:textId="77777777" w:rsidR="00F0126C" w:rsidRPr="00F0126C" w:rsidRDefault="00F0126C" w:rsidP="005369AB">
      <w:pPr>
        <w:rPr>
          <w:lang w:val="es-419" w:eastAsia="es-CO"/>
        </w:rPr>
      </w:pPr>
      <w:r w:rsidRPr="00F0126C">
        <w:rPr>
          <w:lang w:val="es-419" w:eastAsia="es-CO"/>
        </w:rPr>
        <w:t>Estas condiciones son importantes, porque de ellas depende la permanencia de la estabilidad a nivel microbiológico de los productos farmacéuticos que están en el área de almacenamiento.</w:t>
      </w:r>
    </w:p>
    <w:p w14:paraId="5E1159E4" w14:textId="77777777" w:rsidR="00F0126C" w:rsidRPr="00F0126C" w:rsidRDefault="00F0126C" w:rsidP="005369AB">
      <w:pPr>
        <w:rPr>
          <w:lang w:val="es-419" w:eastAsia="es-CO"/>
        </w:rPr>
      </w:pPr>
      <w:r w:rsidRPr="00F0126C">
        <w:rPr>
          <w:lang w:val="es-419" w:eastAsia="es-CO"/>
        </w:rPr>
        <w:t xml:space="preserve">Se deben tener presente las siguientes consideraciones: </w:t>
      </w:r>
    </w:p>
    <w:p w14:paraId="06DEEA08" w14:textId="77777777" w:rsidR="00F0126C" w:rsidRPr="00F0126C" w:rsidRDefault="00000000">
      <w:pPr>
        <w:pStyle w:val="Normal0"/>
        <w:numPr>
          <w:ilvl w:val="0"/>
          <w:numId w:val="30"/>
        </w:numPr>
        <w:pBdr>
          <w:top w:val="nil"/>
          <w:left w:val="nil"/>
          <w:bottom w:val="nil"/>
          <w:right w:val="nil"/>
          <w:between w:val="nil"/>
        </w:pBdr>
        <w:jc w:val="both"/>
        <w:rPr>
          <w:rFonts w:asciiTheme="minorHAnsi" w:eastAsiaTheme="minorHAnsi" w:hAnsiTheme="minorHAnsi" w:cstheme="minorBidi"/>
          <w:kern w:val="2"/>
          <w:sz w:val="28"/>
          <w:lang w:val="es-419" w:eastAsia="es-CO"/>
          <w14:ligatures w14:val="standardContextual"/>
        </w:rPr>
      </w:pPr>
      <w:sdt>
        <w:sdtPr>
          <w:rPr>
            <w:rFonts w:asciiTheme="minorHAnsi" w:eastAsiaTheme="minorHAnsi" w:hAnsiTheme="minorHAnsi" w:cstheme="minorBidi"/>
            <w:kern w:val="2"/>
            <w:sz w:val="28"/>
            <w:lang w:val="es-419" w:eastAsia="es-CO"/>
            <w14:ligatures w14:val="standardContextual"/>
          </w:rPr>
          <w:tag w:val="goog_rdk_24"/>
          <w:id w:val="623078329"/>
        </w:sdtPr>
        <w:sdtContent/>
      </w:sdt>
      <w:r w:rsidR="00F0126C" w:rsidRPr="00F0126C">
        <w:rPr>
          <w:rFonts w:asciiTheme="minorHAnsi" w:eastAsiaTheme="minorHAnsi" w:hAnsiTheme="minorHAnsi" w:cstheme="minorBidi"/>
          <w:kern w:val="2"/>
          <w:sz w:val="28"/>
          <w:lang w:val="es-419" w:eastAsia="es-CO"/>
          <w14:ligatures w14:val="standardContextual"/>
        </w:rPr>
        <w:t>Contar con un lugar con excelente ventilación y donde no esté la presencia libre de gases que contaminen.</w:t>
      </w:r>
    </w:p>
    <w:p w14:paraId="30C4DBDF" w14:textId="77777777" w:rsidR="00F0126C" w:rsidRPr="00F0126C" w:rsidRDefault="00F0126C">
      <w:pPr>
        <w:pStyle w:val="Normal0"/>
        <w:numPr>
          <w:ilvl w:val="0"/>
          <w:numId w:val="30"/>
        </w:numPr>
        <w:pBdr>
          <w:top w:val="nil"/>
          <w:left w:val="nil"/>
          <w:bottom w:val="nil"/>
          <w:right w:val="nil"/>
          <w:between w:val="nil"/>
        </w:pBdr>
        <w:jc w:val="both"/>
        <w:rPr>
          <w:rFonts w:asciiTheme="minorHAnsi" w:eastAsiaTheme="minorHAnsi" w:hAnsiTheme="minorHAnsi" w:cstheme="minorBidi"/>
          <w:kern w:val="2"/>
          <w:sz w:val="28"/>
          <w:lang w:val="es-419" w:eastAsia="es-CO"/>
          <w14:ligatures w14:val="standardContextual"/>
        </w:rPr>
      </w:pPr>
      <w:r w:rsidRPr="00F0126C">
        <w:rPr>
          <w:rFonts w:asciiTheme="minorHAnsi" w:eastAsiaTheme="minorHAnsi" w:hAnsiTheme="minorHAnsi" w:cstheme="minorBidi"/>
          <w:kern w:val="2"/>
          <w:sz w:val="28"/>
          <w:lang w:val="es-419" w:eastAsia="es-CO"/>
          <w14:ligatures w14:val="standardContextual"/>
        </w:rPr>
        <w:t>Pisos y paredes hechos de materiales que faciliten su limpieza y aseo.</w:t>
      </w:r>
    </w:p>
    <w:p w14:paraId="0B33BEE0" w14:textId="77777777" w:rsidR="00F0126C" w:rsidRPr="00F0126C" w:rsidRDefault="00F0126C">
      <w:pPr>
        <w:pStyle w:val="Normal0"/>
        <w:numPr>
          <w:ilvl w:val="0"/>
          <w:numId w:val="30"/>
        </w:numPr>
        <w:pBdr>
          <w:top w:val="nil"/>
          <w:left w:val="nil"/>
          <w:bottom w:val="nil"/>
          <w:right w:val="nil"/>
          <w:between w:val="nil"/>
        </w:pBdr>
        <w:jc w:val="both"/>
        <w:rPr>
          <w:rFonts w:asciiTheme="minorHAnsi" w:eastAsiaTheme="minorHAnsi" w:hAnsiTheme="minorHAnsi" w:cstheme="minorBidi"/>
          <w:kern w:val="2"/>
          <w:sz w:val="28"/>
          <w:lang w:val="es-419" w:eastAsia="es-CO"/>
          <w14:ligatures w14:val="standardContextual"/>
        </w:rPr>
      </w:pPr>
      <w:r w:rsidRPr="00F0126C">
        <w:rPr>
          <w:rFonts w:asciiTheme="minorHAnsi" w:eastAsiaTheme="minorHAnsi" w:hAnsiTheme="minorHAnsi" w:cstheme="minorBidi"/>
          <w:kern w:val="2"/>
          <w:sz w:val="28"/>
          <w:lang w:val="es-419" w:eastAsia="es-CO"/>
          <w14:ligatures w14:val="standardContextual"/>
        </w:rPr>
        <w:t xml:space="preserve">Garantizar que los ángulos de las uniones de paredes y pisos no sean rectos, sino curvas que eviten que se acumule polvo y sean de fácil limpieza. </w:t>
      </w:r>
    </w:p>
    <w:p w14:paraId="5B2E4814" w14:textId="77777777" w:rsidR="00F0126C" w:rsidRPr="00F0126C" w:rsidRDefault="00F0126C">
      <w:pPr>
        <w:pStyle w:val="Normal0"/>
        <w:numPr>
          <w:ilvl w:val="0"/>
          <w:numId w:val="30"/>
        </w:numPr>
        <w:pBdr>
          <w:top w:val="nil"/>
          <w:left w:val="nil"/>
          <w:bottom w:val="nil"/>
          <w:right w:val="nil"/>
          <w:between w:val="nil"/>
        </w:pBdr>
        <w:jc w:val="both"/>
        <w:rPr>
          <w:rFonts w:asciiTheme="minorHAnsi" w:eastAsiaTheme="minorHAnsi" w:hAnsiTheme="minorHAnsi" w:cstheme="minorBidi"/>
          <w:kern w:val="2"/>
          <w:sz w:val="28"/>
          <w:lang w:val="es-419" w:eastAsia="es-CO"/>
          <w14:ligatures w14:val="standardContextual"/>
        </w:rPr>
      </w:pPr>
      <w:r w:rsidRPr="00F0126C">
        <w:rPr>
          <w:rFonts w:asciiTheme="minorHAnsi" w:eastAsiaTheme="minorHAnsi" w:hAnsiTheme="minorHAnsi" w:cstheme="minorBidi"/>
          <w:kern w:val="2"/>
          <w:sz w:val="28"/>
          <w:lang w:val="es-419" w:eastAsia="es-CO"/>
          <w14:ligatures w14:val="standardContextual"/>
        </w:rPr>
        <w:t xml:space="preserve">Garantizar el correcto aseo en las áreas sanitarias. </w:t>
      </w:r>
    </w:p>
    <w:p w14:paraId="199003A8" w14:textId="77777777" w:rsidR="00F0126C" w:rsidRPr="00F0126C" w:rsidRDefault="00F0126C">
      <w:pPr>
        <w:pStyle w:val="Normal0"/>
        <w:numPr>
          <w:ilvl w:val="0"/>
          <w:numId w:val="30"/>
        </w:numPr>
        <w:pBdr>
          <w:top w:val="nil"/>
          <w:left w:val="nil"/>
          <w:bottom w:val="nil"/>
          <w:right w:val="nil"/>
          <w:between w:val="nil"/>
        </w:pBdr>
        <w:jc w:val="both"/>
        <w:rPr>
          <w:rFonts w:asciiTheme="minorHAnsi" w:eastAsiaTheme="minorHAnsi" w:hAnsiTheme="minorHAnsi" w:cstheme="minorBidi"/>
          <w:kern w:val="2"/>
          <w:sz w:val="28"/>
          <w:lang w:val="es-419" w:eastAsia="es-CO"/>
          <w14:ligatures w14:val="standardContextual"/>
        </w:rPr>
      </w:pPr>
      <w:r w:rsidRPr="00F0126C">
        <w:rPr>
          <w:rFonts w:asciiTheme="minorHAnsi" w:eastAsiaTheme="minorHAnsi" w:hAnsiTheme="minorHAnsi" w:cstheme="minorBidi"/>
          <w:kern w:val="2"/>
          <w:sz w:val="28"/>
          <w:lang w:val="es-419" w:eastAsia="es-CO"/>
          <w14:ligatures w14:val="standardContextual"/>
        </w:rPr>
        <w:t>Realizar la fumigación con una frecuencia mínima de seis meses para evitar presencia de roedores, insectos, etc.</w:t>
      </w:r>
    </w:p>
    <w:p w14:paraId="44E8F615" w14:textId="77777777" w:rsidR="00F0126C" w:rsidRPr="00F0126C" w:rsidRDefault="00F0126C">
      <w:pPr>
        <w:pStyle w:val="Normal0"/>
        <w:numPr>
          <w:ilvl w:val="0"/>
          <w:numId w:val="30"/>
        </w:numPr>
        <w:pBdr>
          <w:top w:val="nil"/>
          <w:left w:val="nil"/>
          <w:bottom w:val="nil"/>
          <w:right w:val="nil"/>
          <w:between w:val="nil"/>
        </w:pBdr>
        <w:jc w:val="both"/>
        <w:rPr>
          <w:rFonts w:asciiTheme="minorHAnsi" w:eastAsiaTheme="minorHAnsi" w:hAnsiTheme="minorHAnsi" w:cstheme="minorBidi"/>
          <w:kern w:val="2"/>
          <w:sz w:val="28"/>
          <w:lang w:val="es-419" w:eastAsia="es-CO"/>
          <w14:ligatures w14:val="standardContextual"/>
        </w:rPr>
      </w:pPr>
      <w:r w:rsidRPr="00F0126C">
        <w:rPr>
          <w:rFonts w:asciiTheme="minorHAnsi" w:eastAsiaTheme="minorHAnsi" w:hAnsiTheme="minorHAnsi" w:cstheme="minorBidi"/>
          <w:kern w:val="2"/>
          <w:sz w:val="28"/>
          <w:lang w:val="es-419" w:eastAsia="es-CO"/>
          <w14:ligatures w14:val="standardContextual"/>
        </w:rPr>
        <w:t>Realizar limpieza de la nevera y no almacenar alimentos en ella.</w:t>
      </w:r>
    </w:p>
    <w:p w14:paraId="38356A5B" w14:textId="77777777" w:rsidR="00F0126C" w:rsidRPr="00F0126C" w:rsidRDefault="00F0126C">
      <w:pPr>
        <w:pStyle w:val="Normal0"/>
        <w:numPr>
          <w:ilvl w:val="0"/>
          <w:numId w:val="30"/>
        </w:numPr>
        <w:pBdr>
          <w:top w:val="nil"/>
          <w:left w:val="nil"/>
          <w:bottom w:val="nil"/>
          <w:right w:val="nil"/>
          <w:between w:val="nil"/>
        </w:pBdr>
        <w:spacing w:after="120"/>
        <w:jc w:val="both"/>
        <w:rPr>
          <w:rFonts w:asciiTheme="minorHAnsi" w:eastAsiaTheme="minorHAnsi" w:hAnsiTheme="minorHAnsi" w:cstheme="minorBidi"/>
          <w:kern w:val="2"/>
          <w:sz w:val="28"/>
          <w:lang w:val="es-419" w:eastAsia="es-CO"/>
          <w14:ligatures w14:val="standardContextual"/>
        </w:rPr>
      </w:pPr>
      <w:r w:rsidRPr="00F0126C">
        <w:rPr>
          <w:rFonts w:asciiTheme="minorHAnsi" w:eastAsiaTheme="minorHAnsi" w:hAnsiTheme="minorHAnsi" w:cstheme="minorBidi"/>
          <w:kern w:val="2"/>
          <w:sz w:val="28"/>
          <w:lang w:val="es-419" w:eastAsia="es-CO"/>
          <w14:ligatures w14:val="standardContextual"/>
        </w:rPr>
        <w:t>Diseñar programa de aseo, limpieza y desinfección de las áreas, definiendo fechas, responsables y dejando evidencia de su realización en los formatos indicados.</w:t>
      </w:r>
    </w:p>
    <w:p w14:paraId="743E0005" w14:textId="77777777" w:rsidR="00F0126C" w:rsidRPr="00F0126C" w:rsidRDefault="00F0126C" w:rsidP="00F0126C">
      <w:pPr>
        <w:pStyle w:val="Normal0"/>
        <w:spacing w:after="120"/>
        <w:jc w:val="both"/>
        <w:rPr>
          <w:rFonts w:asciiTheme="minorHAnsi" w:eastAsiaTheme="minorHAnsi" w:hAnsiTheme="minorHAnsi" w:cstheme="minorBidi"/>
          <w:kern w:val="2"/>
          <w:sz w:val="28"/>
          <w:lang w:val="es-419" w:eastAsia="es-CO"/>
          <w14:ligatures w14:val="standardContextual"/>
        </w:rPr>
      </w:pPr>
    </w:p>
    <w:p w14:paraId="0993AD4A" w14:textId="338ED219" w:rsidR="00F0126C" w:rsidRPr="00F0126C" w:rsidRDefault="00F0126C" w:rsidP="005369AB">
      <w:pPr>
        <w:pStyle w:val="Ttulo2"/>
        <w:rPr>
          <w:rFonts w:eastAsiaTheme="minorHAnsi"/>
        </w:rPr>
      </w:pPr>
      <w:bookmarkStart w:id="13" w:name="_Toc141859115"/>
      <w:r w:rsidRPr="00F0126C">
        <w:rPr>
          <w:rFonts w:eastAsiaTheme="minorHAnsi"/>
        </w:rPr>
        <w:t>Devoluciones de los productos farmacéuticos</w:t>
      </w:r>
      <w:bookmarkEnd w:id="13"/>
    </w:p>
    <w:p w14:paraId="016BB1E6" w14:textId="77777777" w:rsidR="00F0126C" w:rsidRPr="00F0126C" w:rsidRDefault="00F0126C" w:rsidP="00F0126C">
      <w:pPr>
        <w:pStyle w:val="Normal0"/>
        <w:spacing w:after="120"/>
        <w:jc w:val="both"/>
        <w:rPr>
          <w:rFonts w:asciiTheme="minorHAnsi" w:eastAsiaTheme="minorHAnsi" w:hAnsiTheme="minorHAnsi" w:cstheme="minorBidi"/>
          <w:kern w:val="2"/>
          <w:sz w:val="28"/>
          <w:lang w:val="es-419" w:eastAsia="es-CO"/>
          <w14:ligatures w14:val="standardContextual"/>
        </w:rPr>
      </w:pPr>
      <w:r w:rsidRPr="00F0126C">
        <w:rPr>
          <w:rFonts w:asciiTheme="minorHAnsi" w:eastAsiaTheme="minorHAnsi" w:hAnsiTheme="minorHAnsi" w:cstheme="minorBidi"/>
          <w:kern w:val="2"/>
          <w:sz w:val="28"/>
          <w:lang w:val="es-419" w:eastAsia="es-CO"/>
          <w14:ligatures w14:val="standardContextual"/>
        </w:rPr>
        <w:t>Las devoluciones de medicamentos deben cumplir con los siguientes requerimientos:</w:t>
      </w:r>
    </w:p>
    <w:p w14:paraId="1B947902" w14:textId="04DCE314" w:rsidR="00F0126C" w:rsidRPr="00F0126C" w:rsidRDefault="00000000" w:rsidP="005369AB">
      <w:pPr>
        <w:rPr>
          <w:lang w:val="es-419" w:eastAsia="es-CO"/>
        </w:rPr>
      </w:pPr>
      <w:sdt>
        <w:sdtPr>
          <w:rPr>
            <w:lang w:val="es-419" w:eastAsia="es-CO"/>
          </w:rPr>
          <w:tag w:val="goog_rdk_25"/>
          <w:id w:val="1651806043"/>
        </w:sdtPr>
        <w:sdtContent/>
      </w:sdt>
      <w:r w:rsidR="005369AB" w:rsidRPr="005369AB">
        <w:t xml:space="preserve"> </w:t>
      </w:r>
      <w:r w:rsidR="005369AB" w:rsidRPr="005369AB">
        <w:rPr>
          <w:b/>
          <w:bCs/>
          <w:lang w:val="es-419" w:eastAsia="es-CO"/>
        </w:rPr>
        <w:t>Área especial de almacenamiento:</w:t>
      </w:r>
      <w:r w:rsidR="005369AB">
        <w:rPr>
          <w:lang w:val="es-419" w:eastAsia="es-CO"/>
        </w:rPr>
        <w:t xml:space="preserve"> d</w:t>
      </w:r>
      <w:r w:rsidR="005369AB" w:rsidRPr="005369AB">
        <w:rPr>
          <w:lang w:val="es-419" w:eastAsia="es-CO"/>
        </w:rPr>
        <w:t>icha área debe estar separada de las demás y evitar que estos productos se puedan distribuir o dispensar.</w:t>
      </w:r>
    </w:p>
    <w:p w14:paraId="29F2FAE6" w14:textId="29002672" w:rsidR="00F0126C" w:rsidRDefault="00F0126C" w:rsidP="00F0126C">
      <w:pPr>
        <w:pStyle w:val="Normal0"/>
        <w:spacing w:after="120"/>
        <w:jc w:val="both"/>
        <w:rPr>
          <w:rFonts w:asciiTheme="minorHAnsi" w:eastAsiaTheme="minorHAnsi" w:hAnsiTheme="minorHAnsi" w:cstheme="minorBidi"/>
          <w:kern w:val="2"/>
          <w:sz w:val="28"/>
          <w:lang w:val="es-419" w:eastAsia="es-CO"/>
          <w14:ligatures w14:val="standardContextual"/>
        </w:rPr>
      </w:pPr>
    </w:p>
    <w:p w14:paraId="2ED57617" w14:textId="77777777" w:rsidR="005369AB" w:rsidRPr="005369AB" w:rsidRDefault="005369AB" w:rsidP="005369AB">
      <w:pPr>
        <w:pStyle w:val="Normal0"/>
        <w:jc w:val="both"/>
        <w:rPr>
          <w:rFonts w:asciiTheme="minorHAnsi" w:eastAsiaTheme="minorHAnsi" w:hAnsiTheme="minorHAnsi" w:cstheme="minorBidi"/>
          <w:b/>
          <w:bCs/>
          <w:kern w:val="2"/>
          <w:sz w:val="28"/>
          <w:lang w:val="es-419" w:eastAsia="es-CO"/>
          <w14:ligatures w14:val="standardContextual"/>
        </w:rPr>
      </w:pPr>
      <w:r w:rsidRPr="005369AB">
        <w:rPr>
          <w:rFonts w:asciiTheme="minorHAnsi" w:eastAsiaTheme="minorHAnsi" w:hAnsiTheme="minorHAnsi" w:cstheme="minorBidi"/>
          <w:b/>
          <w:bCs/>
          <w:kern w:val="2"/>
          <w:sz w:val="28"/>
          <w:lang w:val="es-419" w:eastAsia="es-CO"/>
          <w14:ligatures w14:val="standardContextual"/>
        </w:rPr>
        <w:lastRenderedPageBreak/>
        <w:t>Condiciones para la reubicación de los productos farmacéuticos</w:t>
      </w:r>
    </w:p>
    <w:p w14:paraId="4E2028FF" w14:textId="292134DB" w:rsidR="005369AB" w:rsidRPr="005369AB" w:rsidRDefault="005369AB">
      <w:pPr>
        <w:pStyle w:val="Normal0"/>
        <w:numPr>
          <w:ilvl w:val="0"/>
          <w:numId w:val="32"/>
        </w:numPr>
        <w:jc w:val="both"/>
        <w:rPr>
          <w:rFonts w:asciiTheme="minorHAnsi" w:eastAsiaTheme="minorHAnsi" w:hAnsiTheme="minorHAnsi" w:cstheme="minorBidi"/>
          <w:kern w:val="2"/>
          <w:sz w:val="28"/>
          <w:lang w:val="es-419" w:eastAsia="es-CO"/>
          <w14:ligatures w14:val="standardContextual"/>
        </w:rPr>
      </w:pPr>
      <w:r w:rsidRPr="005369AB">
        <w:rPr>
          <w:rFonts w:asciiTheme="minorHAnsi" w:eastAsiaTheme="minorHAnsi" w:hAnsiTheme="minorHAnsi" w:cstheme="minorBidi"/>
          <w:kern w:val="2"/>
          <w:sz w:val="28"/>
          <w:lang w:val="es-419" w:eastAsia="es-CO"/>
          <w14:ligatures w14:val="standardContextual"/>
        </w:rPr>
        <w:t>Los productos farmacéuticos que se devuelvan solo podrán distribuirse o dispensarse en los siguientes casos:</w:t>
      </w:r>
    </w:p>
    <w:p w14:paraId="42D193E8" w14:textId="77777777" w:rsidR="005369AB" w:rsidRPr="005369AB" w:rsidRDefault="005369AB">
      <w:pPr>
        <w:pStyle w:val="Normal0"/>
        <w:numPr>
          <w:ilvl w:val="0"/>
          <w:numId w:val="32"/>
        </w:numPr>
        <w:jc w:val="both"/>
        <w:rPr>
          <w:rFonts w:asciiTheme="minorHAnsi" w:eastAsiaTheme="minorHAnsi" w:hAnsiTheme="minorHAnsi" w:cstheme="minorBidi"/>
          <w:kern w:val="2"/>
          <w:sz w:val="28"/>
          <w:lang w:val="es-419" w:eastAsia="es-CO"/>
          <w14:ligatures w14:val="standardContextual"/>
        </w:rPr>
      </w:pPr>
      <w:r w:rsidRPr="005369AB">
        <w:rPr>
          <w:rFonts w:asciiTheme="minorHAnsi" w:eastAsiaTheme="minorHAnsi" w:hAnsiTheme="minorHAnsi" w:cstheme="minorBidi"/>
          <w:kern w:val="2"/>
          <w:sz w:val="28"/>
          <w:lang w:val="es-419" w:eastAsia="es-CO"/>
          <w14:ligatures w14:val="standardContextual"/>
        </w:rPr>
        <w:t>Si están en buenas condiciones y en sus envases originales.</w:t>
      </w:r>
    </w:p>
    <w:p w14:paraId="7D23F9E1" w14:textId="77777777" w:rsidR="005369AB" w:rsidRPr="005369AB" w:rsidRDefault="005369AB">
      <w:pPr>
        <w:pStyle w:val="Normal0"/>
        <w:numPr>
          <w:ilvl w:val="0"/>
          <w:numId w:val="32"/>
        </w:numPr>
        <w:jc w:val="both"/>
        <w:rPr>
          <w:rFonts w:asciiTheme="minorHAnsi" w:eastAsiaTheme="minorHAnsi" w:hAnsiTheme="minorHAnsi" w:cstheme="minorBidi"/>
          <w:kern w:val="2"/>
          <w:sz w:val="28"/>
          <w:lang w:val="es-419" w:eastAsia="es-CO"/>
          <w14:ligatures w14:val="standardContextual"/>
        </w:rPr>
      </w:pPr>
      <w:r w:rsidRPr="005369AB">
        <w:rPr>
          <w:rFonts w:asciiTheme="minorHAnsi" w:eastAsiaTheme="minorHAnsi" w:hAnsiTheme="minorHAnsi" w:cstheme="minorBidi"/>
          <w:kern w:val="2"/>
          <w:sz w:val="28"/>
          <w:lang w:val="es-419" w:eastAsia="es-CO"/>
          <w14:ligatures w14:val="standardContextual"/>
        </w:rPr>
        <w:t>Si se han manipulado de acuerdo con las condiciones dadas por el fabricante y esto se puede evidenciar.</w:t>
      </w:r>
    </w:p>
    <w:p w14:paraId="68361B55" w14:textId="77777777" w:rsidR="005369AB" w:rsidRPr="005369AB" w:rsidRDefault="005369AB">
      <w:pPr>
        <w:pStyle w:val="Normal0"/>
        <w:numPr>
          <w:ilvl w:val="0"/>
          <w:numId w:val="32"/>
        </w:numPr>
        <w:jc w:val="both"/>
        <w:rPr>
          <w:rFonts w:asciiTheme="minorHAnsi" w:eastAsiaTheme="minorHAnsi" w:hAnsiTheme="minorHAnsi" w:cstheme="minorBidi"/>
          <w:kern w:val="2"/>
          <w:sz w:val="28"/>
          <w:lang w:val="es-419" w:eastAsia="es-CO"/>
          <w14:ligatures w14:val="standardContextual"/>
        </w:rPr>
      </w:pPr>
      <w:r w:rsidRPr="005369AB">
        <w:rPr>
          <w:rFonts w:asciiTheme="minorHAnsi" w:eastAsiaTheme="minorHAnsi" w:hAnsiTheme="minorHAnsi" w:cstheme="minorBidi"/>
          <w:kern w:val="2"/>
          <w:sz w:val="28"/>
          <w:lang w:val="es-419" w:eastAsia="es-CO"/>
          <w14:ligatures w14:val="standardContextual"/>
        </w:rPr>
        <w:t>Su fecha de vencimiento es amplia según los requerimientos del establecimiento.</w:t>
      </w:r>
    </w:p>
    <w:p w14:paraId="7EC3699C" w14:textId="77777777" w:rsidR="005369AB" w:rsidRPr="005369AB" w:rsidRDefault="005369AB">
      <w:pPr>
        <w:pStyle w:val="Normal0"/>
        <w:numPr>
          <w:ilvl w:val="0"/>
          <w:numId w:val="32"/>
        </w:numPr>
        <w:jc w:val="both"/>
        <w:rPr>
          <w:rFonts w:asciiTheme="minorHAnsi" w:eastAsiaTheme="minorHAnsi" w:hAnsiTheme="minorHAnsi" w:cstheme="minorBidi"/>
          <w:kern w:val="2"/>
          <w:sz w:val="28"/>
          <w:lang w:val="es-419" w:eastAsia="es-CO"/>
          <w14:ligatures w14:val="standardContextual"/>
        </w:rPr>
      </w:pPr>
      <w:r w:rsidRPr="005369AB">
        <w:rPr>
          <w:rFonts w:asciiTheme="minorHAnsi" w:eastAsiaTheme="minorHAnsi" w:hAnsiTheme="minorHAnsi" w:cstheme="minorBidi"/>
          <w:kern w:val="2"/>
          <w:sz w:val="28"/>
          <w:lang w:val="es-419" w:eastAsia="es-CO"/>
          <w14:ligatures w14:val="standardContextual"/>
        </w:rPr>
        <w:t>Han sido evaluados y autorizados por el director técnico del establecimiento farmacéutico.</w:t>
      </w:r>
    </w:p>
    <w:p w14:paraId="29B78ECB" w14:textId="77777777" w:rsidR="005369AB" w:rsidRPr="005369AB" w:rsidRDefault="005369AB" w:rsidP="005369AB">
      <w:pPr>
        <w:pStyle w:val="Normal0"/>
        <w:jc w:val="both"/>
        <w:rPr>
          <w:rFonts w:asciiTheme="minorHAnsi" w:eastAsiaTheme="minorHAnsi" w:hAnsiTheme="minorHAnsi" w:cstheme="minorBidi"/>
          <w:kern w:val="2"/>
          <w:sz w:val="28"/>
          <w:lang w:val="es-419" w:eastAsia="es-CO"/>
          <w14:ligatures w14:val="standardContextual"/>
        </w:rPr>
      </w:pPr>
    </w:p>
    <w:p w14:paraId="05CFB564" w14:textId="0F4C4F90" w:rsidR="005369AB" w:rsidRDefault="005369AB" w:rsidP="005369AB">
      <w:pPr>
        <w:pStyle w:val="Normal0"/>
        <w:spacing w:after="120"/>
        <w:jc w:val="both"/>
        <w:rPr>
          <w:rFonts w:asciiTheme="minorHAnsi" w:eastAsiaTheme="minorHAnsi" w:hAnsiTheme="minorHAnsi" w:cstheme="minorBidi"/>
          <w:kern w:val="2"/>
          <w:sz w:val="28"/>
          <w:lang w:val="es-419" w:eastAsia="es-CO"/>
          <w14:ligatures w14:val="standardContextual"/>
        </w:rPr>
      </w:pPr>
      <w:r w:rsidRPr="005369AB">
        <w:rPr>
          <w:rFonts w:asciiTheme="minorHAnsi" w:eastAsiaTheme="minorHAnsi" w:hAnsiTheme="minorHAnsi" w:cstheme="minorBidi"/>
          <w:kern w:val="2"/>
          <w:sz w:val="28"/>
          <w:lang w:val="es-419" w:eastAsia="es-CO"/>
          <w14:ligatures w14:val="standardContextual"/>
        </w:rPr>
        <w:t>Si el producto farmacéutico no cumple con las condiciones anteriores debe ser destruido o desnaturalizado.</w:t>
      </w:r>
    </w:p>
    <w:p w14:paraId="7D94FAC9" w14:textId="77777777" w:rsidR="00BD7DC4" w:rsidRPr="00F0126C" w:rsidRDefault="00BD7DC4" w:rsidP="005369AB">
      <w:pPr>
        <w:pStyle w:val="Normal0"/>
        <w:spacing w:after="120"/>
        <w:jc w:val="both"/>
        <w:rPr>
          <w:rFonts w:asciiTheme="minorHAnsi" w:eastAsiaTheme="minorHAnsi" w:hAnsiTheme="minorHAnsi" w:cstheme="minorBidi"/>
          <w:kern w:val="2"/>
          <w:sz w:val="28"/>
          <w:lang w:val="es-419" w:eastAsia="es-CO"/>
          <w14:ligatures w14:val="standardContextual"/>
        </w:rPr>
      </w:pPr>
    </w:p>
    <w:p w14:paraId="69901F3C" w14:textId="4BDCCA78" w:rsidR="00F0126C" w:rsidRPr="00F0126C" w:rsidRDefault="00F0126C" w:rsidP="005369AB">
      <w:pPr>
        <w:pStyle w:val="Ttulo2"/>
        <w:rPr>
          <w:rFonts w:eastAsiaTheme="minorHAnsi"/>
        </w:rPr>
      </w:pPr>
      <w:r w:rsidRPr="00F0126C">
        <w:rPr>
          <w:rFonts w:eastAsiaTheme="minorHAnsi"/>
        </w:rPr>
        <w:t xml:space="preserve"> </w:t>
      </w:r>
      <w:bookmarkStart w:id="14" w:name="_Toc141859116"/>
      <w:r w:rsidRPr="00F0126C">
        <w:rPr>
          <w:rFonts w:eastAsiaTheme="minorHAnsi"/>
        </w:rPr>
        <w:t>Controles de fecha de vencimiento</w:t>
      </w:r>
      <w:bookmarkEnd w:id="14"/>
    </w:p>
    <w:p w14:paraId="590B228A" w14:textId="77777777" w:rsidR="00F0126C" w:rsidRPr="00F0126C" w:rsidRDefault="00000000" w:rsidP="00F0126C">
      <w:pPr>
        <w:pStyle w:val="Normal0"/>
        <w:spacing w:after="120"/>
        <w:jc w:val="both"/>
        <w:rPr>
          <w:rFonts w:asciiTheme="minorHAnsi" w:eastAsiaTheme="minorHAnsi" w:hAnsiTheme="minorHAnsi" w:cstheme="minorBidi"/>
          <w:kern w:val="2"/>
          <w:sz w:val="28"/>
          <w:lang w:val="es-419" w:eastAsia="es-CO"/>
          <w14:ligatures w14:val="standardContextual"/>
        </w:rPr>
      </w:pPr>
      <w:sdt>
        <w:sdtPr>
          <w:rPr>
            <w:rFonts w:asciiTheme="minorHAnsi" w:eastAsiaTheme="minorHAnsi" w:hAnsiTheme="minorHAnsi" w:cstheme="minorBidi"/>
            <w:kern w:val="2"/>
            <w:sz w:val="28"/>
            <w:lang w:val="es-419" w:eastAsia="es-CO"/>
            <w14:ligatures w14:val="standardContextual"/>
          </w:rPr>
          <w:tag w:val="goog_rdk_26"/>
          <w:id w:val="833669167"/>
        </w:sdtPr>
        <w:sdtContent/>
      </w:sdt>
    </w:p>
    <w:p w14:paraId="1B38F348" w14:textId="24D778C7" w:rsidR="00F0126C" w:rsidRPr="00F0126C" w:rsidRDefault="00F0126C" w:rsidP="005369AB">
      <w:pPr>
        <w:rPr>
          <w:lang w:val="es-419" w:eastAsia="es-CO"/>
        </w:rPr>
      </w:pPr>
      <w:r w:rsidRPr="00F0126C">
        <w:rPr>
          <w:lang w:val="es-419" w:eastAsia="es-CO"/>
        </w:rPr>
        <w:t>El establecimiento o servicio farmacéutico debe contar con una estructura documental donde estén definidos los criterios y especificaciones que permitan realizar seguimiento a las fechas de vencimiento de los productos farmacéuticos, para evitar que impacten en la salud del usuario y para avisar con la suficiente antelación la devolución o cambio al proveedor, de acuerdo con lo negociado previamente.</w:t>
      </w:r>
    </w:p>
    <w:p w14:paraId="72D9E140" w14:textId="77777777" w:rsidR="00F0126C" w:rsidRPr="00F0126C" w:rsidRDefault="00F0126C" w:rsidP="005369AB">
      <w:pPr>
        <w:rPr>
          <w:lang w:val="es-419" w:eastAsia="es-CO"/>
        </w:rPr>
      </w:pPr>
      <w:r w:rsidRPr="00F0126C">
        <w:rPr>
          <w:lang w:val="es-419" w:eastAsia="es-CO"/>
        </w:rPr>
        <w:t>Se debe apoyar en la metodología FEFO (primeros en vencer primeros en salir) y garantizar que se informará al proveedor con mínimo con tres meses de anticipación.</w:t>
      </w:r>
    </w:p>
    <w:p w14:paraId="2BA35B1F" w14:textId="77777777" w:rsidR="00F0126C" w:rsidRPr="00F0126C" w:rsidRDefault="00F0126C" w:rsidP="00F0126C">
      <w:pPr>
        <w:pStyle w:val="Normal0"/>
        <w:spacing w:after="120"/>
        <w:jc w:val="both"/>
        <w:rPr>
          <w:rFonts w:asciiTheme="minorHAnsi" w:eastAsiaTheme="minorHAnsi" w:hAnsiTheme="minorHAnsi" w:cstheme="minorBidi"/>
          <w:kern w:val="2"/>
          <w:sz w:val="28"/>
          <w:lang w:val="es-419" w:eastAsia="es-CO"/>
          <w14:ligatures w14:val="standardContextual"/>
        </w:rPr>
      </w:pPr>
    </w:p>
    <w:p w14:paraId="34EB8C4E" w14:textId="5441380E" w:rsidR="00F0126C" w:rsidRPr="00F0126C" w:rsidRDefault="00F0126C" w:rsidP="00712AE9">
      <w:pPr>
        <w:pStyle w:val="Ttulo1"/>
        <w:rPr>
          <w:rFonts w:eastAsiaTheme="minorHAnsi"/>
        </w:rPr>
      </w:pPr>
      <w:bookmarkStart w:id="15" w:name="_Toc141859117"/>
      <w:r w:rsidRPr="00F0126C">
        <w:rPr>
          <w:rFonts w:eastAsiaTheme="minorHAnsi"/>
        </w:rPr>
        <w:t>Logística en el abastecimiento, acondicionamiento y distribución de productos farmacéuticos</w:t>
      </w:r>
      <w:sdt>
        <w:sdtPr>
          <w:rPr>
            <w:rFonts w:eastAsiaTheme="minorHAnsi"/>
          </w:rPr>
          <w:tag w:val="goog_rdk_27"/>
          <w:id w:val="524688143"/>
        </w:sdtPr>
        <w:sdtContent/>
      </w:sdt>
      <w:bookmarkEnd w:id="15"/>
    </w:p>
    <w:p w14:paraId="4B725038" w14:textId="4B19CC45" w:rsidR="00F0126C" w:rsidRPr="00F0126C" w:rsidRDefault="00F0126C" w:rsidP="00F0126C">
      <w:pPr>
        <w:pStyle w:val="Normal0"/>
        <w:spacing w:after="120"/>
        <w:jc w:val="center"/>
        <w:rPr>
          <w:rFonts w:asciiTheme="minorHAnsi" w:eastAsiaTheme="minorHAnsi" w:hAnsiTheme="minorHAnsi" w:cstheme="minorBidi"/>
          <w:kern w:val="2"/>
          <w:sz w:val="28"/>
          <w:lang w:val="es-419" w:eastAsia="es-CO"/>
          <w14:ligatures w14:val="standardContextual"/>
        </w:rPr>
      </w:pPr>
    </w:p>
    <w:p w14:paraId="7B7C63E9" w14:textId="77777777" w:rsidR="00F0126C" w:rsidRPr="00F0126C" w:rsidRDefault="00F0126C" w:rsidP="005369AB">
      <w:pPr>
        <w:rPr>
          <w:lang w:val="es-419" w:eastAsia="es-CO"/>
        </w:rPr>
      </w:pPr>
      <w:r w:rsidRPr="00F0126C">
        <w:rPr>
          <w:lang w:val="es-419" w:eastAsia="es-CO"/>
        </w:rPr>
        <w:lastRenderedPageBreak/>
        <w:t>Para trasladar y realizar la entrega de los productos farmacéuticos, se debe tener presente los requisitos que están determinados en la Resolución 1403 de 2007, en el Código de Comercio y otras que regulan el transporte de sustancias como los son los productos farmacéuticos</w:t>
      </w:r>
    </w:p>
    <w:p w14:paraId="6E11CD3D" w14:textId="77777777" w:rsidR="00F0126C" w:rsidRPr="00F0126C" w:rsidRDefault="00F0126C" w:rsidP="005369AB">
      <w:pPr>
        <w:rPr>
          <w:lang w:val="es-419" w:eastAsia="es-CO"/>
        </w:rPr>
      </w:pPr>
      <w:r w:rsidRPr="00F0126C">
        <w:rPr>
          <w:lang w:val="es-419" w:eastAsia="es-CO"/>
        </w:rPr>
        <w:t>Se puede tener las dos alternativas: que el transporte sea propio o de un tercero; en ambos casos se debe garantizar el cumplimiento con la normatividad en cuanto al transporte.</w:t>
      </w:r>
    </w:p>
    <w:p w14:paraId="3BFB9712" w14:textId="5765E90E" w:rsidR="00F0126C" w:rsidRDefault="00F0126C" w:rsidP="005369AB">
      <w:pPr>
        <w:rPr>
          <w:lang w:val="es-419" w:eastAsia="es-CO"/>
        </w:rPr>
      </w:pPr>
      <w:r w:rsidRPr="00F0126C">
        <w:rPr>
          <w:lang w:val="es-419" w:eastAsia="es-CO"/>
        </w:rPr>
        <w:t>Para el transporte se deben tener en cuenta las siguientes consideraciones:</w:t>
      </w:r>
    </w:p>
    <w:p w14:paraId="7BAA979F" w14:textId="297C48DA" w:rsidR="00BD7DC4" w:rsidRPr="00712AE9" w:rsidRDefault="00712AE9">
      <w:pPr>
        <w:pStyle w:val="Prrafodelista"/>
        <w:numPr>
          <w:ilvl w:val="0"/>
          <w:numId w:val="35"/>
        </w:numPr>
        <w:rPr>
          <w:b/>
          <w:bCs/>
        </w:rPr>
      </w:pPr>
      <w:r w:rsidRPr="00712AE9">
        <w:rPr>
          <w:b/>
          <w:bCs/>
        </w:rPr>
        <w:t xml:space="preserve">Embalaje </w:t>
      </w:r>
    </w:p>
    <w:p w14:paraId="30213060" w14:textId="77777777" w:rsidR="00712AE9" w:rsidRPr="00712AE9" w:rsidRDefault="00712AE9">
      <w:pPr>
        <w:pStyle w:val="Prrafodelista"/>
        <w:numPr>
          <w:ilvl w:val="0"/>
          <w:numId w:val="34"/>
        </w:numPr>
        <w:rPr>
          <w:lang w:val="es-419" w:eastAsia="es-CO"/>
        </w:rPr>
      </w:pPr>
      <w:r w:rsidRPr="00712AE9">
        <w:rPr>
          <w:lang w:val="es-419" w:eastAsia="es-CO"/>
        </w:rPr>
        <w:t xml:space="preserve">Los productos farmacéuticos  transportados deben ir embalados en cajas o cubiertas que garanticen que los protejan de elementos externos. </w:t>
      </w:r>
    </w:p>
    <w:p w14:paraId="0449AF31" w14:textId="77777777" w:rsidR="00712AE9" w:rsidRPr="00712AE9" w:rsidRDefault="00712AE9">
      <w:pPr>
        <w:pStyle w:val="Prrafodelista"/>
        <w:numPr>
          <w:ilvl w:val="0"/>
          <w:numId w:val="34"/>
        </w:numPr>
        <w:rPr>
          <w:lang w:val="es-419" w:eastAsia="es-CO"/>
        </w:rPr>
      </w:pPr>
      <w:r w:rsidRPr="00712AE9">
        <w:rPr>
          <w:lang w:val="es-419" w:eastAsia="es-CO"/>
        </w:rPr>
        <w:t>Los materiales del embalaje deben ser resistentes.</w:t>
      </w:r>
    </w:p>
    <w:p w14:paraId="3ECCE9F3" w14:textId="3E07115A" w:rsidR="00712AE9" w:rsidRPr="00712AE9" w:rsidRDefault="00712AE9" w:rsidP="00712AE9">
      <w:pPr>
        <w:rPr>
          <w:lang w:val="es-419" w:eastAsia="es-CO"/>
        </w:rPr>
      </w:pPr>
      <w:r w:rsidRPr="00712AE9">
        <w:rPr>
          <w:b/>
          <w:bCs/>
          <w:lang w:val="es-419" w:eastAsia="es-CO"/>
        </w:rPr>
        <w:t> </w:t>
      </w:r>
      <w:r w:rsidRPr="00712AE9">
        <w:rPr>
          <w:lang w:val="es-419" w:eastAsia="es-CO"/>
        </w:rPr>
        <w:t xml:space="preserve">El transporte siempre debe ir acompañado de los documentos soportes, estos deben ser de fácil acceso y estar protegidos para evitar su deterioro. Deben tener la siguiente información: </w:t>
      </w:r>
    </w:p>
    <w:p w14:paraId="5637E9DD" w14:textId="77777777" w:rsidR="00712AE9" w:rsidRPr="00712AE9" w:rsidRDefault="00712AE9">
      <w:pPr>
        <w:pStyle w:val="Prrafodelista"/>
        <w:numPr>
          <w:ilvl w:val="0"/>
          <w:numId w:val="33"/>
        </w:numPr>
        <w:rPr>
          <w:lang w:val="es-419" w:eastAsia="es-CO"/>
        </w:rPr>
      </w:pPr>
      <w:r w:rsidRPr="00712AE9">
        <w:rPr>
          <w:lang w:val="es-419" w:eastAsia="es-CO"/>
        </w:rPr>
        <w:t>Fecha en la que se envió la mercancía.</w:t>
      </w:r>
    </w:p>
    <w:p w14:paraId="3A13B447" w14:textId="77777777" w:rsidR="00712AE9" w:rsidRPr="00712AE9" w:rsidRDefault="00712AE9">
      <w:pPr>
        <w:pStyle w:val="Prrafodelista"/>
        <w:numPr>
          <w:ilvl w:val="0"/>
          <w:numId w:val="33"/>
        </w:numPr>
        <w:rPr>
          <w:lang w:val="es-419" w:eastAsia="es-CO"/>
        </w:rPr>
      </w:pPr>
      <w:r w:rsidRPr="00712AE9">
        <w:rPr>
          <w:lang w:val="es-419" w:eastAsia="es-CO"/>
        </w:rPr>
        <w:t>Nombres.</w:t>
      </w:r>
    </w:p>
    <w:p w14:paraId="20F7DE56" w14:textId="77777777" w:rsidR="00712AE9" w:rsidRPr="00712AE9" w:rsidRDefault="00712AE9">
      <w:pPr>
        <w:pStyle w:val="Prrafodelista"/>
        <w:numPr>
          <w:ilvl w:val="0"/>
          <w:numId w:val="33"/>
        </w:numPr>
        <w:rPr>
          <w:lang w:val="es-419" w:eastAsia="es-CO"/>
        </w:rPr>
      </w:pPr>
      <w:r w:rsidRPr="00712AE9">
        <w:rPr>
          <w:lang w:val="es-419" w:eastAsia="es-CO"/>
        </w:rPr>
        <w:t>Dirección de quien remite y recibe.</w:t>
      </w:r>
    </w:p>
    <w:p w14:paraId="60195B36" w14:textId="77777777" w:rsidR="00712AE9" w:rsidRPr="00712AE9" w:rsidRDefault="00712AE9" w:rsidP="00712AE9">
      <w:pPr>
        <w:rPr>
          <w:b/>
          <w:bCs/>
          <w:lang w:val="es-419" w:eastAsia="es-CO"/>
        </w:rPr>
      </w:pPr>
      <w:r w:rsidRPr="00712AE9">
        <w:rPr>
          <w:b/>
          <w:bCs/>
          <w:lang w:val="es-419" w:eastAsia="es-CO"/>
        </w:rPr>
        <w:t>Información técnica de los productos farmacéuticos:</w:t>
      </w:r>
    </w:p>
    <w:p w14:paraId="47CD1BE1" w14:textId="77777777" w:rsidR="00712AE9" w:rsidRPr="00712AE9" w:rsidRDefault="00712AE9">
      <w:pPr>
        <w:pStyle w:val="Prrafodelista"/>
        <w:numPr>
          <w:ilvl w:val="0"/>
          <w:numId w:val="38"/>
        </w:numPr>
        <w:rPr>
          <w:lang w:val="es-419" w:eastAsia="es-CO"/>
        </w:rPr>
      </w:pPr>
      <w:r w:rsidRPr="00712AE9">
        <w:rPr>
          <w:lang w:val="es-419" w:eastAsia="es-CO"/>
        </w:rPr>
        <w:t>Lote.</w:t>
      </w:r>
    </w:p>
    <w:p w14:paraId="22B36AD8" w14:textId="77777777" w:rsidR="00712AE9" w:rsidRPr="00712AE9" w:rsidRDefault="00712AE9">
      <w:pPr>
        <w:pStyle w:val="Prrafodelista"/>
        <w:numPr>
          <w:ilvl w:val="0"/>
          <w:numId w:val="38"/>
        </w:numPr>
        <w:rPr>
          <w:lang w:val="es-419" w:eastAsia="es-CO"/>
        </w:rPr>
      </w:pPr>
      <w:r w:rsidRPr="00712AE9">
        <w:rPr>
          <w:lang w:val="es-419" w:eastAsia="es-CO"/>
        </w:rPr>
        <w:t>Fecha de vencimiento.</w:t>
      </w:r>
    </w:p>
    <w:p w14:paraId="4A3BA231" w14:textId="6DD807E3" w:rsidR="00712AE9" w:rsidRDefault="00712AE9">
      <w:pPr>
        <w:pStyle w:val="Prrafodelista"/>
        <w:numPr>
          <w:ilvl w:val="0"/>
          <w:numId w:val="38"/>
        </w:numPr>
        <w:rPr>
          <w:lang w:val="es-419" w:eastAsia="es-CO"/>
        </w:rPr>
      </w:pPr>
      <w:r w:rsidRPr="00712AE9">
        <w:rPr>
          <w:lang w:val="es-419" w:eastAsia="es-CO"/>
        </w:rPr>
        <w:t>Pictogramas con la información de su manejo y clasificación.</w:t>
      </w:r>
    </w:p>
    <w:p w14:paraId="13B3840F" w14:textId="77777777" w:rsidR="00712AE9" w:rsidRDefault="00712AE9" w:rsidP="00712AE9">
      <w:pPr>
        <w:pStyle w:val="Prrafodelista"/>
        <w:ind w:left="1429" w:firstLine="0"/>
        <w:rPr>
          <w:lang w:val="es-419" w:eastAsia="es-CO"/>
        </w:rPr>
      </w:pPr>
    </w:p>
    <w:p w14:paraId="74FE58DB" w14:textId="02180081" w:rsidR="00712AE9" w:rsidRPr="00712AE9" w:rsidRDefault="00712AE9">
      <w:pPr>
        <w:pStyle w:val="Prrafodelista"/>
        <w:numPr>
          <w:ilvl w:val="0"/>
          <w:numId w:val="35"/>
        </w:numPr>
        <w:rPr>
          <w:lang w:val="es-419" w:eastAsia="es-CO"/>
        </w:rPr>
      </w:pPr>
      <w:r w:rsidRPr="00712AE9">
        <w:rPr>
          <w:b/>
          <w:bCs/>
          <w:lang w:val="es-419" w:eastAsia="es-CO"/>
        </w:rPr>
        <w:t>Integridad.</w:t>
      </w:r>
      <w:r>
        <w:rPr>
          <w:lang w:val="es-419" w:eastAsia="es-CO"/>
        </w:rPr>
        <w:t xml:space="preserve"> </w:t>
      </w:r>
      <w:r w:rsidRPr="00712AE9">
        <w:rPr>
          <w:lang w:val="es-419" w:eastAsia="es-CO"/>
        </w:rPr>
        <w:t>Se debe:</w:t>
      </w:r>
    </w:p>
    <w:p w14:paraId="5CA3B587" w14:textId="77777777" w:rsidR="00712AE9" w:rsidRPr="00712AE9" w:rsidRDefault="00712AE9" w:rsidP="00712AE9">
      <w:pPr>
        <w:pStyle w:val="Prrafodelista"/>
        <w:ind w:left="1069" w:firstLine="0"/>
        <w:rPr>
          <w:lang w:val="es-419" w:eastAsia="es-CO"/>
        </w:rPr>
      </w:pPr>
    </w:p>
    <w:p w14:paraId="0F77F282" w14:textId="77777777" w:rsidR="00712AE9" w:rsidRPr="00712AE9" w:rsidRDefault="00712AE9">
      <w:pPr>
        <w:pStyle w:val="Prrafodelista"/>
        <w:numPr>
          <w:ilvl w:val="0"/>
          <w:numId w:val="36"/>
        </w:numPr>
        <w:rPr>
          <w:lang w:val="es-419" w:eastAsia="es-CO"/>
        </w:rPr>
      </w:pPr>
      <w:r w:rsidRPr="00712AE9">
        <w:rPr>
          <w:lang w:val="es-419" w:eastAsia="es-CO"/>
        </w:rPr>
        <w:t>Garantizar la integridad de los productos farmacéuticos durante su transporte.</w:t>
      </w:r>
    </w:p>
    <w:p w14:paraId="079F1F60" w14:textId="77777777" w:rsidR="00712AE9" w:rsidRPr="00712AE9" w:rsidRDefault="00712AE9">
      <w:pPr>
        <w:pStyle w:val="Prrafodelista"/>
        <w:numPr>
          <w:ilvl w:val="0"/>
          <w:numId w:val="36"/>
        </w:numPr>
        <w:rPr>
          <w:lang w:val="es-419" w:eastAsia="es-CO"/>
        </w:rPr>
      </w:pPr>
      <w:r w:rsidRPr="00712AE9">
        <w:rPr>
          <w:lang w:val="es-419" w:eastAsia="es-CO"/>
        </w:rPr>
        <w:t>Mantener la humedad y la temperatura en rango aceptables según el tipo de producto.</w:t>
      </w:r>
    </w:p>
    <w:p w14:paraId="7E83578D" w14:textId="77777777" w:rsidR="00712AE9" w:rsidRPr="00712AE9" w:rsidRDefault="00712AE9">
      <w:pPr>
        <w:pStyle w:val="Prrafodelista"/>
        <w:numPr>
          <w:ilvl w:val="0"/>
          <w:numId w:val="36"/>
        </w:numPr>
        <w:rPr>
          <w:lang w:val="es-419" w:eastAsia="es-CO"/>
        </w:rPr>
      </w:pPr>
      <w:r w:rsidRPr="00712AE9">
        <w:rPr>
          <w:lang w:val="es-419" w:eastAsia="es-CO"/>
        </w:rPr>
        <w:t>Proteger contra el hurto.</w:t>
      </w:r>
    </w:p>
    <w:p w14:paraId="0FC2A679" w14:textId="77777777" w:rsidR="00712AE9" w:rsidRPr="00712AE9" w:rsidRDefault="00712AE9">
      <w:pPr>
        <w:pStyle w:val="Prrafodelista"/>
        <w:numPr>
          <w:ilvl w:val="0"/>
          <w:numId w:val="36"/>
        </w:numPr>
        <w:rPr>
          <w:lang w:val="es-419" w:eastAsia="es-CO"/>
        </w:rPr>
      </w:pPr>
      <w:r w:rsidRPr="00712AE9">
        <w:rPr>
          <w:lang w:val="es-419" w:eastAsia="es-CO"/>
        </w:rPr>
        <w:t>Facilitar su identificación.</w:t>
      </w:r>
    </w:p>
    <w:p w14:paraId="20964363" w14:textId="32CB6587" w:rsidR="00712AE9" w:rsidRDefault="00712AE9">
      <w:pPr>
        <w:pStyle w:val="Prrafodelista"/>
        <w:numPr>
          <w:ilvl w:val="0"/>
          <w:numId w:val="36"/>
        </w:numPr>
        <w:rPr>
          <w:lang w:val="es-419" w:eastAsia="es-CO"/>
        </w:rPr>
      </w:pPr>
      <w:r w:rsidRPr="00712AE9">
        <w:rPr>
          <w:lang w:val="es-419" w:eastAsia="es-CO"/>
        </w:rPr>
        <w:t>Evitar la confusión y la contaminación.</w:t>
      </w:r>
    </w:p>
    <w:p w14:paraId="1E53B35C" w14:textId="77777777" w:rsidR="00AB33CE" w:rsidRPr="00AB33CE" w:rsidRDefault="00AB33CE">
      <w:pPr>
        <w:pStyle w:val="Prrafodelista"/>
        <w:numPr>
          <w:ilvl w:val="0"/>
          <w:numId w:val="35"/>
        </w:numPr>
        <w:rPr>
          <w:b/>
          <w:bCs/>
          <w:lang w:val="es-419" w:eastAsia="es-CO"/>
        </w:rPr>
      </w:pPr>
      <w:r w:rsidRPr="00AB33CE">
        <w:rPr>
          <w:b/>
          <w:bCs/>
          <w:lang w:val="es-419" w:eastAsia="es-CO"/>
        </w:rPr>
        <w:t>Condiciones</w:t>
      </w:r>
    </w:p>
    <w:p w14:paraId="0C1487DF" w14:textId="77777777" w:rsidR="00AB33CE" w:rsidRPr="00AB33CE" w:rsidRDefault="00AB33CE" w:rsidP="00AB33CE">
      <w:pPr>
        <w:rPr>
          <w:lang w:val="es-419" w:eastAsia="es-CO"/>
        </w:rPr>
      </w:pPr>
      <w:r w:rsidRPr="00AB33CE">
        <w:rPr>
          <w:lang w:val="es-419" w:eastAsia="es-CO"/>
        </w:rPr>
        <w:t>Para garantizar el cumplimiento de la integridad de los productos farmacéuticos durante su transporte, se deben cumplir las siguientes condiciones:</w:t>
      </w:r>
    </w:p>
    <w:p w14:paraId="0AAD3960" w14:textId="77777777" w:rsidR="00AB33CE" w:rsidRPr="00AB33CE" w:rsidRDefault="00AB33CE">
      <w:pPr>
        <w:pStyle w:val="Prrafodelista"/>
        <w:numPr>
          <w:ilvl w:val="0"/>
          <w:numId w:val="37"/>
        </w:numPr>
        <w:rPr>
          <w:lang w:val="es-419" w:eastAsia="es-CO"/>
        </w:rPr>
      </w:pPr>
      <w:r w:rsidRPr="00AB33CE">
        <w:rPr>
          <w:lang w:val="es-419" w:eastAsia="es-CO"/>
        </w:rPr>
        <w:t>Garantizar la temperatura de los productos farmacéuticos, en especial si requieren cadena de frío.</w:t>
      </w:r>
    </w:p>
    <w:p w14:paraId="327ED6AB" w14:textId="77777777" w:rsidR="00AB33CE" w:rsidRPr="00AB33CE" w:rsidRDefault="00AB33CE">
      <w:pPr>
        <w:pStyle w:val="Prrafodelista"/>
        <w:numPr>
          <w:ilvl w:val="0"/>
          <w:numId w:val="37"/>
        </w:numPr>
        <w:rPr>
          <w:lang w:val="es-419" w:eastAsia="es-CO"/>
        </w:rPr>
      </w:pPr>
      <w:r w:rsidRPr="00AB33CE">
        <w:rPr>
          <w:lang w:val="es-419" w:eastAsia="es-CO"/>
        </w:rPr>
        <w:t>Evitar que el hielo seco, en caso de que sea utilizado, haga contacto directo con los medicamentos.</w:t>
      </w:r>
    </w:p>
    <w:p w14:paraId="46FE19D7" w14:textId="389C53C3" w:rsidR="00AB33CE" w:rsidRDefault="00AB33CE">
      <w:pPr>
        <w:pStyle w:val="Prrafodelista"/>
        <w:numPr>
          <w:ilvl w:val="0"/>
          <w:numId w:val="37"/>
        </w:numPr>
        <w:rPr>
          <w:lang w:val="es-419" w:eastAsia="es-CO"/>
        </w:rPr>
      </w:pPr>
      <w:r w:rsidRPr="00AB33CE">
        <w:rPr>
          <w:lang w:val="es-419" w:eastAsia="es-CO"/>
        </w:rPr>
        <w:t>Evidenciar el cumplimiento de los requisitos de aquellos medicamentos que requieran condiciones de almacenamiento especiales.</w:t>
      </w:r>
    </w:p>
    <w:p w14:paraId="604622AD" w14:textId="77777777" w:rsidR="00AB33CE" w:rsidRPr="00AB33CE" w:rsidRDefault="00AB33CE" w:rsidP="00AB33CE">
      <w:pPr>
        <w:pStyle w:val="Prrafodelista"/>
        <w:ind w:left="1429" w:firstLine="0"/>
        <w:rPr>
          <w:lang w:val="es-419" w:eastAsia="es-CO"/>
        </w:rPr>
      </w:pPr>
    </w:p>
    <w:p w14:paraId="5C39A78D" w14:textId="09E1C5CC" w:rsidR="00AB33CE" w:rsidRPr="00AB33CE" w:rsidRDefault="00AB33CE">
      <w:pPr>
        <w:pStyle w:val="Prrafodelista"/>
        <w:numPr>
          <w:ilvl w:val="0"/>
          <w:numId w:val="35"/>
        </w:numPr>
        <w:rPr>
          <w:b/>
          <w:bCs/>
          <w:lang w:val="es-419" w:eastAsia="es-CO"/>
        </w:rPr>
      </w:pPr>
      <w:r w:rsidRPr="00AB33CE">
        <w:rPr>
          <w:b/>
          <w:bCs/>
          <w:lang w:val="es-419" w:eastAsia="es-CO"/>
        </w:rPr>
        <w:t>Pictogramas</w:t>
      </w:r>
      <w:r>
        <w:rPr>
          <w:b/>
          <w:bCs/>
          <w:lang w:val="es-419" w:eastAsia="es-CO"/>
        </w:rPr>
        <w:t xml:space="preserve">: </w:t>
      </w:r>
      <w:r>
        <w:rPr>
          <w:lang w:val="es-419" w:eastAsia="es-CO"/>
        </w:rPr>
        <w:t>l</w:t>
      </w:r>
      <w:r w:rsidRPr="00AB33CE">
        <w:rPr>
          <w:lang w:val="es-419" w:eastAsia="es-CO"/>
        </w:rPr>
        <w:t>os pictogramas de los productos farmacéuticos facilitan su manejo, tanto en el área de almacenamiento como en su transporte.</w:t>
      </w:r>
    </w:p>
    <w:p w14:paraId="4002BC11" w14:textId="356DCA86" w:rsidR="00AB33CE" w:rsidRDefault="00AB33CE" w:rsidP="00AB33CE">
      <w:pPr>
        <w:rPr>
          <w:lang w:val="es-419" w:eastAsia="es-CO"/>
        </w:rPr>
      </w:pPr>
      <w:r w:rsidRPr="00AB33CE">
        <w:rPr>
          <w:lang w:val="es-419" w:eastAsia="es-CO"/>
        </w:rPr>
        <w:t>En la imagen se presentan algunos de los pictogramas utilizados.</w:t>
      </w:r>
    </w:p>
    <w:p w14:paraId="4FFF3EFC" w14:textId="0E202E41" w:rsidR="00AB33CE" w:rsidRDefault="00AB33CE" w:rsidP="00AB33CE">
      <w:pPr>
        <w:rPr>
          <w:lang w:val="es-419" w:eastAsia="es-CO"/>
        </w:rPr>
      </w:pPr>
    </w:p>
    <w:p w14:paraId="039B2BE3" w14:textId="421C93AE" w:rsidR="00AB33CE" w:rsidRPr="00AB33CE" w:rsidRDefault="00AB33CE" w:rsidP="00AB33CE">
      <w:pPr>
        <w:rPr>
          <w:lang w:val="es-419" w:eastAsia="es-CO"/>
        </w:rPr>
      </w:pPr>
      <w:r>
        <w:rPr>
          <w:noProof/>
          <w:lang w:val="es-419" w:eastAsia="es-CO"/>
        </w:rPr>
        <w:drawing>
          <wp:inline distT="0" distB="0" distL="0" distR="0" wp14:anchorId="1EAD69D2" wp14:editId="232E1238">
            <wp:extent cx="4780722" cy="4618553"/>
            <wp:effectExtent l="0" t="0" r="1270" b="0"/>
            <wp:docPr id="52" name="Imagen 52" descr="Muestra imagen con pictogramas utilizados para medicamentos,  símbolo radioactividad, principio activo, gas medicinal y letra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n 52" descr="Muestra imagen con pictogramas utilizados para medicamentos,  símbolo radioactividad, principio activo, gas medicinal y letras "/>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793381" cy="4630783"/>
                    </a:xfrm>
                    <a:prstGeom prst="rect">
                      <a:avLst/>
                    </a:prstGeom>
                    <a:noFill/>
                  </pic:spPr>
                </pic:pic>
              </a:graphicData>
            </a:graphic>
          </wp:inline>
        </w:drawing>
      </w:r>
    </w:p>
    <w:p w14:paraId="3DDF5565" w14:textId="3F03D96C" w:rsidR="00F0126C" w:rsidRPr="00F0126C" w:rsidRDefault="00000000" w:rsidP="00F0126C">
      <w:pPr>
        <w:pStyle w:val="Normal0"/>
        <w:spacing w:after="120"/>
        <w:jc w:val="center"/>
        <w:rPr>
          <w:rFonts w:asciiTheme="minorHAnsi" w:eastAsiaTheme="minorHAnsi" w:hAnsiTheme="minorHAnsi" w:cstheme="minorBidi"/>
          <w:kern w:val="2"/>
          <w:sz w:val="28"/>
          <w:lang w:val="es-419" w:eastAsia="es-CO"/>
          <w14:ligatures w14:val="standardContextual"/>
        </w:rPr>
      </w:pPr>
      <w:sdt>
        <w:sdtPr>
          <w:rPr>
            <w:rFonts w:asciiTheme="minorHAnsi" w:eastAsiaTheme="minorHAnsi" w:hAnsiTheme="minorHAnsi" w:cstheme="minorBidi"/>
            <w:kern w:val="2"/>
            <w:sz w:val="28"/>
            <w:lang w:val="es-419" w:eastAsia="es-CO"/>
            <w14:ligatures w14:val="standardContextual"/>
          </w:rPr>
          <w:tag w:val="goog_rdk_28"/>
          <w:id w:val="199224765"/>
        </w:sdtPr>
        <w:sdtContent/>
      </w:sdt>
    </w:p>
    <w:p w14:paraId="3BDBE4F3" w14:textId="77777777" w:rsidR="00F0126C" w:rsidRPr="00F0126C" w:rsidRDefault="00F0126C" w:rsidP="00F0126C">
      <w:pPr>
        <w:pStyle w:val="Normal0"/>
        <w:spacing w:after="120"/>
        <w:jc w:val="both"/>
        <w:rPr>
          <w:rFonts w:asciiTheme="minorHAnsi" w:eastAsiaTheme="minorHAnsi" w:hAnsiTheme="minorHAnsi" w:cstheme="minorBidi"/>
          <w:kern w:val="2"/>
          <w:sz w:val="28"/>
          <w:lang w:val="es-419" w:eastAsia="es-CO"/>
          <w14:ligatures w14:val="standardContextual"/>
        </w:rPr>
      </w:pPr>
    </w:p>
    <w:p w14:paraId="7DEB0F45" w14:textId="65383109" w:rsidR="00F0126C" w:rsidRPr="00F0126C" w:rsidRDefault="00F0126C" w:rsidP="00712AE9">
      <w:pPr>
        <w:pStyle w:val="Ttulo1"/>
        <w:rPr>
          <w:rFonts w:eastAsiaTheme="minorHAnsi"/>
        </w:rPr>
      </w:pPr>
      <w:r w:rsidRPr="00F0126C">
        <w:rPr>
          <w:rFonts w:eastAsiaTheme="minorHAnsi"/>
        </w:rPr>
        <w:t xml:space="preserve"> </w:t>
      </w:r>
      <w:bookmarkStart w:id="16" w:name="_Toc141859118"/>
      <w:r w:rsidRPr="00F0126C">
        <w:rPr>
          <w:rFonts w:eastAsiaTheme="minorHAnsi"/>
        </w:rPr>
        <w:t>Normatividad ambiental y manejo de residuos peligrosos</w:t>
      </w:r>
      <w:bookmarkEnd w:id="16"/>
    </w:p>
    <w:p w14:paraId="3DB5D7D5" w14:textId="77777777" w:rsidR="00F0126C" w:rsidRPr="00F0126C" w:rsidRDefault="00F0126C" w:rsidP="005369AB">
      <w:pPr>
        <w:rPr>
          <w:lang w:val="es-419" w:eastAsia="es-CO"/>
        </w:rPr>
      </w:pPr>
      <w:r w:rsidRPr="00F0126C">
        <w:rPr>
          <w:lang w:val="es-419" w:eastAsia="es-CO"/>
        </w:rPr>
        <w:t>Debido a que gran parte de los productos farmacéuticos, en especial los medicamentos, son catalogados como residuos químicos peligrosos, se hace necesario darles un correcto manejo y disposición final a estos.</w:t>
      </w:r>
    </w:p>
    <w:p w14:paraId="0425D356" w14:textId="77777777" w:rsidR="00F0126C" w:rsidRPr="00F0126C" w:rsidRDefault="00F0126C" w:rsidP="005369AB">
      <w:pPr>
        <w:rPr>
          <w:lang w:val="es-419" w:eastAsia="es-CO"/>
        </w:rPr>
      </w:pPr>
    </w:p>
    <w:p w14:paraId="3A292C43" w14:textId="77777777" w:rsidR="00F0126C" w:rsidRPr="00F0126C" w:rsidRDefault="00F0126C" w:rsidP="005369AB">
      <w:pPr>
        <w:rPr>
          <w:lang w:val="es-419" w:eastAsia="es-CO"/>
        </w:rPr>
      </w:pPr>
      <w:r w:rsidRPr="00F0126C">
        <w:rPr>
          <w:lang w:val="es-419" w:eastAsia="es-CO"/>
        </w:rPr>
        <w:lastRenderedPageBreak/>
        <w:t>A continuación, se presenta el ciclo de vida de un medicamento y cómo se debe hacer la disposición final de este con el objetivo de reducir el impacto en la flora y la fauna.</w:t>
      </w:r>
    </w:p>
    <w:p w14:paraId="38F879D2" w14:textId="0957A6E0" w:rsidR="00F0126C" w:rsidRPr="00F0126C" w:rsidRDefault="00F0126C" w:rsidP="00F0126C">
      <w:pPr>
        <w:pStyle w:val="Normal0"/>
        <w:spacing w:after="120"/>
        <w:jc w:val="center"/>
        <w:rPr>
          <w:rFonts w:asciiTheme="minorHAnsi" w:eastAsiaTheme="minorHAnsi" w:hAnsiTheme="minorHAnsi" w:cstheme="minorBidi"/>
          <w:kern w:val="2"/>
          <w:sz w:val="28"/>
          <w:lang w:val="es-419" w:eastAsia="es-CO"/>
          <w14:ligatures w14:val="standardContextual"/>
        </w:rPr>
      </w:pPr>
    </w:p>
    <w:p w14:paraId="2F6630F3" w14:textId="77777777" w:rsidR="00F0126C" w:rsidRPr="00F0126C" w:rsidRDefault="00F0126C" w:rsidP="00A354F6">
      <w:pPr>
        <w:pStyle w:val="Figura"/>
        <w:rPr>
          <w:lang w:val="es-419"/>
        </w:rPr>
      </w:pPr>
      <w:r w:rsidRPr="00F0126C">
        <w:rPr>
          <w:lang w:val="es-419"/>
        </w:rPr>
        <w:t>Ciclo de vida de un medicamento</w:t>
      </w:r>
    </w:p>
    <w:p w14:paraId="7E70B4F0" w14:textId="770CA871" w:rsidR="00F0126C" w:rsidRDefault="00000000" w:rsidP="00F0126C">
      <w:pPr>
        <w:pStyle w:val="Normal0"/>
        <w:spacing w:after="120"/>
        <w:jc w:val="center"/>
        <w:rPr>
          <w:sz w:val="20"/>
          <w:szCs w:val="20"/>
        </w:rPr>
      </w:pPr>
      <w:sdt>
        <w:sdtPr>
          <w:tag w:val="goog_rdk_29"/>
          <w:id w:val="486245657"/>
        </w:sdtPr>
        <w:sdtContent/>
      </w:sdt>
      <w:r w:rsidR="00DA143C">
        <w:rPr>
          <w:noProof/>
        </w:rPr>
        <w:drawing>
          <wp:inline distT="0" distB="0" distL="0" distR="0" wp14:anchorId="0964839A" wp14:editId="20207B74">
            <wp:extent cx="6263308" cy="2818489"/>
            <wp:effectExtent l="0" t="0" r="4445" b="1270"/>
            <wp:docPr id="54" name="Imagen 54" descr="Muestra ciclo de vida de un medicamento: &#10;Prescripción&#10;Dispensación&#10;Atención farmacéutica - Uso - Excreción&#10;Disposición f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n 54" descr="Muestra ciclo de vida de un medicamento: &#10;Prescripción&#10;Dispensación&#10;Atención farmacéutica - Uso - Excreción&#10;Disposición final"/>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273745" cy="2823186"/>
                    </a:xfrm>
                    <a:prstGeom prst="rect">
                      <a:avLst/>
                    </a:prstGeom>
                    <a:noFill/>
                  </pic:spPr>
                </pic:pic>
              </a:graphicData>
            </a:graphic>
          </wp:inline>
        </w:drawing>
      </w:r>
    </w:p>
    <w:p w14:paraId="427B7F23" w14:textId="3CD5D2D6" w:rsidR="00EE4C61" w:rsidRPr="00EE4C61" w:rsidRDefault="00EE4C61" w:rsidP="00712AE9">
      <w:pPr>
        <w:pStyle w:val="Titulosgenerales"/>
      </w:pPr>
      <w:bookmarkStart w:id="17" w:name="_Toc141859119"/>
      <w:r w:rsidRPr="00EE4C61">
        <w:lastRenderedPageBreak/>
        <w:t>Síntesis</w:t>
      </w:r>
      <w:bookmarkEnd w:id="17"/>
      <w:r w:rsidRPr="00EE4C61">
        <w:t xml:space="preserve"> </w:t>
      </w:r>
    </w:p>
    <w:p w14:paraId="1867A45B" w14:textId="77777777" w:rsidR="00DA143C" w:rsidRPr="00DA143C" w:rsidRDefault="00DA143C" w:rsidP="00DA143C">
      <w:pPr>
        <w:rPr>
          <w:lang w:val="es-419" w:eastAsia="es-CO"/>
        </w:rPr>
      </w:pPr>
      <w:r w:rsidRPr="00DA143C">
        <w:rPr>
          <w:lang w:val="es-419" w:eastAsia="es-CO"/>
        </w:rPr>
        <w:t>Las buenas prácticas de almacenamiento de productos farmacéuticos son fundamentales para garantizar la calidad, eficacia y seguridad de los medicamentos y otros productos de salud. En este componente formativo, se abordaron varios aspectos esenciales relacionados con el almacenamiento adecuado de estos.</w:t>
      </w:r>
    </w:p>
    <w:p w14:paraId="5B18FC4A" w14:textId="77777777" w:rsidR="00DA143C" w:rsidRPr="00DA143C" w:rsidRDefault="00DA143C" w:rsidP="00DA143C">
      <w:pPr>
        <w:rPr>
          <w:lang w:val="es-419" w:eastAsia="es-CO"/>
        </w:rPr>
      </w:pPr>
    </w:p>
    <w:p w14:paraId="68939CCA" w14:textId="77777777" w:rsidR="00DA143C" w:rsidRPr="00DA143C" w:rsidRDefault="00DA143C" w:rsidP="00DA143C">
      <w:pPr>
        <w:rPr>
          <w:lang w:val="es-419" w:eastAsia="es-CO"/>
        </w:rPr>
      </w:pPr>
      <w:r w:rsidRPr="00DA143C">
        <w:rPr>
          <w:lang w:val="es-419" w:eastAsia="es-CO"/>
        </w:rPr>
        <w:t>En resumen, las buenas prácticas de almacenamiento de productos farmacéuticos abarcan una serie de aspectos fundamentales, desde la planificación y diseño de las instalaciones hasta los controles, la documentación y el cumplimiento de normativas. Estas prácticas aseguran la calidad y seguridad de los productos y contribuyen a mantener la eficacia de los tratamientos y la confianza de los pacientes. El siguiente esquema proporciona una breve revisión de los temas abordados.</w:t>
      </w:r>
    </w:p>
    <w:p w14:paraId="28A2E9E7" w14:textId="27860BC5" w:rsidR="00723503" w:rsidRDefault="00DA143C" w:rsidP="00B9733A">
      <w:pPr>
        <w:ind w:firstLine="0"/>
        <w:jc w:val="center"/>
        <w:rPr>
          <w:lang w:val="es-419" w:eastAsia="es-CO"/>
        </w:rPr>
      </w:pPr>
      <w:r>
        <w:rPr>
          <w:noProof/>
          <w:lang w:val="es-419" w:eastAsia="es-CO"/>
        </w:rPr>
        <w:lastRenderedPageBreak/>
        <w:drawing>
          <wp:inline distT="0" distB="0" distL="0" distR="0" wp14:anchorId="08EB4C3E" wp14:editId="2CC6F0A2">
            <wp:extent cx="4315239" cy="5977189"/>
            <wp:effectExtent l="0" t="0" r="9525" b="5080"/>
            <wp:docPr id="56" name="Imagen 56" descr="Muestra diagrama de síntesis de buenas prácticas de almacenamiento de productos farmacéuticos, resume que  son fundamentales para garantizar la calidad, eficacia y seguridad de los medicamentos y otros productos de salud. En este componente formativo, se abordaron varios aspectos esenciales relacionados con el almacenamiento adecuad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n 56" descr="Muestra diagrama de síntesis de buenas prácticas de almacenamiento de productos farmacéuticos, resume que  son fundamentales para garantizar la calidad, eficacia y seguridad de los medicamentos y otros productos de salud. En este componente formativo, se abordaron varios aspectos esenciales relacionados con el almacenamiento adecuado "/>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324515" cy="5990037"/>
                    </a:xfrm>
                    <a:prstGeom prst="rect">
                      <a:avLst/>
                    </a:prstGeom>
                    <a:noFill/>
                  </pic:spPr>
                </pic:pic>
              </a:graphicData>
            </a:graphic>
          </wp:inline>
        </w:drawing>
      </w:r>
    </w:p>
    <w:p w14:paraId="5C7E5689" w14:textId="33D16E58" w:rsidR="00470CCD" w:rsidRDefault="00470CCD" w:rsidP="00B9733A">
      <w:pPr>
        <w:ind w:firstLine="0"/>
        <w:jc w:val="center"/>
        <w:rPr>
          <w:lang w:val="es-419" w:eastAsia="es-CO"/>
        </w:rPr>
      </w:pPr>
    </w:p>
    <w:p w14:paraId="0482E3F0" w14:textId="054E6738" w:rsidR="00470CCD" w:rsidRDefault="00470CCD" w:rsidP="00B9733A">
      <w:pPr>
        <w:ind w:firstLine="0"/>
        <w:jc w:val="center"/>
        <w:rPr>
          <w:lang w:val="es-419" w:eastAsia="es-CO"/>
        </w:rPr>
      </w:pPr>
    </w:p>
    <w:p w14:paraId="2158C312" w14:textId="77777777" w:rsidR="00470CCD" w:rsidRDefault="00470CCD" w:rsidP="00470CCD">
      <w:pPr>
        <w:pStyle w:val="Titulosgenerales"/>
      </w:pPr>
      <w:bookmarkStart w:id="18" w:name="_Toc141859120"/>
      <w:r>
        <w:lastRenderedPageBreak/>
        <w:t>Glosario</w:t>
      </w:r>
      <w:bookmarkEnd w:id="18"/>
    </w:p>
    <w:p w14:paraId="38571CCB" w14:textId="77777777" w:rsidR="00470CCD" w:rsidRPr="00470CCD" w:rsidRDefault="00470CCD" w:rsidP="00470CCD">
      <w:pPr>
        <w:rPr>
          <w:lang w:val="es-419" w:eastAsia="es-CO"/>
        </w:rPr>
      </w:pPr>
      <w:r w:rsidRPr="00470CCD">
        <w:rPr>
          <w:b/>
          <w:bCs/>
          <w:lang w:val="es-419" w:eastAsia="es-CO"/>
        </w:rPr>
        <w:t>Almacén:</w:t>
      </w:r>
      <w:r w:rsidRPr="00470CCD">
        <w:rPr>
          <w:lang w:val="es-419" w:eastAsia="es-CO"/>
        </w:rPr>
        <w:t xml:space="preserve"> es un lugar o espacio físico para el almacenaje de bienes.</w:t>
      </w:r>
    </w:p>
    <w:p w14:paraId="53787834" w14:textId="77777777" w:rsidR="00470CCD" w:rsidRPr="00470CCD" w:rsidRDefault="00470CCD" w:rsidP="00470CCD">
      <w:pPr>
        <w:rPr>
          <w:lang w:val="es-419" w:eastAsia="es-CO"/>
        </w:rPr>
      </w:pPr>
      <w:r w:rsidRPr="00470CCD">
        <w:rPr>
          <w:b/>
          <w:bCs/>
          <w:lang w:val="es-419" w:eastAsia="es-CO"/>
        </w:rPr>
        <w:t>Almacenamiento:</w:t>
      </w:r>
      <w:r w:rsidRPr="00470CCD">
        <w:rPr>
          <w:lang w:val="es-419" w:eastAsia="es-CO"/>
        </w:rPr>
        <w:t xml:space="preserve"> acción y resultado de poner o guardar las cosas en un almacén.</w:t>
      </w:r>
    </w:p>
    <w:p w14:paraId="398A47D0" w14:textId="77777777" w:rsidR="00470CCD" w:rsidRPr="00470CCD" w:rsidRDefault="00470CCD" w:rsidP="00470CCD">
      <w:pPr>
        <w:rPr>
          <w:lang w:val="es-419" w:eastAsia="es-CO"/>
        </w:rPr>
      </w:pPr>
      <w:r w:rsidRPr="00470CCD">
        <w:rPr>
          <w:b/>
          <w:bCs/>
          <w:lang w:val="es-419" w:eastAsia="es-CO"/>
        </w:rPr>
        <w:t>Bodega:</w:t>
      </w:r>
      <w:r w:rsidRPr="00470CCD">
        <w:rPr>
          <w:lang w:val="es-419" w:eastAsia="es-CO"/>
        </w:rPr>
        <w:t xml:space="preserve"> espacio destinado al almacenamiento de distintos bienes.</w:t>
      </w:r>
    </w:p>
    <w:p w14:paraId="4075E0DA" w14:textId="601872F8" w:rsidR="00470CCD" w:rsidRPr="00470CCD" w:rsidRDefault="00470CCD" w:rsidP="00470CCD">
      <w:pPr>
        <w:rPr>
          <w:lang w:val="es-419" w:eastAsia="es-CO"/>
        </w:rPr>
      </w:pPr>
      <w:r w:rsidRPr="00470CCD">
        <w:rPr>
          <w:b/>
          <w:bCs/>
          <w:lang w:val="es-419" w:eastAsia="es-CO"/>
        </w:rPr>
        <w:t>BPA:</w:t>
      </w:r>
      <w:r w:rsidRPr="00470CCD">
        <w:rPr>
          <w:lang w:val="es-419" w:eastAsia="es-CO"/>
        </w:rPr>
        <w:t xml:space="preserve"> </w:t>
      </w:r>
      <w:r>
        <w:rPr>
          <w:lang w:val="es-419" w:eastAsia="es-CO"/>
        </w:rPr>
        <w:t>B</w:t>
      </w:r>
      <w:r w:rsidRPr="00470CCD">
        <w:rPr>
          <w:lang w:val="es-419" w:eastAsia="es-CO"/>
        </w:rPr>
        <w:t>uenas Prácticas de Abastecimiento.</w:t>
      </w:r>
    </w:p>
    <w:p w14:paraId="08AC2EB4" w14:textId="6B255729" w:rsidR="00470CCD" w:rsidRPr="00470CCD" w:rsidRDefault="00470CCD" w:rsidP="00470CCD">
      <w:pPr>
        <w:rPr>
          <w:lang w:val="es-419" w:eastAsia="es-CO"/>
        </w:rPr>
      </w:pPr>
      <w:r w:rsidRPr="00470CCD">
        <w:rPr>
          <w:b/>
          <w:bCs/>
          <w:lang w:val="es-419" w:eastAsia="es-CO"/>
        </w:rPr>
        <w:t>Cadena de frio:</w:t>
      </w:r>
      <w:r w:rsidRPr="00470CCD">
        <w:rPr>
          <w:lang w:val="es-419" w:eastAsia="es-CO"/>
        </w:rPr>
        <w:t xml:space="preserve"> cadena de suministro de temperatura controlada 2-8 grados centígrados.</w:t>
      </w:r>
    </w:p>
    <w:p w14:paraId="497325C0" w14:textId="24690C2C" w:rsidR="00470CCD" w:rsidRPr="00470CCD" w:rsidRDefault="00470CCD" w:rsidP="00470CCD">
      <w:pPr>
        <w:rPr>
          <w:lang w:val="es-419" w:eastAsia="es-CO"/>
        </w:rPr>
      </w:pPr>
      <w:r w:rsidRPr="00470CCD">
        <w:rPr>
          <w:b/>
          <w:bCs/>
          <w:lang w:val="es-419" w:eastAsia="es-CO"/>
        </w:rPr>
        <w:t>Establecimiento farmacéutico:</w:t>
      </w:r>
      <w:r w:rsidRPr="00470CCD">
        <w:rPr>
          <w:lang w:val="es-419" w:eastAsia="es-CO"/>
        </w:rPr>
        <w:t xml:space="preserve"> establecimiento dedicado a la producción, almacenamiento, distribución, comercialización, dispensación, control o aseguramiento de la calidad de los medicamentos, dispositivos médicos o de las materias primas necesarias para su elaboración y demás productos autorizados por ley para su comercialización en dicho establecimiento.</w:t>
      </w:r>
    </w:p>
    <w:p w14:paraId="6D593C43" w14:textId="77777777" w:rsidR="00470CCD" w:rsidRPr="00470CCD" w:rsidRDefault="00470CCD" w:rsidP="00470CCD">
      <w:pPr>
        <w:rPr>
          <w:lang w:val="es-419" w:eastAsia="es-CO"/>
        </w:rPr>
      </w:pPr>
      <w:r w:rsidRPr="00470CCD">
        <w:rPr>
          <w:b/>
          <w:bCs/>
          <w:lang w:val="es-419" w:eastAsia="es-CO"/>
        </w:rPr>
        <w:t>Estantería:</w:t>
      </w:r>
      <w:r w:rsidRPr="00470CCD">
        <w:rPr>
          <w:lang w:val="es-419" w:eastAsia="es-CO"/>
        </w:rPr>
        <w:t xml:space="preserve"> mueble con estantes horizontales que sirve para almacenar.</w:t>
      </w:r>
    </w:p>
    <w:p w14:paraId="5AB22E59" w14:textId="77777777" w:rsidR="00470CCD" w:rsidRPr="00470CCD" w:rsidRDefault="00470CCD" w:rsidP="00470CCD">
      <w:pPr>
        <w:rPr>
          <w:lang w:val="es-419" w:eastAsia="es-CO"/>
        </w:rPr>
      </w:pPr>
      <w:r w:rsidRPr="00470CCD">
        <w:rPr>
          <w:b/>
          <w:bCs/>
          <w:lang w:val="es-419" w:eastAsia="es-CO"/>
        </w:rPr>
        <w:t>Estibar:</w:t>
      </w:r>
      <w:r w:rsidRPr="00470CCD">
        <w:rPr>
          <w:lang w:val="es-419" w:eastAsia="es-CO"/>
        </w:rPr>
        <w:t xml:space="preserve"> técnica de poner la carga a bordo para ser transportada con un máximo de seguridad para el buque y su tripulación, ocupando el mínimo espacio posible, evitando averías en la misma y reduciendo al mínimo las demoras en el puerto de descarga.</w:t>
      </w:r>
    </w:p>
    <w:p w14:paraId="4A5598A9" w14:textId="77777777" w:rsidR="00470CCD" w:rsidRPr="00470CCD" w:rsidRDefault="00470CCD" w:rsidP="00470CCD">
      <w:pPr>
        <w:rPr>
          <w:lang w:val="es-419" w:eastAsia="es-CO"/>
        </w:rPr>
      </w:pPr>
      <w:r w:rsidRPr="00470CCD">
        <w:rPr>
          <w:b/>
          <w:bCs/>
          <w:lang w:val="es-419" w:eastAsia="es-CO"/>
        </w:rPr>
        <w:t>Fotosensible:</w:t>
      </w:r>
      <w:r w:rsidRPr="00470CCD">
        <w:rPr>
          <w:lang w:val="es-419" w:eastAsia="es-CO"/>
        </w:rPr>
        <w:t xml:space="preserve"> lo que se degradan rápidamente en presencia de luz.</w:t>
      </w:r>
    </w:p>
    <w:p w14:paraId="24F25746" w14:textId="1E9CA717" w:rsidR="00470CCD" w:rsidRPr="00470CCD" w:rsidRDefault="00470CCD" w:rsidP="00470CCD">
      <w:pPr>
        <w:rPr>
          <w:lang w:val="es-419" w:eastAsia="es-CO"/>
        </w:rPr>
      </w:pPr>
      <w:r w:rsidRPr="00470CCD">
        <w:rPr>
          <w:b/>
          <w:bCs/>
          <w:lang w:val="es-419" w:eastAsia="es-CO"/>
        </w:rPr>
        <w:t>Higroscópico:</w:t>
      </w:r>
      <w:r w:rsidRPr="00470CCD">
        <w:rPr>
          <w:lang w:val="es-419" w:eastAsia="es-CO"/>
        </w:rPr>
        <w:t xml:space="preserve"> que es sensibles a la humedad, generando un deterioro en su forma farmacéutica como ablandamiento, cambio de color (tableta).</w:t>
      </w:r>
    </w:p>
    <w:p w14:paraId="1A461466" w14:textId="77777777" w:rsidR="00470CCD" w:rsidRPr="00470CCD" w:rsidRDefault="00470CCD" w:rsidP="00470CCD">
      <w:pPr>
        <w:rPr>
          <w:lang w:val="es-419" w:eastAsia="es-CO"/>
        </w:rPr>
      </w:pPr>
      <w:r w:rsidRPr="00470CCD">
        <w:rPr>
          <w:b/>
          <w:bCs/>
          <w:lang w:val="es-419" w:eastAsia="es-CO"/>
        </w:rPr>
        <w:lastRenderedPageBreak/>
        <w:t>Logística:</w:t>
      </w:r>
      <w:r w:rsidRPr="00470CCD">
        <w:rPr>
          <w:lang w:val="es-419" w:eastAsia="es-CO"/>
        </w:rPr>
        <w:t xml:space="preserve"> conjunto de medios y métodos necesarios para llevar a cabo la organización de una empresa, o de un servicio, especialmente de distribución.</w:t>
      </w:r>
    </w:p>
    <w:p w14:paraId="2BF7C282" w14:textId="3A3E6AEE" w:rsidR="00470CCD" w:rsidRPr="00470CCD" w:rsidRDefault="00470CCD" w:rsidP="00470CCD">
      <w:pPr>
        <w:rPr>
          <w:lang w:val="es-419" w:eastAsia="es-CO"/>
        </w:rPr>
      </w:pPr>
      <w:r w:rsidRPr="00470CCD">
        <w:rPr>
          <w:b/>
          <w:bCs/>
          <w:lang w:val="es-419" w:eastAsia="es-CO"/>
        </w:rPr>
        <w:t>Racks de almacenamiento:</w:t>
      </w:r>
      <w:r w:rsidRPr="00470CCD">
        <w:rPr>
          <w:lang w:val="es-419" w:eastAsia="es-CO"/>
        </w:rPr>
        <w:t xml:space="preserve"> estanterías diseñadas para obtener el máximo aprovechamiento del espacio disponible.</w:t>
      </w:r>
    </w:p>
    <w:p w14:paraId="2120AF65" w14:textId="3500343B" w:rsidR="00470CCD" w:rsidRPr="00470CCD" w:rsidRDefault="00470CCD" w:rsidP="00470CCD">
      <w:pPr>
        <w:rPr>
          <w:lang w:val="es-419" w:eastAsia="es-CO"/>
        </w:rPr>
      </w:pPr>
      <w:r w:rsidRPr="00470CCD">
        <w:rPr>
          <w:b/>
          <w:bCs/>
          <w:lang w:val="es-419" w:eastAsia="es-CO"/>
        </w:rPr>
        <w:t>Servicio farmacéutico:</w:t>
      </w:r>
      <w:r w:rsidRPr="00470CCD">
        <w:rPr>
          <w:lang w:val="es-419" w:eastAsia="es-CO"/>
        </w:rPr>
        <w:t xml:space="preserve"> servicio de atención en salud responsable de las actividades, procedimientos e intervenciones de carácter técnico, científico y administrativo, relacionados con los medicamentos y los dm, utilizados en la PyP, diagnóstico, tratamiento y rehabilitación de la enfermedad, con el fin de contribuir en forma armónica e integral al mejoramiento de la calidad de vida individual y colectiva.</w:t>
      </w:r>
    </w:p>
    <w:p w14:paraId="2BDA7A6E" w14:textId="09FCBF14" w:rsidR="00470CCD" w:rsidRDefault="00470CCD" w:rsidP="00470CCD">
      <w:pPr>
        <w:rPr>
          <w:lang w:val="es-419" w:eastAsia="es-CO"/>
        </w:rPr>
      </w:pPr>
      <w:r w:rsidRPr="00470CCD">
        <w:rPr>
          <w:b/>
          <w:bCs/>
          <w:lang w:val="es-419" w:eastAsia="es-CO"/>
        </w:rPr>
        <w:t>Termolábiles:</w:t>
      </w:r>
      <w:r w:rsidRPr="00470CCD">
        <w:rPr>
          <w:lang w:val="es-419" w:eastAsia="es-CO"/>
        </w:rPr>
        <w:t xml:space="preserve"> medicamentos que deben conservarse en nevera, entre 2 °C y 8 °C.</w:t>
      </w:r>
    </w:p>
    <w:p w14:paraId="1D10F012" w14:textId="15AFE530" w:rsidR="00CE2C4A" w:rsidRPr="00CE2C4A" w:rsidRDefault="00EE4C61" w:rsidP="00712AE9">
      <w:pPr>
        <w:pStyle w:val="Titulosgenerales"/>
      </w:pPr>
      <w:bookmarkStart w:id="19" w:name="_Toc141859121"/>
      <w:r w:rsidRPr="00723503">
        <w:lastRenderedPageBreak/>
        <w:t>Material complementario</w:t>
      </w:r>
      <w:bookmarkEnd w:id="19"/>
    </w:p>
    <w:tbl>
      <w:tblPr>
        <w:tblStyle w:val="SENA"/>
        <w:tblW w:w="0" w:type="auto"/>
        <w:tblLayout w:type="fixed"/>
        <w:tblLook w:val="04A0" w:firstRow="1" w:lastRow="0" w:firstColumn="1" w:lastColumn="0" w:noHBand="0" w:noVBand="1"/>
        <w:tblCaption w:val="Material complementario"/>
        <w:tblDescription w:val="Muestra tabla con tema, referencia, tipoe material y enlace de recurso"/>
      </w:tblPr>
      <w:tblGrid>
        <w:gridCol w:w="1696"/>
        <w:gridCol w:w="3119"/>
        <w:gridCol w:w="2268"/>
        <w:gridCol w:w="2879"/>
      </w:tblGrid>
      <w:tr w:rsidR="00F36C9D" w14:paraId="5ACFD6FC" w14:textId="77777777" w:rsidTr="00F36C9D">
        <w:trPr>
          <w:cnfStyle w:val="100000000000" w:firstRow="1" w:lastRow="0" w:firstColumn="0" w:lastColumn="0" w:oddVBand="0" w:evenVBand="0" w:oddHBand="0" w:evenHBand="0" w:firstRowFirstColumn="0" w:firstRowLastColumn="0" w:lastRowFirstColumn="0" w:lastRowLastColumn="0"/>
        </w:trPr>
        <w:tc>
          <w:tcPr>
            <w:tcW w:w="1696" w:type="dxa"/>
          </w:tcPr>
          <w:p w14:paraId="2E11C96E" w14:textId="23095499" w:rsidR="00F36C9D" w:rsidRDefault="00F36C9D" w:rsidP="00723503">
            <w:pPr>
              <w:ind w:firstLine="0"/>
              <w:rPr>
                <w:lang w:val="es-419" w:eastAsia="es-CO"/>
              </w:rPr>
            </w:pPr>
            <w:r>
              <w:rPr>
                <w:lang w:val="es-419" w:eastAsia="es-CO"/>
              </w:rPr>
              <w:t>Tema</w:t>
            </w:r>
          </w:p>
        </w:tc>
        <w:tc>
          <w:tcPr>
            <w:tcW w:w="3119" w:type="dxa"/>
          </w:tcPr>
          <w:p w14:paraId="7B695FBE" w14:textId="24DBD009" w:rsidR="00F36C9D" w:rsidRDefault="00F36C9D" w:rsidP="00723503">
            <w:pPr>
              <w:ind w:firstLine="0"/>
              <w:rPr>
                <w:lang w:val="es-419" w:eastAsia="es-CO"/>
              </w:rPr>
            </w:pPr>
            <w:r>
              <w:rPr>
                <w:lang w:val="es-419" w:eastAsia="es-CO"/>
              </w:rPr>
              <w:t>Referencia</w:t>
            </w:r>
          </w:p>
        </w:tc>
        <w:tc>
          <w:tcPr>
            <w:tcW w:w="2268" w:type="dxa"/>
          </w:tcPr>
          <w:p w14:paraId="148AF39D" w14:textId="3222D224" w:rsidR="00F36C9D" w:rsidRDefault="00F36C9D" w:rsidP="00723503">
            <w:pPr>
              <w:ind w:firstLine="0"/>
              <w:rPr>
                <w:lang w:val="es-419" w:eastAsia="es-CO"/>
              </w:rPr>
            </w:pPr>
            <w:r>
              <w:rPr>
                <w:lang w:val="es-419" w:eastAsia="es-CO"/>
              </w:rPr>
              <w:t>Tipo de material</w:t>
            </w:r>
          </w:p>
        </w:tc>
        <w:tc>
          <w:tcPr>
            <w:tcW w:w="2879" w:type="dxa"/>
          </w:tcPr>
          <w:p w14:paraId="31B07D9E" w14:textId="058886D8" w:rsidR="00F36C9D" w:rsidRDefault="00F36C9D" w:rsidP="00723503">
            <w:pPr>
              <w:ind w:firstLine="0"/>
              <w:rPr>
                <w:lang w:val="es-419" w:eastAsia="es-CO"/>
              </w:rPr>
            </w:pPr>
            <w:r>
              <w:rPr>
                <w:lang w:val="es-419" w:eastAsia="es-CO"/>
              </w:rPr>
              <w:t>Enlace del recurso</w:t>
            </w:r>
          </w:p>
        </w:tc>
      </w:tr>
      <w:tr w:rsidR="00470CCD" w14:paraId="1C24F5E1" w14:textId="77777777" w:rsidTr="00F36C9D">
        <w:trPr>
          <w:cnfStyle w:val="000000100000" w:firstRow="0" w:lastRow="0" w:firstColumn="0" w:lastColumn="0" w:oddVBand="0" w:evenVBand="0" w:oddHBand="1" w:evenHBand="0" w:firstRowFirstColumn="0" w:firstRowLastColumn="0" w:lastRowFirstColumn="0" w:lastRowLastColumn="0"/>
        </w:trPr>
        <w:tc>
          <w:tcPr>
            <w:tcW w:w="1696" w:type="dxa"/>
          </w:tcPr>
          <w:p w14:paraId="72777169" w14:textId="790F05FE" w:rsidR="00470CCD" w:rsidRDefault="002F2511" w:rsidP="00470CCD">
            <w:pPr>
              <w:pStyle w:val="TextoTablas"/>
            </w:pPr>
            <w:r w:rsidRPr="002F2511">
              <w:t>Controles de factores ambientales</w:t>
            </w:r>
          </w:p>
        </w:tc>
        <w:tc>
          <w:tcPr>
            <w:tcW w:w="3119" w:type="dxa"/>
          </w:tcPr>
          <w:p w14:paraId="6B46D09D" w14:textId="4F79928D" w:rsidR="00470CCD" w:rsidRDefault="002F2511" w:rsidP="00470CCD">
            <w:pPr>
              <w:pStyle w:val="TextoTablas"/>
            </w:pPr>
            <w:r w:rsidRPr="002F2511">
              <w:t>Carthez, A. (2018). Cadena/red fría y la importancia de tener un registro de temperatura y humedad en la farmacia (Video). YouTube.</w:t>
            </w:r>
          </w:p>
        </w:tc>
        <w:tc>
          <w:tcPr>
            <w:tcW w:w="2268" w:type="dxa"/>
          </w:tcPr>
          <w:p w14:paraId="16BE0076" w14:textId="206CD996" w:rsidR="00470CCD" w:rsidRDefault="002F2511" w:rsidP="00470CCD">
            <w:pPr>
              <w:pStyle w:val="TextoTablas"/>
            </w:pPr>
            <w:r w:rsidRPr="002F2511">
              <w:t>Video</w:t>
            </w:r>
          </w:p>
        </w:tc>
        <w:tc>
          <w:tcPr>
            <w:tcW w:w="2879" w:type="dxa"/>
          </w:tcPr>
          <w:p w14:paraId="1224783A" w14:textId="4F7D963A" w:rsidR="00470CCD" w:rsidRDefault="002F2511" w:rsidP="00470CCD">
            <w:pPr>
              <w:pStyle w:val="TextoTablas"/>
            </w:pPr>
            <w:r w:rsidRPr="002F2511">
              <w:t>https://www.youtube.com/watch?v=MSaOOXlji3g</w:t>
            </w:r>
          </w:p>
        </w:tc>
      </w:tr>
    </w:tbl>
    <w:p w14:paraId="70728160" w14:textId="77777777" w:rsidR="00B63204" w:rsidRDefault="00B63204" w:rsidP="00723503">
      <w:pPr>
        <w:rPr>
          <w:lang w:val="es-419" w:eastAsia="es-CO"/>
        </w:rPr>
      </w:pPr>
    </w:p>
    <w:p w14:paraId="16353876" w14:textId="77777777" w:rsidR="00B63204" w:rsidRDefault="00B63204" w:rsidP="00723503">
      <w:pPr>
        <w:rPr>
          <w:lang w:val="es-419" w:eastAsia="es-CO"/>
        </w:rPr>
      </w:pPr>
    </w:p>
    <w:p w14:paraId="7C8DF415" w14:textId="77777777" w:rsidR="00B63204" w:rsidRDefault="00B63204" w:rsidP="00723503">
      <w:pPr>
        <w:rPr>
          <w:lang w:val="es-419" w:eastAsia="es-CO"/>
        </w:rPr>
      </w:pPr>
    </w:p>
    <w:p w14:paraId="6753C4E6" w14:textId="77777777" w:rsidR="00F36C9D" w:rsidRDefault="00F36C9D" w:rsidP="00723503">
      <w:pPr>
        <w:rPr>
          <w:lang w:val="es-419" w:eastAsia="es-CO"/>
        </w:rPr>
      </w:pPr>
    </w:p>
    <w:p w14:paraId="543DAC79" w14:textId="77777777" w:rsidR="00B63204" w:rsidRDefault="00B63204" w:rsidP="00F36C9D">
      <w:pPr>
        <w:rPr>
          <w:lang w:val="es-419" w:eastAsia="es-CO"/>
        </w:rPr>
      </w:pPr>
    </w:p>
    <w:p w14:paraId="0E532794" w14:textId="77777777" w:rsidR="00B63204" w:rsidRDefault="00B63204" w:rsidP="00F36C9D">
      <w:pPr>
        <w:rPr>
          <w:lang w:val="es-419" w:eastAsia="es-CO"/>
        </w:rPr>
      </w:pPr>
    </w:p>
    <w:p w14:paraId="61EBA4CB" w14:textId="77777777" w:rsidR="00B63204" w:rsidRDefault="00B63204" w:rsidP="00F36C9D">
      <w:pPr>
        <w:rPr>
          <w:lang w:val="es-419" w:eastAsia="es-CO"/>
        </w:rPr>
      </w:pPr>
    </w:p>
    <w:p w14:paraId="2138E73A" w14:textId="77777777" w:rsidR="00B63204" w:rsidRDefault="00B63204" w:rsidP="00F36C9D">
      <w:pPr>
        <w:rPr>
          <w:lang w:val="es-419" w:eastAsia="es-CO"/>
        </w:rPr>
      </w:pPr>
    </w:p>
    <w:p w14:paraId="40B682D2" w14:textId="55A1BD8D" w:rsidR="002E5B3A" w:rsidRDefault="002E5B3A" w:rsidP="00712AE9">
      <w:pPr>
        <w:pStyle w:val="Titulosgenerales"/>
      </w:pPr>
      <w:bookmarkStart w:id="20" w:name="_Toc141859122"/>
      <w:r>
        <w:lastRenderedPageBreak/>
        <w:t>Referencias bibliográficas</w:t>
      </w:r>
      <w:bookmarkEnd w:id="20"/>
      <w:r>
        <w:t xml:space="preserve"> </w:t>
      </w:r>
    </w:p>
    <w:p w14:paraId="281E47C8" w14:textId="77777777" w:rsidR="002A2237" w:rsidRDefault="002A2237" w:rsidP="002A2237">
      <w:pPr>
        <w:rPr>
          <w:lang w:val="es-419" w:eastAsia="es-CO"/>
        </w:rPr>
      </w:pPr>
      <w:r w:rsidRPr="002A2237">
        <w:rPr>
          <w:lang w:val="es-419" w:eastAsia="es-CO"/>
        </w:rPr>
        <w:t>Ministerio de Ambiente, Vivienda y Desarrollo Territorial (2009). Resolución 0371 de 2009. Por la cual se establecen los elementos que deben ser considerados en los Planes de Gestión de Devolución de Productos Posconsumo de Fármacos o Medicamentos Vencidos.</w:t>
      </w:r>
    </w:p>
    <w:p w14:paraId="0DD287F7" w14:textId="4587811D" w:rsidR="002A2237" w:rsidRPr="002A2237" w:rsidRDefault="00000000" w:rsidP="002A2237">
      <w:pPr>
        <w:rPr>
          <w:lang w:val="es-419" w:eastAsia="es-CO"/>
        </w:rPr>
      </w:pPr>
      <w:hyperlink r:id="rId32" w:history="1">
        <w:r w:rsidR="002A2237" w:rsidRPr="0034108C">
          <w:rPr>
            <w:rStyle w:val="Hipervnculo"/>
            <w:lang w:val="es-419" w:eastAsia="es-CO"/>
          </w:rPr>
          <w:t>https://www.corporinoquia.gov.co/files/Norma%20Respel/Resolucion_371_de_2009.pdf</w:t>
        </w:r>
      </w:hyperlink>
      <w:r w:rsidR="002A2237">
        <w:rPr>
          <w:lang w:val="es-419" w:eastAsia="es-CO"/>
        </w:rPr>
        <w:t xml:space="preserve"> </w:t>
      </w:r>
    </w:p>
    <w:p w14:paraId="70AD9630" w14:textId="77777777" w:rsidR="002A2237" w:rsidRDefault="002A2237" w:rsidP="002A2237">
      <w:pPr>
        <w:rPr>
          <w:lang w:val="es-419" w:eastAsia="es-CO"/>
        </w:rPr>
      </w:pPr>
      <w:r w:rsidRPr="002A2237">
        <w:rPr>
          <w:lang w:val="es-419" w:eastAsia="es-CO"/>
        </w:rPr>
        <w:t>Ministerio de Salud. (2007). Resolución 1403 de 2007. Por la cual se determina el Modelo de Gestión del Servicio Farmacéutico, se adopta el Manual de Condiciones Esenciales y Procedimientos y se dictan otras Disposiciones.</w:t>
      </w:r>
    </w:p>
    <w:p w14:paraId="60B6CB7F" w14:textId="250E2793" w:rsidR="002A2237" w:rsidRPr="002A2237" w:rsidRDefault="00000000" w:rsidP="002A2237">
      <w:pPr>
        <w:rPr>
          <w:lang w:val="es-419" w:eastAsia="es-CO"/>
        </w:rPr>
      </w:pPr>
      <w:hyperlink r:id="rId33" w:history="1">
        <w:r w:rsidR="002A2237" w:rsidRPr="0034108C">
          <w:rPr>
            <w:rStyle w:val="Hipervnculo"/>
            <w:lang w:val="es-419" w:eastAsia="es-CO"/>
          </w:rPr>
          <w:t>http://autorregulacion.saludcapital.gov.co/leyes/Resolucion_1403_de_2007.pdf</w:t>
        </w:r>
      </w:hyperlink>
      <w:r w:rsidR="002A2237">
        <w:rPr>
          <w:lang w:val="es-419" w:eastAsia="es-CO"/>
        </w:rPr>
        <w:t xml:space="preserve"> </w:t>
      </w:r>
    </w:p>
    <w:p w14:paraId="44D17270" w14:textId="77777777" w:rsidR="002A2237" w:rsidRDefault="002A2237" w:rsidP="002A2237">
      <w:pPr>
        <w:rPr>
          <w:lang w:val="es-419" w:eastAsia="es-CO"/>
        </w:rPr>
      </w:pPr>
      <w:r w:rsidRPr="002A2237">
        <w:rPr>
          <w:lang w:val="es-419" w:eastAsia="es-CO"/>
        </w:rPr>
        <w:t>Presidencia de la República. (2016). Decreto 0780 de 2016. Por medio del cual se expide el Decreto Único Reglamentario del Sector Salud y Protección Social.</w:t>
      </w:r>
    </w:p>
    <w:p w14:paraId="44326A49" w14:textId="3651C22C" w:rsidR="00F36C9D" w:rsidRDefault="00000000" w:rsidP="002A2237">
      <w:pPr>
        <w:rPr>
          <w:lang w:val="es-419" w:eastAsia="es-CO"/>
        </w:rPr>
      </w:pPr>
      <w:hyperlink r:id="rId34" w:history="1">
        <w:r w:rsidR="002A2237" w:rsidRPr="0034108C">
          <w:rPr>
            <w:rStyle w:val="Hipervnculo"/>
            <w:lang w:val="es-419" w:eastAsia="es-CO"/>
          </w:rPr>
          <w:t>https://www.funcionpublica.gov.co/eva/gestornormativo/norma.php?i=77813</w:t>
        </w:r>
      </w:hyperlink>
      <w:r w:rsidR="002A2237">
        <w:rPr>
          <w:lang w:val="es-419" w:eastAsia="es-CO"/>
        </w:rPr>
        <w:t xml:space="preserve"> </w:t>
      </w:r>
    </w:p>
    <w:p w14:paraId="0ACDF4A3" w14:textId="5F5F13AA" w:rsidR="002E5B3A" w:rsidRPr="002E5B3A" w:rsidRDefault="00F36C9D" w:rsidP="00712AE9">
      <w:pPr>
        <w:pStyle w:val="Titulosgenerales"/>
      </w:pPr>
      <w:bookmarkStart w:id="21" w:name="_Toc141859123"/>
      <w:r>
        <w:lastRenderedPageBreak/>
        <w:t>Créditos</w:t>
      </w:r>
      <w:bookmarkEnd w:id="21"/>
    </w:p>
    <w:p w14:paraId="6AF86081" w14:textId="77777777" w:rsidR="00B63204" w:rsidRDefault="00B63204" w:rsidP="002E5B3A">
      <w:pPr>
        <w:rPr>
          <w:lang w:val="es-419" w:eastAsia="es-CO"/>
        </w:rPr>
      </w:pPr>
    </w:p>
    <w:tbl>
      <w:tblPr>
        <w:tblStyle w:val="SENA"/>
        <w:tblW w:w="10060" w:type="dxa"/>
        <w:tblLayout w:type="fixed"/>
        <w:tblLook w:val="04A0" w:firstRow="1" w:lastRow="0" w:firstColumn="1" w:lastColumn="0" w:noHBand="0" w:noVBand="1"/>
        <w:tblCaption w:val="Créditos"/>
        <w:tblDescription w:val="Tabla con nombre, cargo y regional de todos los participantes en el proceso de diseño programa"/>
      </w:tblPr>
      <w:tblGrid>
        <w:gridCol w:w="2830"/>
        <w:gridCol w:w="3261"/>
        <w:gridCol w:w="3969"/>
      </w:tblGrid>
      <w:tr w:rsidR="004554CA" w14:paraId="3B837997" w14:textId="77777777" w:rsidTr="00D16756">
        <w:trPr>
          <w:cnfStyle w:val="100000000000" w:firstRow="1" w:lastRow="0" w:firstColumn="0" w:lastColumn="0" w:oddVBand="0" w:evenVBand="0" w:oddHBand="0" w:evenHBand="0" w:firstRowFirstColumn="0" w:firstRowLastColumn="0" w:lastRowFirstColumn="0" w:lastRowLastColumn="0"/>
          <w:cantSplit/>
          <w:tblHeader/>
        </w:trPr>
        <w:tc>
          <w:tcPr>
            <w:tcW w:w="2830" w:type="dxa"/>
          </w:tcPr>
          <w:p w14:paraId="52196E69" w14:textId="69ACCFF8" w:rsidR="004554CA" w:rsidRDefault="004554CA" w:rsidP="00DE0F92">
            <w:pPr>
              <w:ind w:firstLine="0"/>
              <w:rPr>
                <w:lang w:val="es-419" w:eastAsia="es-CO"/>
              </w:rPr>
            </w:pPr>
            <w:r>
              <w:rPr>
                <w:lang w:val="es-419" w:eastAsia="es-CO"/>
              </w:rPr>
              <w:t>Nombre</w:t>
            </w:r>
          </w:p>
        </w:tc>
        <w:tc>
          <w:tcPr>
            <w:tcW w:w="3261" w:type="dxa"/>
          </w:tcPr>
          <w:p w14:paraId="34AD80E5" w14:textId="25DC38F0" w:rsidR="004554CA" w:rsidRDefault="004554CA" w:rsidP="00DE0F92">
            <w:pPr>
              <w:ind w:firstLine="0"/>
              <w:rPr>
                <w:lang w:val="es-419" w:eastAsia="es-CO"/>
              </w:rPr>
            </w:pPr>
            <w:r>
              <w:rPr>
                <w:lang w:val="es-419" w:eastAsia="es-CO"/>
              </w:rPr>
              <w:t>Cargo</w:t>
            </w:r>
          </w:p>
        </w:tc>
        <w:tc>
          <w:tcPr>
            <w:tcW w:w="3969" w:type="dxa"/>
          </w:tcPr>
          <w:p w14:paraId="7F36A75B" w14:textId="02C68625" w:rsidR="004554CA" w:rsidRDefault="004554CA" w:rsidP="00DE0F92">
            <w:pPr>
              <w:ind w:firstLine="0"/>
              <w:rPr>
                <w:lang w:val="es-419" w:eastAsia="es-CO"/>
              </w:rPr>
            </w:pPr>
            <w:r w:rsidRPr="004554CA">
              <w:rPr>
                <w:lang w:val="es-419" w:eastAsia="es-CO"/>
              </w:rPr>
              <w:t>Regional y Centro de Formación</w:t>
            </w:r>
          </w:p>
        </w:tc>
      </w:tr>
      <w:tr w:rsidR="004554CA" w14:paraId="17361B6D"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3DDC58C4" w14:textId="768F3BDF" w:rsidR="004554CA" w:rsidRDefault="004554CA" w:rsidP="004554CA">
            <w:pPr>
              <w:pStyle w:val="TextoTablas"/>
            </w:pPr>
            <w:r>
              <w:t>Claudia Patricia Aristizábal</w:t>
            </w:r>
          </w:p>
        </w:tc>
        <w:tc>
          <w:tcPr>
            <w:tcW w:w="3261" w:type="dxa"/>
          </w:tcPr>
          <w:p w14:paraId="494638E9" w14:textId="03983C91" w:rsidR="004554CA" w:rsidRDefault="004554CA" w:rsidP="004554CA">
            <w:pPr>
              <w:pStyle w:val="TextoTablas"/>
            </w:pPr>
            <w:r w:rsidRPr="005410F6">
              <w:t>Líder del Ecosistema</w:t>
            </w:r>
          </w:p>
        </w:tc>
        <w:tc>
          <w:tcPr>
            <w:tcW w:w="3969" w:type="dxa"/>
          </w:tcPr>
          <w:p w14:paraId="26021717" w14:textId="1866D890" w:rsidR="004554CA" w:rsidRDefault="004554CA" w:rsidP="004554CA">
            <w:pPr>
              <w:pStyle w:val="TextoTablas"/>
            </w:pPr>
            <w:r w:rsidRPr="00A57A9E">
              <w:t>Dirección General</w:t>
            </w:r>
          </w:p>
        </w:tc>
      </w:tr>
      <w:tr w:rsidR="004554CA" w14:paraId="2E62ACF7" w14:textId="77777777" w:rsidTr="004554CA">
        <w:tc>
          <w:tcPr>
            <w:tcW w:w="2830" w:type="dxa"/>
          </w:tcPr>
          <w:p w14:paraId="11C6E15E" w14:textId="14734F4C" w:rsidR="004554CA" w:rsidRDefault="002F2511" w:rsidP="004554CA">
            <w:pPr>
              <w:pStyle w:val="TextoTablas"/>
            </w:pPr>
            <w:r w:rsidRPr="002F2511">
              <w:t>Liliana Victoria Morales Gualdrón</w:t>
            </w:r>
          </w:p>
        </w:tc>
        <w:tc>
          <w:tcPr>
            <w:tcW w:w="3261" w:type="dxa"/>
          </w:tcPr>
          <w:p w14:paraId="15C0928A" w14:textId="065BA24F" w:rsidR="004554CA" w:rsidRDefault="002F2511" w:rsidP="004554CA">
            <w:pPr>
              <w:pStyle w:val="TextoTablas"/>
            </w:pPr>
            <w:r w:rsidRPr="002F2511">
              <w:t>Responsable de línea de producció</w:t>
            </w:r>
            <w:r>
              <w:t>n</w:t>
            </w:r>
          </w:p>
        </w:tc>
        <w:tc>
          <w:tcPr>
            <w:tcW w:w="3969" w:type="dxa"/>
          </w:tcPr>
          <w:p w14:paraId="17C2853D" w14:textId="176F1B8B" w:rsidR="004554CA" w:rsidRDefault="002F2511" w:rsidP="004554CA">
            <w:pPr>
              <w:pStyle w:val="TextoTablas"/>
            </w:pPr>
            <w:r w:rsidRPr="002F2511">
              <w:t>Centro de Gestión De Mercados, Logística y Tecnologías de la Información - Regional Distrito Capital</w:t>
            </w:r>
          </w:p>
        </w:tc>
      </w:tr>
      <w:tr w:rsidR="004554CA" w14:paraId="5D0928E7"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1A925AFF" w14:textId="4EE919FC" w:rsidR="004554CA" w:rsidRDefault="002F2511" w:rsidP="004554CA">
            <w:pPr>
              <w:pStyle w:val="TextoTablas"/>
            </w:pPr>
            <w:r w:rsidRPr="002F2511">
              <w:t>Gloria Lida Alzáte Suárez</w:t>
            </w:r>
          </w:p>
        </w:tc>
        <w:tc>
          <w:tcPr>
            <w:tcW w:w="3261" w:type="dxa"/>
          </w:tcPr>
          <w:p w14:paraId="7BB9A540" w14:textId="54AA9F00" w:rsidR="004554CA" w:rsidRDefault="002F2511" w:rsidP="004554CA">
            <w:pPr>
              <w:pStyle w:val="TextoTablas"/>
            </w:pPr>
            <w:r w:rsidRPr="002F2511">
              <w:t>Adecuación instruccional - 2023</w:t>
            </w:r>
          </w:p>
        </w:tc>
        <w:tc>
          <w:tcPr>
            <w:tcW w:w="3969" w:type="dxa"/>
          </w:tcPr>
          <w:p w14:paraId="1C05866F" w14:textId="6DAFDEDD" w:rsidR="004554CA" w:rsidRDefault="002F2511" w:rsidP="004554CA">
            <w:pPr>
              <w:pStyle w:val="TextoTablas"/>
            </w:pPr>
            <w:r w:rsidRPr="002F2511">
              <w:t>Centro de Gestión de Mercados, Logística y Tecnologías de la Información - Regional Distrito Capital</w:t>
            </w:r>
          </w:p>
        </w:tc>
      </w:tr>
      <w:tr w:rsidR="004554CA" w14:paraId="34080B41" w14:textId="77777777" w:rsidTr="004554CA">
        <w:tc>
          <w:tcPr>
            <w:tcW w:w="2830" w:type="dxa"/>
          </w:tcPr>
          <w:p w14:paraId="4EF8DEC6" w14:textId="3B7AF1C1" w:rsidR="004554CA" w:rsidRDefault="002F2511" w:rsidP="004554CA">
            <w:pPr>
              <w:pStyle w:val="TextoTablas"/>
            </w:pPr>
            <w:r w:rsidRPr="002F2511">
              <w:t>Andrés Felipe Velandia Espitia</w:t>
            </w:r>
          </w:p>
        </w:tc>
        <w:tc>
          <w:tcPr>
            <w:tcW w:w="3261" w:type="dxa"/>
          </w:tcPr>
          <w:p w14:paraId="3C872D58" w14:textId="4CCF7422" w:rsidR="004554CA" w:rsidRDefault="002F2511" w:rsidP="004554CA">
            <w:pPr>
              <w:pStyle w:val="TextoTablas"/>
            </w:pPr>
            <w:r w:rsidRPr="002F2511">
              <w:t>Metodología para la formación virtual</w:t>
            </w:r>
          </w:p>
        </w:tc>
        <w:tc>
          <w:tcPr>
            <w:tcW w:w="3969" w:type="dxa"/>
          </w:tcPr>
          <w:p w14:paraId="28E35386" w14:textId="4BACCF18" w:rsidR="004554CA" w:rsidRDefault="002F2511" w:rsidP="004554CA">
            <w:pPr>
              <w:pStyle w:val="TextoTablas"/>
            </w:pPr>
            <w:r w:rsidRPr="002F2511">
              <w:t>Centro de Gestión de Mercados, Logística y Tecnologías de la Información - Regional Distrito Capital</w:t>
            </w:r>
          </w:p>
        </w:tc>
      </w:tr>
      <w:tr w:rsidR="004554CA" w14:paraId="015A71DB"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3AA321BA" w14:textId="1C093910" w:rsidR="004554CA" w:rsidRDefault="002F2511" w:rsidP="004554CA">
            <w:pPr>
              <w:pStyle w:val="TextoTablas"/>
            </w:pPr>
            <w:r w:rsidRPr="002F2511">
              <w:t>Rafael Neftalí Lizcano Reyes</w:t>
            </w:r>
          </w:p>
        </w:tc>
        <w:tc>
          <w:tcPr>
            <w:tcW w:w="3261" w:type="dxa"/>
          </w:tcPr>
          <w:p w14:paraId="1F51BEF4" w14:textId="6D1DFB52" w:rsidR="004554CA" w:rsidRDefault="002F2511" w:rsidP="004554CA">
            <w:pPr>
              <w:pStyle w:val="TextoTablas"/>
            </w:pPr>
            <w:r w:rsidRPr="002F2511">
              <w:t>Asesor pedagógico</w:t>
            </w:r>
          </w:p>
        </w:tc>
        <w:tc>
          <w:tcPr>
            <w:tcW w:w="3969" w:type="dxa"/>
          </w:tcPr>
          <w:p w14:paraId="1E175D13" w14:textId="0940B6C1" w:rsidR="004554CA" w:rsidRDefault="002F2511" w:rsidP="004554CA">
            <w:pPr>
              <w:pStyle w:val="TextoTablas"/>
            </w:pPr>
            <w:r w:rsidRPr="002F2511">
              <w:t>Regional Santander - Centro Industrial del Diseño y la Manufactura</w:t>
            </w:r>
          </w:p>
        </w:tc>
      </w:tr>
      <w:tr w:rsidR="004554CA" w14:paraId="4D85BAE3" w14:textId="77777777" w:rsidTr="004554CA">
        <w:tc>
          <w:tcPr>
            <w:tcW w:w="2830" w:type="dxa"/>
          </w:tcPr>
          <w:p w14:paraId="6086C849" w14:textId="0BE2C366" w:rsidR="004554CA" w:rsidRDefault="002F2511" w:rsidP="004554CA">
            <w:pPr>
              <w:pStyle w:val="TextoTablas"/>
            </w:pPr>
            <w:r w:rsidRPr="002F2511">
              <w:t>Edwing Amir Moreno Moreno</w:t>
            </w:r>
          </w:p>
        </w:tc>
        <w:tc>
          <w:tcPr>
            <w:tcW w:w="3261" w:type="dxa"/>
          </w:tcPr>
          <w:p w14:paraId="2DBE89D0" w14:textId="62C67C24" w:rsidR="004554CA" w:rsidRDefault="002F2511" w:rsidP="004554CA">
            <w:pPr>
              <w:pStyle w:val="TextoTablas"/>
            </w:pPr>
            <w:r w:rsidRPr="002F2511">
              <w:t>Experto Temático</w:t>
            </w:r>
          </w:p>
        </w:tc>
        <w:tc>
          <w:tcPr>
            <w:tcW w:w="3969" w:type="dxa"/>
          </w:tcPr>
          <w:p w14:paraId="01B9BC9E" w14:textId="6CF0BFBC" w:rsidR="004554CA" w:rsidRDefault="002F2511" w:rsidP="004554CA">
            <w:pPr>
              <w:pStyle w:val="TextoTablas"/>
            </w:pPr>
            <w:r w:rsidRPr="002F2511">
              <w:t>Regional Antioquia - Centro de Servicios de Salud</w:t>
            </w:r>
          </w:p>
        </w:tc>
      </w:tr>
      <w:tr w:rsidR="004554CA" w14:paraId="6D5608AD"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54F2E002" w14:textId="70389EF0" w:rsidR="004554CA" w:rsidRDefault="002F2511" w:rsidP="004554CA">
            <w:pPr>
              <w:pStyle w:val="TextoTablas"/>
            </w:pPr>
            <w:r w:rsidRPr="002F2511">
              <w:t>Gustavo Santis Mancipe</w:t>
            </w:r>
          </w:p>
        </w:tc>
        <w:tc>
          <w:tcPr>
            <w:tcW w:w="3261" w:type="dxa"/>
          </w:tcPr>
          <w:p w14:paraId="04888E23" w14:textId="54C0A8AB" w:rsidR="004554CA" w:rsidRDefault="002F2511" w:rsidP="004554CA">
            <w:pPr>
              <w:pStyle w:val="TextoTablas"/>
            </w:pPr>
            <w:r w:rsidRPr="002F2511">
              <w:t>Diseñador instruccional</w:t>
            </w:r>
          </w:p>
        </w:tc>
        <w:tc>
          <w:tcPr>
            <w:tcW w:w="3969" w:type="dxa"/>
          </w:tcPr>
          <w:p w14:paraId="05C18D4A" w14:textId="7A7DE931" w:rsidR="004554CA" w:rsidRDefault="002F2511" w:rsidP="004554CA">
            <w:pPr>
              <w:pStyle w:val="TextoTablas"/>
            </w:pPr>
            <w:r w:rsidRPr="002F2511">
              <w:t>Regional Distrito Capital - Centro de Diseño y Metrología</w:t>
            </w:r>
          </w:p>
        </w:tc>
      </w:tr>
      <w:tr w:rsidR="004554CA" w14:paraId="60CCD037" w14:textId="77777777" w:rsidTr="004554CA">
        <w:tc>
          <w:tcPr>
            <w:tcW w:w="2830" w:type="dxa"/>
          </w:tcPr>
          <w:p w14:paraId="7D4935E5" w14:textId="4E827DB7" w:rsidR="004554CA" w:rsidRDefault="00897A9A" w:rsidP="004554CA">
            <w:pPr>
              <w:pStyle w:val="TextoTablas"/>
            </w:pPr>
            <w:r w:rsidRPr="00897A9A">
              <w:t>Ana Catalina Córdoba Sus</w:t>
            </w:r>
          </w:p>
        </w:tc>
        <w:tc>
          <w:tcPr>
            <w:tcW w:w="3261" w:type="dxa"/>
          </w:tcPr>
          <w:p w14:paraId="7CA57FBC" w14:textId="24C52E5E" w:rsidR="004554CA" w:rsidRDefault="00897A9A" w:rsidP="004554CA">
            <w:pPr>
              <w:pStyle w:val="TextoTablas"/>
            </w:pPr>
            <w:r w:rsidRPr="00897A9A">
              <w:t>Revisora Metodológica y Pedagógica</w:t>
            </w:r>
          </w:p>
        </w:tc>
        <w:tc>
          <w:tcPr>
            <w:tcW w:w="3969" w:type="dxa"/>
          </w:tcPr>
          <w:p w14:paraId="74223EB6" w14:textId="58302504" w:rsidR="004554CA" w:rsidRDefault="00897A9A" w:rsidP="004554CA">
            <w:pPr>
              <w:pStyle w:val="TextoTablas"/>
            </w:pPr>
            <w:r w:rsidRPr="00897A9A">
              <w:t>Regional Distrito Capital - Centro para la Industria de la Comunicación Gráfica</w:t>
            </w:r>
          </w:p>
        </w:tc>
      </w:tr>
      <w:tr w:rsidR="004554CA" w14:paraId="373ED0AE"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1EF98FBC" w14:textId="478CA393" w:rsidR="004554CA" w:rsidRDefault="00897A9A" w:rsidP="004554CA">
            <w:pPr>
              <w:pStyle w:val="TextoTablas"/>
            </w:pPr>
            <w:r w:rsidRPr="00897A9A">
              <w:t>José Gabriel Ortiz Abella</w:t>
            </w:r>
          </w:p>
        </w:tc>
        <w:tc>
          <w:tcPr>
            <w:tcW w:w="3261" w:type="dxa"/>
          </w:tcPr>
          <w:p w14:paraId="670BEF51" w14:textId="6A02BCE9" w:rsidR="004554CA" w:rsidRDefault="00897A9A" w:rsidP="004554CA">
            <w:pPr>
              <w:pStyle w:val="TextoTablas"/>
            </w:pPr>
            <w:r w:rsidRPr="00897A9A">
              <w:t>Corrector de estilo</w:t>
            </w:r>
          </w:p>
        </w:tc>
        <w:tc>
          <w:tcPr>
            <w:tcW w:w="3969" w:type="dxa"/>
          </w:tcPr>
          <w:p w14:paraId="4FE8F654" w14:textId="6114A44C" w:rsidR="004554CA" w:rsidRDefault="00897A9A" w:rsidP="004554CA">
            <w:pPr>
              <w:pStyle w:val="TextoTablas"/>
            </w:pPr>
            <w:r w:rsidRPr="00897A9A">
              <w:t>Regional Distrito Capital - Centro de Diseño y Metrología</w:t>
            </w:r>
          </w:p>
        </w:tc>
      </w:tr>
      <w:tr w:rsidR="00897A9A" w14:paraId="10ADA516" w14:textId="77777777" w:rsidTr="004554CA">
        <w:tc>
          <w:tcPr>
            <w:tcW w:w="2830" w:type="dxa"/>
          </w:tcPr>
          <w:p w14:paraId="0A5AE4C3" w14:textId="13B4546F" w:rsidR="00897A9A" w:rsidRDefault="00897A9A" w:rsidP="00897A9A">
            <w:pPr>
              <w:pStyle w:val="TextoTablas"/>
            </w:pPr>
            <w:r w:rsidRPr="00897A9A">
              <w:t>Yuly Andrea Rey Quiñonez</w:t>
            </w:r>
          </w:p>
        </w:tc>
        <w:tc>
          <w:tcPr>
            <w:tcW w:w="3261" w:type="dxa"/>
          </w:tcPr>
          <w:p w14:paraId="5C06C76F" w14:textId="7F781555" w:rsidR="00897A9A" w:rsidRDefault="00897A9A" w:rsidP="00897A9A">
            <w:pPr>
              <w:pStyle w:val="TextoTablas"/>
            </w:pPr>
            <w:r w:rsidRPr="00897A9A">
              <w:t>Diseñador web</w:t>
            </w:r>
          </w:p>
        </w:tc>
        <w:tc>
          <w:tcPr>
            <w:tcW w:w="3969" w:type="dxa"/>
          </w:tcPr>
          <w:p w14:paraId="0B1DC8D1" w14:textId="6734D9D7" w:rsidR="00897A9A" w:rsidRDefault="00897A9A" w:rsidP="00897A9A">
            <w:pPr>
              <w:pStyle w:val="TextoTablas"/>
            </w:pPr>
            <w:r w:rsidRPr="00361DD3">
              <w:t>Centro de Gestión De Mercados, Logística y Tecnologías de la Información - Regional Distrito Capital</w:t>
            </w:r>
          </w:p>
        </w:tc>
      </w:tr>
      <w:tr w:rsidR="00897A9A" w14:paraId="0737D40F"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67CABB3B" w14:textId="7BA2B26E" w:rsidR="00897A9A" w:rsidRDefault="00897A9A" w:rsidP="00897A9A">
            <w:pPr>
              <w:pStyle w:val="TextoTablas"/>
            </w:pPr>
            <w:r w:rsidRPr="00897A9A">
              <w:lastRenderedPageBreak/>
              <w:t>Diego Fernando Velasco Güiza</w:t>
            </w:r>
          </w:p>
        </w:tc>
        <w:tc>
          <w:tcPr>
            <w:tcW w:w="3261" w:type="dxa"/>
          </w:tcPr>
          <w:p w14:paraId="677DC104" w14:textId="237D6490" w:rsidR="00897A9A" w:rsidRDefault="00897A9A" w:rsidP="00897A9A">
            <w:pPr>
              <w:pStyle w:val="TextoTablas"/>
            </w:pPr>
            <w:r w:rsidRPr="00897A9A">
              <w:t>Desarrollador Fullstack</w:t>
            </w:r>
          </w:p>
        </w:tc>
        <w:tc>
          <w:tcPr>
            <w:tcW w:w="3969" w:type="dxa"/>
          </w:tcPr>
          <w:p w14:paraId="5E629696" w14:textId="2449C835" w:rsidR="00897A9A" w:rsidRDefault="00897A9A" w:rsidP="00897A9A">
            <w:pPr>
              <w:pStyle w:val="TextoTablas"/>
            </w:pPr>
            <w:r w:rsidRPr="00361DD3">
              <w:t>Centro de Gestión De Mercados, Logística y Tecnologías de la Información - Regional Distrito Capital</w:t>
            </w:r>
          </w:p>
        </w:tc>
      </w:tr>
      <w:tr w:rsidR="00897A9A" w14:paraId="11BF1E72" w14:textId="77777777" w:rsidTr="004554CA">
        <w:tc>
          <w:tcPr>
            <w:tcW w:w="2830" w:type="dxa"/>
          </w:tcPr>
          <w:p w14:paraId="5886CF45" w14:textId="26793A64" w:rsidR="00897A9A" w:rsidRDefault="00897A9A" w:rsidP="00897A9A">
            <w:pPr>
              <w:pStyle w:val="TextoTablas"/>
            </w:pPr>
            <w:r w:rsidRPr="00897A9A">
              <w:t>Lady Adriana Ariza Luque</w:t>
            </w:r>
          </w:p>
        </w:tc>
        <w:tc>
          <w:tcPr>
            <w:tcW w:w="3261" w:type="dxa"/>
          </w:tcPr>
          <w:p w14:paraId="46CA6BD9" w14:textId="1851D379" w:rsidR="00897A9A" w:rsidRDefault="00897A9A" w:rsidP="00897A9A">
            <w:pPr>
              <w:pStyle w:val="TextoTablas"/>
            </w:pPr>
            <w:r w:rsidRPr="00897A9A">
              <w:t>Animación y producción audiovisual</w:t>
            </w:r>
          </w:p>
        </w:tc>
        <w:tc>
          <w:tcPr>
            <w:tcW w:w="3969" w:type="dxa"/>
          </w:tcPr>
          <w:p w14:paraId="5E983F3E" w14:textId="324B5FF3" w:rsidR="00897A9A" w:rsidRDefault="00897A9A" w:rsidP="00897A9A">
            <w:pPr>
              <w:pStyle w:val="TextoTablas"/>
            </w:pPr>
            <w:r w:rsidRPr="00361DD3">
              <w:t>Centro de Gestión De Mercados, Logística y Tecnologías de la Información - Regional Distrito Capital</w:t>
            </w:r>
          </w:p>
        </w:tc>
      </w:tr>
      <w:tr w:rsidR="00897A9A" w14:paraId="693EAB4E"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692CE64C" w14:textId="4D9189BF" w:rsidR="00897A9A" w:rsidRDefault="00897A9A" w:rsidP="00897A9A">
            <w:pPr>
              <w:pStyle w:val="TextoTablas"/>
            </w:pPr>
            <w:r w:rsidRPr="00897A9A">
              <w:t>Laura Gisselle Murcia Pardo</w:t>
            </w:r>
          </w:p>
        </w:tc>
        <w:tc>
          <w:tcPr>
            <w:tcW w:w="3261" w:type="dxa"/>
          </w:tcPr>
          <w:p w14:paraId="7A8BEF09" w14:textId="1D14A169" w:rsidR="00897A9A" w:rsidRDefault="00897A9A" w:rsidP="00897A9A">
            <w:pPr>
              <w:pStyle w:val="TextoTablas"/>
            </w:pPr>
            <w:r w:rsidRPr="00897A9A">
              <w:t>Animación y producción audiovisual</w:t>
            </w:r>
          </w:p>
        </w:tc>
        <w:tc>
          <w:tcPr>
            <w:tcW w:w="3969" w:type="dxa"/>
          </w:tcPr>
          <w:p w14:paraId="655E2F04" w14:textId="4D6B7213" w:rsidR="00897A9A" w:rsidRDefault="00897A9A" w:rsidP="00897A9A">
            <w:pPr>
              <w:pStyle w:val="TextoTablas"/>
            </w:pPr>
            <w:r w:rsidRPr="00361DD3">
              <w:t>Centro de Gestión De Mercados, Logística y Tecnologías de la Información - Regional Distrito Capital</w:t>
            </w:r>
          </w:p>
        </w:tc>
      </w:tr>
      <w:tr w:rsidR="00897A9A" w14:paraId="08EB1ABF" w14:textId="77777777" w:rsidTr="004554CA">
        <w:tc>
          <w:tcPr>
            <w:tcW w:w="2830" w:type="dxa"/>
          </w:tcPr>
          <w:p w14:paraId="02AEEF54" w14:textId="6C8610EC" w:rsidR="00897A9A" w:rsidRDefault="00897A9A" w:rsidP="00897A9A">
            <w:pPr>
              <w:pStyle w:val="TextoTablas"/>
            </w:pPr>
            <w:r w:rsidRPr="00897A9A">
              <w:t>Ernesto Navarro Jaimes</w:t>
            </w:r>
          </w:p>
        </w:tc>
        <w:tc>
          <w:tcPr>
            <w:tcW w:w="3261" w:type="dxa"/>
          </w:tcPr>
          <w:p w14:paraId="0C200A30" w14:textId="29A6328A" w:rsidR="00897A9A" w:rsidRDefault="00897A9A" w:rsidP="00897A9A">
            <w:pPr>
              <w:pStyle w:val="TextoTablas"/>
            </w:pPr>
            <w:r w:rsidRPr="00897A9A">
              <w:t>Animación y producción audiovisual</w:t>
            </w:r>
          </w:p>
        </w:tc>
        <w:tc>
          <w:tcPr>
            <w:tcW w:w="3969" w:type="dxa"/>
          </w:tcPr>
          <w:p w14:paraId="44338E69" w14:textId="12CC69A6" w:rsidR="00897A9A" w:rsidRPr="00361DD3" w:rsidRDefault="00897A9A" w:rsidP="00897A9A">
            <w:pPr>
              <w:pStyle w:val="TextoTablas"/>
            </w:pPr>
            <w:r w:rsidRPr="00361DD3">
              <w:t>Centro de Gestión De Mercados, Logística y Tecnologías de la Información - Regional Distrito Capital</w:t>
            </w:r>
          </w:p>
        </w:tc>
      </w:tr>
      <w:tr w:rsidR="00897A9A" w14:paraId="08E9F129"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00F28F86" w14:textId="26EEFDFB" w:rsidR="00897A9A" w:rsidRDefault="00897A9A" w:rsidP="00897A9A">
            <w:pPr>
              <w:pStyle w:val="TextoTablas"/>
            </w:pPr>
            <w:r w:rsidRPr="00897A9A">
              <w:t>Carolina Coca Salazar</w:t>
            </w:r>
          </w:p>
        </w:tc>
        <w:tc>
          <w:tcPr>
            <w:tcW w:w="3261" w:type="dxa"/>
          </w:tcPr>
          <w:p w14:paraId="7478B83B" w14:textId="50F6C1BD" w:rsidR="00897A9A" w:rsidRDefault="00897A9A" w:rsidP="00897A9A">
            <w:pPr>
              <w:pStyle w:val="TextoTablas"/>
            </w:pPr>
            <w:r w:rsidRPr="00897A9A">
              <w:t>Evaluación de contenidos inclusivos y accesibles</w:t>
            </w:r>
          </w:p>
        </w:tc>
        <w:tc>
          <w:tcPr>
            <w:tcW w:w="3969" w:type="dxa"/>
          </w:tcPr>
          <w:p w14:paraId="5640A43F" w14:textId="46FDB9FB" w:rsidR="00897A9A" w:rsidRPr="00361DD3" w:rsidRDefault="00897A9A" w:rsidP="00897A9A">
            <w:pPr>
              <w:pStyle w:val="TextoTablas"/>
            </w:pPr>
            <w:r w:rsidRPr="00361DD3">
              <w:t>Centro de Gestión De Mercados, Logística y Tecnologías de la Información - Regional Distrito Capital</w:t>
            </w:r>
          </w:p>
        </w:tc>
      </w:tr>
      <w:tr w:rsidR="00897A9A" w14:paraId="2A2E7318" w14:textId="77777777" w:rsidTr="004554CA">
        <w:tc>
          <w:tcPr>
            <w:tcW w:w="2830" w:type="dxa"/>
          </w:tcPr>
          <w:p w14:paraId="5DF36391" w14:textId="2FE74C56" w:rsidR="00897A9A" w:rsidRDefault="00897A9A" w:rsidP="00897A9A">
            <w:pPr>
              <w:pStyle w:val="TextoTablas"/>
            </w:pPr>
            <w:r w:rsidRPr="00897A9A">
              <w:t>Lina Marcela Pérez Manchego</w:t>
            </w:r>
          </w:p>
        </w:tc>
        <w:tc>
          <w:tcPr>
            <w:tcW w:w="3261" w:type="dxa"/>
          </w:tcPr>
          <w:p w14:paraId="5D3F87B1" w14:textId="5BC61592" w:rsidR="00897A9A" w:rsidRDefault="00897A9A" w:rsidP="00897A9A">
            <w:pPr>
              <w:pStyle w:val="TextoTablas"/>
            </w:pPr>
            <w:r w:rsidRPr="00897A9A">
              <w:t>Validación de recursos educativos digitales</w:t>
            </w:r>
          </w:p>
        </w:tc>
        <w:tc>
          <w:tcPr>
            <w:tcW w:w="3969" w:type="dxa"/>
          </w:tcPr>
          <w:p w14:paraId="69457F38" w14:textId="0ED4A043" w:rsidR="00897A9A" w:rsidRPr="00361DD3" w:rsidRDefault="00897A9A" w:rsidP="00897A9A">
            <w:pPr>
              <w:pStyle w:val="TextoTablas"/>
            </w:pPr>
            <w:r w:rsidRPr="00361DD3">
              <w:t>Centro de Gestión De Mercados, Logística y Tecnologías de la Información - Regional Distrito Capital</w:t>
            </w:r>
          </w:p>
        </w:tc>
      </w:tr>
      <w:tr w:rsidR="00897A9A" w14:paraId="089EAB77"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335ECC29" w14:textId="0E807A72" w:rsidR="00897A9A" w:rsidRDefault="00897A9A" w:rsidP="00897A9A">
            <w:pPr>
              <w:pStyle w:val="TextoTablas"/>
            </w:pPr>
            <w:r w:rsidRPr="00897A9A">
              <w:t>Leyson Fabian Castaño Pérez</w:t>
            </w:r>
          </w:p>
        </w:tc>
        <w:tc>
          <w:tcPr>
            <w:tcW w:w="3261" w:type="dxa"/>
          </w:tcPr>
          <w:p w14:paraId="56CB1078" w14:textId="2BE7E0F3" w:rsidR="00897A9A" w:rsidRDefault="00897A9A" w:rsidP="00897A9A">
            <w:pPr>
              <w:pStyle w:val="TextoTablas"/>
            </w:pPr>
            <w:r w:rsidRPr="00897A9A">
              <w:t>Validación de recursos educativos digitales</w:t>
            </w:r>
          </w:p>
        </w:tc>
        <w:tc>
          <w:tcPr>
            <w:tcW w:w="3969" w:type="dxa"/>
          </w:tcPr>
          <w:p w14:paraId="4743A1B0" w14:textId="0E14E829" w:rsidR="00897A9A" w:rsidRPr="00361DD3" w:rsidRDefault="00897A9A" w:rsidP="00897A9A">
            <w:pPr>
              <w:pStyle w:val="TextoTablas"/>
            </w:pPr>
            <w:r w:rsidRPr="00361DD3">
              <w:t>Centro de Gestión De Mercados, Logística y Tecnologías de la Información - Regional Distrito Capital</w:t>
            </w:r>
          </w:p>
        </w:tc>
      </w:tr>
    </w:tbl>
    <w:p w14:paraId="77109462" w14:textId="77777777" w:rsidR="004554CA" w:rsidRPr="004554CA" w:rsidRDefault="004554CA" w:rsidP="004554CA">
      <w:pPr>
        <w:rPr>
          <w:lang w:val="es-419" w:eastAsia="es-CO"/>
        </w:rPr>
      </w:pPr>
    </w:p>
    <w:p w14:paraId="46B6446B" w14:textId="7ADC9B28" w:rsidR="003137E4" w:rsidRDefault="003137E4">
      <w:pPr>
        <w:spacing w:before="0" w:after="160" w:line="259" w:lineRule="auto"/>
        <w:ind w:firstLine="0"/>
        <w:rPr>
          <w:lang w:val="es-419" w:eastAsia="es-CO"/>
        </w:rPr>
      </w:pPr>
    </w:p>
    <w:sectPr w:rsidR="003137E4" w:rsidSect="00C7377B">
      <w:headerReference w:type="default" r:id="rId35"/>
      <w:footerReference w:type="default" r:id="rId36"/>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8AAD99" w14:textId="77777777" w:rsidR="00A338BF" w:rsidRDefault="00A338BF" w:rsidP="00EC0858">
      <w:pPr>
        <w:spacing w:before="0" w:after="0" w:line="240" w:lineRule="auto"/>
      </w:pPr>
      <w:r>
        <w:separator/>
      </w:r>
    </w:p>
  </w:endnote>
  <w:endnote w:type="continuationSeparator" w:id="0">
    <w:p w14:paraId="0B657A51" w14:textId="77777777" w:rsidR="00A338BF" w:rsidRDefault="00A338BF"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Títulos en alf">
    <w:altName w:val="Times New Roman"/>
    <w:charset w:val="00"/>
    <w:family w:val="roman"/>
    <w:pitch w:val="default"/>
  </w:font>
  <w:font w:name="Yu Gothic Light">
    <w:panose1 w:val="020B0300000000000000"/>
    <w:charset w:val="80"/>
    <w:family w:val="swiss"/>
    <w:pitch w:val="variable"/>
    <w:sig w:usb0="E00002FF" w:usb1="2AC7FDFF" w:usb2="00000016" w:usb3="00000000" w:csb0="0002009F" w:csb1="00000000"/>
  </w:font>
  <w:font w:name="Times New Roman (Cuerpo en alfa">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1017035"/>
      <w:docPartObj>
        <w:docPartGallery w:val="Page Numbers (Bottom of Page)"/>
        <w:docPartUnique/>
      </w:docPartObj>
    </w:sdtPr>
    <w:sdtContent>
      <w:p w14:paraId="63607C71" w14:textId="438D45F6" w:rsidR="00EC0858" w:rsidRDefault="00000000">
        <w:pPr>
          <w:pStyle w:val="Piedepgina"/>
          <w:jc w:val="right"/>
        </w:pPr>
      </w:p>
    </w:sdtContent>
  </w:sdt>
  <w:p w14:paraId="3E67AFB0" w14:textId="77777777" w:rsidR="00EC0858" w:rsidRDefault="00EC085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5197936"/>
      <w:docPartObj>
        <w:docPartGallery w:val="Page Numbers (Bottom of Page)"/>
        <w:docPartUnique/>
      </w:docPartObj>
    </w:sdtPr>
    <w:sdtContent>
      <w:p w14:paraId="1439A049" w14:textId="77777777" w:rsidR="00E92C3E" w:rsidRDefault="00E92C3E">
        <w:pPr>
          <w:pStyle w:val="Piedepgina"/>
          <w:jc w:val="right"/>
        </w:pPr>
        <w:r>
          <w:rPr>
            <w:noProof/>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adec="http://schemas.microsoft.com/office/drawing/2017/decorative">
              <w:pict>
                <v:shapetype id="_x0000_t202" coordsize="21600,21600" o:spt="202" path="m,l,21600r21600,l21600,xe" w14:anchorId="797C42AF">
                  <v:stroke joinstyle="miter"/>
                  <v:path gradientshapeok="t" o:connecttype="rect"/>
                </v:shapetype>
                <v:shape id="_x0000_s1027"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alt="&quot;&quot;"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">
                  <v:textbox>
                    <w:txbxContent>
                      <w:p w:rsidRPr="00E92C3E" w:rsidR="00E92C3E" w:rsidP="00C7377B" w:rsidRDefault="00E92C3E" w14:paraId="2DF86F65" w14:textId="29244940">
                        <w:pPr>
                          <w:spacing w:before="0"/>
                          <w:jc w:val="center"/>
                          <w:rPr>
                            <w:b/>
                            <w:bCs/>
                          </w:rPr>
                        </w:pPr>
                        <w:r w:rsidRPr="00E92C3E">
                          <w:rPr>
                            <w:b/>
                            <w:bCs/>
                          </w:rPr>
                          <w:t>Grupo de Ejecución de la Formación Virtual</w:t>
                        </w:r>
                      </w:p>
                    </w:txbxContent>
                  </v:textbox>
                </v:shape>
              </w:pict>
            </mc:Fallback>
          </mc:AlternateContent>
        </w:r>
        <w:r>
          <w:fldChar w:fldCharType="begin"/>
        </w:r>
        <w:r>
          <w:instrText>PAGE   \* MERGEFORMAT</w:instrText>
        </w:r>
        <w:r>
          <w:fldChar w:fldCharType="separate"/>
        </w:r>
        <w:r>
          <w:rPr>
            <w:lang w:val="es-ES"/>
          </w:rPr>
          <w:t>2</w:t>
        </w:r>
        <w:r>
          <w:fldChar w:fldCharType="end"/>
        </w:r>
      </w:p>
    </w:sdtContent>
  </w:sdt>
  <w:p w14:paraId="01C6D2AF" w14:textId="6C06CA20" w:rsidR="00E92C3E" w:rsidRDefault="00E92C3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93AE1A" w14:textId="77777777" w:rsidR="00A338BF" w:rsidRDefault="00A338BF" w:rsidP="00EC0858">
      <w:pPr>
        <w:spacing w:before="0" w:after="0" w:line="240" w:lineRule="auto"/>
      </w:pPr>
      <w:r>
        <w:separator/>
      </w:r>
    </w:p>
  </w:footnote>
  <w:footnote w:type="continuationSeparator" w:id="0">
    <w:p w14:paraId="6607EDAA" w14:textId="77777777" w:rsidR="00A338BF" w:rsidRDefault="00A338BF"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A2298" w14:textId="6CBBCF18" w:rsidR="00E92C3E" w:rsidRDefault="00E92C3E">
    <w:pPr>
      <w:pStyle w:val="Encabezado"/>
    </w:pPr>
    <w:r w:rsidRPr="00B314C6">
      <w:rPr>
        <w:noProof/>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2BD39D4"/>
    <w:multiLevelType w:val="hybridMultilevel"/>
    <w:tmpl w:val="7586F80C"/>
    <w:lvl w:ilvl="0" w:tplc="240A0001">
      <w:start w:val="1"/>
      <w:numFmt w:val="bullet"/>
      <w:lvlText w:val=""/>
      <w:lvlJc w:val="left"/>
      <w:pPr>
        <w:ind w:left="1068" w:hanging="360"/>
      </w:pPr>
      <w:rPr>
        <w:rFonts w:ascii="Symbol" w:hAnsi="Symbol"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2" w15:restartNumberingAfterBreak="0">
    <w:nsid w:val="049E4C7B"/>
    <w:multiLevelType w:val="hybridMultilevel"/>
    <w:tmpl w:val="AB4855EE"/>
    <w:lvl w:ilvl="0" w:tplc="240A0011">
      <w:start w:val="1"/>
      <w:numFmt w:val="decimal"/>
      <w:lvlText w:val="%1)"/>
      <w:lvlJc w:val="left"/>
      <w:pPr>
        <w:ind w:left="1429" w:hanging="360"/>
      </w:p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3" w15:restartNumberingAfterBreak="0">
    <w:nsid w:val="0B9E6EE1"/>
    <w:multiLevelType w:val="hybridMultilevel"/>
    <w:tmpl w:val="0F14E906"/>
    <w:lvl w:ilvl="0" w:tplc="240A0019">
      <w:start w:val="1"/>
      <w:numFmt w:val="lowerLetter"/>
      <w:lvlText w:val="%1."/>
      <w:lvlJc w:val="left"/>
      <w:pPr>
        <w:tabs>
          <w:tab w:val="num" w:pos="1068"/>
        </w:tabs>
        <w:ind w:left="1068" w:hanging="360"/>
      </w:pPr>
      <w:rPr>
        <w:rFonts w:hint="default"/>
      </w:rPr>
    </w:lvl>
    <w:lvl w:ilvl="1" w:tplc="2A542BAE" w:tentative="1">
      <w:start w:val="1"/>
      <w:numFmt w:val="bullet"/>
      <w:lvlText w:val="•"/>
      <w:lvlJc w:val="left"/>
      <w:pPr>
        <w:tabs>
          <w:tab w:val="num" w:pos="1788"/>
        </w:tabs>
        <w:ind w:left="1788" w:hanging="360"/>
      </w:pPr>
      <w:rPr>
        <w:rFonts w:ascii="Arial" w:hAnsi="Arial" w:hint="default"/>
      </w:rPr>
    </w:lvl>
    <w:lvl w:ilvl="2" w:tplc="17686828" w:tentative="1">
      <w:start w:val="1"/>
      <w:numFmt w:val="bullet"/>
      <w:lvlText w:val="•"/>
      <w:lvlJc w:val="left"/>
      <w:pPr>
        <w:tabs>
          <w:tab w:val="num" w:pos="2508"/>
        </w:tabs>
        <w:ind w:left="2508" w:hanging="360"/>
      </w:pPr>
      <w:rPr>
        <w:rFonts w:ascii="Arial" w:hAnsi="Arial" w:hint="default"/>
      </w:rPr>
    </w:lvl>
    <w:lvl w:ilvl="3" w:tplc="20AA91F0" w:tentative="1">
      <w:start w:val="1"/>
      <w:numFmt w:val="bullet"/>
      <w:lvlText w:val="•"/>
      <w:lvlJc w:val="left"/>
      <w:pPr>
        <w:tabs>
          <w:tab w:val="num" w:pos="3228"/>
        </w:tabs>
        <w:ind w:left="3228" w:hanging="360"/>
      </w:pPr>
      <w:rPr>
        <w:rFonts w:ascii="Arial" w:hAnsi="Arial" w:hint="default"/>
      </w:rPr>
    </w:lvl>
    <w:lvl w:ilvl="4" w:tplc="37308D16" w:tentative="1">
      <w:start w:val="1"/>
      <w:numFmt w:val="bullet"/>
      <w:lvlText w:val="•"/>
      <w:lvlJc w:val="left"/>
      <w:pPr>
        <w:tabs>
          <w:tab w:val="num" w:pos="3948"/>
        </w:tabs>
        <w:ind w:left="3948" w:hanging="360"/>
      </w:pPr>
      <w:rPr>
        <w:rFonts w:ascii="Arial" w:hAnsi="Arial" w:hint="default"/>
      </w:rPr>
    </w:lvl>
    <w:lvl w:ilvl="5" w:tplc="058AD544" w:tentative="1">
      <w:start w:val="1"/>
      <w:numFmt w:val="bullet"/>
      <w:lvlText w:val="•"/>
      <w:lvlJc w:val="left"/>
      <w:pPr>
        <w:tabs>
          <w:tab w:val="num" w:pos="4668"/>
        </w:tabs>
        <w:ind w:left="4668" w:hanging="360"/>
      </w:pPr>
      <w:rPr>
        <w:rFonts w:ascii="Arial" w:hAnsi="Arial" w:hint="default"/>
      </w:rPr>
    </w:lvl>
    <w:lvl w:ilvl="6" w:tplc="4EA805BC" w:tentative="1">
      <w:start w:val="1"/>
      <w:numFmt w:val="bullet"/>
      <w:lvlText w:val="•"/>
      <w:lvlJc w:val="left"/>
      <w:pPr>
        <w:tabs>
          <w:tab w:val="num" w:pos="5388"/>
        </w:tabs>
        <w:ind w:left="5388" w:hanging="360"/>
      </w:pPr>
      <w:rPr>
        <w:rFonts w:ascii="Arial" w:hAnsi="Arial" w:hint="default"/>
      </w:rPr>
    </w:lvl>
    <w:lvl w:ilvl="7" w:tplc="42B0F0AE" w:tentative="1">
      <w:start w:val="1"/>
      <w:numFmt w:val="bullet"/>
      <w:lvlText w:val="•"/>
      <w:lvlJc w:val="left"/>
      <w:pPr>
        <w:tabs>
          <w:tab w:val="num" w:pos="6108"/>
        </w:tabs>
        <w:ind w:left="6108" w:hanging="360"/>
      </w:pPr>
      <w:rPr>
        <w:rFonts w:ascii="Arial" w:hAnsi="Arial" w:hint="default"/>
      </w:rPr>
    </w:lvl>
    <w:lvl w:ilvl="8" w:tplc="D2C2F2BC" w:tentative="1">
      <w:start w:val="1"/>
      <w:numFmt w:val="bullet"/>
      <w:lvlText w:val="•"/>
      <w:lvlJc w:val="left"/>
      <w:pPr>
        <w:tabs>
          <w:tab w:val="num" w:pos="6828"/>
        </w:tabs>
        <w:ind w:left="6828" w:hanging="360"/>
      </w:pPr>
      <w:rPr>
        <w:rFonts w:ascii="Arial" w:hAnsi="Arial" w:hint="default"/>
      </w:rPr>
    </w:lvl>
  </w:abstractNum>
  <w:abstractNum w:abstractNumId="4" w15:restartNumberingAfterBreak="0">
    <w:nsid w:val="0BE75A2C"/>
    <w:multiLevelType w:val="hybridMultilevel"/>
    <w:tmpl w:val="1D444074"/>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5" w15:restartNumberingAfterBreak="0">
    <w:nsid w:val="0D452F84"/>
    <w:multiLevelType w:val="hybridMultilevel"/>
    <w:tmpl w:val="A56221AA"/>
    <w:lvl w:ilvl="0" w:tplc="240A0017">
      <w:start w:val="1"/>
      <w:numFmt w:val="lowerLetter"/>
      <w:lvlText w:val="%1)"/>
      <w:lvlJc w:val="left"/>
      <w:pPr>
        <w:ind w:left="1069" w:hanging="360"/>
      </w:p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6" w15:restartNumberingAfterBreak="0">
    <w:nsid w:val="102935E5"/>
    <w:multiLevelType w:val="hybridMultilevel"/>
    <w:tmpl w:val="C35A0CEC"/>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7" w15:restartNumberingAfterBreak="0">
    <w:nsid w:val="11BD2160"/>
    <w:multiLevelType w:val="hybridMultilevel"/>
    <w:tmpl w:val="55D66E50"/>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8" w15:restartNumberingAfterBreak="0">
    <w:nsid w:val="12307FAC"/>
    <w:multiLevelType w:val="hybridMultilevel"/>
    <w:tmpl w:val="66DEEF18"/>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9" w15:restartNumberingAfterBreak="0">
    <w:nsid w:val="13141EDD"/>
    <w:multiLevelType w:val="hybridMultilevel"/>
    <w:tmpl w:val="963C223E"/>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0" w15:restartNumberingAfterBreak="0">
    <w:nsid w:val="16D803DC"/>
    <w:multiLevelType w:val="hybridMultilevel"/>
    <w:tmpl w:val="8AFC5B5C"/>
    <w:lvl w:ilvl="0" w:tplc="240A0017">
      <w:start w:val="1"/>
      <w:numFmt w:val="lowerLetter"/>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1" w15:restartNumberingAfterBreak="0">
    <w:nsid w:val="1E642851"/>
    <w:multiLevelType w:val="hybridMultilevel"/>
    <w:tmpl w:val="EC3EA28E"/>
    <w:lvl w:ilvl="0" w:tplc="240A0017">
      <w:start w:val="1"/>
      <w:numFmt w:val="lowerLetter"/>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2" w15:restartNumberingAfterBreak="0">
    <w:nsid w:val="23AA6026"/>
    <w:multiLevelType w:val="hybridMultilevel"/>
    <w:tmpl w:val="A5EA860C"/>
    <w:lvl w:ilvl="0" w:tplc="240A0017">
      <w:start w:val="1"/>
      <w:numFmt w:val="lowerLetter"/>
      <w:lvlText w:val="%1)"/>
      <w:lvlJc w:val="left"/>
      <w:pPr>
        <w:ind w:left="1428" w:hanging="360"/>
      </w:pPr>
    </w:lvl>
    <w:lvl w:ilvl="1" w:tplc="240A0019" w:tentative="1">
      <w:start w:val="1"/>
      <w:numFmt w:val="lowerLetter"/>
      <w:lvlText w:val="%2."/>
      <w:lvlJc w:val="left"/>
      <w:pPr>
        <w:ind w:left="2148" w:hanging="360"/>
      </w:pPr>
    </w:lvl>
    <w:lvl w:ilvl="2" w:tplc="240A001B" w:tentative="1">
      <w:start w:val="1"/>
      <w:numFmt w:val="lowerRoman"/>
      <w:lvlText w:val="%3."/>
      <w:lvlJc w:val="right"/>
      <w:pPr>
        <w:ind w:left="2868" w:hanging="180"/>
      </w:pPr>
    </w:lvl>
    <w:lvl w:ilvl="3" w:tplc="240A000F" w:tentative="1">
      <w:start w:val="1"/>
      <w:numFmt w:val="decimal"/>
      <w:lvlText w:val="%4."/>
      <w:lvlJc w:val="left"/>
      <w:pPr>
        <w:ind w:left="3588" w:hanging="360"/>
      </w:pPr>
    </w:lvl>
    <w:lvl w:ilvl="4" w:tplc="240A0019" w:tentative="1">
      <w:start w:val="1"/>
      <w:numFmt w:val="lowerLetter"/>
      <w:lvlText w:val="%5."/>
      <w:lvlJc w:val="left"/>
      <w:pPr>
        <w:ind w:left="4308" w:hanging="360"/>
      </w:pPr>
    </w:lvl>
    <w:lvl w:ilvl="5" w:tplc="240A001B" w:tentative="1">
      <w:start w:val="1"/>
      <w:numFmt w:val="lowerRoman"/>
      <w:lvlText w:val="%6."/>
      <w:lvlJc w:val="right"/>
      <w:pPr>
        <w:ind w:left="5028" w:hanging="180"/>
      </w:pPr>
    </w:lvl>
    <w:lvl w:ilvl="6" w:tplc="240A000F" w:tentative="1">
      <w:start w:val="1"/>
      <w:numFmt w:val="decimal"/>
      <w:lvlText w:val="%7."/>
      <w:lvlJc w:val="left"/>
      <w:pPr>
        <w:ind w:left="5748" w:hanging="360"/>
      </w:pPr>
    </w:lvl>
    <w:lvl w:ilvl="7" w:tplc="240A0019" w:tentative="1">
      <w:start w:val="1"/>
      <w:numFmt w:val="lowerLetter"/>
      <w:lvlText w:val="%8."/>
      <w:lvlJc w:val="left"/>
      <w:pPr>
        <w:ind w:left="6468" w:hanging="360"/>
      </w:pPr>
    </w:lvl>
    <w:lvl w:ilvl="8" w:tplc="240A001B" w:tentative="1">
      <w:start w:val="1"/>
      <w:numFmt w:val="lowerRoman"/>
      <w:lvlText w:val="%9."/>
      <w:lvlJc w:val="right"/>
      <w:pPr>
        <w:ind w:left="7188" w:hanging="180"/>
      </w:pPr>
    </w:lvl>
  </w:abstractNum>
  <w:abstractNum w:abstractNumId="13" w15:restartNumberingAfterBreak="0">
    <w:nsid w:val="249220C1"/>
    <w:multiLevelType w:val="hybridMultilevel"/>
    <w:tmpl w:val="76B6A5A8"/>
    <w:lvl w:ilvl="0" w:tplc="240A0017">
      <w:start w:val="1"/>
      <w:numFmt w:val="lowerLetter"/>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4" w15:restartNumberingAfterBreak="0">
    <w:nsid w:val="26D85B08"/>
    <w:multiLevelType w:val="hybridMultilevel"/>
    <w:tmpl w:val="CD2832B8"/>
    <w:lvl w:ilvl="0" w:tplc="240A0017">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5" w15:restartNumberingAfterBreak="0">
    <w:nsid w:val="27412B07"/>
    <w:multiLevelType w:val="hybridMultilevel"/>
    <w:tmpl w:val="2BDC25AA"/>
    <w:lvl w:ilvl="0" w:tplc="5D669392">
      <w:start w:val="1"/>
      <w:numFmt w:val="decimal"/>
      <w:pStyle w:val="Figura"/>
      <w:lvlText w:val="Figura %1."/>
      <w:lvlJc w:val="left"/>
      <w:pPr>
        <w:ind w:left="397" w:hanging="397"/>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29A605F8"/>
    <w:multiLevelType w:val="hybridMultilevel"/>
    <w:tmpl w:val="6BF87E34"/>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7" w15:restartNumberingAfterBreak="0">
    <w:nsid w:val="2BFD46DE"/>
    <w:multiLevelType w:val="hybridMultilevel"/>
    <w:tmpl w:val="CEB45914"/>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334F1AE7"/>
    <w:multiLevelType w:val="hybridMultilevel"/>
    <w:tmpl w:val="0E24CA88"/>
    <w:lvl w:ilvl="0" w:tplc="58FAD85E">
      <w:start w:val="1"/>
      <w:numFmt w:val="decimal"/>
      <w:lvlText w:val="%1."/>
      <w:lvlJc w:val="left"/>
      <w:pPr>
        <w:ind w:left="1069" w:hanging="360"/>
      </w:pPr>
      <w:rPr>
        <w:b/>
        <w:bCs/>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19" w15:restartNumberingAfterBreak="0">
    <w:nsid w:val="33B27AEF"/>
    <w:multiLevelType w:val="hybridMultilevel"/>
    <w:tmpl w:val="C8F4C89E"/>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0"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1" w15:restartNumberingAfterBreak="0">
    <w:nsid w:val="3C6660C3"/>
    <w:multiLevelType w:val="hybridMultilevel"/>
    <w:tmpl w:val="E88E3654"/>
    <w:lvl w:ilvl="0" w:tplc="240A0017">
      <w:start w:val="1"/>
      <w:numFmt w:val="low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22" w15:restartNumberingAfterBreak="0">
    <w:nsid w:val="3E796D45"/>
    <w:multiLevelType w:val="hybridMultilevel"/>
    <w:tmpl w:val="8A626DDC"/>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3" w15:restartNumberingAfterBreak="0">
    <w:nsid w:val="45B56823"/>
    <w:multiLevelType w:val="hybridMultilevel"/>
    <w:tmpl w:val="A080EE44"/>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4" w15:restartNumberingAfterBreak="0">
    <w:nsid w:val="46267209"/>
    <w:multiLevelType w:val="hybridMultilevel"/>
    <w:tmpl w:val="36B676CE"/>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5" w15:restartNumberingAfterBreak="0">
    <w:nsid w:val="469C0830"/>
    <w:multiLevelType w:val="hybridMultilevel"/>
    <w:tmpl w:val="A70E2E44"/>
    <w:lvl w:ilvl="0" w:tplc="240A0019">
      <w:start w:val="1"/>
      <w:numFmt w:val="lowerLetter"/>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6"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15:restartNumberingAfterBreak="0">
    <w:nsid w:val="5376287E"/>
    <w:multiLevelType w:val="hybridMultilevel"/>
    <w:tmpl w:val="B45A83B4"/>
    <w:lvl w:ilvl="0" w:tplc="240A0001">
      <w:start w:val="1"/>
      <w:numFmt w:val="bullet"/>
      <w:lvlText w:val=""/>
      <w:lvlJc w:val="left"/>
      <w:pPr>
        <w:ind w:left="1068" w:hanging="360"/>
      </w:pPr>
      <w:rPr>
        <w:rFonts w:ascii="Symbol" w:hAnsi="Symbol"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28" w15:restartNumberingAfterBreak="0">
    <w:nsid w:val="570A5E72"/>
    <w:multiLevelType w:val="hybridMultilevel"/>
    <w:tmpl w:val="282EF0D6"/>
    <w:lvl w:ilvl="0" w:tplc="240A0017">
      <w:start w:val="1"/>
      <w:numFmt w:val="lowerLetter"/>
      <w:lvlText w:val="%1)"/>
      <w:lvlJc w:val="left"/>
      <w:pPr>
        <w:ind w:left="1068"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29" w15:restartNumberingAfterBreak="0">
    <w:nsid w:val="5B841894"/>
    <w:multiLevelType w:val="hybridMultilevel"/>
    <w:tmpl w:val="EF42671A"/>
    <w:lvl w:ilvl="0" w:tplc="58FAD85E">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0" w15:restartNumberingAfterBreak="0">
    <w:nsid w:val="61D15A2E"/>
    <w:multiLevelType w:val="hybridMultilevel"/>
    <w:tmpl w:val="BFDE2AB8"/>
    <w:lvl w:ilvl="0" w:tplc="240A0017">
      <w:start w:val="1"/>
      <w:numFmt w:val="lowerLetter"/>
      <w:lvlText w:val="%1)"/>
      <w:lvlJc w:val="left"/>
      <w:pPr>
        <w:ind w:left="1068" w:hanging="360"/>
      </w:p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31" w15:restartNumberingAfterBreak="0">
    <w:nsid w:val="65BC265B"/>
    <w:multiLevelType w:val="hybridMultilevel"/>
    <w:tmpl w:val="5A08402C"/>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2" w15:restartNumberingAfterBreak="0">
    <w:nsid w:val="6DCC67DF"/>
    <w:multiLevelType w:val="hybridMultilevel"/>
    <w:tmpl w:val="286862A6"/>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3" w15:restartNumberingAfterBreak="0">
    <w:nsid w:val="6E76057B"/>
    <w:multiLevelType w:val="hybridMultilevel"/>
    <w:tmpl w:val="FFC2750E"/>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4" w15:restartNumberingAfterBreak="0">
    <w:nsid w:val="707B7883"/>
    <w:multiLevelType w:val="hybridMultilevel"/>
    <w:tmpl w:val="FD400CE6"/>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5" w15:restartNumberingAfterBreak="0">
    <w:nsid w:val="76A5758A"/>
    <w:multiLevelType w:val="hybridMultilevel"/>
    <w:tmpl w:val="EB8AA0EA"/>
    <w:lvl w:ilvl="0" w:tplc="240A0017">
      <w:start w:val="1"/>
      <w:numFmt w:val="low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36" w15:restartNumberingAfterBreak="0">
    <w:nsid w:val="785647BF"/>
    <w:multiLevelType w:val="hybridMultilevel"/>
    <w:tmpl w:val="3CB08018"/>
    <w:lvl w:ilvl="0" w:tplc="240A0017">
      <w:start w:val="1"/>
      <w:numFmt w:val="low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37" w15:restartNumberingAfterBreak="0">
    <w:nsid w:val="7C161D1C"/>
    <w:multiLevelType w:val="multilevel"/>
    <w:tmpl w:val="069AB64A"/>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7C395B3A"/>
    <w:multiLevelType w:val="hybridMultilevel"/>
    <w:tmpl w:val="353E0968"/>
    <w:lvl w:ilvl="0" w:tplc="23480DDE">
      <w:start w:val="1"/>
      <w:numFmt w:val="lowerLetter"/>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9" w15:restartNumberingAfterBreak="0">
    <w:nsid w:val="7C564EC1"/>
    <w:multiLevelType w:val="hybridMultilevel"/>
    <w:tmpl w:val="5D58725C"/>
    <w:lvl w:ilvl="0" w:tplc="240A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1004043235">
    <w:abstractNumId w:val="37"/>
  </w:num>
  <w:num w:numId="2" w16cid:durableId="1639607128">
    <w:abstractNumId w:val="0"/>
  </w:num>
  <w:num w:numId="3" w16cid:durableId="1380596432">
    <w:abstractNumId w:val="15"/>
  </w:num>
  <w:num w:numId="4" w16cid:durableId="787361376">
    <w:abstractNumId w:val="26"/>
  </w:num>
  <w:num w:numId="5" w16cid:durableId="672538809">
    <w:abstractNumId w:val="20"/>
  </w:num>
  <w:num w:numId="6" w16cid:durableId="373968415">
    <w:abstractNumId w:val="23"/>
  </w:num>
  <w:num w:numId="7" w16cid:durableId="1240795316">
    <w:abstractNumId w:val="4"/>
  </w:num>
  <w:num w:numId="8" w16cid:durableId="983856862">
    <w:abstractNumId w:val="32"/>
  </w:num>
  <w:num w:numId="9" w16cid:durableId="1655522335">
    <w:abstractNumId w:val="8"/>
  </w:num>
  <w:num w:numId="10" w16cid:durableId="327902537">
    <w:abstractNumId w:val="30"/>
  </w:num>
  <w:num w:numId="11" w16cid:durableId="171073972">
    <w:abstractNumId w:val="38"/>
  </w:num>
  <w:num w:numId="12" w16cid:durableId="1473869168">
    <w:abstractNumId w:val="6"/>
  </w:num>
  <w:num w:numId="13" w16cid:durableId="1871336946">
    <w:abstractNumId w:val="35"/>
  </w:num>
  <w:num w:numId="14" w16cid:durableId="806554477">
    <w:abstractNumId w:val="36"/>
  </w:num>
  <w:num w:numId="15" w16cid:durableId="666076">
    <w:abstractNumId w:val="12"/>
  </w:num>
  <w:num w:numId="16" w16cid:durableId="1658724696">
    <w:abstractNumId w:val="25"/>
  </w:num>
  <w:num w:numId="17" w16cid:durableId="1830049671">
    <w:abstractNumId w:val="3"/>
  </w:num>
  <w:num w:numId="18" w16cid:durableId="585113440">
    <w:abstractNumId w:val="27"/>
  </w:num>
  <w:num w:numId="19" w16cid:durableId="413236700">
    <w:abstractNumId w:val="39"/>
  </w:num>
  <w:num w:numId="20" w16cid:durableId="1226377611">
    <w:abstractNumId w:val="1"/>
  </w:num>
  <w:num w:numId="21" w16cid:durableId="1193031752">
    <w:abstractNumId w:val="29"/>
  </w:num>
  <w:num w:numId="22" w16cid:durableId="622267909">
    <w:abstractNumId w:val="9"/>
  </w:num>
  <w:num w:numId="23" w16cid:durableId="1648781449">
    <w:abstractNumId w:val="5"/>
  </w:num>
  <w:num w:numId="24" w16cid:durableId="98306869">
    <w:abstractNumId w:val="10"/>
  </w:num>
  <w:num w:numId="25" w16cid:durableId="798035235">
    <w:abstractNumId w:val="13"/>
  </w:num>
  <w:num w:numId="26" w16cid:durableId="1068308675">
    <w:abstractNumId w:val="11"/>
  </w:num>
  <w:num w:numId="27" w16cid:durableId="990913901">
    <w:abstractNumId w:val="33"/>
  </w:num>
  <w:num w:numId="28" w16cid:durableId="197011132">
    <w:abstractNumId w:val="19"/>
  </w:num>
  <w:num w:numId="29" w16cid:durableId="1313290526">
    <w:abstractNumId w:val="34"/>
  </w:num>
  <w:num w:numId="30" w16cid:durableId="1625774013">
    <w:abstractNumId w:val="21"/>
  </w:num>
  <w:num w:numId="31" w16cid:durableId="1383410421">
    <w:abstractNumId w:val="24"/>
  </w:num>
  <w:num w:numId="32" w16cid:durableId="1191454259">
    <w:abstractNumId w:val="17"/>
  </w:num>
  <w:num w:numId="33" w16cid:durableId="1950233038">
    <w:abstractNumId w:val="31"/>
  </w:num>
  <w:num w:numId="34" w16cid:durableId="1751393330">
    <w:abstractNumId w:val="22"/>
  </w:num>
  <w:num w:numId="35" w16cid:durableId="1048382397">
    <w:abstractNumId w:val="18"/>
  </w:num>
  <w:num w:numId="36" w16cid:durableId="1029142629">
    <w:abstractNumId w:val="7"/>
  </w:num>
  <w:num w:numId="37" w16cid:durableId="1618561106">
    <w:abstractNumId w:val="16"/>
  </w:num>
  <w:num w:numId="38" w16cid:durableId="1549806072">
    <w:abstractNumId w:val="2"/>
  </w:num>
  <w:num w:numId="39" w16cid:durableId="37441111">
    <w:abstractNumId w:val="28"/>
  </w:num>
  <w:num w:numId="40" w16cid:durableId="67581053">
    <w:abstractNumId w:val="14"/>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A9"/>
    <w:rsid w:val="00024D63"/>
    <w:rsid w:val="00040172"/>
    <w:rsid w:val="000434FA"/>
    <w:rsid w:val="0005476E"/>
    <w:rsid w:val="0006222A"/>
    <w:rsid w:val="0006594F"/>
    <w:rsid w:val="00072B1B"/>
    <w:rsid w:val="000A4731"/>
    <w:rsid w:val="000A4B5D"/>
    <w:rsid w:val="000A5361"/>
    <w:rsid w:val="000C3F4A"/>
    <w:rsid w:val="000C5A51"/>
    <w:rsid w:val="000D5447"/>
    <w:rsid w:val="000F51A5"/>
    <w:rsid w:val="00123EA6"/>
    <w:rsid w:val="00127C17"/>
    <w:rsid w:val="00157993"/>
    <w:rsid w:val="00160D56"/>
    <w:rsid w:val="0017719B"/>
    <w:rsid w:val="00182157"/>
    <w:rsid w:val="001A6D42"/>
    <w:rsid w:val="001B3C10"/>
    <w:rsid w:val="001B57A6"/>
    <w:rsid w:val="00201220"/>
    <w:rsid w:val="00203367"/>
    <w:rsid w:val="0022249E"/>
    <w:rsid w:val="002227A0"/>
    <w:rsid w:val="002401C2"/>
    <w:rsid w:val="002450B6"/>
    <w:rsid w:val="002758BC"/>
    <w:rsid w:val="00276DD9"/>
    <w:rsid w:val="00284FD1"/>
    <w:rsid w:val="00291787"/>
    <w:rsid w:val="00296B7D"/>
    <w:rsid w:val="002A2237"/>
    <w:rsid w:val="002B4853"/>
    <w:rsid w:val="002D0E97"/>
    <w:rsid w:val="002E5B3A"/>
    <w:rsid w:val="002F2511"/>
    <w:rsid w:val="003137E4"/>
    <w:rsid w:val="003219FD"/>
    <w:rsid w:val="00353681"/>
    <w:rsid w:val="0038306E"/>
    <w:rsid w:val="003842F1"/>
    <w:rsid w:val="003A0FFD"/>
    <w:rsid w:val="003B15D0"/>
    <w:rsid w:val="003C4559"/>
    <w:rsid w:val="003D1FAE"/>
    <w:rsid w:val="003E7363"/>
    <w:rsid w:val="00402C5B"/>
    <w:rsid w:val="00405967"/>
    <w:rsid w:val="004139C8"/>
    <w:rsid w:val="00425E49"/>
    <w:rsid w:val="004300AD"/>
    <w:rsid w:val="004376E8"/>
    <w:rsid w:val="00437728"/>
    <w:rsid w:val="004554CA"/>
    <w:rsid w:val="004628BC"/>
    <w:rsid w:val="00470CCD"/>
    <w:rsid w:val="00495F48"/>
    <w:rsid w:val="004B15E9"/>
    <w:rsid w:val="004C2653"/>
    <w:rsid w:val="004D1A67"/>
    <w:rsid w:val="004F0542"/>
    <w:rsid w:val="0050650A"/>
    <w:rsid w:val="00512394"/>
    <w:rsid w:val="0052729E"/>
    <w:rsid w:val="005369AB"/>
    <w:rsid w:val="00540F7F"/>
    <w:rsid w:val="005468A8"/>
    <w:rsid w:val="00572AB2"/>
    <w:rsid w:val="005815E4"/>
    <w:rsid w:val="0058441F"/>
    <w:rsid w:val="00590D20"/>
    <w:rsid w:val="006074C9"/>
    <w:rsid w:val="00653546"/>
    <w:rsid w:val="00680229"/>
    <w:rsid w:val="00684025"/>
    <w:rsid w:val="0069718E"/>
    <w:rsid w:val="006B14D2"/>
    <w:rsid w:val="006B55C4"/>
    <w:rsid w:val="006C23AF"/>
    <w:rsid w:val="006C4664"/>
    <w:rsid w:val="006D5341"/>
    <w:rsid w:val="006E6D23"/>
    <w:rsid w:val="006F6971"/>
    <w:rsid w:val="0070112D"/>
    <w:rsid w:val="00712AE9"/>
    <w:rsid w:val="0071528F"/>
    <w:rsid w:val="00723503"/>
    <w:rsid w:val="00746AD1"/>
    <w:rsid w:val="007618C4"/>
    <w:rsid w:val="007B2854"/>
    <w:rsid w:val="007B5EF2"/>
    <w:rsid w:val="007B700E"/>
    <w:rsid w:val="007C2DD9"/>
    <w:rsid w:val="007F2B44"/>
    <w:rsid w:val="00804D03"/>
    <w:rsid w:val="00815320"/>
    <w:rsid w:val="008326A1"/>
    <w:rsid w:val="008353DB"/>
    <w:rsid w:val="00860E5A"/>
    <w:rsid w:val="0089468F"/>
    <w:rsid w:val="00897A9A"/>
    <w:rsid w:val="008A211B"/>
    <w:rsid w:val="008B3800"/>
    <w:rsid w:val="008C258A"/>
    <w:rsid w:val="008C3103"/>
    <w:rsid w:val="008C3DDB"/>
    <w:rsid w:val="008C7CC5"/>
    <w:rsid w:val="008D3E99"/>
    <w:rsid w:val="008E1302"/>
    <w:rsid w:val="008F4C05"/>
    <w:rsid w:val="00902033"/>
    <w:rsid w:val="00913AA2"/>
    <w:rsid w:val="00913EEF"/>
    <w:rsid w:val="00923276"/>
    <w:rsid w:val="009366E8"/>
    <w:rsid w:val="00946EBE"/>
    <w:rsid w:val="00950BFF"/>
    <w:rsid w:val="00951C59"/>
    <w:rsid w:val="00967FB5"/>
    <w:rsid w:val="009714D3"/>
    <w:rsid w:val="0098428C"/>
    <w:rsid w:val="00990035"/>
    <w:rsid w:val="0099633F"/>
    <w:rsid w:val="009B57D3"/>
    <w:rsid w:val="00A00B19"/>
    <w:rsid w:val="00A2799A"/>
    <w:rsid w:val="00A338BF"/>
    <w:rsid w:val="00A354F6"/>
    <w:rsid w:val="00A51DF2"/>
    <w:rsid w:val="00A667F5"/>
    <w:rsid w:val="00A67D01"/>
    <w:rsid w:val="00A72866"/>
    <w:rsid w:val="00AB33CE"/>
    <w:rsid w:val="00AF3441"/>
    <w:rsid w:val="00B00EFB"/>
    <w:rsid w:val="00B155B6"/>
    <w:rsid w:val="00B360FF"/>
    <w:rsid w:val="00B41B36"/>
    <w:rsid w:val="00B52090"/>
    <w:rsid w:val="00B55BEE"/>
    <w:rsid w:val="00B63204"/>
    <w:rsid w:val="00B75A28"/>
    <w:rsid w:val="00B8508E"/>
    <w:rsid w:val="00B8759F"/>
    <w:rsid w:val="00B94CE1"/>
    <w:rsid w:val="00B9538F"/>
    <w:rsid w:val="00B9733A"/>
    <w:rsid w:val="00BB016D"/>
    <w:rsid w:val="00BB207C"/>
    <w:rsid w:val="00BB336E"/>
    <w:rsid w:val="00BC20BA"/>
    <w:rsid w:val="00BD5334"/>
    <w:rsid w:val="00BD7DC4"/>
    <w:rsid w:val="00BF2E8A"/>
    <w:rsid w:val="00C05612"/>
    <w:rsid w:val="00C407C1"/>
    <w:rsid w:val="00C432EF"/>
    <w:rsid w:val="00C467A9"/>
    <w:rsid w:val="00C5146D"/>
    <w:rsid w:val="00C64C40"/>
    <w:rsid w:val="00C7377B"/>
    <w:rsid w:val="00C82BDA"/>
    <w:rsid w:val="00CA53DA"/>
    <w:rsid w:val="00CB479E"/>
    <w:rsid w:val="00CE2C4A"/>
    <w:rsid w:val="00CF01EC"/>
    <w:rsid w:val="00CF1778"/>
    <w:rsid w:val="00D02425"/>
    <w:rsid w:val="00D02957"/>
    <w:rsid w:val="00D13E46"/>
    <w:rsid w:val="00D16756"/>
    <w:rsid w:val="00D306A5"/>
    <w:rsid w:val="00D55F04"/>
    <w:rsid w:val="00D56029"/>
    <w:rsid w:val="00D578C7"/>
    <w:rsid w:val="00D672C1"/>
    <w:rsid w:val="00D77283"/>
    <w:rsid w:val="00D77E5E"/>
    <w:rsid w:val="00D8180B"/>
    <w:rsid w:val="00D92EC4"/>
    <w:rsid w:val="00DA143C"/>
    <w:rsid w:val="00DB4017"/>
    <w:rsid w:val="00DC10D3"/>
    <w:rsid w:val="00DD78C6"/>
    <w:rsid w:val="00DE2964"/>
    <w:rsid w:val="00E5020B"/>
    <w:rsid w:val="00E5193B"/>
    <w:rsid w:val="00E611DA"/>
    <w:rsid w:val="00E92C3E"/>
    <w:rsid w:val="00EA0555"/>
    <w:rsid w:val="00EC0858"/>
    <w:rsid w:val="00EC279D"/>
    <w:rsid w:val="00ED5D4E"/>
    <w:rsid w:val="00EE4C61"/>
    <w:rsid w:val="00F0126C"/>
    <w:rsid w:val="00F02D19"/>
    <w:rsid w:val="00F24245"/>
    <w:rsid w:val="00F26557"/>
    <w:rsid w:val="00F35D2B"/>
    <w:rsid w:val="00F36C9D"/>
    <w:rsid w:val="00F731F5"/>
    <w:rsid w:val="00F938DA"/>
    <w:rsid w:val="00FA03D8"/>
    <w:rsid w:val="00FA0555"/>
    <w:rsid w:val="00FE127C"/>
    <w:rsid w:val="00FE7734"/>
    <w:rsid w:val="00FF2C66"/>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D42"/>
    <w:pPr>
      <w:spacing w:before="160" w:after="120" w:line="360" w:lineRule="auto"/>
      <w:ind w:firstLine="709"/>
    </w:pPr>
    <w:rPr>
      <w:sz w:val="28"/>
    </w:rPr>
  </w:style>
  <w:style w:type="paragraph" w:styleId="Ttulo1">
    <w:name w:val="heading 1"/>
    <w:basedOn w:val="Ttulo"/>
    <w:next w:val="Normal"/>
    <w:link w:val="Ttulo1Car"/>
    <w:autoRedefine/>
    <w:uiPriority w:val="9"/>
    <w:qFormat/>
    <w:rsid w:val="00712AE9"/>
    <w:pPr>
      <w:numPr>
        <w:numId w:val="1"/>
      </w:numPr>
      <w:shd w:val="clear" w:color="auto" w:fill="FFFFFF"/>
      <w:spacing w:before="280" w:after="120"/>
      <w:outlineLvl w:val="0"/>
    </w:pPr>
    <w:rPr>
      <w:rFonts w:ascii="Calibri" w:eastAsia="Times New Roman" w:hAnsi="Calibri" w:cs="Times New Roman (Títulos en alf"/>
      <w:b/>
      <w:color w:val="000000" w:themeColor="text1"/>
      <w:kern w:val="0"/>
      <w:sz w:val="36"/>
      <w:szCs w:val="32"/>
      <w:lang w:val="es-419" w:eastAsia="es-CO"/>
      <w14:ligatures w14:val="none"/>
    </w:rPr>
  </w:style>
  <w:style w:type="paragraph" w:styleId="Ttulo2">
    <w:name w:val="heading 2"/>
    <w:basedOn w:val="Normal"/>
    <w:next w:val="Normal"/>
    <w:link w:val="Ttulo2Car"/>
    <w:autoRedefine/>
    <w:uiPriority w:val="9"/>
    <w:unhideWhenUsed/>
    <w:qFormat/>
    <w:rsid w:val="005369AB"/>
    <w:pPr>
      <w:keepNext/>
      <w:keepLines/>
      <w:numPr>
        <w:ilvl w:val="1"/>
        <w:numId w:val="1"/>
      </w:numPr>
      <w:spacing w:before="200" w:line="240" w:lineRule="auto"/>
      <w:ind w:left="0" w:firstLine="0"/>
      <w:outlineLvl w:val="1"/>
    </w:pPr>
    <w:rPr>
      <w:rFonts w:ascii="Calibri" w:eastAsiaTheme="majorEastAsia" w:hAnsi="Calibri" w:cstheme="majorBidi"/>
      <w:b/>
      <w:color w:val="000000" w:themeColor="text1"/>
      <w:kern w:val="0"/>
      <w:sz w:val="32"/>
      <w:szCs w:val="26"/>
      <w:lang w:val="es-419" w:eastAsia="es-CO"/>
      <w14:ligatures w14:val="none"/>
    </w:rPr>
  </w:style>
  <w:style w:type="paragraph" w:styleId="Ttulo3">
    <w:name w:val="heading 3"/>
    <w:basedOn w:val="Ttulo2"/>
    <w:next w:val="Normal"/>
    <w:link w:val="Ttulo3Car"/>
    <w:autoRedefine/>
    <w:uiPriority w:val="9"/>
    <w:unhideWhenUsed/>
    <w:qFormat/>
    <w:rsid w:val="00951C59"/>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712AE9"/>
    <w:rPr>
      <w:rFonts w:ascii="Calibri" w:eastAsia="Times New Roman" w:hAnsi="Calibri" w:cs="Times New Roman (Títulos en alf"/>
      <w:b/>
      <w:color w:val="000000" w:themeColor="text1"/>
      <w:spacing w:val="-10"/>
      <w:kern w:val="0"/>
      <w:sz w:val="36"/>
      <w:szCs w:val="32"/>
      <w:shd w:val="clear" w:color="auto" w:fill="FFFFFF"/>
      <w:lang w:val="es-419" w:eastAsia="es-CO"/>
      <w14:ligatures w14:val="none"/>
    </w:rPr>
  </w:style>
  <w:style w:type="character" w:customStyle="1" w:styleId="Ttulo2Car">
    <w:name w:val="Título 2 Car"/>
    <w:basedOn w:val="Fuentedeprrafopredeter"/>
    <w:link w:val="Ttulo2"/>
    <w:uiPriority w:val="9"/>
    <w:rsid w:val="005369AB"/>
    <w:rPr>
      <w:rFonts w:ascii="Calibri" w:eastAsiaTheme="majorEastAsia" w:hAnsi="Calibri" w:cstheme="majorBidi"/>
      <w:b/>
      <w:color w:val="000000" w:themeColor="text1"/>
      <w:kern w:val="0"/>
      <w:sz w:val="32"/>
      <w:szCs w:val="26"/>
      <w:lang w:val="es-419" w:eastAsia="es-CO"/>
      <w14:ligatures w14:val="none"/>
    </w:rPr>
  </w:style>
  <w:style w:type="character" w:customStyle="1" w:styleId="Ttulo3Car">
    <w:name w:val="Título 3 Car"/>
    <w:basedOn w:val="Fuentedeprrafopredeter"/>
    <w:link w:val="Ttulo3"/>
    <w:uiPriority w:val="9"/>
    <w:rsid w:val="00203367"/>
    <w:rPr>
      <w:rFonts w:ascii="Calibri" w:eastAsiaTheme="majorEastAsia" w:hAnsi="Calibri" w:cstheme="majorBidi"/>
      <w:b/>
      <w:iCs/>
      <w:color w:val="3B3838" w:themeColor="background2" w:themeShade="40"/>
      <w:kern w:val="0"/>
      <w:sz w:val="32"/>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98428C"/>
    <w:pPr>
      <w:numPr>
        <w:numId w:val="3"/>
      </w:numPr>
      <w:tabs>
        <w:tab w:val="left" w:pos="1134"/>
      </w:tabs>
      <w:ind w:left="992" w:hanging="992"/>
      <w:jc w:val="center"/>
    </w:pPr>
    <w:rPr>
      <w:rFonts w:ascii="Calibri" w:hAnsi="Calibri" w:cs="Times New Roman (Cuerpo en alfa"/>
      <w:color w:val="000000" w:themeColor="text1"/>
      <w:kern w:val="0"/>
      <w:szCs w:val="24"/>
      <w:lang w:eastAsia="es-CO"/>
      <w14:ligatures w14:val="none"/>
    </w:rPr>
  </w:style>
  <w:style w:type="character" w:customStyle="1" w:styleId="FiguraCar">
    <w:name w:val="Figura Car"/>
    <w:basedOn w:val="Fuentedeprrafopredeter"/>
    <w:link w:val="Figura"/>
    <w:rsid w:val="0098428C"/>
    <w:rPr>
      <w:rFonts w:ascii="Calibri" w:hAnsi="Calibri" w:cs="Times New Roman (Cuerpo en alfa"/>
      <w:color w:val="000000" w:themeColor="text1"/>
      <w:kern w:val="0"/>
      <w:sz w:val="28"/>
      <w:szCs w:val="24"/>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4"/>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5"/>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styleId="Mencinsinresolver">
    <w:name w:val="Unresolved Mention"/>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0434FA"/>
    <w:pPr>
      <w:spacing w:after="100"/>
      <w:ind w:left="280"/>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numPr>
        <w:numId w:val="0"/>
      </w:numPr>
      <w:spacing w:line="360" w:lineRule="auto"/>
    </w:pPr>
    <w:rPr>
      <w:spacing w:val="0"/>
    </w:rPr>
  </w:style>
  <w:style w:type="paragraph" w:customStyle="1" w:styleId="Normal0">
    <w:name w:val="Normal0"/>
    <w:qFormat/>
    <w:rsid w:val="00F0126C"/>
    <w:pPr>
      <w:spacing w:after="0" w:line="276" w:lineRule="auto"/>
    </w:pPr>
    <w:rPr>
      <w:rFonts w:ascii="Arial" w:eastAsia="Arial" w:hAnsi="Arial" w:cs="Arial"/>
      <w:kern w:val="0"/>
      <w:lang w:eastAsia="ja-JP"/>
      <w14:ligatures w14:val="none"/>
    </w:rPr>
  </w:style>
  <w:style w:type="character" w:styleId="Hipervnculovisitado">
    <w:name w:val="FollowedHyperlink"/>
    <w:basedOn w:val="Fuentedeprrafopredeter"/>
    <w:uiPriority w:val="99"/>
    <w:semiHidden/>
    <w:unhideWhenUsed/>
    <w:rsid w:val="008D3E99"/>
    <w:rPr>
      <w:color w:val="954F72" w:themeColor="followedHyperlink"/>
      <w:u w:val="single"/>
    </w:rPr>
  </w:style>
  <w:style w:type="paragraph" w:styleId="NormalWeb">
    <w:name w:val="Normal (Web)"/>
    <w:basedOn w:val="Normal"/>
    <w:uiPriority w:val="99"/>
    <w:semiHidden/>
    <w:unhideWhenUsed/>
    <w:rsid w:val="00B52090"/>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2358">
      <w:bodyDiv w:val="1"/>
      <w:marLeft w:val="0"/>
      <w:marRight w:val="0"/>
      <w:marTop w:val="0"/>
      <w:marBottom w:val="0"/>
      <w:divBdr>
        <w:top w:val="none" w:sz="0" w:space="0" w:color="auto"/>
        <w:left w:val="none" w:sz="0" w:space="0" w:color="auto"/>
        <w:bottom w:val="none" w:sz="0" w:space="0" w:color="auto"/>
        <w:right w:val="none" w:sz="0" w:space="0" w:color="auto"/>
      </w:divBdr>
    </w:div>
    <w:div w:id="26103491">
      <w:bodyDiv w:val="1"/>
      <w:marLeft w:val="0"/>
      <w:marRight w:val="0"/>
      <w:marTop w:val="0"/>
      <w:marBottom w:val="0"/>
      <w:divBdr>
        <w:top w:val="none" w:sz="0" w:space="0" w:color="auto"/>
        <w:left w:val="none" w:sz="0" w:space="0" w:color="auto"/>
        <w:bottom w:val="none" w:sz="0" w:space="0" w:color="auto"/>
        <w:right w:val="none" w:sz="0" w:space="0" w:color="auto"/>
      </w:divBdr>
      <w:divsChild>
        <w:div w:id="343021418">
          <w:marLeft w:val="0"/>
          <w:marRight w:val="0"/>
          <w:marTop w:val="0"/>
          <w:marBottom w:val="180"/>
          <w:divBdr>
            <w:top w:val="none" w:sz="0" w:space="0" w:color="auto"/>
            <w:left w:val="none" w:sz="0" w:space="0" w:color="auto"/>
            <w:bottom w:val="none" w:sz="0" w:space="0" w:color="auto"/>
            <w:right w:val="none" w:sz="0" w:space="0" w:color="auto"/>
          </w:divBdr>
        </w:div>
      </w:divsChild>
    </w:div>
    <w:div w:id="28452169">
      <w:bodyDiv w:val="1"/>
      <w:marLeft w:val="0"/>
      <w:marRight w:val="0"/>
      <w:marTop w:val="0"/>
      <w:marBottom w:val="0"/>
      <w:divBdr>
        <w:top w:val="none" w:sz="0" w:space="0" w:color="auto"/>
        <w:left w:val="none" w:sz="0" w:space="0" w:color="auto"/>
        <w:bottom w:val="none" w:sz="0" w:space="0" w:color="auto"/>
        <w:right w:val="none" w:sz="0" w:space="0" w:color="auto"/>
      </w:divBdr>
      <w:divsChild>
        <w:div w:id="640383795">
          <w:marLeft w:val="0"/>
          <w:marRight w:val="0"/>
          <w:marTop w:val="0"/>
          <w:marBottom w:val="180"/>
          <w:divBdr>
            <w:top w:val="none" w:sz="0" w:space="0" w:color="auto"/>
            <w:left w:val="none" w:sz="0" w:space="0" w:color="auto"/>
            <w:bottom w:val="none" w:sz="0" w:space="0" w:color="auto"/>
            <w:right w:val="none" w:sz="0" w:space="0" w:color="auto"/>
          </w:divBdr>
        </w:div>
      </w:divsChild>
    </w:div>
    <w:div w:id="55513778">
      <w:bodyDiv w:val="1"/>
      <w:marLeft w:val="0"/>
      <w:marRight w:val="0"/>
      <w:marTop w:val="0"/>
      <w:marBottom w:val="0"/>
      <w:divBdr>
        <w:top w:val="none" w:sz="0" w:space="0" w:color="auto"/>
        <w:left w:val="none" w:sz="0" w:space="0" w:color="auto"/>
        <w:bottom w:val="none" w:sz="0" w:space="0" w:color="auto"/>
        <w:right w:val="none" w:sz="0" w:space="0" w:color="auto"/>
      </w:divBdr>
      <w:divsChild>
        <w:div w:id="1901205802">
          <w:marLeft w:val="446"/>
          <w:marRight w:val="0"/>
          <w:marTop w:val="0"/>
          <w:marBottom w:val="0"/>
          <w:divBdr>
            <w:top w:val="none" w:sz="0" w:space="0" w:color="auto"/>
            <w:left w:val="none" w:sz="0" w:space="0" w:color="auto"/>
            <w:bottom w:val="none" w:sz="0" w:space="0" w:color="auto"/>
            <w:right w:val="none" w:sz="0" w:space="0" w:color="auto"/>
          </w:divBdr>
        </w:div>
        <w:div w:id="1701854302">
          <w:marLeft w:val="446"/>
          <w:marRight w:val="0"/>
          <w:marTop w:val="0"/>
          <w:marBottom w:val="0"/>
          <w:divBdr>
            <w:top w:val="none" w:sz="0" w:space="0" w:color="auto"/>
            <w:left w:val="none" w:sz="0" w:space="0" w:color="auto"/>
            <w:bottom w:val="none" w:sz="0" w:space="0" w:color="auto"/>
            <w:right w:val="none" w:sz="0" w:space="0" w:color="auto"/>
          </w:divBdr>
        </w:div>
        <w:div w:id="1722748926">
          <w:marLeft w:val="446"/>
          <w:marRight w:val="0"/>
          <w:marTop w:val="0"/>
          <w:marBottom w:val="0"/>
          <w:divBdr>
            <w:top w:val="none" w:sz="0" w:space="0" w:color="auto"/>
            <w:left w:val="none" w:sz="0" w:space="0" w:color="auto"/>
            <w:bottom w:val="none" w:sz="0" w:space="0" w:color="auto"/>
            <w:right w:val="none" w:sz="0" w:space="0" w:color="auto"/>
          </w:divBdr>
        </w:div>
      </w:divsChild>
    </w:div>
    <w:div w:id="123158848">
      <w:bodyDiv w:val="1"/>
      <w:marLeft w:val="0"/>
      <w:marRight w:val="0"/>
      <w:marTop w:val="0"/>
      <w:marBottom w:val="0"/>
      <w:divBdr>
        <w:top w:val="none" w:sz="0" w:space="0" w:color="auto"/>
        <w:left w:val="none" w:sz="0" w:space="0" w:color="auto"/>
        <w:bottom w:val="none" w:sz="0" w:space="0" w:color="auto"/>
        <w:right w:val="none" w:sz="0" w:space="0" w:color="auto"/>
      </w:divBdr>
      <w:divsChild>
        <w:div w:id="762187477">
          <w:marLeft w:val="0"/>
          <w:marRight w:val="0"/>
          <w:marTop w:val="0"/>
          <w:marBottom w:val="180"/>
          <w:divBdr>
            <w:top w:val="none" w:sz="0" w:space="0" w:color="auto"/>
            <w:left w:val="none" w:sz="0" w:space="0" w:color="auto"/>
            <w:bottom w:val="none" w:sz="0" w:space="0" w:color="auto"/>
            <w:right w:val="none" w:sz="0" w:space="0" w:color="auto"/>
          </w:divBdr>
        </w:div>
      </w:divsChild>
    </w:div>
    <w:div w:id="158280498">
      <w:bodyDiv w:val="1"/>
      <w:marLeft w:val="0"/>
      <w:marRight w:val="0"/>
      <w:marTop w:val="0"/>
      <w:marBottom w:val="0"/>
      <w:divBdr>
        <w:top w:val="none" w:sz="0" w:space="0" w:color="auto"/>
        <w:left w:val="none" w:sz="0" w:space="0" w:color="auto"/>
        <w:bottom w:val="none" w:sz="0" w:space="0" w:color="auto"/>
        <w:right w:val="none" w:sz="0" w:space="0" w:color="auto"/>
      </w:divBdr>
      <w:divsChild>
        <w:div w:id="1955792116">
          <w:marLeft w:val="0"/>
          <w:marRight w:val="0"/>
          <w:marTop w:val="0"/>
          <w:marBottom w:val="180"/>
          <w:divBdr>
            <w:top w:val="none" w:sz="0" w:space="0" w:color="auto"/>
            <w:left w:val="none" w:sz="0" w:space="0" w:color="auto"/>
            <w:bottom w:val="none" w:sz="0" w:space="0" w:color="auto"/>
            <w:right w:val="none" w:sz="0" w:space="0" w:color="auto"/>
          </w:divBdr>
        </w:div>
      </w:divsChild>
    </w:div>
    <w:div w:id="183908798">
      <w:bodyDiv w:val="1"/>
      <w:marLeft w:val="0"/>
      <w:marRight w:val="0"/>
      <w:marTop w:val="0"/>
      <w:marBottom w:val="0"/>
      <w:divBdr>
        <w:top w:val="none" w:sz="0" w:space="0" w:color="auto"/>
        <w:left w:val="none" w:sz="0" w:space="0" w:color="auto"/>
        <w:bottom w:val="none" w:sz="0" w:space="0" w:color="auto"/>
        <w:right w:val="none" w:sz="0" w:space="0" w:color="auto"/>
      </w:divBdr>
      <w:divsChild>
        <w:div w:id="752045070">
          <w:marLeft w:val="0"/>
          <w:marRight w:val="0"/>
          <w:marTop w:val="0"/>
          <w:marBottom w:val="0"/>
          <w:divBdr>
            <w:top w:val="none" w:sz="0" w:space="0" w:color="auto"/>
            <w:left w:val="none" w:sz="0" w:space="0" w:color="auto"/>
            <w:bottom w:val="none" w:sz="0" w:space="0" w:color="auto"/>
            <w:right w:val="none" w:sz="0" w:space="0" w:color="auto"/>
          </w:divBdr>
        </w:div>
        <w:div w:id="1090614769">
          <w:marLeft w:val="0"/>
          <w:marRight w:val="0"/>
          <w:marTop w:val="0"/>
          <w:marBottom w:val="0"/>
          <w:divBdr>
            <w:top w:val="none" w:sz="0" w:space="0" w:color="auto"/>
            <w:left w:val="none" w:sz="0" w:space="0" w:color="auto"/>
            <w:bottom w:val="none" w:sz="0" w:space="0" w:color="auto"/>
            <w:right w:val="none" w:sz="0" w:space="0" w:color="auto"/>
          </w:divBdr>
        </w:div>
        <w:div w:id="1085568499">
          <w:marLeft w:val="0"/>
          <w:marRight w:val="0"/>
          <w:marTop w:val="0"/>
          <w:marBottom w:val="0"/>
          <w:divBdr>
            <w:top w:val="none" w:sz="0" w:space="0" w:color="auto"/>
            <w:left w:val="none" w:sz="0" w:space="0" w:color="auto"/>
            <w:bottom w:val="none" w:sz="0" w:space="0" w:color="auto"/>
            <w:right w:val="none" w:sz="0" w:space="0" w:color="auto"/>
          </w:divBdr>
        </w:div>
      </w:divsChild>
    </w:div>
    <w:div w:id="196477397">
      <w:bodyDiv w:val="1"/>
      <w:marLeft w:val="0"/>
      <w:marRight w:val="0"/>
      <w:marTop w:val="0"/>
      <w:marBottom w:val="0"/>
      <w:divBdr>
        <w:top w:val="none" w:sz="0" w:space="0" w:color="auto"/>
        <w:left w:val="none" w:sz="0" w:space="0" w:color="auto"/>
        <w:bottom w:val="none" w:sz="0" w:space="0" w:color="auto"/>
        <w:right w:val="none" w:sz="0" w:space="0" w:color="auto"/>
      </w:divBdr>
    </w:div>
    <w:div w:id="236592792">
      <w:bodyDiv w:val="1"/>
      <w:marLeft w:val="0"/>
      <w:marRight w:val="0"/>
      <w:marTop w:val="0"/>
      <w:marBottom w:val="0"/>
      <w:divBdr>
        <w:top w:val="none" w:sz="0" w:space="0" w:color="auto"/>
        <w:left w:val="none" w:sz="0" w:space="0" w:color="auto"/>
        <w:bottom w:val="none" w:sz="0" w:space="0" w:color="auto"/>
        <w:right w:val="none" w:sz="0" w:space="0" w:color="auto"/>
      </w:divBdr>
    </w:div>
    <w:div w:id="315497666">
      <w:bodyDiv w:val="1"/>
      <w:marLeft w:val="0"/>
      <w:marRight w:val="0"/>
      <w:marTop w:val="0"/>
      <w:marBottom w:val="0"/>
      <w:divBdr>
        <w:top w:val="none" w:sz="0" w:space="0" w:color="auto"/>
        <w:left w:val="none" w:sz="0" w:space="0" w:color="auto"/>
        <w:bottom w:val="none" w:sz="0" w:space="0" w:color="auto"/>
        <w:right w:val="none" w:sz="0" w:space="0" w:color="auto"/>
      </w:divBdr>
      <w:divsChild>
        <w:div w:id="1398821479">
          <w:marLeft w:val="0"/>
          <w:marRight w:val="0"/>
          <w:marTop w:val="0"/>
          <w:marBottom w:val="375"/>
          <w:divBdr>
            <w:top w:val="none" w:sz="0" w:space="0" w:color="auto"/>
            <w:left w:val="none" w:sz="0" w:space="0" w:color="auto"/>
            <w:bottom w:val="none" w:sz="0" w:space="0" w:color="auto"/>
            <w:right w:val="none" w:sz="0" w:space="0" w:color="auto"/>
          </w:divBdr>
          <w:divsChild>
            <w:div w:id="1383401928">
              <w:marLeft w:val="0"/>
              <w:marRight w:val="0"/>
              <w:marTop w:val="0"/>
              <w:marBottom w:val="0"/>
              <w:divBdr>
                <w:top w:val="none" w:sz="0" w:space="0" w:color="auto"/>
                <w:left w:val="none" w:sz="0" w:space="0" w:color="auto"/>
                <w:bottom w:val="none" w:sz="0" w:space="0" w:color="auto"/>
                <w:right w:val="none" w:sz="0" w:space="0" w:color="auto"/>
              </w:divBdr>
              <w:divsChild>
                <w:div w:id="184636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745176">
          <w:marLeft w:val="0"/>
          <w:marRight w:val="0"/>
          <w:marTop w:val="0"/>
          <w:marBottom w:val="0"/>
          <w:divBdr>
            <w:top w:val="none" w:sz="0" w:space="0" w:color="auto"/>
            <w:left w:val="none" w:sz="0" w:space="0" w:color="auto"/>
            <w:bottom w:val="none" w:sz="0" w:space="0" w:color="auto"/>
            <w:right w:val="none" w:sz="0" w:space="0" w:color="auto"/>
          </w:divBdr>
          <w:divsChild>
            <w:div w:id="499127922">
              <w:marLeft w:val="0"/>
              <w:marRight w:val="0"/>
              <w:marTop w:val="0"/>
              <w:marBottom w:val="0"/>
              <w:divBdr>
                <w:top w:val="none" w:sz="0" w:space="0" w:color="auto"/>
                <w:left w:val="none" w:sz="0" w:space="0" w:color="auto"/>
                <w:bottom w:val="none" w:sz="0" w:space="0" w:color="auto"/>
                <w:right w:val="none" w:sz="0" w:space="0" w:color="auto"/>
              </w:divBdr>
              <w:divsChild>
                <w:div w:id="1116095760">
                  <w:marLeft w:val="0"/>
                  <w:marRight w:val="0"/>
                  <w:marTop w:val="0"/>
                  <w:marBottom w:val="0"/>
                  <w:divBdr>
                    <w:top w:val="none" w:sz="0" w:space="0" w:color="auto"/>
                    <w:left w:val="none" w:sz="0" w:space="0" w:color="auto"/>
                    <w:bottom w:val="none" w:sz="0" w:space="0" w:color="auto"/>
                    <w:right w:val="none" w:sz="0" w:space="0" w:color="auto"/>
                  </w:divBdr>
                  <w:divsChild>
                    <w:div w:id="66146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9332896">
      <w:bodyDiv w:val="1"/>
      <w:marLeft w:val="0"/>
      <w:marRight w:val="0"/>
      <w:marTop w:val="0"/>
      <w:marBottom w:val="0"/>
      <w:divBdr>
        <w:top w:val="none" w:sz="0" w:space="0" w:color="auto"/>
        <w:left w:val="none" w:sz="0" w:space="0" w:color="auto"/>
        <w:bottom w:val="none" w:sz="0" w:space="0" w:color="auto"/>
        <w:right w:val="none" w:sz="0" w:space="0" w:color="auto"/>
      </w:divBdr>
      <w:divsChild>
        <w:div w:id="75831781">
          <w:marLeft w:val="446"/>
          <w:marRight w:val="0"/>
          <w:marTop w:val="0"/>
          <w:marBottom w:val="0"/>
          <w:divBdr>
            <w:top w:val="none" w:sz="0" w:space="0" w:color="auto"/>
            <w:left w:val="none" w:sz="0" w:space="0" w:color="auto"/>
            <w:bottom w:val="none" w:sz="0" w:space="0" w:color="auto"/>
            <w:right w:val="none" w:sz="0" w:space="0" w:color="auto"/>
          </w:divBdr>
        </w:div>
        <w:div w:id="770517195">
          <w:marLeft w:val="446"/>
          <w:marRight w:val="0"/>
          <w:marTop w:val="0"/>
          <w:marBottom w:val="0"/>
          <w:divBdr>
            <w:top w:val="none" w:sz="0" w:space="0" w:color="auto"/>
            <w:left w:val="none" w:sz="0" w:space="0" w:color="auto"/>
            <w:bottom w:val="none" w:sz="0" w:space="0" w:color="auto"/>
            <w:right w:val="none" w:sz="0" w:space="0" w:color="auto"/>
          </w:divBdr>
        </w:div>
      </w:divsChild>
    </w:div>
    <w:div w:id="341518025">
      <w:bodyDiv w:val="1"/>
      <w:marLeft w:val="0"/>
      <w:marRight w:val="0"/>
      <w:marTop w:val="0"/>
      <w:marBottom w:val="0"/>
      <w:divBdr>
        <w:top w:val="none" w:sz="0" w:space="0" w:color="auto"/>
        <w:left w:val="none" w:sz="0" w:space="0" w:color="auto"/>
        <w:bottom w:val="none" w:sz="0" w:space="0" w:color="auto"/>
        <w:right w:val="none" w:sz="0" w:space="0" w:color="auto"/>
      </w:divBdr>
    </w:div>
    <w:div w:id="358241282">
      <w:bodyDiv w:val="1"/>
      <w:marLeft w:val="0"/>
      <w:marRight w:val="0"/>
      <w:marTop w:val="0"/>
      <w:marBottom w:val="0"/>
      <w:divBdr>
        <w:top w:val="none" w:sz="0" w:space="0" w:color="auto"/>
        <w:left w:val="none" w:sz="0" w:space="0" w:color="auto"/>
        <w:bottom w:val="none" w:sz="0" w:space="0" w:color="auto"/>
        <w:right w:val="none" w:sz="0" w:space="0" w:color="auto"/>
      </w:divBdr>
    </w:div>
    <w:div w:id="428889077">
      <w:bodyDiv w:val="1"/>
      <w:marLeft w:val="0"/>
      <w:marRight w:val="0"/>
      <w:marTop w:val="0"/>
      <w:marBottom w:val="0"/>
      <w:divBdr>
        <w:top w:val="none" w:sz="0" w:space="0" w:color="auto"/>
        <w:left w:val="none" w:sz="0" w:space="0" w:color="auto"/>
        <w:bottom w:val="none" w:sz="0" w:space="0" w:color="auto"/>
        <w:right w:val="none" w:sz="0" w:space="0" w:color="auto"/>
      </w:divBdr>
      <w:divsChild>
        <w:div w:id="434137203">
          <w:marLeft w:val="0"/>
          <w:marRight w:val="0"/>
          <w:marTop w:val="0"/>
          <w:marBottom w:val="180"/>
          <w:divBdr>
            <w:top w:val="none" w:sz="0" w:space="0" w:color="auto"/>
            <w:left w:val="none" w:sz="0" w:space="0" w:color="auto"/>
            <w:bottom w:val="none" w:sz="0" w:space="0" w:color="auto"/>
            <w:right w:val="none" w:sz="0" w:space="0" w:color="auto"/>
          </w:divBdr>
        </w:div>
      </w:divsChild>
    </w:div>
    <w:div w:id="583104492">
      <w:bodyDiv w:val="1"/>
      <w:marLeft w:val="0"/>
      <w:marRight w:val="0"/>
      <w:marTop w:val="0"/>
      <w:marBottom w:val="0"/>
      <w:divBdr>
        <w:top w:val="none" w:sz="0" w:space="0" w:color="auto"/>
        <w:left w:val="none" w:sz="0" w:space="0" w:color="auto"/>
        <w:bottom w:val="none" w:sz="0" w:space="0" w:color="auto"/>
        <w:right w:val="none" w:sz="0" w:space="0" w:color="auto"/>
      </w:divBdr>
    </w:div>
    <w:div w:id="693192412">
      <w:bodyDiv w:val="1"/>
      <w:marLeft w:val="0"/>
      <w:marRight w:val="0"/>
      <w:marTop w:val="0"/>
      <w:marBottom w:val="0"/>
      <w:divBdr>
        <w:top w:val="none" w:sz="0" w:space="0" w:color="auto"/>
        <w:left w:val="none" w:sz="0" w:space="0" w:color="auto"/>
        <w:bottom w:val="none" w:sz="0" w:space="0" w:color="auto"/>
        <w:right w:val="none" w:sz="0" w:space="0" w:color="auto"/>
      </w:divBdr>
      <w:divsChild>
        <w:div w:id="273707450">
          <w:marLeft w:val="0"/>
          <w:marRight w:val="0"/>
          <w:marTop w:val="0"/>
          <w:marBottom w:val="180"/>
          <w:divBdr>
            <w:top w:val="none" w:sz="0" w:space="0" w:color="auto"/>
            <w:left w:val="none" w:sz="0" w:space="0" w:color="auto"/>
            <w:bottom w:val="none" w:sz="0" w:space="0" w:color="auto"/>
            <w:right w:val="none" w:sz="0" w:space="0" w:color="auto"/>
          </w:divBdr>
        </w:div>
      </w:divsChild>
    </w:div>
    <w:div w:id="705061407">
      <w:bodyDiv w:val="1"/>
      <w:marLeft w:val="0"/>
      <w:marRight w:val="0"/>
      <w:marTop w:val="0"/>
      <w:marBottom w:val="0"/>
      <w:divBdr>
        <w:top w:val="none" w:sz="0" w:space="0" w:color="auto"/>
        <w:left w:val="none" w:sz="0" w:space="0" w:color="auto"/>
        <w:bottom w:val="none" w:sz="0" w:space="0" w:color="auto"/>
        <w:right w:val="none" w:sz="0" w:space="0" w:color="auto"/>
      </w:divBdr>
      <w:divsChild>
        <w:div w:id="250891629">
          <w:marLeft w:val="0"/>
          <w:marRight w:val="0"/>
          <w:marTop w:val="0"/>
          <w:marBottom w:val="180"/>
          <w:divBdr>
            <w:top w:val="none" w:sz="0" w:space="0" w:color="auto"/>
            <w:left w:val="none" w:sz="0" w:space="0" w:color="auto"/>
            <w:bottom w:val="none" w:sz="0" w:space="0" w:color="auto"/>
            <w:right w:val="none" w:sz="0" w:space="0" w:color="auto"/>
          </w:divBdr>
        </w:div>
      </w:divsChild>
    </w:div>
    <w:div w:id="825249088">
      <w:bodyDiv w:val="1"/>
      <w:marLeft w:val="0"/>
      <w:marRight w:val="0"/>
      <w:marTop w:val="0"/>
      <w:marBottom w:val="0"/>
      <w:divBdr>
        <w:top w:val="none" w:sz="0" w:space="0" w:color="auto"/>
        <w:left w:val="none" w:sz="0" w:space="0" w:color="auto"/>
        <w:bottom w:val="none" w:sz="0" w:space="0" w:color="auto"/>
        <w:right w:val="none" w:sz="0" w:space="0" w:color="auto"/>
      </w:divBdr>
    </w:div>
    <w:div w:id="946615300">
      <w:bodyDiv w:val="1"/>
      <w:marLeft w:val="0"/>
      <w:marRight w:val="0"/>
      <w:marTop w:val="0"/>
      <w:marBottom w:val="0"/>
      <w:divBdr>
        <w:top w:val="none" w:sz="0" w:space="0" w:color="auto"/>
        <w:left w:val="none" w:sz="0" w:space="0" w:color="auto"/>
        <w:bottom w:val="none" w:sz="0" w:space="0" w:color="auto"/>
        <w:right w:val="none" w:sz="0" w:space="0" w:color="auto"/>
      </w:divBdr>
      <w:divsChild>
        <w:div w:id="498355172">
          <w:marLeft w:val="0"/>
          <w:marRight w:val="0"/>
          <w:marTop w:val="0"/>
          <w:marBottom w:val="375"/>
          <w:divBdr>
            <w:top w:val="none" w:sz="0" w:space="0" w:color="auto"/>
            <w:left w:val="none" w:sz="0" w:space="0" w:color="auto"/>
            <w:bottom w:val="none" w:sz="0" w:space="0" w:color="auto"/>
            <w:right w:val="none" w:sz="0" w:space="0" w:color="auto"/>
          </w:divBdr>
          <w:divsChild>
            <w:div w:id="666515287">
              <w:marLeft w:val="0"/>
              <w:marRight w:val="0"/>
              <w:marTop w:val="0"/>
              <w:marBottom w:val="0"/>
              <w:divBdr>
                <w:top w:val="none" w:sz="0" w:space="0" w:color="auto"/>
                <w:left w:val="none" w:sz="0" w:space="0" w:color="auto"/>
                <w:bottom w:val="none" w:sz="0" w:space="0" w:color="auto"/>
                <w:right w:val="none" w:sz="0" w:space="0" w:color="auto"/>
              </w:divBdr>
              <w:divsChild>
                <w:div w:id="71979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211117">
          <w:marLeft w:val="0"/>
          <w:marRight w:val="0"/>
          <w:marTop w:val="0"/>
          <w:marBottom w:val="0"/>
          <w:divBdr>
            <w:top w:val="none" w:sz="0" w:space="0" w:color="auto"/>
            <w:left w:val="none" w:sz="0" w:space="0" w:color="auto"/>
            <w:bottom w:val="none" w:sz="0" w:space="0" w:color="auto"/>
            <w:right w:val="none" w:sz="0" w:space="0" w:color="auto"/>
          </w:divBdr>
          <w:divsChild>
            <w:div w:id="482965113">
              <w:marLeft w:val="0"/>
              <w:marRight w:val="0"/>
              <w:marTop w:val="0"/>
              <w:marBottom w:val="0"/>
              <w:divBdr>
                <w:top w:val="none" w:sz="0" w:space="0" w:color="auto"/>
                <w:left w:val="none" w:sz="0" w:space="0" w:color="auto"/>
                <w:bottom w:val="none" w:sz="0" w:space="0" w:color="auto"/>
                <w:right w:val="none" w:sz="0" w:space="0" w:color="auto"/>
              </w:divBdr>
              <w:divsChild>
                <w:div w:id="1498494363">
                  <w:marLeft w:val="0"/>
                  <w:marRight w:val="0"/>
                  <w:marTop w:val="0"/>
                  <w:marBottom w:val="0"/>
                  <w:divBdr>
                    <w:top w:val="none" w:sz="0" w:space="0" w:color="auto"/>
                    <w:left w:val="none" w:sz="0" w:space="0" w:color="auto"/>
                    <w:bottom w:val="none" w:sz="0" w:space="0" w:color="auto"/>
                    <w:right w:val="none" w:sz="0" w:space="0" w:color="auto"/>
                  </w:divBdr>
                  <w:divsChild>
                    <w:div w:id="98547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8967640">
      <w:bodyDiv w:val="1"/>
      <w:marLeft w:val="0"/>
      <w:marRight w:val="0"/>
      <w:marTop w:val="0"/>
      <w:marBottom w:val="0"/>
      <w:divBdr>
        <w:top w:val="none" w:sz="0" w:space="0" w:color="auto"/>
        <w:left w:val="none" w:sz="0" w:space="0" w:color="auto"/>
        <w:bottom w:val="none" w:sz="0" w:space="0" w:color="auto"/>
        <w:right w:val="none" w:sz="0" w:space="0" w:color="auto"/>
      </w:divBdr>
      <w:divsChild>
        <w:div w:id="1170290333">
          <w:marLeft w:val="0"/>
          <w:marRight w:val="0"/>
          <w:marTop w:val="0"/>
          <w:marBottom w:val="375"/>
          <w:divBdr>
            <w:top w:val="none" w:sz="0" w:space="0" w:color="auto"/>
            <w:left w:val="none" w:sz="0" w:space="0" w:color="auto"/>
            <w:bottom w:val="none" w:sz="0" w:space="0" w:color="auto"/>
            <w:right w:val="none" w:sz="0" w:space="0" w:color="auto"/>
          </w:divBdr>
          <w:divsChild>
            <w:div w:id="1815295966">
              <w:marLeft w:val="0"/>
              <w:marRight w:val="0"/>
              <w:marTop w:val="0"/>
              <w:marBottom w:val="0"/>
              <w:divBdr>
                <w:top w:val="none" w:sz="0" w:space="0" w:color="auto"/>
                <w:left w:val="none" w:sz="0" w:space="0" w:color="auto"/>
                <w:bottom w:val="none" w:sz="0" w:space="0" w:color="auto"/>
                <w:right w:val="none" w:sz="0" w:space="0" w:color="auto"/>
              </w:divBdr>
              <w:divsChild>
                <w:div w:id="144573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444725">
          <w:marLeft w:val="0"/>
          <w:marRight w:val="0"/>
          <w:marTop w:val="0"/>
          <w:marBottom w:val="0"/>
          <w:divBdr>
            <w:top w:val="none" w:sz="0" w:space="0" w:color="auto"/>
            <w:left w:val="none" w:sz="0" w:space="0" w:color="auto"/>
            <w:bottom w:val="none" w:sz="0" w:space="0" w:color="auto"/>
            <w:right w:val="none" w:sz="0" w:space="0" w:color="auto"/>
          </w:divBdr>
          <w:divsChild>
            <w:div w:id="776097765">
              <w:marLeft w:val="0"/>
              <w:marRight w:val="0"/>
              <w:marTop w:val="0"/>
              <w:marBottom w:val="0"/>
              <w:divBdr>
                <w:top w:val="none" w:sz="0" w:space="0" w:color="auto"/>
                <w:left w:val="none" w:sz="0" w:space="0" w:color="auto"/>
                <w:bottom w:val="none" w:sz="0" w:space="0" w:color="auto"/>
                <w:right w:val="none" w:sz="0" w:space="0" w:color="auto"/>
              </w:divBdr>
              <w:divsChild>
                <w:div w:id="1112743098">
                  <w:marLeft w:val="0"/>
                  <w:marRight w:val="0"/>
                  <w:marTop w:val="0"/>
                  <w:marBottom w:val="0"/>
                  <w:divBdr>
                    <w:top w:val="none" w:sz="0" w:space="0" w:color="auto"/>
                    <w:left w:val="none" w:sz="0" w:space="0" w:color="auto"/>
                    <w:bottom w:val="none" w:sz="0" w:space="0" w:color="auto"/>
                    <w:right w:val="none" w:sz="0" w:space="0" w:color="auto"/>
                  </w:divBdr>
                  <w:divsChild>
                    <w:div w:id="198948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9021917">
      <w:bodyDiv w:val="1"/>
      <w:marLeft w:val="0"/>
      <w:marRight w:val="0"/>
      <w:marTop w:val="0"/>
      <w:marBottom w:val="0"/>
      <w:divBdr>
        <w:top w:val="none" w:sz="0" w:space="0" w:color="auto"/>
        <w:left w:val="none" w:sz="0" w:space="0" w:color="auto"/>
        <w:bottom w:val="none" w:sz="0" w:space="0" w:color="auto"/>
        <w:right w:val="none" w:sz="0" w:space="0" w:color="auto"/>
      </w:divBdr>
      <w:divsChild>
        <w:div w:id="506597921">
          <w:marLeft w:val="0"/>
          <w:marRight w:val="0"/>
          <w:marTop w:val="0"/>
          <w:marBottom w:val="180"/>
          <w:divBdr>
            <w:top w:val="none" w:sz="0" w:space="0" w:color="auto"/>
            <w:left w:val="none" w:sz="0" w:space="0" w:color="auto"/>
            <w:bottom w:val="none" w:sz="0" w:space="0" w:color="auto"/>
            <w:right w:val="none" w:sz="0" w:space="0" w:color="auto"/>
          </w:divBdr>
        </w:div>
      </w:divsChild>
    </w:div>
    <w:div w:id="978613265">
      <w:bodyDiv w:val="1"/>
      <w:marLeft w:val="0"/>
      <w:marRight w:val="0"/>
      <w:marTop w:val="0"/>
      <w:marBottom w:val="0"/>
      <w:divBdr>
        <w:top w:val="none" w:sz="0" w:space="0" w:color="auto"/>
        <w:left w:val="none" w:sz="0" w:space="0" w:color="auto"/>
        <w:bottom w:val="none" w:sz="0" w:space="0" w:color="auto"/>
        <w:right w:val="none" w:sz="0" w:space="0" w:color="auto"/>
      </w:divBdr>
      <w:divsChild>
        <w:div w:id="1693647271">
          <w:marLeft w:val="0"/>
          <w:marRight w:val="0"/>
          <w:marTop w:val="0"/>
          <w:marBottom w:val="0"/>
          <w:divBdr>
            <w:top w:val="none" w:sz="0" w:space="0" w:color="auto"/>
            <w:left w:val="none" w:sz="0" w:space="0" w:color="auto"/>
            <w:bottom w:val="none" w:sz="0" w:space="0" w:color="auto"/>
            <w:right w:val="none" w:sz="0" w:space="0" w:color="auto"/>
          </w:divBdr>
        </w:div>
        <w:div w:id="1948343489">
          <w:marLeft w:val="0"/>
          <w:marRight w:val="0"/>
          <w:marTop w:val="0"/>
          <w:marBottom w:val="0"/>
          <w:divBdr>
            <w:top w:val="none" w:sz="0" w:space="0" w:color="auto"/>
            <w:left w:val="none" w:sz="0" w:space="0" w:color="auto"/>
            <w:bottom w:val="none" w:sz="0" w:space="0" w:color="auto"/>
            <w:right w:val="none" w:sz="0" w:space="0" w:color="auto"/>
          </w:divBdr>
        </w:div>
        <w:div w:id="1896311281">
          <w:marLeft w:val="0"/>
          <w:marRight w:val="0"/>
          <w:marTop w:val="0"/>
          <w:marBottom w:val="0"/>
          <w:divBdr>
            <w:top w:val="none" w:sz="0" w:space="0" w:color="auto"/>
            <w:left w:val="none" w:sz="0" w:space="0" w:color="auto"/>
            <w:bottom w:val="none" w:sz="0" w:space="0" w:color="auto"/>
            <w:right w:val="none" w:sz="0" w:space="0" w:color="auto"/>
          </w:divBdr>
        </w:div>
        <w:div w:id="1462306184">
          <w:marLeft w:val="0"/>
          <w:marRight w:val="0"/>
          <w:marTop w:val="0"/>
          <w:marBottom w:val="0"/>
          <w:divBdr>
            <w:top w:val="none" w:sz="0" w:space="0" w:color="auto"/>
            <w:left w:val="none" w:sz="0" w:space="0" w:color="auto"/>
            <w:bottom w:val="none" w:sz="0" w:space="0" w:color="auto"/>
            <w:right w:val="none" w:sz="0" w:space="0" w:color="auto"/>
          </w:divBdr>
        </w:div>
        <w:div w:id="1211452960">
          <w:marLeft w:val="0"/>
          <w:marRight w:val="0"/>
          <w:marTop w:val="0"/>
          <w:marBottom w:val="0"/>
          <w:divBdr>
            <w:top w:val="none" w:sz="0" w:space="0" w:color="auto"/>
            <w:left w:val="none" w:sz="0" w:space="0" w:color="auto"/>
            <w:bottom w:val="none" w:sz="0" w:space="0" w:color="auto"/>
            <w:right w:val="none" w:sz="0" w:space="0" w:color="auto"/>
          </w:divBdr>
        </w:div>
      </w:divsChild>
    </w:div>
    <w:div w:id="986400858">
      <w:bodyDiv w:val="1"/>
      <w:marLeft w:val="0"/>
      <w:marRight w:val="0"/>
      <w:marTop w:val="0"/>
      <w:marBottom w:val="0"/>
      <w:divBdr>
        <w:top w:val="none" w:sz="0" w:space="0" w:color="auto"/>
        <w:left w:val="none" w:sz="0" w:space="0" w:color="auto"/>
        <w:bottom w:val="none" w:sz="0" w:space="0" w:color="auto"/>
        <w:right w:val="none" w:sz="0" w:space="0" w:color="auto"/>
      </w:divBdr>
    </w:div>
    <w:div w:id="1000040611">
      <w:bodyDiv w:val="1"/>
      <w:marLeft w:val="0"/>
      <w:marRight w:val="0"/>
      <w:marTop w:val="0"/>
      <w:marBottom w:val="0"/>
      <w:divBdr>
        <w:top w:val="none" w:sz="0" w:space="0" w:color="auto"/>
        <w:left w:val="none" w:sz="0" w:space="0" w:color="auto"/>
        <w:bottom w:val="none" w:sz="0" w:space="0" w:color="auto"/>
        <w:right w:val="none" w:sz="0" w:space="0" w:color="auto"/>
      </w:divBdr>
    </w:div>
    <w:div w:id="1002659581">
      <w:bodyDiv w:val="1"/>
      <w:marLeft w:val="0"/>
      <w:marRight w:val="0"/>
      <w:marTop w:val="0"/>
      <w:marBottom w:val="0"/>
      <w:divBdr>
        <w:top w:val="none" w:sz="0" w:space="0" w:color="auto"/>
        <w:left w:val="none" w:sz="0" w:space="0" w:color="auto"/>
        <w:bottom w:val="none" w:sz="0" w:space="0" w:color="auto"/>
        <w:right w:val="none" w:sz="0" w:space="0" w:color="auto"/>
      </w:divBdr>
      <w:divsChild>
        <w:div w:id="934627358">
          <w:marLeft w:val="446"/>
          <w:marRight w:val="0"/>
          <w:marTop w:val="0"/>
          <w:marBottom w:val="0"/>
          <w:divBdr>
            <w:top w:val="none" w:sz="0" w:space="0" w:color="auto"/>
            <w:left w:val="none" w:sz="0" w:space="0" w:color="auto"/>
            <w:bottom w:val="none" w:sz="0" w:space="0" w:color="auto"/>
            <w:right w:val="none" w:sz="0" w:space="0" w:color="auto"/>
          </w:divBdr>
        </w:div>
        <w:div w:id="1274285383">
          <w:marLeft w:val="446"/>
          <w:marRight w:val="0"/>
          <w:marTop w:val="0"/>
          <w:marBottom w:val="0"/>
          <w:divBdr>
            <w:top w:val="none" w:sz="0" w:space="0" w:color="auto"/>
            <w:left w:val="none" w:sz="0" w:space="0" w:color="auto"/>
            <w:bottom w:val="none" w:sz="0" w:space="0" w:color="auto"/>
            <w:right w:val="none" w:sz="0" w:space="0" w:color="auto"/>
          </w:divBdr>
        </w:div>
        <w:div w:id="131102704">
          <w:marLeft w:val="446"/>
          <w:marRight w:val="0"/>
          <w:marTop w:val="0"/>
          <w:marBottom w:val="0"/>
          <w:divBdr>
            <w:top w:val="none" w:sz="0" w:space="0" w:color="auto"/>
            <w:left w:val="none" w:sz="0" w:space="0" w:color="auto"/>
            <w:bottom w:val="none" w:sz="0" w:space="0" w:color="auto"/>
            <w:right w:val="none" w:sz="0" w:space="0" w:color="auto"/>
          </w:divBdr>
        </w:div>
        <w:div w:id="1597668704">
          <w:marLeft w:val="446"/>
          <w:marRight w:val="0"/>
          <w:marTop w:val="0"/>
          <w:marBottom w:val="0"/>
          <w:divBdr>
            <w:top w:val="none" w:sz="0" w:space="0" w:color="auto"/>
            <w:left w:val="none" w:sz="0" w:space="0" w:color="auto"/>
            <w:bottom w:val="none" w:sz="0" w:space="0" w:color="auto"/>
            <w:right w:val="none" w:sz="0" w:space="0" w:color="auto"/>
          </w:divBdr>
        </w:div>
        <w:div w:id="1265729166">
          <w:marLeft w:val="446"/>
          <w:marRight w:val="0"/>
          <w:marTop w:val="0"/>
          <w:marBottom w:val="0"/>
          <w:divBdr>
            <w:top w:val="none" w:sz="0" w:space="0" w:color="auto"/>
            <w:left w:val="none" w:sz="0" w:space="0" w:color="auto"/>
            <w:bottom w:val="none" w:sz="0" w:space="0" w:color="auto"/>
            <w:right w:val="none" w:sz="0" w:space="0" w:color="auto"/>
          </w:divBdr>
        </w:div>
      </w:divsChild>
    </w:div>
    <w:div w:id="1022322369">
      <w:bodyDiv w:val="1"/>
      <w:marLeft w:val="0"/>
      <w:marRight w:val="0"/>
      <w:marTop w:val="0"/>
      <w:marBottom w:val="0"/>
      <w:divBdr>
        <w:top w:val="none" w:sz="0" w:space="0" w:color="auto"/>
        <w:left w:val="none" w:sz="0" w:space="0" w:color="auto"/>
        <w:bottom w:val="none" w:sz="0" w:space="0" w:color="auto"/>
        <w:right w:val="none" w:sz="0" w:space="0" w:color="auto"/>
      </w:divBdr>
      <w:divsChild>
        <w:div w:id="91515192">
          <w:marLeft w:val="0"/>
          <w:marRight w:val="0"/>
          <w:marTop w:val="0"/>
          <w:marBottom w:val="180"/>
          <w:divBdr>
            <w:top w:val="none" w:sz="0" w:space="0" w:color="auto"/>
            <w:left w:val="none" w:sz="0" w:space="0" w:color="auto"/>
            <w:bottom w:val="none" w:sz="0" w:space="0" w:color="auto"/>
            <w:right w:val="none" w:sz="0" w:space="0" w:color="auto"/>
          </w:divBdr>
        </w:div>
      </w:divsChild>
    </w:div>
    <w:div w:id="1272663365">
      <w:bodyDiv w:val="1"/>
      <w:marLeft w:val="0"/>
      <w:marRight w:val="0"/>
      <w:marTop w:val="0"/>
      <w:marBottom w:val="0"/>
      <w:divBdr>
        <w:top w:val="none" w:sz="0" w:space="0" w:color="auto"/>
        <w:left w:val="none" w:sz="0" w:space="0" w:color="auto"/>
        <w:bottom w:val="none" w:sz="0" w:space="0" w:color="auto"/>
        <w:right w:val="none" w:sz="0" w:space="0" w:color="auto"/>
      </w:divBdr>
    </w:div>
    <w:div w:id="1298147371">
      <w:bodyDiv w:val="1"/>
      <w:marLeft w:val="0"/>
      <w:marRight w:val="0"/>
      <w:marTop w:val="0"/>
      <w:marBottom w:val="0"/>
      <w:divBdr>
        <w:top w:val="none" w:sz="0" w:space="0" w:color="auto"/>
        <w:left w:val="none" w:sz="0" w:space="0" w:color="auto"/>
        <w:bottom w:val="none" w:sz="0" w:space="0" w:color="auto"/>
        <w:right w:val="none" w:sz="0" w:space="0" w:color="auto"/>
      </w:divBdr>
      <w:divsChild>
        <w:div w:id="1637418330">
          <w:marLeft w:val="0"/>
          <w:marRight w:val="0"/>
          <w:marTop w:val="0"/>
          <w:marBottom w:val="180"/>
          <w:divBdr>
            <w:top w:val="none" w:sz="0" w:space="0" w:color="auto"/>
            <w:left w:val="none" w:sz="0" w:space="0" w:color="auto"/>
            <w:bottom w:val="none" w:sz="0" w:space="0" w:color="auto"/>
            <w:right w:val="none" w:sz="0" w:space="0" w:color="auto"/>
          </w:divBdr>
        </w:div>
      </w:divsChild>
    </w:div>
    <w:div w:id="1311599427">
      <w:bodyDiv w:val="1"/>
      <w:marLeft w:val="0"/>
      <w:marRight w:val="0"/>
      <w:marTop w:val="0"/>
      <w:marBottom w:val="0"/>
      <w:divBdr>
        <w:top w:val="none" w:sz="0" w:space="0" w:color="auto"/>
        <w:left w:val="none" w:sz="0" w:space="0" w:color="auto"/>
        <w:bottom w:val="none" w:sz="0" w:space="0" w:color="auto"/>
        <w:right w:val="none" w:sz="0" w:space="0" w:color="auto"/>
      </w:divBdr>
      <w:divsChild>
        <w:div w:id="1180508407">
          <w:marLeft w:val="446"/>
          <w:marRight w:val="0"/>
          <w:marTop w:val="0"/>
          <w:marBottom w:val="0"/>
          <w:divBdr>
            <w:top w:val="none" w:sz="0" w:space="0" w:color="auto"/>
            <w:left w:val="none" w:sz="0" w:space="0" w:color="auto"/>
            <w:bottom w:val="none" w:sz="0" w:space="0" w:color="auto"/>
            <w:right w:val="none" w:sz="0" w:space="0" w:color="auto"/>
          </w:divBdr>
        </w:div>
        <w:div w:id="1466391771">
          <w:marLeft w:val="446"/>
          <w:marRight w:val="0"/>
          <w:marTop w:val="0"/>
          <w:marBottom w:val="0"/>
          <w:divBdr>
            <w:top w:val="none" w:sz="0" w:space="0" w:color="auto"/>
            <w:left w:val="none" w:sz="0" w:space="0" w:color="auto"/>
            <w:bottom w:val="none" w:sz="0" w:space="0" w:color="auto"/>
            <w:right w:val="none" w:sz="0" w:space="0" w:color="auto"/>
          </w:divBdr>
        </w:div>
        <w:div w:id="1718817381">
          <w:marLeft w:val="446"/>
          <w:marRight w:val="0"/>
          <w:marTop w:val="0"/>
          <w:marBottom w:val="0"/>
          <w:divBdr>
            <w:top w:val="none" w:sz="0" w:space="0" w:color="auto"/>
            <w:left w:val="none" w:sz="0" w:space="0" w:color="auto"/>
            <w:bottom w:val="none" w:sz="0" w:space="0" w:color="auto"/>
            <w:right w:val="none" w:sz="0" w:space="0" w:color="auto"/>
          </w:divBdr>
        </w:div>
        <w:div w:id="1231383175">
          <w:marLeft w:val="446"/>
          <w:marRight w:val="0"/>
          <w:marTop w:val="0"/>
          <w:marBottom w:val="0"/>
          <w:divBdr>
            <w:top w:val="none" w:sz="0" w:space="0" w:color="auto"/>
            <w:left w:val="none" w:sz="0" w:space="0" w:color="auto"/>
            <w:bottom w:val="none" w:sz="0" w:space="0" w:color="auto"/>
            <w:right w:val="none" w:sz="0" w:space="0" w:color="auto"/>
          </w:divBdr>
        </w:div>
        <w:div w:id="685593271">
          <w:marLeft w:val="446"/>
          <w:marRight w:val="0"/>
          <w:marTop w:val="0"/>
          <w:marBottom w:val="0"/>
          <w:divBdr>
            <w:top w:val="none" w:sz="0" w:space="0" w:color="auto"/>
            <w:left w:val="none" w:sz="0" w:space="0" w:color="auto"/>
            <w:bottom w:val="none" w:sz="0" w:space="0" w:color="auto"/>
            <w:right w:val="none" w:sz="0" w:space="0" w:color="auto"/>
          </w:divBdr>
        </w:div>
      </w:divsChild>
    </w:div>
    <w:div w:id="1478956541">
      <w:bodyDiv w:val="1"/>
      <w:marLeft w:val="0"/>
      <w:marRight w:val="0"/>
      <w:marTop w:val="0"/>
      <w:marBottom w:val="0"/>
      <w:divBdr>
        <w:top w:val="none" w:sz="0" w:space="0" w:color="auto"/>
        <w:left w:val="none" w:sz="0" w:space="0" w:color="auto"/>
        <w:bottom w:val="none" w:sz="0" w:space="0" w:color="auto"/>
        <w:right w:val="none" w:sz="0" w:space="0" w:color="auto"/>
      </w:divBdr>
    </w:div>
    <w:div w:id="1505322177">
      <w:bodyDiv w:val="1"/>
      <w:marLeft w:val="0"/>
      <w:marRight w:val="0"/>
      <w:marTop w:val="0"/>
      <w:marBottom w:val="0"/>
      <w:divBdr>
        <w:top w:val="none" w:sz="0" w:space="0" w:color="auto"/>
        <w:left w:val="none" w:sz="0" w:space="0" w:color="auto"/>
        <w:bottom w:val="none" w:sz="0" w:space="0" w:color="auto"/>
        <w:right w:val="none" w:sz="0" w:space="0" w:color="auto"/>
      </w:divBdr>
      <w:divsChild>
        <w:div w:id="1982997545">
          <w:marLeft w:val="0"/>
          <w:marRight w:val="0"/>
          <w:marTop w:val="0"/>
          <w:marBottom w:val="180"/>
          <w:divBdr>
            <w:top w:val="none" w:sz="0" w:space="0" w:color="auto"/>
            <w:left w:val="none" w:sz="0" w:space="0" w:color="auto"/>
            <w:bottom w:val="none" w:sz="0" w:space="0" w:color="auto"/>
            <w:right w:val="none" w:sz="0" w:space="0" w:color="auto"/>
          </w:divBdr>
        </w:div>
      </w:divsChild>
    </w:div>
    <w:div w:id="1555311910">
      <w:bodyDiv w:val="1"/>
      <w:marLeft w:val="0"/>
      <w:marRight w:val="0"/>
      <w:marTop w:val="0"/>
      <w:marBottom w:val="0"/>
      <w:divBdr>
        <w:top w:val="none" w:sz="0" w:space="0" w:color="auto"/>
        <w:left w:val="none" w:sz="0" w:space="0" w:color="auto"/>
        <w:bottom w:val="none" w:sz="0" w:space="0" w:color="auto"/>
        <w:right w:val="none" w:sz="0" w:space="0" w:color="auto"/>
      </w:divBdr>
      <w:divsChild>
        <w:div w:id="391931551">
          <w:marLeft w:val="446"/>
          <w:marRight w:val="0"/>
          <w:marTop w:val="0"/>
          <w:marBottom w:val="0"/>
          <w:divBdr>
            <w:top w:val="none" w:sz="0" w:space="0" w:color="auto"/>
            <w:left w:val="none" w:sz="0" w:space="0" w:color="auto"/>
            <w:bottom w:val="none" w:sz="0" w:space="0" w:color="auto"/>
            <w:right w:val="none" w:sz="0" w:space="0" w:color="auto"/>
          </w:divBdr>
        </w:div>
        <w:div w:id="2062943497">
          <w:marLeft w:val="446"/>
          <w:marRight w:val="0"/>
          <w:marTop w:val="0"/>
          <w:marBottom w:val="0"/>
          <w:divBdr>
            <w:top w:val="none" w:sz="0" w:space="0" w:color="auto"/>
            <w:left w:val="none" w:sz="0" w:space="0" w:color="auto"/>
            <w:bottom w:val="none" w:sz="0" w:space="0" w:color="auto"/>
            <w:right w:val="none" w:sz="0" w:space="0" w:color="auto"/>
          </w:divBdr>
        </w:div>
        <w:div w:id="1460567646">
          <w:marLeft w:val="446"/>
          <w:marRight w:val="0"/>
          <w:marTop w:val="0"/>
          <w:marBottom w:val="0"/>
          <w:divBdr>
            <w:top w:val="none" w:sz="0" w:space="0" w:color="auto"/>
            <w:left w:val="none" w:sz="0" w:space="0" w:color="auto"/>
            <w:bottom w:val="none" w:sz="0" w:space="0" w:color="auto"/>
            <w:right w:val="none" w:sz="0" w:space="0" w:color="auto"/>
          </w:divBdr>
        </w:div>
        <w:div w:id="1897230424">
          <w:marLeft w:val="446"/>
          <w:marRight w:val="0"/>
          <w:marTop w:val="0"/>
          <w:marBottom w:val="0"/>
          <w:divBdr>
            <w:top w:val="none" w:sz="0" w:space="0" w:color="auto"/>
            <w:left w:val="none" w:sz="0" w:space="0" w:color="auto"/>
            <w:bottom w:val="none" w:sz="0" w:space="0" w:color="auto"/>
            <w:right w:val="none" w:sz="0" w:space="0" w:color="auto"/>
          </w:divBdr>
        </w:div>
        <w:div w:id="2087460504">
          <w:marLeft w:val="446"/>
          <w:marRight w:val="0"/>
          <w:marTop w:val="0"/>
          <w:marBottom w:val="0"/>
          <w:divBdr>
            <w:top w:val="none" w:sz="0" w:space="0" w:color="auto"/>
            <w:left w:val="none" w:sz="0" w:space="0" w:color="auto"/>
            <w:bottom w:val="none" w:sz="0" w:space="0" w:color="auto"/>
            <w:right w:val="none" w:sz="0" w:space="0" w:color="auto"/>
          </w:divBdr>
        </w:div>
        <w:div w:id="1462071448">
          <w:marLeft w:val="446"/>
          <w:marRight w:val="0"/>
          <w:marTop w:val="0"/>
          <w:marBottom w:val="0"/>
          <w:divBdr>
            <w:top w:val="none" w:sz="0" w:space="0" w:color="auto"/>
            <w:left w:val="none" w:sz="0" w:space="0" w:color="auto"/>
            <w:bottom w:val="none" w:sz="0" w:space="0" w:color="auto"/>
            <w:right w:val="none" w:sz="0" w:space="0" w:color="auto"/>
          </w:divBdr>
        </w:div>
        <w:div w:id="1529029033">
          <w:marLeft w:val="446"/>
          <w:marRight w:val="0"/>
          <w:marTop w:val="0"/>
          <w:marBottom w:val="0"/>
          <w:divBdr>
            <w:top w:val="none" w:sz="0" w:space="0" w:color="auto"/>
            <w:left w:val="none" w:sz="0" w:space="0" w:color="auto"/>
            <w:bottom w:val="none" w:sz="0" w:space="0" w:color="auto"/>
            <w:right w:val="none" w:sz="0" w:space="0" w:color="auto"/>
          </w:divBdr>
        </w:div>
        <w:div w:id="272329989">
          <w:marLeft w:val="446"/>
          <w:marRight w:val="0"/>
          <w:marTop w:val="0"/>
          <w:marBottom w:val="0"/>
          <w:divBdr>
            <w:top w:val="none" w:sz="0" w:space="0" w:color="auto"/>
            <w:left w:val="none" w:sz="0" w:space="0" w:color="auto"/>
            <w:bottom w:val="none" w:sz="0" w:space="0" w:color="auto"/>
            <w:right w:val="none" w:sz="0" w:space="0" w:color="auto"/>
          </w:divBdr>
        </w:div>
        <w:div w:id="2059160443">
          <w:marLeft w:val="446"/>
          <w:marRight w:val="0"/>
          <w:marTop w:val="0"/>
          <w:marBottom w:val="0"/>
          <w:divBdr>
            <w:top w:val="none" w:sz="0" w:space="0" w:color="auto"/>
            <w:left w:val="none" w:sz="0" w:space="0" w:color="auto"/>
            <w:bottom w:val="none" w:sz="0" w:space="0" w:color="auto"/>
            <w:right w:val="none" w:sz="0" w:space="0" w:color="auto"/>
          </w:divBdr>
        </w:div>
      </w:divsChild>
    </w:div>
    <w:div w:id="1652179129">
      <w:bodyDiv w:val="1"/>
      <w:marLeft w:val="0"/>
      <w:marRight w:val="0"/>
      <w:marTop w:val="0"/>
      <w:marBottom w:val="0"/>
      <w:divBdr>
        <w:top w:val="none" w:sz="0" w:space="0" w:color="auto"/>
        <w:left w:val="none" w:sz="0" w:space="0" w:color="auto"/>
        <w:bottom w:val="none" w:sz="0" w:space="0" w:color="auto"/>
        <w:right w:val="none" w:sz="0" w:space="0" w:color="auto"/>
      </w:divBdr>
    </w:div>
    <w:div w:id="1663700203">
      <w:bodyDiv w:val="1"/>
      <w:marLeft w:val="0"/>
      <w:marRight w:val="0"/>
      <w:marTop w:val="0"/>
      <w:marBottom w:val="0"/>
      <w:divBdr>
        <w:top w:val="none" w:sz="0" w:space="0" w:color="auto"/>
        <w:left w:val="none" w:sz="0" w:space="0" w:color="auto"/>
        <w:bottom w:val="none" w:sz="0" w:space="0" w:color="auto"/>
        <w:right w:val="none" w:sz="0" w:space="0" w:color="auto"/>
      </w:divBdr>
    </w:div>
    <w:div w:id="1680816954">
      <w:bodyDiv w:val="1"/>
      <w:marLeft w:val="0"/>
      <w:marRight w:val="0"/>
      <w:marTop w:val="0"/>
      <w:marBottom w:val="0"/>
      <w:divBdr>
        <w:top w:val="none" w:sz="0" w:space="0" w:color="auto"/>
        <w:left w:val="none" w:sz="0" w:space="0" w:color="auto"/>
        <w:bottom w:val="none" w:sz="0" w:space="0" w:color="auto"/>
        <w:right w:val="none" w:sz="0" w:space="0" w:color="auto"/>
      </w:divBdr>
      <w:divsChild>
        <w:div w:id="1099370251">
          <w:marLeft w:val="446"/>
          <w:marRight w:val="0"/>
          <w:marTop w:val="0"/>
          <w:marBottom w:val="0"/>
          <w:divBdr>
            <w:top w:val="none" w:sz="0" w:space="0" w:color="auto"/>
            <w:left w:val="none" w:sz="0" w:space="0" w:color="auto"/>
            <w:bottom w:val="none" w:sz="0" w:space="0" w:color="auto"/>
            <w:right w:val="none" w:sz="0" w:space="0" w:color="auto"/>
          </w:divBdr>
        </w:div>
        <w:div w:id="727076435">
          <w:marLeft w:val="446"/>
          <w:marRight w:val="0"/>
          <w:marTop w:val="0"/>
          <w:marBottom w:val="0"/>
          <w:divBdr>
            <w:top w:val="none" w:sz="0" w:space="0" w:color="auto"/>
            <w:left w:val="none" w:sz="0" w:space="0" w:color="auto"/>
            <w:bottom w:val="none" w:sz="0" w:space="0" w:color="auto"/>
            <w:right w:val="none" w:sz="0" w:space="0" w:color="auto"/>
          </w:divBdr>
        </w:div>
        <w:div w:id="958103163">
          <w:marLeft w:val="446"/>
          <w:marRight w:val="0"/>
          <w:marTop w:val="0"/>
          <w:marBottom w:val="0"/>
          <w:divBdr>
            <w:top w:val="none" w:sz="0" w:space="0" w:color="auto"/>
            <w:left w:val="none" w:sz="0" w:space="0" w:color="auto"/>
            <w:bottom w:val="none" w:sz="0" w:space="0" w:color="auto"/>
            <w:right w:val="none" w:sz="0" w:space="0" w:color="auto"/>
          </w:divBdr>
        </w:div>
        <w:div w:id="1275558281">
          <w:marLeft w:val="446"/>
          <w:marRight w:val="0"/>
          <w:marTop w:val="0"/>
          <w:marBottom w:val="0"/>
          <w:divBdr>
            <w:top w:val="none" w:sz="0" w:space="0" w:color="auto"/>
            <w:left w:val="none" w:sz="0" w:space="0" w:color="auto"/>
            <w:bottom w:val="none" w:sz="0" w:space="0" w:color="auto"/>
            <w:right w:val="none" w:sz="0" w:space="0" w:color="auto"/>
          </w:divBdr>
        </w:div>
        <w:div w:id="1206985170">
          <w:marLeft w:val="446"/>
          <w:marRight w:val="0"/>
          <w:marTop w:val="0"/>
          <w:marBottom w:val="0"/>
          <w:divBdr>
            <w:top w:val="none" w:sz="0" w:space="0" w:color="auto"/>
            <w:left w:val="none" w:sz="0" w:space="0" w:color="auto"/>
            <w:bottom w:val="none" w:sz="0" w:space="0" w:color="auto"/>
            <w:right w:val="none" w:sz="0" w:space="0" w:color="auto"/>
          </w:divBdr>
        </w:div>
        <w:div w:id="1225526480">
          <w:marLeft w:val="446"/>
          <w:marRight w:val="0"/>
          <w:marTop w:val="0"/>
          <w:marBottom w:val="0"/>
          <w:divBdr>
            <w:top w:val="none" w:sz="0" w:space="0" w:color="auto"/>
            <w:left w:val="none" w:sz="0" w:space="0" w:color="auto"/>
            <w:bottom w:val="none" w:sz="0" w:space="0" w:color="auto"/>
            <w:right w:val="none" w:sz="0" w:space="0" w:color="auto"/>
          </w:divBdr>
        </w:div>
        <w:div w:id="773406140">
          <w:marLeft w:val="547"/>
          <w:marRight w:val="0"/>
          <w:marTop w:val="0"/>
          <w:marBottom w:val="0"/>
          <w:divBdr>
            <w:top w:val="none" w:sz="0" w:space="0" w:color="auto"/>
            <w:left w:val="none" w:sz="0" w:space="0" w:color="auto"/>
            <w:bottom w:val="none" w:sz="0" w:space="0" w:color="auto"/>
            <w:right w:val="none" w:sz="0" w:space="0" w:color="auto"/>
          </w:divBdr>
        </w:div>
        <w:div w:id="707527758">
          <w:marLeft w:val="547"/>
          <w:marRight w:val="0"/>
          <w:marTop w:val="0"/>
          <w:marBottom w:val="0"/>
          <w:divBdr>
            <w:top w:val="none" w:sz="0" w:space="0" w:color="auto"/>
            <w:left w:val="none" w:sz="0" w:space="0" w:color="auto"/>
            <w:bottom w:val="none" w:sz="0" w:space="0" w:color="auto"/>
            <w:right w:val="none" w:sz="0" w:space="0" w:color="auto"/>
          </w:divBdr>
        </w:div>
        <w:div w:id="1495417319">
          <w:marLeft w:val="547"/>
          <w:marRight w:val="0"/>
          <w:marTop w:val="0"/>
          <w:marBottom w:val="0"/>
          <w:divBdr>
            <w:top w:val="none" w:sz="0" w:space="0" w:color="auto"/>
            <w:left w:val="none" w:sz="0" w:space="0" w:color="auto"/>
            <w:bottom w:val="none" w:sz="0" w:space="0" w:color="auto"/>
            <w:right w:val="none" w:sz="0" w:space="0" w:color="auto"/>
          </w:divBdr>
        </w:div>
      </w:divsChild>
    </w:div>
    <w:div w:id="1682778638">
      <w:bodyDiv w:val="1"/>
      <w:marLeft w:val="0"/>
      <w:marRight w:val="0"/>
      <w:marTop w:val="0"/>
      <w:marBottom w:val="0"/>
      <w:divBdr>
        <w:top w:val="none" w:sz="0" w:space="0" w:color="auto"/>
        <w:left w:val="none" w:sz="0" w:space="0" w:color="auto"/>
        <w:bottom w:val="none" w:sz="0" w:space="0" w:color="auto"/>
        <w:right w:val="none" w:sz="0" w:space="0" w:color="auto"/>
      </w:divBdr>
      <w:divsChild>
        <w:div w:id="1495342535">
          <w:marLeft w:val="0"/>
          <w:marRight w:val="0"/>
          <w:marTop w:val="0"/>
          <w:marBottom w:val="180"/>
          <w:divBdr>
            <w:top w:val="none" w:sz="0" w:space="0" w:color="auto"/>
            <w:left w:val="none" w:sz="0" w:space="0" w:color="auto"/>
            <w:bottom w:val="none" w:sz="0" w:space="0" w:color="auto"/>
            <w:right w:val="none" w:sz="0" w:space="0" w:color="auto"/>
          </w:divBdr>
        </w:div>
      </w:divsChild>
    </w:div>
    <w:div w:id="1695573134">
      <w:bodyDiv w:val="1"/>
      <w:marLeft w:val="0"/>
      <w:marRight w:val="0"/>
      <w:marTop w:val="0"/>
      <w:marBottom w:val="0"/>
      <w:divBdr>
        <w:top w:val="none" w:sz="0" w:space="0" w:color="auto"/>
        <w:left w:val="none" w:sz="0" w:space="0" w:color="auto"/>
        <w:bottom w:val="none" w:sz="0" w:space="0" w:color="auto"/>
        <w:right w:val="none" w:sz="0" w:space="0" w:color="auto"/>
      </w:divBdr>
      <w:divsChild>
        <w:div w:id="1712993536">
          <w:marLeft w:val="0"/>
          <w:marRight w:val="0"/>
          <w:marTop w:val="0"/>
          <w:marBottom w:val="0"/>
          <w:divBdr>
            <w:top w:val="none" w:sz="0" w:space="0" w:color="auto"/>
            <w:left w:val="none" w:sz="0" w:space="0" w:color="auto"/>
            <w:bottom w:val="none" w:sz="0" w:space="0" w:color="auto"/>
            <w:right w:val="none" w:sz="0" w:space="0" w:color="auto"/>
          </w:divBdr>
          <w:divsChild>
            <w:div w:id="158186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768555">
      <w:bodyDiv w:val="1"/>
      <w:marLeft w:val="0"/>
      <w:marRight w:val="0"/>
      <w:marTop w:val="0"/>
      <w:marBottom w:val="0"/>
      <w:divBdr>
        <w:top w:val="none" w:sz="0" w:space="0" w:color="auto"/>
        <w:left w:val="none" w:sz="0" w:space="0" w:color="auto"/>
        <w:bottom w:val="none" w:sz="0" w:space="0" w:color="auto"/>
        <w:right w:val="none" w:sz="0" w:space="0" w:color="auto"/>
      </w:divBdr>
      <w:divsChild>
        <w:div w:id="636030162">
          <w:marLeft w:val="0"/>
          <w:marRight w:val="0"/>
          <w:marTop w:val="0"/>
          <w:marBottom w:val="180"/>
          <w:divBdr>
            <w:top w:val="none" w:sz="0" w:space="0" w:color="auto"/>
            <w:left w:val="none" w:sz="0" w:space="0" w:color="auto"/>
            <w:bottom w:val="none" w:sz="0" w:space="0" w:color="auto"/>
            <w:right w:val="none" w:sz="0" w:space="0" w:color="auto"/>
          </w:divBdr>
        </w:div>
      </w:divsChild>
    </w:div>
    <w:div w:id="1848321810">
      <w:bodyDiv w:val="1"/>
      <w:marLeft w:val="0"/>
      <w:marRight w:val="0"/>
      <w:marTop w:val="0"/>
      <w:marBottom w:val="0"/>
      <w:divBdr>
        <w:top w:val="none" w:sz="0" w:space="0" w:color="auto"/>
        <w:left w:val="none" w:sz="0" w:space="0" w:color="auto"/>
        <w:bottom w:val="none" w:sz="0" w:space="0" w:color="auto"/>
        <w:right w:val="none" w:sz="0" w:space="0" w:color="auto"/>
      </w:divBdr>
      <w:divsChild>
        <w:div w:id="1249146441">
          <w:marLeft w:val="0"/>
          <w:marRight w:val="0"/>
          <w:marTop w:val="0"/>
          <w:marBottom w:val="375"/>
          <w:divBdr>
            <w:top w:val="none" w:sz="0" w:space="0" w:color="auto"/>
            <w:left w:val="none" w:sz="0" w:space="0" w:color="auto"/>
            <w:bottom w:val="none" w:sz="0" w:space="0" w:color="auto"/>
            <w:right w:val="none" w:sz="0" w:space="0" w:color="auto"/>
          </w:divBdr>
          <w:divsChild>
            <w:div w:id="1075397065">
              <w:marLeft w:val="0"/>
              <w:marRight w:val="0"/>
              <w:marTop w:val="0"/>
              <w:marBottom w:val="0"/>
              <w:divBdr>
                <w:top w:val="none" w:sz="0" w:space="0" w:color="auto"/>
                <w:left w:val="none" w:sz="0" w:space="0" w:color="auto"/>
                <w:bottom w:val="none" w:sz="0" w:space="0" w:color="auto"/>
                <w:right w:val="none" w:sz="0" w:space="0" w:color="auto"/>
              </w:divBdr>
              <w:divsChild>
                <w:div w:id="151487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924637">
          <w:marLeft w:val="0"/>
          <w:marRight w:val="0"/>
          <w:marTop w:val="0"/>
          <w:marBottom w:val="0"/>
          <w:divBdr>
            <w:top w:val="none" w:sz="0" w:space="0" w:color="auto"/>
            <w:left w:val="none" w:sz="0" w:space="0" w:color="auto"/>
            <w:bottom w:val="none" w:sz="0" w:space="0" w:color="auto"/>
            <w:right w:val="none" w:sz="0" w:space="0" w:color="auto"/>
          </w:divBdr>
          <w:divsChild>
            <w:div w:id="182330290">
              <w:marLeft w:val="0"/>
              <w:marRight w:val="0"/>
              <w:marTop w:val="0"/>
              <w:marBottom w:val="0"/>
              <w:divBdr>
                <w:top w:val="none" w:sz="0" w:space="0" w:color="auto"/>
                <w:left w:val="none" w:sz="0" w:space="0" w:color="auto"/>
                <w:bottom w:val="none" w:sz="0" w:space="0" w:color="auto"/>
                <w:right w:val="none" w:sz="0" w:space="0" w:color="auto"/>
              </w:divBdr>
              <w:divsChild>
                <w:div w:id="959727151">
                  <w:marLeft w:val="0"/>
                  <w:marRight w:val="0"/>
                  <w:marTop w:val="0"/>
                  <w:marBottom w:val="0"/>
                  <w:divBdr>
                    <w:top w:val="none" w:sz="0" w:space="0" w:color="auto"/>
                    <w:left w:val="none" w:sz="0" w:space="0" w:color="auto"/>
                    <w:bottom w:val="none" w:sz="0" w:space="0" w:color="auto"/>
                    <w:right w:val="none" w:sz="0" w:space="0" w:color="auto"/>
                  </w:divBdr>
                  <w:divsChild>
                    <w:div w:id="187649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6671643">
      <w:bodyDiv w:val="1"/>
      <w:marLeft w:val="0"/>
      <w:marRight w:val="0"/>
      <w:marTop w:val="0"/>
      <w:marBottom w:val="0"/>
      <w:divBdr>
        <w:top w:val="none" w:sz="0" w:space="0" w:color="auto"/>
        <w:left w:val="none" w:sz="0" w:space="0" w:color="auto"/>
        <w:bottom w:val="none" w:sz="0" w:space="0" w:color="auto"/>
        <w:right w:val="none" w:sz="0" w:space="0" w:color="auto"/>
      </w:divBdr>
    </w:div>
    <w:div w:id="1930310714">
      <w:bodyDiv w:val="1"/>
      <w:marLeft w:val="0"/>
      <w:marRight w:val="0"/>
      <w:marTop w:val="0"/>
      <w:marBottom w:val="0"/>
      <w:divBdr>
        <w:top w:val="none" w:sz="0" w:space="0" w:color="auto"/>
        <w:left w:val="none" w:sz="0" w:space="0" w:color="auto"/>
        <w:bottom w:val="none" w:sz="0" w:space="0" w:color="auto"/>
        <w:right w:val="none" w:sz="0" w:space="0" w:color="auto"/>
      </w:divBdr>
      <w:divsChild>
        <w:div w:id="584731149">
          <w:marLeft w:val="0"/>
          <w:marRight w:val="0"/>
          <w:marTop w:val="0"/>
          <w:marBottom w:val="0"/>
          <w:divBdr>
            <w:top w:val="none" w:sz="0" w:space="0" w:color="auto"/>
            <w:left w:val="none" w:sz="0" w:space="0" w:color="auto"/>
            <w:bottom w:val="none" w:sz="0" w:space="0" w:color="auto"/>
            <w:right w:val="none" w:sz="0" w:space="0" w:color="auto"/>
          </w:divBdr>
          <w:divsChild>
            <w:div w:id="137462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711788">
      <w:bodyDiv w:val="1"/>
      <w:marLeft w:val="0"/>
      <w:marRight w:val="0"/>
      <w:marTop w:val="0"/>
      <w:marBottom w:val="0"/>
      <w:divBdr>
        <w:top w:val="none" w:sz="0" w:space="0" w:color="auto"/>
        <w:left w:val="none" w:sz="0" w:space="0" w:color="auto"/>
        <w:bottom w:val="none" w:sz="0" w:space="0" w:color="auto"/>
        <w:right w:val="none" w:sz="0" w:space="0" w:color="auto"/>
      </w:divBdr>
      <w:divsChild>
        <w:div w:id="372507433">
          <w:marLeft w:val="0"/>
          <w:marRight w:val="0"/>
          <w:marTop w:val="0"/>
          <w:marBottom w:val="0"/>
          <w:divBdr>
            <w:top w:val="none" w:sz="0" w:space="0" w:color="auto"/>
            <w:left w:val="none" w:sz="0" w:space="0" w:color="auto"/>
            <w:bottom w:val="none" w:sz="0" w:space="0" w:color="auto"/>
            <w:right w:val="none" w:sz="0" w:space="0" w:color="auto"/>
          </w:divBdr>
        </w:div>
        <w:div w:id="1176383942">
          <w:marLeft w:val="0"/>
          <w:marRight w:val="0"/>
          <w:marTop w:val="0"/>
          <w:marBottom w:val="0"/>
          <w:divBdr>
            <w:top w:val="none" w:sz="0" w:space="0" w:color="auto"/>
            <w:left w:val="none" w:sz="0" w:space="0" w:color="auto"/>
            <w:bottom w:val="none" w:sz="0" w:space="0" w:color="auto"/>
            <w:right w:val="none" w:sz="0" w:space="0" w:color="auto"/>
          </w:divBdr>
        </w:div>
        <w:div w:id="490026868">
          <w:marLeft w:val="0"/>
          <w:marRight w:val="0"/>
          <w:marTop w:val="0"/>
          <w:marBottom w:val="0"/>
          <w:divBdr>
            <w:top w:val="none" w:sz="0" w:space="0" w:color="auto"/>
            <w:left w:val="none" w:sz="0" w:space="0" w:color="auto"/>
            <w:bottom w:val="none" w:sz="0" w:space="0" w:color="auto"/>
            <w:right w:val="none" w:sz="0" w:space="0" w:color="auto"/>
          </w:divBdr>
        </w:div>
      </w:divsChild>
    </w:div>
    <w:div w:id="1979992035">
      <w:bodyDiv w:val="1"/>
      <w:marLeft w:val="0"/>
      <w:marRight w:val="0"/>
      <w:marTop w:val="0"/>
      <w:marBottom w:val="0"/>
      <w:divBdr>
        <w:top w:val="none" w:sz="0" w:space="0" w:color="auto"/>
        <w:left w:val="none" w:sz="0" w:space="0" w:color="auto"/>
        <w:bottom w:val="none" w:sz="0" w:space="0" w:color="auto"/>
        <w:right w:val="none" w:sz="0" w:space="0" w:color="auto"/>
      </w:divBdr>
    </w:div>
    <w:div w:id="2018338607">
      <w:bodyDiv w:val="1"/>
      <w:marLeft w:val="0"/>
      <w:marRight w:val="0"/>
      <w:marTop w:val="0"/>
      <w:marBottom w:val="0"/>
      <w:divBdr>
        <w:top w:val="none" w:sz="0" w:space="0" w:color="auto"/>
        <w:left w:val="none" w:sz="0" w:space="0" w:color="auto"/>
        <w:bottom w:val="none" w:sz="0" w:space="0" w:color="auto"/>
        <w:right w:val="none" w:sz="0" w:space="0" w:color="auto"/>
      </w:divBdr>
    </w:div>
    <w:div w:id="2018992536">
      <w:bodyDiv w:val="1"/>
      <w:marLeft w:val="0"/>
      <w:marRight w:val="0"/>
      <w:marTop w:val="0"/>
      <w:marBottom w:val="0"/>
      <w:divBdr>
        <w:top w:val="none" w:sz="0" w:space="0" w:color="auto"/>
        <w:left w:val="none" w:sz="0" w:space="0" w:color="auto"/>
        <w:bottom w:val="none" w:sz="0" w:space="0" w:color="auto"/>
        <w:right w:val="none" w:sz="0" w:space="0" w:color="auto"/>
      </w:divBdr>
      <w:divsChild>
        <w:div w:id="315957420">
          <w:marLeft w:val="0"/>
          <w:marRight w:val="0"/>
          <w:marTop w:val="0"/>
          <w:marBottom w:val="180"/>
          <w:divBdr>
            <w:top w:val="none" w:sz="0" w:space="0" w:color="auto"/>
            <w:left w:val="none" w:sz="0" w:space="0" w:color="auto"/>
            <w:bottom w:val="none" w:sz="0" w:space="0" w:color="auto"/>
            <w:right w:val="none" w:sz="0" w:space="0" w:color="auto"/>
          </w:divBdr>
        </w:div>
      </w:divsChild>
    </w:div>
    <w:div w:id="2056391962">
      <w:bodyDiv w:val="1"/>
      <w:marLeft w:val="0"/>
      <w:marRight w:val="0"/>
      <w:marTop w:val="0"/>
      <w:marBottom w:val="0"/>
      <w:divBdr>
        <w:top w:val="none" w:sz="0" w:space="0" w:color="auto"/>
        <w:left w:val="none" w:sz="0" w:space="0" w:color="auto"/>
        <w:bottom w:val="none" w:sz="0" w:space="0" w:color="auto"/>
        <w:right w:val="none" w:sz="0" w:space="0" w:color="auto"/>
      </w:divBdr>
    </w:div>
    <w:div w:id="2078553002">
      <w:bodyDiv w:val="1"/>
      <w:marLeft w:val="0"/>
      <w:marRight w:val="0"/>
      <w:marTop w:val="0"/>
      <w:marBottom w:val="0"/>
      <w:divBdr>
        <w:top w:val="none" w:sz="0" w:space="0" w:color="auto"/>
        <w:left w:val="none" w:sz="0" w:space="0" w:color="auto"/>
        <w:bottom w:val="none" w:sz="0" w:space="0" w:color="auto"/>
        <w:right w:val="none" w:sz="0" w:space="0" w:color="auto"/>
      </w:divBdr>
      <w:divsChild>
        <w:div w:id="843278206">
          <w:marLeft w:val="0"/>
          <w:marRight w:val="0"/>
          <w:marTop w:val="0"/>
          <w:marBottom w:val="180"/>
          <w:divBdr>
            <w:top w:val="none" w:sz="0" w:space="0" w:color="auto"/>
            <w:left w:val="none" w:sz="0" w:space="0" w:color="auto"/>
            <w:bottom w:val="none" w:sz="0" w:space="0" w:color="auto"/>
            <w:right w:val="none" w:sz="0" w:space="0" w:color="auto"/>
          </w:divBdr>
        </w:div>
      </w:divsChild>
    </w:div>
    <w:div w:id="2094085724">
      <w:bodyDiv w:val="1"/>
      <w:marLeft w:val="0"/>
      <w:marRight w:val="0"/>
      <w:marTop w:val="0"/>
      <w:marBottom w:val="0"/>
      <w:divBdr>
        <w:top w:val="none" w:sz="0" w:space="0" w:color="auto"/>
        <w:left w:val="none" w:sz="0" w:space="0" w:color="auto"/>
        <w:bottom w:val="none" w:sz="0" w:space="0" w:color="auto"/>
        <w:right w:val="none" w:sz="0" w:space="0" w:color="auto"/>
      </w:divBdr>
    </w:div>
    <w:div w:id="2111270647">
      <w:bodyDiv w:val="1"/>
      <w:marLeft w:val="0"/>
      <w:marRight w:val="0"/>
      <w:marTop w:val="0"/>
      <w:marBottom w:val="0"/>
      <w:divBdr>
        <w:top w:val="none" w:sz="0" w:space="0" w:color="auto"/>
        <w:left w:val="none" w:sz="0" w:space="0" w:color="auto"/>
        <w:bottom w:val="none" w:sz="0" w:space="0" w:color="auto"/>
        <w:right w:val="none" w:sz="0" w:space="0" w:color="auto"/>
      </w:divBdr>
      <w:divsChild>
        <w:div w:id="480386884">
          <w:marLeft w:val="0"/>
          <w:marRight w:val="0"/>
          <w:marTop w:val="0"/>
          <w:marBottom w:val="180"/>
          <w:divBdr>
            <w:top w:val="none" w:sz="0" w:space="0" w:color="auto"/>
            <w:left w:val="none" w:sz="0" w:space="0" w:color="auto"/>
            <w:bottom w:val="none" w:sz="0" w:space="0" w:color="auto"/>
            <w:right w:val="none" w:sz="0" w:space="0" w:color="auto"/>
          </w:divBdr>
        </w:div>
      </w:divsChild>
    </w:div>
    <w:div w:id="2119519923">
      <w:bodyDiv w:val="1"/>
      <w:marLeft w:val="0"/>
      <w:marRight w:val="0"/>
      <w:marTop w:val="0"/>
      <w:marBottom w:val="0"/>
      <w:divBdr>
        <w:top w:val="none" w:sz="0" w:space="0" w:color="auto"/>
        <w:left w:val="none" w:sz="0" w:space="0" w:color="auto"/>
        <w:bottom w:val="none" w:sz="0" w:space="0" w:color="auto"/>
        <w:right w:val="none" w:sz="0" w:space="0" w:color="auto"/>
      </w:divBdr>
      <w:divsChild>
        <w:div w:id="664211352">
          <w:marLeft w:val="0"/>
          <w:marRight w:val="0"/>
          <w:marTop w:val="0"/>
          <w:marBottom w:val="0"/>
          <w:divBdr>
            <w:top w:val="none" w:sz="0" w:space="0" w:color="auto"/>
            <w:left w:val="none" w:sz="0" w:space="0" w:color="auto"/>
            <w:bottom w:val="none" w:sz="0" w:space="0" w:color="auto"/>
            <w:right w:val="none" w:sz="0" w:space="0" w:color="auto"/>
          </w:divBdr>
          <w:divsChild>
            <w:div w:id="1772125053">
              <w:marLeft w:val="0"/>
              <w:marRight w:val="0"/>
              <w:marTop w:val="0"/>
              <w:marBottom w:val="0"/>
              <w:divBdr>
                <w:top w:val="none" w:sz="0" w:space="0" w:color="auto"/>
                <w:left w:val="none" w:sz="0" w:space="0" w:color="auto"/>
                <w:bottom w:val="none" w:sz="0" w:space="0" w:color="auto"/>
                <w:right w:val="none" w:sz="0" w:space="0" w:color="auto"/>
              </w:divBdr>
            </w:div>
          </w:divsChild>
        </w:div>
        <w:div w:id="1663773603">
          <w:marLeft w:val="0"/>
          <w:marRight w:val="0"/>
          <w:marTop w:val="0"/>
          <w:marBottom w:val="0"/>
          <w:divBdr>
            <w:top w:val="none" w:sz="0" w:space="0" w:color="auto"/>
            <w:left w:val="none" w:sz="0" w:space="0" w:color="auto"/>
            <w:bottom w:val="none" w:sz="0" w:space="0" w:color="auto"/>
            <w:right w:val="none" w:sz="0" w:space="0" w:color="auto"/>
          </w:divBdr>
          <w:divsChild>
            <w:div w:id="161165334">
              <w:marLeft w:val="0"/>
              <w:marRight w:val="0"/>
              <w:marTop w:val="0"/>
              <w:marBottom w:val="0"/>
              <w:divBdr>
                <w:top w:val="none" w:sz="0" w:space="0" w:color="auto"/>
                <w:left w:val="none" w:sz="0" w:space="0" w:color="auto"/>
                <w:bottom w:val="none" w:sz="0" w:space="0" w:color="auto"/>
                <w:right w:val="none" w:sz="0" w:space="0" w:color="auto"/>
              </w:divBdr>
              <w:divsChild>
                <w:div w:id="1116213963">
                  <w:marLeft w:val="0"/>
                  <w:marRight w:val="0"/>
                  <w:marTop w:val="0"/>
                  <w:marBottom w:val="0"/>
                  <w:divBdr>
                    <w:top w:val="none" w:sz="0" w:space="0" w:color="auto"/>
                    <w:left w:val="none" w:sz="0" w:space="0" w:color="auto"/>
                    <w:bottom w:val="none" w:sz="0" w:space="0" w:color="auto"/>
                    <w:right w:val="none" w:sz="0" w:space="0" w:color="auto"/>
                  </w:divBdr>
                </w:div>
              </w:divsChild>
            </w:div>
            <w:div w:id="1343043660">
              <w:marLeft w:val="0"/>
              <w:marRight w:val="0"/>
              <w:marTop w:val="0"/>
              <w:marBottom w:val="0"/>
              <w:divBdr>
                <w:top w:val="none" w:sz="0" w:space="0" w:color="auto"/>
                <w:left w:val="none" w:sz="0" w:space="0" w:color="auto"/>
                <w:bottom w:val="none" w:sz="0" w:space="0" w:color="auto"/>
                <w:right w:val="none" w:sz="0" w:space="0" w:color="auto"/>
              </w:divBdr>
            </w:div>
          </w:divsChild>
        </w:div>
        <w:div w:id="2010596413">
          <w:marLeft w:val="0"/>
          <w:marRight w:val="0"/>
          <w:marTop w:val="0"/>
          <w:marBottom w:val="0"/>
          <w:divBdr>
            <w:top w:val="none" w:sz="0" w:space="0" w:color="auto"/>
            <w:left w:val="none" w:sz="0" w:space="0" w:color="auto"/>
            <w:bottom w:val="none" w:sz="0" w:space="0" w:color="auto"/>
            <w:right w:val="none" w:sz="0" w:space="0" w:color="auto"/>
          </w:divBdr>
          <w:divsChild>
            <w:div w:id="1939216596">
              <w:marLeft w:val="0"/>
              <w:marRight w:val="0"/>
              <w:marTop w:val="0"/>
              <w:marBottom w:val="0"/>
              <w:divBdr>
                <w:top w:val="none" w:sz="0" w:space="0" w:color="auto"/>
                <w:left w:val="none" w:sz="0" w:space="0" w:color="auto"/>
                <w:bottom w:val="none" w:sz="0" w:space="0" w:color="auto"/>
                <w:right w:val="none" w:sz="0" w:space="0" w:color="auto"/>
              </w:divBdr>
              <w:divsChild>
                <w:div w:id="853612278">
                  <w:marLeft w:val="0"/>
                  <w:marRight w:val="0"/>
                  <w:marTop w:val="0"/>
                  <w:marBottom w:val="0"/>
                  <w:divBdr>
                    <w:top w:val="none" w:sz="0" w:space="0" w:color="auto"/>
                    <w:left w:val="none" w:sz="0" w:space="0" w:color="auto"/>
                    <w:bottom w:val="none" w:sz="0" w:space="0" w:color="auto"/>
                    <w:right w:val="none" w:sz="0" w:space="0" w:color="auto"/>
                  </w:divBdr>
                </w:div>
              </w:divsChild>
            </w:div>
            <w:div w:id="321542333">
              <w:marLeft w:val="0"/>
              <w:marRight w:val="0"/>
              <w:marTop w:val="0"/>
              <w:marBottom w:val="0"/>
              <w:divBdr>
                <w:top w:val="none" w:sz="0" w:space="0" w:color="auto"/>
                <w:left w:val="none" w:sz="0" w:space="0" w:color="auto"/>
                <w:bottom w:val="none" w:sz="0" w:space="0" w:color="auto"/>
                <w:right w:val="none" w:sz="0" w:space="0" w:color="auto"/>
              </w:divBdr>
            </w:div>
          </w:divsChild>
        </w:div>
        <w:div w:id="42683199">
          <w:marLeft w:val="0"/>
          <w:marRight w:val="0"/>
          <w:marTop w:val="0"/>
          <w:marBottom w:val="0"/>
          <w:divBdr>
            <w:top w:val="none" w:sz="0" w:space="0" w:color="auto"/>
            <w:left w:val="none" w:sz="0" w:space="0" w:color="auto"/>
            <w:bottom w:val="none" w:sz="0" w:space="0" w:color="auto"/>
            <w:right w:val="none" w:sz="0" w:space="0" w:color="auto"/>
          </w:divBdr>
          <w:divsChild>
            <w:div w:id="1382708502">
              <w:marLeft w:val="0"/>
              <w:marRight w:val="0"/>
              <w:marTop w:val="0"/>
              <w:marBottom w:val="0"/>
              <w:divBdr>
                <w:top w:val="none" w:sz="0" w:space="0" w:color="auto"/>
                <w:left w:val="none" w:sz="0" w:space="0" w:color="auto"/>
                <w:bottom w:val="none" w:sz="0" w:space="0" w:color="auto"/>
                <w:right w:val="none" w:sz="0" w:space="0" w:color="auto"/>
              </w:divBdr>
              <w:divsChild>
                <w:div w:id="1826968347">
                  <w:marLeft w:val="0"/>
                  <w:marRight w:val="0"/>
                  <w:marTop w:val="0"/>
                  <w:marBottom w:val="0"/>
                  <w:divBdr>
                    <w:top w:val="none" w:sz="0" w:space="0" w:color="auto"/>
                    <w:left w:val="none" w:sz="0" w:space="0" w:color="auto"/>
                    <w:bottom w:val="none" w:sz="0" w:space="0" w:color="auto"/>
                    <w:right w:val="none" w:sz="0" w:space="0" w:color="auto"/>
                  </w:divBdr>
                </w:div>
              </w:divsChild>
            </w:div>
            <w:div w:id="1780223811">
              <w:marLeft w:val="0"/>
              <w:marRight w:val="0"/>
              <w:marTop w:val="0"/>
              <w:marBottom w:val="0"/>
              <w:divBdr>
                <w:top w:val="none" w:sz="0" w:space="0" w:color="auto"/>
                <w:left w:val="none" w:sz="0" w:space="0" w:color="auto"/>
                <w:bottom w:val="none" w:sz="0" w:space="0" w:color="auto"/>
                <w:right w:val="none" w:sz="0" w:space="0" w:color="auto"/>
              </w:divBdr>
            </w:div>
          </w:divsChild>
        </w:div>
        <w:div w:id="1553422373">
          <w:marLeft w:val="0"/>
          <w:marRight w:val="0"/>
          <w:marTop w:val="0"/>
          <w:marBottom w:val="0"/>
          <w:divBdr>
            <w:top w:val="none" w:sz="0" w:space="0" w:color="auto"/>
            <w:left w:val="none" w:sz="0" w:space="0" w:color="auto"/>
            <w:bottom w:val="none" w:sz="0" w:space="0" w:color="auto"/>
            <w:right w:val="none" w:sz="0" w:space="0" w:color="auto"/>
          </w:divBdr>
          <w:divsChild>
            <w:div w:id="1828550833">
              <w:marLeft w:val="0"/>
              <w:marRight w:val="0"/>
              <w:marTop w:val="0"/>
              <w:marBottom w:val="0"/>
              <w:divBdr>
                <w:top w:val="none" w:sz="0" w:space="0" w:color="auto"/>
                <w:left w:val="none" w:sz="0" w:space="0" w:color="auto"/>
                <w:bottom w:val="none" w:sz="0" w:space="0" w:color="auto"/>
                <w:right w:val="none" w:sz="0" w:space="0" w:color="auto"/>
              </w:divBdr>
              <w:divsChild>
                <w:div w:id="1555434630">
                  <w:marLeft w:val="0"/>
                  <w:marRight w:val="0"/>
                  <w:marTop w:val="0"/>
                  <w:marBottom w:val="0"/>
                  <w:divBdr>
                    <w:top w:val="none" w:sz="0" w:space="0" w:color="auto"/>
                    <w:left w:val="none" w:sz="0" w:space="0" w:color="auto"/>
                    <w:bottom w:val="none" w:sz="0" w:space="0" w:color="auto"/>
                    <w:right w:val="none" w:sz="0" w:space="0" w:color="auto"/>
                  </w:divBdr>
                </w:div>
              </w:divsChild>
            </w:div>
            <w:div w:id="1083600386">
              <w:marLeft w:val="0"/>
              <w:marRight w:val="0"/>
              <w:marTop w:val="0"/>
              <w:marBottom w:val="0"/>
              <w:divBdr>
                <w:top w:val="none" w:sz="0" w:space="0" w:color="auto"/>
                <w:left w:val="none" w:sz="0" w:space="0" w:color="auto"/>
                <w:bottom w:val="none" w:sz="0" w:space="0" w:color="auto"/>
                <w:right w:val="none" w:sz="0" w:space="0" w:color="auto"/>
              </w:divBdr>
            </w:div>
          </w:divsChild>
        </w:div>
        <w:div w:id="2031444997">
          <w:marLeft w:val="0"/>
          <w:marRight w:val="0"/>
          <w:marTop w:val="0"/>
          <w:marBottom w:val="0"/>
          <w:divBdr>
            <w:top w:val="none" w:sz="0" w:space="0" w:color="auto"/>
            <w:left w:val="none" w:sz="0" w:space="0" w:color="auto"/>
            <w:bottom w:val="none" w:sz="0" w:space="0" w:color="auto"/>
            <w:right w:val="none" w:sz="0" w:space="0" w:color="auto"/>
          </w:divBdr>
          <w:divsChild>
            <w:div w:id="338653781">
              <w:marLeft w:val="0"/>
              <w:marRight w:val="0"/>
              <w:marTop w:val="0"/>
              <w:marBottom w:val="0"/>
              <w:divBdr>
                <w:top w:val="none" w:sz="0" w:space="0" w:color="auto"/>
                <w:left w:val="none" w:sz="0" w:space="0" w:color="auto"/>
                <w:bottom w:val="none" w:sz="0" w:space="0" w:color="auto"/>
                <w:right w:val="none" w:sz="0" w:space="0" w:color="auto"/>
              </w:divBdr>
              <w:divsChild>
                <w:div w:id="685790271">
                  <w:marLeft w:val="0"/>
                  <w:marRight w:val="0"/>
                  <w:marTop w:val="0"/>
                  <w:marBottom w:val="0"/>
                  <w:divBdr>
                    <w:top w:val="none" w:sz="0" w:space="0" w:color="auto"/>
                    <w:left w:val="none" w:sz="0" w:space="0" w:color="auto"/>
                    <w:bottom w:val="none" w:sz="0" w:space="0" w:color="auto"/>
                    <w:right w:val="none" w:sz="0" w:space="0" w:color="auto"/>
                  </w:divBdr>
                </w:div>
              </w:divsChild>
            </w:div>
            <w:div w:id="1403213216">
              <w:marLeft w:val="0"/>
              <w:marRight w:val="0"/>
              <w:marTop w:val="0"/>
              <w:marBottom w:val="0"/>
              <w:divBdr>
                <w:top w:val="none" w:sz="0" w:space="0" w:color="auto"/>
                <w:left w:val="none" w:sz="0" w:space="0" w:color="auto"/>
                <w:bottom w:val="none" w:sz="0" w:space="0" w:color="auto"/>
                <w:right w:val="none" w:sz="0" w:space="0" w:color="auto"/>
              </w:divBdr>
            </w:div>
          </w:divsChild>
        </w:div>
        <w:div w:id="513346798">
          <w:marLeft w:val="0"/>
          <w:marRight w:val="0"/>
          <w:marTop w:val="0"/>
          <w:marBottom w:val="0"/>
          <w:divBdr>
            <w:top w:val="none" w:sz="0" w:space="0" w:color="auto"/>
            <w:left w:val="none" w:sz="0" w:space="0" w:color="auto"/>
            <w:bottom w:val="none" w:sz="0" w:space="0" w:color="auto"/>
            <w:right w:val="none" w:sz="0" w:space="0" w:color="auto"/>
          </w:divBdr>
          <w:divsChild>
            <w:div w:id="1994530531">
              <w:marLeft w:val="0"/>
              <w:marRight w:val="0"/>
              <w:marTop w:val="0"/>
              <w:marBottom w:val="0"/>
              <w:divBdr>
                <w:top w:val="none" w:sz="0" w:space="0" w:color="auto"/>
                <w:left w:val="none" w:sz="0" w:space="0" w:color="auto"/>
                <w:bottom w:val="none" w:sz="0" w:space="0" w:color="auto"/>
                <w:right w:val="none" w:sz="0" w:space="0" w:color="auto"/>
              </w:divBdr>
              <w:divsChild>
                <w:div w:id="794328826">
                  <w:marLeft w:val="0"/>
                  <w:marRight w:val="0"/>
                  <w:marTop w:val="0"/>
                  <w:marBottom w:val="0"/>
                  <w:divBdr>
                    <w:top w:val="none" w:sz="0" w:space="0" w:color="auto"/>
                    <w:left w:val="none" w:sz="0" w:space="0" w:color="auto"/>
                    <w:bottom w:val="none" w:sz="0" w:space="0" w:color="auto"/>
                    <w:right w:val="none" w:sz="0" w:space="0" w:color="auto"/>
                  </w:divBdr>
                </w:div>
              </w:divsChild>
            </w:div>
            <w:div w:id="2052684422">
              <w:marLeft w:val="0"/>
              <w:marRight w:val="0"/>
              <w:marTop w:val="0"/>
              <w:marBottom w:val="0"/>
              <w:divBdr>
                <w:top w:val="none" w:sz="0" w:space="0" w:color="auto"/>
                <w:left w:val="none" w:sz="0" w:space="0" w:color="auto"/>
                <w:bottom w:val="none" w:sz="0" w:space="0" w:color="auto"/>
                <w:right w:val="none" w:sz="0" w:space="0" w:color="auto"/>
              </w:divBdr>
            </w:div>
          </w:divsChild>
        </w:div>
        <w:div w:id="203098434">
          <w:marLeft w:val="0"/>
          <w:marRight w:val="0"/>
          <w:marTop w:val="0"/>
          <w:marBottom w:val="0"/>
          <w:divBdr>
            <w:top w:val="none" w:sz="0" w:space="0" w:color="auto"/>
            <w:left w:val="none" w:sz="0" w:space="0" w:color="auto"/>
            <w:bottom w:val="none" w:sz="0" w:space="0" w:color="auto"/>
            <w:right w:val="none" w:sz="0" w:space="0" w:color="auto"/>
          </w:divBdr>
          <w:divsChild>
            <w:div w:id="1429496459">
              <w:marLeft w:val="0"/>
              <w:marRight w:val="0"/>
              <w:marTop w:val="0"/>
              <w:marBottom w:val="0"/>
              <w:divBdr>
                <w:top w:val="none" w:sz="0" w:space="0" w:color="auto"/>
                <w:left w:val="none" w:sz="0" w:space="0" w:color="auto"/>
                <w:bottom w:val="none" w:sz="0" w:space="0" w:color="auto"/>
                <w:right w:val="none" w:sz="0" w:space="0" w:color="auto"/>
              </w:divBdr>
              <w:divsChild>
                <w:div w:id="333606845">
                  <w:marLeft w:val="0"/>
                  <w:marRight w:val="0"/>
                  <w:marTop w:val="0"/>
                  <w:marBottom w:val="0"/>
                  <w:divBdr>
                    <w:top w:val="none" w:sz="0" w:space="0" w:color="auto"/>
                    <w:left w:val="none" w:sz="0" w:space="0" w:color="auto"/>
                    <w:bottom w:val="none" w:sz="0" w:space="0" w:color="auto"/>
                    <w:right w:val="none" w:sz="0" w:space="0" w:color="auto"/>
                  </w:divBdr>
                </w:div>
              </w:divsChild>
            </w:div>
            <w:div w:id="272521523">
              <w:marLeft w:val="0"/>
              <w:marRight w:val="0"/>
              <w:marTop w:val="0"/>
              <w:marBottom w:val="0"/>
              <w:divBdr>
                <w:top w:val="none" w:sz="0" w:space="0" w:color="auto"/>
                <w:left w:val="none" w:sz="0" w:space="0" w:color="auto"/>
                <w:bottom w:val="none" w:sz="0" w:space="0" w:color="auto"/>
                <w:right w:val="none" w:sz="0" w:space="0" w:color="auto"/>
              </w:divBdr>
            </w:div>
          </w:divsChild>
        </w:div>
        <w:div w:id="801844945">
          <w:marLeft w:val="0"/>
          <w:marRight w:val="0"/>
          <w:marTop w:val="0"/>
          <w:marBottom w:val="0"/>
          <w:divBdr>
            <w:top w:val="none" w:sz="0" w:space="0" w:color="auto"/>
            <w:left w:val="none" w:sz="0" w:space="0" w:color="auto"/>
            <w:bottom w:val="none" w:sz="0" w:space="0" w:color="auto"/>
            <w:right w:val="none" w:sz="0" w:space="0" w:color="auto"/>
          </w:divBdr>
          <w:divsChild>
            <w:div w:id="637106038">
              <w:marLeft w:val="0"/>
              <w:marRight w:val="0"/>
              <w:marTop w:val="0"/>
              <w:marBottom w:val="0"/>
              <w:divBdr>
                <w:top w:val="none" w:sz="0" w:space="0" w:color="auto"/>
                <w:left w:val="none" w:sz="0" w:space="0" w:color="auto"/>
                <w:bottom w:val="none" w:sz="0" w:space="0" w:color="auto"/>
                <w:right w:val="none" w:sz="0" w:space="0" w:color="auto"/>
              </w:divBdr>
              <w:divsChild>
                <w:div w:id="1066563423">
                  <w:marLeft w:val="0"/>
                  <w:marRight w:val="0"/>
                  <w:marTop w:val="0"/>
                  <w:marBottom w:val="0"/>
                  <w:divBdr>
                    <w:top w:val="none" w:sz="0" w:space="0" w:color="auto"/>
                    <w:left w:val="none" w:sz="0" w:space="0" w:color="auto"/>
                    <w:bottom w:val="none" w:sz="0" w:space="0" w:color="auto"/>
                    <w:right w:val="none" w:sz="0" w:space="0" w:color="auto"/>
                  </w:divBdr>
                </w:div>
              </w:divsChild>
            </w:div>
            <w:div w:id="278487311">
              <w:marLeft w:val="0"/>
              <w:marRight w:val="0"/>
              <w:marTop w:val="0"/>
              <w:marBottom w:val="0"/>
              <w:divBdr>
                <w:top w:val="none" w:sz="0" w:space="0" w:color="auto"/>
                <w:left w:val="none" w:sz="0" w:space="0" w:color="auto"/>
                <w:bottom w:val="none" w:sz="0" w:space="0" w:color="auto"/>
                <w:right w:val="none" w:sz="0" w:space="0" w:color="auto"/>
              </w:divBdr>
            </w:div>
          </w:divsChild>
        </w:div>
        <w:div w:id="805199451">
          <w:marLeft w:val="0"/>
          <w:marRight w:val="0"/>
          <w:marTop w:val="0"/>
          <w:marBottom w:val="0"/>
          <w:divBdr>
            <w:top w:val="none" w:sz="0" w:space="0" w:color="auto"/>
            <w:left w:val="none" w:sz="0" w:space="0" w:color="auto"/>
            <w:bottom w:val="none" w:sz="0" w:space="0" w:color="auto"/>
            <w:right w:val="none" w:sz="0" w:space="0" w:color="auto"/>
          </w:divBdr>
          <w:divsChild>
            <w:div w:id="1167017101">
              <w:marLeft w:val="0"/>
              <w:marRight w:val="0"/>
              <w:marTop w:val="0"/>
              <w:marBottom w:val="0"/>
              <w:divBdr>
                <w:top w:val="none" w:sz="0" w:space="0" w:color="auto"/>
                <w:left w:val="none" w:sz="0" w:space="0" w:color="auto"/>
                <w:bottom w:val="none" w:sz="0" w:space="0" w:color="auto"/>
                <w:right w:val="none" w:sz="0" w:space="0" w:color="auto"/>
              </w:divBdr>
              <w:divsChild>
                <w:div w:id="797382603">
                  <w:marLeft w:val="0"/>
                  <w:marRight w:val="0"/>
                  <w:marTop w:val="0"/>
                  <w:marBottom w:val="0"/>
                  <w:divBdr>
                    <w:top w:val="none" w:sz="0" w:space="0" w:color="auto"/>
                    <w:left w:val="none" w:sz="0" w:space="0" w:color="auto"/>
                    <w:bottom w:val="none" w:sz="0" w:space="0" w:color="auto"/>
                    <w:right w:val="none" w:sz="0" w:space="0" w:color="auto"/>
                  </w:divBdr>
                </w:div>
              </w:divsChild>
            </w:div>
            <w:div w:id="191165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621360">
      <w:bodyDiv w:val="1"/>
      <w:marLeft w:val="0"/>
      <w:marRight w:val="0"/>
      <w:marTop w:val="0"/>
      <w:marBottom w:val="0"/>
      <w:divBdr>
        <w:top w:val="none" w:sz="0" w:space="0" w:color="auto"/>
        <w:left w:val="none" w:sz="0" w:space="0" w:color="auto"/>
        <w:bottom w:val="none" w:sz="0" w:space="0" w:color="auto"/>
        <w:right w:val="none" w:sz="0" w:space="0" w:color="auto"/>
      </w:divBdr>
      <w:divsChild>
        <w:div w:id="1949192945">
          <w:marLeft w:val="0"/>
          <w:marRight w:val="0"/>
          <w:marTop w:val="0"/>
          <w:marBottom w:val="18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hyperlink" Target="https://ecored-bogota-dc.github.io/CF14_REGENCIA_FARMACIA/downloads/Instructivo_de_Limpieza_y_desinfecci%C3%B3n.pdf" TargetMode="External"/><Relationship Id="rId21" Type="http://schemas.openxmlformats.org/officeDocument/2006/relationships/image" Target="media/image8.png"/><Relationship Id="rId34" Type="http://schemas.openxmlformats.org/officeDocument/2006/relationships/hyperlink" Target="https://www.funcionpublica.gov.co/eva/gestornormativo/norma.php?i=77813"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hyperlink" Target="https://ecored-bogota-dc.github.io/CF14_REGENCIA_FARMACIA/downloads/Manual_de_Gestion_de_Residuos_de_Medicamentos.pdf" TargetMode="External"/><Relationship Id="rId33" Type="http://schemas.openxmlformats.org/officeDocument/2006/relationships/hyperlink" Target="http://autorregulacion.saludcapital.gov.co/leyes/Resolucion_1403_de_2007.pdf"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0.png"/><Relationship Id="rId32" Type="http://schemas.openxmlformats.org/officeDocument/2006/relationships/hyperlink" Target="https://www.corporinoquia.gov.co/files/Norma%20Respel/Resolucion_371_de_2009.pdf" TargetMode="External"/><Relationship Id="rId37"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ecored-bogota-dc.github.io/CF14_REGENCIA_FARMACIA/downloads/Decreto_0780_de_2016.pdf" TargetMode="External"/><Relationship Id="rId23" Type="http://schemas.openxmlformats.org/officeDocument/2006/relationships/image" Target="media/image9.png"/><Relationship Id="rId28" Type="http://schemas.openxmlformats.org/officeDocument/2006/relationships/hyperlink" Target="https://ecored-bogota-dc.github.io/CF14_REGENCIA_FARMACIA/downloads/Acta_de_Control_de_Lotes_y_Fechas_de_Vencimiento_de_Productos_Farmaceuticos.pdf" TargetMode="External"/><Relationship Id="rId36"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6.png"/><Relationship Id="rId31" Type="http://schemas.openxmlformats.org/officeDocument/2006/relationships/image" Target="media/image13.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ecored-bogota-dc.github.io/CF14_REGENCIA_FARMACIA/downloads/Resoluci%C3%B3n_1403_de_2007.pdf" TargetMode="External"/><Relationship Id="rId22" Type="http://schemas.openxmlformats.org/officeDocument/2006/relationships/hyperlink" Target="https://ecored-bogota-dc.github.io/CF14_REGENCIA_FARMACIA/downloads/plan_de_contingencia_cadena_de_frio_ante_falla_o_interrupcion_de_fluido_electrico.pdf" TargetMode="External"/><Relationship Id="rId27" Type="http://schemas.openxmlformats.org/officeDocument/2006/relationships/hyperlink" Target="https://ecored-bogota-dc.github.io/CF14_REGENCIA_FARMACIA/downloads/Proceso_Almacenamiento.pdf" TargetMode="External"/><Relationship Id="rId30" Type="http://schemas.openxmlformats.org/officeDocument/2006/relationships/image" Target="media/image12.png"/><Relationship Id="rId35" Type="http://schemas.openxmlformats.org/officeDocument/2006/relationships/header" Target="header1.xml"/><Relationship Id="rId8" Type="http://schemas.openxmlformats.org/officeDocument/2006/relationships/webSettings" Target="webSettings.xml"/><Relationship Id="rId3" Type="http://schemas.openxmlformats.org/officeDocument/2006/relationships/customXml" Target="../customXml/item3.xml"/></Relationships>
</file>

<file path=word/_rels/header1.xml.rels><?xml version="1.0" encoding="UTF-8" standalone="yes"?>
<Relationships xmlns="http://schemas.openxmlformats.org/package/2006/relationships"><Relationship Id="rId2" Type="http://schemas.openxmlformats.org/officeDocument/2006/relationships/image" Target="media/image15.svg"/><Relationship Id="rId1" Type="http://schemas.openxmlformats.org/officeDocument/2006/relationships/image" Target="media/image1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TaxCatchAll xmlns="1d52d4bc-3f95-4709-b359-1b96840d7671" xsi:nil="true"/>
    <lcf76f155ced4ddcb4097134ff3c332f xmlns="8d1bea48-6525-4b05-8cf5-c6ad0dd5b02f">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9BA69CCE19797543AAB5DE63E320ACE2" ma:contentTypeVersion="14" ma:contentTypeDescription="Crear nuevo documento." ma:contentTypeScope="" ma:versionID="2f90f55f16d6129f0654d41f192d768d">
  <xsd:schema xmlns:xsd="http://www.w3.org/2001/XMLSchema" xmlns:xs="http://www.w3.org/2001/XMLSchema" xmlns:p="http://schemas.microsoft.com/office/2006/metadata/properties" xmlns:ns2="1d52d4bc-3f95-4709-b359-1b96840d7671" xmlns:ns3="8d1bea48-6525-4b05-8cf5-c6ad0dd5b02f" targetNamespace="http://schemas.microsoft.com/office/2006/metadata/properties" ma:root="true" ma:fieldsID="abd957e7b663f9246e85859e9da17188" ns2:_="" ns3:_="">
    <xsd:import namespace="1d52d4bc-3f95-4709-b359-1b96840d7671"/>
    <xsd:import namespace="8d1bea48-6525-4b05-8cf5-c6ad0dd5b02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52d4bc-3f95-4709-b359-1b96840d7671"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19" nillable="true" ma:displayName="Taxonomy Catch All Column" ma:hidden="true" ma:list="{86b9d2d1-95d9-404f-a0e9-5b204eef34e2}" ma:internalName="TaxCatchAll" ma:showField="CatchAllData" ma:web="1d52d4bc-3f95-4709-b359-1b96840d7671">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d1bea48-6525-4b05-8cf5-c6ad0dd5b02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Location" ma:index="14" nillable="true" ma:displayName="Location" ma:indexed="true" ma:internalName="MediaServiceLocatio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lcf76f155ced4ddcb4097134ff3c332f" ma:index="18"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8AB44A3-7C62-4BD2-82ED-8ABC209970FA}">
  <ds:schemaRefs>
    <ds:schemaRef ds:uri="http://schemas.openxmlformats.org/officeDocument/2006/bibliography"/>
  </ds:schemaRefs>
</ds:datastoreItem>
</file>

<file path=customXml/itemProps2.xml><?xml version="1.0" encoding="utf-8"?>
<ds:datastoreItem xmlns:ds="http://schemas.openxmlformats.org/officeDocument/2006/customXml" ds:itemID="{E0EE18D0-CDE0-41DE-AF9A-5BBD902FE731}">
  <ds:schemaRefs>
    <ds:schemaRef ds:uri="http://schemas.microsoft.com/office/2006/metadata/properties"/>
    <ds:schemaRef ds:uri="http://schemas.microsoft.com/office/infopath/2007/PartnerControls"/>
    <ds:schemaRef ds:uri="1d52d4bc-3f95-4709-b359-1b96840d7671"/>
    <ds:schemaRef ds:uri="8d1bea48-6525-4b05-8cf5-c6ad0dd5b02f"/>
  </ds:schemaRefs>
</ds:datastoreItem>
</file>

<file path=customXml/itemProps3.xml><?xml version="1.0" encoding="utf-8"?>
<ds:datastoreItem xmlns:ds="http://schemas.openxmlformats.org/officeDocument/2006/customXml" ds:itemID="{1A78F6EB-5522-49A2-970B-12509D55910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d52d4bc-3f95-4709-b359-1b96840d7671"/>
    <ds:schemaRef ds:uri="8d1bea48-6525-4b05-8cf5-c6ad0dd5b02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7C0FEAE-6271-47EF-977D-02B0695E9FB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42</Pages>
  <Words>5780</Words>
  <Characters>31793</Characters>
  <Application>Microsoft Office Word</Application>
  <DocSecurity>0</DocSecurity>
  <Lines>264</Lines>
  <Paragraphs>74</Paragraphs>
  <ScaleCrop>false</ScaleCrop>
  <HeadingPairs>
    <vt:vector size="2" baseType="variant">
      <vt:variant>
        <vt:lpstr>Título</vt:lpstr>
      </vt:variant>
      <vt:variant>
        <vt:i4>1</vt:i4>
      </vt:variant>
    </vt:vector>
  </HeadingPairs>
  <TitlesOfParts>
    <vt:vector size="1" baseType="lpstr">
      <vt:lpstr>Guía de accesibilidad para documentos PDF</vt:lpstr>
    </vt:vector>
  </TitlesOfParts>
  <Company/>
  <LinksUpToDate>false</LinksUpToDate>
  <CharactersWithSpaces>37499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Guía de accesibilidad para documentos PDF</dc:title>
  <dc:subject/>
  <dc:creator>SENA</dc:creator>
  <cp:keywords/>
  <dc:description/>
  <cp:lastModifiedBy>Diego Velasco</cp:lastModifiedBy>
  <cp:revision>17</cp:revision>
  <cp:lastPrinted>2023-09-07T22:46:00Z</cp:lastPrinted>
  <dcterms:created xsi:type="dcterms:W3CDTF">2023-09-01T16:36:00Z</dcterms:created>
  <dcterms:modified xsi:type="dcterms:W3CDTF">2023-09-07T22:46:00Z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0x0101009BA69CCE19797543AAB5DE63E320ACE2</vt:lpwstr>
  </property>
  <property fmtid="{D5CDD505-2E9C-101B-9397-08002B2CF9AE}" pid="3" name="MSIP_Label_1299739c-ad3d-4908-806e-4d91151a6e13_Enabled">
    <vt:lpwstr>true</vt:lpwstr>
  </property>
  <property fmtid="{D5CDD505-2E9C-101B-9397-08002B2CF9AE}" pid="4" name="MSIP_Label_1299739c-ad3d-4908-806e-4d91151a6e13_SetDate">
    <vt:lpwstr>2023-09-01T16:36:52Z</vt:lpwstr>
  </property>
  <property fmtid="{D5CDD505-2E9C-101B-9397-08002B2CF9AE}" pid="5" name="MSIP_Label_1299739c-ad3d-4908-806e-4d91151a6e13_Method">
    <vt:lpwstr>Standard</vt:lpwstr>
  </property>
  <property fmtid="{D5CDD505-2E9C-101B-9397-08002B2CF9AE}" pid="6" name="MSIP_Label_1299739c-ad3d-4908-806e-4d91151a6e13_Name">
    <vt:lpwstr>All Employees (Unrestricted)</vt:lpwstr>
  </property>
  <property fmtid="{D5CDD505-2E9C-101B-9397-08002B2CF9AE}" pid="7" name="MSIP_Label_1299739c-ad3d-4908-806e-4d91151a6e13_SiteId">
    <vt:lpwstr>cbc2c381-2f2e-4d93-91d1-506c9316ace7</vt:lpwstr>
  </property>
  <property fmtid="{D5CDD505-2E9C-101B-9397-08002B2CF9AE}" pid="8" name="MSIP_Label_1299739c-ad3d-4908-806e-4d91151a6e13_ActionId">
    <vt:lpwstr>d9fbab9f-3ad4-4274-ace8-c2f39993d958</vt:lpwstr>
  </property>
  <property fmtid="{D5CDD505-2E9C-101B-9397-08002B2CF9AE}" pid="9" name="MSIP_Label_1299739c-ad3d-4908-806e-4d91151a6e13_ContentBits">
    <vt:lpwstr>0</vt:lpwstr>
  </property>
  <property fmtid="{D5CDD505-2E9C-101B-9397-08002B2CF9AE}" pid="10" name="MediaServiceImageTags">
    <vt:lpwstr/>
  </property>
</Properties>
</file>