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dgm="http://schemas.openxmlformats.org/drawingml/2006/diagram" mc:Ignorable="w14 w15 w16se wp14">
  <w:body>
    <w:p w:rsidR="00DA2440" w:rsidRDefault="00535B2A" w14:paraId="00000001" w14:textId="77777777">
      <w:pPr>
        <w:pStyle w:val="Ttulo"/>
        <w:jc w:val="center"/>
        <w:rPr>
          <w:b/>
          <w:sz w:val="20"/>
          <w:szCs w:val="20"/>
        </w:rPr>
      </w:pPr>
      <w:r>
        <w:rPr>
          <w:b/>
          <w:sz w:val="20"/>
          <w:szCs w:val="20"/>
        </w:rPr>
        <w:t>FORMATO PARA EL DESARROLLO DE COMPONENTE FORMATIVO</w:t>
      </w:r>
    </w:p>
    <w:p w:rsidR="00DA2440" w:rsidRDefault="00DA2440" w14:paraId="00000002" w14:textId="77777777">
      <w:pPr>
        <w:tabs>
          <w:tab w:val="left" w:pos="3224"/>
        </w:tabs>
        <w:rPr>
          <w:sz w:val="20"/>
          <w:szCs w:val="20"/>
        </w:rPr>
      </w:pPr>
    </w:p>
    <w:tbl>
      <w:tblPr>
        <w:tblStyle w:val="af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DA2440" w:rsidTr="30818C07" w14:paraId="704A8F61" w14:textId="77777777">
        <w:trPr>
          <w:trHeight w:val="340"/>
        </w:trPr>
        <w:tc>
          <w:tcPr>
            <w:tcW w:w="3397" w:type="dxa"/>
            <w:tcMar/>
            <w:vAlign w:val="center"/>
          </w:tcPr>
          <w:p w:rsidR="00DA2440" w:rsidRDefault="00535B2A" w14:paraId="00000003" w14:textId="77777777">
            <w:pPr>
              <w:spacing w:line="276" w:lineRule="auto"/>
              <w:rPr>
                <w:sz w:val="20"/>
                <w:szCs w:val="20"/>
              </w:rPr>
            </w:pPr>
            <w:r>
              <w:rPr>
                <w:sz w:val="20"/>
                <w:szCs w:val="20"/>
              </w:rPr>
              <w:t>PROGRAMA DE FORMACIÓN</w:t>
            </w:r>
          </w:p>
        </w:tc>
        <w:tc>
          <w:tcPr>
            <w:tcW w:w="6565" w:type="dxa"/>
            <w:tcMar/>
            <w:vAlign w:val="center"/>
          </w:tcPr>
          <w:p w:rsidR="00DA2440" w:rsidRDefault="00535B2A" w14:paraId="00000004" w14:textId="05EB1689">
            <w:pPr>
              <w:spacing w:line="276" w:lineRule="auto"/>
              <w:rPr>
                <w:b w:val="0"/>
                <w:bCs w:val="0"/>
                <w:color w:val="000000"/>
                <w:sz w:val="20"/>
                <w:szCs w:val="20"/>
              </w:rPr>
            </w:pPr>
            <w:r w:rsidRPr="30818C07" w:rsidR="00535B2A">
              <w:rPr>
                <w:b w:val="0"/>
                <w:bCs w:val="0"/>
                <w:sz w:val="20"/>
                <w:szCs w:val="20"/>
              </w:rPr>
              <w:t>G</w:t>
            </w:r>
            <w:r w:rsidRPr="30818C07" w:rsidR="00535B2A">
              <w:rPr>
                <w:b w:val="0"/>
                <w:bCs w:val="0"/>
                <w:color w:val="000000" w:themeColor="text1" w:themeTint="FF" w:themeShade="FF"/>
                <w:sz w:val="20"/>
                <w:szCs w:val="20"/>
              </w:rPr>
              <w:t>estión de organizaciones deportivas</w:t>
            </w:r>
            <w:r w:rsidRPr="30818C07" w:rsidR="00E761A6">
              <w:rPr>
                <w:b w:val="0"/>
                <w:bCs w:val="0"/>
                <w:color w:val="000000" w:themeColor="text1" w:themeTint="FF" w:themeShade="FF"/>
                <w:sz w:val="20"/>
                <w:szCs w:val="20"/>
              </w:rPr>
              <w:t>.</w:t>
            </w:r>
            <w:r w:rsidRPr="30818C07" w:rsidR="00535B2A">
              <w:rPr>
                <w:b w:val="0"/>
                <w:bCs w:val="0"/>
                <w:color w:val="000000" w:themeColor="text1" w:themeTint="FF" w:themeShade="FF"/>
                <w:sz w:val="20"/>
                <w:szCs w:val="20"/>
              </w:rPr>
              <w:t xml:space="preserve"> </w:t>
            </w:r>
          </w:p>
        </w:tc>
      </w:tr>
    </w:tbl>
    <w:p w:rsidR="00DA2440" w:rsidRDefault="00DA2440" w14:paraId="00000005" w14:textId="77777777">
      <w:pPr>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DA2440" w14:paraId="776B6C2E" w14:textId="77777777">
        <w:trPr>
          <w:trHeight w:val="340"/>
        </w:trPr>
        <w:tc>
          <w:tcPr>
            <w:tcW w:w="1838" w:type="dxa"/>
            <w:vAlign w:val="center"/>
          </w:tcPr>
          <w:p w:rsidR="00DA2440" w:rsidRDefault="00535B2A" w14:paraId="00000006" w14:textId="77777777">
            <w:pPr>
              <w:rPr>
                <w:sz w:val="20"/>
                <w:szCs w:val="20"/>
              </w:rPr>
            </w:pPr>
            <w:r>
              <w:rPr>
                <w:sz w:val="20"/>
                <w:szCs w:val="20"/>
              </w:rPr>
              <w:t>COMPETENCIA</w:t>
            </w:r>
          </w:p>
        </w:tc>
        <w:tc>
          <w:tcPr>
            <w:tcW w:w="2835" w:type="dxa"/>
            <w:vAlign w:val="center"/>
          </w:tcPr>
          <w:p w:rsidR="00DA2440" w:rsidRDefault="00535B2A" w14:paraId="00000007" w14:textId="77777777">
            <w:pPr>
              <w:rPr>
                <w:sz w:val="20"/>
                <w:szCs w:val="20"/>
                <w:u w:val="single"/>
              </w:rPr>
            </w:pPr>
            <w:r>
              <w:rPr>
                <w:b w:val="0"/>
                <w:sz w:val="20"/>
                <w:szCs w:val="20"/>
              </w:rPr>
              <w:t>210303022 - Reconocer recursos financieros de acuerdo con metodología y normativa</w:t>
            </w:r>
          </w:p>
        </w:tc>
        <w:tc>
          <w:tcPr>
            <w:tcW w:w="2126" w:type="dxa"/>
            <w:vAlign w:val="center"/>
          </w:tcPr>
          <w:p w:rsidR="00DA2440" w:rsidRDefault="00535B2A" w14:paraId="00000008" w14:textId="77777777">
            <w:pPr>
              <w:rPr>
                <w:sz w:val="20"/>
                <w:szCs w:val="20"/>
              </w:rPr>
            </w:pPr>
            <w:r>
              <w:rPr>
                <w:sz w:val="20"/>
                <w:szCs w:val="20"/>
              </w:rPr>
              <w:t>RESULTADOS DE APRENDIZAJE</w:t>
            </w:r>
          </w:p>
        </w:tc>
        <w:tc>
          <w:tcPr>
            <w:tcW w:w="3163" w:type="dxa"/>
            <w:vAlign w:val="center"/>
          </w:tcPr>
          <w:p w:rsidR="00DA2440" w:rsidRDefault="00535B2A" w14:paraId="00000009" w14:textId="059E9F5E">
            <w:pPr>
              <w:ind w:left="66"/>
              <w:rPr>
                <w:b w:val="0"/>
                <w:sz w:val="20"/>
                <w:szCs w:val="20"/>
              </w:rPr>
            </w:pPr>
            <w:r>
              <w:rPr>
                <w:b w:val="0"/>
                <w:sz w:val="20"/>
                <w:szCs w:val="20"/>
              </w:rPr>
              <w:t>210303022-04</w:t>
            </w:r>
            <w:r w:rsidR="00E761A6">
              <w:rPr>
                <w:b w:val="0"/>
                <w:sz w:val="20"/>
                <w:szCs w:val="20"/>
              </w:rPr>
              <w:t>.</w:t>
            </w:r>
            <w:r>
              <w:rPr>
                <w:b w:val="0"/>
                <w:sz w:val="20"/>
                <w:szCs w:val="20"/>
              </w:rPr>
              <w:t xml:space="preserve"> Construir los estados financieros básicos según normativa.</w:t>
            </w:r>
          </w:p>
        </w:tc>
      </w:tr>
    </w:tbl>
    <w:p w:rsidR="00DA2440" w:rsidRDefault="00DA2440" w14:paraId="0000000A" w14:textId="77777777">
      <w:pPr>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DA2440" w14:paraId="6F2208EF" w14:textId="77777777">
        <w:trPr>
          <w:trHeight w:val="340"/>
        </w:trPr>
        <w:tc>
          <w:tcPr>
            <w:tcW w:w="3397" w:type="dxa"/>
            <w:vAlign w:val="center"/>
          </w:tcPr>
          <w:p w:rsidR="00DA2440" w:rsidRDefault="00535B2A" w14:paraId="0000000B" w14:textId="77777777">
            <w:pPr>
              <w:spacing w:line="276" w:lineRule="auto"/>
              <w:rPr>
                <w:sz w:val="20"/>
                <w:szCs w:val="20"/>
              </w:rPr>
            </w:pPr>
            <w:r>
              <w:rPr>
                <w:sz w:val="20"/>
                <w:szCs w:val="20"/>
              </w:rPr>
              <w:t>NÚMERO DEL COMPONENTE FORMATIVO</w:t>
            </w:r>
          </w:p>
        </w:tc>
        <w:tc>
          <w:tcPr>
            <w:tcW w:w="6565" w:type="dxa"/>
            <w:vAlign w:val="center"/>
          </w:tcPr>
          <w:p w:rsidR="00DA2440" w:rsidRDefault="00535B2A" w14:paraId="0000000C" w14:textId="77777777">
            <w:pPr>
              <w:spacing w:line="276" w:lineRule="auto"/>
              <w:rPr>
                <w:b w:val="0"/>
                <w:color w:val="000000"/>
                <w:sz w:val="20"/>
                <w:szCs w:val="20"/>
              </w:rPr>
            </w:pPr>
            <w:r>
              <w:rPr>
                <w:b w:val="0"/>
                <w:color w:val="000000"/>
                <w:sz w:val="20"/>
                <w:szCs w:val="20"/>
              </w:rPr>
              <w:t>015</w:t>
            </w:r>
          </w:p>
        </w:tc>
      </w:tr>
      <w:tr w:rsidR="00DA2440" w14:paraId="07BDAC25" w14:textId="77777777">
        <w:trPr>
          <w:trHeight w:val="340"/>
        </w:trPr>
        <w:tc>
          <w:tcPr>
            <w:tcW w:w="3397" w:type="dxa"/>
            <w:vAlign w:val="center"/>
          </w:tcPr>
          <w:p w:rsidR="00DA2440" w:rsidRDefault="00535B2A" w14:paraId="0000000D" w14:textId="77777777">
            <w:pPr>
              <w:spacing w:line="276" w:lineRule="auto"/>
              <w:rPr>
                <w:sz w:val="20"/>
                <w:szCs w:val="20"/>
              </w:rPr>
            </w:pPr>
            <w:r>
              <w:rPr>
                <w:sz w:val="20"/>
                <w:szCs w:val="20"/>
              </w:rPr>
              <w:t>NOMBRE DEL COMPONENTE FORMATIVO</w:t>
            </w:r>
          </w:p>
        </w:tc>
        <w:tc>
          <w:tcPr>
            <w:tcW w:w="6565" w:type="dxa"/>
            <w:vAlign w:val="center"/>
          </w:tcPr>
          <w:p w:rsidR="00DA2440" w:rsidRDefault="00535B2A" w14:paraId="0000000E" w14:textId="0E90C738">
            <w:pPr>
              <w:spacing w:line="276" w:lineRule="auto"/>
              <w:rPr>
                <w:b w:val="0"/>
                <w:sz w:val="20"/>
                <w:szCs w:val="20"/>
              </w:rPr>
            </w:pPr>
            <w:r>
              <w:rPr>
                <w:b w:val="0"/>
                <w:sz w:val="20"/>
                <w:szCs w:val="20"/>
              </w:rPr>
              <w:t>Estados financieros básicos</w:t>
            </w:r>
            <w:r w:rsidR="00E761A6">
              <w:rPr>
                <w:b w:val="0"/>
                <w:sz w:val="20"/>
                <w:szCs w:val="20"/>
              </w:rPr>
              <w:t>.</w:t>
            </w:r>
          </w:p>
        </w:tc>
        <w:bookmarkStart w:name="_GoBack" w:id="0"/>
        <w:bookmarkEnd w:id="0"/>
      </w:tr>
      <w:tr w:rsidR="00DA2440" w14:paraId="1281A989" w14:textId="77777777">
        <w:trPr>
          <w:trHeight w:val="340"/>
        </w:trPr>
        <w:tc>
          <w:tcPr>
            <w:tcW w:w="3397" w:type="dxa"/>
            <w:vAlign w:val="center"/>
          </w:tcPr>
          <w:p w:rsidR="00DA2440" w:rsidRDefault="00535B2A" w14:paraId="0000000F" w14:textId="77777777">
            <w:pPr>
              <w:spacing w:line="276" w:lineRule="auto"/>
              <w:rPr>
                <w:sz w:val="20"/>
                <w:szCs w:val="20"/>
              </w:rPr>
            </w:pPr>
            <w:r>
              <w:rPr>
                <w:sz w:val="20"/>
                <w:szCs w:val="20"/>
              </w:rPr>
              <w:t>BREVE DESCRIPCIÓN</w:t>
            </w:r>
          </w:p>
        </w:tc>
        <w:tc>
          <w:tcPr>
            <w:tcW w:w="6565" w:type="dxa"/>
            <w:vAlign w:val="center"/>
          </w:tcPr>
          <w:p w:rsidR="00DA2440" w:rsidRDefault="00535B2A" w14:paraId="00000010" w14:textId="3154807D">
            <w:pPr>
              <w:spacing w:line="276" w:lineRule="auto"/>
              <w:rPr>
                <w:b w:val="0"/>
                <w:sz w:val="20"/>
                <w:szCs w:val="20"/>
              </w:rPr>
            </w:pPr>
            <w:r>
              <w:rPr>
                <w:b w:val="0"/>
                <w:sz w:val="20"/>
                <w:szCs w:val="20"/>
              </w:rPr>
              <w:t>En este componente formativo</w:t>
            </w:r>
            <w:r w:rsidR="00C8176C">
              <w:rPr>
                <w:b w:val="0"/>
                <w:sz w:val="20"/>
                <w:szCs w:val="20"/>
              </w:rPr>
              <w:t>,</w:t>
            </w:r>
            <w:r w:rsidR="00C8176C">
              <w:t xml:space="preserve"> </w:t>
            </w:r>
            <w:r w:rsidR="00E761A6">
              <w:rPr>
                <w:b w:val="0"/>
                <w:sz w:val="20"/>
                <w:szCs w:val="20"/>
              </w:rPr>
              <w:t>se abordarán</w:t>
            </w:r>
            <w:r w:rsidRPr="00C8176C" w:rsidR="00E761A6">
              <w:rPr>
                <w:b w:val="0"/>
                <w:sz w:val="20"/>
                <w:szCs w:val="20"/>
              </w:rPr>
              <w:t xml:space="preserve"> </w:t>
            </w:r>
            <w:r w:rsidRPr="00C8176C" w:rsidR="00C8176C">
              <w:rPr>
                <w:b w:val="0"/>
                <w:sz w:val="20"/>
                <w:szCs w:val="20"/>
              </w:rPr>
              <w:t xml:space="preserve">los aspectos relacionados </w:t>
            </w:r>
            <w:r w:rsidR="0001095C">
              <w:rPr>
                <w:b w:val="0"/>
                <w:sz w:val="20"/>
                <w:szCs w:val="20"/>
              </w:rPr>
              <w:t>con los</w:t>
            </w:r>
            <w:r>
              <w:rPr>
                <w:b w:val="0"/>
                <w:sz w:val="20"/>
                <w:szCs w:val="20"/>
              </w:rPr>
              <w:t xml:space="preserve"> estados financieros básicos en las organizaciones; asimismo, se dará a conocer el balance del evento, proyecciones financieras, indicadores, cuentas de resultados y, como elemento fundamental, la ética en el manejo de la información contable.</w:t>
            </w:r>
          </w:p>
        </w:tc>
      </w:tr>
      <w:tr w:rsidR="00DA2440" w14:paraId="1351B90D" w14:textId="77777777">
        <w:trPr>
          <w:trHeight w:val="340"/>
        </w:trPr>
        <w:tc>
          <w:tcPr>
            <w:tcW w:w="3397" w:type="dxa"/>
            <w:vAlign w:val="center"/>
          </w:tcPr>
          <w:p w:rsidR="00DA2440" w:rsidRDefault="00535B2A" w14:paraId="00000011" w14:textId="77777777">
            <w:pPr>
              <w:spacing w:line="276" w:lineRule="auto"/>
              <w:rPr>
                <w:sz w:val="20"/>
                <w:szCs w:val="20"/>
              </w:rPr>
            </w:pPr>
            <w:r>
              <w:rPr>
                <w:sz w:val="20"/>
                <w:szCs w:val="20"/>
              </w:rPr>
              <w:t>PALABRAS CLAVE</w:t>
            </w:r>
          </w:p>
        </w:tc>
        <w:tc>
          <w:tcPr>
            <w:tcW w:w="6565" w:type="dxa"/>
            <w:vAlign w:val="center"/>
          </w:tcPr>
          <w:p w:rsidR="00DA2440" w:rsidRDefault="004D54D5" w14:paraId="00000012" w14:textId="4467D662">
            <w:pPr>
              <w:spacing w:line="276" w:lineRule="auto"/>
              <w:rPr>
                <w:b w:val="0"/>
                <w:sz w:val="20"/>
                <w:szCs w:val="20"/>
              </w:rPr>
            </w:pPr>
            <w:r>
              <w:rPr>
                <w:b w:val="0"/>
                <w:sz w:val="20"/>
                <w:szCs w:val="20"/>
              </w:rPr>
              <w:t>Balance, cuentas, finanzas, indicadores y proyecciones.</w:t>
            </w:r>
          </w:p>
        </w:tc>
      </w:tr>
    </w:tbl>
    <w:p w:rsidR="00DA2440" w:rsidRDefault="00DA2440" w14:paraId="00000013" w14:textId="77777777">
      <w:pPr>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DA2440" w14:paraId="4134D7C0" w14:textId="77777777">
        <w:trPr>
          <w:trHeight w:val="340"/>
        </w:trPr>
        <w:tc>
          <w:tcPr>
            <w:tcW w:w="3397" w:type="dxa"/>
            <w:vAlign w:val="center"/>
          </w:tcPr>
          <w:p w:rsidR="00DA2440" w:rsidRDefault="00535B2A" w14:paraId="00000014" w14:textId="77777777">
            <w:pPr>
              <w:spacing w:line="276" w:lineRule="auto"/>
              <w:rPr>
                <w:sz w:val="20"/>
                <w:szCs w:val="20"/>
              </w:rPr>
            </w:pPr>
            <w:r>
              <w:rPr>
                <w:sz w:val="20"/>
                <w:szCs w:val="20"/>
              </w:rPr>
              <w:t>ÁREA OCUPACIONAL</w:t>
            </w:r>
          </w:p>
        </w:tc>
        <w:tc>
          <w:tcPr>
            <w:tcW w:w="6565" w:type="dxa"/>
            <w:vAlign w:val="center"/>
          </w:tcPr>
          <w:p w:rsidR="00DA2440" w:rsidRDefault="00535B2A" w14:paraId="00000015" w14:textId="77777777">
            <w:pPr>
              <w:spacing w:line="276" w:lineRule="auto"/>
              <w:rPr>
                <w:b w:val="0"/>
                <w:color w:val="E36C09"/>
                <w:sz w:val="20"/>
                <w:szCs w:val="20"/>
              </w:rPr>
            </w:pPr>
            <w:r>
              <w:rPr>
                <w:b w:val="0"/>
                <w:sz w:val="20"/>
                <w:szCs w:val="20"/>
              </w:rPr>
              <w:t>5 - Arte, cultura, esparcimiento y deportes</w:t>
            </w:r>
          </w:p>
        </w:tc>
      </w:tr>
      <w:tr w:rsidR="00DA2440" w14:paraId="2345CB26" w14:textId="77777777">
        <w:trPr>
          <w:trHeight w:val="465"/>
        </w:trPr>
        <w:tc>
          <w:tcPr>
            <w:tcW w:w="3397" w:type="dxa"/>
            <w:vAlign w:val="center"/>
          </w:tcPr>
          <w:p w:rsidR="00DA2440" w:rsidRDefault="00535B2A" w14:paraId="00000016" w14:textId="77777777">
            <w:pPr>
              <w:spacing w:line="276" w:lineRule="auto"/>
              <w:rPr>
                <w:sz w:val="20"/>
                <w:szCs w:val="20"/>
              </w:rPr>
            </w:pPr>
            <w:r>
              <w:rPr>
                <w:sz w:val="20"/>
                <w:szCs w:val="20"/>
              </w:rPr>
              <w:t>IDIOMA</w:t>
            </w:r>
          </w:p>
        </w:tc>
        <w:tc>
          <w:tcPr>
            <w:tcW w:w="6565" w:type="dxa"/>
            <w:vAlign w:val="center"/>
          </w:tcPr>
          <w:p w:rsidR="00DA2440" w:rsidRDefault="00535B2A" w14:paraId="00000017" w14:textId="77777777">
            <w:pPr>
              <w:spacing w:line="276" w:lineRule="auto"/>
              <w:rPr>
                <w:b w:val="0"/>
                <w:sz w:val="20"/>
                <w:szCs w:val="20"/>
              </w:rPr>
            </w:pPr>
            <w:r>
              <w:rPr>
                <w:b w:val="0"/>
                <w:sz w:val="20"/>
                <w:szCs w:val="20"/>
              </w:rPr>
              <w:t>Español</w:t>
            </w:r>
          </w:p>
        </w:tc>
      </w:tr>
    </w:tbl>
    <w:p w:rsidR="00DA2440" w:rsidRDefault="00DA2440" w14:paraId="00000018" w14:textId="77777777">
      <w:pPr>
        <w:rPr>
          <w:sz w:val="20"/>
          <w:szCs w:val="20"/>
        </w:rPr>
      </w:pPr>
    </w:p>
    <w:p w:rsidR="00DA2440" w:rsidRDefault="00DA2440" w14:paraId="00000019" w14:textId="77777777">
      <w:pPr>
        <w:rPr>
          <w:sz w:val="20"/>
          <w:szCs w:val="20"/>
        </w:rPr>
      </w:pPr>
    </w:p>
    <w:p w:rsidR="00DA2440" w:rsidRDefault="00535B2A" w14:paraId="0000001A" w14:textId="77777777">
      <w:pPr>
        <w:numPr>
          <w:ilvl w:val="0"/>
          <w:numId w:val="12"/>
        </w:numPr>
        <w:ind w:left="284"/>
        <w:jc w:val="both"/>
        <w:rPr>
          <w:b/>
          <w:sz w:val="20"/>
          <w:szCs w:val="20"/>
        </w:rPr>
      </w:pPr>
      <w:r>
        <w:rPr>
          <w:b/>
          <w:sz w:val="20"/>
          <w:szCs w:val="20"/>
        </w:rPr>
        <w:t xml:space="preserve">Tabla de contenidos </w:t>
      </w:r>
    </w:p>
    <w:p w:rsidR="00DA2440" w:rsidRDefault="00DA2440" w14:paraId="0000001B" w14:textId="77777777">
      <w:pPr>
        <w:rPr>
          <w:sz w:val="20"/>
          <w:szCs w:val="20"/>
        </w:rPr>
      </w:pPr>
    </w:p>
    <w:p w:rsidR="00DA2440" w:rsidRDefault="00535B2A" w14:paraId="0000001C" w14:textId="77777777">
      <w:pPr>
        <w:pBdr>
          <w:top w:val="nil"/>
          <w:left w:val="nil"/>
          <w:bottom w:val="nil"/>
          <w:right w:val="nil"/>
          <w:between w:val="nil"/>
        </w:pBdr>
        <w:ind w:left="283"/>
        <w:rPr>
          <w:b/>
          <w:sz w:val="20"/>
          <w:szCs w:val="20"/>
        </w:rPr>
      </w:pPr>
      <w:r>
        <w:rPr>
          <w:b/>
          <w:color w:val="000000"/>
          <w:sz w:val="20"/>
          <w:szCs w:val="20"/>
        </w:rPr>
        <w:t>Introducción</w:t>
      </w:r>
      <w:r>
        <w:rPr>
          <w:b/>
          <w:color w:val="000000"/>
          <w:sz w:val="20"/>
          <w:szCs w:val="20"/>
        </w:rPr>
        <w:br/>
      </w:r>
      <w:r>
        <w:rPr>
          <w:b/>
          <w:sz w:val="20"/>
          <w:szCs w:val="20"/>
        </w:rPr>
        <w:t>1. Estados financieros básicos</w:t>
      </w:r>
    </w:p>
    <w:p w:rsidR="00DA2440" w:rsidRDefault="00535B2A" w14:paraId="0000001D" w14:textId="77777777">
      <w:pPr>
        <w:pBdr>
          <w:top w:val="nil"/>
          <w:left w:val="nil"/>
          <w:bottom w:val="nil"/>
          <w:right w:val="nil"/>
          <w:between w:val="nil"/>
        </w:pBdr>
        <w:ind w:left="283"/>
        <w:rPr>
          <w:b/>
          <w:sz w:val="20"/>
          <w:szCs w:val="20"/>
        </w:rPr>
      </w:pPr>
      <w:r>
        <w:rPr>
          <w:b/>
          <w:sz w:val="20"/>
          <w:szCs w:val="20"/>
        </w:rPr>
        <w:t>2. Estructura y proyecciones del estado financiero</w:t>
      </w:r>
    </w:p>
    <w:p w:rsidR="00DA2440" w:rsidRDefault="00535B2A" w14:paraId="0000001E" w14:textId="77777777">
      <w:pPr>
        <w:pBdr>
          <w:top w:val="nil"/>
          <w:left w:val="nil"/>
          <w:bottom w:val="nil"/>
          <w:right w:val="nil"/>
          <w:between w:val="nil"/>
        </w:pBdr>
        <w:ind w:left="283"/>
        <w:rPr>
          <w:b/>
          <w:sz w:val="20"/>
          <w:szCs w:val="20"/>
        </w:rPr>
      </w:pPr>
      <w:r>
        <w:rPr>
          <w:b/>
          <w:sz w:val="20"/>
          <w:szCs w:val="20"/>
        </w:rPr>
        <w:t>3. Indicadores</w:t>
      </w:r>
    </w:p>
    <w:p w:rsidR="00DA2440" w:rsidRDefault="00535B2A" w14:paraId="0000001F" w14:textId="77777777">
      <w:pPr>
        <w:pBdr>
          <w:top w:val="nil"/>
          <w:left w:val="nil"/>
          <w:bottom w:val="nil"/>
          <w:right w:val="nil"/>
          <w:between w:val="nil"/>
        </w:pBdr>
        <w:ind w:left="283"/>
        <w:rPr>
          <w:b/>
          <w:sz w:val="20"/>
          <w:szCs w:val="20"/>
        </w:rPr>
      </w:pPr>
      <w:r>
        <w:rPr>
          <w:b/>
          <w:sz w:val="20"/>
          <w:szCs w:val="20"/>
        </w:rPr>
        <w:t>4. Notas a los estados financieros</w:t>
      </w:r>
    </w:p>
    <w:p w:rsidR="00DA2440" w:rsidRDefault="00535B2A" w14:paraId="00000020" w14:textId="77777777">
      <w:pPr>
        <w:pBdr>
          <w:top w:val="nil"/>
          <w:left w:val="nil"/>
          <w:bottom w:val="nil"/>
          <w:right w:val="nil"/>
          <w:between w:val="nil"/>
        </w:pBdr>
        <w:ind w:left="283"/>
        <w:rPr>
          <w:b/>
          <w:sz w:val="20"/>
          <w:szCs w:val="20"/>
        </w:rPr>
      </w:pPr>
      <w:r>
        <w:rPr>
          <w:b/>
          <w:sz w:val="20"/>
          <w:szCs w:val="20"/>
        </w:rPr>
        <w:t>5. Ética en el manejo de la información contable</w:t>
      </w:r>
    </w:p>
    <w:p w:rsidR="00DA2440" w:rsidRDefault="00DA2440" w14:paraId="00000021" w14:textId="08B85CA4">
      <w:pPr>
        <w:pBdr>
          <w:top w:val="nil"/>
          <w:left w:val="nil"/>
          <w:bottom w:val="nil"/>
          <w:right w:val="nil"/>
          <w:between w:val="nil"/>
        </w:pBdr>
        <w:ind w:left="283"/>
        <w:rPr>
          <w:b/>
          <w:sz w:val="20"/>
          <w:szCs w:val="20"/>
        </w:rPr>
      </w:pPr>
    </w:p>
    <w:p w:rsidR="00DA2440" w:rsidRDefault="00DA2440" w14:paraId="00000022" w14:textId="77777777">
      <w:pPr>
        <w:pBdr>
          <w:top w:val="nil"/>
          <w:left w:val="nil"/>
          <w:bottom w:val="nil"/>
          <w:right w:val="nil"/>
          <w:between w:val="nil"/>
        </w:pBdr>
        <w:ind w:left="283"/>
        <w:rPr>
          <w:b/>
          <w:color w:val="000000"/>
          <w:sz w:val="20"/>
          <w:szCs w:val="20"/>
        </w:rPr>
      </w:pPr>
    </w:p>
    <w:p w:rsidR="00DA2440" w:rsidRDefault="00DA2440" w14:paraId="00000023" w14:textId="77777777">
      <w:pPr>
        <w:pBdr>
          <w:top w:val="nil"/>
          <w:left w:val="nil"/>
          <w:bottom w:val="nil"/>
          <w:right w:val="nil"/>
          <w:between w:val="nil"/>
        </w:pBdr>
        <w:rPr>
          <w:color w:val="000000"/>
          <w:sz w:val="20"/>
          <w:szCs w:val="20"/>
        </w:rPr>
      </w:pPr>
    </w:p>
    <w:p w:rsidR="00DA2440" w:rsidRDefault="00535B2A" w14:paraId="00000024" w14:textId="77777777">
      <w:pPr>
        <w:numPr>
          <w:ilvl w:val="0"/>
          <w:numId w:val="12"/>
        </w:numPr>
        <w:pBdr>
          <w:top w:val="nil"/>
          <w:left w:val="nil"/>
          <w:bottom w:val="nil"/>
          <w:right w:val="nil"/>
          <w:between w:val="nil"/>
        </w:pBdr>
        <w:ind w:left="284" w:hanging="284"/>
        <w:jc w:val="both"/>
        <w:rPr>
          <w:b/>
          <w:sz w:val="20"/>
          <w:szCs w:val="20"/>
        </w:rPr>
      </w:pPr>
      <w:r>
        <w:rPr>
          <w:b/>
          <w:sz w:val="20"/>
          <w:szCs w:val="20"/>
        </w:rPr>
        <w:t>Introducción</w:t>
      </w:r>
    </w:p>
    <w:p w:rsidR="00DA2440" w:rsidRDefault="00DA2440" w14:paraId="00000025" w14:textId="77777777">
      <w:pPr>
        <w:rPr>
          <w:sz w:val="20"/>
          <w:szCs w:val="20"/>
        </w:rPr>
      </w:pPr>
    </w:p>
    <w:p w:rsidR="00DA2440" w:rsidRDefault="00535B2A" w14:paraId="00000026" w14:textId="77777777">
      <w:pPr>
        <w:spacing w:line="240" w:lineRule="auto"/>
        <w:jc w:val="both"/>
        <w:rPr>
          <w:sz w:val="20"/>
          <w:szCs w:val="20"/>
        </w:rPr>
      </w:pPr>
      <w:r>
        <w:rPr>
          <w:sz w:val="20"/>
          <w:szCs w:val="20"/>
        </w:rPr>
        <w:t>Estimado aprendiz, a través del siguiente video, podrá conocer los aspectos relevantes que tratará este componente:</w:t>
      </w:r>
    </w:p>
    <w:p w:rsidR="00DA2440" w:rsidRDefault="00DA2440" w14:paraId="00000027" w14:textId="77777777">
      <w:pPr>
        <w:spacing w:line="240" w:lineRule="auto"/>
        <w:jc w:val="both"/>
        <w:rPr>
          <w:sz w:val="20"/>
          <w:szCs w:val="20"/>
        </w:rPr>
      </w:pPr>
    </w:p>
    <w:p w:rsidR="00DA2440" w:rsidRDefault="00DA2440" w14:paraId="00000028" w14:textId="77777777">
      <w:pPr>
        <w:spacing w:line="240" w:lineRule="auto"/>
        <w:jc w:val="both"/>
        <w:rPr>
          <w:sz w:val="20"/>
          <w:szCs w:val="20"/>
        </w:rPr>
      </w:pPr>
    </w:p>
    <w:tbl>
      <w:tblPr>
        <w:tblStyle w:val="af7"/>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DA2440" w14:paraId="478F47F2" w14:textId="77777777">
        <w:tc>
          <w:tcPr>
            <w:tcW w:w="9972" w:type="dxa"/>
            <w:shd w:val="clear" w:color="auto" w:fill="E36C09"/>
            <w:tcMar>
              <w:top w:w="100" w:type="dxa"/>
              <w:left w:w="100" w:type="dxa"/>
              <w:bottom w:w="100" w:type="dxa"/>
              <w:right w:w="100" w:type="dxa"/>
            </w:tcMar>
          </w:tcPr>
          <w:p w:rsidR="00DA2440" w:rsidP="007D3A34" w:rsidRDefault="007D3A34" w14:paraId="0AE46CA7" w14:textId="15F0C51D">
            <w:pPr>
              <w:widowControl w:val="0"/>
              <w:pBdr>
                <w:top w:val="nil"/>
                <w:left w:val="nil"/>
                <w:bottom w:val="nil"/>
                <w:right w:val="nil"/>
                <w:between w:val="nil"/>
              </w:pBdr>
              <w:jc w:val="center"/>
              <w:rPr>
                <w:sz w:val="20"/>
                <w:szCs w:val="20"/>
              </w:rPr>
            </w:pPr>
            <w:bookmarkStart w:name="_Hlk146003457" w:id="1"/>
            <w:r w:rsidRPr="007D3A34">
              <w:rPr>
                <w:sz w:val="20"/>
                <w:szCs w:val="20"/>
              </w:rPr>
              <w:t>OKEst_CF15_Introduccion_formato_4_video_DI_2023</w:t>
            </w:r>
          </w:p>
          <w:p w:rsidR="007D3A34" w:rsidP="007D3A34" w:rsidRDefault="007D3A34" w14:paraId="0000002C" w14:textId="6A57DBF2">
            <w:pPr>
              <w:widowControl w:val="0"/>
              <w:pBdr>
                <w:top w:val="nil"/>
                <w:left w:val="nil"/>
                <w:bottom w:val="nil"/>
                <w:right w:val="nil"/>
                <w:between w:val="nil"/>
              </w:pBdr>
              <w:jc w:val="center"/>
              <w:rPr>
                <w:sz w:val="20"/>
                <w:szCs w:val="20"/>
              </w:rPr>
            </w:pPr>
          </w:p>
        </w:tc>
      </w:tr>
      <w:bookmarkEnd w:id="1"/>
    </w:tbl>
    <w:p w:rsidR="00DA2440" w:rsidRDefault="00DA2440" w14:paraId="0000002D" w14:textId="77777777">
      <w:pPr>
        <w:spacing w:line="240" w:lineRule="auto"/>
        <w:jc w:val="both"/>
        <w:rPr>
          <w:sz w:val="20"/>
          <w:szCs w:val="20"/>
        </w:rPr>
      </w:pPr>
    </w:p>
    <w:p w:rsidR="00DA2440" w:rsidRDefault="00DA2440" w14:paraId="0000002E" w14:textId="77777777">
      <w:pPr>
        <w:spacing w:line="240" w:lineRule="auto"/>
        <w:jc w:val="both"/>
        <w:rPr>
          <w:sz w:val="20"/>
          <w:szCs w:val="20"/>
        </w:rPr>
      </w:pPr>
    </w:p>
    <w:p w:rsidR="00DA2440" w:rsidRDefault="00DA2440" w14:paraId="0000002F" w14:textId="77777777">
      <w:pPr>
        <w:rPr>
          <w:sz w:val="20"/>
          <w:szCs w:val="20"/>
        </w:rPr>
      </w:pPr>
    </w:p>
    <w:p w:rsidR="00DA2440" w:rsidRDefault="00DA2440" w14:paraId="00000030" w14:textId="77777777">
      <w:pPr>
        <w:rPr>
          <w:sz w:val="20"/>
          <w:szCs w:val="20"/>
        </w:rPr>
      </w:pPr>
    </w:p>
    <w:p w:rsidR="00DA2440" w:rsidRDefault="00535B2A" w14:paraId="00000031" w14:textId="77777777">
      <w:pPr>
        <w:numPr>
          <w:ilvl w:val="0"/>
          <w:numId w:val="12"/>
        </w:numPr>
        <w:pBdr>
          <w:top w:val="nil"/>
          <w:left w:val="nil"/>
          <w:bottom w:val="nil"/>
          <w:right w:val="nil"/>
          <w:between w:val="nil"/>
        </w:pBdr>
        <w:ind w:left="284" w:hanging="284"/>
        <w:jc w:val="both"/>
        <w:rPr>
          <w:b/>
          <w:sz w:val="20"/>
          <w:szCs w:val="20"/>
        </w:rPr>
      </w:pPr>
      <w:r>
        <w:rPr>
          <w:b/>
          <w:sz w:val="20"/>
          <w:szCs w:val="20"/>
        </w:rPr>
        <w:t xml:space="preserve">Desarrollo de contenidos </w:t>
      </w:r>
    </w:p>
    <w:p w:rsidR="00DA2440" w:rsidRDefault="00DA2440" w14:paraId="00000032" w14:textId="77777777">
      <w:pPr>
        <w:rPr>
          <w:sz w:val="20"/>
          <w:szCs w:val="20"/>
        </w:rPr>
      </w:pPr>
    </w:p>
    <w:p w:rsidR="00DA2440" w:rsidRDefault="00535B2A" w14:paraId="00000033" w14:textId="77777777">
      <w:pPr>
        <w:numPr>
          <w:ilvl w:val="0"/>
          <w:numId w:val="1"/>
        </w:numPr>
        <w:pBdr>
          <w:top w:val="nil"/>
          <w:left w:val="nil"/>
          <w:bottom w:val="nil"/>
          <w:right w:val="nil"/>
          <w:between w:val="nil"/>
        </w:pBdr>
        <w:rPr>
          <w:b/>
          <w:color w:val="000000"/>
          <w:sz w:val="20"/>
          <w:szCs w:val="20"/>
        </w:rPr>
      </w:pPr>
      <w:r>
        <w:rPr>
          <w:b/>
          <w:color w:val="000000"/>
          <w:sz w:val="20"/>
          <w:szCs w:val="20"/>
        </w:rPr>
        <w:t xml:space="preserve">Estados </w:t>
      </w:r>
      <w:r>
        <w:rPr>
          <w:b/>
          <w:sz w:val="20"/>
          <w:szCs w:val="20"/>
        </w:rPr>
        <w:t>f</w:t>
      </w:r>
      <w:r>
        <w:rPr>
          <w:b/>
          <w:color w:val="000000"/>
          <w:sz w:val="20"/>
          <w:szCs w:val="20"/>
        </w:rPr>
        <w:t xml:space="preserve">inancieros </w:t>
      </w:r>
      <w:r>
        <w:rPr>
          <w:b/>
          <w:sz w:val="20"/>
          <w:szCs w:val="20"/>
        </w:rPr>
        <w:t>b</w:t>
      </w:r>
      <w:r>
        <w:rPr>
          <w:b/>
          <w:color w:val="000000"/>
          <w:sz w:val="20"/>
          <w:szCs w:val="20"/>
        </w:rPr>
        <w:t xml:space="preserve">ásicos </w:t>
      </w:r>
    </w:p>
    <w:p w:rsidR="00DA2440" w:rsidRDefault="00DA2440" w14:paraId="00000034" w14:textId="77777777">
      <w:pPr>
        <w:pBdr>
          <w:top w:val="nil"/>
          <w:left w:val="nil"/>
          <w:bottom w:val="nil"/>
          <w:right w:val="nil"/>
          <w:between w:val="nil"/>
        </w:pBdr>
        <w:rPr>
          <w:b/>
          <w:color w:val="000000"/>
          <w:sz w:val="20"/>
          <w:szCs w:val="20"/>
        </w:rPr>
      </w:pPr>
    </w:p>
    <w:p w:rsidR="00DA2440" w:rsidRDefault="00535B2A" w14:paraId="00000035" w14:textId="11D1FCC0">
      <w:pPr>
        <w:pBdr>
          <w:top w:val="nil"/>
          <w:left w:val="nil"/>
          <w:bottom w:val="nil"/>
          <w:right w:val="nil"/>
          <w:between w:val="nil"/>
        </w:pBdr>
        <w:jc w:val="both"/>
        <w:rPr>
          <w:color w:val="000000"/>
          <w:sz w:val="20"/>
          <w:szCs w:val="20"/>
        </w:rPr>
      </w:pPr>
      <w:r>
        <w:rPr>
          <w:color w:val="000000"/>
          <w:sz w:val="20"/>
          <w:szCs w:val="20"/>
        </w:rPr>
        <w:t xml:space="preserve">Para el control financiero de una organización, se requiere elaborar los estados financieros, los cuales son unos documentos donde se proporcionan los informes periódicos sobre el estado económico de la compañía. </w:t>
      </w:r>
      <w:r w:rsidR="00E761A6">
        <w:rPr>
          <w:color w:val="000000"/>
          <w:sz w:val="20"/>
          <w:szCs w:val="20"/>
        </w:rPr>
        <w:t>S</w:t>
      </w:r>
      <w:r>
        <w:rPr>
          <w:color w:val="000000"/>
          <w:sz w:val="20"/>
          <w:szCs w:val="20"/>
        </w:rPr>
        <w:t>on de vital importancia en la toma de decisiones y en el diseño de estrategias que mejoren los resultados de la organización. Si los estados financieros no están elaborados correctamente, se puede afectar la toma de decisiones económicas e inducir a los errores, en especial, en el pago de impuestos; este documento es elaborado por un periodo de tiempo, de tal manera que se mantenga actualizado según los movimientos de la organización.</w:t>
      </w:r>
    </w:p>
    <w:p w:rsidR="00DA2440" w:rsidRDefault="00DA2440" w14:paraId="00000036" w14:textId="77777777">
      <w:pPr>
        <w:pBdr>
          <w:top w:val="nil"/>
          <w:left w:val="nil"/>
          <w:bottom w:val="nil"/>
          <w:right w:val="nil"/>
          <w:between w:val="nil"/>
        </w:pBdr>
        <w:jc w:val="both"/>
        <w:rPr>
          <w:sz w:val="20"/>
          <w:szCs w:val="20"/>
        </w:rPr>
      </w:pPr>
    </w:p>
    <w:tbl>
      <w:tblPr>
        <w:tblStyle w:val="af8"/>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DA2440" w14:paraId="7F2E968F" w14:textId="77777777">
        <w:tc>
          <w:tcPr>
            <w:tcW w:w="9972" w:type="dxa"/>
            <w:tcMar>
              <w:top w:w="100" w:type="dxa"/>
              <w:left w:w="100" w:type="dxa"/>
              <w:bottom w:w="100" w:type="dxa"/>
              <w:right w:w="100" w:type="dxa"/>
            </w:tcMar>
          </w:tcPr>
          <w:p w:rsidR="00DA2440" w:rsidRDefault="00DA2440" w14:paraId="00000037" w14:textId="77777777">
            <w:pPr>
              <w:jc w:val="both"/>
              <w:rPr>
                <w:sz w:val="20"/>
                <w:szCs w:val="20"/>
              </w:rPr>
            </w:pPr>
          </w:p>
          <w:p w:rsidR="00DA2440" w:rsidRDefault="00EA1F03" w14:paraId="00000038" w14:textId="77777777">
            <w:pPr>
              <w:jc w:val="both"/>
              <w:rPr>
                <w:sz w:val="20"/>
                <w:szCs w:val="20"/>
              </w:rPr>
            </w:pPr>
            <w:sdt>
              <w:sdtPr>
                <w:tag w:val="goog_rdk_0"/>
                <w:id w:val="2122029686"/>
              </w:sdtPr>
              <w:sdtEndPr/>
              <w:sdtContent>
                <w:commentRangeStart w:id="2"/>
              </w:sdtContent>
            </w:sdt>
            <w:r w:rsidR="00535B2A">
              <w:rPr>
                <w:sz w:val="20"/>
                <w:szCs w:val="20"/>
              </w:rPr>
              <w:t>Los estados financieros son documentos estructurados con el objetivo de tener la información sobre el estado financiero y el resultado de una persona o de la organización; los estados financieros son el reflejo de la contabilidad de la empresa y muestran la estructura económica de la misma.</w:t>
            </w:r>
            <w:commentRangeEnd w:id="2"/>
            <w:r w:rsidR="00535B2A">
              <w:commentReference w:id="2"/>
            </w:r>
          </w:p>
          <w:p w:rsidR="00DA2440" w:rsidRDefault="00DA2440" w14:paraId="00000039" w14:textId="77777777">
            <w:pPr>
              <w:jc w:val="both"/>
              <w:rPr>
                <w:sz w:val="20"/>
                <w:szCs w:val="20"/>
              </w:rPr>
            </w:pPr>
          </w:p>
        </w:tc>
      </w:tr>
    </w:tbl>
    <w:p w:rsidR="00DA2440" w:rsidRDefault="00DA2440" w14:paraId="0000003A" w14:textId="77777777">
      <w:pPr>
        <w:pBdr>
          <w:top w:val="nil"/>
          <w:left w:val="nil"/>
          <w:bottom w:val="nil"/>
          <w:right w:val="nil"/>
          <w:between w:val="nil"/>
        </w:pBdr>
        <w:jc w:val="both"/>
        <w:rPr>
          <w:sz w:val="20"/>
          <w:szCs w:val="20"/>
        </w:rPr>
      </w:pPr>
    </w:p>
    <w:p w:rsidR="00DA2440" w:rsidRDefault="00DA2440" w14:paraId="0000003B" w14:textId="77777777">
      <w:pPr>
        <w:pBdr>
          <w:top w:val="nil"/>
          <w:left w:val="nil"/>
          <w:bottom w:val="nil"/>
          <w:right w:val="nil"/>
          <w:between w:val="nil"/>
        </w:pBdr>
        <w:jc w:val="both"/>
        <w:rPr>
          <w:color w:val="000000"/>
          <w:sz w:val="20"/>
          <w:szCs w:val="20"/>
        </w:rPr>
      </w:pPr>
    </w:p>
    <w:p w:rsidR="00DA2440" w:rsidRDefault="00535B2A" w14:paraId="0000003C" w14:textId="3FDA1436">
      <w:pPr>
        <w:pBdr>
          <w:top w:val="nil"/>
          <w:left w:val="nil"/>
          <w:bottom w:val="nil"/>
          <w:right w:val="nil"/>
          <w:between w:val="nil"/>
        </w:pBdr>
        <w:jc w:val="both"/>
        <w:rPr>
          <w:color w:val="000000"/>
          <w:sz w:val="20"/>
          <w:szCs w:val="20"/>
        </w:rPr>
      </w:pPr>
      <w:r>
        <w:rPr>
          <w:color w:val="000000"/>
          <w:sz w:val="20"/>
          <w:szCs w:val="20"/>
        </w:rPr>
        <w:t xml:space="preserve">Los estados financieros no solo son un concepto de la contabilidad financiera, </w:t>
      </w:r>
      <w:r w:rsidR="00E761A6">
        <w:rPr>
          <w:color w:val="000000"/>
          <w:sz w:val="20"/>
          <w:szCs w:val="20"/>
        </w:rPr>
        <w:t>son</w:t>
      </w:r>
      <w:r>
        <w:rPr>
          <w:color w:val="000000"/>
          <w:sz w:val="20"/>
          <w:szCs w:val="20"/>
        </w:rPr>
        <w:t xml:space="preserve"> un instrumento fundamental para el diagnóstico patrimonial y económico de la empresa, pero también para las variaciones y evoluciones que se sufren en un periodo determinado, imprescindible en el direccionamiento estratégico y para el grupo administrativo de la organización, así como para los analistas y terceros (accionistas, inversionistas).</w:t>
      </w:r>
    </w:p>
    <w:p w:rsidR="00DA2440" w:rsidRDefault="00DA2440" w14:paraId="0000003D" w14:textId="77777777">
      <w:pPr>
        <w:pBdr>
          <w:top w:val="nil"/>
          <w:left w:val="nil"/>
          <w:bottom w:val="nil"/>
          <w:right w:val="nil"/>
          <w:between w:val="nil"/>
        </w:pBdr>
        <w:jc w:val="both"/>
        <w:rPr>
          <w:color w:val="000000"/>
          <w:sz w:val="20"/>
          <w:szCs w:val="20"/>
        </w:rPr>
      </w:pPr>
    </w:p>
    <w:p w:rsidR="00DA2440" w:rsidRDefault="00535B2A" w14:paraId="0000003E" w14:textId="77777777">
      <w:pPr>
        <w:pBdr>
          <w:top w:val="nil"/>
          <w:left w:val="nil"/>
          <w:bottom w:val="nil"/>
          <w:right w:val="nil"/>
          <w:between w:val="nil"/>
        </w:pBdr>
        <w:jc w:val="both"/>
        <w:rPr>
          <w:sz w:val="20"/>
          <w:szCs w:val="20"/>
        </w:rPr>
      </w:pPr>
      <w:r>
        <w:rPr>
          <w:color w:val="000000"/>
          <w:sz w:val="20"/>
          <w:szCs w:val="20"/>
        </w:rPr>
        <w:t xml:space="preserve">El estado de la situación financiera muestra, en unidades monetarias, la situación financiera de la organización en una fecha determinada; tiene como propósito mostrar los recursos económicos, los derechos que tienen los acreedores y la participación que poseen los accionistas. Por tanto, la situación financiera está representada por la relación que tienen los activos, los pasivos y el </w:t>
      </w:r>
      <w:r>
        <w:rPr>
          <w:sz w:val="20"/>
          <w:szCs w:val="20"/>
        </w:rPr>
        <w:t>p</w:t>
      </w:r>
      <w:r>
        <w:rPr>
          <w:color w:val="000000"/>
          <w:sz w:val="20"/>
          <w:szCs w:val="20"/>
        </w:rPr>
        <w:t>atrimonio.</w:t>
      </w:r>
    </w:p>
    <w:p w:rsidR="00DA2440" w:rsidRDefault="00DA2440" w14:paraId="0000003F" w14:textId="77777777">
      <w:pPr>
        <w:pBdr>
          <w:top w:val="nil"/>
          <w:left w:val="nil"/>
          <w:bottom w:val="nil"/>
          <w:right w:val="nil"/>
          <w:between w:val="nil"/>
        </w:pBdr>
        <w:jc w:val="both"/>
        <w:rPr>
          <w:sz w:val="20"/>
          <w:szCs w:val="20"/>
        </w:rPr>
      </w:pPr>
    </w:p>
    <w:tbl>
      <w:tblPr>
        <w:tblStyle w:val="af9"/>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95B3D7" w:themeFill="accent1" w:themeFillTint="99"/>
        <w:tblLayout w:type="fixed"/>
        <w:tblLook w:val="0600" w:firstRow="0" w:lastRow="0" w:firstColumn="0" w:lastColumn="0" w:noHBand="1" w:noVBand="1"/>
      </w:tblPr>
      <w:tblGrid>
        <w:gridCol w:w="4986"/>
        <w:gridCol w:w="4986"/>
      </w:tblGrid>
      <w:tr w:rsidR="00DA2440" w:rsidTr="0060305E" w14:paraId="3952E363" w14:textId="77777777">
        <w:tc>
          <w:tcPr>
            <w:tcW w:w="4986" w:type="dxa"/>
            <w:shd w:val="clear" w:color="auto" w:fill="95B3D7" w:themeFill="accent1" w:themeFillTint="99"/>
            <w:tcMar>
              <w:top w:w="100" w:type="dxa"/>
              <w:left w:w="100" w:type="dxa"/>
              <w:bottom w:w="100" w:type="dxa"/>
              <w:right w:w="100" w:type="dxa"/>
            </w:tcMar>
          </w:tcPr>
          <w:p w:rsidR="00DA2440" w:rsidRDefault="00535B2A" w14:paraId="63A44AF8" w14:textId="77777777">
            <w:pPr>
              <w:jc w:val="both"/>
              <w:rPr>
                <w:sz w:val="20"/>
                <w:szCs w:val="20"/>
              </w:rPr>
            </w:pPr>
            <w:commentRangeStart w:id="3"/>
            <w:r>
              <w:rPr>
                <w:sz w:val="20"/>
                <w:szCs w:val="20"/>
              </w:rPr>
              <w:t xml:space="preserve">En Colombia, los estados financieros deben elaborarse bajo estándares internacionales de información financiera, por tal motivo, en caso de incumplimiento, acarrearían sanciones por irregularidad financiera. </w:t>
            </w:r>
          </w:p>
          <w:p w:rsidR="005A3C87" w:rsidRDefault="005A3C87" w14:paraId="0F78AD20" w14:textId="77777777">
            <w:pPr>
              <w:jc w:val="both"/>
              <w:rPr>
                <w:sz w:val="20"/>
                <w:szCs w:val="20"/>
              </w:rPr>
            </w:pPr>
          </w:p>
          <w:p w:rsidR="005A3C87" w:rsidRDefault="005A3C87" w14:paraId="5C6AD056" w14:textId="77777777">
            <w:pPr>
              <w:jc w:val="both"/>
              <w:rPr>
                <w:sz w:val="20"/>
                <w:szCs w:val="20"/>
              </w:rPr>
            </w:pPr>
          </w:p>
          <w:p w:rsidR="00626BCF" w:rsidP="005A3C87" w:rsidRDefault="005A3C87" w14:paraId="2667E83F" w14:textId="1755D7AA">
            <w:pPr>
              <w:jc w:val="center"/>
              <w:rPr>
                <w:sz w:val="20"/>
                <w:szCs w:val="20"/>
              </w:rPr>
            </w:pPr>
            <w:r w:rsidRPr="005A3C87">
              <w:rPr>
                <w:noProof/>
                <w:sz w:val="20"/>
                <w:szCs w:val="20"/>
              </w:rPr>
              <w:drawing>
                <wp:inline distT="0" distB="0" distL="0" distR="0" wp14:anchorId="533F5AD1" wp14:editId="74FB053F">
                  <wp:extent cx="1285875" cy="1272480"/>
                  <wp:effectExtent l="0" t="0" r="0" b="4445"/>
                  <wp:docPr id="346139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39708" name=""/>
                          <pic:cNvPicPr/>
                        </pic:nvPicPr>
                        <pic:blipFill>
                          <a:blip r:embed="rId13"/>
                          <a:stretch>
                            <a:fillRect/>
                          </a:stretch>
                        </pic:blipFill>
                        <pic:spPr>
                          <a:xfrm>
                            <a:off x="0" y="0"/>
                            <a:ext cx="1288212" cy="1274793"/>
                          </a:xfrm>
                          <a:prstGeom prst="rect">
                            <a:avLst/>
                          </a:prstGeom>
                        </pic:spPr>
                      </pic:pic>
                    </a:graphicData>
                  </a:graphic>
                </wp:inline>
              </w:drawing>
            </w:r>
          </w:p>
          <w:p w:rsidR="00626BCF" w:rsidRDefault="00626BCF" w14:paraId="00000040" w14:textId="77777777">
            <w:pPr>
              <w:jc w:val="both"/>
              <w:rPr>
                <w:sz w:val="20"/>
                <w:szCs w:val="20"/>
              </w:rPr>
            </w:pPr>
          </w:p>
        </w:tc>
        <w:tc>
          <w:tcPr>
            <w:tcW w:w="4986" w:type="dxa"/>
            <w:shd w:val="clear" w:color="auto" w:fill="95B3D7" w:themeFill="accent1" w:themeFillTint="99"/>
            <w:tcMar>
              <w:top w:w="100" w:type="dxa"/>
              <w:left w:w="100" w:type="dxa"/>
              <w:bottom w:w="100" w:type="dxa"/>
              <w:right w:w="100" w:type="dxa"/>
            </w:tcMar>
          </w:tcPr>
          <w:p w:rsidR="00DA2440" w:rsidRDefault="00535B2A" w14:paraId="350CB2E9" w14:textId="77777777">
            <w:pPr>
              <w:jc w:val="both"/>
              <w:rPr>
                <w:sz w:val="20"/>
                <w:szCs w:val="20"/>
              </w:rPr>
            </w:pPr>
            <w:r>
              <w:rPr>
                <w:sz w:val="20"/>
                <w:szCs w:val="20"/>
              </w:rPr>
              <w:t>Estos documentos proporcionan información periódica sobre el estado o la administración de la organización, es decir, la información necesaria para la toma de decisiones determinantes en la empresa.</w:t>
            </w:r>
          </w:p>
          <w:p w:rsidR="00626BCF" w:rsidRDefault="00626BCF" w14:paraId="64EDF3FF" w14:textId="77777777">
            <w:pPr>
              <w:jc w:val="both"/>
              <w:rPr>
                <w:sz w:val="20"/>
                <w:szCs w:val="20"/>
              </w:rPr>
            </w:pPr>
          </w:p>
          <w:p w:rsidR="00626BCF" w:rsidP="005A3C87" w:rsidRDefault="005A3C87" w14:paraId="4B23DF86" w14:textId="2164E512">
            <w:pPr>
              <w:jc w:val="center"/>
              <w:rPr>
                <w:sz w:val="20"/>
                <w:szCs w:val="20"/>
              </w:rPr>
            </w:pPr>
            <w:r w:rsidRPr="005A3C87">
              <w:rPr>
                <w:noProof/>
                <w:sz w:val="20"/>
                <w:szCs w:val="20"/>
              </w:rPr>
              <w:drawing>
                <wp:inline distT="0" distB="0" distL="0" distR="0" wp14:anchorId="36B49B5D" wp14:editId="49B8FEA0">
                  <wp:extent cx="1343025" cy="1180268"/>
                  <wp:effectExtent l="0" t="0" r="0" b="1270"/>
                  <wp:docPr id="995742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42240" name=""/>
                          <pic:cNvPicPr/>
                        </pic:nvPicPr>
                        <pic:blipFill>
                          <a:blip r:embed="rId14"/>
                          <a:stretch>
                            <a:fillRect/>
                          </a:stretch>
                        </pic:blipFill>
                        <pic:spPr>
                          <a:xfrm>
                            <a:off x="0" y="0"/>
                            <a:ext cx="1345952" cy="1182840"/>
                          </a:xfrm>
                          <a:prstGeom prst="rect">
                            <a:avLst/>
                          </a:prstGeom>
                        </pic:spPr>
                      </pic:pic>
                    </a:graphicData>
                  </a:graphic>
                </wp:inline>
              </w:drawing>
            </w:r>
          </w:p>
          <w:p w:rsidR="00626BCF" w:rsidRDefault="00626BCF" w14:paraId="361E42A5" w14:textId="77777777">
            <w:pPr>
              <w:jc w:val="both"/>
              <w:rPr>
                <w:sz w:val="20"/>
                <w:szCs w:val="20"/>
              </w:rPr>
            </w:pPr>
          </w:p>
          <w:p w:rsidR="00626BCF" w:rsidRDefault="005A3C87" w14:paraId="1AA3EB6C" w14:textId="77777777">
            <w:pPr>
              <w:jc w:val="both"/>
              <w:rPr>
                <w:sz w:val="20"/>
                <w:szCs w:val="20"/>
              </w:rPr>
            </w:pPr>
            <w:commentRangeEnd w:id="3"/>
            <w:r>
              <w:rPr>
                <w:rStyle w:val="Refdecomentario"/>
                <w:b w:val="0"/>
              </w:rPr>
              <w:commentReference w:id="3"/>
            </w:r>
          </w:p>
          <w:p w:rsidR="00626BCF" w:rsidP="005A3C87" w:rsidRDefault="00626BCF" w14:paraId="040E21A7" w14:textId="12D59907">
            <w:pPr>
              <w:jc w:val="center"/>
              <w:rPr>
                <w:sz w:val="20"/>
                <w:szCs w:val="20"/>
              </w:rPr>
            </w:pPr>
          </w:p>
          <w:p w:rsidR="00626BCF" w:rsidRDefault="00626BCF" w14:paraId="00000041" w14:textId="77777777">
            <w:pPr>
              <w:jc w:val="both"/>
              <w:rPr>
                <w:sz w:val="20"/>
                <w:szCs w:val="20"/>
              </w:rPr>
            </w:pPr>
          </w:p>
        </w:tc>
      </w:tr>
    </w:tbl>
    <w:p w:rsidR="00DA2440" w:rsidRDefault="00DA2440" w14:paraId="00000042" w14:textId="77777777">
      <w:pPr>
        <w:pBdr>
          <w:top w:val="nil"/>
          <w:left w:val="nil"/>
          <w:bottom w:val="nil"/>
          <w:right w:val="nil"/>
          <w:between w:val="nil"/>
        </w:pBdr>
        <w:jc w:val="both"/>
        <w:rPr>
          <w:sz w:val="20"/>
          <w:szCs w:val="20"/>
        </w:rPr>
      </w:pPr>
    </w:p>
    <w:p w:rsidR="00DA2440" w:rsidRDefault="00535B2A" w14:paraId="00000043" w14:textId="77777777">
      <w:pPr>
        <w:pBdr>
          <w:top w:val="nil"/>
          <w:left w:val="nil"/>
          <w:bottom w:val="nil"/>
          <w:right w:val="nil"/>
          <w:between w:val="nil"/>
        </w:pBdr>
        <w:jc w:val="both"/>
        <w:rPr>
          <w:color w:val="000000"/>
          <w:sz w:val="20"/>
          <w:szCs w:val="20"/>
        </w:rPr>
      </w:pPr>
      <w:r>
        <w:rPr>
          <w:color w:val="000000"/>
          <w:sz w:val="20"/>
          <w:szCs w:val="20"/>
        </w:rPr>
        <w:t xml:space="preserve">Los estados financieros se componen del balance general (activos, pasivos y patrimonio), el </w:t>
      </w:r>
      <w:r>
        <w:rPr>
          <w:sz w:val="20"/>
          <w:szCs w:val="20"/>
        </w:rPr>
        <w:t>e</w:t>
      </w:r>
      <w:r>
        <w:rPr>
          <w:color w:val="000000"/>
          <w:sz w:val="20"/>
          <w:szCs w:val="20"/>
        </w:rPr>
        <w:t xml:space="preserve">stado de resultados (ingresos, costos y gastos), </w:t>
      </w:r>
      <w:r>
        <w:rPr>
          <w:sz w:val="20"/>
          <w:szCs w:val="20"/>
        </w:rPr>
        <w:t>e</w:t>
      </w:r>
      <w:r>
        <w:rPr>
          <w:color w:val="000000"/>
          <w:sz w:val="20"/>
          <w:szCs w:val="20"/>
        </w:rPr>
        <w:t>stados de flujo de efectivo, estados de cambio de patrimonio neto y memoria.</w:t>
      </w:r>
    </w:p>
    <w:p w:rsidR="00DA2440" w:rsidRDefault="00DA2440" w14:paraId="00000044" w14:textId="77777777">
      <w:pPr>
        <w:pBdr>
          <w:top w:val="nil"/>
          <w:left w:val="nil"/>
          <w:bottom w:val="nil"/>
          <w:right w:val="nil"/>
          <w:between w:val="nil"/>
        </w:pBdr>
        <w:jc w:val="both"/>
        <w:rPr>
          <w:sz w:val="20"/>
          <w:szCs w:val="20"/>
        </w:rPr>
      </w:pPr>
    </w:p>
    <w:p w:rsidR="00DA2440" w:rsidRDefault="00535B2A" w14:paraId="00000045" w14:textId="7274204B">
      <w:pPr>
        <w:pBdr>
          <w:top w:val="nil"/>
          <w:left w:val="nil"/>
          <w:bottom w:val="nil"/>
          <w:right w:val="nil"/>
          <w:between w:val="nil"/>
        </w:pBdr>
        <w:jc w:val="both"/>
        <w:rPr>
          <w:color w:val="000000"/>
          <w:sz w:val="20"/>
          <w:szCs w:val="20"/>
        </w:rPr>
      </w:pPr>
      <w:r>
        <w:rPr>
          <w:sz w:val="20"/>
          <w:szCs w:val="20"/>
        </w:rPr>
        <w:t xml:space="preserve">El balance general es un documento </w:t>
      </w:r>
      <w:r>
        <w:rPr>
          <w:color w:val="000000"/>
          <w:sz w:val="20"/>
          <w:szCs w:val="20"/>
        </w:rPr>
        <w:t xml:space="preserve">contable que informa sobre la situación de la empresa, está compuesto por tres conceptos muy </w:t>
      </w:r>
      <w:r>
        <w:rPr>
          <w:sz w:val="20"/>
          <w:szCs w:val="20"/>
        </w:rPr>
        <w:t>utilizados</w:t>
      </w:r>
      <w:r>
        <w:rPr>
          <w:color w:val="000000"/>
          <w:sz w:val="20"/>
          <w:szCs w:val="20"/>
        </w:rPr>
        <w:t xml:space="preserve"> dentro de los estados financieros: activos, pasivos, patrimonio neto</w:t>
      </w:r>
      <w:r>
        <w:rPr>
          <w:sz w:val="20"/>
          <w:szCs w:val="20"/>
        </w:rPr>
        <w:t xml:space="preserve">. En los estados de resultados, se refleja </w:t>
      </w:r>
      <w:r>
        <w:rPr>
          <w:color w:val="000000"/>
          <w:sz w:val="20"/>
          <w:szCs w:val="20"/>
        </w:rPr>
        <w:t xml:space="preserve">cómo fue que se consiguió el estado de resultado de cada ejercicio, en un tiempo específico, de forma ordenada y detallada. Este es un documento que refleja el desempeño de la empresa; los principales rubros o cuentas </w:t>
      </w:r>
      <w:r w:rsidR="00BA7ECF">
        <w:rPr>
          <w:color w:val="000000"/>
          <w:sz w:val="20"/>
          <w:szCs w:val="20"/>
        </w:rPr>
        <w:t xml:space="preserve">que se </w:t>
      </w:r>
      <w:r w:rsidR="0097502B">
        <w:rPr>
          <w:color w:val="000000"/>
          <w:sz w:val="20"/>
          <w:szCs w:val="20"/>
        </w:rPr>
        <w:t>incluyen</w:t>
      </w:r>
      <w:r w:rsidR="00BA7ECF">
        <w:rPr>
          <w:color w:val="000000"/>
          <w:sz w:val="20"/>
          <w:szCs w:val="20"/>
        </w:rPr>
        <w:t xml:space="preserve"> son</w:t>
      </w:r>
      <w:r>
        <w:rPr>
          <w:color w:val="000000"/>
          <w:sz w:val="20"/>
          <w:szCs w:val="20"/>
        </w:rPr>
        <w:t>: ingresos, costos y gastos</w:t>
      </w:r>
      <w:r>
        <w:rPr>
          <w:sz w:val="20"/>
          <w:szCs w:val="20"/>
        </w:rPr>
        <w:t xml:space="preserve">; en los estados financieros, se refleja </w:t>
      </w:r>
      <w:r>
        <w:rPr>
          <w:color w:val="000000"/>
          <w:sz w:val="20"/>
          <w:szCs w:val="20"/>
        </w:rPr>
        <w:t>el movimiento de efectivo o sus equivalentes dentro de la organización, las entradas de dinero son los ingresos y las salidas son lo</w:t>
      </w:r>
      <w:r>
        <w:rPr>
          <w:sz w:val="20"/>
          <w:szCs w:val="20"/>
        </w:rPr>
        <w:t>s</w:t>
      </w:r>
      <w:r>
        <w:rPr>
          <w:color w:val="000000"/>
          <w:sz w:val="20"/>
          <w:szCs w:val="20"/>
        </w:rPr>
        <w:t xml:space="preserve"> egresos; aquí se refleja el movimiento de la cuenta contable de caja y bancos.</w:t>
      </w:r>
    </w:p>
    <w:p w:rsidR="00DA2440" w:rsidRDefault="00DA2440" w14:paraId="00000046" w14:textId="77777777">
      <w:pPr>
        <w:pBdr>
          <w:top w:val="nil"/>
          <w:left w:val="nil"/>
          <w:bottom w:val="nil"/>
          <w:right w:val="nil"/>
          <w:between w:val="nil"/>
        </w:pBdr>
        <w:jc w:val="both"/>
        <w:rPr>
          <w:sz w:val="20"/>
          <w:szCs w:val="20"/>
        </w:rPr>
      </w:pPr>
    </w:p>
    <w:p w:rsidR="00C61E6B" w:rsidRDefault="00535B2A" w14:paraId="2DC130F8" w14:textId="2E5D77C7">
      <w:pPr>
        <w:pBdr>
          <w:top w:val="nil"/>
          <w:left w:val="nil"/>
          <w:bottom w:val="nil"/>
          <w:right w:val="nil"/>
          <w:between w:val="nil"/>
        </w:pBdr>
        <w:jc w:val="both"/>
        <w:rPr>
          <w:color w:val="000000"/>
          <w:sz w:val="20"/>
          <w:szCs w:val="20"/>
        </w:rPr>
      </w:pPr>
      <w:bookmarkStart w:name="_Hlk146002999" w:id="4"/>
      <w:r>
        <w:rPr>
          <w:color w:val="000000"/>
          <w:sz w:val="20"/>
          <w:szCs w:val="20"/>
        </w:rPr>
        <w:t xml:space="preserve">La estimación directa muestra el efectivo neto de las operaciones, esta variable es muy importante para conocer la situación de la </w:t>
      </w:r>
      <w:r>
        <w:rPr>
          <w:sz w:val="20"/>
          <w:szCs w:val="20"/>
        </w:rPr>
        <w:t>empresa, ya que</w:t>
      </w:r>
      <w:r>
        <w:rPr>
          <w:color w:val="000000"/>
          <w:sz w:val="20"/>
          <w:szCs w:val="20"/>
        </w:rPr>
        <w:t xml:space="preserve"> refleja su liquidez. En los estados de flujos de efectivo, se muestran las fuentes, regularidad y uso de efectivo.</w:t>
      </w:r>
      <w:r w:rsidR="00B2388B">
        <w:rPr>
          <w:color w:val="000000"/>
          <w:sz w:val="20"/>
          <w:szCs w:val="20"/>
        </w:rPr>
        <w:t xml:space="preserve"> </w:t>
      </w:r>
      <w:r w:rsidRPr="00C61E6B" w:rsidR="00C61E6B">
        <w:rPr>
          <w:color w:val="000000"/>
          <w:sz w:val="20"/>
          <w:szCs w:val="20"/>
        </w:rPr>
        <w:t xml:space="preserve">A continuación, </w:t>
      </w:r>
      <w:r w:rsidRPr="00C61E6B" w:rsidR="0097502B">
        <w:rPr>
          <w:color w:val="000000"/>
          <w:sz w:val="20"/>
          <w:szCs w:val="20"/>
        </w:rPr>
        <w:t>se</w:t>
      </w:r>
      <w:r w:rsidR="0097502B">
        <w:rPr>
          <w:color w:val="000000"/>
          <w:sz w:val="20"/>
          <w:szCs w:val="20"/>
        </w:rPr>
        <w:t xml:space="preserve"> </w:t>
      </w:r>
      <w:r w:rsidRPr="00C61E6B" w:rsidR="0097502B">
        <w:rPr>
          <w:color w:val="000000"/>
          <w:sz w:val="20"/>
          <w:szCs w:val="20"/>
        </w:rPr>
        <w:t>invita</w:t>
      </w:r>
      <w:r w:rsidRPr="00C61E6B" w:rsidR="00C61E6B">
        <w:rPr>
          <w:color w:val="000000"/>
          <w:sz w:val="20"/>
          <w:szCs w:val="20"/>
        </w:rPr>
        <w:t xml:space="preserve"> a explorar</w:t>
      </w:r>
      <w:r w:rsidR="0014123D">
        <w:rPr>
          <w:color w:val="000000"/>
          <w:sz w:val="20"/>
          <w:szCs w:val="20"/>
        </w:rPr>
        <w:t xml:space="preserve"> la Figura1, que nos presenta los estados financieros básicos.</w:t>
      </w:r>
      <w:r w:rsidRPr="00C61E6B" w:rsidR="00C61E6B">
        <w:rPr>
          <w:color w:val="000000"/>
          <w:sz w:val="20"/>
          <w:szCs w:val="20"/>
        </w:rPr>
        <w:t xml:space="preserve"> </w:t>
      </w:r>
    </w:p>
    <w:p w:rsidR="00C61E6B" w:rsidRDefault="00C61E6B" w14:paraId="3648F337" w14:textId="77777777">
      <w:pPr>
        <w:pBdr>
          <w:top w:val="nil"/>
          <w:left w:val="nil"/>
          <w:bottom w:val="nil"/>
          <w:right w:val="nil"/>
          <w:between w:val="nil"/>
        </w:pBdr>
        <w:jc w:val="both"/>
        <w:rPr>
          <w:color w:val="000000"/>
          <w:sz w:val="20"/>
          <w:szCs w:val="20"/>
        </w:rPr>
      </w:pPr>
    </w:p>
    <w:p w:rsidRPr="00C61E6B" w:rsidR="00C61E6B" w:rsidRDefault="00C61E6B" w14:paraId="5C86EE8C" w14:textId="0A2B6B9D">
      <w:pPr>
        <w:pBdr>
          <w:top w:val="nil"/>
          <w:left w:val="nil"/>
          <w:bottom w:val="nil"/>
          <w:right w:val="nil"/>
          <w:between w:val="nil"/>
        </w:pBdr>
        <w:jc w:val="both"/>
        <w:rPr>
          <w:b/>
          <w:bCs/>
          <w:color w:val="000000"/>
          <w:sz w:val="20"/>
          <w:szCs w:val="20"/>
        </w:rPr>
      </w:pPr>
      <w:r w:rsidRPr="00C61E6B">
        <w:rPr>
          <w:b/>
          <w:bCs/>
          <w:color w:val="000000"/>
          <w:sz w:val="20"/>
          <w:szCs w:val="20"/>
        </w:rPr>
        <w:t>Figura 1</w:t>
      </w:r>
    </w:p>
    <w:bookmarkEnd w:id="4"/>
    <w:p w:rsidRPr="00C61E6B" w:rsidR="00B2388B" w:rsidRDefault="00C61E6B" w14:paraId="3D5FD293" w14:textId="46C9B2F8">
      <w:pPr>
        <w:pBdr>
          <w:top w:val="nil"/>
          <w:left w:val="nil"/>
          <w:bottom w:val="nil"/>
          <w:right w:val="nil"/>
          <w:between w:val="nil"/>
        </w:pBdr>
        <w:jc w:val="both"/>
        <w:rPr>
          <w:i/>
          <w:iCs/>
          <w:color w:val="000000"/>
          <w:sz w:val="20"/>
          <w:szCs w:val="20"/>
        </w:rPr>
      </w:pPr>
      <w:r w:rsidRPr="00C61E6B">
        <w:rPr>
          <w:i/>
          <w:iCs/>
          <w:color w:val="000000"/>
          <w:sz w:val="20"/>
          <w:szCs w:val="20"/>
        </w:rPr>
        <w:t>Estados financieros básicos</w:t>
      </w:r>
    </w:p>
    <w:p w:rsidR="00B2388B" w:rsidRDefault="00B2388B" w14:paraId="25110371" w14:textId="314D9E51">
      <w:pPr>
        <w:pBdr>
          <w:top w:val="nil"/>
          <w:left w:val="nil"/>
          <w:bottom w:val="nil"/>
          <w:right w:val="nil"/>
          <w:between w:val="nil"/>
        </w:pBdr>
        <w:jc w:val="both"/>
        <w:rPr>
          <w:color w:val="000000"/>
          <w:sz w:val="20"/>
          <w:szCs w:val="20"/>
        </w:rPr>
      </w:pPr>
      <w:r>
        <w:rPr>
          <w:noProof/>
        </w:rPr>
        <mc:AlternateContent>
          <mc:Choice Requires="wpg">
            <w:drawing>
              <wp:anchor distT="0" distB="0" distL="114300" distR="114300" simplePos="0" relativeHeight="251658240" behindDoc="0" locked="0" layoutInCell="1" allowOverlap="1" wp14:anchorId="3BD36726" wp14:editId="30DB81E3">
                <wp:simplePos x="0" y="0"/>
                <wp:positionH relativeFrom="margin">
                  <wp:align>center</wp:align>
                </wp:positionH>
                <wp:positionV relativeFrom="paragraph">
                  <wp:posOffset>171467</wp:posOffset>
                </wp:positionV>
                <wp:extent cx="7065505" cy="2870361"/>
                <wp:effectExtent l="0" t="0" r="21590" b="25400"/>
                <wp:wrapNone/>
                <wp:docPr id="822906442" name="Google Shape;87;p2"/>
                <wp:cNvGraphicFramePr/>
                <a:graphic xmlns:a="http://schemas.openxmlformats.org/drawingml/2006/main">
                  <a:graphicData uri="http://schemas.microsoft.com/office/word/2010/wordprocessingGroup">
                    <wpg:wgp>
                      <wpg:cNvGrpSpPr/>
                      <wpg:grpSpPr>
                        <a:xfrm>
                          <a:off x="0" y="0"/>
                          <a:ext cx="7065505" cy="2870361"/>
                          <a:chOff x="-1" y="0"/>
                          <a:chExt cx="7065505" cy="2870361"/>
                        </a:xfrm>
                      </wpg:grpSpPr>
                      <wps:wsp>
                        <wps:cNvPr id="1305189156" name="Google Shape;88;p2"/>
                        <wps:cNvSpPr/>
                        <wps:spPr>
                          <a:xfrm>
                            <a:off x="0" y="0"/>
                            <a:ext cx="2207970" cy="1324782"/>
                          </a:xfrm>
                          <a:prstGeom prst="rect">
                            <a:avLst/>
                          </a:prstGeom>
                          <a:solidFill>
                            <a:srgbClr val="ED7D31"/>
                          </a:solidFill>
                          <a:ln w="2540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30591207" name="Google Shape;89;p2"/>
                        <wps:cNvSpPr txBox="1"/>
                        <wps:spPr>
                          <a:xfrm>
                            <a:off x="-1" y="0"/>
                            <a:ext cx="2314575" cy="1409700"/>
                          </a:xfrm>
                          <a:prstGeom prst="rect">
                            <a:avLst/>
                          </a:prstGeom>
                          <a:noFill/>
                          <a:ln>
                            <a:noFill/>
                          </a:ln>
                        </wps:spPr>
                        <wps:txbx>
                          <w:txbxContent>
                            <w:p w:rsidR="00F7643E" w:rsidP="00C168D7" w:rsidRDefault="00B2388B" w14:paraId="2D8391FD" w14:textId="50858FF9">
                              <w:pPr>
                                <w:spacing w:line="216" w:lineRule="auto"/>
                                <w:jc w:val="center"/>
                                <w:rPr>
                                  <w:color w:val="FFFFFF" w:themeColor="light1"/>
                                  <w:sz w:val="46"/>
                                  <w:szCs w:val="46"/>
                                </w:rPr>
                              </w:pPr>
                              <w:r>
                                <w:rPr>
                                  <w:color w:val="FFFFFF" w:themeColor="light1"/>
                                  <w:sz w:val="46"/>
                                  <w:szCs w:val="46"/>
                                </w:rPr>
                                <w:t>Balan</w:t>
                              </w:r>
                              <w:r w:rsidR="00C168D7">
                                <w:rPr>
                                  <w:color w:val="FFFFFF" w:themeColor="light1"/>
                                  <w:sz w:val="46"/>
                                  <w:szCs w:val="46"/>
                                </w:rPr>
                                <w:t>ce</w:t>
                              </w:r>
                            </w:p>
                            <w:p w:rsidR="00B2388B" w:rsidP="00B2388B" w:rsidRDefault="00B2388B" w14:paraId="2A94EB5A" w14:textId="0B79A98D">
                              <w:pPr>
                                <w:spacing w:line="216" w:lineRule="auto"/>
                                <w:jc w:val="center"/>
                                <w:rPr>
                                  <w:color w:val="FFFFFF" w:themeColor="light1"/>
                                  <w:sz w:val="46"/>
                                  <w:szCs w:val="46"/>
                                </w:rPr>
                              </w:pPr>
                              <w:r>
                                <w:rPr>
                                  <w:color w:val="FFFFFF" w:themeColor="light1"/>
                                  <w:sz w:val="46"/>
                                  <w:szCs w:val="46"/>
                                </w:rPr>
                                <w:t xml:space="preserve">general </w:t>
                              </w:r>
                            </w:p>
                          </w:txbxContent>
                        </wps:txbx>
                        <wps:bodyPr spcFirstLastPara="1" wrap="square" lIns="87625" tIns="87625" rIns="87625" bIns="87625" anchor="ctr" anchorCtr="0">
                          <a:noAutofit/>
                        </wps:bodyPr>
                      </wps:wsp>
                      <wps:wsp>
                        <wps:cNvPr id="1816033053" name="Google Shape;90;p2"/>
                        <wps:cNvSpPr/>
                        <wps:spPr>
                          <a:xfrm>
                            <a:off x="2428767" y="0"/>
                            <a:ext cx="2207970" cy="1324782"/>
                          </a:xfrm>
                          <a:prstGeom prst="rect">
                            <a:avLst/>
                          </a:prstGeom>
                          <a:solidFill>
                            <a:srgbClr val="A5A5A5"/>
                          </a:solidFill>
                          <a:ln w="2540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622193477" name="Google Shape;91;p2"/>
                        <wps:cNvSpPr txBox="1"/>
                        <wps:spPr>
                          <a:xfrm>
                            <a:off x="2428767" y="0"/>
                            <a:ext cx="2207970" cy="1324782"/>
                          </a:xfrm>
                          <a:prstGeom prst="rect">
                            <a:avLst/>
                          </a:prstGeom>
                          <a:noFill/>
                          <a:ln>
                            <a:noFill/>
                          </a:ln>
                        </wps:spPr>
                        <wps:txbx>
                          <w:txbxContent>
                            <w:p w:rsidR="00B2388B" w:rsidP="00B2388B" w:rsidRDefault="00B2388B" w14:paraId="0E728205" w14:textId="406E86AD">
                              <w:pPr>
                                <w:spacing w:line="216" w:lineRule="auto"/>
                                <w:jc w:val="center"/>
                                <w:rPr>
                                  <w:color w:val="FFFFFF" w:themeColor="light1"/>
                                  <w:sz w:val="46"/>
                                  <w:szCs w:val="46"/>
                                </w:rPr>
                              </w:pPr>
                              <w:r>
                                <w:rPr>
                                  <w:color w:val="FFFFFF" w:themeColor="light1"/>
                                  <w:sz w:val="46"/>
                                  <w:szCs w:val="46"/>
                                </w:rPr>
                                <w:t>Estado</w:t>
                              </w:r>
                              <w:r w:rsidR="00B80CC1">
                                <w:rPr>
                                  <w:color w:val="FFFFFF" w:themeColor="light1"/>
                                  <w:sz w:val="46"/>
                                  <w:szCs w:val="46"/>
                                </w:rPr>
                                <w:t>s</w:t>
                              </w:r>
                              <w:r>
                                <w:rPr>
                                  <w:color w:val="FFFFFF" w:themeColor="light1"/>
                                  <w:sz w:val="46"/>
                                  <w:szCs w:val="46"/>
                                </w:rPr>
                                <w:t xml:space="preserve"> de resultados</w:t>
                              </w:r>
                            </w:p>
                          </w:txbxContent>
                        </wps:txbx>
                        <wps:bodyPr spcFirstLastPara="1" wrap="square" lIns="87625" tIns="87625" rIns="87625" bIns="87625" anchor="ctr" anchorCtr="0">
                          <a:noAutofit/>
                        </wps:bodyPr>
                      </wps:wsp>
                      <wps:wsp>
                        <wps:cNvPr id="1577213373" name="Google Shape;92;p2"/>
                        <wps:cNvSpPr/>
                        <wps:spPr>
                          <a:xfrm>
                            <a:off x="4857534" y="0"/>
                            <a:ext cx="2207970" cy="1324782"/>
                          </a:xfrm>
                          <a:prstGeom prst="rect">
                            <a:avLst/>
                          </a:prstGeom>
                          <a:solidFill>
                            <a:srgbClr val="FFC000"/>
                          </a:solidFill>
                          <a:ln w="2540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946979631" name="Google Shape;93;p2"/>
                        <wps:cNvSpPr txBox="1"/>
                        <wps:spPr>
                          <a:xfrm>
                            <a:off x="4857534" y="0"/>
                            <a:ext cx="2207970" cy="1324782"/>
                          </a:xfrm>
                          <a:prstGeom prst="rect">
                            <a:avLst/>
                          </a:prstGeom>
                          <a:noFill/>
                          <a:ln>
                            <a:noFill/>
                          </a:ln>
                        </wps:spPr>
                        <wps:txbx>
                          <w:txbxContent>
                            <w:p w:rsidR="00B2388B" w:rsidP="00B2388B" w:rsidRDefault="00B2388B" w14:paraId="4D1FF13B" w14:textId="77777777">
                              <w:pPr>
                                <w:spacing w:line="216" w:lineRule="auto"/>
                                <w:jc w:val="center"/>
                                <w:rPr>
                                  <w:color w:val="FFFFFF" w:themeColor="light1"/>
                                  <w:sz w:val="46"/>
                                  <w:szCs w:val="46"/>
                                </w:rPr>
                              </w:pPr>
                              <w:r>
                                <w:rPr>
                                  <w:color w:val="FFFFFF" w:themeColor="light1"/>
                                  <w:sz w:val="46"/>
                                  <w:szCs w:val="46"/>
                                </w:rPr>
                                <w:t>Estados de flujo de efectivo</w:t>
                              </w:r>
                            </w:p>
                          </w:txbxContent>
                        </wps:txbx>
                        <wps:bodyPr spcFirstLastPara="1" wrap="square" lIns="87625" tIns="87625" rIns="87625" bIns="87625" anchor="ctr" anchorCtr="0">
                          <a:noAutofit/>
                        </wps:bodyPr>
                      </wps:wsp>
                      <wps:wsp>
                        <wps:cNvPr id="950010540" name="Google Shape;94;p2"/>
                        <wps:cNvSpPr/>
                        <wps:spPr>
                          <a:xfrm>
                            <a:off x="1214383" y="1545579"/>
                            <a:ext cx="2207970" cy="1324782"/>
                          </a:xfrm>
                          <a:prstGeom prst="rect">
                            <a:avLst/>
                          </a:prstGeom>
                          <a:solidFill>
                            <a:srgbClr val="4372C3"/>
                          </a:solidFill>
                          <a:ln w="2540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05651143" name="Google Shape;95;p2"/>
                        <wps:cNvSpPr txBox="1"/>
                        <wps:spPr>
                          <a:xfrm>
                            <a:off x="1214383" y="1545579"/>
                            <a:ext cx="2207970" cy="1324782"/>
                          </a:xfrm>
                          <a:prstGeom prst="rect">
                            <a:avLst/>
                          </a:prstGeom>
                          <a:noFill/>
                          <a:ln>
                            <a:noFill/>
                          </a:ln>
                        </wps:spPr>
                        <wps:txbx>
                          <w:txbxContent>
                            <w:p w:rsidR="00B2388B" w:rsidP="00B2388B" w:rsidRDefault="00B2388B" w14:paraId="1AA7A778" w14:textId="77777777">
                              <w:pPr>
                                <w:spacing w:line="216" w:lineRule="auto"/>
                                <w:jc w:val="center"/>
                                <w:rPr>
                                  <w:color w:val="FFFFFF" w:themeColor="light1"/>
                                  <w:sz w:val="46"/>
                                  <w:szCs w:val="46"/>
                                </w:rPr>
                              </w:pPr>
                              <w:r>
                                <w:rPr>
                                  <w:color w:val="FFFFFF" w:themeColor="light1"/>
                                  <w:sz w:val="46"/>
                                  <w:szCs w:val="46"/>
                                </w:rPr>
                                <w:t>Estados de cambio de patrimonio neto</w:t>
                              </w:r>
                            </w:p>
                          </w:txbxContent>
                        </wps:txbx>
                        <wps:bodyPr spcFirstLastPara="1" wrap="square" lIns="87625" tIns="87625" rIns="87625" bIns="87625" anchor="ctr" anchorCtr="0">
                          <a:noAutofit/>
                        </wps:bodyPr>
                      </wps:wsp>
                      <wps:wsp>
                        <wps:cNvPr id="943292816" name="Google Shape;96;p2"/>
                        <wps:cNvSpPr/>
                        <wps:spPr>
                          <a:xfrm>
                            <a:off x="3643151" y="1545579"/>
                            <a:ext cx="2207970" cy="1324782"/>
                          </a:xfrm>
                          <a:prstGeom prst="rect">
                            <a:avLst/>
                          </a:prstGeom>
                          <a:solidFill>
                            <a:srgbClr val="70AD47"/>
                          </a:solidFill>
                          <a:ln w="2540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737804330" name="Google Shape;97;p2"/>
                        <wps:cNvSpPr txBox="1"/>
                        <wps:spPr>
                          <a:xfrm>
                            <a:off x="3643151" y="1545579"/>
                            <a:ext cx="2207970" cy="1324782"/>
                          </a:xfrm>
                          <a:prstGeom prst="rect">
                            <a:avLst/>
                          </a:prstGeom>
                          <a:noFill/>
                          <a:ln>
                            <a:noFill/>
                          </a:ln>
                        </wps:spPr>
                        <wps:txbx>
                          <w:txbxContent>
                            <w:p w:rsidR="00B2388B" w:rsidP="00B2388B" w:rsidRDefault="00B2388B" w14:paraId="5180A62C" w14:textId="77777777">
                              <w:pPr>
                                <w:spacing w:line="216" w:lineRule="auto"/>
                                <w:jc w:val="center"/>
                                <w:rPr>
                                  <w:color w:val="FFFFFF" w:themeColor="light1"/>
                                  <w:sz w:val="46"/>
                                  <w:szCs w:val="46"/>
                                </w:rPr>
                              </w:pPr>
                              <w:r>
                                <w:rPr>
                                  <w:color w:val="FFFFFF" w:themeColor="light1"/>
                                  <w:sz w:val="46"/>
                                  <w:szCs w:val="46"/>
                                </w:rPr>
                                <w:t>Memoria</w:t>
                              </w:r>
                            </w:p>
                          </w:txbxContent>
                        </wps:txbx>
                        <wps:bodyPr spcFirstLastPara="1" wrap="square" lIns="87625" tIns="87625" rIns="87625" bIns="87625" anchor="ctr" anchorCtr="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oogle Shape;87;p2" style="position:absolute;left:0;text-align:left;margin-left:0;margin-top:13.5pt;width:556.35pt;height:226pt;z-index:251658240;mso-position-horizontal:center;mso-position-horizontal-relative:margin" coordsize="70655,28703" coordorigin="" o:spid="_x0000_s1026" w14:anchorId="3BD36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">
                <v:rect id="Google Shape;88;p2" style="position:absolute;width:22079;height:13247;visibility:visible;mso-wrap-style:square;v-text-anchor:middle" o:spid="_x0000_s1027" fillcolor="#ed7d31" strokecolor="white"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">
                  <v:stroke joinstyle="round" startarrowwidth="narrow" startarrowlength="short" endarrowwidth="narrow" endarrowlength="short"/>
                  <v:textbox inset="2.53958mm,2.53958mm,2.53958mm,2.53958mm"/>
                </v:rect>
                <v:shapetype id="_x0000_t202" coordsize="21600,21600" o:spt="202" path="m,l,21600r21600,l21600,xe">
                  <v:stroke joinstyle="miter"/>
                  <v:path gradientshapeok="t" o:connecttype="rect"/>
                </v:shapetype>
                <v:shape id="Google Shape;89;p2" style="position:absolute;width:23145;height:14097;visibility:visible;mso-wrap-style:square;v-text-anchor:middle"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">
                  <v:textbox inset="2.43403mm,2.43403mm,2.43403mm,2.43403mm">
                    <w:txbxContent>
                      <w:p w:rsidR="00F7643E" w:rsidP="00C168D7" w:rsidRDefault="00B2388B" w14:paraId="2D8391FD" w14:textId="50858FF9">
                        <w:pPr>
                          <w:spacing w:line="216" w:lineRule="auto"/>
                          <w:jc w:val="center"/>
                          <w:rPr>
                            <w:color w:val="FFFFFF" w:themeColor="light1"/>
                            <w:sz w:val="46"/>
                            <w:szCs w:val="46"/>
                          </w:rPr>
                        </w:pPr>
                        <w:r>
                          <w:rPr>
                            <w:color w:val="FFFFFF" w:themeColor="light1"/>
                            <w:sz w:val="46"/>
                            <w:szCs w:val="46"/>
                          </w:rPr>
                          <w:t>Balan</w:t>
                        </w:r>
                        <w:r w:rsidR="00C168D7">
                          <w:rPr>
                            <w:color w:val="FFFFFF" w:themeColor="light1"/>
                            <w:sz w:val="46"/>
                            <w:szCs w:val="46"/>
                          </w:rPr>
                          <w:t>ce</w:t>
                        </w:r>
                      </w:p>
                      <w:p w:rsidR="00B2388B" w:rsidP="00B2388B" w:rsidRDefault="00B2388B" w14:paraId="2A94EB5A" w14:textId="0B79A98D">
                        <w:pPr>
                          <w:spacing w:line="216" w:lineRule="auto"/>
                          <w:jc w:val="center"/>
                          <w:rPr>
                            <w:color w:val="FFFFFF" w:themeColor="light1"/>
                            <w:sz w:val="46"/>
                            <w:szCs w:val="46"/>
                          </w:rPr>
                        </w:pPr>
                        <w:r>
                          <w:rPr>
                            <w:color w:val="FFFFFF" w:themeColor="light1"/>
                            <w:sz w:val="46"/>
                            <w:szCs w:val="46"/>
                          </w:rPr>
                          <w:t xml:space="preserve">general </w:t>
                        </w:r>
                      </w:p>
                    </w:txbxContent>
                  </v:textbox>
                </v:shape>
                <v:rect id="Google Shape;90;p2" style="position:absolute;left:24287;width:22080;height:13247;visibility:visible;mso-wrap-style:square;v-text-anchor:middle" o:spid="_x0000_s1029" fillcolor="#a5a5a5" strokecolor="white"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">
                  <v:stroke joinstyle="round" startarrowwidth="narrow" startarrowlength="short" endarrowwidth="narrow" endarrowlength="short"/>
                  <v:textbox inset="2.53958mm,2.53958mm,2.53958mm,2.53958mm"/>
                </v:rect>
                <v:shape id="Google Shape;91;p2" style="position:absolute;left:24287;width:22080;height:13247;visibility:visible;mso-wrap-style:square;v-text-anchor:middle"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">
                  <v:textbox inset="2.43403mm,2.43403mm,2.43403mm,2.43403mm">
                    <w:txbxContent>
                      <w:p w:rsidR="00B2388B" w:rsidP="00B2388B" w:rsidRDefault="00B2388B" w14:paraId="0E728205" w14:textId="406E86AD">
                        <w:pPr>
                          <w:spacing w:line="216" w:lineRule="auto"/>
                          <w:jc w:val="center"/>
                          <w:rPr>
                            <w:color w:val="FFFFFF" w:themeColor="light1"/>
                            <w:sz w:val="46"/>
                            <w:szCs w:val="46"/>
                          </w:rPr>
                        </w:pPr>
                        <w:r>
                          <w:rPr>
                            <w:color w:val="FFFFFF" w:themeColor="light1"/>
                            <w:sz w:val="46"/>
                            <w:szCs w:val="46"/>
                          </w:rPr>
                          <w:t>Estado</w:t>
                        </w:r>
                        <w:r w:rsidR="00B80CC1">
                          <w:rPr>
                            <w:color w:val="FFFFFF" w:themeColor="light1"/>
                            <w:sz w:val="46"/>
                            <w:szCs w:val="46"/>
                          </w:rPr>
                          <w:t>s</w:t>
                        </w:r>
                        <w:r>
                          <w:rPr>
                            <w:color w:val="FFFFFF" w:themeColor="light1"/>
                            <w:sz w:val="46"/>
                            <w:szCs w:val="46"/>
                          </w:rPr>
                          <w:t xml:space="preserve"> de resultados</w:t>
                        </w:r>
                      </w:p>
                    </w:txbxContent>
                  </v:textbox>
                </v:shape>
                <v:rect id="Google Shape;92;p2" style="position:absolute;left:48575;width:22080;height:13247;visibility:visible;mso-wrap-style:square;v-text-anchor:middle" o:spid="_x0000_s1031" fillcolor="#ffc000" strokecolor="white"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">
                  <v:stroke joinstyle="round" startarrowwidth="narrow" startarrowlength="short" endarrowwidth="narrow" endarrowlength="short"/>
                  <v:textbox inset="2.53958mm,2.53958mm,2.53958mm,2.53958mm"/>
                </v:rect>
                <v:shape id="Google Shape;93;p2" style="position:absolute;left:48575;width:22080;height:13247;visibility:visible;mso-wrap-style:square;v-text-anchor:middle"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">
                  <v:textbox inset="2.43403mm,2.43403mm,2.43403mm,2.43403mm">
                    <w:txbxContent>
                      <w:p w:rsidR="00B2388B" w:rsidP="00B2388B" w:rsidRDefault="00B2388B" w14:paraId="4D1FF13B" w14:textId="77777777">
                        <w:pPr>
                          <w:spacing w:line="216" w:lineRule="auto"/>
                          <w:jc w:val="center"/>
                          <w:rPr>
                            <w:color w:val="FFFFFF" w:themeColor="light1"/>
                            <w:sz w:val="46"/>
                            <w:szCs w:val="46"/>
                          </w:rPr>
                        </w:pPr>
                        <w:r>
                          <w:rPr>
                            <w:color w:val="FFFFFF" w:themeColor="light1"/>
                            <w:sz w:val="46"/>
                            <w:szCs w:val="46"/>
                          </w:rPr>
                          <w:t>Estados de flujo de efectivo</w:t>
                        </w:r>
                      </w:p>
                    </w:txbxContent>
                  </v:textbox>
                </v:shape>
                <v:rect id="Google Shape;94;p2" style="position:absolute;left:12143;top:15455;width:22080;height:13248;visibility:visible;mso-wrap-style:square;v-text-anchor:middle" o:spid="_x0000_s1033" fillcolor="#4372c3" strokecolor="white"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">
                  <v:stroke joinstyle="round" startarrowwidth="narrow" startarrowlength="short" endarrowwidth="narrow" endarrowlength="short"/>
                  <v:textbox inset="2.53958mm,2.53958mm,2.53958mm,2.53958mm"/>
                </v:rect>
                <v:shape id="Google Shape;95;p2" style="position:absolute;left:12143;top:15455;width:22080;height:13248;visibility:visible;mso-wrap-style:square;v-text-anchor:middle"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">
                  <v:textbox inset="2.43403mm,2.43403mm,2.43403mm,2.43403mm">
                    <w:txbxContent>
                      <w:p w:rsidR="00B2388B" w:rsidP="00B2388B" w:rsidRDefault="00B2388B" w14:paraId="1AA7A778" w14:textId="77777777">
                        <w:pPr>
                          <w:spacing w:line="216" w:lineRule="auto"/>
                          <w:jc w:val="center"/>
                          <w:rPr>
                            <w:color w:val="FFFFFF" w:themeColor="light1"/>
                            <w:sz w:val="46"/>
                            <w:szCs w:val="46"/>
                          </w:rPr>
                        </w:pPr>
                        <w:r>
                          <w:rPr>
                            <w:color w:val="FFFFFF" w:themeColor="light1"/>
                            <w:sz w:val="46"/>
                            <w:szCs w:val="46"/>
                          </w:rPr>
                          <w:t>Estados de cambio de patrimonio neto</w:t>
                        </w:r>
                      </w:p>
                    </w:txbxContent>
                  </v:textbox>
                </v:shape>
                <v:rect id="Google Shape;96;p2" style="position:absolute;left:36431;top:15455;width:22080;height:13248;visibility:visible;mso-wrap-style:square;v-text-anchor:middle" o:spid="_x0000_s1035" fillcolor="#70ad47" strokecolor="white"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">
                  <v:stroke joinstyle="round" startarrowwidth="narrow" startarrowlength="short" endarrowwidth="narrow" endarrowlength="short"/>
                  <v:textbox inset="2.53958mm,2.53958mm,2.53958mm,2.53958mm"/>
                </v:rect>
                <v:shape id="Google Shape;97;p2" style="position:absolute;left:36431;top:15455;width:22080;height:13248;visibility:visible;mso-wrap-style:square;v-text-anchor:middle"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">
                  <v:textbox inset="2.43403mm,2.43403mm,2.43403mm,2.43403mm">
                    <w:txbxContent>
                      <w:p w:rsidR="00B2388B" w:rsidP="00B2388B" w:rsidRDefault="00B2388B" w14:paraId="5180A62C" w14:textId="77777777">
                        <w:pPr>
                          <w:spacing w:line="216" w:lineRule="auto"/>
                          <w:jc w:val="center"/>
                          <w:rPr>
                            <w:color w:val="FFFFFF" w:themeColor="light1"/>
                            <w:sz w:val="46"/>
                            <w:szCs w:val="46"/>
                          </w:rPr>
                        </w:pPr>
                        <w:r>
                          <w:rPr>
                            <w:color w:val="FFFFFF" w:themeColor="light1"/>
                            <w:sz w:val="46"/>
                            <w:szCs w:val="46"/>
                          </w:rPr>
                          <w:t>Memoria</w:t>
                        </w:r>
                      </w:p>
                    </w:txbxContent>
                  </v:textbox>
                </v:shape>
                <w10:wrap anchorx="margin"/>
              </v:group>
            </w:pict>
          </mc:Fallback>
        </mc:AlternateContent>
      </w:r>
    </w:p>
    <w:p w:rsidR="00B2388B" w:rsidRDefault="00B2388B" w14:paraId="46D8A449" w14:textId="77777777">
      <w:pPr>
        <w:pBdr>
          <w:top w:val="nil"/>
          <w:left w:val="nil"/>
          <w:bottom w:val="nil"/>
          <w:right w:val="nil"/>
          <w:between w:val="nil"/>
        </w:pBdr>
        <w:jc w:val="both"/>
        <w:rPr>
          <w:color w:val="000000"/>
          <w:sz w:val="20"/>
          <w:szCs w:val="20"/>
        </w:rPr>
      </w:pPr>
    </w:p>
    <w:p w:rsidR="00B2388B" w:rsidRDefault="00B2388B" w14:paraId="67B1238C" w14:textId="1092AE64">
      <w:pPr>
        <w:pBdr>
          <w:top w:val="nil"/>
          <w:left w:val="nil"/>
          <w:bottom w:val="nil"/>
          <w:right w:val="nil"/>
          <w:between w:val="nil"/>
        </w:pBdr>
        <w:jc w:val="both"/>
        <w:rPr>
          <w:color w:val="000000"/>
          <w:sz w:val="20"/>
          <w:szCs w:val="20"/>
        </w:rPr>
      </w:pPr>
    </w:p>
    <w:p w:rsidR="00B2388B" w:rsidRDefault="00B2388B" w14:paraId="4FC00DEE" w14:textId="2763554E">
      <w:pPr>
        <w:pBdr>
          <w:top w:val="nil"/>
          <w:left w:val="nil"/>
          <w:bottom w:val="nil"/>
          <w:right w:val="nil"/>
          <w:between w:val="nil"/>
        </w:pBdr>
        <w:jc w:val="both"/>
        <w:rPr>
          <w:color w:val="000000"/>
          <w:sz w:val="20"/>
          <w:szCs w:val="20"/>
        </w:rPr>
      </w:pPr>
    </w:p>
    <w:p w:rsidR="00B2388B" w:rsidRDefault="00B2388B" w14:paraId="4B2653F6" w14:textId="5140479B">
      <w:pPr>
        <w:pBdr>
          <w:top w:val="nil"/>
          <w:left w:val="nil"/>
          <w:bottom w:val="nil"/>
          <w:right w:val="nil"/>
          <w:between w:val="nil"/>
        </w:pBdr>
        <w:jc w:val="both"/>
        <w:rPr>
          <w:color w:val="000000"/>
          <w:sz w:val="20"/>
          <w:szCs w:val="20"/>
        </w:rPr>
      </w:pPr>
    </w:p>
    <w:p w:rsidR="00B2388B" w:rsidRDefault="00B2388B" w14:paraId="176D0044" w14:textId="77777777">
      <w:pPr>
        <w:pBdr>
          <w:top w:val="nil"/>
          <w:left w:val="nil"/>
          <w:bottom w:val="nil"/>
          <w:right w:val="nil"/>
          <w:between w:val="nil"/>
        </w:pBdr>
        <w:jc w:val="both"/>
        <w:rPr>
          <w:color w:val="000000"/>
          <w:sz w:val="20"/>
          <w:szCs w:val="20"/>
        </w:rPr>
      </w:pPr>
    </w:p>
    <w:p w:rsidR="00B2388B" w:rsidRDefault="00B2388B" w14:paraId="349DF839" w14:textId="77777777">
      <w:pPr>
        <w:pBdr>
          <w:top w:val="nil"/>
          <w:left w:val="nil"/>
          <w:bottom w:val="nil"/>
          <w:right w:val="nil"/>
          <w:between w:val="nil"/>
        </w:pBdr>
        <w:jc w:val="both"/>
        <w:rPr>
          <w:color w:val="000000"/>
          <w:sz w:val="20"/>
          <w:szCs w:val="20"/>
        </w:rPr>
      </w:pPr>
    </w:p>
    <w:p w:rsidR="00B2388B" w:rsidRDefault="00B2388B" w14:paraId="13E51ACE" w14:textId="77777777">
      <w:pPr>
        <w:pBdr>
          <w:top w:val="nil"/>
          <w:left w:val="nil"/>
          <w:bottom w:val="nil"/>
          <w:right w:val="nil"/>
          <w:between w:val="nil"/>
        </w:pBdr>
        <w:jc w:val="both"/>
        <w:rPr>
          <w:color w:val="000000"/>
          <w:sz w:val="20"/>
          <w:szCs w:val="20"/>
        </w:rPr>
      </w:pPr>
    </w:p>
    <w:p w:rsidR="00B2388B" w:rsidRDefault="00B2388B" w14:paraId="1D4A049B" w14:textId="77777777">
      <w:pPr>
        <w:pBdr>
          <w:top w:val="nil"/>
          <w:left w:val="nil"/>
          <w:bottom w:val="nil"/>
          <w:right w:val="nil"/>
          <w:between w:val="nil"/>
        </w:pBdr>
        <w:jc w:val="both"/>
        <w:rPr>
          <w:color w:val="000000"/>
          <w:sz w:val="20"/>
          <w:szCs w:val="20"/>
        </w:rPr>
      </w:pPr>
    </w:p>
    <w:p w:rsidR="00B2388B" w:rsidRDefault="00B2388B" w14:paraId="6C3AD068" w14:textId="1048CA15">
      <w:pPr>
        <w:pBdr>
          <w:top w:val="nil"/>
          <w:left w:val="nil"/>
          <w:bottom w:val="nil"/>
          <w:right w:val="nil"/>
          <w:between w:val="nil"/>
        </w:pBdr>
        <w:jc w:val="both"/>
        <w:rPr>
          <w:color w:val="000000"/>
          <w:sz w:val="20"/>
          <w:szCs w:val="20"/>
        </w:rPr>
      </w:pPr>
    </w:p>
    <w:p w:rsidR="00B2388B" w:rsidRDefault="00B2388B" w14:paraId="44179845" w14:textId="77777777">
      <w:pPr>
        <w:pBdr>
          <w:top w:val="nil"/>
          <w:left w:val="nil"/>
          <w:bottom w:val="nil"/>
          <w:right w:val="nil"/>
          <w:between w:val="nil"/>
        </w:pBdr>
        <w:jc w:val="both"/>
        <w:rPr>
          <w:color w:val="000000"/>
          <w:sz w:val="20"/>
          <w:szCs w:val="20"/>
        </w:rPr>
      </w:pPr>
    </w:p>
    <w:p w:rsidR="00B2388B" w:rsidRDefault="00B2388B" w14:paraId="2AF39B0E" w14:textId="77777777">
      <w:pPr>
        <w:pBdr>
          <w:top w:val="nil"/>
          <w:left w:val="nil"/>
          <w:bottom w:val="nil"/>
          <w:right w:val="nil"/>
          <w:between w:val="nil"/>
        </w:pBdr>
        <w:jc w:val="both"/>
        <w:rPr>
          <w:color w:val="000000"/>
          <w:sz w:val="20"/>
          <w:szCs w:val="20"/>
        </w:rPr>
      </w:pPr>
    </w:p>
    <w:p w:rsidR="00B2388B" w:rsidRDefault="00B2388B" w14:paraId="5A670A82" w14:textId="77777777">
      <w:pPr>
        <w:pBdr>
          <w:top w:val="nil"/>
          <w:left w:val="nil"/>
          <w:bottom w:val="nil"/>
          <w:right w:val="nil"/>
          <w:between w:val="nil"/>
        </w:pBdr>
        <w:jc w:val="both"/>
        <w:rPr>
          <w:color w:val="000000"/>
          <w:sz w:val="20"/>
          <w:szCs w:val="20"/>
        </w:rPr>
      </w:pPr>
    </w:p>
    <w:p w:rsidR="00B2388B" w:rsidRDefault="00B2388B" w14:paraId="475BA5D6" w14:textId="77777777">
      <w:pPr>
        <w:pBdr>
          <w:top w:val="nil"/>
          <w:left w:val="nil"/>
          <w:bottom w:val="nil"/>
          <w:right w:val="nil"/>
          <w:between w:val="nil"/>
        </w:pBdr>
        <w:jc w:val="both"/>
        <w:rPr>
          <w:color w:val="000000"/>
          <w:sz w:val="20"/>
          <w:szCs w:val="20"/>
        </w:rPr>
      </w:pPr>
    </w:p>
    <w:p w:rsidR="00B2388B" w:rsidRDefault="00B2388B" w14:paraId="713E64BC" w14:textId="77777777">
      <w:pPr>
        <w:pBdr>
          <w:top w:val="nil"/>
          <w:left w:val="nil"/>
          <w:bottom w:val="nil"/>
          <w:right w:val="nil"/>
          <w:between w:val="nil"/>
        </w:pBdr>
        <w:jc w:val="both"/>
        <w:rPr>
          <w:color w:val="000000"/>
          <w:sz w:val="20"/>
          <w:szCs w:val="20"/>
        </w:rPr>
      </w:pPr>
    </w:p>
    <w:p w:rsidR="00B2388B" w:rsidRDefault="00B2388B" w14:paraId="2C399724" w14:textId="77777777">
      <w:pPr>
        <w:pBdr>
          <w:top w:val="nil"/>
          <w:left w:val="nil"/>
          <w:bottom w:val="nil"/>
          <w:right w:val="nil"/>
          <w:between w:val="nil"/>
        </w:pBdr>
        <w:jc w:val="both"/>
        <w:rPr>
          <w:color w:val="000000"/>
          <w:sz w:val="20"/>
          <w:szCs w:val="20"/>
        </w:rPr>
      </w:pPr>
    </w:p>
    <w:p w:rsidR="00B2388B" w:rsidRDefault="00B2388B" w14:paraId="0B21E749" w14:textId="77777777">
      <w:pPr>
        <w:pBdr>
          <w:top w:val="nil"/>
          <w:left w:val="nil"/>
          <w:bottom w:val="nil"/>
          <w:right w:val="nil"/>
          <w:between w:val="nil"/>
        </w:pBdr>
        <w:jc w:val="both"/>
        <w:rPr>
          <w:color w:val="000000"/>
          <w:sz w:val="20"/>
          <w:szCs w:val="20"/>
        </w:rPr>
      </w:pPr>
    </w:p>
    <w:p w:rsidR="00B2388B" w:rsidRDefault="00B2388B" w14:paraId="77E42F9D" w14:textId="5B99E063">
      <w:pPr>
        <w:pBdr>
          <w:top w:val="nil"/>
          <w:left w:val="nil"/>
          <w:bottom w:val="nil"/>
          <w:right w:val="nil"/>
          <w:between w:val="nil"/>
        </w:pBdr>
        <w:jc w:val="both"/>
        <w:rPr>
          <w:color w:val="000000"/>
          <w:sz w:val="20"/>
          <w:szCs w:val="20"/>
        </w:rPr>
      </w:pPr>
    </w:p>
    <w:p w:rsidR="00B2388B" w:rsidRDefault="00B2388B" w14:paraId="1044FC76" w14:textId="77777777">
      <w:pPr>
        <w:pBdr>
          <w:top w:val="nil"/>
          <w:left w:val="nil"/>
          <w:bottom w:val="nil"/>
          <w:right w:val="nil"/>
          <w:between w:val="nil"/>
        </w:pBdr>
        <w:jc w:val="both"/>
        <w:rPr>
          <w:color w:val="000000"/>
          <w:sz w:val="20"/>
          <w:szCs w:val="20"/>
        </w:rPr>
      </w:pPr>
    </w:p>
    <w:p w:rsidR="00B2388B" w:rsidRDefault="00B2388B" w14:paraId="3943A0F0" w14:textId="362B2C42">
      <w:pPr>
        <w:pBdr>
          <w:top w:val="nil"/>
          <w:left w:val="nil"/>
          <w:bottom w:val="nil"/>
          <w:right w:val="nil"/>
          <w:between w:val="nil"/>
        </w:pBdr>
        <w:jc w:val="both"/>
        <w:rPr>
          <w:color w:val="000000"/>
          <w:sz w:val="20"/>
          <w:szCs w:val="20"/>
        </w:rPr>
      </w:pPr>
    </w:p>
    <w:p w:rsidR="00B2388B" w:rsidRDefault="00B2388B" w14:paraId="7EC062EF" w14:textId="77777777">
      <w:pPr>
        <w:pBdr>
          <w:top w:val="nil"/>
          <w:left w:val="nil"/>
          <w:bottom w:val="nil"/>
          <w:right w:val="nil"/>
          <w:between w:val="nil"/>
        </w:pBdr>
        <w:jc w:val="both"/>
        <w:rPr>
          <w:color w:val="000000"/>
          <w:sz w:val="20"/>
          <w:szCs w:val="20"/>
        </w:rPr>
      </w:pPr>
    </w:p>
    <w:p w:rsidR="00B2388B" w:rsidRDefault="00B2388B" w14:paraId="66E33587" w14:textId="77777777">
      <w:pPr>
        <w:pBdr>
          <w:top w:val="nil"/>
          <w:left w:val="nil"/>
          <w:bottom w:val="nil"/>
          <w:right w:val="nil"/>
          <w:between w:val="nil"/>
        </w:pBdr>
        <w:jc w:val="both"/>
        <w:rPr>
          <w:color w:val="000000"/>
          <w:sz w:val="20"/>
          <w:szCs w:val="20"/>
        </w:rPr>
      </w:pPr>
    </w:p>
    <w:p w:rsidR="00B2388B" w:rsidRDefault="00C61E6B" w14:paraId="2E222BF2" w14:textId="1A1BA18F">
      <w:pPr>
        <w:pBdr>
          <w:top w:val="nil"/>
          <w:left w:val="nil"/>
          <w:bottom w:val="nil"/>
          <w:right w:val="nil"/>
          <w:between w:val="nil"/>
        </w:pBdr>
        <w:jc w:val="both"/>
        <w:rPr>
          <w:color w:val="000000"/>
          <w:sz w:val="20"/>
          <w:szCs w:val="20"/>
        </w:rPr>
      </w:pPr>
      <w:r w:rsidRPr="00C61E6B">
        <w:rPr>
          <w:color w:val="000000"/>
          <w:sz w:val="20"/>
          <w:szCs w:val="20"/>
        </w:rPr>
        <w:t>En los estados financieros básicos, se pueden mencionar algunas de las características principales que incluyen el balance general y el estado de resultados.</w:t>
      </w:r>
      <w:r w:rsidRPr="00C61E6B">
        <w:t xml:space="preserve"> </w:t>
      </w:r>
      <w:r w:rsidRPr="00C61E6B">
        <w:rPr>
          <w:color w:val="000000"/>
          <w:sz w:val="20"/>
          <w:szCs w:val="20"/>
        </w:rPr>
        <w:t xml:space="preserve">A continuación, se invita a revisar </w:t>
      </w:r>
      <w:r w:rsidR="00BA7ECF">
        <w:rPr>
          <w:color w:val="000000"/>
          <w:sz w:val="20"/>
          <w:szCs w:val="20"/>
        </w:rPr>
        <w:t>la infografía que contiene estas características</w:t>
      </w:r>
      <w:r w:rsidRPr="00C61E6B">
        <w:rPr>
          <w:color w:val="000000"/>
          <w:sz w:val="20"/>
          <w:szCs w:val="20"/>
        </w:rPr>
        <w:t>.</w:t>
      </w:r>
    </w:p>
    <w:p w:rsidR="00C61E6B" w:rsidRDefault="00C61E6B" w14:paraId="1C0DA614" w14:textId="77777777">
      <w:pPr>
        <w:pBdr>
          <w:top w:val="nil"/>
          <w:left w:val="nil"/>
          <w:bottom w:val="nil"/>
          <w:right w:val="nil"/>
          <w:between w:val="nil"/>
        </w:pBdr>
        <w:jc w:val="both"/>
        <w:rPr>
          <w:color w:val="000000"/>
          <w:sz w:val="20"/>
          <w:szCs w:val="20"/>
        </w:rPr>
      </w:pPr>
    </w:p>
    <w:p w:rsidR="00DA2440" w:rsidRDefault="00DA2440" w14:paraId="00000048" w14:textId="77777777">
      <w:pPr>
        <w:pBdr>
          <w:top w:val="nil"/>
          <w:left w:val="nil"/>
          <w:bottom w:val="nil"/>
          <w:right w:val="nil"/>
          <w:between w:val="nil"/>
        </w:pBdr>
        <w:jc w:val="both"/>
        <w:rPr>
          <w:sz w:val="20"/>
          <w:szCs w:val="20"/>
        </w:rPr>
      </w:pPr>
    </w:p>
    <w:tbl>
      <w:tblPr>
        <w:tblStyle w:val="af7"/>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C61E6B" w:rsidTr="007866BB" w14:paraId="12A810A9" w14:textId="77777777">
        <w:tc>
          <w:tcPr>
            <w:tcW w:w="9972" w:type="dxa"/>
            <w:shd w:val="clear" w:color="auto" w:fill="E36C09"/>
            <w:tcMar>
              <w:top w:w="100" w:type="dxa"/>
              <w:left w:w="100" w:type="dxa"/>
              <w:bottom w:w="100" w:type="dxa"/>
              <w:right w:w="100" w:type="dxa"/>
            </w:tcMar>
          </w:tcPr>
          <w:p w:rsidR="00C61E6B" w:rsidP="00565E43" w:rsidRDefault="00565E43" w14:paraId="3E84CAA4" w14:textId="10BD6A7D">
            <w:pPr>
              <w:widowControl w:val="0"/>
              <w:pBdr>
                <w:top w:val="nil"/>
                <w:left w:val="nil"/>
                <w:bottom w:val="nil"/>
                <w:right w:val="nil"/>
                <w:between w:val="nil"/>
              </w:pBdr>
              <w:jc w:val="center"/>
              <w:rPr>
                <w:sz w:val="20"/>
                <w:szCs w:val="20"/>
              </w:rPr>
            </w:pPr>
            <w:r w:rsidRPr="00565E43">
              <w:rPr>
                <w:sz w:val="20"/>
                <w:szCs w:val="20"/>
              </w:rPr>
              <w:t>OKEst_CF15_1_Caracteristicas estados financieros básicos_formato_2_infografia_interactiva_modales_DI_2023</w:t>
            </w:r>
          </w:p>
          <w:p w:rsidR="00565E43" w:rsidP="00565E43" w:rsidRDefault="00565E43" w14:paraId="7873EF16" w14:textId="057A9BDD">
            <w:pPr>
              <w:widowControl w:val="0"/>
              <w:pBdr>
                <w:top w:val="nil"/>
                <w:left w:val="nil"/>
                <w:bottom w:val="nil"/>
                <w:right w:val="nil"/>
                <w:between w:val="nil"/>
              </w:pBdr>
              <w:jc w:val="center"/>
              <w:rPr>
                <w:sz w:val="20"/>
                <w:szCs w:val="20"/>
              </w:rPr>
            </w:pPr>
          </w:p>
        </w:tc>
      </w:tr>
    </w:tbl>
    <w:p w:rsidR="00C61E6B" w:rsidRDefault="00C61E6B" w14:paraId="0AB3CC8C" w14:textId="77777777">
      <w:pPr>
        <w:pBdr>
          <w:top w:val="nil"/>
          <w:left w:val="nil"/>
          <w:bottom w:val="nil"/>
          <w:right w:val="nil"/>
          <w:between w:val="nil"/>
        </w:pBdr>
        <w:jc w:val="both"/>
        <w:rPr>
          <w:sz w:val="20"/>
          <w:szCs w:val="20"/>
        </w:rPr>
      </w:pPr>
    </w:p>
    <w:p w:rsidR="00DA2440" w:rsidRDefault="00DA2440" w14:paraId="0000004D" w14:textId="77777777">
      <w:pPr>
        <w:pBdr>
          <w:top w:val="nil"/>
          <w:left w:val="nil"/>
          <w:bottom w:val="nil"/>
          <w:right w:val="nil"/>
          <w:between w:val="nil"/>
        </w:pBdr>
        <w:jc w:val="both"/>
        <w:rPr>
          <w:sz w:val="20"/>
          <w:szCs w:val="20"/>
        </w:rPr>
      </w:pPr>
    </w:p>
    <w:p w:rsidR="00DA2440" w:rsidRDefault="00DA2440" w14:paraId="00000054" w14:textId="77777777">
      <w:pPr>
        <w:pBdr>
          <w:top w:val="nil"/>
          <w:left w:val="nil"/>
          <w:bottom w:val="nil"/>
          <w:right w:val="nil"/>
          <w:between w:val="nil"/>
        </w:pBdr>
        <w:jc w:val="both"/>
        <w:rPr>
          <w:sz w:val="20"/>
          <w:szCs w:val="20"/>
        </w:rPr>
      </w:pPr>
    </w:p>
    <w:p w:rsidR="00DA2440" w:rsidRDefault="00535B2A" w14:paraId="00000055" w14:textId="77777777">
      <w:pPr>
        <w:pBdr>
          <w:top w:val="nil"/>
          <w:left w:val="nil"/>
          <w:bottom w:val="nil"/>
          <w:right w:val="nil"/>
          <w:between w:val="nil"/>
        </w:pBdr>
        <w:rPr>
          <w:b/>
          <w:color w:val="000000"/>
          <w:sz w:val="20"/>
          <w:szCs w:val="20"/>
        </w:rPr>
      </w:pPr>
      <w:r>
        <w:rPr>
          <w:b/>
          <w:sz w:val="20"/>
          <w:szCs w:val="20"/>
        </w:rPr>
        <w:t xml:space="preserve">2. </w:t>
      </w:r>
      <w:r>
        <w:rPr>
          <w:b/>
          <w:color w:val="000000"/>
          <w:sz w:val="20"/>
          <w:szCs w:val="20"/>
        </w:rPr>
        <w:t xml:space="preserve">Estructura y proyecciones del estado financiero </w:t>
      </w:r>
    </w:p>
    <w:p w:rsidR="00DA2440" w:rsidRDefault="00DA2440" w14:paraId="00000056" w14:textId="77777777">
      <w:pPr>
        <w:pBdr>
          <w:top w:val="nil"/>
          <w:left w:val="nil"/>
          <w:bottom w:val="nil"/>
          <w:right w:val="nil"/>
          <w:between w:val="nil"/>
        </w:pBdr>
        <w:jc w:val="both"/>
        <w:rPr>
          <w:b/>
          <w:color w:val="000000"/>
          <w:sz w:val="20"/>
          <w:szCs w:val="20"/>
        </w:rPr>
      </w:pPr>
    </w:p>
    <w:p w:rsidR="00F7643E" w:rsidRDefault="00F7643E" w14:paraId="6FE8A7BD" w14:textId="77777777">
      <w:pPr>
        <w:pBdr>
          <w:top w:val="nil"/>
          <w:left w:val="nil"/>
          <w:bottom w:val="nil"/>
          <w:right w:val="nil"/>
          <w:between w:val="nil"/>
        </w:pBdr>
        <w:jc w:val="both"/>
        <w:rPr>
          <w:color w:val="000000"/>
          <w:sz w:val="20"/>
          <w:szCs w:val="20"/>
        </w:rPr>
      </w:pPr>
    </w:p>
    <w:p w:rsidR="00F7643E" w:rsidRDefault="00DE3C69" w14:paraId="53646F46" w14:textId="765EB0B4">
      <w:pPr>
        <w:pBdr>
          <w:top w:val="nil"/>
          <w:left w:val="nil"/>
          <w:bottom w:val="nil"/>
          <w:right w:val="nil"/>
          <w:between w:val="nil"/>
        </w:pBdr>
        <w:jc w:val="both"/>
        <w:rPr>
          <w:color w:val="000000"/>
          <w:sz w:val="20"/>
          <w:szCs w:val="20"/>
        </w:rPr>
      </w:pPr>
      <w:r w:rsidRPr="00DE3C69">
        <w:rPr>
          <w:color w:val="000000"/>
          <w:sz w:val="20"/>
          <w:szCs w:val="20"/>
        </w:rPr>
        <w:t>Para crear una estructura y proyección financiera sólida, es fundamental llevar a cabo un análisis exhaustivo y comprender en profundidad la situación financiera actual de la organización. Este análisis servirá como base para estimar y construir una proyección financiera precisa.</w:t>
      </w:r>
    </w:p>
    <w:p w:rsidR="00DE3C69" w:rsidRDefault="00DE3C69" w14:paraId="2AFE5CA9" w14:textId="77777777">
      <w:pPr>
        <w:pBdr>
          <w:top w:val="nil"/>
          <w:left w:val="nil"/>
          <w:bottom w:val="nil"/>
          <w:right w:val="nil"/>
          <w:between w:val="nil"/>
        </w:pBdr>
        <w:jc w:val="both"/>
        <w:rPr>
          <w:color w:val="000000"/>
          <w:sz w:val="20"/>
          <w:szCs w:val="20"/>
        </w:rPr>
      </w:pPr>
    </w:p>
    <w:p w:rsidR="00DE3C69" w:rsidRDefault="00DE3C69" w14:paraId="6ED542EE" w14:textId="15ED5835">
      <w:pPr>
        <w:pBdr>
          <w:top w:val="nil"/>
          <w:left w:val="nil"/>
          <w:bottom w:val="nil"/>
          <w:right w:val="nil"/>
          <w:between w:val="nil"/>
        </w:pBdr>
        <w:jc w:val="both"/>
        <w:rPr>
          <w:color w:val="000000"/>
          <w:sz w:val="20"/>
          <w:szCs w:val="20"/>
        </w:rPr>
      </w:pPr>
      <w:r w:rsidRPr="00DE3C69">
        <w:rPr>
          <w:color w:val="000000"/>
          <w:sz w:val="20"/>
          <w:szCs w:val="20"/>
        </w:rPr>
        <w:t>A continuación, se detalla la importancia de la estructura y proyección de estados financieros, resaltando la necesidad de comprender la información contable y su utilidad en la toma de decisiones estratégicas en proyecciones financieras</w:t>
      </w:r>
      <w:r>
        <w:rPr>
          <w:color w:val="000000"/>
          <w:sz w:val="20"/>
          <w:szCs w:val="20"/>
        </w:rPr>
        <w:t>:</w:t>
      </w:r>
    </w:p>
    <w:p w:rsidR="00DE3C69" w:rsidRDefault="00DE3C69" w14:paraId="5A883DB8" w14:textId="77777777">
      <w:pPr>
        <w:pBdr>
          <w:top w:val="nil"/>
          <w:left w:val="nil"/>
          <w:bottom w:val="nil"/>
          <w:right w:val="nil"/>
          <w:between w:val="nil"/>
        </w:pBdr>
        <w:jc w:val="both"/>
        <w:rPr>
          <w:color w:val="000000"/>
          <w:sz w:val="20"/>
          <w:szCs w:val="20"/>
        </w:rPr>
      </w:pPr>
    </w:p>
    <w:tbl>
      <w:tblPr>
        <w:tblStyle w:val="af7"/>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F7643E" w:rsidTr="007866BB" w14:paraId="1A09A311" w14:textId="77777777">
        <w:tc>
          <w:tcPr>
            <w:tcW w:w="9972" w:type="dxa"/>
            <w:shd w:val="clear" w:color="auto" w:fill="E36C09"/>
            <w:tcMar>
              <w:top w:w="100" w:type="dxa"/>
              <w:left w:w="100" w:type="dxa"/>
              <w:bottom w:w="100" w:type="dxa"/>
              <w:right w:w="100" w:type="dxa"/>
            </w:tcMar>
          </w:tcPr>
          <w:p w:rsidR="00F7643E" w:rsidP="00F7643E" w:rsidRDefault="00F7643E" w14:paraId="3F920BEB" w14:textId="63234AD6">
            <w:pPr>
              <w:widowControl w:val="0"/>
              <w:pBdr>
                <w:top w:val="nil"/>
                <w:left w:val="nil"/>
                <w:bottom w:val="nil"/>
                <w:right w:val="nil"/>
                <w:between w:val="nil"/>
              </w:pBdr>
              <w:jc w:val="center"/>
              <w:rPr>
                <w:sz w:val="20"/>
                <w:szCs w:val="20"/>
              </w:rPr>
            </w:pPr>
            <w:r w:rsidRPr="00F7643E">
              <w:rPr>
                <w:sz w:val="20"/>
                <w:szCs w:val="20"/>
              </w:rPr>
              <w:t>OKEst_CF15_</w:t>
            </w:r>
            <w:r w:rsidR="00C32D2F">
              <w:rPr>
                <w:sz w:val="20"/>
                <w:szCs w:val="20"/>
              </w:rPr>
              <w:t>2_</w:t>
            </w:r>
            <w:r w:rsidRPr="00F7643E">
              <w:rPr>
                <w:sz w:val="20"/>
                <w:szCs w:val="20"/>
              </w:rPr>
              <w:t>Estructura_y_proyecciones_del_estado_financiero_formato_10_tabs_horizontales_DI_2023</w:t>
            </w:r>
          </w:p>
          <w:p w:rsidR="00F7643E" w:rsidP="00F7643E" w:rsidRDefault="00F7643E" w14:paraId="0E0EA279" w14:textId="77777777">
            <w:pPr>
              <w:widowControl w:val="0"/>
              <w:pBdr>
                <w:top w:val="nil"/>
                <w:left w:val="nil"/>
                <w:bottom w:val="nil"/>
                <w:right w:val="nil"/>
                <w:between w:val="nil"/>
              </w:pBdr>
              <w:jc w:val="center"/>
              <w:rPr>
                <w:sz w:val="20"/>
                <w:szCs w:val="20"/>
              </w:rPr>
            </w:pPr>
          </w:p>
          <w:p w:rsidR="00F7643E" w:rsidP="00F7643E" w:rsidRDefault="00F7643E" w14:paraId="5F0D3DD3" w14:textId="7EC18DBA">
            <w:pPr>
              <w:widowControl w:val="0"/>
              <w:pBdr>
                <w:top w:val="nil"/>
                <w:left w:val="nil"/>
                <w:bottom w:val="nil"/>
                <w:right w:val="nil"/>
                <w:between w:val="nil"/>
              </w:pBdr>
              <w:jc w:val="center"/>
              <w:rPr>
                <w:sz w:val="20"/>
                <w:szCs w:val="20"/>
              </w:rPr>
            </w:pPr>
          </w:p>
        </w:tc>
      </w:tr>
    </w:tbl>
    <w:p w:rsidR="00F7643E" w:rsidRDefault="00F7643E" w14:paraId="5E015FEE" w14:textId="77777777">
      <w:pPr>
        <w:pBdr>
          <w:top w:val="nil"/>
          <w:left w:val="nil"/>
          <w:bottom w:val="nil"/>
          <w:right w:val="nil"/>
          <w:between w:val="nil"/>
        </w:pBdr>
        <w:jc w:val="both"/>
        <w:rPr>
          <w:color w:val="000000"/>
          <w:sz w:val="20"/>
          <w:szCs w:val="20"/>
        </w:rPr>
      </w:pPr>
    </w:p>
    <w:p w:rsidR="00DA2440" w:rsidRDefault="00DA2440" w14:paraId="0000006B" w14:textId="77777777">
      <w:pPr>
        <w:pBdr>
          <w:top w:val="nil"/>
          <w:left w:val="nil"/>
          <w:bottom w:val="nil"/>
          <w:right w:val="nil"/>
          <w:between w:val="nil"/>
        </w:pBdr>
        <w:jc w:val="both"/>
        <w:rPr>
          <w:sz w:val="20"/>
          <w:szCs w:val="20"/>
        </w:rPr>
      </w:pPr>
    </w:p>
    <w:p w:rsidR="00DA2440" w:rsidRDefault="00535B2A" w14:paraId="0000006C" w14:textId="77777777">
      <w:pPr>
        <w:pBdr>
          <w:top w:val="nil"/>
          <w:left w:val="nil"/>
          <w:bottom w:val="nil"/>
          <w:right w:val="nil"/>
          <w:between w:val="nil"/>
        </w:pBdr>
        <w:jc w:val="both"/>
        <w:rPr>
          <w:color w:val="000000"/>
          <w:sz w:val="20"/>
          <w:szCs w:val="20"/>
        </w:rPr>
      </w:pPr>
      <w:r>
        <w:rPr>
          <w:color w:val="000000"/>
          <w:sz w:val="20"/>
          <w:szCs w:val="20"/>
        </w:rPr>
        <w:t>Las proyecciones del estado financiero dependen del tipo de organización, mientras más consolidadas estén las proyecciones, serán a un mayor tiempo,</w:t>
      </w:r>
      <w:r>
        <w:rPr>
          <w:sz w:val="20"/>
          <w:szCs w:val="20"/>
        </w:rPr>
        <w:t xml:space="preserve"> y se deben </w:t>
      </w:r>
      <w:r>
        <w:rPr>
          <w:color w:val="000000"/>
          <w:sz w:val="20"/>
          <w:szCs w:val="20"/>
        </w:rPr>
        <w:t>desarrollar en conjunto con el contador de la organización; los principales insumos para su realización son</w:t>
      </w:r>
      <w:r w:rsidRPr="00EF3AA8">
        <w:rPr>
          <w:b/>
          <w:bCs/>
          <w:color w:val="000000"/>
          <w:sz w:val="20"/>
          <w:szCs w:val="20"/>
        </w:rPr>
        <w:t>: los estados de resultados, el análisis de las ventas y el análisis del mercado</w:t>
      </w:r>
      <w:r>
        <w:rPr>
          <w:color w:val="000000"/>
          <w:sz w:val="20"/>
          <w:szCs w:val="20"/>
        </w:rPr>
        <w:t>. A co</w:t>
      </w:r>
      <w:r>
        <w:rPr>
          <w:sz w:val="20"/>
          <w:szCs w:val="20"/>
        </w:rPr>
        <w:t xml:space="preserve">ntinuación, se relacionan </w:t>
      </w:r>
      <w:r>
        <w:rPr>
          <w:color w:val="000000"/>
          <w:sz w:val="20"/>
          <w:szCs w:val="20"/>
        </w:rPr>
        <w:t xml:space="preserve">algunos pasos para realizar la proyección financiera de una organización: </w:t>
      </w:r>
    </w:p>
    <w:p w:rsidR="00ED5CC5" w:rsidRDefault="00ED5CC5" w14:paraId="256F5303" w14:textId="77777777">
      <w:pPr>
        <w:pBdr>
          <w:top w:val="nil"/>
          <w:left w:val="nil"/>
          <w:bottom w:val="nil"/>
          <w:right w:val="nil"/>
          <w:between w:val="nil"/>
        </w:pBdr>
        <w:jc w:val="both"/>
        <w:rPr>
          <w:color w:val="000000"/>
          <w:sz w:val="20"/>
          <w:szCs w:val="20"/>
        </w:rPr>
      </w:pPr>
    </w:p>
    <w:p w:rsidR="00ED5CC5" w:rsidRDefault="00ED5CC5" w14:paraId="6991E7EA" w14:textId="77777777">
      <w:pPr>
        <w:pBdr>
          <w:top w:val="nil"/>
          <w:left w:val="nil"/>
          <w:bottom w:val="nil"/>
          <w:right w:val="nil"/>
          <w:between w:val="nil"/>
        </w:pBdr>
        <w:jc w:val="both"/>
        <w:rPr>
          <w:color w:val="000000"/>
          <w:sz w:val="20"/>
          <w:szCs w:val="20"/>
        </w:rPr>
      </w:pPr>
    </w:p>
    <w:p w:rsidR="00ED5CC5" w:rsidRDefault="00ED5CC5" w14:paraId="76B7C7B1" w14:textId="77777777">
      <w:pPr>
        <w:pBdr>
          <w:top w:val="nil"/>
          <w:left w:val="nil"/>
          <w:bottom w:val="nil"/>
          <w:right w:val="nil"/>
          <w:between w:val="nil"/>
        </w:pBdr>
        <w:jc w:val="both"/>
        <w:rPr>
          <w:color w:val="000000"/>
          <w:sz w:val="20"/>
          <w:szCs w:val="20"/>
        </w:rPr>
      </w:pPr>
    </w:p>
    <w:tbl>
      <w:tblPr>
        <w:tblStyle w:val="af7"/>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ED5CC5" w:rsidTr="007866BB" w14:paraId="70C74AAC" w14:textId="77777777">
        <w:tc>
          <w:tcPr>
            <w:tcW w:w="9972" w:type="dxa"/>
            <w:shd w:val="clear" w:color="auto" w:fill="E36C09"/>
            <w:tcMar>
              <w:top w:w="100" w:type="dxa"/>
              <w:left w:w="100" w:type="dxa"/>
              <w:bottom w:w="100" w:type="dxa"/>
              <w:right w:w="100" w:type="dxa"/>
            </w:tcMar>
          </w:tcPr>
          <w:p w:rsidR="00ED5CC5" w:rsidP="00ED5CC5" w:rsidRDefault="00ED5CC5" w14:paraId="1EB40141" w14:textId="607DD17E">
            <w:pPr>
              <w:widowControl w:val="0"/>
              <w:pBdr>
                <w:top w:val="nil"/>
                <w:left w:val="nil"/>
                <w:bottom w:val="nil"/>
                <w:right w:val="nil"/>
                <w:between w:val="nil"/>
              </w:pBdr>
              <w:jc w:val="center"/>
              <w:rPr>
                <w:sz w:val="20"/>
                <w:szCs w:val="20"/>
              </w:rPr>
            </w:pPr>
            <w:bookmarkStart w:name="_Hlk146008626" w:id="5"/>
            <w:r w:rsidRPr="00ED5CC5">
              <w:rPr>
                <w:sz w:val="20"/>
                <w:szCs w:val="20"/>
              </w:rPr>
              <w:t>OKEst_CF15_</w:t>
            </w:r>
            <w:r w:rsidR="00F44F5F">
              <w:rPr>
                <w:sz w:val="20"/>
                <w:szCs w:val="20"/>
              </w:rPr>
              <w:t>2_</w:t>
            </w:r>
            <w:r w:rsidRPr="00ED5CC5">
              <w:rPr>
                <w:sz w:val="20"/>
                <w:szCs w:val="20"/>
              </w:rPr>
              <w:t>Proyecciones_del_estado_financiero_formato_9_acordeon_DI_2023</w:t>
            </w:r>
          </w:p>
          <w:p w:rsidR="00ED5CC5" w:rsidP="00ED5CC5" w:rsidRDefault="00ED5CC5" w14:paraId="4D8E8D15" w14:textId="3B41B920">
            <w:pPr>
              <w:widowControl w:val="0"/>
              <w:pBdr>
                <w:top w:val="nil"/>
                <w:left w:val="nil"/>
                <w:bottom w:val="nil"/>
                <w:right w:val="nil"/>
                <w:between w:val="nil"/>
              </w:pBdr>
              <w:jc w:val="center"/>
              <w:rPr>
                <w:sz w:val="20"/>
                <w:szCs w:val="20"/>
              </w:rPr>
            </w:pPr>
          </w:p>
        </w:tc>
      </w:tr>
      <w:bookmarkEnd w:id="5"/>
    </w:tbl>
    <w:p w:rsidR="00ED5CC5" w:rsidRDefault="00ED5CC5" w14:paraId="3242E2DF" w14:textId="77777777">
      <w:pPr>
        <w:pBdr>
          <w:top w:val="nil"/>
          <w:left w:val="nil"/>
          <w:bottom w:val="nil"/>
          <w:right w:val="nil"/>
          <w:between w:val="nil"/>
        </w:pBdr>
        <w:jc w:val="both"/>
        <w:rPr>
          <w:color w:val="000000"/>
          <w:sz w:val="20"/>
          <w:szCs w:val="20"/>
        </w:rPr>
      </w:pPr>
    </w:p>
    <w:p w:rsidR="00ED5CC5" w:rsidRDefault="00ED5CC5" w14:paraId="11F3D7C0" w14:textId="77777777">
      <w:pPr>
        <w:pBdr>
          <w:top w:val="nil"/>
          <w:left w:val="nil"/>
          <w:bottom w:val="nil"/>
          <w:right w:val="nil"/>
          <w:between w:val="nil"/>
        </w:pBdr>
        <w:jc w:val="both"/>
        <w:rPr>
          <w:color w:val="000000"/>
          <w:sz w:val="20"/>
          <w:szCs w:val="20"/>
        </w:rPr>
      </w:pPr>
    </w:p>
    <w:p w:rsidR="00DA2440" w:rsidRDefault="00DA2440" w14:paraId="00000078" w14:textId="77777777">
      <w:pPr>
        <w:pBdr>
          <w:top w:val="nil"/>
          <w:left w:val="nil"/>
          <w:bottom w:val="nil"/>
          <w:right w:val="nil"/>
          <w:between w:val="nil"/>
        </w:pBdr>
        <w:jc w:val="both"/>
        <w:rPr>
          <w:sz w:val="20"/>
          <w:szCs w:val="20"/>
        </w:rPr>
      </w:pPr>
    </w:p>
    <w:tbl>
      <w:tblPr>
        <w:tblStyle w:val="afc"/>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DA2440" w14:paraId="59C0E23F" w14:textId="77777777">
        <w:tc>
          <w:tcPr>
            <w:tcW w:w="9972" w:type="dxa"/>
            <w:tcMar>
              <w:top w:w="100" w:type="dxa"/>
              <w:left w:w="100" w:type="dxa"/>
              <w:bottom w:w="100" w:type="dxa"/>
              <w:right w:w="100" w:type="dxa"/>
            </w:tcMar>
          </w:tcPr>
          <w:p w:rsidR="00DA2440" w:rsidRDefault="00DA2440" w14:paraId="00000079" w14:textId="77777777">
            <w:pPr>
              <w:jc w:val="both"/>
              <w:rPr>
                <w:sz w:val="20"/>
                <w:szCs w:val="20"/>
              </w:rPr>
            </w:pPr>
          </w:p>
          <w:p w:rsidR="00DA2440" w:rsidRDefault="00EA1F03" w14:paraId="0000007A" w14:textId="77777777">
            <w:pPr>
              <w:jc w:val="both"/>
              <w:rPr>
                <w:sz w:val="20"/>
                <w:szCs w:val="20"/>
              </w:rPr>
            </w:pPr>
            <w:sdt>
              <w:sdtPr>
                <w:tag w:val="goog_rdk_3"/>
                <w:id w:val="1309218414"/>
              </w:sdtPr>
              <w:sdtEndPr/>
              <w:sdtContent>
                <w:commentRangeStart w:id="6"/>
              </w:sdtContent>
            </w:sdt>
            <w:r w:rsidR="00535B2A">
              <w:rPr>
                <w:sz w:val="20"/>
                <w:szCs w:val="20"/>
              </w:rPr>
              <w:t xml:space="preserve">Es importante tener en cuenta que existen diferentes herramientas digitales, como los </w:t>
            </w:r>
            <w:r w:rsidR="00535B2A">
              <w:rPr>
                <w:i/>
                <w:sz w:val="20"/>
                <w:szCs w:val="20"/>
              </w:rPr>
              <w:t>softwares</w:t>
            </w:r>
            <w:r w:rsidR="00535B2A">
              <w:rPr>
                <w:sz w:val="20"/>
                <w:szCs w:val="20"/>
              </w:rPr>
              <w:t xml:space="preserve"> contables o administrativos, los cuales facilitan la labor de análisis y proyecciones de la organización.</w:t>
            </w:r>
            <w:commentRangeEnd w:id="6"/>
            <w:r w:rsidR="00535B2A">
              <w:commentReference w:id="6"/>
            </w:r>
          </w:p>
          <w:p w:rsidR="00DA2440" w:rsidRDefault="00DA2440" w14:paraId="0000007B" w14:textId="77777777">
            <w:pPr>
              <w:jc w:val="both"/>
              <w:rPr>
                <w:sz w:val="20"/>
                <w:szCs w:val="20"/>
              </w:rPr>
            </w:pPr>
          </w:p>
        </w:tc>
      </w:tr>
    </w:tbl>
    <w:p w:rsidR="00DA2440" w:rsidRDefault="00DA2440" w14:paraId="0000007C" w14:textId="77777777">
      <w:pPr>
        <w:pBdr>
          <w:top w:val="nil"/>
          <w:left w:val="nil"/>
          <w:bottom w:val="nil"/>
          <w:right w:val="nil"/>
          <w:between w:val="nil"/>
        </w:pBdr>
        <w:jc w:val="both"/>
        <w:rPr>
          <w:sz w:val="20"/>
          <w:szCs w:val="20"/>
        </w:rPr>
      </w:pPr>
    </w:p>
    <w:p w:rsidR="00DA2440" w:rsidRDefault="00DA2440" w14:paraId="0000007D" w14:textId="77777777">
      <w:pPr>
        <w:pBdr>
          <w:top w:val="nil"/>
          <w:left w:val="nil"/>
          <w:bottom w:val="nil"/>
          <w:right w:val="nil"/>
          <w:between w:val="nil"/>
        </w:pBdr>
        <w:jc w:val="both"/>
        <w:rPr>
          <w:sz w:val="20"/>
          <w:szCs w:val="20"/>
        </w:rPr>
      </w:pPr>
    </w:p>
    <w:p w:rsidR="00DA2440" w:rsidRDefault="00535B2A" w14:paraId="0000007E" w14:textId="77777777">
      <w:pPr>
        <w:pBdr>
          <w:top w:val="nil"/>
          <w:left w:val="nil"/>
          <w:bottom w:val="nil"/>
          <w:right w:val="nil"/>
          <w:between w:val="nil"/>
        </w:pBdr>
        <w:rPr>
          <w:b/>
          <w:color w:val="000000"/>
          <w:sz w:val="20"/>
          <w:szCs w:val="20"/>
        </w:rPr>
      </w:pPr>
      <w:r>
        <w:rPr>
          <w:b/>
          <w:sz w:val="20"/>
          <w:szCs w:val="20"/>
        </w:rPr>
        <w:t xml:space="preserve">3. </w:t>
      </w:r>
      <w:r>
        <w:rPr>
          <w:b/>
          <w:color w:val="000000"/>
          <w:sz w:val="20"/>
          <w:szCs w:val="20"/>
        </w:rPr>
        <w:t xml:space="preserve">Indicadores </w:t>
      </w:r>
    </w:p>
    <w:p w:rsidR="00DA2440" w:rsidRDefault="00DA2440" w14:paraId="0000007F" w14:textId="77777777">
      <w:pPr>
        <w:pBdr>
          <w:top w:val="nil"/>
          <w:left w:val="nil"/>
          <w:bottom w:val="nil"/>
          <w:right w:val="nil"/>
          <w:between w:val="nil"/>
        </w:pBdr>
        <w:rPr>
          <w:b/>
          <w:sz w:val="20"/>
          <w:szCs w:val="20"/>
        </w:rPr>
      </w:pPr>
    </w:p>
    <w:p w:rsidR="00DA2440" w:rsidRDefault="00535B2A" w14:paraId="00000080" w14:textId="59172BBA">
      <w:pPr>
        <w:pBdr>
          <w:top w:val="nil"/>
          <w:left w:val="nil"/>
          <w:bottom w:val="nil"/>
          <w:right w:val="nil"/>
          <w:between w:val="nil"/>
        </w:pBdr>
        <w:rPr>
          <w:color w:val="000000"/>
          <w:sz w:val="20"/>
          <w:szCs w:val="20"/>
        </w:rPr>
      </w:pPr>
      <w:r>
        <w:rPr>
          <w:color w:val="000000"/>
          <w:sz w:val="20"/>
          <w:szCs w:val="20"/>
        </w:rPr>
        <w:t>Un indicador es un instrumento de información utilizado para dar información sobre una determinada condición, logro o resultado. Es la expresión cuantitativa del comportamiento y el desempeño del proceso, el cual, al ser comparado con un punto de referencia, puede ayudar a identificar alguna desviación, sobre la cual se podrán tomar los correctivos necesarios.</w:t>
      </w:r>
      <w:r w:rsidR="00B80CC1">
        <w:rPr>
          <w:color w:val="000000"/>
          <w:sz w:val="20"/>
          <w:szCs w:val="20"/>
        </w:rPr>
        <w:t xml:space="preserve"> A continuación, se presentan</w:t>
      </w:r>
      <w:r w:rsidRPr="00020675" w:rsidR="00020675">
        <w:rPr>
          <w:color w:val="000000"/>
          <w:sz w:val="20"/>
          <w:szCs w:val="20"/>
        </w:rPr>
        <w:t xml:space="preserve"> los tipos de indicadores, su proceso de formulación, las características esenciales para su desarrollo </w:t>
      </w:r>
      <w:r w:rsidR="00B80CC1">
        <w:rPr>
          <w:color w:val="000000"/>
          <w:sz w:val="20"/>
          <w:szCs w:val="20"/>
        </w:rPr>
        <w:t xml:space="preserve">e </w:t>
      </w:r>
      <w:r w:rsidRPr="00020675" w:rsidR="00020675">
        <w:rPr>
          <w:color w:val="000000"/>
          <w:sz w:val="20"/>
          <w:szCs w:val="20"/>
        </w:rPr>
        <w:t>indicadores financieros.</w:t>
      </w:r>
    </w:p>
    <w:p w:rsidR="00392025" w:rsidRDefault="00392025" w14:paraId="5B4F8667" w14:textId="77777777">
      <w:pPr>
        <w:pBdr>
          <w:top w:val="nil"/>
          <w:left w:val="nil"/>
          <w:bottom w:val="nil"/>
          <w:right w:val="nil"/>
          <w:between w:val="nil"/>
        </w:pBdr>
        <w:rPr>
          <w:color w:val="000000"/>
          <w:sz w:val="20"/>
          <w:szCs w:val="20"/>
        </w:rPr>
      </w:pPr>
    </w:p>
    <w:p w:rsidR="00392025" w:rsidRDefault="00392025" w14:paraId="0ADEB624" w14:textId="77777777">
      <w:pPr>
        <w:pBdr>
          <w:top w:val="nil"/>
          <w:left w:val="nil"/>
          <w:bottom w:val="nil"/>
          <w:right w:val="nil"/>
          <w:between w:val="nil"/>
        </w:pBdr>
        <w:rPr>
          <w:color w:val="000000"/>
          <w:sz w:val="20"/>
          <w:szCs w:val="20"/>
        </w:rPr>
      </w:pPr>
    </w:p>
    <w:tbl>
      <w:tblPr>
        <w:tblStyle w:val="af7"/>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392025" w:rsidTr="0097727E" w14:paraId="33A56C73" w14:textId="77777777">
        <w:tc>
          <w:tcPr>
            <w:tcW w:w="9972" w:type="dxa"/>
            <w:shd w:val="clear" w:color="auto" w:fill="E36C09"/>
            <w:tcMar>
              <w:top w:w="100" w:type="dxa"/>
              <w:left w:w="100" w:type="dxa"/>
              <w:bottom w:w="100" w:type="dxa"/>
              <w:right w:w="100" w:type="dxa"/>
            </w:tcMar>
          </w:tcPr>
          <w:p w:rsidR="00F44F5F" w:rsidP="00392025" w:rsidRDefault="00F44F5F" w14:paraId="1AF55C14" w14:textId="77777777">
            <w:pPr>
              <w:widowControl w:val="0"/>
              <w:pBdr>
                <w:top w:val="nil"/>
                <w:left w:val="nil"/>
                <w:bottom w:val="nil"/>
                <w:right w:val="nil"/>
                <w:between w:val="nil"/>
              </w:pBdr>
              <w:jc w:val="center"/>
              <w:rPr>
                <w:sz w:val="20"/>
                <w:szCs w:val="20"/>
              </w:rPr>
            </w:pPr>
          </w:p>
          <w:p w:rsidR="00392025" w:rsidP="00392025" w:rsidRDefault="00F44F5F" w14:paraId="6157D07F" w14:textId="1D4FD6EF">
            <w:pPr>
              <w:widowControl w:val="0"/>
              <w:pBdr>
                <w:top w:val="nil"/>
                <w:left w:val="nil"/>
                <w:bottom w:val="nil"/>
                <w:right w:val="nil"/>
                <w:between w:val="nil"/>
              </w:pBdr>
              <w:jc w:val="center"/>
              <w:rPr>
                <w:sz w:val="20"/>
                <w:szCs w:val="20"/>
              </w:rPr>
            </w:pPr>
            <w:r w:rsidRPr="00F44F5F">
              <w:rPr>
                <w:sz w:val="20"/>
                <w:szCs w:val="20"/>
              </w:rPr>
              <w:t>OKEst_CF15_3_Indicadores_formato_12_rutas_DI_2023</w:t>
            </w:r>
          </w:p>
          <w:p w:rsidR="00392025" w:rsidP="00F44F5F" w:rsidRDefault="00392025" w14:paraId="22DA8177" w14:textId="77777777">
            <w:pPr>
              <w:widowControl w:val="0"/>
              <w:pBdr>
                <w:top w:val="nil"/>
                <w:left w:val="nil"/>
                <w:bottom w:val="nil"/>
                <w:right w:val="nil"/>
                <w:between w:val="nil"/>
              </w:pBdr>
              <w:jc w:val="center"/>
              <w:rPr>
                <w:sz w:val="20"/>
                <w:szCs w:val="20"/>
              </w:rPr>
            </w:pPr>
          </w:p>
        </w:tc>
      </w:tr>
    </w:tbl>
    <w:p w:rsidR="00392025" w:rsidRDefault="00392025" w14:paraId="726FBA28" w14:textId="77777777">
      <w:pPr>
        <w:pBdr>
          <w:top w:val="nil"/>
          <w:left w:val="nil"/>
          <w:bottom w:val="nil"/>
          <w:right w:val="nil"/>
          <w:between w:val="nil"/>
        </w:pBdr>
        <w:rPr>
          <w:color w:val="000000"/>
          <w:sz w:val="20"/>
          <w:szCs w:val="20"/>
        </w:rPr>
      </w:pPr>
    </w:p>
    <w:p w:rsidR="00392025" w:rsidRDefault="00392025" w14:paraId="5C8C881D" w14:textId="77777777">
      <w:pPr>
        <w:pBdr>
          <w:top w:val="nil"/>
          <w:left w:val="nil"/>
          <w:bottom w:val="nil"/>
          <w:right w:val="nil"/>
          <w:between w:val="nil"/>
        </w:pBdr>
        <w:rPr>
          <w:color w:val="000000"/>
          <w:sz w:val="20"/>
          <w:szCs w:val="20"/>
        </w:rPr>
      </w:pPr>
    </w:p>
    <w:p w:rsidR="00DA2440" w:rsidRDefault="00DA2440" w14:paraId="000000AA" w14:textId="77777777">
      <w:pPr>
        <w:pBdr>
          <w:top w:val="nil"/>
          <w:left w:val="nil"/>
          <w:bottom w:val="nil"/>
          <w:right w:val="nil"/>
          <w:between w:val="nil"/>
        </w:pBdr>
        <w:rPr>
          <w:color w:val="000000"/>
          <w:sz w:val="20"/>
          <w:szCs w:val="20"/>
        </w:rPr>
      </w:pPr>
    </w:p>
    <w:p w:rsidR="00DA2440" w:rsidRDefault="00DA2440" w14:paraId="000000AB" w14:textId="77777777">
      <w:pPr>
        <w:pBdr>
          <w:top w:val="nil"/>
          <w:left w:val="nil"/>
          <w:bottom w:val="nil"/>
          <w:right w:val="nil"/>
          <w:between w:val="nil"/>
        </w:pBdr>
        <w:ind w:left="566" w:hanging="223"/>
        <w:rPr>
          <w:color w:val="000000"/>
          <w:sz w:val="20"/>
          <w:szCs w:val="20"/>
        </w:rPr>
      </w:pPr>
    </w:p>
    <w:p w:rsidR="00DA2440" w:rsidRDefault="00535B2A" w14:paraId="000000AC" w14:textId="77777777">
      <w:pPr>
        <w:pBdr>
          <w:top w:val="nil"/>
          <w:left w:val="nil"/>
          <w:bottom w:val="nil"/>
          <w:right w:val="nil"/>
          <w:between w:val="nil"/>
        </w:pBdr>
        <w:rPr>
          <w:color w:val="000000"/>
          <w:sz w:val="20"/>
          <w:szCs w:val="20"/>
        </w:rPr>
      </w:pPr>
      <w:r>
        <w:rPr>
          <w:color w:val="000000"/>
          <w:sz w:val="20"/>
          <w:szCs w:val="20"/>
        </w:rPr>
        <w:t xml:space="preserve">Existen algunos tipos de indicadores </w:t>
      </w:r>
      <w:r>
        <w:rPr>
          <w:sz w:val="20"/>
          <w:szCs w:val="20"/>
        </w:rPr>
        <w:t>f</w:t>
      </w:r>
      <w:r>
        <w:rPr>
          <w:color w:val="000000"/>
          <w:sz w:val="20"/>
          <w:szCs w:val="20"/>
        </w:rPr>
        <w:t xml:space="preserve">inancieros básicos: indicadores de </w:t>
      </w:r>
      <w:r>
        <w:rPr>
          <w:sz w:val="20"/>
          <w:szCs w:val="20"/>
        </w:rPr>
        <w:t>r</w:t>
      </w:r>
      <w:r>
        <w:rPr>
          <w:color w:val="000000"/>
          <w:sz w:val="20"/>
          <w:szCs w:val="20"/>
        </w:rPr>
        <w:t xml:space="preserve">entabilidad, indicadores financieros de liquidez e indicadores de </w:t>
      </w:r>
      <w:r>
        <w:rPr>
          <w:sz w:val="20"/>
          <w:szCs w:val="20"/>
        </w:rPr>
        <w:t>e</w:t>
      </w:r>
      <w:r>
        <w:rPr>
          <w:color w:val="000000"/>
          <w:sz w:val="20"/>
          <w:szCs w:val="20"/>
        </w:rPr>
        <w:t>ndeudamiento</w:t>
      </w:r>
      <w:r>
        <w:rPr>
          <w:sz w:val="20"/>
          <w:szCs w:val="20"/>
        </w:rPr>
        <w:t>. A continuación, se podrán conocer sus especificaciones:</w:t>
      </w:r>
    </w:p>
    <w:p w:rsidR="00DA2440" w:rsidRDefault="00DA2440" w14:paraId="000000AD" w14:textId="77777777">
      <w:pPr>
        <w:pBdr>
          <w:top w:val="nil"/>
          <w:left w:val="nil"/>
          <w:bottom w:val="nil"/>
          <w:right w:val="nil"/>
          <w:between w:val="nil"/>
        </w:pBdr>
        <w:ind w:left="566" w:hanging="283"/>
        <w:rPr>
          <w:color w:val="000000"/>
          <w:sz w:val="20"/>
          <w:szCs w:val="20"/>
        </w:rPr>
      </w:pPr>
    </w:p>
    <w:p w:rsidR="00DA2440" w:rsidRDefault="00DA2440" w14:paraId="000000AE" w14:textId="77777777">
      <w:pPr>
        <w:pBdr>
          <w:top w:val="nil"/>
          <w:left w:val="nil"/>
          <w:bottom w:val="nil"/>
          <w:right w:val="nil"/>
          <w:between w:val="nil"/>
        </w:pBdr>
        <w:jc w:val="both"/>
        <w:rPr>
          <w:b/>
          <w:sz w:val="20"/>
          <w:szCs w:val="20"/>
        </w:rPr>
      </w:pPr>
    </w:p>
    <w:tbl>
      <w:tblPr>
        <w:tblStyle w:val="afe"/>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DA2440" w14:paraId="465DCC44" w14:textId="77777777">
        <w:tc>
          <w:tcPr>
            <w:tcW w:w="9972" w:type="dxa"/>
            <w:shd w:val="clear" w:color="auto" w:fill="E36C09"/>
            <w:tcMar>
              <w:top w:w="100" w:type="dxa"/>
              <w:left w:w="100" w:type="dxa"/>
              <w:bottom w:w="100" w:type="dxa"/>
              <w:right w:w="100" w:type="dxa"/>
            </w:tcMar>
          </w:tcPr>
          <w:p w:rsidR="00DA2440" w:rsidRDefault="00DA2440" w14:paraId="000000AF" w14:textId="77777777">
            <w:pPr>
              <w:widowControl w:val="0"/>
              <w:pBdr>
                <w:top w:val="nil"/>
                <w:left w:val="nil"/>
                <w:bottom w:val="nil"/>
                <w:right w:val="nil"/>
                <w:between w:val="nil"/>
              </w:pBdr>
              <w:rPr>
                <w:sz w:val="20"/>
                <w:szCs w:val="20"/>
              </w:rPr>
            </w:pPr>
          </w:p>
          <w:p w:rsidR="00DA2440" w:rsidRDefault="00DA2440" w14:paraId="000000B0" w14:textId="15D244CC">
            <w:pPr>
              <w:widowControl w:val="0"/>
              <w:pBdr>
                <w:top w:val="nil"/>
                <w:left w:val="nil"/>
                <w:bottom w:val="nil"/>
                <w:right w:val="nil"/>
                <w:between w:val="nil"/>
              </w:pBdr>
              <w:jc w:val="center"/>
              <w:rPr>
                <w:sz w:val="20"/>
                <w:szCs w:val="20"/>
              </w:rPr>
            </w:pPr>
          </w:p>
          <w:p w:rsidR="00DA2440" w:rsidP="002E7E91" w:rsidRDefault="00733F65" w14:paraId="31D5FC4A" w14:textId="77777777">
            <w:pPr>
              <w:widowControl w:val="0"/>
              <w:pBdr>
                <w:top w:val="nil"/>
                <w:left w:val="nil"/>
                <w:bottom w:val="nil"/>
                <w:right w:val="nil"/>
                <w:between w:val="nil"/>
              </w:pBdr>
              <w:jc w:val="center"/>
              <w:rPr>
                <w:sz w:val="20"/>
                <w:szCs w:val="20"/>
              </w:rPr>
            </w:pPr>
            <w:r w:rsidRPr="00733F65">
              <w:rPr>
                <w:sz w:val="20"/>
                <w:szCs w:val="20"/>
              </w:rPr>
              <w:t>OKEst_CF15_3_Tipos de indicadores financieros rentabilidad_liquidez y endeudamiento_formato_1_infografia_estatica_DI_2023</w:t>
            </w:r>
          </w:p>
          <w:p w:rsidR="00733F65" w:rsidP="002E7E91" w:rsidRDefault="00733F65" w14:paraId="000000B2" w14:textId="35447109">
            <w:pPr>
              <w:widowControl w:val="0"/>
              <w:pBdr>
                <w:top w:val="nil"/>
                <w:left w:val="nil"/>
                <w:bottom w:val="nil"/>
                <w:right w:val="nil"/>
                <w:between w:val="nil"/>
              </w:pBdr>
              <w:jc w:val="center"/>
              <w:rPr>
                <w:sz w:val="20"/>
                <w:szCs w:val="20"/>
              </w:rPr>
            </w:pPr>
          </w:p>
        </w:tc>
      </w:tr>
    </w:tbl>
    <w:p w:rsidR="00DA2440" w:rsidRDefault="00DA2440" w14:paraId="000000B3" w14:textId="77777777">
      <w:pPr>
        <w:pBdr>
          <w:top w:val="nil"/>
          <w:left w:val="nil"/>
          <w:bottom w:val="nil"/>
          <w:right w:val="nil"/>
          <w:between w:val="nil"/>
        </w:pBdr>
        <w:jc w:val="both"/>
        <w:rPr>
          <w:b/>
          <w:sz w:val="20"/>
          <w:szCs w:val="20"/>
        </w:rPr>
      </w:pPr>
    </w:p>
    <w:p w:rsidR="00DA2440" w:rsidRDefault="00535B2A" w14:paraId="000000B4" w14:textId="77777777">
      <w:pPr>
        <w:pBdr>
          <w:top w:val="nil"/>
          <w:left w:val="nil"/>
          <w:bottom w:val="nil"/>
          <w:right w:val="nil"/>
          <w:between w:val="nil"/>
        </w:pBdr>
        <w:ind w:left="283"/>
        <w:rPr>
          <w:color w:val="000000"/>
          <w:sz w:val="20"/>
          <w:szCs w:val="20"/>
        </w:rPr>
      </w:pPr>
      <w:r>
        <w:rPr>
          <w:color w:val="000000"/>
          <w:sz w:val="20"/>
          <w:szCs w:val="20"/>
        </w:rPr>
        <w:t xml:space="preserve">                      </w:t>
      </w:r>
    </w:p>
    <w:p w:rsidR="00DA2440" w:rsidRDefault="00DA2440" w14:paraId="000000B5" w14:textId="77777777">
      <w:pPr>
        <w:pBdr>
          <w:top w:val="nil"/>
          <w:left w:val="nil"/>
          <w:bottom w:val="nil"/>
          <w:right w:val="nil"/>
          <w:between w:val="nil"/>
        </w:pBdr>
        <w:ind w:left="566" w:hanging="283"/>
        <w:rPr>
          <w:color w:val="000000"/>
          <w:sz w:val="20"/>
          <w:szCs w:val="20"/>
        </w:rPr>
      </w:pPr>
    </w:p>
    <w:p w:rsidR="00DA2440" w:rsidRDefault="00535B2A" w14:paraId="000000B6" w14:textId="77777777">
      <w:pPr>
        <w:pBdr>
          <w:top w:val="nil"/>
          <w:left w:val="nil"/>
          <w:bottom w:val="nil"/>
          <w:right w:val="nil"/>
          <w:between w:val="nil"/>
        </w:pBdr>
        <w:rPr>
          <w:b/>
          <w:color w:val="000000"/>
          <w:sz w:val="20"/>
          <w:szCs w:val="20"/>
        </w:rPr>
      </w:pPr>
      <w:r>
        <w:rPr>
          <w:b/>
          <w:sz w:val="20"/>
          <w:szCs w:val="20"/>
        </w:rPr>
        <w:t xml:space="preserve">4. </w:t>
      </w:r>
      <w:r>
        <w:rPr>
          <w:b/>
          <w:color w:val="000000"/>
          <w:sz w:val="20"/>
          <w:szCs w:val="20"/>
        </w:rPr>
        <w:t xml:space="preserve">Notas a los estados financieros </w:t>
      </w:r>
    </w:p>
    <w:p w:rsidR="00DA2440" w:rsidRDefault="00DA2440" w14:paraId="000000B7" w14:textId="77777777">
      <w:pPr>
        <w:pBdr>
          <w:top w:val="nil"/>
          <w:left w:val="nil"/>
          <w:bottom w:val="nil"/>
          <w:right w:val="nil"/>
          <w:between w:val="nil"/>
        </w:pBdr>
        <w:ind w:left="566" w:hanging="283"/>
        <w:rPr>
          <w:b/>
          <w:color w:val="000000"/>
          <w:sz w:val="20"/>
          <w:szCs w:val="20"/>
        </w:rPr>
      </w:pPr>
    </w:p>
    <w:p w:rsidR="00DA2440" w:rsidRDefault="00535B2A" w14:paraId="000000B8" w14:textId="3D245BED">
      <w:pPr>
        <w:pBdr>
          <w:top w:val="nil"/>
          <w:left w:val="nil"/>
          <w:bottom w:val="nil"/>
          <w:right w:val="nil"/>
          <w:between w:val="nil"/>
        </w:pBdr>
        <w:jc w:val="both"/>
        <w:rPr>
          <w:color w:val="000000"/>
          <w:sz w:val="20"/>
          <w:szCs w:val="20"/>
        </w:rPr>
      </w:pPr>
      <w:r>
        <w:rPr>
          <w:sz w:val="20"/>
          <w:szCs w:val="20"/>
        </w:rPr>
        <w:t>S</w:t>
      </w:r>
      <w:r>
        <w:rPr>
          <w:color w:val="000000"/>
          <w:sz w:val="20"/>
          <w:szCs w:val="20"/>
        </w:rPr>
        <w:t xml:space="preserve">on las aclaraciones que se hacen para precisar o aclarar algo de los estados financieros; estos son textos </w:t>
      </w:r>
      <w:r>
        <w:rPr>
          <w:sz w:val="20"/>
          <w:szCs w:val="20"/>
        </w:rPr>
        <w:t>aclaratorios</w:t>
      </w:r>
      <w:r>
        <w:rPr>
          <w:color w:val="000000"/>
          <w:sz w:val="20"/>
          <w:szCs w:val="20"/>
        </w:rPr>
        <w:t xml:space="preserve"> que se adjuntan a los estados financieros. El objetivo de estas notas es brindar los elementos necesarios para que quienes realicen las consultas de los estados financieros comprendan claramente lo que allí </w:t>
      </w:r>
      <w:r>
        <w:rPr>
          <w:sz w:val="20"/>
          <w:szCs w:val="20"/>
        </w:rPr>
        <w:t>está</w:t>
      </w:r>
      <w:r>
        <w:rPr>
          <w:color w:val="000000"/>
          <w:sz w:val="20"/>
          <w:szCs w:val="20"/>
        </w:rPr>
        <w:t xml:space="preserve"> descrito. La contabilidad, los estados financieros y las notas de los estados financieros son responsabilidad de la empresa, pero las notas las realizan los profesionales que elaboran los estados financieros</w:t>
      </w:r>
      <w:r>
        <w:rPr>
          <w:sz w:val="20"/>
          <w:szCs w:val="20"/>
        </w:rPr>
        <w:t xml:space="preserve">; las notas </w:t>
      </w:r>
      <w:r>
        <w:rPr>
          <w:color w:val="000000"/>
          <w:sz w:val="20"/>
          <w:szCs w:val="20"/>
        </w:rPr>
        <w:t>deben incluir un resumen de las políticas contables significativas que la entidad ha utilizado para preparar su información; cada entidad debe incluir la información necesaria, de forma que se permita entender:</w:t>
      </w:r>
    </w:p>
    <w:p w:rsidR="0073158C" w:rsidRDefault="0073158C" w14:paraId="32028500" w14:textId="77777777">
      <w:pPr>
        <w:pBdr>
          <w:top w:val="nil"/>
          <w:left w:val="nil"/>
          <w:bottom w:val="nil"/>
          <w:right w:val="nil"/>
          <w:between w:val="nil"/>
        </w:pBdr>
        <w:jc w:val="both"/>
        <w:rPr>
          <w:color w:val="000000"/>
          <w:sz w:val="20"/>
          <w:szCs w:val="20"/>
        </w:rPr>
      </w:pPr>
    </w:p>
    <w:p w:rsidR="00DA2440" w:rsidP="00CC0B61" w:rsidRDefault="0073158C" w14:paraId="000000BC" w14:textId="26E504B1">
      <w:pPr>
        <w:pBdr>
          <w:top w:val="nil"/>
          <w:left w:val="nil"/>
          <w:bottom w:val="nil"/>
          <w:right w:val="nil"/>
          <w:between w:val="nil"/>
        </w:pBdr>
        <w:jc w:val="both"/>
        <w:rPr>
          <w:color w:val="000000"/>
          <w:sz w:val="20"/>
          <w:szCs w:val="20"/>
        </w:rPr>
      </w:pPr>
      <w:r>
        <w:rPr>
          <w:noProof/>
          <w:color w:val="000000"/>
          <w:sz w:val="20"/>
          <w:szCs w:val="20"/>
        </w:rPr>
        <w:drawing>
          <wp:inline distT="0" distB="0" distL="0" distR="0" wp14:anchorId="3B67FDD3" wp14:editId="67A21F29">
            <wp:extent cx="4114800" cy="1571625"/>
            <wp:effectExtent l="19050" t="0" r="19050" b="0"/>
            <wp:docPr id="1084047586"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A2440" w:rsidRDefault="00535B2A" w14:paraId="000000BD" w14:textId="77777777">
      <w:pPr>
        <w:pBdr>
          <w:top w:val="nil"/>
          <w:left w:val="nil"/>
          <w:bottom w:val="nil"/>
          <w:right w:val="nil"/>
          <w:between w:val="nil"/>
        </w:pBdr>
        <w:ind w:left="283"/>
        <w:jc w:val="both"/>
        <w:rPr>
          <w:color w:val="000000"/>
          <w:sz w:val="20"/>
          <w:szCs w:val="20"/>
        </w:rPr>
      </w:pPr>
      <w:r>
        <w:rPr>
          <w:color w:val="000000"/>
          <w:sz w:val="20"/>
          <w:szCs w:val="20"/>
        </w:rPr>
        <w:t xml:space="preserve">Las notas que deben elaborarse son: </w:t>
      </w:r>
    </w:p>
    <w:p w:rsidR="00DA2440" w:rsidRDefault="00DA2440" w14:paraId="000000BE" w14:textId="77777777">
      <w:pPr>
        <w:pBdr>
          <w:top w:val="nil"/>
          <w:left w:val="nil"/>
          <w:bottom w:val="nil"/>
          <w:right w:val="nil"/>
          <w:between w:val="nil"/>
        </w:pBdr>
        <w:ind w:left="283"/>
        <w:jc w:val="both"/>
        <w:rPr>
          <w:color w:val="000000"/>
          <w:sz w:val="20"/>
          <w:szCs w:val="20"/>
        </w:rPr>
      </w:pPr>
    </w:p>
    <w:p w:rsidR="00DA2440" w:rsidP="00896A98" w:rsidRDefault="00535B2A" w14:paraId="000000BF" w14:textId="77777777">
      <w:pPr>
        <w:numPr>
          <w:ilvl w:val="0"/>
          <w:numId w:val="16"/>
        </w:numPr>
        <w:pBdr>
          <w:top w:val="nil"/>
          <w:left w:val="nil"/>
          <w:bottom w:val="nil"/>
          <w:right w:val="nil"/>
          <w:between w:val="nil"/>
        </w:pBdr>
        <w:shd w:val="clear" w:color="auto" w:fill="D6E3BC" w:themeFill="accent3" w:themeFillTint="66"/>
        <w:jc w:val="both"/>
        <w:rPr>
          <w:color w:val="000000"/>
          <w:sz w:val="20"/>
          <w:szCs w:val="20"/>
        </w:rPr>
      </w:pPr>
      <w:r>
        <w:rPr>
          <w:color w:val="000000"/>
          <w:sz w:val="20"/>
          <w:szCs w:val="20"/>
        </w:rPr>
        <w:t>Notas que contengan información general acerca de la entidad.</w:t>
      </w:r>
    </w:p>
    <w:p w:rsidR="00DA2440" w:rsidP="00896A98" w:rsidRDefault="00535B2A" w14:paraId="000000C0" w14:textId="77777777">
      <w:pPr>
        <w:numPr>
          <w:ilvl w:val="0"/>
          <w:numId w:val="16"/>
        </w:numPr>
        <w:pBdr>
          <w:top w:val="nil"/>
          <w:left w:val="nil"/>
          <w:bottom w:val="nil"/>
          <w:right w:val="nil"/>
          <w:between w:val="nil"/>
        </w:pBdr>
        <w:shd w:val="clear" w:color="auto" w:fill="D6E3BC" w:themeFill="accent3" w:themeFillTint="66"/>
        <w:jc w:val="both"/>
        <w:rPr>
          <w:color w:val="000000"/>
          <w:sz w:val="20"/>
          <w:szCs w:val="20"/>
        </w:rPr>
      </w:pPr>
      <w:r>
        <w:rPr>
          <w:color w:val="000000"/>
          <w:sz w:val="20"/>
          <w:szCs w:val="20"/>
        </w:rPr>
        <w:t>Un resumen de las políticas contables significativas.</w:t>
      </w:r>
    </w:p>
    <w:p w:rsidR="00DA2440" w:rsidP="00896A98" w:rsidRDefault="00535B2A" w14:paraId="000000C1" w14:textId="77777777">
      <w:pPr>
        <w:numPr>
          <w:ilvl w:val="0"/>
          <w:numId w:val="16"/>
        </w:numPr>
        <w:pBdr>
          <w:top w:val="nil"/>
          <w:left w:val="nil"/>
          <w:bottom w:val="nil"/>
          <w:right w:val="nil"/>
          <w:between w:val="nil"/>
        </w:pBdr>
        <w:shd w:val="clear" w:color="auto" w:fill="D6E3BC" w:themeFill="accent3" w:themeFillTint="66"/>
        <w:jc w:val="both"/>
        <w:rPr>
          <w:color w:val="000000"/>
          <w:sz w:val="20"/>
          <w:szCs w:val="20"/>
        </w:rPr>
      </w:pPr>
      <w:r>
        <w:rPr>
          <w:color w:val="000000"/>
          <w:sz w:val="20"/>
          <w:szCs w:val="20"/>
        </w:rPr>
        <w:t>Información de apoyo de cada uno de los estados financieros.</w:t>
      </w:r>
    </w:p>
    <w:p w:rsidR="00DA2440" w:rsidP="00896A98" w:rsidRDefault="00535B2A" w14:paraId="000000C2" w14:textId="77777777">
      <w:pPr>
        <w:numPr>
          <w:ilvl w:val="0"/>
          <w:numId w:val="16"/>
        </w:numPr>
        <w:pBdr>
          <w:top w:val="nil"/>
          <w:left w:val="nil"/>
          <w:bottom w:val="nil"/>
          <w:right w:val="nil"/>
          <w:between w:val="nil"/>
        </w:pBdr>
        <w:shd w:val="clear" w:color="auto" w:fill="D6E3BC" w:themeFill="accent3" w:themeFillTint="66"/>
        <w:jc w:val="both"/>
        <w:rPr>
          <w:color w:val="000000"/>
          <w:sz w:val="20"/>
          <w:szCs w:val="20"/>
        </w:rPr>
      </w:pPr>
      <w:r>
        <w:rPr>
          <w:color w:val="000000"/>
          <w:sz w:val="20"/>
          <w:szCs w:val="20"/>
        </w:rPr>
        <w:t>Declaración de cumplimiento estándar.</w:t>
      </w:r>
    </w:p>
    <w:p w:rsidR="00DA2440" w:rsidP="00896A98" w:rsidRDefault="00535B2A" w14:paraId="000000C3" w14:textId="77777777">
      <w:pPr>
        <w:numPr>
          <w:ilvl w:val="0"/>
          <w:numId w:val="16"/>
        </w:numPr>
        <w:pBdr>
          <w:top w:val="nil"/>
          <w:left w:val="nil"/>
          <w:bottom w:val="nil"/>
          <w:right w:val="nil"/>
          <w:between w:val="nil"/>
        </w:pBdr>
        <w:shd w:val="clear" w:color="auto" w:fill="D6E3BC" w:themeFill="accent3" w:themeFillTint="66"/>
        <w:jc w:val="both"/>
        <w:rPr>
          <w:color w:val="000000"/>
          <w:sz w:val="20"/>
          <w:szCs w:val="20"/>
        </w:rPr>
      </w:pPr>
      <w:r>
        <w:rPr>
          <w:color w:val="000000"/>
          <w:sz w:val="20"/>
          <w:szCs w:val="20"/>
        </w:rPr>
        <w:t>Otra información que se requiera.</w:t>
      </w:r>
    </w:p>
    <w:p w:rsidR="00DA2440" w:rsidP="00896A98" w:rsidRDefault="00DA2440" w14:paraId="000000C4" w14:textId="222C5E51">
      <w:pPr>
        <w:pBdr>
          <w:top w:val="nil"/>
          <w:left w:val="nil"/>
          <w:bottom w:val="nil"/>
          <w:right w:val="nil"/>
          <w:between w:val="nil"/>
        </w:pBdr>
        <w:ind w:left="283" w:firstLine="60"/>
        <w:jc w:val="both"/>
        <w:rPr>
          <w:color w:val="000000"/>
          <w:sz w:val="20"/>
          <w:szCs w:val="20"/>
        </w:rPr>
      </w:pPr>
    </w:p>
    <w:p w:rsidR="00DA2440" w:rsidRDefault="00DA2440" w14:paraId="000000C5" w14:textId="77777777">
      <w:pPr>
        <w:pBdr>
          <w:top w:val="nil"/>
          <w:left w:val="nil"/>
          <w:bottom w:val="nil"/>
          <w:right w:val="nil"/>
          <w:between w:val="nil"/>
        </w:pBdr>
        <w:ind w:left="283"/>
        <w:jc w:val="both"/>
        <w:rPr>
          <w:color w:val="000000"/>
          <w:sz w:val="20"/>
          <w:szCs w:val="20"/>
        </w:rPr>
      </w:pPr>
    </w:p>
    <w:p w:rsidR="00930138" w:rsidRDefault="00930138" w14:paraId="2CBBEB8F" w14:textId="77777777">
      <w:pPr>
        <w:pBdr>
          <w:top w:val="nil"/>
          <w:left w:val="nil"/>
          <w:bottom w:val="nil"/>
          <w:right w:val="nil"/>
          <w:between w:val="nil"/>
        </w:pBdr>
        <w:ind w:left="283"/>
        <w:jc w:val="both"/>
        <w:rPr>
          <w:color w:val="000000"/>
          <w:sz w:val="20"/>
          <w:szCs w:val="20"/>
        </w:rPr>
      </w:pPr>
    </w:p>
    <w:p w:rsidR="00930138" w:rsidRDefault="00930138" w14:paraId="3D9DEBC8" w14:textId="77777777">
      <w:pPr>
        <w:pBdr>
          <w:top w:val="nil"/>
          <w:left w:val="nil"/>
          <w:bottom w:val="nil"/>
          <w:right w:val="nil"/>
          <w:between w:val="nil"/>
        </w:pBdr>
        <w:ind w:left="283"/>
        <w:jc w:val="both"/>
        <w:rPr>
          <w:color w:val="000000"/>
          <w:sz w:val="20"/>
          <w:szCs w:val="20"/>
        </w:rPr>
      </w:pPr>
    </w:p>
    <w:p w:rsidR="00930138" w:rsidRDefault="00930138" w14:paraId="1EE40301" w14:textId="77777777">
      <w:pPr>
        <w:pBdr>
          <w:top w:val="nil"/>
          <w:left w:val="nil"/>
          <w:bottom w:val="nil"/>
          <w:right w:val="nil"/>
          <w:between w:val="nil"/>
        </w:pBdr>
        <w:ind w:left="283"/>
        <w:jc w:val="both"/>
        <w:rPr>
          <w:color w:val="000000"/>
          <w:sz w:val="20"/>
          <w:szCs w:val="20"/>
        </w:rPr>
      </w:pPr>
    </w:p>
    <w:p w:rsidR="00930138" w:rsidRDefault="00930138" w14:paraId="2DA11EE1" w14:textId="77777777">
      <w:pPr>
        <w:pBdr>
          <w:top w:val="nil"/>
          <w:left w:val="nil"/>
          <w:bottom w:val="nil"/>
          <w:right w:val="nil"/>
          <w:between w:val="nil"/>
        </w:pBdr>
        <w:ind w:left="283"/>
        <w:jc w:val="both"/>
        <w:rPr>
          <w:color w:val="000000"/>
          <w:sz w:val="20"/>
          <w:szCs w:val="20"/>
        </w:rPr>
      </w:pPr>
    </w:p>
    <w:p w:rsidR="00930138" w:rsidP="0097502B" w:rsidRDefault="00930138" w14:paraId="28282C97" w14:textId="77777777">
      <w:pPr>
        <w:pBdr>
          <w:top w:val="nil"/>
          <w:left w:val="nil"/>
          <w:bottom w:val="nil"/>
          <w:right w:val="nil"/>
          <w:between w:val="nil"/>
        </w:pBdr>
        <w:jc w:val="both"/>
        <w:rPr>
          <w:color w:val="000000"/>
          <w:sz w:val="20"/>
          <w:szCs w:val="20"/>
        </w:rPr>
      </w:pPr>
    </w:p>
    <w:p w:rsidR="00DA2440" w:rsidRDefault="00535B2A" w14:paraId="000000C6" w14:textId="77777777">
      <w:pPr>
        <w:pBdr>
          <w:top w:val="nil"/>
          <w:left w:val="nil"/>
          <w:bottom w:val="nil"/>
          <w:right w:val="nil"/>
          <w:between w:val="nil"/>
        </w:pBdr>
        <w:ind w:left="283"/>
        <w:jc w:val="both"/>
        <w:rPr>
          <w:color w:val="000000"/>
          <w:sz w:val="20"/>
          <w:szCs w:val="20"/>
        </w:rPr>
      </w:pPr>
      <w:r>
        <w:rPr>
          <w:color w:val="000000"/>
          <w:sz w:val="20"/>
          <w:szCs w:val="20"/>
        </w:rPr>
        <w:t>Para redactar las notas, se deben tener en cuenta los siguientes aspectos:</w:t>
      </w:r>
    </w:p>
    <w:p w:rsidR="00721F78" w:rsidRDefault="00721F78" w14:paraId="216D9332" w14:textId="77777777">
      <w:pPr>
        <w:pBdr>
          <w:top w:val="nil"/>
          <w:left w:val="nil"/>
          <w:bottom w:val="nil"/>
          <w:right w:val="nil"/>
          <w:between w:val="nil"/>
        </w:pBdr>
        <w:ind w:left="283"/>
        <w:jc w:val="both"/>
        <w:rPr>
          <w:color w:val="000000"/>
          <w:sz w:val="20"/>
          <w:szCs w:val="20"/>
        </w:rPr>
      </w:pPr>
    </w:p>
    <w:p w:rsidR="00721F78" w:rsidRDefault="00721F78" w14:paraId="4780A180" w14:textId="77777777">
      <w:pPr>
        <w:pBdr>
          <w:top w:val="nil"/>
          <w:left w:val="nil"/>
          <w:bottom w:val="nil"/>
          <w:right w:val="nil"/>
          <w:between w:val="nil"/>
        </w:pBdr>
        <w:ind w:left="283"/>
        <w:jc w:val="both"/>
        <w:rPr>
          <w:color w:val="000000"/>
          <w:sz w:val="20"/>
          <w:szCs w:val="20"/>
        </w:rPr>
      </w:pPr>
    </w:p>
    <w:tbl>
      <w:tblPr>
        <w:tblStyle w:val="afe"/>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721F78" w:rsidTr="008367B7" w14:paraId="4ACB4D93" w14:textId="77777777">
        <w:tc>
          <w:tcPr>
            <w:tcW w:w="9972" w:type="dxa"/>
            <w:shd w:val="clear" w:color="auto" w:fill="E36C09"/>
            <w:tcMar>
              <w:top w:w="100" w:type="dxa"/>
              <w:left w:w="100" w:type="dxa"/>
              <w:bottom w:w="100" w:type="dxa"/>
              <w:right w:w="100" w:type="dxa"/>
            </w:tcMar>
          </w:tcPr>
          <w:p w:rsidR="00721F78" w:rsidP="008367B7" w:rsidRDefault="00721F78" w14:paraId="0B602A5E" w14:textId="77777777">
            <w:pPr>
              <w:widowControl w:val="0"/>
              <w:pBdr>
                <w:top w:val="nil"/>
                <w:left w:val="nil"/>
                <w:bottom w:val="nil"/>
                <w:right w:val="nil"/>
                <w:between w:val="nil"/>
              </w:pBdr>
              <w:rPr>
                <w:sz w:val="20"/>
                <w:szCs w:val="20"/>
              </w:rPr>
            </w:pPr>
          </w:p>
          <w:p w:rsidR="00721F78" w:rsidP="00721F78" w:rsidRDefault="00721F78" w14:paraId="51FFC0E7" w14:textId="77777777">
            <w:pPr>
              <w:widowControl w:val="0"/>
              <w:pBdr>
                <w:top w:val="nil"/>
                <w:left w:val="nil"/>
                <w:bottom w:val="nil"/>
                <w:right w:val="nil"/>
                <w:between w:val="nil"/>
              </w:pBdr>
              <w:jc w:val="center"/>
              <w:rPr>
                <w:sz w:val="20"/>
                <w:szCs w:val="20"/>
              </w:rPr>
            </w:pPr>
            <w:r w:rsidRPr="00721F78">
              <w:rPr>
                <w:sz w:val="20"/>
                <w:szCs w:val="20"/>
              </w:rPr>
              <w:t>OKEst_CF15_4_Notas_a_los_estados_financieros_formato_6_slide_diapositivas_simple_DI_2023</w:t>
            </w:r>
          </w:p>
          <w:p w:rsidR="00F913DE" w:rsidP="00721F78" w:rsidRDefault="00F913DE" w14:paraId="3357CFCA" w14:textId="6AA20514">
            <w:pPr>
              <w:widowControl w:val="0"/>
              <w:pBdr>
                <w:top w:val="nil"/>
                <w:left w:val="nil"/>
                <w:bottom w:val="nil"/>
                <w:right w:val="nil"/>
                <w:between w:val="nil"/>
              </w:pBdr>
              <w:jc w:val="center"/>
              <w:rPr>
                <w:sz w:val="20"/>
                <w:szCs w:val="20"/>
              </w:rPr>
            </w:pPr>
          </w:p>
        </w:tc>
      </w:tr>
    </w:tbl>
    <w:p w:rsidR="00DA2440" w:rsidP="00930138" w:rsidRDefault="00DA2440" w14:paraId="000000CD" w14:textId="77777777">
      <w:pPr>
        <w:pBdr>
          <w:top w:val="nil"/>
          <w:left w:val="nil"/>
          <w:bottom w:val="nil"/>
          <w:right w:val="nil"/>
          <w:between w:val="nil"/>
        </w:pBdr>
        <w:jc w:val="both"/>
        <w:rPr>
          <w:b/>
          <w:color w:val="000000"/>
          <w:sz w:val="20"/>
          <w:szCs w:val="20"/>
        </w:rPr>
      </w:pPr>
    </w:p>
    <w:p w:rsidR="00C579FC" w:rsidP="00C579FC" w:rsidRDefault="00C579FC" w14:paraId="56465A6D" w14:textId="77777777">
      <w:pPr>
        <w:pBdr>
          <w:top w:val="nil"/>
          <w:left w:val="nil"/>
          <w:bottom w:val="nil"/>
          <w:right w:val="nil"/>
          <w:between w:val="nil"/>
        </w:pBdr>
        <w:ind w:left="1003" w:hanging="283"/>
        <w:jc w:val="both"/>
        <w:rPr>
          <w:b/>
          <w:color w:val="000000"/>
          <w:sz w:val="20"/>
          <w:szCs w:val="20"/>
        </w:rPr>
      </w:pPr>
    </w:p>
    <w:p w:rsidR="0097502B" w:rsidP="00C579FC" w:rsidRDefault="00C579FC" w14:paraId="569266FA" w14:textId="77777777">
      <w:pPr>
        <w:pBdr>
          <w:top w:val="nil"/>
          <w:left w:val="nil"/>
          <w:bottom w:val="nil"/>
          <w:right w:val="nil"/>
          <w:between w:val="nil"/>
        </w:pBdr>
        <w:ind w:left="1003" w:hanging="283"/>
        <w:jc w:val="both"/>
        <w:rPr>
          <w:bCs/>
          <w:color w:val="000000"/>
          <w:sz w:val="20"/>
          <w:szCs w:val="20"/>
        </w:rPr>
      </w:pPr>
      <w:r w:rsidRPr="0097502B">
        <w:rPr>
          <w:bCs/>
          <w:color w:val="000000"/>
          <w:sz w:val="20"/>
          <w:szCs w:val="20"/>
        </w:rPr>
        <w:t>Dentro de los fundamentos de los estados financieros empresariales, se encuentra un informe que ofrece</w:t>
      </w:r>
    </w:p>
    <w:p w:rsidR="00C579FC" w:rsidP="00C579FC" w:rsidRDefault="00C579FC" w14:paraId="1D0B5B47" w14:textId="44DFBE40">
      <w:pPr>
        <w:pBdr>
          <w:top w:val="nil"/>
          <w:left w:val="nil"/>
          <w:bottom w:val="nil"/>
          <w:right w:val="nil"/>
          <w:between w:val="nil"/>
        </w:pBdr>
        <w:ind w:left="1003" w:hanging="283"/>
        <w:jc w:val="both"/>
        <w:rPr>
          <w:bCs/>
          <w:color w:val="000000"/>
          <w:sz w:val="20"/>
          <w:szCs w:val="20"/>
        </w:rPr>
      </w:pPr>
      <w:r w:rsidRPr="0097502B">
        <w:rPr>
          <w:bCs/>
          <w:color w:val="000000"/>
          <w:sz w:val="20"/>
          <w:szCs w:val="20"/>
        </w:rPr>
        <w:t xml:space="preserve">una perspectiva singular para seguir la evolución de la empresa a lo largo del tiempo. Este documento </w:t>
      </w:r>
    </w:p>
    <w:p w:rsidR="00B54D23" w:rsidP="00C579FC" w:rsidRDefault="00B54D23" w14:paraId="7522EC45" w14:textId="030A8E93">
      <w:pPr>
        <w:pBdr>
          <w:top w:val="nil"/>
          <w:left w:val="nil"/>
          <w:bottom w:val="nil"/>
          <w:right w:val="nil"/>
          <w:between w:val="nil"/>
        </w:pBdr>
        <w:ind w:left="1003" w:hanging="283"/>
        <w:jc w:val="both"/>
        <w:rPr>
          <w:bCs/>
          <w:color w:val="000000"/>
          <w:sz w:val="20"/>
          <w:szCs w:val="20"/>
        </w:rPr>
      </w:pPr>
      <w:r w:rsidRPr="00B54D23">
        <w:rPr>
          <w:bCs/>
          <w:color w:val="000000"/>
          <w:sz w:val="20"/>
          <w:szCs w:val="20"/>
        </w:rPr>
        <w:t>examina en detalle los ingresos y gastos durante un período específico.</w:t>
      </w:r>
    </w:p>
    <w:p w:rsidR="00B54D23" w:rsidP="0097502B" w:rsidRDefault="00B54D23" w14:paraId="46F77616" w14:textId="77777777">
      <w:pPr>
        <w:pBdr>
          <w:top w:val="nil"/>
          <w:left w:val="nil"/>
          <w:bottom w:val="nil"/>
          <w:right w:val="nil"/>
          <w:between w:val="nil"/>
        </w:pBdr>
        <w:ind w:left="1003" w:hanging="283"/>
        <w:jc w:val="both"/>
        <w:rPr>
          <w:b/>
          <w:color w:val="000000"/>
          <w:sz w:val="20"/>
          <w:szCs w:val="20"/>
        </w:rPr>
      </w:pPr>
    </w:p>
    <w:p w:rsidR="00DA2440" w:rsidRDefault="00535B2A" w14:paraId="000000CF" w14:textId="77777777">
      <w:pPr>
        <w:pBdr>
          <w:top w:val="nil"/>
          <w:left w:val="nil"/>
          <w:bottom w:val="nil"/>
          <w:right w:val="nil"/>
          <w:between w:val="nil"/>
        </w:pBdr>
        <w:ind w:firstLine="720"/>
        <w:jc w:val="both"/>
        <w:rPr>
          <w:b/>
          <w:color w:val="000000"/>
          <w:sz w:val="20"/>
          <w:szCs w:val="20"/>
        </w:rPr>
      </w:pPr>
      <w:r>
        <w:rPr>
          <w:b/>
          <w:color w:val="000000"/>
          <w:sz w:val="20"/>
          <w:szCs w:val="20"/>
        </w:rPr>
        <w:t xml:space="preserve">Cuentas de resultados </w:t>
      </w:r>
    </w:p>
    <w:p w:rsidR="00DA2440" w:rsidRDefault="00535B2A" w14:paraId="000000D0" w14:textId="77777777">
      <w:pPr>
        <w:pBdr>
          <w:top w:val="nil"/>
          <w:left w:val="nil"/>
          <w:bottom w:val="nil"/>
          <w:right w:val="nil"/>
          <w:between w:val="nil"/>
        </w:pBdr>
        <w:ind w:left="720"/>
        <w:jc w:val="both"/>
        <w:rPr>
          <w:color w:val="000000"/>
          <w:sz w:val="20"/>
          <w:szCs w:val="20"/>
        </w:rPr>
      </w:pPr>
      <w:r>
        <w:rPr>
          <w:sz w:val="20"/>
          <w:szCs w:val="20"/>
        </w:rPr>
        <w:t>E</w:t>
      </w:r>
      <w:r>
        <w:rPr>
          <w:color w:val="000000"/>
          <w:sz w:val="20"/>
          <w:szCs w:val="20"/>
        </w:rPr>
        <w:t>s uno de los principales estados financieros, permite conocer la evolución de la empresa, la evolución económica en un periodo de tiempo; muestra todos los ingresos y los costes de una empresa durante un periodo.</w:t>
      </w:r>
    </w:p>
    <w:p w:rsidR="00DA2440" w:rsidRDefault="00DA2440" w14:paraId="000000D1" w14:textId="77777777">
      <w:pPr>
        <w:pBdr>
          <w:top w:val="nil"/>
          <w:left w:val="nil"/>
          <w:bottom w:val="nil"/>
          <w:right w:val="nil"/>
          <w:between w:val="nil"/>
        </w:pBdr>
        <w:ind w:left="283"/>
        <w:jc w:val="both"/>
        <w:rPr>
          <w:color w:val="000000"/>
          <w:sz w:val="20"/>
          <w:szCs w:val="20"/>
        </w:rPr>
      </w:pPr>
    </w:p>
    <w:p w:rsidR="00437576" w:rsidRDefault="00535B2A" w14:paraId="50BCB8F4" w14:textId="77777777">
      <w:pPr>
        <w:pBdr>
          <w:top w:val="nil"/>
          <w:left w:val="nil"/>
          <w:bottom w:val="nil"/>
          <w:right w:val="nil"/>
          <w:between w:val="nil"/>
        </w:pBdr>
        <w:ind w:left="720"/>
        <w:jc w:val="both"/>
        <w:rPr>
          <w:sz w:val="20"/>
          <w:szCs w:val="20"/>
        </w:rPr>
      </w:pPr>
      <w:r>
        <w:rPr>
          <w:color w:val="000000"/>
          <w:sz w:val="20"/>
          <w:szCs w:val="20"/>
        </w:rPr>
        <w:t xml:space="preserve">La cuenta de resultados recoge los ingresos y los gastos que ha tenido una empresa en un periodo de tiempo, este es uno de los cinco estados financieros de la contabilidad. En su forma más </w:t>
      </w:r>
      <w:r w:rsidR="00437576">
        <w:rPr>
          <w:color w:val="000000"/>
          <w:sz w:val="20"/>
          <w:szCs w:val="20"/>
        </w:rPr>
        <w:t>básica, la</w:t>
      </w:r>
      <w:r>
        <w:rPr>
          <w:color w:val="000000"/>
          <w:sz w:val="20"/>
          <w:szCs w:val="20"/>
        </w:rPr>
        <w:t xml:space="preserve"> cuenta de resultados es:</w:t>
      </w:r>
      <w:r>
        <w:rPr>
          <w:sz w:val="20"/>
          <w:szCs w:val="20"/>
        </w:rPr>
        <w:t xml:space="preserve"> </w:t>
      </w:r>
    </w:p>
    <w:p w:rsidR="00437576" w:rsidRDefault="00437576" w14:paraId="5140A0F3" w14:textId="30D9B96D">
      <w:pPr>
        <w:pBdr>
          <w:top w:val="nil"/>
          <w:left w:val="nil"/>
          <w:bottom w:val="nil"/>
          <w:right w:val="nil"/>
          <w:between w:val="nil"/>
        </w:pBdr>
        <w:ind w:left="720"/>
        <w:jc w:val="both"/>
        <w:rPr>
          <w:sz w:val="20"/>
          <w:szCs w:val="20"/>
        </w:rPr>
      </w:pPr>
      <w:r>
        <w:rPr>
          <w:noProof/>
          <w:sz w:val="20"/>
          <w:szCs w:val="20"/>
        </w:rPr>
        <mc:AlternateContent>
          <mc:Choice Requires="wps">
            <w:drawing>
              <wp:anchor distT="0" distB="0" distL="114300" distR="114300" simplePos="0" relativeHeight="251659264" behindDoc="0" locked="0" layoutInCell="1" allowOverlap="1" wp14:anchorId="2BAB469E" wp14:editId="7012B77B">
                <wp:simplePos x="0" y="0"/>
                <wp:positionH relativeFrom="column">
                  <wp:posOffset>1604010</wp:posOffset>
                </wp:positionH>
                <wp:positionV relativeFrom="paragraph">
                  <wp:posOffset>3175</wp:posOffset>
                </wp:positionV>
                <wp:extent cx="3476625" cy="1209675"/>
                <wp:effectExtent l="76200" t="76200" r="142875" b="142875"/>
                <wp:wrapNone/>
                <wp:docPr id="417494445" name="Rectángulo 3"/>
                <wp:cNvGraphicFramePr/>
                <a:graphic xmlns:a="http://schemas.openxmlformats.org/drawingml/2006/main">
                  <a:graphicData uri="http://schemas.microsoft.com/office/word/2010/wordprocessingShape">
                    <wps:wsp>
                      <wps:cNvSpPr/>
                      <wps:spPr>
                        <a:xfrm>
                          <a:off x="0" y="0"/>
                          <a:ext cx="3476625" cy="1209675"/>
                        </a:xfrm>
                        <a:prstGeom prst="rect">
                          <a:avLst/>
                        </a:prstGeom>
                        <a:blipFill>
                          <a:blip r:embed="rId20"/>
                          <a:tile tx="0" ty="0" sx="100000" sy="100000" flip="none" algn="tl"/>
                        </a:blipFill>
                      </wps:spPr>
                      <wps:style>
                        <a:lnRef idx="1">
                          <a:schemeClr val="accent1"/>
                        </a:lnRef>
                        <a:fillRef idx="3">
                          <a:schemeClr val="accent1"/>
                        </a:fillRef>
                        <a:effectRef idx="2">
                          <a:schemeClr val="accent1"/>
                        </a:effectRef>
                        <a:fontRef idx="minor">
                          <a:schemeClr val="lt1"/>
                        </a:fontRef>
                      </wps:style>
                      <wps:txbx>
                        <w:txbxContent>
                          <w:p w:rsidRPr="00437576" w:rsidR="00437576" w:rsidP="00437576" w:rsidRDefault="00437576" w14:paraId="67976DCC" w14:textId="19A73D6F">
                            <w:pPr>
                              <w:jc w:val="center"/>
                              <w:rPr>
                                <w:b/>
                                <w:bCs/>
                                <w:color w:val="000000" w:themeColor="text1"/>
                                <w:sz w:val="28"/>
                                <w:szCs w:val="28"/>
                              </w:rPr>
                            </w:pPr>
                            <w:r w:rsidRPr="00437576">
                              <w:rPr>
                                <w:b/>
                                <w:bCs/>
                                <w:color w:val="000000" w:themeColor="text1"/>
                                <w:sz w:val="28"/>
                                <w:szCs w:val="28"/>
                              </w:rPr>
                              <w:t>Ingresos – Gastos = Beneficio Neto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ángulo 3" style="position:absolute;left:0;text-align:left;margin-left:126.3pt;margin-top:.25pt;width:273.75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7" strokecolor="#4f81bd [3204]" w14:anchorId="2BAB469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">
                <v:fill type="tile" o:title="" recolor="t" rotate="t" r:id="rId23"/>
                <v:shadow on="t" color="black" opacity="39321f" offset=".74836mm,.74836mm" origin=",.5"/>
                <v:textbox>
                  <w:txbxContent>
                    <w:p w:rsidRPr="00437576" w:rsidR="00437576" w:rsidP="00437576" w:rsidRDefault="00437576" w14:paraId="67976DCC" w14:textId="19A73D6F">
                      <w:pPr>
                        <w:jc w:val="center"/>
                        <w:rPr>
                          <w:b/>
                          <w:bCs/>
                          <w:color w:val="000000" w:themeColor="text1"/>
                          <w:sz w:val="28"/>
                          <w:szCs w:val="28"/>
                        </w:rPr>
                      </w:pPr>
                      <w:r w:rsidRPr="00437576">
                        <w:rPr>
                          <w:b/>
                          <w:bCs/>
                          <w:color w:val="000000" w:themeColor="text1"/>
                          <w:sz w:val="28"/>
                          <w:szCs w:val="28"/>
                        </w:rPr>
                        <w:t>Ingresos – Gastos = Beneficio Neto</w:t>
                      </w:r>
                    </w:p>
                  </w:txbxContent>
                </v:textbox>
              </v:rect>
            </w:pict>
          </mc:Fallback>
        </mc:AlternateContent>
      </w:r>
    </w:p>
    <w:p w:rsidR="00437576" w:rsidRDefault="00437576" w14:paraId="309E8589" w14:textId="77777777">
      <w:pPr>
        <w:pBdr>
          <w:top w:val="nil"/>
          <w:left w:val="nil"/>
          <w:bottom w:val="nil"/>
          <w:right w:val="nil"/>
          <w:between w:val="nil"/>
        </w:pBdr>
        <w:ind w:left="720"/>
        <w:jc w:val="both"/>
        <w:rPr>
          <w:sz w:val="20"/>
          <w:szCs w:val="20"/>
        </w:rPr>
      </w:pPr>
    </w:p>
    <w:p w:rsidR="00437576" w:rsidRDefault="00437576" w14:paraId="4556C369" w14:textId="77777777">
      <w:pPr>
        <w:pBdr>
          <w:top w:val="nil"/>
          <w:left w:val="nil"/>
          <w:bottom w:val="nil"/>
          <w:right w:val="nil"/>
          <w:between w:val="nil"/>
        </w:pBdr>
        <w:ind w:left="720"/>
        <w:jc w:val="both"/>
        <w:rPr>
          <w:sz w:val="20"/>
          <w:szCs w:val="20"/>
        </w:rPr>
      </w:pPr>
    </w:p>
    <w:p w:rsidR="00437576" w:rsidRDefault="00437576" w14:paraId="55C2D0D9" w14:textId="77777777">
      <w:pPr>
        <w:pBdr>
          <w:top w:val="nil"/>
          <w:left w:val="nil"/>
          <w:bottom w:val="nil"/>
          <w:right w:val="nil"/>
          <w:between w:val="nil"/>
        </w:pBdr>
        <w:ind w:left="720"/>
        <w:jc w:val="both"/>
        <w:rPr>
          <w:sz w:val="20"/>
          <w:szCs w:val="20"/>
        </w:rPr>
      </w:pPr>
    </w:p>
    <w:p w:rsidR="00437576" w:rsidRDefault="00437576" w14:paraId="13906654" w14:textId="77777777">
      <w:pPr>
        <w:pBdr>
          <w:top w:val="nil"/>
          <w:left w:val="nil"/>
          <w:bottom w:val="nil"/>
          <w:right w:val="nil"/>
          <w:between w:val="nil"/>
        </w:pBdr>
        <w:ind w:left="720"/>
        <w:jc w:val="both"/>
        <w:rPr>
          <w:sz w:val="20"/>
          <w:szCs w:val="20"/>
        </w:rPr>
      </w:pPr>
    </w:p>
    <w:p w:rsidR="00437576" w:rsidRDefault="00437576" w14:paraId="451AF994" w14:textId="77777777">
      <w:pPr>
        <w:pBdr>
          <w:top w:val="nil"/>
          <w:left w:val="nil"/>
          <w:bottom w:val="nil"/>
          <w:right w:val="nil"/>
          <w:between w:val="nil"/>
        </w:pBdr>
        <w:ind w:left="720"/>
        <w:jc w:val="both"/>
        <w:rPr>
          <w:sz w:val="20"/>
          <w:szCs w:val="20"/>
        </w:rPr>
      </w:pPr>
    </w:p>
    <w:p w:rsidR="00437576" w:rsidRDefault="00437576" w14:paraId="1F627B88" w14:textId="77777777">
      <w:pPr>
        <w:pBdr>
          <w:top w:val="nil"/>
          <w:left w:val="nil"/>
          <w:bottom w:val="nil"/>
          <w:right w:val="nil"/>
          <w:between w:val="nil"/>
        </w:pBdr>
        <w:ind w:left="720"/>
        <w:jc w:val="both"/>
        <w:rPr>
          <w:sz w:val="20"/>
          <w:szCs w:val="20"/>
        </w:rPr>
      </w:pPr>
    </w:p>
    <w:p w:rsidR="00437576" w:rsidRDefault="00437576" w14:paraId="7F57AF3C" w14:textId="77777777">
      <w:pPr>
        <w:pBdr>
          <w:top w:val="nil"/>
          <w:left w:val="nil"/>
          <w:bottom w:val="nil"/>
          <w:right w:val="nil"/>
          <w:between w:val="nil"/>
        </w:pBdr>
        <w:ind w:left="720"/>
        <w:jc w:val="both"/>
        <w:rPr>
          <w:sz w:val="20"/>
          <w:szCs w:val="20"/>
        </w:rPr>
      </w:pPr>
    </w:p>
    <w:p w:rsidR="00437576" w:rsidRDefault="00437576" w14:paraId="7B8DA3FD" w14:textId="77777777">
      <w:pPr>
        <w:pBdr>
          <w:top w:val="nil"/>
          <w:left w:val="nil"/>
          <w:bottom w:val="nil"/>
          <w:right w:val="nil"/>
          <w:between w:val="nil"/>
        </w:pBdr>
        <w:ind w:left="720"/>
        <w:jc w:val="both"/>
        <w:rPr>
          <w:sz w:val="20"/>
          <w:szCs w:val="20"/>
        </w:rPr>
      </w:pPr>
    </w:p>
    <w:p w:rsidR="00DA2440" w:rsidP="00652AD0" w:rsidRDefault="00DA2440" w14:paraId="000000D3" w14:textId="77777777">
      <w:pPr>
        <w:pBdr>
          <w:top w:val="nil"/>
          <w:left w:val="nil"/>
          <w:bottom w:val="nil"/>
          <w:right w:val="nil"/>
          <w:between w:val="nil"/>
        </w:pBdr>
        <w:jc w:val="both"/>
        <w:rPr>
          <w:b/>
          <w:color w:val="000000"/>
          <w:sz w:val="20"/>
          <w:szCs w:val="20"/>
        </w:rPr>
      </w:pPr>
    </w:p>
    <w:p w:rsidR="00652AD0" w:rsidP="00E13A41" w:rsidRDefault="00535B2A" w14:paraId="7A7B4265" w14:textId="0ECEBB7F">
      <w:pPr>
        <w:pBdr>
          <w:top w:val="nil"/>
          <w:left w:val="nil"/>
          <w:bottom w:val="nil"/>
          <w:right w:val="nil"/>
          <w:between w:val="nil"/>
        </w:pBdr>
        <w:ind w:left="720"/>
        <w:jc w:val="both"/>
        <w:rPr>
          <w:color w:val="000000"/>
          <w:sz w:val="20"/>
          <w:szCs w:val="20"/>
        </w:rPr>
      </w:pPr>
      <w:r>
        <w:rPr>
          <w:color w:val="000000"/>
          <w:sz w:val="20"/>
          <w:szCs w:val="20"/>
        </w:rPr>
        <w:t>Nos indica cómo los ingresos se transforman en beneficios, según se les van restando los gastos; ayuda a visualizar de manera rápida cuáles han sido los gastos más importantes de la empresa.</w:t>
      </w:r>
      <w:r>
        <w:rPr>
          <w:sz w:val="20"/>
          <w:szCs w:val="20"/>
        </w:rPr>
        <w:t xml:space="preserve"> </w:t>
      </w:r>
      <w:r>
        <w:rPr>
          <w:color w:val="000000"/>
          <w:sz w:val="20"/>
          <w:szCs w:val="20"/>
        </w:rPr>
        <w:t xml:space="preserve">Los ingresos son las cantidades directas de dinero producto de las ventas de bienes y servicios; los gastos son las cuantías de dinero que se ha invertido para obtener esos ingresos. </w:t>
      </w:r>
    </w:p>
    <w:p w:rsidR="00DA2440" w:rsidRDefault="00DA2440" w14:paraId="000000D5" w14:textId="77777777">
      <w:pPr>
        <w:pBdr>
          <w:top w:val="nil"/>
          <w:left w:val="nil"/>
          <w:bottom w:val="nil"/>
          <w:right w:val="nil"/>
          <w:between w:val="nil"/>
        </w:pBdr>
        <w:ind w:left="283"/>
        <w:jc w:val="both"/>
        <w:rPr>
          <w:sz w:val="20"/>
          <w:szCs w:val="20"/>
        </w:rPr>
      </w:pPr>
    </w:p>
    <w:p w:rsidR="00DA2440" w:rsidRDefault="00DA2440" w14:paraId="000000D6" w14:textId="77777777">
      <w:pPr>
        <w:pBdr>
          <w:top w:val="nil"/>
          <w:left w:val="nil"/>
          <w:bottom w:val="nil"/>
          <w:right w:val="nil"/>
          <w:between w:val="nil"/>
        </w:pBdr>
        <w:ind w:left="283"/>
        <w:jc w:val="both"/>
        <w:rPr>
          <w:sz w:val="20"/>
          <w:szCs w:val="20"/>
        </w:rPr>
      </w:pPr>
    </w:p>
    <w:tbl>
      <w:tblPr>
        <w:tblStyle w:val="aff"/>
        <w:tblW w:w="9690" w:type="dxa"/>
        <w:tblInd w:w="38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B8CCE4" w:themeFill="accent1" w:themeFillTint="66"/>
        <w:tblLayout w:type="fixed"/>
        <w:tblLook w:val="0600" w:firstRow="0" w:lastRow="0" w:firstColumn="0" w:lastColumn="0" w:noHBand="1" w:noVBand="1"/>
      </w:tblPr>
      <w:tblGrid>
        <w:gridCol w:w="4800"/>
        <w:gridCol w:w="4890"/>
      </w:tblGrid>
      <w:tr w:rsidR="00DA2440" w:rsidTr="00652AD0" w14:paraId="58E7592A" w14:textId="77777777">
        <w:tc>
          <w:tcPr>
            <w:tcW w:w="4800" w:type="dxa"/>
            <w:shd w:val="clear" w:color="auto" w:fill="B8CCE4" w:themeFill="accent1" w:themeFillTint="66"/>
            <w:tcMar>
              <w:top w:w="100" w:type="dxa"/>
              <w:left w:w="100" w:type="dxa"/>
              <w:bottom w:w="100" w:type="dxa"/>
              <w:right w:w="100" w:type="dxa"/>
            </w:tcMar>
          </w:tcPr>
          <w:p w:rsidR="00DA2440" w:rsidRDefault="00535B2A" w14:paraId="000000D7" w14:textId="465E8C16">
            <w:pPr>
              <w:jc w:val="both"/>
              <w:rPr>
                <w:sz w:val="20"/>
                <w:szCs w:val="20"/>
              </w:rPr>
            </w:pPr>
            <w:r>
              <w:rPr>
                <w:sz w:val="20"/>
                <w:szCs w:val="20"/>
              </w:rPr>
              <w:t>La cuenta de resultados refleja de manera agregada todos los registros: ingresos, gastos, pérdidas y ganancias que se han ido produciendo como consecuencia de las operaciones de la empresa en un periodo de tiempo</w:t>
            </w:r>
            <w:r w:rsidR="00CB24D0">
              <w:rPr>
                <w:sz w:val="20"/>
                <w:szCs w:val="20"/>
              </w:rPr>
              <w:t>;</w:t>
            </w:r>
            <w:r>
              <w:rPr>
                <w:sz w:val="20"/>
                <w:szCs w:val="20"/>
              </w:rPr>
              <w:t xml:space="preserve"> lo que permite, en cualquier momento, el cálculo de beneficio bruto.</w:t>
            </w:r>
          </w:p>
        </w:tc>
        <w:tc>
          <w:tcPr>
            <w:tcW w:w="4890" w:type="dxa"/>
            <w:shd w:val="clear" w:color="auto" w:fill="B8CCE4" w:themeFill="accent1" w:themeFillTint="66"/>
            <w:tcMar>
              <w:top w:w="100" w:type="dxa"/>
              <w:left w:w="100" w:type="dxa"/>
              <w:bottom w:w="100" w:type="dxa"/>
              <w:right w:w="100" w:type="dxa"/>
            </w:tcMar>
          </w:tcPr>
          <w:p w:rsidR="00DA2440" w:rsidRDefault="00DA2440" w14:paraId="000000D8" w14:textId="77777777">
            <w:pPr>
              <w:ind w:left="283"/>
              <w:jc w:val="both"/>
              <w:rPr>
                <w:sz w:val="20"/>
                <w:szCs w:val="20"/>
              </w:rPr>
            </w:pPr>
          </w:p>
          <w:tbl>
            <w:tblPr>
              <w:tblStyle w:val="aff0"/>
              <w:tblW w:w="261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380"/>
              <w:gridCol w:w="1230"/>
            </w:tblGrid>
            <w:tr w:rsidR="00DA2440" w:rsidTr="00652AD0" w14:paraId="34B91AD7" w14:textId="77777777">
              <w:trPr>
                <w:trHeight w:val="367"/>
                <w:jc w:val="center"/>
              </w:trPr>
              <w:tc>
                <w:tcPr>
                  <w:tcW w:w="2610" w:type="dxa"/>
                  <w:gridSpan w:val="2"/>
                </w:tcPr>
                <w:p w:rsidR="00DA2440" w:rsidRDefault="00DA2440" w14:paraId="000000D9" w14:textId="77777777">
                  <w:pPr>
                    <w:jc w:val="center"/>
                    <w:rPr>
                      <w:b w:val="0"/>
                      <w:sz w:val="20"/>
                      <w:szCs w:val="20"/>
                    </w:rPr>
                  </w:pPr>
                </w:p>
                <w:p w:rsidR="00DA2440" w:rsidRDefault="00535B2A" w14:paraId="000000DA" w14:textId="77777777">
                  <w:pPr>
                    <w:jc w:val="center"/>
                    <w:rPr>
                      <w:sz w:val="20"/>
                      <w:szCs w:val="20"/>
                    </w:rPr>
                  </w:pPr>
                  <w:r>
                    <w:rPr>
                      <w:sz w:val="20"/>
                      <w:szCs w:val="20"/>
                    </w:rPr>
                    <w:t>Cuenta de resultados</w:t>
                  </w:r>
                </w:p>
                <w:p w:rsidR="00DA2440" w:rsidRDefault="00DA2440" w14:paraId="000000DB" w14:textId="77777777">
                  <w:pPr>
                    <w:jc w:val="center"/>
                    <w:rPr>
                      <w:b w:val="0"/>
                      <w:sz w:val="20"/>
                      <w:szCs w:val="20"/>
                    </w:rPr>
                  </w:pPr>
                </w:p>
              </w:tc>
            </w:tr>
            <w:tr w:rsidR="00DA2440" w:rsidTr="00652AD0" w14:paraId="3C478B4A" w14:textId="77777777">
              <w:trPr>
                <w:trHeight w:val="367"/>
                <w:jc w:val="center"/>
              </w:trPr>
              <w:tc>
                <w:tcPr>
                  <w:tcW w:w="1380" w:type="dxa"/>
                </w:tcPr>
                <w:p w:rsidR="00DA2440" w:rsidRDefault="00535B2A" w14:paraId="000000DD" w14:textId="77777777">
                  <w:pPr>
                    <w:jc w:val="center"/>
                    <w:rPr>
                      <w:b w:val="0"/>
                      <w:sz w:val="20"/>
                      <w:szCs w:val="20"/>
                    </w:rPr>
                  </w:pPr>
                  <w:r>
                    <w:rPr>
                      <w:b w:val="0"/>
                      <w:sz w:val="20"/>
                      <w:szCs w:val="20"/>
                    </w:rPr>
                    <w:t>Debe</w:t>
                  </w:r>
                </w:p>
              </w:tc>
              <w:tc>
                <w:tcPr>
                  <w:tcW w:w="1230" w:type="dxa"/>
                </w:tcPr>
                <w:p w:rsidR="00DA2440" w:rsidRDefault="00535B2A" w14:paraId="000000DE" w14:textId="77777777">
                  <w:pPr>
                    <w:jc w:val="center"/>
                    <w:rPr>
                      <w:b w:val="0"/>
                      <w:sz w:val="20"/>
                      <w:szCs w:val="20"/>
                    </w:rPr>
                  </w:pPr>
                  <w:r>
                    <w:rPr>
                      <w:b w:val="0"/>
                      <w:sz w:val="20"/>
                      <w:szCs w:val="20"/>
                    </w:rPr>
                    <w:t>Haber</w:t>
                  </w:r>
                </w:p>
              </w:tc>
            </w:tr>
            <w:tr w:rsidR="00DA2440" w:rsidTr="00652AD0" w14:paraId="1FB75FEA" w14:textId="77777777">
              <w:trPr>
                <w:trHeight w:val="348"/>
                <w:jc w:val="center"/>
              </w:trPr>
              <w:tc>
                <w:tcPr>
                  <w:tcW w:w="1380" w:type="dxa"/>
                </w:tcPr>
                <w:p w:rsidR="00DA2440" w:rsidRDefault="00DA2440" w14:paraId="000000DF" w14:textId="77777777">
                  <w:pPr>
                    <w:jc w:val="center"/>
                    <w:rPr>
                      <w:b w:val="0"/>
                      <w:sz w:val="20"/>
                      <w:szCs w:val="20"/>
                    </w:rPr>
                  </w:pPr>
                </w:p>
                <w:p w:rsidR="00DA2440" w:rsidRDefault="00535B2A" w14:paraId="000000E0" w14:textId="77777777">
                  <w:pPr>
                    <w:jc w:val="center"/>
                    <w:rPr>
                      <w:b w:val="0"/>
                      <w:sz w:val="20"/>
                      <w:szCs w:val="20"/>
                    </w:rPr>
                  </w:pPr>
                  <w:r>
                    <w:rPr>
                      <w:b w:val="0"/>
                      <w:sz w:val="20"/>
                      <w:szCs w:val="20"/>
                    </w:rPr>
                    <w:lastRenderedPageBreak/>
                    <w:t xml:space="preserve">Compras                                           Pérdidas              </w:t>
                  </w:r>
                </w:p>
                <w:p w:rsidR="00DA2440" w:rsidRDefault="00535B2A" w14:paraId="000000E1" w14:textId="77777777">
                  <w:pPr>
                    <w:jc w:val="center"/>
                    <w:rPr>
                      <w:b w:val="0"/>
                      <w:sz w:val="20"/>
                      <w:szCs w:val="20"/>
                    </w:rPr>
                  </w:pPr>
                  <w:r>
                    <w:rPr>
                      <w:b w:val="0"/>
                      <w:sz w:val="20"/>
                      <w:szCs w:val="20"/>
                    </w:rPr>
                    <w:t>…………</w:t>
                  </w:r>
                </w:p>
                <w:p w:rsidR="00DA2440" w:rsidRDefault="00535B2A" w14:paraId="000000E2" w14:textId="77777777">
                  <w:pPr>
                    <w:jc w:val="center"/>
                    <w:rPr>
                      <w:b w:val="0"/>
                      <w:sz w:val="20"/>
                      <w:szCs w:val="20"/>
                    </w:rPr>
                  </w:pPr>
                  <w:r>
                    <w:rPr>
                      <w:b w:val="0"/>
                      <w:sz w:val="20"/>
                      <w:szCs w:val="20"/>
                    </w:rPr>
                    <w:t>Gastos</w:t>
                  </w:r>
                </w:p>
                <w:p w:rsidR="00DA2440" w:rsidRDefault="00DA2440" w14:paraId="000000E3" w14:textId="77777777">
                  <w:pPr>
                    <w:jc w:val="center"/>
                    <w:rPr>
                      <w:b w:val="0"/>
                      <w:sz w:val="20"/>
                      <w:szCs w:val="20"/>
                    </w:rPr>
                  </w:pPr>
                </w:p>
              </w:tc>
              <w:tc>
                <w:tcPr>
                  <w:tcW w:w="1230" w:type="dxa"/>
                </w:tcPr>
                <w:p w:rsidR="00DA2440" w:rsidRDefault="00535B2A" w14:paraId="000000E4" w14:textId="77777777">
                  <w:pPr>
                    <w:jc w:val="center"/>
                    <w:rPr>
                      <w:b w:val="0"/>
                      <w:sz w:val="20"/>
                      <w:szCs w:val="20"/>
                    </w:rPr>
                  </w:pPr>
                  <w:r>
                    <w:rPr>
                      <w:b w:val="0"/>
                      <w:sz w:val="20"/>
                      <w:szCs w:val="20"/>
                    </w:rPr>
                    <w:lastRenderedPageBreak/>
                    <w:t xml:space="preserve">                                                                </w:t>
                  </w:r>
                </w:p>
                <w:p w:rsidR="00DA2440" w:rsidRDefault="00535B2A" w14:paraId="000000E5" w14:textId="77777777">
                  <w:pPr>
                    <w:jc w:val="center"/>
                    <w:rPr>
                      <w:b w:val="0"/>
                      <w:sz w:val="20"/>
                      <w:szCs w:val="20"/>
                    </w:rPr>
                  </w:pPr>
                  <w:r>
                    <w:rPr>
                      <w:b w:val="0"/>
                      <w:sz w:val="20"/>
                      <w:szCs w:val="20"/>
                    </w:rPr>
                    <w:lastRenderedPageBreak/>
                    <w:t>Ganancias                                          Ingresos</w:t>
                  </w:r>
                </w:p>
                <w:p w:rsidR="00DA2440" w:rsidRDefault="00535B2A" w14:paraId="000000E6" w14:textId="343104FB">
                  <w:pPr>
                    <w:jc w:val="center"/>
                    <w:rPr>
                      <w:b w:val="0"/>
                      <w:sz w:val="20"/>
                      <w:szCs w:val="20"/>
                    </w:rPr>
                  </w:pPr>
                  <w:r>
                    <w:rPr>
                      <w:b w:val="0"/>
                      <w:sz w:val="20"/>
                      <w:szCs w:val="20"/>
                    </w:rPr>
                    <w:t xml:space="preserve">                                                      ……………</w:t>
                  </w:r>
                </w:p>
                <w:p w:rsidR="00DA2440" w:rsidRDefault="00535B2A" w14:paraId="000000E7" w14:textId="77777777">
                  <w:pPr>
                    <w:jc w:val="center"/>
                    <w:rPr>
                      <w:b w:val="0"/>
                      <w:sz w:val="20"/>
                      <w:szCs w:val="20"/>
                    </w:rPr>
                  </w:pPr>
                  <w:r>
                    <w:rPr>
                      <w:b w:val="0"/>
                      <w:sz w:val="20"/>
                      <w:szCs w:val="20"/>
                    </w:rPr>
                    <w:t xml:space="preserve">                                                             Ventas</w:t>
                  </w:r>
                </w:p>
              </w:tc>
            </w:tr>
          </w:tbl>
          <w:p w:rsidR="00DA2440" w:rsidRDefault="00DA2440" w14:paraId="000000E8" w14:textId="77777777">
            <w:pPr>
              <w:widowControl w:val="0"/>
              <w:pBdr>
                <w:top w:val="nil"/>
                <w:left w:val="nil"/>
                <w:bottom w:val="nil"/>
                <w:right w:val="nil"/>
                <w:between w:val="nil"/>
              </w:pBdr>
              <w:rPr>
                <w:sz w:val="20"/>
                <w:szCs w:val="20"/>
              </w:rPr>
            </w:pPr>
          </w:p>
        </w:tc>
      </w:tr>
    </w:tbl>
    <w:p w:rsidR="00F913DE" w:rsidP="00652AD0" w:rsidRDefault="00F913DE" w14:paraId="2A162946" w14:textId="77777777">
      <w:pPr>
        <w:pBdr>
          <w:top w:val="nil"/>
          <w:left w:val="nil"/>
          <w:bottom w:val="nil"/>
          <w:right w:val="nil"/>
          <w:between w:val="nil"/>
        </w:pBdr>
        <w:jc w:val="both"/>
        <w:rPr>
          <w:b/>
          <w:sz w:val="20"/>
          <w:szCs w:val="20"/>
        </w:rPr>
      </w:pPr>
    </w:p>
    <w:p w:rsidR="00F913DE" w:rsidRDefault="00F913DE" w14:paraId="65ABB151" w14:textId="77777777">
      <w:pPr>
        <w:pBdr>
          <w:top w:val="nil"/>
          <w:left w:val="nil"/>
          <w:bottom w:val="nil"/>
          <w:right w:val="nil"/>
          <w:between w:val="nil"/>
        </w:pBdr>
        <w:ind w:left="566" w:hanging="283"/>
        <w:jc w:val="both"/>
        <w:rPr>
          <w:b/>
          <w:sz w:val="20"/>
          <w:szCs w:val="20"/>
        </w:rPr>
      </w:pPr>
    </w:p>
    <w:p w:rsidR="00F913DE" w:rsidRDefault="00F913DE" w14:paraId="51641423" w14:textId="77777777">
      <w:pPr>
        <w:pBdr>
          <w:top w:val="nil"/>
          <w:left w:val="nil"/>
          <w:bottom w:val="nil"/>
          <w:right w:val="nil"/>
          <w:between w:val="nil"/>
        </w:pBdr>
        <w:ind w:left="566" w:hanging="283"/>
        <w:jc w:val="both"/>
        <w:rPr>
          <w:b/>
          <w:sz w:val="20"/>
          <w:szCs w:val="20"/>
        </w:rPr>
      </w:pPr>
    </w:p>
    <w:p w:rsidR="00DA2440" w:rsidRDefault="00535B2A" w14:paraId="000000EB" w14:textId="77777777">
      <w:pPr>
        <w:pBdr>
          <w:top w:val="nil"/>
          <w:left w:val="nil"/>
          <w:bottom w:val="nil"/>
          <w:right w:val="nil"/>
          <w:between w:val="nil"/>
        </w:pBdr>
        <w:ind w:left="566" w:hanging="283"/>
        <w:jc w:val="both"/>
        <w:rPr>
          <w:color w:val="000000"/>
          <w:sz w:val="20"/>
          <w:szCs w:val="20"/>
        </w:rPr>
      </w:pPr>
      <w:r>
        <w:rPr>
          <w:color w:val="000000"/>
          <w:sz w:val="20"/>
          <w:szCs w:val="20"/>
        </w:rPr>
        <w:t>Elementos que componen la cuenta de resultados:</w:t>
      </w:r>
    </w:p>
    <w:p w:rsidR="00F913DE" w:rsidP="00F913DE" w:rsidRDefault="00EA1F03" w14:paraId="55652E98" w14:textId="0765597C">
      <w:pPr>
        <w:pBdr>
          <w:top w:val="nil"/>
          <w:left w:val="nil"/>
          <w:bottom w:val="nil"/>
          <w:right w:val="nil"/>
          <w:between w:val="nil"/>
        </w:pBdr>
        <w:ind w:left="566" w:hanging="283"/>
        <w:jc w:val="both"/>
        <w:rPr>
          <w:color w:val="000000"/>
          <w:sz w:val="20"/>
          <w:szCs w:val="20"/>
        </w:rPr>
      </w:pPr>
      <w:sdt>
        <w:sdtPr>
          <w:tag w:val="goog_rdk_6"/>
          <w:id w:val="2091424575"/>
        </w:sdtPr>
        <w:sdtEndPr/>
        <w:sdtContent/>
      </w:sdt>
    </w:p>
    <w:p w:rsidR="00F913DE" w:rsidP="00F913DE" w:rsidRDefault="00F913DE" w14:paraId="5136D8AA" w14:textId="1442433A">
      <w:pPr>
        <w:pBdr>
          <w:top w:val="nil"/>
          <w:left w:val="nil"/>
          <w:bottom w:val="nil"/>
          <w:right w:val="nil"/>
          <w:between w:val="nil"/>
        </w:pBdr>
        <w:jc w:val="both"/>
        <w:rPr>
          <w:color w:val="000000"/>
          <w:sz w:val="20"/>
          <w:szCs w:val="20"/>
        </w:rPr>
      </w:pPr>
      <w:r>
        <w:rPr>
          <w:noProof/>
          <w:color w:val="000000"/>
          <w:sz w:val="20"/>
          <w:szCs w:val="20"/>
        </w:rPr>
        <w:drawing>
          <wp:inline distT="0" distB="0" distL="0" distR="0" wp14:anchorId="4D19D027" wp14:editId="3CF056AE">
            <wp:extent cx="3667125" cy="3724275"/>
            <wp:effectExtent l="0" t="0" r="28575" b="0"/>
            <wp:docPr id="569935939"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DA2440" w:rsidRDefault="00DA2440" w14:paraId="000000F5" w14:textId="77777777">
      <w:pPr>
        <w:pBdr>
          <w:top w:val="nil"/>
          <w:left w:val="nil"/>
          <w:bottom w:val="nil"/>
          <w:right w:val="nil"/>
          <w:between w:val="nil"/>
        </w:pBdr>
        <w:ind w:left="566" w:hanging="283"/>
        <w:jc w:val="both"/>
        <w:rPr>
          <w:b/>
          <w:color w:val="000000"/>
          <w:sz w:val="20"/>
          <w:szCs w:val="20"/>
        </w:rPr>
      </w:pPr>
    </w:p>
    <w:p w:rsidR="00DA2440" w:rsidRDefault="00DA2440" w14:paraId="000000F6" w14:textId="77777777">
      <w:pPr>
        <w:pBdr>
          <w:top w:val="nil"/>
          <w:left w:val="nil"/>
          <w:bottom w:val="nil"/>
          <w:right w:val="nil"/>
          <w:between w:val="nil"/>
        </w:pBdr>
        <w:ind w:left="566" w:hanging="283"/>
        <w:jc w:val="both"/>
        <w:rPr>
          <w:b/>
          <w:color w:val="000000"/>
          <w:sz w:val="20"/>
          <w:szCs w:val="20"/>
        </w:rPr>
      </w:pPr>
    </w:p>
    <w:p w:rsidR="00DA2440" w:rsidRDefault="00535B2A" w14:paraId="000000F7" w14:textId="77777777">
      <w:pPr>
        <w:pBdr>
          <w:top w:val="nil"/>
          <w:left w:val="nil"/>
          <w:bottom w:val="nil"/>
          <w:right w:val="nil"/>
          <w:between w:val="nil"/>
        </w:pBdr>
        <w:jc w:val="both"/>
        <w:rPr>
          <w:b/>
          <w:color w:val="000000"/>
          <w:sz w:val="20"/>
          <w:szCs w:val="20"/>
        </w:rPr>
      </w:pPr>
      <w:r>
        <w:rPr>
          <w:b/>
          <w:sz w:val="20"/>
          <w:szCs w:val="20"/>
        </w:rPr>
        <w:t xml:space="preserve">5. </w:t>
      </w:r>
      <w:r>
        <w:rPr>
          <w:b/>
          <w:color w:val="000000"/>
          <w:sz w:val="20"/>
          <w:szCs w:val="20"/>
        </w:rPr>
        <w:t>Ética en el manejo de la información contable</w:t>
      </w:r>
    </w:p>
    <w:p w:rsidR="00DA2440" w:rsidRDefault="00DA2440" w14:paraId="000000F8" w14:textId="77777777">
      <w:pPr>
        <w:pBdr>
          <w:top w:val="nil"/>
          <w:left w:val="nil"/>
          <w:bottom w:val="nil"/>
          <w:right w:val="nil"/>
          <w:between w:val="nil"/>
        </w:pBdr>
        <w:ind w:left="283"/>
        <w:jc w:val="both"/>
        <w:rPr>
          <w:b/>
          <w:color w:val="000000"/>
          <w:sz w:val="20"/>
          <w:szCs w:val="20"/>
        </w:rPr>
      </w:pPr>
    </w:p>
    <w:p w:rsidR="00DA2440" w:rsidRDefault="00535B2A" w14:paraId="000000F9" w14:textId="77777777">
      <w:pPr>
        <w:jc w:val="both"/>
        <w:rPr>
          <w:sz w:val="20"/>
          <w:szCs w:val="20"/>
        </w:rPr>
      </w:pPr>
      <w:r>
        <w:rPr>
          <w:sz w:val="20"/>
          <w:szCs w:val="20"/>
        </w:rPr>
        <w:t>La ética es una forma de regular las actividades que desarrolla el ser humano y, por supuesto, la labor profesional. En el caso específico de la contabilidad, existe un Código de Ética Internacional, su sigla en inglés es IFAC, que traduce Federación Internacional de Contadores, donde se tienen unas normas y principios para mantener su ejercicio en los más altos estándares de calidad.</w:t>
      </w:r>
    </w:p>
    <w:p w:rsidR="00DA2440" w:rsidRDefault="00DA2440" w14:paraId="000000FA" w14:textId="77777777">
      <w:pPr>
        <w:jc w:val="both"/>
        <w:rPr>
          <w:sz w:val="20"/>
          <w:szCs w:val="20"/>
        </w:rPr>
      </w:pPr>
    </w:p>
    <w:p w:rsidR="00DA2440" w:rsidRDefault="00535B2A" w14:paraId="000000FB" w14:textId="633F5512">
      <w:pPr>
        <w:spacing w:line="240" w:lineRule="auto"/>
        <w:jc w:val="both"/>
        <w:rPr>
          <w:color w:val="000000"/>
          <w:sz w:val="20"/>
          <w:szCs w:val="20"/>
        </w:rPr>
      </w:pPr>
      <w:r>
        <w:rPr>
          <w:sz w:val="20"/>
          <w:szCs w:val="20"/>
        </w:rPr>
        <w:t>En Colombia, la Ley 43 de 1990, en su Capítulo IV, Título I, establece los principios que constituyen el fundamento esencial para el desarrollo de normas sobre ética de la contaduría</w:t>
      </w:r>
      <w:r w:rsidR="00E13A41">
        <w:rPr>
          <w:sz w:val="20"/>
          <w:szCs w:val="20"/>
        </w:rPr>
        <w:t xml:space="preserve">. </w:t>
      </w:r>
      <w:r w:rsidRPr="00C61E6B" w:rsidR="00E13A41">
        <w:rPr>
          <w:color w:val="000000"/>
          <w:sz w:val="20"/>
          <w:szCs w:val="20"/>
        </w:rPr>
        <w:t>A continuación, se invita a revisar el siguiente recurso.</w:t>
      </w:r>
    </w:p>
    <w:p w:rsidR="002B4E5C" w:rsidRDefault="002B4E5C" w14:paraId="3E3448AD" w14:textId="77777777">
      <w:pPr>
        <w:spacing w:line="240" w:lineRule="auto"/>
        <w:jc w:val="both"/>
        <w:rPr>
          <w:color w:val="000000"/>
          <w:sz w:val="20"/>
          <w:szCs w:val="20"/>
        </w:rPr>
      </w:pPr>
    </w:p>
    <w:p w:rsidR="002B4E5C" w:rsidRDefault="002B4E5C" w14:paraId="618AEAF8" w14:textId="77777777">
      <w:pPr>
        <w:spacing w:line="240" w:lineRule="auto"/>
        <w:jc w:val="both"/>
        <w:rPr>
          <w:sz w:val="20"/>
          <w:szCs w:val="20"/>
        </w:rPr>
      </w:pPr>
    </w:p>
    <w:p w:rsidR="00F44F5F" w:rsidRDefault="00F44F5F" w14:paraId="0D3902C1" w14:textId="77777777">
      <w:pPr>
        <w:spacing w:line="240" w:lineRule="auto"/>
        <w:jc w:val="both"/>
        <w:rPr>
          <w:sz w:val="20"/>
          <w:szCs w:val="20"/>
        </w:rPr>
      </w:pPr>
    </w:p>
    <w:p w:rsidR="00F44F5F" w:rsidRDefault="00F44F5F" w14:paraId="1CB9EBCC" w14:textId="77777777">
      <w:pPr>
        <w:spacing w:line="240" w:lineRule="auto"/>
        <w:jc w:val="both"/>
        <w:rPr>
          <w:sz w:val="20"/>
          <w:szCs w:val="20"/>
        </w:rPr>
      </w:pPr>
    </w:p>
    <w:tbl>
      <w:tblPr>
        <w:tblStyle w:val="afe"/>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F44F5F" w:rsidTr="0097727E" w14:paraId="27E2190A" w14:textId="77777777">
        <w:tc>
          <w:tcPr>
            <w:tcW w:w="9972" w:type="dxa"/>
            <w:shd w:val="clear" w:color="auto" w:fill="E36C09"/>
            <w:tcMar>
              <w:top w:w="100" w:type="dxa"/>
              <w:left w:w="100" w:type="dxa"/>
              <w:bottom w:w="100" w:type="dxa"/>
              <w:right w:w="100" w:type="dxa"/>
            </w:tcMar>
          </w:tcPr>
          <w:p w:rsidR="00F44F5F" w:rsidP="0097727E" w:rsidRDefault="00F44F5F" w14:paraId="266AE510" w14:textId="77777777">
            <w:pPr>
              <w:widowControl w:val="0"/>
              <w:pBdr>
                <w:top w:val="nil"/>
                <w:left w:val="nil"/>
                <w:bottom w:val="nil"/>
                <w:right w:val="nil"/>
                <w:between w:val="nil"/>
              </w:pBdr>
              <w:rPr>
                <w:sz w:val="20"/>
                <w:szCs w:val="20"/>
              </w:rPr>
            </w:pPr>
          </w:p>
          <w:p w:rsidR="00F44F5F" w:rsidP="0097727E" w:rsidRDefault="00727CC1" w14:paraId="6DE25FB7" w14:textId="4B744B63">
            <w:pPr>
              <w:widowControl w:val="0"/>
              <w:pBdr>
                <w:top w:val="nil"/>
                <w:left w:val="nil"/>
                <w:bottom w:val="nil"/>
                <w:right w:val="nil"/>
                <w:between w:val="nil"/>
              </w:pBdr>
              <w:jc w:val="center"/>
              <w:rPr>
                <w:sz w:val="20"/>
                <w:szCs w:val="20"/>
              </w:rPr>
            </w:pPr>
            <w:r w:rsidRPr="00727CC1">
              <w:rPr>
                <w:sz w:val="20"/>
                <w:szCs w:val="20"/>
              </w:rPr>
              <w:t>CF15_5_Etica en el manejo de la información contable_formato_2_infografia_interactiva_modales_DI_2023</w:t>
            </w:r>
          </w:p>
          <w:p w:rsidR="00F44F5F" w:rsidP="00727CC1" w:rsidRDefault="00F44F5F" w14:paraId="3F39CFB5" w14:textId="77777777">
            <w:pPr>
              <w:widowControl w:val="0"/>
              <w:pBdr>
                <w:top w:val="nil"/>
                <w:left w:val="nil"/>
                <w:bottom w:val="nil"/>
                <w:right w:val="nil"/>
                <w:between w:val="nil"/>
              </w:pBdr>
              <w:jc w:val="center"/>
              <w:rPr>
                <w:sz w:val="20"/>
                <w:szCs w:val="20"/>
              </w:rPr>
            </w:pPr>
          </w:p>
        </w:tc>
      </w:tr>
    </w:tbl>
    <w:p w:rsidR="00F44F5F" w:rsidRDefault="00F44F5F" w14:paraId="0EA29CDD" w14:textId="77777777">
      <w:pPr>
        <w:spacing w:line="240" w:lineRule="auto"/>
        <w:jc w:val="both"/>
        <w:rPr>
          <w:sz w:val="20"/>
          <w:szCs w:val="20"/>
        </w:rPr>
      </w:pPr>
    </w:p>
    <w:p w:rsidR="00F44F5F" w:rsidRDefault="00F44F5F" w14:paraId="34BC29E3" w14:textId="77777777">
      <w:pPr>
        <w:spacing w:line="240" w:lineRule="auto"/>
        <w:jc w:val="both"/>
        <w:rPr>
          <w:sz w:val="20"/>
          <w:szCs w:val="20"/>
        </w:rPr>
      </w:pPr>
    </w:p>
    <w:p w:rsidR="00F44F5F" w:rsidRDefault="00F44F5F" w14:paraId="569ED554" w14:textId="77777777">
      <w:pPr>
        <w:spacing w:line="240" w:lineRule="auto"/>
        <w:jc w:val="both"/>
        <w:rPr>
          <w:sz w:val="20"/>
          <w:szCs w:val="20"/>
        </w:rPr>
      </w:pPr>
    </w:p>
    <w:p w:rsidR="009B4FE0" w:rsidRDefault="009B4FE0" w14:paraId="15682B8F" w14:textId="77777777">
      <w:pPr>
        <w:spacing w:line="240" w:lineRule="auto"/>
        <w:jc w:val="both"/>
        <w:rPr>
          <w:sz w:val="20"/>
          <w:szCs w:val="20"/>
        </w:rPr>
      </w:pPr>
    </w:p>
    <w:p w:rsidR="009B4FE0" w:rsidRDefault="009B4FE0" w14:paraId="5402FAFC" w14:textId="77777777">
      <w:pPr>
        <w:spacing w:line="240" w:lineRule="auto"/>
        <w:jc w:val="both"/>
        <w:rPr>
          <w:sz w:val="20"/>
          <w:szCs w:val="20"/>
        </w:rPr>
      </w:pPr>
    </w:p>
    <w:p w:rsidR="009B4FE0" w:rsidRDefault="009B4FE0" w14:paraId="2D75E8FE" w14:textId="77777777">
      <w:pPr>
        <w:spacing w:line="240" w:lineRule="auto"/>
        <w:jc w:val="both"/>
        <w:rPr>
          <w:sz w:val="20"/>
          <w:szCs w:val="20"/>
        </w:rPr>
      </w:pPr>
    </w:p>
    <w:p w:rsidR="00DA2440" w:rsidRDefault="00DA2440" w14:paraId="0000010B" w14:textId="77777777">
      <w:pPr>
        <w:pBdr>
          <w:top w:val="nil"/>
          <w:left w:val="nil"/>
          <w:bottom w:val="nil"/>
          <w:right w:val="nil"/>
          <w:between w:val="nil"/>
        </w:pBdr>
        <w:jc w:val="both"/>
        <w:rPr>
          <w:b/>
          <w:sz w:val="20"/>
          <w:szCs w:val="20"/>
        </w:rPr>
      </w:pPr>
      <w:bookmarkStart w:name="_heading=h.30j0zll" w:colFirst="0" w:colLast="0" w:id="7"/>
      <w:bookmarkEnd w:id="7"/>
    </w:p>
    <w:p w:rsidR="00DA2440" w:rsidRDefault="00535B2A" w14:paraId="0000010C" w14:textId="77777777">
      <w:pPr>
        <w:numPr>
          <w:ilvl w:val="0"/>
          <w:numId w:val="12"/>
        </w:numPr>
        <w:pBdr>
          <w:top w:val="nil"/>
          <w:left w:val="nil"/>
          <w:bottom w:val="nil"/>
          <w:right w:val="nil"/>
          <w:between w:val="nil"/>
        </w:pBdr>
        <w:ind w:left="284" w:hanging="284"/>
        <w:jc w:val="both"/>
        <w:rPr>
          <w:b/>
          <w:sz w:val="20"/>
          <w:szCs w:val="20"/>
        </w:rPr>
      </w:pPr>
      <w:r>
        <w:rPr>
          <w:b/>
          <w:sz w:val="20"/>
          <w:szCs w:val="20"/>
        </w:rPr>
        <w:t xml:space="preserve">Síntesis </w:t>
      </w:r>
    </w:p>
    <w:p w:rsidR="00A40A30" w:rsidP="009A413E" w:rsidRDefault="00A40A30" w14:paraId="3837FA1C" w14:textId="77777777">
      <w:pPr>
        <w:rPr>
          <w:bCs/>
          <w:sz w:val="20"/>
          <w:szCs w:val="20"/>
        </w:rPr>
      </w:pPr>
    </w:p>
    <w:p w:rsidR="00A40A30" w:rsidP="007A7D56" w:rsidRDefault="00A40A30" w14:paraId="74F9515B" w14:textId="484883C3">
      <w:pPr>
        <w:jc w:val="both"/>
        <w:rPr>
          <w:bCs/>
          <w:sz w:val="20"/>
          <w:szCs w:val="20"/>
        </w:rPr>
      </w:pPr>
      <w:r w:rsidRPr="00A40A30">
        <w:rPr>
          <w:bCs/>
          <w:sz w:val="20"/>
          <w:szCs w:val="20"/>
        </w:rPr>
        <w:t xml:space="preserve">En resumen, en el </w:t>
      </w:r>
      <w:r>
        <w:rPr>
          <w:bCs/>
          <w:sz w:val="20"/>
          <w:szCs w:val="20"/>
        </w:rPr>
        <w:t>componente formativo</w:t>
      </w:r>
      <w:r w:rsidRPr="00A40A30">
        <w:rPr>
          <w:bCs/>
          <w:sz w:val="20"/>
          <w:szCs w:val="20"/>
        </w:rPr>
        <w:t xml:space="preserve"> se han estudiado los fundamentos de los estados financieros básicos en contabilidad, incluyendo el registro de operaciones comerciales, la aplicación de estándares técnicos y la identificación de las etapas en un ciclo contable. Se ha resaltado la importancia de seguir metodologías y normativas vigentes para asegurar la precisión en la preparación de estos estados financieros. Además, se ha enfatizado el papel crucial de la ética en la labor del contador, quien tiene la responsabilidad de brindar fe pública en su trabajo, contribuyendo así a la transparencia y la integridad en el ámbito financiero.</w:t>
      </w:r>
      <w:r w:rsidRPr="002A697C" w:rsidR="002A697C">
        <w:t xml:space="preserve"> </w:t>
      </w:r>
      <w:r w:rsidRPr="002A697C" w:rsidR="002A697C">
        <w:rPr>
          <w:bCs/>
          <w:sz w:val="20"/>
          <w:szCs w:val="20"/>
        </w:rPr>
        <w:t>A continuación, se presenta un mapa conceptual que resume la información de este proceso.</w:t>
      </w:r>
    </w:p>
    <w:p w:rsidR="002B4E5C" w:rsidP="007A7D56" w:rsidRDefault="002B4E5C" w14:paraId="281F3FC4" w14:textId="77777777">
      <w:pPr>
        <w:jc w:val="both"/>
        <w:rPr>
          <w:bCs/>
          <w:sz w:val="20"/>
          <w:szCs w:val="20"/>
        </w:rPr>
      </w:pPr>
    </w:p>
    <w:p w:rsidR="002B4E5C" w:rsidP="007A7D56" w:rsidRDefault="002B4E5C" w14:paraId="51036260" w14:textId="77777777">
      <w:pPr>
        <w:jc w:val="both"/>
        <w:rPr>
          <w:bCs/>
          <w:sz w:val="20"/>
          <w:szCs w:val="20"/>
        </w:rPr>
      </w:pPr>
    </w:p>
    <w:p w:rsidR="002B4E5C" w:rsidP="007A7D56" w:rsidRDefault="002B4E5C" w14:paraId="377881D8" w14:textId="5431069D">
      <w:pPr>
        <w:jc w:val="both"/>
        <w:rPr>
          <w:bCs/>
          <w:sz w:val="20"/>
          <w:szCs w:val="20"/>
        </w:rPr>
      </w:pPr>
      <w:commentRangeStart w:id="8"/>
      <w:r w:rsidRPr="002B4E5C">
        <w:rPr>
          <w:bCs/>
          <w:noProof/>
          <w:sz w:val="20"/>
          <w:szCs w:val="20"/>
        </w:rPr>
        <w:drawing>
          <wp:inline distT="0" distB="0" distL="0" distR="0" wp14:anchorId="77D7867B" wp14:editId="224F0789">
            <wp:extent cx="6144482" cy="3905795"/>
            <wp:effectExtent l="0" t="0" r="8890" b="0"/>
            <wp:docPr id="255394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94144" name=""/>
                    <pic:cNvPicPr/>
                  </pic:nvPicPr>
                  <pic:blipFill>
                    <a:blip r:embed="rId29"/>
                    <a:stretch>
                      <a:fillRect/>
                    </a:stretch>
                  </pic:blipFill>
                  <pic:spPr>
                    <a:xfrm>
                      <a:off x="0" y="0"/>
                      <a:ext cx="6144482" cy="3905795"/>
                    </a:xfrm>
                    <a:prstGeom prst="rect">
                      <a:avLst/>
                    </a:prstGeom>
                  </pic:spPr>
                </pic:pic>
              </a:graphicData>
            </a:graphic>
          </wp:inline>
        </w:drawing>
      </w:r>
      <w:commentRangeEnd w:id="8"/>
      <w:r>
        <w:rPr>
          <w:rStyle w:val="Refdecomentario"/>
        </w:rPr>
        <w:commentReference w:id="8"/>
      </w:r>
    </w:p>
    <w:p w:rsidR="009B7530" w:rsidP="00571468" w:rsidRDefault="009B7530" w14:paraId="4FCF7C4F" w14:textId="77777777">
      <w:pPr>
        <w:rPr>
          <w:bCs/>
          <w:sz w:val="20"/>
          <w:szCs w:val="20"/>
        </w:rPr>
      </w:pPr>
    </w:p>
    <w:p w:rsidR="009B7530" w:rsidP="009A413E" w:rsidRDefault="009B7530" w14:paraId="0E3ED5FD" w14:textId="2995130A">
      <w:pPr>
        <w:rPr>
          <w:bCs/>
          <w:sz w:val="20"/>
          <w:szCs w:val="20"/>
        </w:rPr>
      </w:pPr>
    </w:p>
    <w:p w:rsidR="00E15425" w:rsidP="009A413E" w:rsidRDefault="00E15425" w14:paraId="348CC099" w14:textId="09B19BD1">
      <w:pPr>
        <w:rPr>
          <w:bCs/>
          <w:sz w:val="20"/>
          <w:szCs w:val="20"/>
        </w:rPr>
      </w:pPr>
    </w:p>
    <w:p w:rsidR="00E15425" w:rsidP="009A413E" w:rsidRDefault="00E15425" w14:paraId="213F3C0F" w14:textId="00C88F57">
      <w:pPr>
        <w:rPr>
          <w:bCs/>
          <w:sz w:val="20"/>
          <w:szCs w:val="20"/>
        </w:rPr>
      </w:pPr>
    </w:p>
    <w:p w:rsidR="00DA2440" w:rsidRDefault="00DA2440" w14:paraId="0000010E" w14:textId="292FA97D">
      <w:pPr>
        <w:jc w:val="both"/>
        <w:rPr>
          <w:sz w:val="20"/>
          <w:szCs w:val="20"/>
        </w:rPr>
      </w:pPr>
    </w:p>
    <w:p w:rsidR="00DA2440" w:rsidRDefault="00DA2440" w14:paraId="0000010F" w14:textId="77777777">
      <w:pPr>
        <w:rPr>
          <w:color w:val="000000"/>
          <w:sz w:val="20"/>
          <w:szCs w:val="20"/>
        </w:rPr>
      </w:pPr>
    </w:p>
    <w:p w:rsidR="00DA2440" w:rsidRDefault="00535B2A" w14:paraId="00000110" w14:textId="77777777">
      <w:pPr>
        <w:numPr>
          <w:ilvl w:val="0"/>
          <w:numId w:val="12"/>
        </w:numPr>
        <w:pBdr>
          <w:top w:val="nil"/>
          <w:left w:val="nil"/>
          <w:bottom w:val="nil"/>
          <w:right w:val="nil"/>
          <w:between w:val="nil"/>
        </w:pBdr>
        <w:ind w:left="284" w:hanging="284"/>
        <w:jc w:val="both"/>
        <w:rPr>
          <w:b/>
          <w:sz w:val="20"/>
          <w:szCs w:val="20"/>
        </w:rPr>
      </w:pPr>
      <w:r>
        <w:rPr>
          <w:b/>
          <w:sz w:val="20"/>
          <w:szCs w:val="20"/>
        </w:rPr>
        <w:t>Actividades</w:t>
      </w:r>
      <w:r>
        <w:rPr>
          <w:b/>
          <w:color w:val="000000"/>
          <w:sz w:val="20"/>
          <w:szCs w:val="20"/>
        </w:rPr>
        <w:t xml:space="preserve"> didácticas (opcionales si son sugeridas)</w:t>
      </w:r>
    </w:p>
    <w:p w:rsidR="00DA2440" w:rsidRDefault="00DA2440" w14:paraId="00000111" w14:textId="77777777">
      <w:pPr>
        <w:ind w:left="426"/>
        <w:jc w:val="both"/>
        <w:rPr>
          <w:color w:val="7F7F7F"/>
          <w:sz w:val="20"/>
          <w:szCs w:val="20"/>
        </w:rPr>
      </w:pPr>
    </w:p>
    <w:p w:rsidR="00DA2440" w:rsidRDefault="00DA2440" w14:paraId="00000112" w14:textId="77777777">
      <w:pPr>
        <w:ind w:left="426"/>
        <w:jc w:val="both"/>
        <w:rPr>
          <w:color w:val="7F7F7F"/>
          <w:sz w:val="20"/>
          <w:szCs w:val="20"/>
        </w:rPr>
      </w:pPr>
    </w:p>
    <w:tbl>
      <w:tblPr>
        <w:tblStyle w:val="aff1"/>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DA2440" w14:paraId="506BB86E" w14:textId="77777777">
        <w:trPr>
          <w:trHeight w:val="298"/>
        </w:trPr>
        <w:tc>
          <w:tcPr>
            <w:tcW w:w="9541" w:type="dxa"/>
            <w:gridSpan w:val="2"/>
            <w:shd w:val="clear" w:color="auto" w:fill="FAC896"/>
            <w:vAlign w:val="center"/>
          </w:tcPr>
          <w:p w:rsidR="00DA2440" w:rsidRDefault="00535B2A" w14:paraId="00000113" w14:textId="77777777">
            <w:pPr>
              <w:jc w:val="center"/>
              <w:rPr>
                <w:color w:val="000000"/>
                <w:sz w:val="20"/>
                <w:szCs w:val="20"/>
              </w:rPr>
            </w:pPr>
            <w:commentRangeStart w:id="9"/>
            <w:r>
              <w:rPr>
                <w:color w:val="000000"/>
                <w:sz w:val="20"/>
                <w:szCs w:val="20"/>
              </w:rPr>
              <w:t>DESCRIPCIÓN DE ACTIVIDAD DIDÁCTICA</w:t>
            </w:r>
          </w:p>
        </w:tc>
      </w:tr>
      <w:tr w:rsidR="00B928E6" w:rsidTr="006C7617" w14:paraId="4F8F31B2" w14:textId="77777777">
        <w:trPr>
          <w:trHeight w:val="806"/>
        </w:trPr>
        <w:tc>
          <w:tcPr>
            <w:tcW w:w="2835" w:type="dxa"/>
            <w:shd w:val="clear" w:color="auto" w:fill="FAC896"/>
            <w:vAlign w:val="center"/>
          </w:tcPr>
          <w:p w:rsidR="00B928E6" w:rsidP="00B928E6" w:rsidRDefault="00B928E6" w14:paraId="00000115" w14:textId="77777777">
            <w:pPr>
              <w:rPr>
                <w:color w:val="000000"/>
                <w:sz w:val="20"/>
                <w:szCs w:val="20"/>
              </w:rPr>
            </w:pPr>
            <w:r>
              <w:rPr>
                <w:color w:val="000000"/>
                <w:sz w:val="20"/>
                <w:szCs w:val="20"/>
              </w:rPr>
              <w:t>Nombre de la Actividad</w:t>
            </w:r>
          </w:p>
        </w:tc>
        <w:tc>
          <w:tcPr>
            <w:tcW w:w="6706" w:type="dxa"/>
            <w:shd w:val="clear" w:color="auto" w:fill="auto"/>
          </w:tcPr>
          <w:p w:rsidRPr="00B928E6" w:rsidR="00B928E6" w:rsidP="00B928E6" w:rsidRDefault="00B928E6" w14:paraId="12AA9CD8" w14:textId="77777777">
            <w:pPr>
              <w:rPr>
                <w:rFonts w:eastAsia="Calibri"/>
                <w:b w:val="0"/>
                <w:bCs/>
                <w:iCs/>
                <w:color w:val="434343"/>
                <w:sz w:val="20"/>
                <w:szCs w:val="20"/>
              </w:rPr>
            </w:pPr>
          </w:p>
          <w:p w:rsidRPr="00B928E6" w:rsidR="00B928E6" w:rsidP="00B928E6" w:rsidRDefault="00B928E6" w14:paraId="364FCD88" w14:textId="77777777">
            <w:pPr>
              <w:rPr>
                <w:rFonts w:eastAsia="Calibri"/>
                <w:b w:val="0"/>
                <w:bCs/>
                <w:iCs/>
                <w:sz w:val="20"/>
                <w:szCs w:val="20"/>
              </w:rPr>
            </w:pPr>
            <w:r w:rsidRPr="00B928E6">
              <w:rPr>
                <w:rFonts w:eastAsia="Calibri"/>
                <w:b w:val="0"/>
                <w:bCs/>
                <w:iCs/>
                <w:sz w:val="20"/>
                <w:szCs w:val="20"/>
              </w:rPr>
              <w:t>Fundamentos de estados financieros</w:t>
            </w:r>
          </w:p>
          <w:p w:rsidRPr="00B928E6" w:rsidR="00B928E6" w:rsidP="00B928E6" w:rsidRDefault="00B928E6" w14:paraId="00000116" w14:textId="554219DD">
            <w:pPr>
              <w:rPr>
                <w:b w:val="0"/>
                <w:bCs/>
                <w:iCs/>
                <w:color w:val="000000"/>
                <w:sz w:val="20"/>
                <w:szCs w:val="20"/>
              </w:rPr>
            </w:pPr>
          </w:p>
        </w:tc>
      </w:tr>
      <w:tr w:rsidR="00B928E6" w:rsidTr="006C7617" w14:paraId="43725C6B" w14:textId="77777777">
        <w:trPr>
          <w:trHeight w:val="806"/>
        </w:trPr>
        <w:tc>
          <w:tcPr>
            <w:tcW w:w="2835" w:type="dxa"/>
            <w:shd w:val="clear" w:color="auto" w:fill="FAC896"/>
            <w:vAlign w:val="center"/>
          </w:tcPr>
          <w:p w:rsidR="00B928E6" w:rsidP="00B928E6" w:rsidRDefault="00B928E6" w14:paraId="00000117" w14:textId="77777777">
            <w:pPr>
              <w:rPr>
                <w:color w:val="000000"/>
                <w:sz w:val="20"/>
                <w:szCs w:val="20"/>
              </w:rPr>
            </w:pPr>
            <w:r>
              <w:rPr>
                <w:color w:val="000000"/>
                <w:sz w:val="20"/>
                <w:szCs w:val="20"/>
              </w:rPr>
              <w:t>Objetivo de la actividad</w:t>
            </w:r>
          </w:p>
        </w:tc>
        <w:tc>
          <w:tcPr>
            <w:tcW w:w="6706" w:type="dxa"/>
          </w:tcPr>
          <w:p w:rsidRPr="00B928E6" w:rsidR="00B928E6" w:rsidP="00B928E6" w:rsidRDefault="00B928E6" w14:paraId="2E8CA3B0" w14:textId="77777777">
            <w:pPr>
              <w:rPr>
                <w:rFonts w:eastAsia="Calibri"/>
                <w:b w:val="0"/>
                <w:bCs/>
                <w:iCs/>
                <w:sz w:val="20"/>
                <w:szCs w:val="20"/>
              </w:rPr>
            </w:pPr>
          </w:p>
          <w:p w:rsidRPr="00B928E6" w:rsidR="00B928E6" w:rsidP="00B928E6" w:rsidRDefault="00CB24D0" w14:paraId="64706323" w14:textId="60A00D44">
            <w:pPr>
              <w:rPr>
                <w:rFonts w:eastAsia="Calibri"/>
                <w:b w:val="0"/>
                <w:bCs/>
                <w:iCs/>
                <w:sz w:val="20"/>
                <w:szCs w:val="20"/>
              </w:rPr>
            </w:pPr>
            <w:r>
              <w:rPr>
                <w:rFonts w:eastAsia="Calibri"/>
                <w:b w:val="0"/>
                <w:bCs/>
                <w:iCs/>
                <w:sz w:val="20"/>
                <w:szCs w:val="20"/>
              </w:rPr>
              <w:t>Explicar</w:t>
            </w:r>
            <w:r w:rsidRPr="00B928E6" w:rsidR="00B928E6">
              <w:rPr>
                <w:rFonts w:eastAsia="Calibri"/>
                <w:b w:val="0"/>
                <w:bCs/>
                <w:iCs/>
                <w:sz w:val="20"/>
                <w:szCs w:val="20"/>
              </w:rPr>
              <w:t xml:space="preserve"> las definiciones y conceptos fundamentales relacionados con los estados financieros de la organización, proporcionando una comprensión sólida de su estructura y utilidad en la toma de decisiones financieras.</w:t>
            </w:r>
          </w:p>
          <w:p w:rsidRPr="00B928E6" w:rsidR="00B928E6" w:rsidP="00B928E6" w:rsidRDefault="00B928E6" w14:paraId="00000118" w14:textId="1337663F">
            <w:pPr>
              <w:rPr>
                <w:b w:val="0"/>
                <w:bCs/>
                <w:iCs/>
                <w:color w:val="000000"/>
                <w:sz w:val="20"/>
                <w:szCs w:val="20"/>
              </w:rPr>
            </w:pPr>
          </w:p>
        </w:tc>
      </w:tr>
      <w:tr w:rsidR="00B928E6" w14:paraId="15505E26" w14:textId="77777777">
        <w:trPr>
          <w:trHeight w:val="806"/>
        </w:trPr>
        <w:tc>
          <w:tcPr>
            <w:tcW w:w="2835" w:type="dxa"/>
            <w:shd w:val="clear" w:color="auto" w:fill="FAC896"/>
            <w:vAlign w:val="center"/>
          </w:tcPr>
          <w:p w:rsidR="00B928E6" w:rsidP="00B928E6" w:rsidRDefault="00B928E6" w14:paraId="00000119" w14:textId="77777777">
            <w:pPr>
              <w:rPr>
                <w:color w:val="000000"/>
                <w:sz w:val="20"/>
                <w:szCs w:val="20"/>
              </w:rPr>
            </w:pPr>
            <w:r>
              <w:rPr>
                <w:color w:val="000000"/>
                <w:sz w:val="20"/>
                <w:szCs w:val="20"/>
              </w:rPr>
              <w:t>Tipo de actividad sugerida</w:t>
            </w:r>
          </w:p>
        </w:tc>
        <w:tc>
          <w:tcPr>
            <w:tcW w:w="6706" w:type="dxa"/>
            <w:shd w:val="clear" w:color="auto" w:fill="auto"/>
            <w:vAlign w:val="center"/>
          </w:tcPr>
          <w:p w:rsidRPr="00B928E6" w:rsidR="00B928E6" w:rsidP="00B928E6" w:rsidRDefault="00B928E6" w14:paraId="0000011A" w14:textId="3F9F16FF">
            <w:pPr>
              <w:rPr>
                <w:color w:val="000000"/>
                <w:sz w:val="20"/>
                <w:szCs w:val="20"/>
              </w:rPr>
            </w:pPr>
            <w:r w:rsidRPr="00B928E6">
              <w:rPr>
                <w:b w:val="0"/>
                <w:sz w:val="20"/>
                <w:szCs w:val="20"/>
              </w:rPr>
              <w:t>Completar espacios</w:t>
            </w:r>
          </w:p>
        </w:tc>
      </w:tr>
      <w:tr w:rsidR="00B928E6" w14:paraId="6DBD194B" w14:textId="77777777">
        <w:trPr>
          <w:trHeight w:val="806"/>
        </w:trPr>
        <w:tc>
          <w:tcPr>
            <w:tcW w:w="2835" w:type="dxa"/>
            <w:shd w:val="clear" w:color="auto" w:fill="FAC896"/>
            <w:vAlign w:val="center"/>
          </w:tcPr>
          <w:p w:rsidR="00B928E6" w:rsidP="00B928E6" w:rsidRDefault="00B928E6" w14:paraId="0000011B" w14:textId="77777777">
            <w:pPr>
              <w:rPr>
                <w:color w:val="000000"/>
                <w:sz w:val="20"/>
                <w:szCs w:val="20"/>
              </w:rPr>
            </w:pPr>
            <w:r>
              <w:rPr>
                <w:color w:val="000000"/>
                <w:sz w:val="20"/>
                <w:szCs w:val="20"/>
              </w:rPr>
              <w:t xml:space="preserve">Archivo de la actividad </w:t>
            </w:r>
          </w:p>
          <w:p w:rsidR="00B928E6" w:rsidP="00B928E6" w:rsidRDefault="00B928E6" w14:paraId="0000011C" w14:textId="77777777">
            <w:pPr>
              <w:rPr>
                <w:color w:val="000000"/>
                <w:sz w:val="20"/>
                <w:szCs w:val="20"/>
              </w:rPr>
            </w:pPr>
            <w:r>
              <w:rPr>
                <w:color w:val="000000"/>
                <w:sz w:val="20"/>
                <w:szCs w:val="20"/>
              </w:rPr>
              <w:t>(Anexo donde se describe la actividad propuesta)</w:t>
            </w:r>
          </w:p>
        </w:tc>
        <w:tc>
          <w:tcPr>
            <w:tcW w:w="6706" w:type="dxa"/>
            <w:shd w:val="clear" w:color="auto" w:fill="auto"/>
            <w:vAlign w:val="center"/>
          </w:tcPr>
          <w:p w:rsidRPr="00F6300F" w:rsidR="00B928E6" w:rsidP="00B928E6" w:rsidRDefault="00F6300F" w14:paraId="0000011D" w14:textId="0B85B80F">
            <w:pPr>
              <w:rPr>
                <w:b w:val="0"/>
                <w:bCs/>
                <w:color w:val="000000"/>
                <w:sz w:val="20"/>
                <w:szCs w:val="20"/>
              </w:rPr>
            </w:pPr>
            <w:r w:rsidRPr="00F6300F">
              <w:rPr>
                <w:b w:val="0"/>
                <w:bCs/>
                <w:sz w:val="20"/>
                <w:szCs w:val="20"/>
              </w:rPr>
              <w:t>Anexos/CF15_formato_5_actividad_didactica_completar_espacios_DI_2023.docx</w:t>
            </w:r>
            <w:commentRangeEnd w:id="9"/>
            <w:r>
              <w:rPr>
                <w:rStyle w:val="Refdecomentario"/>
                <w:b w:val="0"/>
              </w:rPr>
              <w:commentReference w:id="9"/>
            </w:r>
          </w:p>
        </w:tc>
      </w:tr>
    </w:tbl>
    <w:p w:rsidR="00DA2440" w:rsidRDefault="00DA2440" w14:paraId="0000011E" w14:textId="77777777">
      <w:pPr>
        <w:ind w:left="426"/>
        <w:jc w:val="both"/>
        <w:rPr>
          <w:color w:val="7F7F7F"/>
          <w:sz w:val="20"/>
          <w:szCs w:val="20"/>
        </w:rPr>
      </w:pPr>
    </w:p>
    <w:p w:rsidR="00DA2440" w:rsidRDefault="00DA2440" w14:paraId="00000124" w14:textId="77777777">
      <w:pPr>
        <w:rPr>
          <w:b/>
          <w:sz w:val="20"/>
          <w:szCs w:val="20"/>
        </w:rPr>
      </w:pPr>
    </w:p>
    <w:p w:rsidR="00DA2440" w:rsidRDefault="00DA2440" w14:paraId="00000125" w14:textId="77777777">
      <w:pPr>
        <w:rPr>
          <w:b/>
          <w:sz w:val="20"/>
          <w:szCs w:val="20"/>
        </w:rPr>
      </w:pPr>
    </w:p>
    <w:p w:rsidR="00DA2440" w:rsidRDefault="00535B2A" w14:paraId="00000126" w14:textId="77777777">
      <w:pPr>
        <w:numPr>
          <w:ilvl w:val="0"/>
          <w:numId w:val="12"/>
        </w:numPr>
        <w:pBdr>
          <w:top w:val="nil"/>
          <w:left w:val="nil"/>
          <w:bottom w:val="nil"/>
          <w:right w:val="nil"/>
          <w:between w:val="nil"/>
        </w:pBdr>
        <w:ind w:left="284" w:hanging="284"/>
        <w:jc w:val="both"/>
        <w:rPr>
          <w:b/>
          <w:sz w:val="20"/>
          <w:szCs w:val="20"/>
        </w:rPr>
      </w:pPr>
      <w:r>
        <w:rPr>
          <w:b/>
          <w:sz w:val="20"/>
          <w:szCs w:val="20"/>
        </w:rPr>
        <w:t>Material</w:t>
      </w:r>
      <w:r>
        <w:rPr>
          <w:b/>
          <w:color w:val="000000"/>
          <w:sz w:val="20"/>
          <w:szCs w:val="20"/>
        </w:rPr>
        <w:t xml:space="preserve"> complementario </w:t>
      </w:r>
    </w:p>
    <w:p w:rsidR="00DA2440" w:rsidRDefault="00DA2440" w14:paraId="00000127" w14:textId="77777777">
      <w:pPr>
        <w:pBdr>
          <w:top w:val="nil"/>
          <w:left w:val="nil"/>
          <w:bottom w:val="nil"/>
          <w:right w:val="nil"/>
          <w:between w:val="nil"/>
        </w:pBdr>
        <w:spacing w:after="120"/>
        <w:rPr>
          <w:color w:val="000000"/>
          <w:sz w:val="20"/>
          <w:szCs w:val="20"/>
        </w:rPr>
      </w:pPr>
    </w:p>
    <w:tbl>
      <w:tblPr>
        <w:tblStyle w:val="aff2"/>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DA2440" w14:paraId="0A80523A" w14:textId="77777777">
        <w:trPr>
          <w:trHeight w:val="658"/>
        </w:trPr>
        <w:tc>
          <w:tcPr>
            <w:tcW w:w="2517" w:type="dxa"/>
            <w:shd w:val="clear" w:color="auto" w:fill="F9CB9C"/>
            <w:tcMar>
              <w:top w:w="100" w:type="dxa"/>
              <w:left w:w="100" w:type="dxa"/>
              <w:bottom w:w="100" w:type="dxa"/>
              <w:right w:w="100" w:type="dxa"/>
            </w:tcMar>
            <w:vAlign w:val="center"/>
          </w:tcPr>
          <w:p w:rsidR="00DA2440" w:rsidRDefault="00535B2A" w14:paraId="00000128" w14:textId="77777777">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DA2440" w:rsidRDefault="00535B2A" w14:paraId="00000129" w14:textId="77777777">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DA2440" w:rsidRDefault="00535B2A" w14:paraId="0000012A" w14:textId="77777777">
            <w:pPr>
              <w:jc w:val="center"/>
              <w:rPr>
                <w:sz w:val="20"/>
                <w:szCs w:val="20"/>
              </w:rPr>
            </w:pPr>
            <w:r>
              <w:rPr>
                <w:sz w:val="20"/>
                <w:szCs w:val="20"/>
              </w:rPr>
              <w:t>Tipo de material</w:t>
            </w:r>
          </w:p>
          <w:p w:rsidR="00DA2440" w:rsidRDefault="00535B2A" w14:paraId="0000012B" w14:textId="77777777">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DA2440" w:rsidRDefault="00535B2A" w14:paraId="0000012C" w14:textId="77777777">
            <w:pPr>
              <w:jc w:val="center"/>
              <w:rPr>
                <w:sz w:val="20"/>
                <w:szCs w:val="20"/>
              </w:rPr>
            </w:pPr>
            <w:r>
              <w:rPr>
                <w:sz w:val="20"/>
                <w:szCs w:val="20"/>
              </w:rPr>
              <w:t>Enlace del Recurso o</w:t>
            </w:r>
          </w:p>
          <w:p w:rsidR="00DA2440" w:rsidRDefault="00535B2A" w14:paraId="0000012D" w14:textId="77777777">
            <w:pPr>
              <w:jc w:val="center"/>
              <w:rPr>
                <w:color w:val="000000"/>
                <w:sz w:val="20"/>
                <w:szCs w:val="20"/>
              </w:rPr>
            </w:pPr>
            <w:r>
              <w:rPr>
                <w:sz w:val="20"/>
                <w:szCs w:val="20"/>
              </w:rPr>
              <w:t>Archivo del documento o material</w:t>
            </w:r>
          </w:p>
        </w:tc>
      </w:tr>
      <w:tr w:rsidR="00DA2440" w14:paraId="77DF37D6" w14:textId="77777777">
        <w:trPr>
          <w:trHeight w:val="182"/>
        </w:trPr>
        <w:tc>
          <w:tcPr>
            <w:tcW w:w="2517" w:type="dxa"/>
            <w:shd w:val="clear" w:color="auto" w:fill="auto"/>
            <w:tcMar>
              <w:top w:w="100" w:type="dxa"/>
              <w:left w:w="100" w:type="dxa"/>
              <w:bottom w:w="100" w:type="dxa"/>
              <w:right w:w="100" w:type="dxa"/>
            </w:tcMar>
          </w:tcPr>
          <w:p w:rsidR="00DA2440" w:rsidRDefault="00535B2A" w14:paraId="0000012E" w14:textId="77777777">
            <w:pPr>
              <w:pStyle w:val="Ttulo1"/>
              <w:shd w:val="clear" w:color="auto" w:fill="FFFFFF"/>
              <w:spacing w:before="0"/>
              <w:outlineLvl w:val="0"/>
              <w:rPr>
                <w:b w:val="0"/>
                <w:sz w:val="20"/>
                <w:szCs w:val="20"/>
              </w:rPr>
            </w:pPr>
            <w:r>
              <w:rPr>
                <w:b w:val="0"/>
                <w:sz w:val="20"/>
                <w:szCs w:val="20"/>
              </w:rPr>
              <w:lastRenderedPageBreak/>
              <w:t xml:space="preserve">1. Estados financieros básicos. </w:t>
            </w:r>
          </w:p>
        </w:tc>
        <w:tc>
          <w:tcPr>
            <w:tcW w:w="2517" w:type="dxa"/>
            <w:shd w:val="clear" w:color="auto" w:fill="auto"/>
            <w:tcMar>
              <w:top w:w="100" w:type="dxa"/>
              <w:left w:w="100" w:type="dxa"/>
              <w:bottom w:w="100" w:type="dxa"/>
              <w:right w:w="100" w:type="dxa"/>
            </w:tcMar>
          </w:tcPr>
          <w:p w:rsidRPr="00562187" w:rsidR="00DA2440" w:rsidRDefault="00535B2A" w14:paraId="0000012F" w14:textId="77777777">
            <w:pPr>
              <w:rPr>
                <w:b w:val="0"/>
                <w:sz w:val="20"/>
                <w:szCs w:val="20"/>
              </w:rPr>
            </w:pPr>
            <w:r w:rsidRPr="00562187">
              <w:rPr>
                <w:b w:val="0"/>
                <w:sz w:val="20"/>
                <w:szCs w:val="20"/>
              </w:rPr>
              <w:t xml:space="preserve">Actualícese Video. (2019). </w:t>
            </w:r>
            <w:r w:rsidRPr="00562187">
              <w:rPr>
                <w:b w:val="0"/>
                <w:i/>
                <w:sz w:val="20"/>
                <w:szCs w:val="20"/>
              </w:rPr>
              <w:t>Estados financieros que deben presentar las empresas de los grupos 1, 2 y 3</w:t>
            </w:r>
            <w:r w:rsidRPr="00562187">
              <w:rPr>
                <w:b w:val="0"/>
                <w:sz w:val="20"/>
                <w:szCs w:val="20"/>
              </w:rPr>
              <w:t xml:space="preserve"> [Video]. YouTube. </w:t>
            </w:r>
            <w:hyperlink r:id="rId30">
              <w:r w:rsidRPr="00562187">
                <w:rPr>
                  <w:b w:val="0"/>
                  <w:color w:val="1155CC"/>
                  <w:sz w:val="20"/>
                  <w:szCs w:val="20"/>
                  <w:u w:val="single"/>
                </w:rPr>
                <w:t>https://youtu.be/ZMzzJpQhhTU</w:t>
              </w:r>
            </w:hyperlink>
            <w:r w:rsidRPr="00562187">
              <w:rPr>
                <w:b w:val="0"/>
                <w:sz w:val="20"/>
                <w:szCs w:val="20"/>
              </w:rPr>
              <w:t xml:space="preserve"> </w:t>
            </w:r>
          </w:p>
        </w:tc>
        <w:tc>
          <w:tcPr>
            <w:tcW w:w="2519" w:type="dxa"/>
            <w:shd w:val="clear" w:color="auto" w:fill="auto"/>
            <w:tcMar>
              <w:top w:w="100" w:type="dxa"/>
              <w:left w:w="100" w:type="dxa"/>
              <w:bottom w:w="100" w:type="dxa"/>
              <w:right w:w="100" w:type="dxa"/>
            </w:tcMar>
          </w:tcPr>
          <w:p w:rsidR="00DA2440" w:rsidRDefault="00535B2A" w14:paraId="00000130" w14:textId="77777777">
            <w:pPr>
              <w:rPr>
                <w:b w:val="0"/>
                <w:sz w:val="20"/>
                <w:szCs w:val="20"/>
              </w:rPr>
            </w:pPr>
            <w:r>
              <w:rPr>
                <w:b w:val="0"/>
                <w:sz w:val="20"/>
                <w:szCs w:val="20"/>
              </w:rPr>
              <w:t>Video</w:t>
            </w:r>
          </w:p>
        </w:tc>
        <w:tc>
          <w:tcPr>
            <w:tcW w:w="2519" w:type="dxa"/>
            <w:shd w:val="clear" w:color="auto" w:fill="auto"/>
            <w:tcMar>
              <w:top w:w="100" w:type="dxa"/>
              <w:left w:w="100" w:type="dxa"/>
              <w:bottom w:w="100" w:type="dxa"/>
              <w:right w:w="100" w:type="dxa"/>
            </w:tcMar>
          </w:tcPr>
          <w:p w:rsidR="00DA2440" w:rsidRDefault="00535B2A" w14:paraId="00000131" w14:textId="77777777">
            <w:pPr>
              <w:spacing w:after="160" w:line="259" w:lineRule="auto"/>
              <w:rPr>
                <w:b w:val="0"/>
                <w:sz w:val="20"/>
                <w:szCs w:val="20"/>
              </w:rPr>
            </w:pPr>
            <w:r>
              <w:rPr>
                <w:b w:val="0"/>
                <w:sz w:val="20"/>
                <w:szCs w:val="20"/>
              </w:rPr>
              <w:t>https://youtu.be/ZMzzJpQhhTU</w:t>
            </w:r>
          </w:p>
        </w:tc>
      </w:tr>
      <w:tr w:rsidR="00DA2440" w14:paraId="496DF27F" w14:textId="77777777">
        <w:trPr>
          <w:trHeight w:val="182"/>
        </w:trPr>
        <w:tc>
          <w:tcPr>
            <w:tcW w:w="2517" w:type="dxa"/>
            <w:shd w:val="clear" w:color="auto" w:fill="auto"/>
            <w:tcMar>
              <w:top w:w="100" w:type="dxa"/>
              <w:left w:w="100" w:type="dxa"/>
              <w:bottom w:w="100" w:type="dxa"/>
              <w:right w:w="100" w:type="dxa"/>
            </w:tcMar>
          </w:tcPr>
          <w:p w:rsidR="00DA2440" w:rsidRDefault="00535B2A" w14:paraId="00000132" w14:textId="77777777">
            <w:pPr>
              <w:pStyle w:val="Ttulo1"/>
              <w:shd w:val="clear" w:color="auto" w:fill="FFFFFF"/>
              <w:spacing w:before="0"/>
              <w:outlineLvl w:val="0"/>
              <w:rPr>
                <w:b w:val="0"/>
                <w:sz w:val="20"/>
                <w:szCs w:val="20"/>
              </w:rPr>
            </w:pPr>
            <w:r>
              <w:rPr>
                <w:b w:val="0"/>
                <w:sz w:val="20"/>
                <w:szCs w:val="20"/>
              </w:rPr>
              <w:t>5. Ética en el manejo de la información contable.</w:t>
            </w:r>
          </w:p>
        </w:tc>
        <w:tc>
          <w:tcPr>
            <w:tcW w:w="2517" w:type="dxa"/>
            <w:shd w:val="clear" w:color="auto" w:fill="auto"/>
            <w:tcMar>
              <w:top w:w="100" w:type="dxa"/>
              <w:left w:w="100" w:type="dxa"/>
              <w:bottom w:w="100" w:type="dxa"/>
              <w:right w:w="100" w:type="dxa"/>
            </w:tcMar>
          </w:tcPr>
          <w:p w:rsidRPr="008311C4" w:rsidR="00DA2440" w:rsidRDefault="00535B2A" w14:paraId="00000133" w14:textId="77777777">
            <w:pPr>
              <w:rPr>
                <w:b w:val="0"/>
                <w:sz w:val="20"/>
                <w:szCs w:val="20"/>
                <w:lang w:val="en-US"/>
              </w:rPr>
            </w:pPr>
            <w:r w:rsidRPr="00562187">
              <w:rPr>
                <w:b w:val="0"/>
                <w:sz w:val="20"/>
                <w:szCs w:val="20"/>
              </w:rPr>
              <w:t xml:space="preserve">Consejo de Normas Internacionales de Ética para Contadores. (2009). </w:t>
            </w:r>
            <w:r w:rsidRPr="00562187">
              <w:rPr>
                <w:b w:val="0"/>
                <w:i/>
                <w:sz w:val="20"/>
                <w:szCs w:val="20"/>
              </w:rPr>
              <w:t>Código de ética para profesionales de la contabilidad</w:t>
            </w:r>
            <w:r w:rsidRPr="00562187">
              <w:rPr>
                <w:b w:val="0"/>
                <w:sz w:val="20"/>
                <w:szCs w:val="20"/>
              </w:rPr>
              <w:t xml:space="preserve">. </w:t>
            </w:r>
            <w:r w:rsidRPr="00562187">
              <w:rPr>
                <w:b w:val="0"/>
                <w:sz w:val="20"/>
                <w:szCs w:val="20"/>
                <w:lang w:val="en-US"/>
              </w:rPr>
              <w:t xml:space="preserve">International Federation of Accountants. </w:t>
            </w:r>
            <w:hyperlink r:id="rId31">
              <w:r w:rsidRPr="008311C4">
                <w:rPr>
                  <w:b w:val="0"/>
                  <w:color w:val="1155CC"/>
                  <w:sz w:val="20"/>
                  <w:szCs w:val="20"/>
                  <w:u w:val="single"/>
                  <w:lang w:val="en-US"/>
                </w:rPr>
                <w:t>https://www.ifac.org/system/files/publications/files/codigo-de-etica-para-profesionales-de-la-contabilidad.pdf</w:t>
              </w:r>
            </w:hyperlink>
            <w:r w:rsidRPr="008311C4">
              <w:rPr>
                <w:b w:val="0"/>
                <w:sz w:val="20"/>
                <w:szCs w:val="20"/>
                <w:lang w:val="en-US"/>
              </w:rPr>
              <w:t xml:space="preserve"> </w:t>
            </w:r>
          </w:p>
        </w:tc>
        <w:tc>
          <w:tcPr>
            <w:tcW w:w="2519" w:type="dxa"/>
            <w:shd w:val="clear" w:color="auto" w:fill="auto"/>
            <w:tcMar>
              <w:top w:w="100" w:type="dxa"/>
              <w:left w:w="100" w:type="dxa"/>
              <w:bottom w:w="100" w:type="dxa"/>
              <w:right w:w="100" w:type="dxa"/>
            </w:tcMar>
          </w:tcPr>
          <w:p w:rsidR="00DA2440" w:rsidRDefault="00535B2A" w14:paraId="00000134" w14:textId="77777777">
            <w:pPr>
              <w:rPr>
                <w:b w:val="0"/>
                <w:sz w:val="20"/>
                <w:szCs w:val="20"/>
              </w:rPr>
            </w:pPr>
            <w:r>
              <w:rPr>
                <w:b w:val="0"/>
                <w:sz w:val="20"/>
                <w:szCs w:val="20"/>
              </w:rPr>
              <w:t>Documento</w:t>
            </w:r>
          </w:p>
        </w:tc>
        <w:tc>
          <w:tcPr>
            <w:tcW w:w="2519" w:type="dxa"/>
            <w:shd w:val="clear" w:color="auto" w:fill="auto"/>
            <w:tcMar>
              <w:top w:w="100" w:type="dxa"/>
              <w:left w:w="100" w:type="dxa"/>
              <w:bottom w:w="100" w:type="dxa"/>
              <w:right w:w="100" w:type="dxa"/>
            </w:tcMar>
          </w:tcPr>
          <w:p w:rsidR="00DA2440" w:rsidRDefault="00535B2A" w14:paraId="00000135" w14:textId="77777777">
            <w:pPr>
              <w:spacing w:after="160" w:line="259" w:lineRule="auto"/>
              <w:rPr>
                <w:b w:val="0"/>
                <w:sz w:val="20"/>
                <w:szCs w:val="20"/>
              </w:rPr>
            </w:pPr>
            <w:r>
              <w:rPr>
                <w:b w:val="0"/>
                <w:sz w:val="20"/>
                <w:szCs w:val="20"/>
              </w:rPr>
              <w:t>https://www.ifac.org/system/files/publications/files/codigo-de-etica-para-profesionales-de-la-contabilidad.pdf</w:t>
            </w:r>
          </w:p>
        </w:tc>
      </w:tr>
    </w:tbl>
    <w:p w:rsidR="00DA2440" w:rsidRDefault="00DA2440" w14:paraId="00000136" w14:textId="77777777">
      <w:pPr>
        <w:rPr>
          <w:sz w:val="20"/>
          <w:szCs w:val="20"/>
        </w:rPr>
      </w:pPr>
    </w:p>
    <w:p w:rsidR="00DA2440" w:rsidRDefault="00DA2440" w14:paraId="00000137" w14:textId="77777777">
      <w:pPr>
        <w:rPr>
          <w:sz w:val="20"/>
          <w:szCs w:val="20"/>
        </w:rPr>
      </w:pPr>
    </w:p>
    <w:p w:rsidR="00DA2440" w:rsidRDefault="00535B2A" w14:paraId="00000138" w14:textId="77777777">
      <w:pPr>
        <w:numPr>
          <w:ilvl w:val="0"/>
          <w:numId w:val="12"/>
        </w:numPr>
        <w:pBdr>
          <w:top w:val="nil"/>
          <w:left w:val="nil"/>
          <w:bottom w:val="nil"/>
          <w:right w:val="nil"/>
          <w:between w:val="nil"/>
        </w:pBdr>
        <w:ind w:left="284" w:hanging="284"/>
        <w:jc w:val="both"/>
        <w:rPr>
          <w:b/>
          <w:sz w:val="20"/>
          <w:szCs w:val="20"/>
        </w:rPr>
      </w:pPr>
      <w:r>
        <w:rPr>
          <w:b/>
          <w:sz w:val="20"/>
          <w:szCs w:val="20"/>
        </w:rPr>
        <w:t>Glosario</w:t>
      </w:r>
      <w:r>
        <w:rPr>
          <w:color w:val="000000"/>
          <w:sz w:val="20"/>
          <w:szCs w:val="20"/>
        </w:rPr>
        <w:t xml:space="preserve"> </w:t>
      </w:r>
    </w:p>
    <w:p w:rsidR="00DA2440" w:rsidRDefault="00DA2440" w14:paraId="00000139" w14:textId="77777777">
      <w:pPr>
        <w:pBdr>
          <w:top w:val="nil"/>
          <w:left w:val="nil"/>
          <w:bottom w:val="nil"/>
          <w:right w:val="nil"/>
          <w:between w:val="nil"/>
        </w:pBdr>
        <w:spacing w:after="120"/>
        <w:rPr>
          <w:color w:val="000000"/>
          <w:sz w:val="20"/>
          <w:szCs w:val="20"/>
        </w:rPr>
      </w:pPr>
    </w:p>
    <w:tbl>
      <w:tblPr>
        <w:tblStyle w:val="aff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DA2440" w14:paraId="19FCBF64" w14:textId="77777777">
        <w:trPr>
          <w:trHeight w:val="214"/>
        </w:trPr>
        <w:tc>
          <w:tcPr>
            <w:tcW w:w="2122" w:type="dxa"/>
            <w:shd w:val="clear" w:color="auto" w:fill="F9CB9C"/>
            <w:tcMar>
              <w:top w:w="100" w:type="dxa"/>
              <w:left w:w="100" w:type="dxa"/>
              <w:bottom w:w="100" w:type="dxa"/>
              <w:right w:w="100" w:type="dxa"/>
            </w:tcMar>
          </w:tcPr>
          <w:p w:rsidR="00DA2440" w:rsidRDefault="00535B2A" w14:paraId="0000013A" w14:textId="77777777">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DA2440" w:rsidRDefault="00535B2A" w14:paraId="0000013B" w14:textId="77777777">
            <w:pPr>
              <w:jc w:val="center"/>
              <w:rPr>
                <w:color w:val="000000"/>
                <w:sz w:val="20"/>
                <w:szCs w:val="20"/>
              </w:rPr>
            </w:pPr>
            <w:r>
              <w:rPr>
                <w:color w:val="000000"/>
                <w:sz w:val="20"/>
                <w:szCs w:val="20"/>
              </w:rPr>
              <w:t>SIGNIFICADO</w:t>
            </w:r>
          </w:p>
        </w:tc>
      </w:tr>
      <w:tr w:rsidR="00DA2440" w14:paraId="10471D39" w14:textId="77777777">
        <w:trPr>
          <w:trHeight w:val="210"/>
        </w:trPr>
        <w:tc>
          <w:tcPr>
            <w:tcW w:w="2122" w:type="dxa"/>
            <w:shd w:val="clear" w:color="auto" w:fill="FFFFFF"/>
            <w:tcMar>
              <w:top w:w="100" w:type="dxa"/>
              <w:left w:w="100" w:type="dxa"/>
              <w:bottom w:w="100" w:type="dxa"/>
              <w:right w:w="100" w:type="dxa"/>
            </w:tcMar>
          </w:tcPr>
          <w:p w:rsidR="00DA2440" w:rsidRDefault="00535B2A" w14:paraId="0000013C" w14:textId="49E84692">
            <w:pPr>
              <w:rPr>
                <w:b w:val="0"/>
                <w:sz w:val="20"/>
                <w:szCs w:val="20"/>
              </w:rPr>
            </w:pPr>
            <w:r>
              <w:rPr>
                <w:b w:val="0"/>
                <w:sz w:val="20"/>
                <w:szCs w:val="20"/>
              </w:rPr>
              <w:t>Balance</w:t>
            </w:r>
            <w:r w:rsidR="002378EC">
              <w:rPr>
                <w:b w:val="0"/>
                <w:sz w:val="20"/>
                <w:szCs w:val="20"/>
              </w:rPr>
              <w:t>:</w:t>
            </w:r>
          </w:p>
        </w:tc>
        <w:tc>
          <w:tcPr>
            <w:tcW w:w="7840" w:type="dxa"/>
            <w:shd w:val="clear" w:color="auto" w:fill="FFFFFF"/>
            <w:tcMar>
              <w:top w:w="100" w:type="dxa"/>
              <w:left w:w="100" w:type="dxa"/>
              <w:bottom w:w="100" w:type="dxa"/>
              <w:right w:w="100" w:type="dxa"/>
            </w:tcMar>
          </w:tcPr>
          <w:p w:rsidR="00DA2440" w:rsidRDefault="002378EC" w14:paraId="0000013D" w14:textId="3FD777DE">
            <w:pPr>
              <w:spacing w:after="160" w:line="259" w:lineRule="auto"/>
              <w:rPr>
                <w:b w:val="0"/>
                <w:sz w:val="20"/>
                <w:szCs w:val="20"/>
              </w:rPr>
            </w:pPr>
            <w:r>
              <w:rPr>
                <w:b w:val="0"/>
                <w:sz w:val="20"/>
                <w:szCs w:val="20"/>
                <w:highlight w:val="white"/>
              </w:rPr>
              <w:t>informe financiero contable que refleja la situación económica y financiera de una empresa en un momento determinado.</w:t>
            </w:r>
          </w:p>
        </w:tc>
      </w:tr>
      <w:tr w:rsidR="00DA2440" w14:paraId="1338C889" w14:textId="77777777">
        <w:trPr>
          <w:trHeight w:val="253"/>
        </w:trPr>
        <w:tc>
          <w:tcPr>
            <w:tcW w:w="2122" w:type="dxa"/>
            <w:shd w:val="clear" w:color="auto" w:fill="FFFFFF"/>
            <w:tcMar>
              <w:top w:w="100" w:type="dxa"/>
              <w:left w:w="100" w:type="dxa"/>
              <w:bottom w:w="100" w:type="dxa"/>
              <w:right w:w="100" w:type="dxa"/>
            </w:tcMar>
          </w:tcPr>
          <w:p w:rsidR="00DA2440" w:rsidRDefault="00535B2A" w14:paraId="0000013E" w14:textId="6EE8286D">
            <w:pPr>
              <w:rPr>
                <w:b w:val="0"/>
                <w:sz w:val="20"/>
                <w:szCs w:val="20"/>
              </w:rPr>
            </w:pPr>
            <w:r>
              <w:rPr>
                <w:b w:val="0"/>
                <w:sz w:val="20"/>
                <w:szCs w:val="20"/>
              </w:rPr>
              <w:t>Cuentas</w:t>
            </w:r>
            <w:r w:rsidR="002378EC">
              <w:rPr>
                <w:b w:val="0"/>
                <w:sz w:val="20"/>
                <w:szCs w:val="20"/>
              </w:rPr>
              <w:t>:</w:t>
            </w:r>
          </w:p>
        </w:tc>
        <w:tc>
          <w:tcPr>
            <w:tcW w:w="7840" w:type="dxa"/>
            <w:shd w:val="clear" w:color="auto" w:fill="FFFFFF"/>
            <w:tcMar>
              <w:top w:w="100" w:type="dxa"/>
              <w:left w:w="100" w:type="dxa"/>
              <w:bottom w:w="100" w:type="dxa"/>
              <w:right w:w="100" w:type="dxa"/>
            </w:tcMar>
          </w:tcPr>
          <w:p w:rsidR="00DA2440" w:rsidRDefault="002378EC" w14:paraId="0000013F" w14:textId="4EBAE953">
            <w:pPr>
              <w:rPr>
                <w:b w:val="0"/>
                <w:sz w:val="20"/>
                <w:szCs w:val="20"/>
              </w:rPr>
            </w:pPr>
            <w:r>
              <w:rPr>
                <w:b w:val="0"/>
                <w:sz w:val="20"/>
                <w:szCs w:val="20"/>
                <w:highlight w:val="white"/>
              </w:rPr>
              <w:t>elemento básico y central en la contabilidad y en los servicios de pagos. También es la mínima unidad contable capaz de resumir un hecho económico</w:t>
            </w:r>
            <w:r>
              <w:rPr>
                <w:b w:val="0"/>
                <w:sz w:val="20"/>
                <w:szCs w:val="20"/>
              </w:rPr>
              <w:t>.</w:t>
            </w:r>
          </w:p>
        </w:tc>
      </w:tr>
      <w:tr w:rsidR="00DA2440" w14:paraId="0471E56C" w14:textId="77777777">
        <w:trPr>
          <w:trHeight w:val="253"/>
        </w:trPr>
        <w:tc>
          <w:tcPr>
            <w:tcW w:w="2122" w:type="dxa"/>
            <w:shd w:val="clear" w:color="auto" w:fill="FFFFFF"/>
            <w:tcMar>
              <w:top w:w="100" w:type="dxa"/>
              <w:left w:w="100" w:type="dxa"/>
              <w:bottom w:w="100" w:type="dxa"/>
              <w:right w:w="100" w:type="dxa"/>
            </w:tcMar>
          </w:tcPr>
          <w:p w:rsidR="00DA2440" w:rsidRDefault="00535B2A" w14:paraId="00000140" w14:textId="5B63D22F">
            <w:pPr>
              <w:rPr>
                <w:b w:val="0"/>
                <w:sz w:val="20"/>
                <w:szCs w:val="20"/>
              </w:rPr>
            </w:pPr>
            <w:r>
              <w:rPr>
                <w:b w:val="0"/>
                <w:sz w:val="20"/>
                <w:szCs w:val="20"/>
              </w:rPr>
              <w:t>Finanzas</w:t>
            </w:r>
            <w:r w:rsidR="002378EC">
              <w:rPr>
                <w:b w:val="0"/>
                <w:sz w:val="20"/>
                <w:szCs w:val="20"/>
              </w:rPr>
              <w:t>:</w:t>
            </w:r>
          </w:p>
        </w:tc>
        <w:tc>
          <w:tcPr>
            <w:tcW w:w="7840" w:type="dxa"/>
            <w:shd w:val="clear" w:color="auto" w:fill="FFFFFF"/>
            <w:tcMar>
              <w:top w:w="100" w:type="dxa"/>
              <w:left w:w="100" w:type="dxa"/>
              <w:bottom w:w="100" w:type="dxa"/>
              <w:right w:w="100" w:type="dxa"/>
            </w:tcMar>
          </w:tcPr>
          <w:p w:rsidR="00DA2440" w:rsidRDefault="002378EC" w14:paraId="00000141" w14:textId="5A0417AF">
            <w:pPr>
              <w:rPr>
                <w:b w:val="0"/>
                <w:sz w:val="20"/>
                <w:szCs w:val="20"/>
              </w:rPr>
            </w:pPr>
            <w:r>
              <w:rPr>
                <w:b w:val="0"/>
                <w:color w:val="202124"/>
                <w:sz w:val="20"/>
                <w:szCs w:val="20"/>
                <w:highlight w:val="white"/>
              </w:rPr>
              <w:t>conjunto de actividades que tienen relación con el dinero</w:t>
            </w:r>
            <w:r>
              <w:rPr>
                <w:b w:val="0"/>
                <w:color w:val="202124"/>
                <w:sz w:val="20"/>
                <w:szCs w:val="20"/>
              </w:rPr>
              <w:t>.</w:t>
            </w:r>
          </w:p>
        </w:tc>
      </w:tr>
      <w:tr w:rsidR="00DA2440" w14:paraId="207B15CF" w14:textId="77777777">
        <w:trPr>
          <w:trHeight w:val="253"/>
        </w:trPr>
        <w:tc>
          <w:tcPr>
            <w:tcW w:w="2122" w:type="dxa"/>
            <w:shd w:val="clear" w:color="auto" w:fill="FFFFFF"/>
            <w:tcMar>
              <w:top w:w="100" w:type="dxa"/>
              <w:left w:w="100" w:type="dxa"/>
              <w:bottom w:w="100" w:type="dxa"/>
              <w:right w:w="100" w:type="dxa"/>
            </w:tcMar>
          </w:tcPr>
          <w:p w:rsidR="00DA2440" w:rsidRDefault="00535B2A" w14:paraId="00000142" w14:textId="1F834731">
            <w:pPr>
              <w:rPr>
                <w:b w:val="0"/>
                <w:sz w:val="20"/>
                <w:szCs w:val="20"/>
              </w:rPr>
            </w:pPr>
            <w:r>
              <w:rPr>
                <w:b w:val="0"/>
                <w:sz w:val="20"/>
                <w:szCs w:val="20"/>
              </w:rPr>
              <w:t>Indicadores</w:t>
            </w:r>
            <w:r w:rsidR="002378EC">
              <w:rPr>
                <w:b w:val="0"/>
                <w:sz w:val="20"/>
                <w:szCs w:val="20"/>
              </w:rPr>
              <w:t>:</w:t>
            </w:r>
          </w:p>
        </w:tc>
        <w:tc>
          <w:tcPr>
            <w:tcW w:w="7840" w:type="dxa"/>
            <w:shd w:val="clear" w:color="auto" w:fill="FFFFFF"/>
            <w:tcMar>
              <w:top w:w="100" w:type="dxa"/>
              <w:left w:w="100" w:type="dxa"/>
              <w:bottom w:w="100" w:type="dxa"/>
              <w:right w:w="100" w:type="dxa"/>
            </w:tcMar>
          </w:tcPr>
          <w:p w:rsidR="00DA2440" w:rsidRDefault="002378EC" w14:paraId="00000143" w14:textId="24C3F6F8">
            <w:pPr>
              <w:rPr>
                <w:b w:val="0"/>
                <w:sz w:val="20"/>
                <w:szCs w:val="20"/>
                <w:highlight w:val="white"/>
              </w:rPr>
            </w:pPr>
            <w:r>
              <w:rPr>
                <w:b w:val="0"/>
                <w:color w:val="202124"/>
                <w:sz w:val="20"/>
                <w:szCs w:val="20"/>
                <w:highlight w:val="white"/>
              </w:rPr>
              <w:t>instrumento que provee información sobre una determinada condición o el logro de una cierta situación, actividad o resultado.</w:t>
            </w:r>
          </w:p>
        </w:tc>
      </w:tr>
      <w:tr w:rsidR="00DA2440" w14:paraId="2D007B2B" w14:textId="77777777">
        <w:trPr>
          <w:trHeight w:val="253"/>
        </w:trPr>
        <w:tc>
          <w:tcPr>
            <w:tcW w:w="2122" w:type="dxa"/>
            <w:shd w:val="clear" w:color="auto" w:fill="FFFFFF"/>
            <w:tcMar>
              <w:top w:w="100" w:type="dxa"/>
              <w:left w:w="100" w:type="dxa"/>
              <w:bottom w:w="100" w:type="dxa"/>
              <w:right w:w="100" w:type="dxa"/>
            </w:tcMar>
          </w:tcPr>
          <w:p w:rsidR="00DA2440" w:rsidRDefault="00535B2A" w14:paraId="00000144" w14:textId="0A4EEEC8">
            <w:pPr>
              <w:rPr>
                <w:b w:val="0"/>
                <w:sz w:val="20"/>
                <w:szCs w:val="20"/>
              </w:rPr>
            </w:pPr>
            <w:r>
              <w:rPr>
                <w:b w:val="0"/>
                <w:sz w:val="20"/>
                <w:szCs w:val="20"/>
              </w:rPr>
              <w:t>Proyección</w:t>
            </w:r>
            <w:r w:rsidR="002378EC">
              <w:rPr>
                <w:b w:val="0"/>
                <w:sz w:val="20"/>
                <w:szCs w:val="20"/>
              </w:rPr>
              <w:t>:</w:t>
            </w:r>
          </w:p>
        </w:tc>
        <w:tc>
          <w:tcPr>
            <w:tcW w:w="7840" w:type="dxa"/>
            <w:shd w:val="clear" w:color="auto" w:fill="FFFFFF"/>
            <w:tcMar>
              <w:top w:w="100" w:type="dxa"/>
              <w:left w:w="100" w:type="dxa"/>
              <w:bottom w:w="100" w:type="dxa"/>
              <w:right w:w="100" w:type="dxa"/>
            </w:tcMar>
          </w:tcPr>
          <w:p w:rsidR="00DA2440" w:rsidRDefault="002378EC" w14:paraId="00000145" w14:textId="7A1D43F6">
            <w:pPr>
              <w:rPr>
                <w:b w:val="0"/>
                <w:sz w:val="20"/>
                <w:szCs w:val="20"/>
                <w:highlight w:val="white"/>
              </w:rPr>
            </w:pPr>
            <w:r>
              <w:rPr>
                <w:b w:val="0"/>
                <w:sz w:val="20"/>
                <w:szCs w:val="20"/>
              </w:rPr>
              <w:t>pronóstico de diversas variables económicas que parten de un análisis macroeconómico con base en la información estadística del sector real, fiscal, balanza de pagos e internacional.</w:t>
            </w:r>
          </w:p>
        </w:tc>
      </w:tr>
    </w:tbl>
    <w:p w:rsidR="00DA2440" w:rsidRDefault="00DA2440" w14:paraId="00000146" w14:textId="77777777">
      <w:pPr>
        <w:rPr>
          <w:sz w:val="20"/>
          <w:szCs w:val="20"/>
        </w:rPr>
      </w:pPr>
    </w:p>
    <w:p w:rsidR="00DA2440" w:rsidRDefault="00DA2440" w14:paraId="0000014A" w14:textId="77777777">
      <w:pPr>
        <w:rPr>
          <w:sz w:val="20"/>
          <w:szCs w:val="20"/>
        </w:rPr>
      </w:pPr>
    </w:p>
    <w:p w:rsidR="00DA2440" w:rsidRDefault="00DA2440" w14:paraId="0000014B" w14:textId="77777777">
      <w:pPr>
        <w:rPr>
          <w:sz w:val="20"/>
          <w:szCs w:val="20"/>
        </w:rPr>
      </w:pPr>
    </w:p>
    <w:p w:rsidR="00DA2440" w:rsidRDefault="00535B2A" w14:paraId="0000014C" w14:textId="77777777">
      <w:pPr>
        <w:numPr>
          <w:ilvl w:val="0"/>
          <w:numId w:val="12"/>
        </w:numPr>
        <w:pBdr>
          <w:top w:val="nil"/>
          <w:left w:val="nil"/>
          <w:bottom w:val="nil"/>
          <w:right w:val="nil"/>
          <w:between w:val="nil"/>
        </w:pBdr>
        <w:ind w:left="284" w:hanging="284"/>
        <w:jc w:val="both"/>
        <w:rPr>
          <w:b/>
          <w:sz w:val="20"/>
          <w:szCs w:val="20"/>
        </w:rPr>
      </w:pPr>
      <w:r>
        <w:rPr>
          <w:b/>
          <w:sz w:val="20"/>
          <w:szCs w:val="20"/>
        </w:rPr>
        <w:t>Referencias</w:t>
      </w:r>
      <w:r>
        <w:rPr>
          <w:b/>
          <w:color w:val="000000"/>
          <w:sz w:val="20"/>
          <w:szCs w:val="20"/>
        </w:rPr>
        <w:t xml:space="preserve"> bibliográficas </w:t>
      </w:r>
    </w:p>
    <w:p w:rsidR="00DA2440" w:rsidRDefault="00DA2440" w14:paraId="0000014D" w14:textId="77777777">
      <w:pPr>
        <w:pBdr>
          <w:top w:val="nil"/>
          <w:left w:val="nil"/>
          <w:bottom w:val="nil"/>
          <w:right w:val="nil"/>
          <w:between w:val="nil"/>
        </w:pBdr>
        <w:jc w:val="both"/>
        <w:rPr>
          <w:b/>
          <w:color w:val="000000"/>
          <w:sz w:val="20"/>
          <w:szCs w:val="20"/>
        </w:rPr>
      </w:pPr>
    </w:p>
    <w:p w:rsidR="00DA2440" w:rsidRDefault="00535B2A" w14:paraId="0000014E" w14:textId="77777777">
      <w:pPr>
        <w:rPr>
          <w:sz w:val="20"/>
          <w:szCs w:val="20"/>
          <w:highlight w:val="white"/>
        </w:rPr>
      </w:pPr>
      <w:r>
        <w:rPr>
          <w:sz w:val="20"/>
          <w:szCs w:val="20"/>
          <w:highlight w:val="white"/>
        </w:rPr>
        <w:t xml:space="preserve">Ayala, S. y Fino, G. (2015). </w:t>
      </w:r>
      <w:r>
        <w:rPr>
          <w:i/>
          <w:sz w:val="20"/>
          <w:szCs w:val="20"/>
          <w:highlight w:val="white"/>
        </w:rPr>
        <w:t>Contabilidad básica general, un enfoque administrativo y de control interno</w:t>
      </w:r>
      <w:r>
        <w:rPr>
          <w:sz w:val="20"/>
          <w:szCs w:val="20"/>
          <w:highlight w:val="white"/>
        </w:rPr>
        <w:t>. Corporación Universitaria Republicana.</w:t>
      </w:r>
    </w:p>
    <w:p w:rsidR="00DA2440" w:rsidRDefault="00DA2440" w14:paraId="0000014F" w14:textId="77777777">
      <w:pPr>
        <w:rPr>
          <w:sz w:val="20"/>
          <w:szCs w:val="20"/>
          <w:highlight w:val="white"/>
        </w:rPr>
      </w:pPr>
    </w:p>
    <w:p w:rsidR="00DA2440" w:rsidRDefault="00535B2A" w14:paraId="00000150" w14:textId="77777777">
      <w:pPr>
        <w:rPr>
          <w:sz w:val="20"/>
          <w:szCs w:val="20"/>
        </w:rPr>
      </w:pPr>
      <w:r>
        <w:rPr>
          <w:sz w:val="20"/>
          <w:szCs w:val="20"/>
        </w:rPr>
        <w:t xml:space="preserve">Hatzacorsian, V. (2003). </w:t>
      </w:r>
      <w:r>
        <w:rPr>
          <w:i/>
          <w:sz w:val="20"/>
          <w:szCs w:val="20"/>
        </w:rPr>
        <w:t>Fundamentos de Contabilidad</w:t>
      </w:r>
      <w:r>
        <w:rPr>
          <w:sz w:val="20"/>
          <w:szCs w:val="20"/>
        </w:rPr>
        <w:t>. Thomson.</w:t>
      </w:r>
    </w:p>
    <w:p w:rsidR="00DA2440" w:rsidRDefault="00DA2440" w14:paraId="00000151" w14:textId="77777777">
      <w:pPr>
        <w:rPr>
          <w:sz w:val="20"/>
          <w:szCs w:val="20"/>
        </w:rPr>
      </w:pPr>
    </w:p>
    <w:p w:rsidR="00DA2440" w:rsidRDefault="00535B2A" w14:paraId="00000152" w14:textId="77777777">
      <w:pPr>
        <w:rPr>
          <w:sz w:val="20"/>
          <w:szCs w:val="20"/>
          <w:highlight w:val="white"/>
        </w:rPr>
      </w:pPr>
      <w:r>
        <w:rPr>
          <w:sz w:val="20"/>
          <w:szCs w:val="20"/>
          <w:highlight w:val="white"/>
        </w:rPr>
        <w:t xml:space="preserve">Ibarra, J., Granado, M. y Amador, M. (2004). </w:t>
      </w:r>
      <w:r>
        <w:rPr>
          <w:i/>
          <w:sz w:val="20"/>
          <w:szCs w:val="20"/>
          <w:highlight w:val="white"/>
        </w:rPr>
        <w:t>Principios de la Contabilidad</w:t>
      </w:r>
      <w:r>
        <w:rPr>
          <w:sz w:val="20"/>
          <w:szCs w:val="20"/>
          <w:highlight w:val="white"/>
        </w:rPr>
        <w:t>. Universidad de Guadalajara.</w:t>
      </w:r>
    </w:p>
    <w:p w:rsidR="00DA2440" w:rsidRDefault="00DA2440" w14:paraId="00000153" w14:textId="77777777">
      <w:pPr>
        <w:rPr>
          <w:sz w:val="20"/>
          <w:szCs w:val="20"/>
          <w:highlight w:val="white"/>
        </w:rPr>
      </w:pPr>
    </w:p>
    <w:p w:rsidR="00DA2440" w:rsidRDefault="00535B2A" w14:paraId="00000154" w14:textId="77777777">
      <w:pPr>
        <w:rPr>
          <w:sz w:val="20"/>
          <w:szCs w:val="20"/>
        </w:rPr>
      </w:pPr>
      <w:r>
        <w:rPr>
          <w:sz w:val="20"/>
          <w:szCs w:val="20"/>
        </w:rPr>
        <w:t xml:space="preserve">Romero, J. (2007). </w:t>
      </w:r>
      <w:r>
        <w:rPr>
          <w:i/>
          <w:sz w:val="20"/>
          <w:szCs w:val="20"/>
        </w:rPr>
        <w:t>Principios de Contabilidad</w:t>
      </w:r>
      <w:r>
        <w:rPr>
          <w:sz w:val="20"/>
          <w:szCs w:val="20"/>
        </w:rPr>
        <w:t>. McGraw-Hill.</w:t>
      </w:r>
    </w:p>
    <w:p w:rsidR="00DA2440" w:rsidRDefault="00DA2440" w14:paraId="00000155" w14:textId="77777777">
      <w:pPr>
        <w:rPr>
          <w:sz w:val="20"/>
          <w:szCs w:val="20"/>
        </w:rPr>
      </w:pPr>
    </w:p>
    <w:p w:rsidR="00DA2440" w:rsidRDefault="00535B2A" w14:paraId="00000156" w14:textId="77777777">
      <w:pPr>
        <w:rPr>
          <w:sz w:val="20"/>
          <w:szCs w:val="20"/>
          <w:highlight w:val="white"/>
        </w:rPr>
      </w:pPr>
      <w:r>
        <w:rPr>
          <w:sz w:val="20"/>
          <w:szCs w:val="20"/>
          <w:highlight w:val="white"/>
        </w:rPr>
        <w:t>Sevilla, A. (2015</w:t>
      </w:r>
      <w:r>
        <w:rPr>
          <w:sz w:val="20"/>
          <w:szCs w:val="20"/>
        </w:rPr>
        <w:t xml:space="preserve">). </w:t>
      </w:r>
      <w:r>
        <w:rPr>
          <w:i/>
          <w:sz w:val="20"/>
          <w:szCs w:val="20"/>
          <w:highlight w:val="white"/>
        </w:rPr>
        <w:t>Estados financieros</w:t>
      </w:r>
      <w:r>
        <w:rPr>
          <w:sz w:val="20"/>
          <w:szCs w:val="20"/>
          <w:highlight w:val="white"/>
        </w:rPr>
        <w:t>. Economipedia.</w:t>
      </w:r>
    </w:p>
    <w:p w:rsidR="00DA2440" w:rsidRDefault="00DA2440" w14:paraId="00000157" w14:textId="77777777">
      <w:pPr>
        <w:rPr>
          <w:sz w:val="20"/>
          <w:szCs w:val="20"/>
          <w:highlight w:val="white"/>
        </w:rPr>
      </w:pPr>
    </w:p>
    <w:p w:rsidR="00DA2440" w:rsidRDefault="00DA2440" w14:paraId="00000158" w14:textId="77777777">
      <w:pPr>
        <w:rPr>
          <w:sz w:val="20"/>
          <w:szCs w:val="20"/>
        </w:rPr>
      </w:pPr>
    </w:p>
    <w:p w:rsidR="00DA2440" w:rsidRDefault="00535B2A" w14:paraId="00000159" w14:textId="77777777">
      <w:pPr>
        <w:numPr>
          <w:ilvl w:val="0"/>
          <w:numId w:val="12"/>
        </w:numPr>
        <w:pBdr>
          <w:top w:val="nil"/>
          <w:left w:val="nil"/>
          <w:bottom w:val="nil"/>
          <w:right w:val="nil"/>
          <w:between w:val="nil"/>
        </w:pBdr>
        <w:ind w:left="284" w:hanging="284"/>
        <w:jc w:val="both"/>
        <w:rPr>
          <w:b/>
          <w:sz w:val="20"/>
          <w:szCs w:val="20"/>
        </w:rPr>
      </w:pPr>
      <w:r>
        <w:rPr>
          <w:b/>
          <w:sz w:val="20"/>
          <w:szCs w:val="20"/>
        </w:rPr>
        <w:t>Control</w:t>
      </w:r>
      <w:r>
        <w:rPr>
          <w:b/>
          <w:color w:val="000000"/>
          <w:sz w:val="20"/>
          <w:szCs w:val="20"/>
        </w:rPr>
        <w:t xml:space="preserve"> del documento</w:t>
      </w:r>
    </w:p>
    <w:p w:rsidR="00DA2440" w:rsidRDefault="00DA2440" w14:paraId="0000015A" w14:textId="77777777">
      <w:pPr>
        <w:jc w:val="both"/>
        <w:rPr>
          <w:b/>
          <w:sz w:val="20"/>
          <w:szCs w:val="20"/>
        </w:rPr>
      </w:pPr>
    </w:p>
    <w:tbl>
      <w:tblPr>
        <w:tblStyle w:val="aff4"/>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DA2440" w14:paraId="0681F9B7" w14:textId="77777777">
        <w:tc>
          <w:tcPr>
            <w:tcW w:w="1272" w:type="dxa"/>
            <w:tcBorders>
              <w:top w:val="nil"/>
              <w:left w:val="nil"/>
            </w:tcBorders>
          </w:tcPr>
          <w:p w:rsidR="00DA2440" w:rsidRDefault="00DA2440" w14:paraId="0000015B" w14:textId="77777777">
            <w:pPr>
              <w:jc w:val="both"/>
              <w:rPr>
                <w:sz w:val="20"/>
                <w:szCs w:val="20"/>
              </w:rPr>
            </w:pPr>
          </w:p>
        </w:tc>
        <w:tc>
          <w:tcPr>
            <w:tcW w:w="1991" w:type="dxa"/>
            <w:vAlign w:val="center"/>
          </w:tcPr>
          <w:p w:rsidR="00DA2440" w:rsidRDefault="00535B2A" w14:paraId="0000015C" w14:textId="77777777">
            <w:pPr>
              <w:rPr>
                <w:sz w:val="20"/>
                <w:szCs w:val="20"/>
              </w:rPr>
            </w:pPr>
            <w:r>
              <w:rPr>
                <w:sz w:val="20"/>
                <w:szCs w:val="20"/>
              </w:rPr>
              <w:t>Nombre</w:t>
            </w:r>
          </w:p>
        </w:tc>
        <w:tc>
          <w:tcPr>
            <w:tcW w:w="1559" w:type="dxa"/>
            <w:vAlign w:val="center"/>
          </w:tcPr>
          <w:p w:rsidR="00DA2440" w:rsidRDefault="00535B2A" w14:paraId="0000015D" w14:textId="77777777">
            <w:pPr>
              <w:rPr>
                <w:sz w:val="20"/>
                <w:szCs w:val="20"/>
              </w:rPr>
            </w:pPr>
            <w:r>
              <w:rPr>
                <w:sz w:val="20"/>
                <w:szCs w:val="20"/>
              </w:rPr>
              <w:t>Cargo</w:t>
            </w:r>
          </w:p>
        </w:tc>
        <w:tc>
          <w:tcPr>
            <w:tcW w:w="3257" w:type="dxa"/>
            <w:vAlign w:val="center"/>
          </w:tcPr>
          <w:p w:rsidR="00DA2440" w:rsidRDefault="00535B2A" w14:paraId="0000015E" w14:textId="77777777">
            <w:pPr>
              <w:rPr>
                <w:sz w:val="20"/>
                <w:szCs w:val="20"/>
              </w:rPr>
            </w:pPr>
            <w:r>
              <w:rPr>
                <w:sz w:val="20"/>
                <w:szCs w:val="20"/>
              </w:rPr>
              <w:t>Dependencia</w:t>
            </w:r>
          </w:p>
          <w:p w:rsidR="00DA2440" w:rsidRDefault="00535B2A" w14:paraId="0000015F" w14:textId="77777777">
            <w:pPr>
              <w:rPr>
                <w:i/>
                <w:sz w:val="20"/>
                <w:szCs w:val="20"/>
              </w:rPr>
            </w:pPr>
            <w:r>
              <w:rPr>
                <w:i/>
                <w:color w:val="595959"/>
                <w:sz w:val="20"/>
                <w:szCs w:val="20"/>
              </w:rPr>
              <w:t>(Para el SENA indicar Regional y Centro de Formación)</w:t>
            </w:r>
          </w:p>
        </w:tc>
        <w:tc>
          <w:tcPr>
            <w:tcW w:w="1888" w:type="dxa"/>
            <w:vAlign w:val="center"/>
          </w:tcPr>
          <w:p w:rsidR="00DA2440" w:rsidRDefault="00535B2A" w14:paraId="00000160" w14:textId="77777777">
            <w:pPr>
              <w:rPr>
                <w:sz w:val="20"/>
                <w:szCs w:val="20"/>
              </w:rPr>
            </w:pPr>
            <w:r>
              <w:rPr>
                <w:sz w:val="20"/>
                <w:szCs w:val="20"/>
              </w:rPr>
              <w:t>Fecha</w:t>
            </w:r>
          </w:p>
        </w:tc>
      </w:tr>
      <w:tr w:rsidR="00DA2440" w14:paraId="435593D5" w14:textId="77777777">
        <w:trPr>
          <w:trHeight w:val="340"/>
        </w:trPr>
        <w:tc>
          <w:tcPr>
            <w:tcW w:w="1272" w:type="dxa"/>
            <w:vMerge w:val="restart"/>
          </w:tcPr>
          <w:p w:rsidR="00DA2440" w:rsidRDefault="00535B2A" w14:paraId="00000161" w14:textId="77777777">
            <w:pPr>
              <w:jc w:val="both"/>
              <w:rPr>
                <w:sz w:val="20"/>
                <w:szCs w:val="20"/>
              </w:rPr>
            </w:pPr>
            <w:r>
              <w:rPr>
                <w:sz w:val="20"/>
                <w:szCs w:val="20"/>
              </w:rPr>
              <w:t>Autor(es)</w:t>
            </w:r>
          </w:p>
        </w:tc>
        <w:tc>
          <w:tcPr>
            <w:tcW w:w="1991" w:type="dxa"/>
          </w:tcPr>
          <w:p w:rsidR="00DA2440" w:rsidRDefault="00535B2A" w14:paraId="00000162" w14:textId="77777777">
            <w:pPr>
              <w:jc w:val="both"/>
              <w:rPr>
                <w:b w:val="0"/>
                <w:sz w:val="20"/>
                <w:szCs w:val="20"/>
              </w:rPr>
            </w:pPr>
            <w:r>
              <w:rPr>
                <w:b w:val="0"/>
                <w:sz w:val="20"/>
                <w:szCs w:val="20"/>
              </w:rPr>
              <w:t>Tatiana Cristina Vargas Ossa</w:t>
            </w:r>
          </w:p>
        </w:tc>
        <w:tc>
          <w:tcPr>
            <w:tcW w:w="1559" w:type="dxa"/>
          </w:tcPr>
          <w:p w:rsidR="00DA2440" w:rsidRDefault="00535B2A" w14:paraId="00000163" w14:textId="77777777">
            <w:pPr>
              <w:jc w:val="both"/>
              <w:rPr>
                <w:b w:val="0"/>
                <w:sz w:val="20"/>
                <w:szCs w:val="20"/>
              </w:rPr>
            </w:pPr>
            <w:r>
              <w:rPr>
                <w:b w:val="0"/>
                <w:sz w:val="20"/>
                <w:szCs w:val="20"/>
              </w:rPr>
              <w:t>Instructora</w:t>
            </w:r>
          </w:p>
        </w:tc>
        <w:tc>
          <w:tcPr>
            <w:tcW w:w="3257" w:type="dxa"/>
          </w:tcPr>
          <w:p w:rsidR="00DA2440" w:rsidRDefault="00535B2A" w14:paraId="00000164" w14:textId="77777777">
            <w:pPr>
              <w:jc w:val="both"/>
              <w:rPr>
                <w:b w:val="0"/>
                <w:sz w:val="20"/>
                <w:szCs w:val="20"/>
              </w:rPr>
            </w:pPr>
            <w:r>
              <w:rPr>
                <w:b w:val="0"/>
                <w:sz w:val="20"/>
                <w:szCs w:val="20"/>
              </w:rPr>
              <w:t>Regional Antioquia, Centro de servicios de Salud</w:t>
            </w:r>
          </w:p>
        </w:tc>
        <w:tc>
          <w:tcPr>
            <w:tcW w:w="1888" w:type="dxa"/>
          </w:tcPr>
          <w:p w:rsidR="00DA2440" w:rsidRDefault="00535B2A" w14:paraId="00000165" w14:textId="77777777">
            <w:pPr>
              <w:jc w:val="both"/>
              <w:rPr>
                <w:b w:val="0"/>
                <w:sz w:val="20"/>
                <w:szCs w:val="20"/>
              </w:rPr>
            </w:pPr>
            <w:r>
              <w:rPr>
                <w:b w:val="0"/>
                <w:sz w:val="20"/>
                <w:szCs w:val="20"/>
              </w:rPr>
              <w:t>Noviembre de 2021</w:t>
            </w:r>
          </w:p>
        </w:tc>
      </w:tr>
      <w:tr w:rsidR="00DA2440" w14:paraId="45152E9E" w14:textId="77777777">
        <w:trPr>
          <w:trHeight w:val="340"/>
        </w:trPr>
        <w:tc>
          <w:tcPr>
            <w:tcW w:w="1272" w:type="dxa"/>
            <w:vMerge/>
          </w:tcPr>
          <w:p w:rsidR="00DA2440" w:rsidRDefault="00DA2440" w14:paraId="00000166" w14:textId="77777777">
            <w:pPr>
              <w:widowControl w:val="0"/>
              <w:pBdr>
                <w:top w:val="nil"/>
                <w:left w:val="nil"/>
                <w:bottom w:val="nil"/>
                <w:right w:val="nil"/>
                <w:between w:val="nil"/>
              </w:pBdr>
              <w:spacing w:line="276" w:lineRule="auto"/>
              <w:rPr>
                <w:b w:val="0"/>
                <w:sz w:val="20"/>
                <w:szCs w:val="20"/>
              </w:rPr>
            </w:pPr>
          </w:p>
        </w:tc>
        <w:tc>
          <w:tcPr>
            <w:tcW w:w="1991" w:type="dxa"/>
          </w:tcPr>
          <w:p w:rsidR="00DA2440" w:rsidRDefault="00535B2A" w14:paraId="00000167" w14:textId="77777777">
            <w:pPr>
              <w:jc w:val="both"/>
              <w:rPr>
                <w:b w:val="0"/>
                <w:sz w:val="20"/>
                <w:szCs w:val="20"/>
              </w:rPr>
            </w:pPr>
            <w:bookmarkStart w:name="_heading=h.gjdgxs" w:colFirst="0" w:colLast="0" w:id="10"/>
            <w:bookmarkEnd w:id="10"/>
            <w:r>
              <w:rPr>
                <w:b w:val="0"/>
                <w:sz w:val="20"/>
                <w:szCs w:val="20"/>
              </w:rPr>
              <w:t>Camilo Andrés Aramburo Parra</w:t>
            </w:r>
          </w:p>
        </w:tc>
        <w:tc>
          <w:tcPr>
            <w:tcW w:w="1559" w:type="dxa"/>
          </w:tcPr>
          <w:p w:rsidR="00DA2440" w:rsidRDefault="00535B2A" w14:paraId="00000168" w14:textId="77777777">
            <w:pPr>
              <w:jc w:val="both"/>
              <w:rPr>
                <w:b w:val="0"/>
                <w:sz w:val="20"/>
                <w:szCs w:val="20"/>
              </w:rPr>
            </w:pPr>
            <w:r>
              <w:rPr>
                <w:b w:val="0"/>
                <w:sz w:val="20"/>
                <w:szCs w:val="20"/>
              </w:rPr>
              <w:t>Profesional experto temático</w:t>
            </w:r>
          </w:p>
        </w:tc>
        <w:tc>
          <w:tcPr>
            <w:tcW w:w="3257" w:type="dxa"/>
          </w:tcPr>
          <w:p w:rsidR="00DA2440" w:rsidRDefault="00535B2A" w14:paraId="00000169" w14:textId="77777777">
            <w:pPr>
              <w:jc w:val="both"/>
              <w:rPr>
                <w:b w:val="0"/>
                <w:sz w:val="20"/>
                <w:szCs w:val="20"/>
              </w:rPr>
            </w:pPr>
            <w:r>
              <w:rPr>
                <w:b w:val="0"/>
                <w:sz w:val="20"/>
                <w:szCs w:val="20"/>
              </w:rPr>
              <w:t>Regional Antioquia, Centro de servicios de Salud</w:t>
            </w:r>
          </w:p>
        </w:tc>
        <w:tc>
          <w:tcPr>
            <w:tcW w:w="1888" w:type="dxa"/>
          </w:tcPr>
          <w:p w:rsidR="00DA2440" w:rsidRDefault="00535B2A" w14:paraId="0000016A" w14:textId="77777777">
            <w:pPr>
              <w:jc w:val="both"/>
              <w:rPr>
                <w:b w:val="0"/>
                <w:sz w:val="20"/>
                <w:szCs w:val="20"/>
              </w:rPr>
            </w:pPr>
            <w:r>
              <w:rPr>
                <w:b w:val="0"/>
                <w:sz w:val="20"/>
                <w:szCs w:val="20"/>
              </w:rPr>
              <w:t>Noviembre de 2021</w:t>
            </w:r>
          </w:p>
        </w:tc>
      </w:tr>
      <w:tr w:rsidR="00DA2440" w14:paraId="58AA2DE0" w14:textId="77777777">
        <w:trPr>
          <w:trHeight w:val="340"/>
        </w:trPr>
        <w:tc>
          <w:tcPr>
            <w:tcW w:w="1272" w:type="dxa"/>
            <w:vMerge/>
          </w:tcPr>
          <w:p w:rsidR="00DA2440" w:rsidRDefault="00DA2440" w14:paraId="0000016B" w14:textId="77777777">
            <w:pPr>
              <w:widowControl w:val="0"/>
              <w:pBdr>
                <w:top w:val="nil"/>
                <w:left w:val="nil"/>
                <w:bottom w:val="nil"/>
                <w:right w:val="nil"/>
                <w:between w:val="nil"/>
              </w:pBdr>
              <w:spacing w:line="276" w:lineRule="auto"/>
              <w:rPr>
                <w:b w:val="0"/>
                <w:sz w:val="20"/>
                <w:szCs w:val="20"/>
              </w:rPr>
            </w:pPr>
          </w:p>
        </w:tc>
        <w:tc>
          <w:tcPr>
            <w:tcW w:w="1991" w:type="dxa"/>
          </w:tcPr>
          <w:p w:rsidR="00DA2440" w:rsidRDefault="00535B2A" w14:paraId="0000016C" w14:textId="77777777">
            <w:pPr>
              <w:jc w:val="both"/>
              <w:rPr>
                <w:b w:val="0"/>
                <w:sz w:val="20"/>
                <w:szCs w:val="20"/>
              </w:rPr>
            </w:pPr>
            <w:r>
              <w:rPr>
                <w:b w:val="0"/>
                <w:sz w:val="20"/>
                <w:szCs w:val="20"/>
              </w:rPr>
              <w:t>Paola Andrea Quintero Aguilar</w:t>
            </w:r>
          </w:p>
        </w:tc>
        <w:tc>
          <w:tcPr>
            <w:tcW w:w="1559" w:type="dxa"/>
          </w:tcPr>
          <w:p w:rsidR="00DA2440" w:rsidRDefault="00535B2A" w14:paraId="0000016D" w14:textId="77777777">
            <w:pPr>
              <w:rPr>
                <w:b w:val="0"/>
                <w:sz w:val="20"/>
                <w:szCs w:val="20"/>
              </w:rPr>
            </w:pPr>
            <w:r>
              <w:rPr>
                <w:b w:val="0"/>
                <w:sz w:val="20"/>
                <w:szCs w:val="20"/>
              </w:rPr>
              <w:t>Diseñadora instruccional</w:t>
            </w:r>
          </w:p>
        </w:tc>
        <w:tc>
          <w:tcPr>
            <w:tcW w:w="3257" w:type="dxa"/>
          </w:tcPr>
          <w:p w:rsidR="00DA2440" w:rsidRDefault="00535B2A" w14:paraId="0000016E" w14:textId="77777777">
            <w:pPr>
              <w:jc w:val="both"/>
              <w:rPr>
                <w:b w:val="0"/>
                <w:sz w:val="20"/>
                <w:szCs w:val="20"/>
              </w:rPr>
            </w:pPr>
            <w:r>
              <w:rPr>
                <w:b w:val="0"/>
                <w:sz w:val="20"/>
                <w:szCs w:val="20"/>
              </w:rPr>
              <w:t>Regional Bogotá, Centro de Gestión Industrial.</w:t>
            </w:r>
          </w:p>
        </w:tc>
        <w:tc>
          <w:tcPr>
            <w:tcW w:w="1888" w:type="dxa"/>
            <w:vAlign w:val="center"/>
          </w:tcPr>
          <w:p w:rsidR="00DA2440" w:rsidRDefault="00535B2A" w14:paraId="0000016F" w14:textId="77777777">
            <w:pPr>
              <w:widowControl w:val="0"/>
              <w:rPr>
                <w:sz w:val="20"/>
                <w:szCs w:val="20"/>
              </w:rPr>
            </w:pPr>
            <w:r>
              <w:rPr>
                <w:b w:val="0"/>
                <w:sz w:val="20"/>
                <w:szCs w:val="20"/>
              </w:rPr>
              <w:t>Noviembre de 2021</w:t>
            </w:r>
          </w:p>
        </w:tc>
      </w:tr>
      <w:tr w:rsidR="00DA2440" w14:paraId="13AED959" w14:textId="77777777">
        <w:trPr>
          <w:trHeight w:val="340"/>
        </w:trPr>
        <w:tc>
          <w:tcPr>
            <w:tcW w:w="1272" w:type="dxa"/>
            <w:vMerge/>
          </w:tcPr>
          <w:p w:rsidR="00DA2440" w:rsidRDefault="00DA2440" w14:paraId="00000170" w14:textId="77777777">
            <w:pPr>
              <w:widowControl w:val="0"/>
              <w:pBdr>
                <w:top w:val="nil"/>
                <w:left w:val="nil"/>
                <w:bottom w:val="nil"/>
                <w:right w:val="nil"/>
                <w:between w:val="nil"/>
              </w:pBdr>
              <w:spacing w:line="276" w:lineRule="auto"/>
              <w:rPr>
                <w:sz w:val="20"/>
                <w:szCs w:val="20"/>
              </w:rPr>
            </w:pPr>
          </w:p>
        </w:tc>
        <w:tc>
          <w:tcPr>
            <w:tcW w:w="1991" w:type="dxa"/>
          </w:tcPr>
          <w:p w:rsidR="00DA2440" w:rsidRDefault="00535B2A" w14:paraId="00000171" w14:textId="77777777">
            <w:pPr>
              <w:jc w:val="both"/>
              <w:rPr>
                <w:b w:val="0"/>
                <w:sz w:val="20"/>
                <w:szCs w:val="20"/>
              </w:rPr>
            </w:pPr>
            <w:r>
              <w:rPr>
                <w:b w:val="0"/>
                <w:sz w:val="20"/>
                <w:szCs w:val="20"/>
              </w:rPr>
              <w:t>Carolina Coca Salazar</w:t>
            </w:r>
          </w:p>
        </w:tc>
        <w:tc>
          <w:tcPr>
            <w:tcW w:w="1559" w:type="dxa"/>
          </w:tcPr>
          <w:p w:rsidR="00DA2440" w:rsidRDefault="00535B2A" w14:paraId="00000172" w14:textId="77777777">
            <w:pPr>
              <w:rPr>
                <w:b w:val="0"/>
                <w:sz w:val="20"/>
                <w:szCs w:val="20"/>
              </w:rPr>
            </w:pPr>
            <w:r>
              <w:rPr>
                <w:b w:val="0"/>
                <w:sz w:val="20"/>
                <w:szCs w:val="20"/>
              </w:rPr>
              <w:t>Revisora Metodológica y Pedagógica</w:t>
            </w:r>
          </w:p>
        </w:tc>
        <w:tc>
          <w:tcPr>
            <w:tcW w:w="3257" w:type="dxa"/>
          </w:tcPr>
          <w:p w:rsidR="00DA2440" w:rsidRDefault="00535B2A" w14:paraId="00000173" w14:textId="77777777">
            <w:pPr>
              <w:jc w:val="both"/>
              <w:rPr>
                <w:b w:val="0"/>
                <w:sz w:val="20"/>
                <w:szCs w:val="20"/>
              </w:rPr>
            </w:pPr>
            <w:r>
              <w:rPr>
                <w:b w:val="0"/>
                <w:sz w:val="20"/>
                <w:szCs w:val="20"/>
              </w:rPr>
              <w:t xml:space="preserve">Regional Distrito Capital- Centro de Diseño y Metrología </w:t>
            </w:r>
          </w:p>
        </w:tc>
        <w:tc>
          <w:tcPr>
            <w:tcW w:w="1888" w:type="dxa"/>
            <w:vAlign w:val="center"/>
          </w:tcPr>
          <w:p w:rsidR="00DA2440" w:rsidRDefault="00535B2A" w14:paraId="00000174" w14:textId="77777777">
            <w:pPr>
              <w:widowControl w:val="0"/>
              <w:rPr>
                <w:b w:val="0"/>
                <w:sz w:val="20"/>
                <w:szCs w:val="20"/>
              </w:rPr>
            </w:pPr>
            <w:r>
              <w:rPr>
                <w:b w:val="0"/>
                <w:sz w:val="20"/>
                <w:szCs w:val="20"/>
              </w:rPr>
              <w:t>Diciembre de 2021</w:t>
            </w:r>
          </w:p>
        </w:tc>
      </w:tr>
      <w:tr w:rsidR="00DA2440" w14:paraId="35D4DF2F" w14:textId="77777777">
        <w:trPr>
          <w:trHeight w:val="340"/>
        </w:trPr>
        <w:tc>
          <w:tcPr>
            <w:tcW w:w="1272" w:type="dxa"/>
            <w:vMerge/>
          </w:tcPr>
          <w:p w:rsidR="00DA2440" w:rsidRDefault="00DA2440" w14:paraId="00000175" w14:textId="77777777">
            <w:pPr>
              <w:widowControl w:val="0"/>
              <w:pBdr>
                <w:top w:val="nil"/>
                <w:left w:val="nil"/>
                <w:bottom w:val="nil"/>
                <w:right w:val="nil"/>
                <w:between w:val="nil"/>
              </w:pBdr>
              <w:spacing w:line="276" w:lineRule="auto"/>
              <w:rPr>
                <w:b w:val="0"/>
                <w:sz w:val="20"/>
                <w:szCs w:val="20"/>
              </w:rPr>
            </w:pPr>
          </w:p>
        </w:tc>
        <w:tc>
          <w:tcPr>
            <w:tcW w:w="1991" w:type="dxa"/>
          </w:tcPr>
          <w:p w:rsidR="00DA2440" w:rsidRDefault="00535B2A" w14:paraId="00000176" w14:textId="77777777">
            <w:pPr>
              <w:jc w:val="both"/>
              <w:rPr>
                <w:b w:val="0"/>
                <w:sz w:val="20"/>
                <w:szCs w:val="20"/>
              </w:rPr>
            </w:pPr>
            <w:r>
              <w:rPr>
                <w:b w:val="0"/>
                <w:sz w:val="20"/>
                <w:szCs w:val="20"/>
              </w:rPr>
              <w:t>Darío González</w:t>
            </w:r>
          </w:p>
        </w:tc>
        <w:tc>
          <w:tcPr>
            <w:tcW w:w="1559" w:type="dxa"/>
          </w:tcPr>
          <w:p w:rsidR="00DA2440" w:rsidRDefault="00535B2A" w14:paraId="00000177" w14:textId="77777777">
            <w:pPr>
              <w:rPr>
                <w:b w:val="0"/>
                <w:sz w:val="20"/>
                <w:szCs w:val="20"/>
              </w:rPr>
            </w:pPr>
            <w:r>
              <w:rPr>
                <w:b w:val="0"/>
                <w:sz w:val="20"/>
                <w:szCs w:val="20"/>
              </w:rPr>
              <w:t>Corrección de estilo</w:t>
            </w:r>
          </w:p>
        </w:tc>
        <w:tc>
          <w:tcPr>
            <w:tcW w:w="3257" w:type="dxa"/>
          </w:tcPr>
          <w:p w:rsidR="00DA2440" w:rsidRDefault="00535B2A" w14:paraId="00000178" w14:textId="77777777">
            <w:pPr>
              <w:jc w:val="both"/>
              <w:rPr>
                <w:b w:val="0"/>
                <w:sz w:val="20"/>
                <w:szCs w:val="20"/>
              </w:rPr>
            </w:pPr>
            <w:r>
              <w:rPr>
                <w:b w:val="0"/>
                <w:sz w:val="20"/>
                <w:szCs w:val="20"/>
              </w:rPr>
              <w:t>Regional Distrito Capital – Centro de Diseño y Metrología</w:t>
            </w:r>
          </w:p>
        </w:tc>
        <w:tc>
          <w:tcPr>
            <w:tcW w:w="1888" w:type="dxa"/>
            <w:vAlign w:val="center"/>
          </w:tcPr>
          <w:p w:rsidR="00DA2440" w:rsidRDefault="00535B2A" w14:paraId="00000179" w14:textId="77777777">
            <w:pPr>
              <w:widowControl w:val="0"/>
              <w:rPr>
                <w:b w:val="0"/>
                <w:sz w:val="20"/>
                <w:szCs w:val="20"/>
              </w:rPr>
            </w:pPr>
            <w:r>
              <w:rPr>
                <w:b w:val="0"/>
                <w:sz w:val="20"/>
                <w:szCs w:val="20"/>
              </w:rPr>
              <w:t>Abril 2022</w:t>
            </w:r>
          </w:p>
        </w:tc>
      </w:tr>
    </w:tbl>
    <w:p w:rsidR="00DA2440" w:rsidRDefault="00DA2440" w14:paraId="0000017A" w14:textId="77777777">
      <w:pPr>
        <w:rPr>
          <w:sz w:val="20"/>
          <w:szCs w:val="20"/>
        </w:rPr>
      </w:pPr>
    </w:p>
    <w:p w:rsidR="00DA2440" w:rsidRDefault="00DA2440" w14:paraId="0000017B" w14:textId="77777777">
      <w:pPr>
        <w:rPr>
          <w:sz w:val="20"/>
          <w:szCs w:val="20"/>
        </w:rPr>
      </w:pPr>
    </w:p>
    <w:p w:rsidRPr="00671D34" w:rsidR="00DA2440" w:rsidRDefault="00535B2A" w14:paraId="0000017C" w14:textId="77777777">
      <w:pPr>
        <w:numPr>
          <w:ilvl w:val="0"/>
          <w:numId w:val="12"/>
        </w:numPr>
        <w:pBdr>
          <w:top w:val="nil"/>
          <w:left w:val="nil"/>
          <w:bottom w:val="nil"/>
          <w:right w:val="nil"/>
          <w:between w:val="nil"/>
        </w:pBdr>
        <w:ind w:left="284" w:hanging="284"/>
        <w:jc w:val="both"/>
        <w:rPr>
          <w:b/>
          <w:sz w:val="20"/>
          <w:szCs w:val="20"/>
        </w:rPr>
      </w:pPr>
      <w:r>
        <w:rPr>
          <w:b/>
          <w:sz w:val="20"/>
          <w:szCs w:val="20"/>
        </w:rPr>
        <w:t>Control</w:t>
      </w:r>
      <w:r>
        <w:rPr>
          <w:b/>
          <w:color w:val="000000"/>
          <w:sz w:val="20"/>
          <w:szCs w:val="20"/>
        </w:rPr>
        <w:t xml:space="preserve"> de cambios </w:t>
      </w:r>
    </w:p>
    <w:p w:rsidR="00671D34" w:rsidP="00671D34" w:rsidRDefault="00671D34" w14:paraId="64C86B14" w14:textId="77777777">
      <w:pPr>
        <w:pBdr>
          <w:top w:val="nil"/>
          <w:left w:val="nil"/>
          <w:bottom w:val="nil"/>
          <w:right w:val="nil"/>
          <w:between w:val="nil"/>
        </w:pBdr>
        <w:jc w:val="both"/>
        <w:rPr>
          <w:sz w:val="20"/>
          <w:szCs w:val="20"/>
        </w:rPr>
      </w:pPr>
    </w:p>
    <w:p w:rsidR="00671D34" w:rsidP="00671D34" w:rsidRDefault="00671D34" w14:paraId="3BA80456" w14:textId="77777777">
      <w:pPr>
        <w:pBdr>
          <w:top w:val="nil"/>
          <w:left w:val="nil"/>
          <w:bottom w:val="nil"/>
          <w:right w:val="nil"/>
          <w:between w:val="nil"/>
        </w:pBdr>
        <w:jc w:val="both"/>
        <w:rPr>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276"/>
        <w:gridCol w:w="1745"/>
      </w:tblGrid>
      <w:tr w:rsidRPr="001B431C" w:rsidR="00671D34" w:rsidTr="00B9224B" w14:paraId="7951860F" w14:textId="77777777">
        <w:tc>
          <w:tcPr>
            <w:tcW w:w="1264" w:type="dxa"/>
            <w:tcBorders>
              <w:top w:val="nil"/>
              <w:left w:val="nil"/>
            </w:tcBorders>
            <w:shd w:val="clear" w:color="auto" w:fill="EDF2F8"/>
          </w:tcPr>
          <w:p w:rsidRPr="001B431C" w:rsidR="00671D34" w:rsidP="00B9224B" w:rsidRDefault="00671D34" w14:paraId="3AE9FDBE" w14:textId="77777777">
            <w:pPr>
              <w:jc w:val="both"/>
              <w:rPr>
                <w:sz w:val="20"/>
                <w:szCs w:val="20"/>
                <w:lang w:eastAsia="ja-JP"/>
              </w:rPr>
            </w:pPr>
            <w:bookmarkStart w:name="_Hlk134126489" w:id="11"/>
          </w:p>
        </w:tc>
        <w:tc>
          <w:tcPr>
            <w:tcW w:w="2138" w:type="dxa"/>
            <w:shd w:val="clear" w:color="auto" w:fill="EDF2F8"/>
          </w:tcPr>
          <w:p w:rsidRPr="001B431C" w:rsidR="00671D34" w:rsidP="00B9224B" w:rsidRDefault="00671D34" w14:paraId="3DB82ADB" w14:textId="77777777">
            <w:pPr>
              <w:jc w:val="both"/>
              <w:rPr>
                <w:b/>
                <w:bCs/>
                <w:sz w:val="20"/>
                <w:szCs w:val="20"/>
                <w:lang w:eastAsia="ja-JP"/>
              </w:rPr>
            </w:pPr>
            <w:r w:rsidRPr="001B431C">
              <w:rPr>
                <w:b/>
                <w:bCs/>
                <w:sz w:val="20"/>
                <w:szCs w:val="20"/>
                <w:lang w:eastAsia="ja-JP"/>
              </w:rPr>
              <w:t>Nombre</w:t>
            </w:r>
          </w:p>
        </w:tc>
        <w:tc>
          <w:tcPr>
            <w:tcW w:w="1701" w:type="dxa"/>
            <w:shd w:val="clear" w:color="auto" w:fill="EDF2F8"/>
          </w:tcPr>
          <w:p w:rsidRPr="001B431C" w:rsidR="00671D34" w:rsidP="00B9224B" w:rsidRDefault="00671D34" w14:paraId="5D50DC50" w14:textId="77777777">
            <w:pPr>
              <w:jc w:val="both"/>
              <w:rPr>
                <w:b/>
                <w:bCs/>
                <w:sz w:val="20"/>
                <w:szCs w:val="20"/>
                <w:lang w:eastAsia="ja-JP"/>
              </w:rPr>
            </w:pPr>
            <w:r w:rsidRPr="001B431C">
              <w:rPr>
                <w:b/>
                <w:bCs/>
                <w:sz w:val="20"/>
                <w:szCs w:val="20"/>
                <w:lang w:eastAsia="ja-JP"/>
              </w:rPr>
              <w:t>Cargo</w:t>
            </w:r>
          </w:p>
        </w:tc>
        <w:tc>
          <w:tcPr>
            <w:tcW w:w="1843" w:type="dxa"/>
            <w:shd w:val="clear" w:color="auto" w:fill="EDF2F8"/>
          </w:tcPr>
          <w:p w:rsidRPr="001B431C" w:rsidR="00671D34" w:rsidP="00B9224B" w:rsidRDefault="00671D34" w14:paraId="0220D138" w14:textId="77777777">
            <w:pPr>
              <w:jc w:val="both"/>
              <w:rPr>
                <w:b/>
                <w:bCs/>
                <w:sz w:val="20"/>
                <w:szCs w:val="20"/>
                <w:lang w:eastAsia="ja-JP"/>
              </w:rPr>
            </w:pPr>
            <w:r w:rsidRPr="001B431C">
              <w:rPr>
                <w:b/>
                <w:bCs/>
                <w:sz w:val="20"/>
                <w:szCs w:val="20"/>
                <w:lang w:eastAsia="ja-JP"/>
              </w:rPr>
              <w:t>Dependencia</w:t>
            </w:r>
          </w:p>
          <w:p w:rsidRPr="001B431C" w:rsidR="00671D34" w:rsidP="00B9224B" w:rsidRDefault="00671D34" w14:paraId="4006F0E4" w14:textId="77777777">
            <w:pPr>
              <w:jc w:val="both"/>
              <w:rPr>
                <w:b/>
                <w:bCs/>
                <w:sz w:val="20"/>
                <w:szCs w:val="20"/>
                <w:lang w:eastAsia="ja-JP"/>
              </w:rPr>
            </w:pPr>
          </w:p>
        </w:tc>
        <w:tc>
          <w:tcPr>
            <w:tcW w:w="1276" w:type="dxa"/>
            <w:shd w:val="clear" w:color="auto" w:fill="EDF2F8"/>
          </w:tcPr>
          <w:p w:rsidRPr="001B431C" w:rsidR="00671D34" w:rsidP="00B9224B" w:rsidRDefault="00671D34" w14:paraId="6554205D" w14:textId="77777777">
            <w:pPr>
              <w:jc w:val="both"/>
              <w:rPr>
                <w:b/>
                <w:bCs/>
                <w:sz w:val="20"/>
                <w:szCs w:val="20"/>
                <w:lang w:eastAsia="ja-JP"/>
              </w:rPr>
            </w:pPr>
            <w:r w:rsidRPr="001B431C">
              <w:rPr>
                <w:b/>
                <w:bCs/>
                <w:sz w:val="20"/>
                <w:szCs w:val="20"/>
                <w:lang w:eastAsia="ja-JP"/>
              </w:rPr>
              <w:t>Fecha</w:t>
            </w:r>
          </w:p>
        </w:tc>
        <w:tc>
          <w:tcPr>
            <w:tcW w:w="1745" w:type="dxa"/>
            <w:shd w:val="clear" w:color="auto" w:fill="EDF2F8"/>
          </w:tcPr>
          <w:p w:rsidRPr="001B431C" w:rsidR="00671D34" w:rsidP="00B9224B" w:rsidRDefault="00671D34" w14:paraId="676A6FD7" w14:textId="77777777">
            <w:pPr>
              <w:jc w:val="both"/>
              <w:rPr>
                <w:b/>
                <w:bCs/>
                <w:sz w:val="20"/>
                <w:szCs w:val="20"/>
                <w:lang w:eastAsia="ja-JP"/>
              </w:rPr>
            </w:pPr>
            <w:r w:rsidRPr="001B431C">
              <w:rPr>
                <w:b/>
                <w:bCs/>
                <w:sz w:val="20"/>
                <w:szCs w:val="20"/>
                <w:lang w:eastAsia="ja-JP"/>
              </w:rPr>
              <w:t>Razón del Cambio</w:t>
            </w:r>
          </w:p>
        </w:tc>
      </w:tr>
      <w:tr w:rsidRPr="001B431C" w:rsidR="00671D34" w:rsidTr="00B9224B" w14:paraId="3FD4B346" w14:textId="77777777">
        <w:tc>
          <w:tcPr>
            <w:tcW w:w="1264" w:type="dxa"/>
            <w:vMerge w:val="restart"/>
            <w:shd w:val="clear" w:color="auto" w:fill="EDF2F8"/>
          </w:tcPr>
          <w:p w:rsidRPr="001B431C" w:rsidR="00671D34" w:rsidP="00B9224B" w:rsidRDefault="00671D34" w14:paraId="4790F06C" w14:textId="77777777">
            <w:pPr>
              <w:jc w:val="both"/>
              <w:rPr>
                <w:b/>
                <w:bCs/>
                <w:sz w:val="20"/>
                <w:szCs w:val="20"/>
                <w:lang w:eastAsia="ja-JP"/>
              </w:rPr>
            </w:pPr>
            <w:r w:rsidRPr="001B431C">
              <w:rPr>
                <w:b/>
                <w:bCs/>
                <w:sz w:val="20"/>
                <w:szCs w:val="20"/>
                <w:lang w:eastAsia="ja-JP"/>
              </w:rPr>
              <w:t>Autor (es)</w:t>
            </w:r>
          </w:p>
        </w:tc>
        <w:tc>
          <w:tcPr>
            <w:tcW w:w="2138" w:type="dxa"/>
            <w:shd w:val="clear" w:color="auto" w:fill="EDF2F8"/>
          </w:tcPr>
          <w:p w:rsidRPr="001B431C" w:rsidR="00671D34" w:rsidP="00B9224B" w:rsidRDefault="00671D34" w14:paraId="1E644C8F" w14:textId="77777777">
            <w:pPr>
              <w:jc w:val="both"/>
              <w:rPr>
                <w:b/>
                <w:sz w:val="20"/>
                <w:szCs w:val="20"/>
                <w:lang w:eastAsia="ja-JP"/>
              </w:rPr>
            </w:pPr>
            <w:r w:rsidRPr="001B431C">
              <w:rPr>
                <w:sz w:val="20"/>
                <w:szCs w:val="20"/>
                <w:lang w:eastAsia="ja-JP"/>
              </w:rPr>
              <w:t>Gloria Lida Alzate Suarez</w:t>
            </w:r>
          </w:p>
        </w:tc>
        <w:tc>
          <w:tcPr>
            <w:tcW w:w="1701" w:type="dxa"/>
            <w:shd w:val="clear" w:color="auto" w:fill="EDF2F8"/>
          </w:tcPr>
          <w:p w:rsidRPr="001B431C" w:rsidR="00671D34" w:rsidP="00B9224B" w:rsidRDefault="00671D34" w14:paraId="08D9BDF4" w14:textId="77777777">
            <w:pPr>
              <w:jc w:val="both"/>
              <w:rPr>
                <w:b/>
                <w:sz w:val="20"/>
                <w:szCs w:val="20"/>
                <w:lang w:eastAsia="ja-JP"/>
              </w:rPr>
            </w:pPr>
            <w:r w:rsidRPr="001B431C">
              <w:rPr>
                <w:sz w:val="20"/>
                <w:szCs w:val="20"/>
                <w:lang w:eastAsia="ja-JP"/>
              </w:rPr>
              <w:t>Adecuador Instruccional</w:t>
            </w:r>
          </w:p>
        </w:tc>
        <w:tc>
          <w:tcPr>
            <w:tcW w:w="1843" w:type="dxa"/>
            <w:shd w:val="clear" w:color="auto" w:fill="EDF2F8"/>
          </w:tcPr>
          <w:p w:rsidRPr="001B431C" w:rsidR="00671D34" w:rsidP="00B9224B" w:rsidRDefault="00671D34" w14:paraId="2458EF5E" w14:textId="77777777">
            <w:pPr>
              <w:jc w:val="both"/>
              <w:rPr>
                <w:b/>
                <w:sz w:val="20"/>
                <w:szCs w:val="20"/>
                <w:lang w:eastAsia="ja-JP"/>
              </w:rPr>
            </w:pPr>
            <w:r w:rsidRPr="001B431C">
              <w:rPr>
                <w:sz w:val="20"/>
                <w:szCs w:val="20"/>
                <w:lang w:eastAsia="ja-JP"/>
              </w:rPr>
              <w:t>Regional Distrito Capital - Centro de gestión de mercados, Logística y Tecnologías de la información.</w:t>
            </w:r>
          </w:p>
        </w:tc>
        <w:tc>
          <w:tcPr>
            <w:tcW w:w="1276" w:type="dxa"/>
            <w:shd w:val="clear" w:color="auto" w:fill="EDF2F8"/>
          </w:tcPr>
          <w:p w:rsidRPr="001B431C" w:rsidR="00671D34" w:rsidP="00B9224B" w:rsidRDefault="00671D34" w14:paraId="02E3A5B2" w14:textId="77777777">
            <w:pPr>
              <w:jc w:val="both"/>
              <w:rPr>
                <w:b/>
                <w:sz w:val="20"/>
                <w:szCs w:val="20"/>
                <w:lang w:eastAsia="ja-JP"/>
              </w:rPr>
            </w:pPr>
            <w:r w:rsidRPr="001B431C">
              <w:rPr>
                <w:bCs/>
                <w:sz w:val="20"/>
                <w:szCs w:val="20"/>
                <w:lang w:eastAsia="ja-JP"/>
              </w:rPr>
              <w:t>Septiembre de 2023</w:t>
            </w:r>
          </w:p>
        </w:tc>
        <w:tc>
          <w:tcPr>
            <w:tcW w:w="1745" w:type="dxa"/>
            <w:shd w:val="clear" w:color="auto" w:fill="EDF2F8"/>
          </w:tcPr>
          <w:p w:rsidRPr="001B431C" w:rsidR="00671D34" w:rsidP="00B9224B" w:rsidRDefault="00671D34" w14:paraId="72584825" w14:textId="77777777">
            <w:pPr>
              <w:jc w:val="both"/>
              <w:rPr>
                <w:b/>
                <w:sz w:val="20"/>
                <w:szCs w:val="20"/>
                <w:lang w:eastAsia="ja-JP"/>
              </w:rPr>
            </w:pPr>
            <w:r w:rsidRPr="001B431C">
              <w:rPr>
                <w:sz w:val="20"/>
                <w:szCs w:val="20"/>
                <w:lang w:eastAsia="ja-JP"/>
              </w:rPr>
              <w:t>Adecuación de contenidos de acuerdo con la directriz de Dirección General.</w:t>
            </w:r>
          </w:p>
        </w:tc>
      </w:tr>
      <w:tr w:rsidRPr="001B431C" w:rsidR="00671D34" w:rsidTr="00B9224B" w14:paraId="16FBA3E7" w14:textId="77777777">
        <w:tc>
          <w:tcPr>
            <w:tcW w:w="1264" w:type="dxa"/>
            <w:vMerge/>
            <w:shd w:val="clear" w:color="auto" w:fill="EDF2F8"/>
          </w:tcPr>
          <w:p w:rsidRPr="001B431C" w:rsidR="00671D34" w:rsidP="00B9224B" w:rsidRDefault="00671D34" w14:paraId="5DEE4A56" w14:textId="77777777">
            <w:pPr>
              <w:jc w:val="both"/>
              <w:rPr>
                <w:b/>
                <w:bCs/>
                <w:sz w:val="20"/>
                <w:szCs w:val="20"/>
                <w:lang w:eastAsia="ja-JP"/>
              </w:rPr>
            </w:pPr>
          </w:p>
        </w:tc>
        <w:tc>
          <w:tcPr>
            <w:tcW w:w="2138" w:type="dxa"/>
            <w:shd w:val="clear" w:color="auto" w:fill="EDF2F8"/>
          </w:tcPr>
          <w:p w:rsidRPr="001B431C" w:rsidR="00671D34" w:rsidP="00B9224B" w:rsidRDefault="00671D34" w14:paraId="19A6B124" w14:textId="77777777">
            <w:pPr>
              <w:jc w:val="both"/>
              <w:rPr>
                <w:sz w:val="20"/>
                <w:szCs w:val="20"/>
                <w:lang w:eastAsia="ja-JP"/>
              </w:rPr>
            </w:pPr>
            <w:r w:rsidRPr="001B431C">
              <w:rPr>
                <w:sz w:val="20"/>
                <w:szCs w:val="20"/>
              </w:rPr>
              <w:t>Alix Cecilia Chinchilla Rueda</w:t>
            </w:r>
          </w:p>
        </w:tc>
        <w:tc>
          <w:tcPr>
            <w:tcW w:w="1701" w:type="dxa"/>
            <w:shd w:val="clear" w:color="auto" w:fill="EDF2F8"/>
          </w:tcPr>
          <w:p w:rsidRPr="001B431C" w:rsidR="00671D34" w:rsidP="00B9224B" w:rsidRDefault="00671D34" w14:paraId="2AE67B23" w14:textId="77777777">
            <w:pPr>
              <w:jc w:val="both"/>
              <w:rPr>
                <w:sz w:val="20"/>
                <w:szCs w:val="20"/>
                <w:lang w:eastAsia="ja-JP"/>
              </w:rPr>
            </w:pPr>
            <w:r w:rsidRPr="001B431C">
              <w:rPr>
                <w:sz w:val="20"/>
                <w:szCs w:val="20"/>
              </w:rPr>
              <w:t>Asesor Metodológico</w:t>
            </w:r>
          </w:p>
        </w:tc>
        <w:tc>
          <w:tcPr>
            <w:tcW w:w="1843" w:type="dxa"/>
            <w:shd w:val="clear" w:color="auto" w:fill="EDF2F8"/>
          </w:tcPr>
          <w:p w:rsidRPr="001B431C" w:rsidR="00671D34" w:rsidP="00B9224B" w:rsidRDefault="00671D34" w14:paraId="670EA503" w14:textId="77777777">
            <w:pPr>
              <w:jc w:val="both"/>
              <w:rPr>
                <w:sz w:val="20"/>
                <w:szCs w:val="20"/>
                <w:lang w:eastAsia="ja-JP"/>
              </w:rPr>
            </w:pPr>
            <w:r w:rsidRPr="001B431C">
              <w:rPr>
                <w:sz w:val="20"/>
                <w:szCs w:val="20"/>
              </w:rPr>
              <w:t>Regional Distrito Capital - Centro de gestión de mercados, Logística y Tecnologías de la información.</w:t>
            </w:r>
          </w:p>
        </w:tc>
        <w:tc>
          <w:tcPr>
            <w:tcW w:w="1276" w:type="dxa"/>
            <w:shd w:val="clear" w:color="auto" w:fill="EDF2F8"/>
          </w:tcPr>
          <w:p w:rsidRPr="001B431C" w:rsidR="00671D34" w:rsidP="00B9224B" w:rsidRDefault="00671D34" w14:paraId="37DD3FE1" w14:textId="77777777">
            <w:pPr>
              <w:jc w:val="both"/>
              <w:rPr>
                <w:bCs/>
                <w:sz w:val="20"/>
                <w:szCs w:val="20"/>
                <w:lang w:eastAsia="ja-JP"/>
              </w:rPr>
            </w:pPr>
            <w:r w:rsidRPr="001B431C">
              <w:rPr>
                <w:bCs/>
                <w:sz w:val="20"/>
                <w:szCs w:val="20"/>
                <w:lang w:eastAsia="ja-JP"/>
              </w:rPr>
              <w:t>Septiembre de 2023</w:t>
            </w:r>
          </w:p>
        </w:tc>
        <w:tc>
          <w:tcPr>
            <w:tcW w:w="1745" w:type="dxa"/>
            <w:shd w:val="clear" w:color="auto" w:fill="EDF2F8"/>
          </w:tcPr>
          <w:p w:rsidRPr="001B431C" w:rsidR="00671D34" w:rsidP="00B9224B" w:rsidRDefault="00671D34" w14:paraId="3DE861C5" w14:textId="77777777">
            <w:pPr>
              <w:jc w:val="both"/>
              <w:rPr>
                <w:sz w:val="20"/>
                <w:szCs w:val="20"/>
                <w:lang w:eastAsia="ja-JP"/>
              </w:rPr>
            </w:pPr>
            <w:r w:rsidRPr="001B431C">
              <w:rPr>
                <w:sz w:val="20"/>
                <w:szCs w:val="20"/>
              </w:rPr>
              <w:t>Adecuación de acuerdo con la directriz de Dirección General.</w:t>
            </w:r>
          </w:p>
        </w:tc>
      </w:tr>
      <w:tr w:rsidRPr="001B431C" w:rsidR="00671D34" w:rsidTr="00B9224B" w14:paraId="2DFDF5D1" w14:textId="77777777">
        <w:tc>
          <w:tcPr>
            <w:tcW w:w="1264" w:type="dxa"/>
            <w:vMerge/>
            <w:shd w:val="clear" w:color="auto" w:fill="EDF2F8"/>
          </w:tcPr>
          <w:p w:rsidRPr="001B431C" w:rsidR="00671D34" w:rsidP="00B9224B" w:rsidRDefault="00671D34" w14:paraId="4ECB8685" w14:textId="77777777">
            <w:pPr>
              <w:jc w:val="both"/>
              <w:rPr>
                <w:sz w:val="20"/>
                <w:szCs w:val="20"/>
                <w:lang w:eastAsia="ja-JP"/>
              </w:rPr>
            </w:pPr>
          </w:p>
        </w:tc>
        <w:tc>
          <w:tcPr>
            <w:tcW w:w="2138" w:type="dxa"/>
            <w:shd w:val="clear" w:color="auto" w:fill="EDF2F8"/>
          </w:tcPr>
          <w:p w:rsidRPr="001B431C" w:rsidR="00671D34" w:rsidP="00B9224B" w:rsidRDefault="00671D34" w14:paraId="70F47F98" w14:textId="77777777">
            <w:pPr>
              <w:jc w:val="both"/>
              <w:rPr>
                <w:b/>
                <w:sz w:val="20"/>
                <w:szCs w:val="20"/>
                <w:lang w:eastAsia="ja-JP"/>
              </w:rPr>
            </w:pPr>
            <w:r w:rsidRPr="001B431C">
              <w:rPr>
                <w:sz w:val="20"/>
                <w:szCs w:val="20"/>
                <w:lang w:eastAsia="ja-JP"/>
              </w:rPr>
              <w:t>Liliana Victoria Morales Guadrón</w:t>
            </w:r>
          </w:p>
        </w:tc>
        <w:tc>
          <w:tcPr>
            <w:tcW w:w="1701" w:type="dxa"/>
            <w:shd w:val="clear" w:color="auto" w:fill="EDF2F8"/>
          </w:tcPr>
          <w:p w:rsidRPr="001B431C" w:rsidR="00671D34" w:rsidP="00B9224B" w:rsidRDefault="00671D34" w14:paraId="6ECFDDE8" w14:textId="77777777">
            <w:pPr>
              <w:jc w:val="both"/>
              <w:rPr>
                <w:b/>
                <w:sz w:val="20"/>
                <w:szCs w:val="20"/>
                <w:lang w:eastAsia="ja-JP"/>
              </w:rPr>
            </w:pPr>
            <w:r w:rsidRPr="001B431C">
              <w:rPr>
                <w:sz w:val="20"/>
                <w:szCs w:val="20"/>
                <w:lang w:eastAsia="ja-JP"/>
              </w:rPr>
              <w:t>Responsable Línea de Producción Distrito Capital.</w:t>
            </w:r>
          </w:p>
          <w:p w:rsidRPr="001B431C" w:rsidR="00671D34" w:rsidP="00B9224B" w:rsidRDefault="00671D34" w14:paraId="3780F881" w14:textId="77777777">
            <w:pPr>
              <w:jc w:val="both"/>
              <w:rPr>
                <w:b/>
                <w:sz w:val="20"/>
                <w:szCs w:val="20"/>
                <w:lang w:eastAsia="ja-JP"/>
              </w:rPr>
            </w:pPr>
          </w:p>
        </w:tc>
        <w:tc>
          <w:tcPr>
            <w:tcW w:w="1843" w:type="dxa"/>
            <w:shd w:val="clear" w:color="auto" w:fill="EDF2F8"/>
          </w:tcPr>
          <w:p w:rsidRPr="001B431C" w:rsidR="00671D34" w:rsidP="00B9224B" w:rsidRDefault="00671D34" w14:paraId="69CA4401" w14:textId="77777777">
            <w:pPr>
              <w:jc w:val="both"/>
              <w:rPr>
                <w:b/>
                <w:sz w:val="20"/>
                <w:szCs w:val="20"/>
                <w:lang w:eastAsia="ja-JP"/>
              </w:rPr>
            </w:pPr>
            <w:r w:rsidRPr="001B431C">
              <w:rPr>
                <w:sz w:val="20"/>
                <w:szCs w:val="20"/>
                <w:lang w:eastAsia="ja-JP"/>
              </w:rPr>
              <w:lastRenderedPageBreak/>
              <w:t xml:space="preserve">Regional Distrito Capital - Centro de gestión de mercados, </w:t>
            </w:r>
            <w:r w:rsidRPr="001B431C">
              <w:rPr>
                <w:sz w:val="20"/>
                <w:szCs w:val="20"/>
                <w:lang w:eastAsia="ja-JP"/>
              </w:rPr>
              <w:lastRenderedPageBreak/>
              <w:t>Logística y Tecnologías de la información.</w:t>
            </w:r>
          </w:p>
        </w:tc>
        <w:tc>
          <w:tcPr>
            <w:tcW w:w="1276" w:type="dxa"/>
            <w:shd w:val="clear" w:color="auto" w:fill="EDF2F8"/>
          </w:tcPr>
          <w:p w:rsidRPr="001B431C" w:rsidR="00671D34" w:rsidP="00B9224B" w:rsidRDefault="00671D34" w14:paraId="0F9FBDB9" w14:textId="77777777">
            <w:pPr>
              <w:jc w:val="both"/>
              <w:rPr>
                <w:b/>
                <w:sz w:val="20"/>
                <w:szCs w:val="20"/>
                <w:lang w:eastAsia="ja-JP"/>
              </w:rPr>
            </w:pPr>
            <w:r w:rsidRPr="001B431C">
              <w:rPr>
                <w:bCs/>
                <w:sz w:val="20"/>
                <w:szCs w:val="20"/>
                <w:lang w:eastAsia="ja-JP"/>
              </w:rPr>
              <w:lastRenderedPageBreak/>
              <w:t>Septiembre de 2023</w:t>
            </w:r>
          </w:p>
        </w:tc>
        <w:tc>
          <w:tcPr>
            <w:tcW w:w="1745" w:type="dxa"/>
            <w:shd w:val="clear" w:color="auto" w:fill="EDF2F8"/>
          </w:tcPr>
          <w:p w:rsidRPr="001B431C" w:rsidR="00671D34" w:rsidP="00B9224B" w:rsidRDefault="00671D34" w14:paraId="7E3E1022" w14:textId="77777777">
            <w:pPr>
              <w:jc w:val="both"/>
              <w:rPr>
                <w:b/>
                <w:sz w:val="20"/>
                <w:szCs w:val="20"/>
                <w:lang w:eastAsia="ja-JP"/>
              </w:rPr>
            </w:pPr>
            <w:r w:rsidRPr="001B431C">
              <w:rPr>
                <w:sz w:val="20"/>
                <w:szCs w:val="20"/>
                <w:lang w:eastAsia="ja-JP"/>
              </w:rPr>
              <w:t xml:space="preserve">Adecuación de contenidos de acuerdo con la directriz de </w:t>
            </w:r>
            <w:r w:rsidRPr="001B431C">
              <w:rPr>
                <w:sz w:val="20"/>
                <w:szCs w:val="20"/>
                <w:lang w:eastAsia="ja-JP"/>
              </w:rPr>
              <w:lastRenderedPageBreak/>
              <w:t>Dirección General.</w:t>
            </w:r>
          </w:p>
        </w:tc>
      </w:tr>
      <w:bookmarkEnd w:id="11"/>
    </w:tbl>
    <w:p w:rsidR="00671D34" w:rsidP="00671D34" w:rsidRDefault="00671D34" w14:paraId="2453B8EC" w14:textId="77777777">
      <w:pPr>
        <w:pBdr>
          <w:top w:val="nil"/>
          <w:left w:val="nil"/>
          <w:bottom w:val="nil"/>
          <w:right w:val="nil"/>
          <w:between w:val="nil"/>
        </w:pBdr>
        <w:jc w:val="both"/>
        <w:rPr>
          <w:b/>
          <w:sz w:val="20"/>
          <w:szCs w:val="20"/>
        </w:rPr>
      </w:pPr>
    </w:p>
    <w:sectPr w:rsidR="00671D34">
      <w:headerReference w:type="default" r:id="rId32"/>
      <w:footerReference w:type="default" r:id="rId33"/>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 w:author="Paola Quintero" w:date="2021-12-02T09:53:00Z" w:id="2">
    <w:p w:rsidR="00DA2440" w:rsidRDefault="00535B2A" w14:paraId="00000195" w14:textId="77777777">
      <w:pPr>
        <w:widowControl w:val="0"/>
        <w:pBdr>
          <w:top w:val="nil"/>
          <w:left w:val="nil"/>
          <w:bottom w:val="nil"/>
          <w:right w:val="nil"/>
          <w:between w:val="nil"/>
        </w:pBdr>
        <w:spacing w:line="240" w:lineRule="auto"/>
        <w:rPr>
          <w:color w:val="000000"/>
        </w:rPr>
      </w:pPr>
      <w:r>
        <w:rPr>
          <w:color w:val="000000"/>
        </w:rPr>
        <w:t>Bloque de texto destacado</w:t>
      </w:r>
    </w:p>
  </w:comment>
  <w:comment w:initials="GA" w:author="Gloria Alzate" w:date="2023-09-19T10:46:00Z" w:id="3">
    <w:p w:rsidR="005A3C87" w:rsidRDefault="005A3C87" w14:paraId="7E794A47" w14:textId="77777777">
      <w:pPr>
        <w:pStyle w:val="Textocomentario"/>
      </w:pPr>
      <w:r>
        <w:rPr>
          <w:rStyle w:val="Refdecomentario"/>
        </w:rPr>
        <w:annotationRef/>
      </w:r>
      <w:hyperlink w:history="1" r:id="rId1">
        <w:r w:rsidRPr="00763155">
          <w:rPr>
            <w:rStyle w:val="Hipervnculo"/>
          </w:rPr>
          <w:t>https://www.flaticon.es/icono-gratis/leyes-financieras_9548446?term=ley+financiera&amp;page=1&amp;position=5&amp;origin=search&amp;related_id=9548446</w:t>
        </w:r>
      </w:hyperlink>
    </w:p>
    <w:p w:rsidR="005A3C87" w:rsidRDefault="005A3C87" w14:paraId="0E238B78" w14:textId="77777777">
      <w:pPr>
        <w:pStyle w:val="Textocomentario"/>
      </w:pPr>
    </w:p>
    <w:p w:rsidR="005A3C87" w:rsidRDefault="005A3C87" w14:paraId="04AA2FDF" w14:textId="77777777">
      <w:pPr>
        <w:pStyle w:val="Textocomentario"/>
      </w:pPr>
    </w:p>
    <w:p w:rsidR="005A3C87" w:rsidP="00763155" w:rsidRDefault="00EA1F03" w14:paraId="5D052E4E" w14:textId="77777777">
      <w:pPr>
        <w:pStyle w:val="Textocomentario"/>
      </w:pPr>
      <w:hyperlink w:history="1" r:id="rId2">
        <w:r w:rsidRPr="00763155" w:rsidR="005A3C87">
          <w:rPr>
            <w:rStyle w:val="Hipervnculo"/>
          </w:rPr>
          <w:t>https://www.flaticon.es/icono-gratis/reunion-de-la-junta_2680665?term=empresa+persona&amp;page=1&amp;position=7&amp;origin=search&amp;related_id=2680665</w:t>
        </w:r>
      </w:hyperlink>
    </w:p>
  </w:comment>
  <w:comment w:initials="" w:author="Paola Quintero" w:date="2021-12-02T10:38:00Z" w:id="6">
    <w:p w:rsidR="00DA2440" w:rsidRDefault="00535B2A" w14:paraId="00000197" w14:textId="17D5E17D">
      <w:pPr>
        <w:widowControl w:val="0"/>
        <w:pBdr>
          <w:top w:val="nil"/>
          <w:left w:val="nil"/>
          <w:bottom w:val="nil"/>
          <w:right w:val="nil"/>
          <w:between w:val="nil"/>
        </w:pBdr>
        <w:spacing w:line="240" w:lineRule="auto"/>
        <w:rPr>
          <w:color w:val="000000"/>
        </w:rPr>
      </w:pPr>
      <w:r>
        <w:rPr>
          <w:color w:val="000000"/>
        </w:rPr>
        <w:t>Bloque de texto destacado</w:t>
      </w:r>
    </w:p>
  </w:comment>
  <w:comment w:initials="GA" w:author="Gloria Alzate" w:date="2023-09-23T11:29:00Z" w:id="8">
    <w:p w:rsidR="002B4E5C" w:rsidP="00314B16" w:rsidRDefault="002B4E5C" w14:paraId="4CE0C725" w14:textId="77777777">
      <w:pPr>
        <w:pStyle w:val="Textocomentario"/>
      </w:pPr>
      <w:r>
        <w:rPr>
          <w:rStyle w:val="Refdecomentario"/>
        </w:rPr>
        <w:annotationRef/>
      </w:r>
      <w:r>
        <w:t>Anexos/CF15_Sintesis_DI_2023.docx</w:t>
      </w:r>
    </w:p>
  </w:comment>
  <w:comment w:initials="GA" w:author="Gloria Alzate" w:date="2023-09-20T06:53:00Z" w:id="9">
    <w:p w:rsidR="00F6300F" w:rsidP="00822EA6" w:rsidRDefault="00F6300F" w14:paraId="273E0497" w14:textId="2AADA4E6">
      <w:pPr>
        <w:pStyle w:val="Textocomentario"/>
      </w:pPr>
      <w:r>
        <w:rPr>
          <w:rStyle w:val="Refdecomentario"/>
        </w:rPr>
        <w:annotationRef/>
      </w:r>
      <w:r>
        <w:t>Anexos/CF15_formato_5_actividad_didactica_completar_espacios_DI_2023.docx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95" w15:done="0"/>
  <w15:commentEx w15:paraId="5D052E4E" w15:done="0"/>
  <w15:commentEx w15:paraId="00000197" w15:done="0"/>
  <w15:commentEx w15:paraId="4CE0C725" w15:done="0"/>
  <w15:commentEx w15:paraId="273E04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3FA98" w16cex:dateUtc="2023-09-19T15:46:00Z"/>
  <w16cex:commentExtensible w16cex:durableId="2D3D63BC" w16cex:dateUtc="2023-09-23T16:29:00Z"/>
  <w16cex:commentExtensible w16cex:durableId="28B51567" w16cex:dateUtc="2023-09-20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95" w16cid:durableId="28B3CB8E"/>
  <w16cid:commentId w16cid:paraId="5D052E4E" w16cid:durableId="28B3FA98"/>
  <w16cid:commentId w16cid:paraId="00000197" w16cid:durableId="28B3CB8B"/>
  <w16cid:commentId w16cid:paraId="4CE0C725" w16cid:durableId="2D3D63BC"/>
  <w16cid:commentId w16cid:paraId="273E0497" w16cid:durableId="28B5156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F03" w:rsidRDefault="00EA1F03" w14:paraId="1774C26A" w14:textId="77777777">
      <w:pPr>
        <w:spacing w:line="240" w:lineRule="auto"/>
      </w:pPr>
      <w:r>
        <w:separator/>
      </w:r>
    </w:p>
  </w:endnote>
  <w:endnote w:type="continuationSeparator" w:id="0">
    <w:p w:rsidR="00EA1F03" w:rsidRDefault="00EA1F03" w14:paraId="1090119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440" w:rsidRDefault="00DA2440" w14:paraId="0000018E" w14:textId="77777777">
    <w:pPr>
      <w:pBdr>
        <w:top w:val="nil"/>
        <w:left w:val="nil"/>
        <w:bottom w:val="nil"/>
        <w:right w:val="nil"/>
        <w:between w:val="nil"/>
      </w:pBdr>
      <w:tabs>
        <w:tab w:val="center" w:pos="4419"/>
        <w:tab w:val="right" w:pos="8838"/>
        <w:tab w:val="left" w:pos="10255"/>
      </w:tabs>
      <w:spacing w:line="240" w:lineRule="auto"/>
      <w:jc w:val="center"/>
      <w:rPr>
        <w:i/>
        <w:color w:val="000000"/>
        <w:sz w:val="20"/>
        <w:szCs w:val="20"/>
      </w:rPr>
    </w:pPr>
  </w:p>
  <w:p w:rsidR="00DA2440" w:rsidRDefault="00DA2440" w14:paraId="0000018F" w14:textId="77777777">
    <w:pPr>
      <w:spacing w:line="240" w:lineRule="auto"/>
      <w:ind w:left="-2" w:hanging="2"/>
      <w:jc w:val="right"/>
      <w:rPr>
        <w:rFonts w:ascii="Times New Roman" w:hAnsi="Times New Roman" w:eastAsia="Times New Roman" w:cs="Times New Roman"/>
        <w:sz w:val="24"/>
        <w:szCs w:val="24"/>
      </w:rPr>
    </w:pPr>
  </w:p>
  <w:p w:rsidR="00DA2440" w:rsidRDefault="00DA2440" w14:paraId="00000190" w14:textId="77777777">
    <w:pPr>
      <w:spacing w:line="240" w:lineRule="auto"/>
      <w:rPr>
        <w:rFonts w:ascii="Times New Roman" w:hAnsi="Times New Roman" w:eastAsia="Times New Roman" w:cs="Times New Roman"/>
        <w:sz w:val="24"/>
        <w:szCs w:val="24"/>
      </w:rPr>
    </w:pPr>
  </w:p>
  <w:p w:rsidR="00DA2440" w:rsidRDefault="00DA2440" w14:paraId="00000191"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DA2440" w:rsidRDefault="00DA2440" w14:paraId="00000192"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F03" w:rsidRDefault="00EA1F03" w14:paraId="004FA5D2" w14:textId="77777777">
      <w:pPr>
        <w:spacing w:line="240" w:lineRule="auto"/>
      </w:pPr>
      <w:r>
        <w:separator/>
      </w:r>
    </w:p>
  </w:footnote>
  <w:footnote w:type="continuationSeparator" w:id="0">
    <w:p w:rsidR="00EA1F03" w:rsidRDefault="00EA1F03" w14:paraId="30ECB60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DA2440" w:rsidRDefault="00535B2A" w14:paraId="0000018C"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1C5E172C" wp14:editId="60ABC182">
          <wp:simplePos x="0" y="0"/>
          <wp:positionH relativeFrom="margin">
            <wp:align>center</wp:align>
          </wp:positionH>
          <wp:positionV relativeFrom="page">
            <wp:posOffset>276225</wp:posOffset>
          </wp:positionV>
          <wp:extent cx="629920" cy="588645"/>
          <wp:effectExtent l="0" t="0" r="0" b="0"/>
          <wp:wrapNone/>
          <wp:docPr id="8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DA2440" w:rsidRDefault="00DA2440" w14:paraId="0000018D"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73894"/>
    <w:multiLevelType w:val="multilevel"/>
    <w:tmpl w:val="7E76FA4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6B374C5"/>
    <w:multiLevelType w:val="multilevel"/>
    <w:tmpl w:val="895872B6"/>
    <w:lvl w:ilvl="0">
      <w:start w:val="1"/>
      <w:numFmt w:val="bullet"/>
      <w:lvlText w:val=""/>
      <w:lvlJc w:val="left"/>
      <w:pPr>
        <w:ind w:left="1440" w:hanging="360"/>
      </w:pPr>
      <w:rPr>
        <w:rFonts w:hint="default" w:ascii="Symbol" w:hAnsi="Symbol"/>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2" w15:restartNumberingAfterBreak="0">
    <w:nsid w:val="1F096209"/>
    <w:multiLevelType w:val="hybridMultilevel"/>
    <w:tmpl w:val="80F244A2"/>
    <w:lvl w:ilvl="0" w:tplc="4E22F8D8">
      <w:start w:val="1"/>
      <w:numFmt w:val="bullet"/>
      <w:lvlText w:val="•"/>
      <w:lvlJc w:val="left"/>
      <w:pPr>
        <w:tabs>
          <w:tab w:val="num" w:pos="720"/>
        </w:tabs>
        <w:ind w:left="720" w:hanging="360"/>
      </w:pPr>
      <w:rPr>
        <w:rFonts w:hint="default" w:ascii="Times New Roman" w:hAnsi="Times New Roman"/>
      </w:rPr>
    </w:lvl>
    <w:lvl w:ilvl="1" w:tplc="15D04928" w:tentative="1">
      <w:start w:val="1"/>
      <w:numFmt w:val="bullet"/>
      <w:lvlText w:val="•"/>
      <w:lvlJc w:val="left"/>
      <w:pPr>
        <w:tabs>
          <w:tab w:val="num" w:pos="1440"/>
        </w:tabs>
        <w:ind w:left="1440" w:hanging="360"/>
      </w:pPr>
      <w:rPr>
        <w:rFonts w:hint="default" w:ascii="Times New Roman" w:hAnsi="Times New Roman"/>
      </w:rPr>
    </w:lvl>
    <w:lvl w:ilvl="2" w:tplc="116E040C" w:tentative="1">
      <w:start w:val="1"/>
      <w:numFmt w:val="bullet"/>
      <w:lvlText w:val="•"/>
      <w:lvlJc w:val="left"/>
      <w:pPr>
        <w:tabs>
          <w:tab w:val="num" w:pos="2160"/>
        </w:tabs>
        <w:ind w:left="2160" w:hanging="360"/>
      </w:pPr>
      <w:rPr>
        <w:rFonts w:hint="default" w:ascii="Times New Roman" w:hAnsi="Times New Roman"/>
      </w:rPr>
    </w:lvl>
    <w:lvl w:ilvl="3" w:tplc="838AB174" w:tentative="1">
      <w:start w:val="1"/>
      <w:numFmt w:val="bullet"/>
      <w:lvlText w:val="•"/>
      <w:lvlJc w:val="left"/>
      <w:pPr>
        <w:tabs>
          <w:tab w:val="num" w:pos="2880"/>
        </w:tabs>
        <w:ind w:left="2880" w:hanging="360"/>
      </w:pPr>
      <w:rPr>
        <w:rFonts w:hint="default" w:ascii="Times New Roman" w:hAnsi="Times New Roman"/>
      </w:rPr>
    </w:lvl>
    <w:lvl w:ilvl="4" w:tplc="2E469B92" w:tentative="1">
      <w:start w:val="1"/>
      <w:numFmt w:val="bullet"/>
      <w:lvlText w:val="•"/>
      <w:lvlJc w:val="left"/>
      <w:pPr>
        <w:tabs>
          <w:tab w:val="num" w:pos="3600"/>
        </w:tabs>
        <w:ind w:left="3600" w:hanging="360"/>
      </w:pPr>
      <w:rPr>
        <w:rFonts w:hint="default" w:ascii="Times New Roman" w:hAnsi="Times New Roman"/>
      </w:rPr>
    </w:lvl>
    <w:lvl w:ilvl="5" w:tplc="BD0C210C" w:tentative="1">
      <w:start w:val="1"/>
      <w:numFmt w:val="bullet"/>
      <w:lvlText w:val="•"/>
      <w:lvlJc w:val="left"/>
      <w:pPr>
        <w:tabs>
          <w:tab w:val="num" w:pos="4320"/>
        </w:tabs>
        <w:ind w:left="4320" w:hanging="360"/>
      </w:pPr>
      <w:rPr>
        <w:rFonts w:hint="default" w:ascii="Times New Roman" w:hAnsi="Times New Roman"/>
      </w:rPr>
    </w:lvl>
    <w:lvl w:ilvl="6" w:tplc="4BDA4B8E" w:tentative="1">
      <w:start w:val="1"/>
      <w:numFmt w:val="bullet"/>
      <w:lvlText w:val="•"/>
      <w:lvlJc w:val="left"/>
      <w:pPr>
        <w:tabs>
          <w:tab w:val="num" w:pos="5040"/>
        </w:tabs>
        <w:ind w:left="5040" w:hanging="360"/>
      </w:pPr>
      <w:rPr>
        <w:rFonts w:hint="default" w:ascii="Times New Roman" w:hAnsi="Times New Roman"/>
      </w:rPr>
    </w:lvl>
    <w:lvl w:ilvl="7" w:tplc="EB4A00A2" w:tentative="1">
      <w:start w:val="1"/>
      <w:numFmt w:val="bullet"/>
      <w:lvlText w:val="•"/>
      <w:lvlJc w:val="left"/>
      <w:pPr>
        <w:tabs>
          <w:tab w:val="num" w:pos="5760"/>
        </w:tabs>
        <w:ind w:left="5760" w:hanging="360"/>
      </w:pPr>
      <w:rPr>
        <w:rFonts w:hint="default" w:ascii="Times New Roman" w:hAnsi="Times New Roman"/>
      </w:rPr>
    </w:lvl>
    <w:lvl w:ilvl="8" w:tplc="AE8CD73A" w:tentative="1">
      <w:start w:val="1"/>
      <w:numFmt w:val="bullet"/>
      <w:lvlText w:val="•"/>
      <w:lvlJc w:val="left"/>
      <w:pPr>
        <w:tabs>
          <w:tab w:val="num" w:pos="6480"/>
        </w:tabs>
        <w:ind w:left="6480" w:hanging="360"/>
      </w:pPr>
      <w:rPr>
        <w:rFonts w:hint="default" w:ascii="Times New Roman" w:hAnsi="Times New Roman"/>
      </w:rPr>
    </w:lvl>
  </w:abstractNum>
  <w:abstractNum w:abstractNumId="3" w15:restartNumberingAfterBreak="0">
    <w:nsid w:val="27F22C9A"/>
    <w:multiLevelType w:val="multilevel"/>
    <w:tmpl w:val="7C60D2EA"/>
    <w:lvl w:ilvl="0">
      <w:start w:val="1"/>
      <w:numFmt w:val="bullet"/>
      <w:lvlText w:val="✔"/>
      <w:lvlJc w:val="left"/>
      <w:pPr>
        <w:ind w:left="1003" w:hanging="360"/>
      </w:pPr>
      <w:rPr>
        <w:rFonts w:ascii="Noto Sans Symbols" w:hAnsi="Noto Sans Symbols" w:eastAsia="Noto Sans Symbols" w:cs="Noto Sans Symbols"/>
      </w:rPr>
    </w:lvl>
    <w:lvl w:ilvl="1">
      <w:start w:val="1"/>
      <w:numFmt w:val="bullet"/>
      <w:lvlText w:val="o"/>
      <w:lvlJc w:val="left"/>
      <w:pPr>
        <w:ind w:left="1723" w:hanging="360"/>
      </w:pPr>
      <w:rPr>
        <w:rFonts w:ascii="Courier New" w:hAnsi="Courier New" w:eastAsia="Courier New" w:cs="Courier New"/>
      </w:rPr>
    </w:lvl>
    <w:lvl w:ilvl="2">
      <w:start w:val="1"/>
      <w:numFmt w:val="bullet"/>
      <w:lvlText w:val="▪"/>
      <w:lvlJc w:val="left"/>
      <w:pPr>
        <w:ind w:left="2443" w:hanging="360"/>
      </w:pPr>
      <w:rPr>
        <w:rFonts w:ascii="Noto Sans Symbols" w:hAnsi="Noto Sans Symbols" w:eastAsia="Noto Sans Symbols" w:cs="Noto Sans Symbols"/>
      </w:rPr>
    </w:lvl>
    <w:lvl w:ilvl="3">
      <w:start w:val="1"/>
      <w:numFmt w:val="bullet"/>
      <w:lvlText w:val="●"/>
      <w:lvlJc w:val="left"/>
      <w:pPr>
        <w:ind w:left="3163" w:hanging="360"/>
      </w:pPr>
      <w:rPr>
        <w:rFonts w:ascii="Noto Sans Symbols" w:hAnsi="Noto Sans Symbols" w:eastAsia="Noto Sans Symbols" w:cs="Noto Sans Symbols"/>
      </w:rPr>
    </w:lvl>
    <w:lvl w:ilvl="4">
      <w:start w:val="1"/>
      <w:numFmt w:val="bullet"/>
      <w:lvlText w:val="o"/>
      <w:lvlJc w:val="left"/>
      <w:pPr>
        <w:ind w:left="3883" w:hanging="360"/>
      </w:pPr>
      <w:rPr>
        <w:rFonts w:ascii="Courier New" w:hAnsi="Courier New" w:eastAsia="Courier New" w:cs="Courier New"/>
      </w:rPr>
    </w:lvl>
    <w:lvl w:ilvl="5">
      <w:start w:val="1"/>
      <w:numFmt w:val="bullet"/>
      <w:lvlText w:val="▪"/>
      <w:lvlJc w:val="left"/>
      <w:pPr>
        <w:ind w:left="4603" w:hanging="360"/>
      </w:pPr>
      <w:rPr>
        <w:rFonts w:ascii="Noto Sans Symbols" w:hAnsi="Noto Sans Symbols" w:eastAsia="Noto Sans Symbols" w:cs="Noto Sans Symbols"/>
      </w:rPr>
    </w:lvl>
    <w:lvl w:ilvl="6">
      <w:start w:val="1"/>
      <w:numFmt w:val="bullet"/>
      <w:lvlText w:val="●"/>
      <w:lvlJc w:val="left"/>
      <w:pPr>
        <w:ind w:left="5323" w:hanging="360"/>
      </w:pPr>
      <w:rPr>
        <w:rFonts w:ascii="Noto Sans Symbols" w:hAnsi="Noto Sans Symbols" w:eastAsia="Noto Sans Symbols" w:cs="Noto Sans Symbols"/>
      </w:rPr>
    </w:lvl>
    <w:lvl w:ilvl="7">
      <w:start w:val="1"/>
      <w:numFmt w:val="bullet"/>
      <w:lvlText w:val="o"/>
      <w:lvlJc w:val="left"/>
      <w:pPr>
        <w:ind w:left="6043" w:hanging="360"/>
      </w:pPr>
      <w:rPr>
        <w:rFonts w:ascii="Courier New" w:hAnsi="Courier New" w:eastAsia="Courier New" w:cs="Courier New"/>
      </w:rPr>
    </w:lvl>
    <w:lvl w:ilvl="8">
      <w:start w:val="1"/>
      <w:numFmt w:val="bullet"/>
      <w:lvlText w:val="▪"/>
      <w:lvlJc w:val="left"/>
      <w:pPr>
        <w:ind w:left="6763" w:hanging="360"/>
      </w:pPr>
      <w:rPr>
        <w:rFonts w:ascii="Noto Sans Symbols" w:hAnsi="Noto Sans Symbols" w:eastAsia="Noto Sans Symbols" w:cs="Noto Sans Symbols"/>
      </w:rPr>
    </w:lvl>
  </w:abstractNum>
  <w:abstractNum w:abstractNumId="4" w15:restartNumberingAfterBreak="0">
    <w:nsid w:val="32F92604"/>
    <w:multiLevelType w:val="multilevel"/>
    <w:tmpl w:val="2ADC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F73B3D"/>
    <w:multiLevelType w:val="multilevel"/>
    <w:tmpl w:val="BCDE0EC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43670177"/>
    <w:multiLevelType w:val="multilevel"/>
    <w:tmpl w:val="B024D7DE"/>
    <w:lvl w:ilvl="0">
      <w:start w:val="1"/>
      <w:numFmt w:val="bullet"/>
      <w:lvlText w:val="✔"/>
      <w:lvlJc w:val="left"/>
      <w:pPr>
        <w:ind w:left="1003" w:hanging="360"/>
      </w:pPr>
      <w:rPr>
        <w:rFonts w:ascii="Noto Sans Symbols" w:hAnsi="Noto Sans Symbols" w:eastAsia="Noto Sans Symbols" w:cs="Noto Sans Symbols"/>
      </w:rPr>
    </w:lvl>
    <w:lvl w:ilvl="1">
      <w:start w:val="1"/>
      <w:numFmt w:val="bullet"/>
      <w:lvlText w:val="o"/>
      <w:lvlJc w:val="left"/>
      <w:pPr>
        <w:ind w:left="1723" w:hanging="360"/>
      </w:pPr>
      <w:rPr>
        <w:rFonts w:ascii="Courier New" w:hAnsi="Courier New" w:eastAsia="Courier New" w:cs="Courier New"/>
      </w:rPr>
    </w:lvl>
    <w:lvl w:ilvl="2">
      <w:start w:val="1"/>
      <w:numFmt w:val="bullet"/>
      <w:lvlText w:val="▪"/>
      <w:lvlJc w:val="left"/>
      <w:pPr>
        <w:ind w:left="2443" w:hanging="360"/>
      </w:pPr>
      <w:rPr>
        <w:rFonts w:ascii="Noto Sans Symbols" w:hAnsi="Noto Sans Symbols" w:eastAsia="Noto Sans Symbols" w:cs="Noto Sans Symbols"/>
      </w:rPr>
    </w:lvl>
    <w:lvl w:ilvl="3">
      <w:start w:val="1"/>
      <w:numFmt w:val="bullet"/>
      <w:lvlText w:val="●"/>
      <w:lvlJc w:val="left"/>
      <w:pPr>
        <w:ind w:left="3163" w:hanging="360"/>
      </w:pPr>
      <w:rPr>
        <w:rFonts w:ascii="Noto Sans Symbols" w:hAnsi="Noto Sans Symbols" w:eastAsia="Noto Sans Symbols" w:cs="Noto Sans Symbols"/>
      </w:rPr>
    </w:lvl>
    <w:lvl w:ilvl="4">
      <w:start w:val="1"/>
      <w:numFmt w:val="bullet"/>
      <w:lvlText w:val="o"/>
      <w:lvlJc w:val="left"/>
      <w:pPr>
        <w:ind w:left="3883" w:hanging="360"/>
      </w:pPr>
      <w:rPr>
        <w:rFonts w:ascii="Courier New" w:hAnsi="Courier New" w:eastAsia="Courier New" w:cs="Courier New"/>
      </w:rPr>
    </w:lvl>
    <w:lvl w:ilvl="5">
      <w:start w:val="1"/>
      <w:numFmt w:val="bullet"/>
      <w:lvlText w:val="▪"/>
      <w:lvlJc w:val="left"/>
      <w:pPr>
        <w:ind w:left="4603" w:hanging="360"/>
      </w:pPr>
      <w:rPr>
        <w:rFonts w:ascii="Noto Sans Symbols" w:hAnsi="Noto Sans Symbols" w:eastAsia="Noto Sans Symbols" w:cs="Noto Sans Symbols"/>
      </w:rPr>
    </w:lvl>
    <w:lvl w:ilvl="6">
      <w:start w:val="1"/>
      <w:numFmt w:val="bullet"/>
      <w:lvlText w:val="●"/>
      <w:lvlJc w:val="left"/>
      <w:pPr>
        <w:ind w:left="5323" w:hanging="360"/>
      </w:pPr>
      <w:rPr>
        <w:rFonts w:ascii="Noto Sans Symbols" w:hAnsi="Noto Sans Symbols" w:eastAsia="Noto Sans Symbols" w:cs="Noto Sans Symbols"/>
      </w:rPr>
    </w:lvl>
    <w:lvl w:ilvl="7">
      <w:start w:val="1"/>
      <w:numFmt w:val="bullet"/>
      <w:lvlText w:val="o"/>
      <w:lvlJc w:val="left"/>
      <w:pPr>
        <w:ind w:left="6043" w:hanging="360"/>
      </w:pPr>
      <w:rPr>
        <w:rFonts w:ascii="Courier New" w:hAnsi="Courier New" w:eastAsia="Courier New" w:cs="Courier New"/>
      </w:rPr>
    </w:lvl>
    <w:lvl w:ilvl="8">
      <w:start w:val="1"/>
      <w:numFmt w:val="bullet"/>
      <w:lvlText w:val="▪"/>
      <w:lvlJc w:val="left"/>
      <w:pPr>
        <w:ind w:left="6763" w:hanging="360"/>
      </w:pPr>
      <w:rPr>
        <w:rFonts w:ascii="Noto Sans Symbols" w:hAnsi="Noto Sans Symbols" w:eastAsia="Noto Sans Symbols" w:cs="Noto Sans Symbols"/>
      </w:rPr>
    </w:lvl>
  </w:abstractNum>
  <w:abstractNum w:abstractNumId="7" w15:restartNumberingAfterBreak="0">
    <w:nsid w:val="47EE478C"/>
    <w:multiLevelType w:val="multilevel"/>
    <w:tmpl w:val="FE688142"/>
    <w:lvl w:ilvl="0">
      <w:start w:val="1"/>
      <w:numFmt w:val="bullet"/>
      <w:lvlText w:val="✔"/>
      <w:lvlJc w:val="left"/>
      <w:pPr>
        <w:ind w:left="720" w:hanging="360"/>
      </w:pPr>
      <w:rPr>
        <w:rFonts w:ascii="Noto Sans Symbols" w:hAnsi="Noto Sans Symbols" w:eastAsia="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8C15FF5"/>
    <w:multiLevelType w:val="multilevel"/>
    <w:tmpl w:val="022219BA"/>
    <w:lvl w:ilvl="0">
      <w:start w:val="1"/>
      <w:numFmt w:val="bullet"/>
      <w:lvlText w:val="✔"/>
      <w:lvlJc w:val="left"/>
      <w:pPr>
        <w:ind w:left="720" w:hanging="360"/>
      </w:pPr>
      <w:rPr>
        <w:rFonts w:ascii="Noto Sans Symbols" w:hAnsi="Noto Sans Symbols" w:eastAsia="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F4D716A"/>
    <w:multiLevelType w:val="multilevel"/>
    <w:tmpl w:val="601A4E82"/>
    <w:lvl w:ilvl="0">
      <w:start w:val="1"/>
      <w:numFmt w:val="bullet"/>
      <w:lvlText w:val="✔"/>
      <w:lvlJc w:val="left"/>
      <w:pPr>
        <w:ind w:left="1723" w:hanging="360"/>
      </w:pPr>
      <w:rPr>
        <w:rFonts w:ascii="Noto Sans Symbols" w:hAnsi="Noto Sans Symbols" w:eastAsia="Noto Sans Symbols" w:cs="Noto Sans Symbols"/>
      </w:rPr>
    </w:lvl>
    <w:lvl w:ilvl="1">
      <w:start w:val="1"/>
      <w:numFmt w:val="bullet"/>
      <w:lvlText w:val="o"/>
      <w:lvlJc w:val="left"/>
      <w:pPr>
        <w:ind w:left="2443" w:hanging="360"/>
      </w:pPr>
      <w:rPr>
        <w:rFonts w:ascii="Courier New" w:hAnsi="Courier New" w:eastAsia="Courier New" w:cs="Courier New"/>
      </w:rPr>
    </w:lvl>
    <w:lvl w:ilvl="2">
      <w:start w:val="1"/>
      <w:numFmt w:val="bullet"/>
      <w:lvlText w:val="▪"/>
      <w:lvlJc w:val="left"/>
      <w:pPr>
        <w:ind w:left="3163" w:hanging="360"/>
      </w:pPr>
      <w:rPr>
        <w:rFonts w:ascii="Noto Sans Symbols" w:hAnsi="Noto Sans Symbols" w:eastAsia="Noto Sans Symbols" w:cs="Noto Sans Symbols"/>
      </w:rPr>
    </w:lvl>
    <w:lvl w:ilvl="3">
      <w:start w:val="1"/>
      <w:numFmt w:val="bullet"/>
      <w:lvlText w:val="●"/>
      <w:lvlJc w:val="left"/>
      <w:pPr>
        <w:ind w:left="3883" w:hanging="360"/>
      </w:pPr>
      <w:rPr>
        <w:rFonts w:ascii="Noto Sans Symbols" w:hAnsi="Noto Sans Symbols" w:eastAsia="Noto Sans Symbols" w:cs="Noto Sans Symbols"/>
      </w:rPr>
    </w:lvl>
    <w:lvl w:ilvl="4">
      <w:start w:val="1"/>
      <w:numFmt w:val="bullet"/>
      <w:lvlText w:val="o"/>
      <w:lvlJc w:val="left"/>
      <w:pPr>
        <w:ind w:left="4603" w:hanging="360"/>
      </w:pPr>
      <w:rPr>
        <w:rFonts w:ascii="Courier New" w:hAnsi="Courier New" w:eastAsia="Courier New" w:cs="Courier New"/>
      </w:rPr>
    </w:lvl>
    <w:lvl w:ilvl="5">
      <w:start w:val="1"/>
      <w:numFmt w:val="bullet"/>
      <w:lvlText w:val="▪"/>
      <w:lvlJc w:val="left"/>
      <w:pPr>
        <w:ind w:left="5323" w:hanging="360"/>
      </w:pPr>
      <w:rPr>
        <w:rFonts w:ascii="Noto Sans Symbols" w:hAnsi="Noto Sans Symbols" w:eastAsia="Noto Sans Symbols" w:cs="Noto Sans Symbols"/>
      </w:rPr>
    </w:lvl>
    <w:lvl w:ilvl="6">
      <w:start w:val="1"/>
      <w:numFmt w:val="bullet"/>
      <w:lvlText w:val="●"/>
      <w:lvlJc w:val="left"/>
      <w:pPr>
        <w:ind w:left="6043" w:hanging="360"/>
      </w:pPr>
      <w:rPr>
        <w:rFonts w:ascii="Noto Sans Symbols" w:hAnsi="Noto Sans Symbols" w:eastAsia="Noto Sans Symbols" w:cs="Noto Sans Symbols"/>
      </w:rPr>
    </w:lvl>
    <w:lvl w:ilvl="7">
      <w:start w:val="1"/>
      <w:numFmt w:val="bullet"/>
      <w:lvlText w:val="o"/>
      <w:lvlJc w:val="left"/>
      <w:pPr>
        <w:ind w:left="6763" w:hanging="360"/>
      </w:pPr>
      <w:rPr>
        <w:rFonts w:ascii="Courier New" w:hAnsi="Courier New" w:eastAsia="Courier New" w:cs="Courier New"/>
      </w:rPr>
    </w:lvl>
    <w:lvl w:ilvl="8">
      <w:start w:val="1"/>
      <w:numFmt w:val="bullet"/>
      <w:lvlText w:val="▪"/>
      <w:lvlJc w:val="left"/>
      <w:pPr>
        <w:ind w:left="7483" w:hanging="360"/>
      </w:pPr>
      <w:rPr>
        <w:rFonts w:ascii="Noto Sans Symbols" w:hAnsi="Noto Sans Symbols" w:eastAsia="Noto Sans Symbols" w:cs="Noto Sans Symbols"/>
      </w:rPr>
    </w:lvl>
  </w:abstractNum>
  <w:abstractNum w:abstractNumId="10" w15:restartNumberingAfterBreak="0">
    <w:nsid w:val="6C1E7CE9"/>
    <w:multiLevelType w:val="multilevel"/>
    <w:tmpl w:val="A510091A"/>
    <w:lvl w:ilvl="0">
      <w:start w:val="1"/>
      <w:numFmt w:val="decimal"/>
      <w:lvlText w:val="%1."/>
      <w:lvlJc w:val="left"/>
      <w:pPr>
        <w:ind w:left="643" w:hanging="360"/>
      </w:pPr>
    </w:lvl>
    <w:lvl w:ilvl="1">
      <w:start w:val="1"/>
      <w:numFmt w:val="decimal"/>
      <w:lvlText w:val="%1.%2."/>
      <w:lvlJc w:val="left"/>
      <w:pPr>
        <w:ind w:left="673" w:hanging="390"/>
      </w:pPr>
    </w:lvl>
    <w:lvl w:ilvl="2">
      <w:start w:val="1"/>
      <w:numFmt w:val="decimal"/>
      <w:lvlText w:val="%1.%2.%3."/>
      <w:lvlJc w:val="left"/>
      <w:pPr>
        <w:ind w:left="1003" w:hanging="720"/>
      </w:pPr>
    </w:lvl>
    <w:lvl w:ilvl="3">
      <w:start w:val="1"/>
      <w:numFmt w:val="decimal"/>
      <w:lvlText w:val="%1.%2.%3.%4."/>
      <w:lvlJc w:val="left"/>
      <w:pPr>
        <w:ind w:left="1003" w:hanging="720"/>
      </w:pPr>
    </w:lvl>
    <w:lvl w:ilvl="4">
      <w:start w:val="1"/>
      <w:numFmt w:val="decimal"/>
      <w:lvlText w:val="%1.%2.%3.%4.%5."/>
      <w:lvlJc w:val="left"/>
      <w:pPr>
        <w:ind w:left="1363" w:hanging="1080"/>
      </w:pPr>
    </w:lvl>
    <w:lvl w:ilvl="5">
      <w:start w:val="1"/>
      <w:numFmt w:val="decimal"/>
      <w:lvlText w:val="%1.%2.%3.%4.%5.%6."/>
      <w:lvlJc w:val="left"/>
      <w:pPr>
        <w:ind w:left="1363" w:hanging="1080"/>
      </w:pPr>
    </w:lvl>
    <w:lvl w:ilvl="6">
      <w:start w:val="1"/>
      <w:numFmt w:val="decimal"/>
      <w:lvlText w:val="%1.%2.%3.%4.%5.%6.%7."/>
      <w:lvlJc w:val="left"/>
      <w:pPr>
        <w:ind w:left="1723" w:hanging="1440"/>
      </w:pPr>
    </w:lvl>
    <w:lvl w:ilvl="7">
      <w:start w:val="1"/>
      <w:numFmt w:val="decimal"/>
      <w:lvlText w:val="%1.%2.%3.%4.%5.%6.%7.%8."/>
      <w:lvlJc w:val="left"/>
      <w:pPr>
        <w:ind w:left="1723" w:hanging="1440"/>
      </w:pPr>
    </w:lvl>
    <w:lvl w:ilvl="8">
      <w:start w:val="1"/>
      <w:numFmt w:val="decimal"/>
      <w:lvlText w:val="%1.%2.%3.%4.%5.%6.%7.%8.%9."/>
      <w:lvlJc w:val="left"/>
      <w:pPr>
        <w:ind w:left="2083" w:hanging="1800"/>
      </w:pPr>
    </w:lvl>
  </w:abstractNum>
  <w:abstractNum w:abstractNumId="11" w15:restartNumberingAfterBreak="0">
    <w:nsid w:val="76032656"/>
    <w:multiLevelType w:val="multilevel"/>
    <w:tmpl w:val="DA64C4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8826C9"/>
    <w:multiLevelType w:val="hybridMultilevel"/>
    <w:tmpl w:val="66847612"/>
    <w:lvl w:ilvl="0" w:tplc="1CD81086">
      <w:start w:val="1"/>
      <w:numFmt w:val="bullet"/>
      <w:lvlText w:val="•"/>
      <w:lvlJc w:val="left"/>
      <w:pPr>
        <w:tabs>
          <w:tab w:val="num" w:pos="720"/>
        </w:tabs>
        <w:ind w:left="720" w:hanging="360"/>
      </w:pPr>
      <w:rPr>
        <w:rFonts w:hint="default" w:ascii="Times New Roman" w:hAnsi="Times New Roman"/>
      </w:rPr>
    </w:lvl>
    <w:lvl w:ilvl="1" w:tplc="3BEAFBA4" w:tentative="1">
      <w:start w:val="1"/>
      <w:numFmt w:val="bullet"/>
      <w:lvlText w:val="•"/>
      <w:lvlJc w:val="left"/>
      <w:pPr>
        <w:tabs>
          <w:tab w:val="num" w:pos="1440"/>
        </w:tabs>
        <w:ind w:left="1440" w:hanging="360"/>
      </w:pPr>
      <w:rPr>
        <w:rFonts w:hint="default" w:ascii="Times New Roman" w:hAnsi="Times New Roman"/>
      </w:rPr>
    </w:lvl>
    <w:lvl w:ilvl="2" w:tplc="4D425E04" w:tentative="1">
      <w:start w:val="1"/>
      <w:numFmt w:val="bullet"/>
      <w:lvlText w:val="•"/>
      <w:lvlJc w:val="left"/>
      <w:pPr>
        <w:tabs>
          <w:tab w:val="num" w:pos="2160"/>
        </w:tabs>
        <w:ind w:left="2160" w:hanging="360"/>
      </w:pPr>
      <w:rPr>
        <w:rFonts w:hint="default" w:ascii="Times New Roman" w:hAnsi="Times New Roman"/>
      </w:rPr>
    </w:lvl>
    <w:lvl w:ilvl="3" w:tplc="4644EBD2" w:tentative="1">
      <w:start w:val="1"/>
      <w:numFmt w:val="bullet"/>
      <w:lvlText w:val="•"/>
      <w:lvlJc w:val="left"/>
      <w:pPr>
        <w:tabs>
          <w:tab w:val="num" w:pos="2880"/>
        </w:tabs>
        <w:ind w:left="2880" w:hanging="360"/>
      </w:pPr>
      <w:rPr>
        <w:rFonts w:hint="default" w:ascii="Times New Roman" w:hAnsi="Times New Roman"/>
      </w:rPr>
    </w:lvl>
    <w:lvl w:ilvl="4" w:tplc="90C2DBBC" w:tentative="1">
      <w:start w:val="1"/>
      <w:numFmt w:val="bullet"/>
      <w:lvlText w:val="•"/>
      <w:lvlJc w:val="left"/>
      <w:pPr>
        <w:tabs>
          <w:tab w:val="num" w:pos="3600"/>
        </w:tabs>
        <w:ind w:left="3600" w:hanging="360"/>
      </w:pPr>
      <w:rPr>
        <w:rFonts w:hint="default" w:ascii="Times New Roman" w:hAnsi="Times New Roman"/>
      </w:rPr>
    </w:lvl>
    <w:lvl w:ilvl="5" w:tplc="470CF624" w:tentative="1">
      <w:start w:val="1"/>
      <w:numFmt w:val="bullet"/>
      <w:lvlText w:val="•"/>
      <w:lvlJc w:val="left"/>
      <w:pPr>
        <w:tabs>
          <w:tab w:val="num" w:pos="4320"/>
        </w:tabs>
        <w:ind w:left="4320" w:hanging="360"/>
      </w:pPr>
      <w:rPr>
        <w:rFonts w:hint="default" w:ascii="Times New Roman" w:hAnsi="Times New Roman"/>
      </w:rPr>
    </w:lvl>
    <w:lvl w:ilvl="6" w:tplc="7E66AD5C" w:tentative="1">
      <w:start w:val="1"/>
      <w:numFmt w:val="bullet"/>
      <w:lvlText w:val="•"/>
      <w:lvlJc w:val="left"/>
      <w:pPr>
        <w:tabs>
          <w:tab w:val="num" w:pos="5040"/>
        </w:tabs>
        <w:ind w:left="5040" w:hanging="360"/>
      </w:pPr>
      <w:rPr>
        <w:rFonts w:hint="default" w:ascii="Times New Roman" w:hAnsi="Times New Roman"/>
      </w:rPr>
    </w:lvl>
    <w:lvl w:ilvl="7" w:tplc="3648D248" w:tentative="1">
      <w:start w:val="1"/>
      <w:numFmt w:val="bullet"/>
      <w:lvlText w:val="•"/>
      <w:lvlJc w:val="left"/>
      <w:pPr>
        <w:tabs>
          <w:tab w:val="num" w:pos="5760"/>
        </w:tabs>
        <w:ind w:left="5760" w:hanging="360"/>
      </w:pPr>
      <w:rPr>
        <w:rFonts w:hint="default" w:ascii="Times New Roman" w:hAnsi="Times New Roman"/>
      </w:rPr>
    </w:lvl>
    <w:lvl w:ilvl="8" w:tplc="8F203A9A" w:tentative="1">
      <w:start w:val="1"/>
      <w:numFmt w:val="bullet"/>
      <w:lvlText w:val="•"/>
      <w:lvlJc w:val="left"/>
      <w:pPr>
        <w:tabs>
          <w:tab w:val="num" w:pos="6480"/>
        </w:tabs>
        <w:ind w:left="6480" w:hanging="360"/>
      </w:pPr>
      <w:rPr>
        <w:rFonts w:hint="default" w:ascii="Times New Roman" w:hAnsi="Times New Roman"/>
      </w:rPr>
    </w:lvl>
  </w:abstractNum>
  <w:abstractNum w:abstractNumId="13" w15:restartNumberingAfterBreak="0">
    <w:nsid w:val="79E22274"/>
    <w:multiLevelType w:val="multilevel"/>
    <w:tmpl w:val="D72070C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7BA52A0D"/>
    <w:multiLevelType w:val="hybridMultilevel"/>
    <w:tmpl w:val="006A1D58"/>
    <w:lvl w:ilvl="0" w:tplc="0D06DDC8">
      <w:start w:val="1"/>
      <w:numFmt w:val="bullet"/>
      <w:lvlText w:val="•"/>
      <w:lvlJc w:val="left"/>
      <w:pPr>
        <w:tabs>
          <w:tab w:val="num" w:pos="720"/>
        </w:tabs>
        <w:ind w:left="720" w:hanging="360"/>
      </w:pPr>
      <w:rPr>
        <w:rFonts w:hint="default" w:ascii="Times New Roman" w:hAnsi="Times New Roman"/>
      </w:rPr>
    </w:lvl>
    <w:lvl w:ilvl="1" w:tplc="D88ADF56" w:tentative="1">
      <w:start w:val="1"/>
      <w:numFmt w:val="bullet"/>
      <w:lvlText w:val="•"/>
      <w:lvlJc w:val="left"/>
      <w:pPr>
        <w:tabs>
          <w:tab w:val="num" w:pos="1440"/>
        </w:tabs>
        <w:ind w:left="1440" w:hanging="360"/>
      </w:pPr>
      <w:rPr>
        <w:rFonts w:hint="default" w:ascii="Times New Roman" w:hAnsi="Times New Roman"/>
      </w:rPr>
    </w:lvl>
    <w:lvl w:ilvl="2" w:tplc="77A6BB68" w:tentative="1">
      <w:start w:val="1"/>
      <w:numFmt w:val="bullet"/>
      <w:lvlText w:val="•"/>
      <w:lvlJc w:val="left"/>
      <w:pPr>
        <w:tabs>
          <w:tab w:val="num" w:pos="2160"/>
        </w:tabs>
        <w:ind w:left="2160" w:hanging="360"/>
      </w:pPr>
      <w:rPr>
        <w:rFonts w:hint="default" w:ascii="Times New Roman" w:hAnsi="Times New Roman"/>
      </w:rPr>
    </w:lvl>
    <w:lvl w:ilvl="3" w:tplc="F60CE4FA" w:tentative="1">
      <w:start w:val="1"/>
      <w:numFmt w:val="bullet"/>
      <w:lvlText w:val="•"/>
      <w:lvlJc w:val="left"/>
      <w:pPr>
        <w:tabs>
          <w:tab w:val="num" w:pos="2880"/>
        </w:tabs>
        <w:ind w:left="2880" w:hanging="360"/>
      </w:pPr>
      <w:rPr>
        <w:rFonts w:hint="default" w:ascii="Times New Roman" w:hAnsi="Times New Roman"/>
      </w:rPr>
    </w:lvl>
    <w:lvl w:ilvl="4" w:tplc="D108A110" w:tentative="1">
      <w:start w:val="1"/>
      <w:numFmt w:val="bullet"/>
      <w:lvlText w:val="•"/>
      <w:lvlJc w:val="left"/>
      <w:pPr>
        <w:tabs>
          <w:tab w:val="num" w:pos="3600"/>
        </w:tabs>
        <w:ind w:left="3600" w:hanging="360"/>
      </w:pPr>
      <w:rPr>
        <w:rFonts w:hint="default" w:ascii="Times New Roman" w:hAnsi="Times New Roman"/>
      </w:rPr>
    </w:lvl>
    <w:lvl w:ilvl="5" w:tplc="9142020C" w:tentative="1">
      <w:start w:val="1"/>
      <w:numFmt w:val="bullet"/>
      <w:lvlText w:val="•"/>
      <w:lvlJc w:val="left"/>
      <w:pPr>
        <w:tabs>
          <w:tab w:val="num" w:pos="4320"/>
        </w:tabs>
        <w:ind w:left="4320" w:hanging="360"/>
      </w:pPr>
      <w:rPr>
        <w:rFonts w:hint="default" w:ascii="Times New Roman" w:hAnsi="Times New Roman"/>
      </w:rPr>
    </w:lvl>
    <w:lvl w:ilvl="6" w:tplc="CA3881FA" w:tentative="1">
      <w:start w:val="1"/>
      <w:numFmt w:val="bullet"/>
      <w:lvlText w:val="•"/>
      <w:lvlJc w:val="left"/>
      <w:pPr>
        <w:tabs>
          <w:tab w:val="num" w:pos="5040"/>
        </w:tabs>
        <w:ind w:left="5040" w:hanging="360"/>
      </w:pPr>
      <w:rPr>
        <w:rFonts w:hint="default" w:ascii="Times New Roman" w:hAnsi="Times New Roman"/>
      </w:rPr>
    </w:lvl>
    <w:lvl w:ilvl="7" w:tplc="D71CE00A" w:tentative="1">
      <w:start w:val="1"/>
      <w:numFmt w:val="bullet"/>
      <w:lvlText w:val="•"/>
      <w:lvlJc w:val="left"/>
      <w:pPr>
        <w:tabs>
          <w:tab w:val="num" w:pos="5760"/>
        </w:tabs>
        <w:ind w:left="5760" w:hanging="360"/>
      </w:pPr>
      <w:rPr>
        <w:rFonts w:hint="default" w:ascii="Times New Roman" w:hAnsi="Times New Roman"/>
      </w:rPr>
    </w:lvl>
    <w:lvl w:ilvl="8" w:tplc="71321E4A" w:tentative="1">
      <w:start w:val="1"/>
      <w:numFmt w:val="bullet"/>
      <w:lvlText w:val="•"/>
      <w:lvlJc w:val="left"/>
      <w:pPr>
        <w:tabs>
          <w:tab w:val="num" w:pos="6480"/>
        </w:tabs>
        <w:ind w:left="6480" w:hanging="360"/>
      </w:pPr>
      <w:rPr>
        <w:rFonts w:hint="default" w:ascii="Times New Roman" w:hAnsi="Times New Roman"/>
      </w:rPr>
    </w:lvl>
  </w:abstractNum>
  <w:abstractNum w:abstractNumId="15" w15:restartNumberingAfterBreak="0">
    <w:nsid w:val="7FDA2F8C"/>
    <w:multiLevelType w:val="multilevel"/>
    <w:tmpl w:val="97EEF8CC"/>
    <w:lvl w:ilvl="0">
      <w:start w:val="1"/>
      <w:numFmt w:val="bullet"/>
      <w:lvlText w:val="✔"/>
      <w:lvlJc w:val="left"/>
      <w:pPr>
        <w:ind w:left="1440" w:hanging="360"/>
      </w:pPr>
      <w:rPr>
        <w:rFonts w:ascii="Noto Sans Symbols" w:hAnsi="Noto Sans Symbols" w:eastAsia="Noto Sans Symbols" w:cs="Noto Sans Symbols"/>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num w:numId="1">
    <w:abstractNumId w:val="10"/>
  </w:num>
  <w:num w:numId="2">
    <w:abstractNumId w:val="6"/>
  </w:num>
  <w:num w:numId="3">
    <w:abstractNumId w:val="8"/>
  </w:num>
  <w:num w:numId="4">
    <w:abstractNumId w:val="13"/>
  </w:num>
  <w:num w:numId="5">
    <w:abstractNumId w:val="9"/>
  </w:num>
  <w:num w:numId="6">
    <w:abstractNumId w:val="3"/>
  </w:num>
  <w:num w:numId="7">
    <w:abstractNumId w:val="5"/>
  </w:num>
  <w:num w:numId="8">
    <w:abstractNumId w:val="4"/>
  </w:num>
  <w:num w:numId="9">
    <w:abstractNumId w:val="7"/>
  </w:num>
  <w:num w:numId="10">
    <w:abstractNumId w:val="0"/>
  </w:num>
  <w:num w:numId="11">
    <w:abstractNumId w:val="15"/>
  </w:num>
  <w:num w:numId="12">
    <w:abstractNumId w:val="11"/>
  </w:num>
  <w:num w:numId="13">
    <w:abstractNumId w:val="12"/>
  </w:num>
  <w:num w:numId="14">
    <w:abstractNumId w:val="2"/>
  </w:num>
  <w:num w:numId="15">
    <w:abstractNumId w:val="14"/>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40"/>
    <w:rsid w:val="0001095C"/>
    <w:rsid w:val="00020675"/>
    <w:rsid w:val="00053028"/>
    <w:rsid w:val="000A3219"/>
    <w:rsid w:val="0014123D"/>
    <w:rsid w:val="00147BF9"/>
    <w:rsid w:val="00153999"/>
    <w:rsid w:val="00171A15"/>
    <w:rsid w:val="00185557"/>
    <w:rsid w:val="001D289A"/>
    <w:rsid w:val="001D6CE7"/>
    <w:rsid w:val="0022664C"/>
    <w:rsid w:val="00234618"/>
    <w:rsid w:val="002378EC"/>
    <w:rsid w:val="00271DDA"/>
    <w:rsid w:val="002A697C"/>
    <w:rsid w:val="002B4E5C"/>
    <w:rsid w:val="002D6E6D"/>
    <w:rsid w:val="002E7E91"/>
    <w:rsid w:val="00343200"/>
    <w:rsid w:val="00392025"/>
    <w:rsid w:val="003A7816"/>
    <w:rsid w:val="003E7F53"/>
    <w:rsid w:val="003F4692"/>
    <w:rsid w:val="00437576"/>
    <w:rsid w:val="004D54D5"/>
    <w:rsid w:val="00535B2A"/>
    <w:rsid w:val="00562187"/>
    <w:rsid w:val="00565E43"/>
    <w:rsid w:val="00570E7F"/>
    <w:rsid w:val="00571468"/>
    <w:rsid w:val="0058605C"/>
    <w:rsid w:val="005A3C87"/>
    <w:rsid w:val="005B41BE"/>
    <w:rsid w:val="0060305E"/>
    <w:rsid w:val="00626BCF"/>
    <w:rsid w:val="00652AD0"/>
    <w:rsid w:val="006658FB"/>
    <w:rsid w:val="00671D34"/>
    <w:rsid w:val="00684658"/>
    <w:rsid w:val="00697114"/>
    <w:rsid w:val="006F7733"/>
    <w:rsid w:val="00721F78"/>
    <w:rsid w:val="00727CC1"/>
    <w:rsid w:val="0073158C"/>
    <w:rsid w:val="00733F65"/>
    <w:rsid w:val="007A7D56"/>
    <w:rsid w:val="007D3A34"/>
    <w:rsid w:val="00813AF5"/>
    <w:rsid w:val="008311C4"/>
    <w:rsid w:val="008432E1"/>
    <w:rsid w:val="00896A98"/>
    <w:rsid w:val="00930138"/>
    <w:rsid w:val="0093205C"/>
    <w:rsid w:val="0097502B"/>
    <w:rsid w:val="00992A3B"/>
    <w:rsid w:val="009A413E"/>
    <w:rsid w:val="009B4FE0"/>
    <w:rsid w:val="009B7530"/>
    <w:rsid w:val="00A319F8"/>
    <w:rsid w:val="00A40A30"/>
    <w:rsid w:val="00AC4552"/>
    <w:rsid w:val="00AE168B"/>
    <w:rsid w:val="00B2388B"/>
    <w:rsid w:val="00B54D23"/>
    <w:rsid w:val="00B80CC1"/>
    <w:rsid w:val="00B928E6"/>
    <w:rsid w:val="00B95BCB"/>
    <w:rsid w:val="00BA7ECF"/>
    <w:rsid w:val="00C168D7"/>
    <w:rsid w:val="00C32D2F"/>
    <w:rsid w:val="00C579FC"/>
    <w:rsid w:val="00C61E6B"/>
    <w:rsid w:val="00C8176C"/>
    <w:rsid w:val="00CB24D0"/>
    <w:rsid w:val="00CC0B61"/>
    <w:rsid w:val="00DA21B4"/>
    <w:rsid w:val="00DA2440"/>
    <w:rsid w:val="00DD0EB5"/>
    <w:rsid w:val="00DE3C69"/>
    <w:rsid w:val="00DE6C6F"/>
    <w:rsid w:val="00E13A41"/>
    <w:rsid w:val="00E15425"/>
    <w:rsid w:val="00E761A6"/>
    <w:rsid w:val="00E851ED"/>
    <w:rsid w:val="00EA1F03"/>
    <w:rsid w:val="00ED5CC5"/>
    <w:rsid w:val="00EF3AA8"/>
    <w:rsid w:val="00F44F5F"/>
    <w:rsid w:val="00F6300F"/>
    <w:rsid w:val="00F7643E"/>
    <w:rsid w:val="00F913DE"/>
    <w:rsid w:val="00FC12BF"/>
    <w:rsid w:val="30818C0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3D81"/>
  <w15:docId w15:val="{FD43EE51-D2B0-4222-92C5-1B46817F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287D"/>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21" w:customStyle="1">
    <w:name w:val="21"/>
    <w:basedOn w:val="Tablanormal"/>
    <w:tblPr>
      <w:tblStyleRowBandSize w:val="1"/>
      <w:tblStyleColBandSize w:val="1"/>
      <w:tblCellMar>
        <w:top w:w="100" w:type="dxa"/>
        <w:left w:w="100" w:type="dxa"/>
        <w:bottom w:w="100" w:type="dxa"/>
        <w:right w:w="100" w:type="dxa"/>
      </w:tblCellMar>
    </w:tblPr>
  </w:style>
  <w:style w:type="table" w:styleId="20" w:customStyle="1">
    <w:name w:val="20"/>
    <w:basedOn w:val="Tablanormal"/>
    <w:tblPr>
      <w:tblStyleRowBandSize w:val="1"/>
      <w:tblStyleColBandSize w:val="1"/>
      <w:tblCellMar>
        <w:top w:w="100" w:type="dxa"/>
        <w:left w:w="100" w:type="dxa"/>
        <w:bottom w:w="100" w:type="dxa"/>
        <w:right w:w="100" w:type="dxa"/>
      </w:tblCellMar>
    </w:tblPr>
  </w:style>
  <w:style w:type="table" w:styleId="19" w:customStyle="1">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18" w:customStyle="1">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1"/>
    <w:tblPr>
      <w:tblStyleRowBandSize w:val="1"/>
      <w:tblStyleColBandSize w:val="1"/>
      <w:tblCellMar>
        <w:left w:w="70" w:type="dxa"/>
        <w:right w:w="70" w:type="dxa"/>
      </w:tblCellMar>
    </w:tblPr>
  </w:style>
  <w:style w:type="table" w:styleId="13" w:customStyle="1">
    <w:name w:val="13"/>
    <w:basedOn w:val="TableNormal1"/>
    <w:tblPr>
      <w:tblStyleRowBandSize w:val="1"/>
      <w:tblStyleColBandSize w:val="1"/>
      <w:tblCellMar>
        <w:top w:w="15" w:type="dxa"/>
        <w:left w:w="15" w:type="dxa"/>
        <w:bottom w:w="15" w:type="dxa"/>
        <w:right w:w="15" w:type="dxa"/>
      </w:tblCellMar>
    </w:tblPr>
  </w:style>
  <w:style w:type="table" w:styleId="12" w:customStyle="1">
    <w:name w:val="12"/>
    <w:basedOn w:val="TableNormal1"/>
    <w:tblPr>
      <w:tblStyleRowBandSize w:val="1"/>
      <w:tblStyleColBandSize w:val="1"/>
      <w:tblCellMar>
        <w:top w:w="15" w:type="dxa"/>
        <w:left w:w="15" w:type="dxa"/>
        <w:bottom w:w="15" w:type="dxa"/>
        <w:right w:w="15" w:type="dxa"/>
      </w:tblCellMar>
    </w:tblPr>
  </w:style>
  <w:style w:type="table" w:styleId="11" w:customStyle="1">
    <w:name w:val="11"/>
    <w:basedOn w:val="TableNormal1"/>
    <w:tblPr>
      <w:tblStyleRowBandSize w:val="1"/>
      <w:tblStyleColBandSize w:val="1"/>
      <w:tblCellMar>
        <w:left w:w="115" w:type="dxa"/>
        <w:right w:w="115" w:type="dxa"/>
      </w:tblCellMar>
    </w:tblPr>
  </w:style>
  <w:style w:type="table" w:styleId="10" w:customStyle="1">
    <w:name w:val="10"/>
    <w:basedOn w:val="TableNormal1"/>
    <w:tblPr>
      <w:tblStyleRowBandSize w:val="1"/>
      <w:tblStyleColBandSize w:val="1"/>
      <w:tblCellMar>
        <w:left w:w="115" w:type="dxa"/>
        <w:right w:w="115" w:type="dxa"/>
      </w:tblCellMar>
    </w:tblPr>
  </w:style>
  <w:style w:type="table" w:styleId="9" w:customStyle="1">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styleId="western" w:customStyle="1">
    <w:name w:val="western"/>
    <w:basedOn w:val="Normal"/>
    <w:rsid w:val="003F545F"/>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nfasis">
    <w:name w:val="Emphasis"/>
    <w:basedOn w:val="Fuentedeprrafopredeter"/>
    <w:uiPriority w:val="20"/>
    <w:qFormat/>
    <w:rsid w:val="00B4429D"/>
    <w:rPr>
      <w:i/>
      <w:iCs/>
    </w:rPr>
  </w:style>
  <w:style w:type="paragraph" w:styleId="paragraph" w:customStyle="1">
    <w:name w:val="paragraph"/>
    <w:basedOn w:val="Normal"/>
    <w:rsid w:val="00DE013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normaltextrun" w:customStyle="1">
    <w:name w:val="normaltextrun"/>
    <w:basedOn w:val="Fuentedeprrafopredeter"/>
    <w:rsid w:val="00DE0139"/>
  </w:style>
  <w:style w:type="character" w:styleId="eop" w:customStyle="1">
    <w:name w:val="eop"/>
    <w:basedOn w:val="Fuentedeprrafopredeter"/>
    <w:rsid w:val="00DE0139"/>
  </w:style>
  <w:style w:type="paragraph" w:styleId="Lista">
    <w:name w:val="List"/>
    <w:basedOn w:val="Normal"/>
    <w:uiPriority w:val="99"/>
    <w:unhideWhenUsed/>
    <w:rsid w:val="005E73D2"/>
    <w:pPr>
      <w:ind w:left="283" w:hanging="283"/>
      <w:contextualSpacing/>
    </w:pPr>
  </w:style>
  <w:style w:type="paragraph" w:styleId="Lista2">
    <w:name w:val="List 2"/>
    <w:basedOn w:val="Normal"/>
    <w:uiPriority w:val="99"/>
    <w:unhideWhenUsed/>
    <w:rsid w:val="005E73D2"/>
    <w:pPr>
      <w:ind w:left="566" w:hanging="283"/>
      <w:contextualSpacing/>
    </w:pPr>
  </w:style>
  <w:style w:type="paragraph" w:styleId="Lista3">
    <w:name w:val="List 3"/>
    <w:basedOn w:val="Normal"/>
    <w:uiPriority w:val="99"/>
    <w:unhideWhenUsed/>
    <w:rsid w:val="005E73D2"/>
    <w:pPr>
      <w:ind w:left="849" w:hanging="283"/>
      <w:contextualSpacing/>
    </w:pPr>
  </w:style>
  <w:style w:type="paragraph" w:styleId="Lista4">
    <w:name w:val="List 4"/>
    <w:basedOn w:val="Normal"/>
    <w:uiPriority w:val="99"/>
    <w:unhideWhenUsed/>
    <w:rsid w:val="005E73D2"/>
    <w:pPr>
      <w:ind w:left="1132" w:hanging="283"/>
      <w:contextualSpacing/>
    </w:pPr>
  </w:style>
  <w:style w:type="paragraph" w:styleId="Lista5">
    <w:name w:val="List 5"/>
    <w:basedOn w:val="Normal"/>
    <w:uiPriority w:val="99"/>
    <w:unhideWhenUsed/>
    <w:rsid w:val="005E73D2"/>
    <w:pPr>
      <w:ind w:left="1415" w:hanging="283"/>
      <w:contextualSpacing/>
    </w:pPr>
  </w:style>
  <w:style w:type="paragraph" w:styleId="Continuarlista">
    <w:name w:val="List Continue"/>
    <w:basedOn w:val="Normal"/>
    <w:uiPriority w:val="99"/>
    <w:unhideWhenUsed/>
    <w:rsid w:val="005E73D2"/>
    <w:pPr>
      <w:spacing w:after="120"/>
      <w:ind w:left="283"/>
      <w:contextualSpacing/>
    </w:pPr>
  </w:style>
  <w:style w:type="paragraph" w:styleId="Continuarlista3">
    <w:name w:val="List Continue 3"/>
    <w:basedOn w:val="Normal"/>
    <w:uiPriority w:val="99"/>
    <w:unhideWhenUsed/>
    <w:rsid w:val="005E73D2"/>
    <w:pPr>
      <w:spacing w:after="120"/>
      <w:ind w:left="849"/>
      <w:contextualSpacing/>
    </w:pPr>
  </w:style>
  <w:style w:type="paragraph" w:styleId="Continuarlista5">
    <w:name w:val="List Continue 5"/>
    <w:basedOn w:val="Normal"/>
    <w:uiPriority w:val="99"/>
    <w:unhideWhenUsed/>
    <w:rsid w:val="005E73D2"/>
    <w:pPr>
      <w:spacing w:after="120"/>
      <w:ind w:left="1415"/>
      <w:contextualSpacing/>
    </w:pPr>
  </w:style>
  <w:style w:type="paragraph" w:styleId="Textoindependiente">
    <w:name w:val="Body Text"/>
    <w:basedOn w:val="Normal"/>
    <w:link w:val="TextoindependienteCar"/>
    <w:uiPriority w:val="99"/>
    <w:unhideWhenUsed/>
    <w:rsid w:val="005E73D2"/>
    <w:pPr>
      <w:spacing w:after="120"/>
    </w:pPr>
  </w:style>
  <w:style w:type="character" w:styleId="TextoindependienteCar" w:customStyle="1">
    <w:name w:val="Texto independiente Car"/>
    <w:basedOn w:val="Fuentedeprrafopredeter"/>
    <w:link w:val="Textoindependiente"/>
    <w:uiPriority w:val="99"/>
    <w:rsid w:val="005E73D2"/>
  </w:style>
  <w:style w:type="table" w:styleId="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0"/>
    <w:tblPr>
      <w:tblStyleRowBandSize w:val="1"/>
      <w:tblStyleColBandSize w:val="1"/>
      <w:tblCellMar>
        <w:top w:w="100" w:type="dxa"/>
        <w:left w:w="100" w:type="dxa"/>
        <w:bottom w:w="100" w:type="dxa"/>
        <w:right w:w="100" w:type="dxa"/>
      </w:tblCellMar>
    </w:tblPr>
  </w:style>
  <w:style w:type="table" w:styleId="a4" w:customStyle="1">
    <w:basedOn w:val="TableNormal0"/>
    <w:tblPr>
      <w:tblStyleRowBandSize w:val="1"/>
      <w:tblStyleColBandSize w:val="1"/>
      <w:tblCellMar>
        <w:top w:w="100" w:type="dxa"/>
        <w:left w:w="100" w:type="dxa"/>
        <w:bottom w:w="100" w:type="dxa"/>
        <w:right w:w="100" w:type="dxa"/>
      </w:tblCellMar>
    </w:tblPr>
  </w:style>
  <w:style w:type="table" w:styleId="a5" w:customStyle="1">
    <w:basedOn w:val="TableNormal0"/>
    <w:tblPr>
      <w:tblStyleRowBandSize w:val="1"/>
      <w:tblStyleColBandSize w:val="1"/>
      <w:tblCellMar>
        <w:top w:w="100" w:type="dxa"/>
        <w:left w:w="100" w:type="dxa"/>
        <w:bottom w:w="100" w:type="dxa"/>
        <w:right w:w="100" w:type="dxa"/>
      </w:tblCellMar>
    </w:tblPr>
  </w:style>
  <w:style w:type="table" w:styleId="a6" w:customStyle="1">
    <w:basedOn w:val="TableNormal0"/>
    <w:tblPr>
      <w:tblStyleRowBandSize w:val="1"/>
      <w:tblStyleColBandSize w:val="1"/>
      <w:tblCellMar>
        <w:top w:w="100" w:type="dxa"/>
        <w:left w:w="100" w:type="dxa"/>
        <w:bottom w:w="100" w:type="dxa"/>
        <w:right w:w="100" w:type="dxa"/>
      </w:tblCellMar>
    </w:tblPr>
  </w:style>
  <w:style w:type="table" w:styleId="a7" w:customStyle="1">
    <w:basedOn w:val="TableNormal0"/>
    <w:tblPr>
      <w:tblStyleRowBandSize w:val="1"/>
      <w:tblStyleColBandSize w:val="1"/>
      <w:tblCellMar>
        <w:top w:w="100" w:type="dxa"/>
        <w:left w:w="100" w:type="dxa"/>
        <w:bottom w:w="100" w:type="dxa"/>
        <w:right w:w="100" w:type="dxa"/>
      </w:tblCellMar>
    </w:tblPr>
  </w:style>
  <w:style w:type="table" w:styleId="a8" w:customStyle="1">
    <w:basedOn w:val="TableNormal0"/>
    <w:tblPr>
      <w:tblStyleRowBandSize w:val="1"/>
      <w:tblStyleColBandSize w:val="1"/>
      <w:tblCellMar>
        <w:top w:w="100" w:type="dxa"/>
        <w:left w:w="100" w:type="dxa"/>
        <w:bottom w:w="100" w:type="dxa"/>
        <w:right w:w="100" w:type="dxa"/>
      </w:tblCellMar>
    </w:tblPr>
  </w:style>
  <w:style w:type="table" w:styleId="a9"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a" w:customStyle="1">
    <w:basedOn w:val="TableNormal0"/>
    <w:tblPr>
      <w:tblStyleRowBandSize w:val="1"/>
      <w:tblStyleColBandSize w:val="1"/>
      <w:tblCellMar>
        <w:top w:w="100" w:type="dxa"/>
        <w:left w:w="100" w:type="dxa"/>
        <w:bottom w:w="100" w:type="dxa"/>
        <w:right w:w="100" w:type="dxa"/>
      </w:tblCellMar>
    </w:tblPr>
  </w:style>
  <w:style w:type="table" w:styleId="ab" w:customStyle="1">
    <w:basedOn w:val="TableNormal0"/>
    <w:tblPr>
      <w:tblStyleRowBandSize w:val="1"/>
      <w:tblStyleColBandSize w:val="1"/>
      <w:tblCellMar>
        <w:top w:w="100" w:type="dxa"/>
        <w:left w:w="100" w:type="dxa"/>
        <w:bottom w:w="100" w:type="dxa"/>
        <w:right w:w="100" w:type="dxa"/>
      </w:tblCellMar>
    </w:tblPr>
  </w:style>
  <w:style w:type="table" w:styleId="a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0"/>
    <w:tblPr>
      <w:tblStyleRowBandSize w:val="1"/>
      <w:tblStyleColBandSize w:val="1"/>
      <w:tblCellMar>
        <w:top w:w="100" w:type="dxa"/>
        <w:left w:w="100" w:type="dxa"/>
        <w:bottom w:w="100" w:type="dxa"/>
        <w:right w:w="100" w:type="dxa"/>
      </w:tblCellMar>
    </w:tblPr>
  </w:style>
  <w:style w:type="table" w:styleId="a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3" w:customStyle="1">
    <w:name w:val="Mención sin resolver3"/>
    <w:basedOn w:val="Fuentedeprrafopredeter"/>
    <w:uiPriority w:val="99"/>
    <w:semiHidden/>
    <w:unhideWhenUsed/>
    <w:rsid w:val="003F5E66"/>
    <w:rPr>
      <w:color w:val="605E5C"/>
      <w:shd w:val="clear" w:color="auto" w:fill="E1DFDD"/>
    </w:r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14123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4121">
      <w:bodyDiv w:val="1"/>
      <w:marLeft w:val="0"/>
      <w:marRight w:val="0"/>
      <w:marTop w:val="0"/>
      <w:marBottom w:val="0"/>
      <w:divBdr>
        <w:top w:val="none" w:sz="0" w:space="0" w:color="auto"/>
        <w:left w:val="none" w:sz="0" w:space="0" w:color="auto"/>
        <w:bottom w:val="none" w:sz="0" w:space="0" w:color="auto"/>
        <w:right w:val="none" w:sz="0" w:space="0" w:color="auto"/>
      </w:divBdr>
      <w:divsChild>
        <w:div w:id="986280398">
          <w:marLeft w:val="547"/>
          <w:marRight w:val="0"/>
          <w:marTop w:val="0"/>
          <w:marBottom w:val="0"/>
          <w:divBdr>
            <w:top w:val="none" w:sz="0" w:space="0" w:color="auto"/>
            <w:left w:val="none" w:sz="0" w:space="0" w:color="auto"/>
            <w:bottom w:val="none" w:sz="0" w:space="0" w:color="auto"/>
            <w:right w:val="none" w:sz="0" w:space="0" w:color="auto"/>
          </w:divBdr>
        </w:div>
      </w:divsChild>
    </w:div>
    <w:div w:id="68625111">
      <w:bodyDiv w:val="1"/>
      <w:marLeft w:val="0"/>
      <w:marRight w:val="0"/>
      <w:marTop w:val="0"/>
      <w:marBottom w:val="0"/>
      <w:divBdr>
        <w:top w:val="none" w:sz="0" w:space="0" w:color="auto"/>
        <w:left w:val="none" w:sz="0" w:space="0" w:color="auto"/>
        <w:bottom w:val="none" w:sz="0" w:space="0" w:color="auto"/>
        <w:right w:val="none" w:sz="0" w:space="0" w:color="auto"/>
      </w:divBdr>
      <w:divsChild>
        <w:div w:id="1862543673">
          <w:marLeft w:val="547"/>
          <w:marRight w:val="0"/>
          <w:marTop w:val="0"/>
          <w:marBottom w:val="0"/>
          <w:divBdr>
            <w:top w:val="none" w:sz="0" w:space="0" w:color="auto"/>
            <w:left w:val="none" w:sz="0" w:space="0" w:color="auto"/>
            <w:bottom w:val="none" w:sz="0" w:space="0" w:color="auto"/>
            <w:right w:val="none" w:sz="0" w:space="0" w:color="auto"/>
          </w:divBdr>
        </w:div>
      </w:divsChild>
    </w:div>
    <w:div w:id="75522767">
      <w:bodyDiv w:val="1"/>
      <w:marLeft w:val="0"/>
      <w:marRight w:val="0"/>
      <w:marTop w:val="0"/>
      <w:marBottom w:val="0"/>
      <w:divBdr>
        <w:top w:val="none" w:sz="0" w:space="0" w:color="auto"/>
        <w:left w:val="none" w:sz="0" w:space="0" w:color="auto"/>
        <w:bottom w:val="none" w:sz="0" w:space="0" w:color="auto"/>
        <w:right w:val="none" w:sz="0" w:space="0" w:color="auto"/>
      </w:divBdr>
      <w:divsChild>
        <w:div w:id="36772692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flaticon.es/icono-gratis/reunion-de-la-junta_2680665?term=empresa+persona&amp;page=1&amp;position=7&amp;origin=search&amp;related_id=2680665" TargetMode="External"/><Relationship Id="rId1" Type="http://schemas.openxmlformats.org/officeDocument/2006/relationships/hyperlink" Target="https://www.flaticon.es/icono-gratis/leyes-financieras_9548446?term=ley+financiera&amp;page=1&amp;position=5&amp;origin=search&amp;related_id=9548446"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diagramColors" Target="diagrams/colors1.xml"/><Relationship Id="rId26" Type="http://schemas.openxmlformats.org/officeDocument/2006/relationships/diagramQuickStyle" Target="diagrams/quickStyle2.xml"/><Relationship Id="rId3" Type="http://schemas.openxmlformats.org/officeDocument/2006/relationships/customXml" Target="../customXml/item3.xml"/><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diagramLayout" Target="diagrams/layout2.xml"/><Relationship Id="rId33" Type="http://schemas.openxmlformats.org/officeDocument/2006/relationships/footer" Target="footer1.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3.jpe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Data" Target="diagrams/data2.xml"/><Relationship Id="rId32" Type="http://schemas.openxmlformats.org/officeDocument/2006/relationships/header" Target="header1.xml"/><Relationship Id="rId37"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image" Target="media/image4.jpeg"/><Relationship Id="rId28" Type="http://schemas.microsoft.com/office/2007/relationships/diagramDrawing" Target="diagrams/drawing2.xml"/><Relationship Id="rId36" Type="http://schemas.openxmlformats.org/officeDocument/2006/relationships/theme" Target="theme/theme1.xml"/><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hyperlink" Target="https://www.ifac.org/system/files/publications/files/codigo-de-etica-para-profesionales-de-la-contabilidad.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7" Type="http://schemas.openxmlformats.org/officeDocument/2006/relationships/diagramColors" Target="diagrams/colors2.xml"/><Relationship Id="rId30" Type="http://schemas.openxmlformats.org/officeDocument/2006/relationships/hyperlink" Target="https://youtu.be/ZMzzJpQhhTU" TargetMode="External"/><Relationship Id="rId35"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2AE712-19DE-4DE2-9EEE-43C1F81FDCC0}" type="doc">
      <dgm:prSet loTypeId="urn:microsoft.com/office/officeart/2005/8/layout/chevron1" loCatId="process" qsTypeId="urn:microsoft.com/office/officeart/2005/8/quickstyle/simple1" qsCatId="simple" csTypeId="urn:microsoft.com/office/officeart/2005/8/colors/colorful3" csCatId="colorful" phldr="1"/>
      <dgm:spPr/>
    </dgm:pt>
    <dgm:pt modelId="{20B2453A-395B-41F5-B29F-B4A1C3766C76}">
      <dgm:prSet phldrT="[Texto]"/>
      <dgm:spPr/>
      <dgm:t>
        <a:bodyPr/>
        <a:lstStyle/>
        <a:p>
          <a:r>
            <a:rPr lang="es-CO"/>
            <a:t>La forma en que se han elaborado los informes.</a:t>
          </a:r>
        </a:p>
      </dgm:t>
    </dgm:pt>
    <dgm:pt modelId="{000BFDF0-19A6-4AC8-8EB2-1C3F988DC12B}" type="parTrans" cxnId="{6D76B116-572A-4439-9024-020D2C34FB8E}">
      <dgm:prSet/>
      <dgm:spPr/>
      <dgm:t>
        <a:bodyPr/>
        <a:lstStyle/>
        <a:p>
          <a:endParaRPr lang="es-CO"/>
        </a:p>
      </dgm:t>
    </dgm:pt>
    <dgm:pt modelId="{7017C416-7C1D-41F0-8955-A4DDEF61A95D}" type="sibTrans" cxnId="{6D76B116-572A-4439-9024-020D2C34FB8E}">
      <dgm:prSet/>
      <dgm:spPr/>
      <dgm:t>
        <a:bodyPr/>
        <a:lstStyle/>
        <a:p>
          <a:endParaRPr lang="es-CO"/>
        </a:p>
      </dgm:t>
    </dgm:pt>
    <dgm:pt modelId="{8965617B-E8A0-46F9-B740-91923EA558B1}">
      <dgm:prSet phldrT="[Texto]"/>
      <dgm:spPr/>
      <dgm:t>
        <a:bodyPr/>
        <a:lstStyle/>
        <a:p>
          <a:r>
            <a:rPr lang="es-CO"/>
            <a:t>La situación financiera de la entidad.</a:t>
          </a:r>
        </a:p>
      </dgm:t>
    </dgm:pt>
    <dgm:pt modelId="{6B5C259F-F123-4074-9F49-ECE264ED6A3F}" type="parTrans" cxnId="{CC51AEFE-3109-415F-B298-21BF02E4BC37}">
      <dgm:prSet/>
      <dgm:spPr/>
      <dgm:t>
        <a:bodyPr/>
        <a:lstStyle/>
        <a:p>
          <a:endParaRPr lang="es-CO"/>
        </a:p>
      </dgm:t>
    </dgm:pt>
    <dgm:pt modelId="{114006D0-4A27-4182-9A44-C05083EACCA1}" type="sibTrans" cxnId="{CC51AEFE-3109-415F-B298-21BF02E4BC37}">
      <dgm:prSet/>
      <dgm:spPr/>
      <dgm:t>
        <a:bodyPr/>
        <a:lstStyle/>
        <a:p>
          <a:endParaRPr lang="es-CO"/>
        </a:p>
      </dgm:t>
    </dgm:pt>
    <dgm:pt modelId="{CA6C52C5-C429-42D7-93C2-5AF1CB1AEC30}" type="pres">
      <dgm:prSet presAssocID="{CD2AE712-19DE-4DE2-9EEE-43C1F81FDCC0}" presName="Name0" presStyleCnt="0">
        <dgm:presLayoutVars>
          <dgm:dir/>
          <dgm:animLvl val="lvl"/>
          <dgm:resizeHandles val="exact"/>
        </dgm:presLayoutVars>
      </dgm:prSet>
      <dgm:spPr/>
    </dgm:pt>
    <dgm:pt modelId="{FF655844-2E9F-41C6-96DD-7CF3C19BA6B4}" type="pres">
      <dgm:prSet presAssocID="{20B2453A-395B-41F5-B29F-B4A1C3766C76}" presName="parTxOnly" presStyleLbl="node1" presStyleIdx="0" presStyleCnt="2">
        <dgm:presLayoutVars>
          <dgm:chMax val="0"/>
          <dgm:chPref val="0"/>
          <dgm:bulletEnabled val="1"/>
        </dgm:presLayoutVars>
      </dgm:prSet>
      <dgm:spPr/>
      <dgm:t>
        <a:bodyPr/>
        <a:lstStyle/>
        <a:p>
          <a:endParaRPr lang="es-ES"/>
        </a:p>
      </dgm:t>
    </dgm:pt>
    <dgm:pt modelId="{17ED8717-C34F-47DA-AE01-01D42555996E}" type="pres">
      <dgm:prSet presAssocID="{7017C416-7C1D-41F0-8955-A4DDEF61A95D}" presName="parTxOnlySpace" presStyleCnt="0"/>
      <dgm:spPr/>
    </dgm:pt>
    <dgm:pt modelId="{A49A0AF4-01F8-4535-9AB3-83F50091E7E4}" type="pres">
      <dgm:prSet presAssocID="{8965617B-E8A0-46F9-B740-91923EA558B1}" presName="parTxOnly" presStyleLbl="node1" presStyleIdx="1" presStyleCnt="2">
        <dgm:presLayoutVars>
          <dgm:chMax val="0"/>
          <dgm:chPref val="0"/>
          <dgm:bulletEnabled val="1"/>
        </dgm:presLayoutVars>
      </dgm:prSet>
      <dgm:spPr/>
      <dgm:t>
        <a:bodyPr/>
        <a:lstStyle/>
        <a:p>
          <a:endParaRPr lang="es-ES"/>
        </a:p>
      </dgm:t>
    </dgm:pt>
  </dgm:ptLst>
  <dgm:cxnLst>
    <dgm:cxn modelId="{761E69EB-5C8B-4FAD-BDEC-757CE8586CA0}" type="presOf" srcId="{8965617B-E8A0-46F9-B740-91923EA558B1}" destId="{A49A0AF4-01F8-4535-9AB3-83F50091E7E4}" srcOrd="0" destOrd="0" presId="urn:microsoft.com/office/officeart/2005/8/layout/chevron1"/>
    <dgm:cxn modelId="{C5F2D3EF-7F8A-492D-9451-0D3C8D5A5693}" type="presOf" srcId="{20B2453A-395B-41F5-B29F-B4A1C3766C76}" destId="{FF655844-2E9F-41C6-96DD-7CF3C19BA6B4}" srcOrd="0" destOrd="0" presId="urn:microsoft.com/office/officeart/2005/8/layout/chevron1"/>
    <dgm:cxn modelId="{CC51AEFE-3109-415F-B298-21BF02E4BC37}" srcId="{CD2AE712-19DE-4DE2-9EEE-43C1F81FDCC0}" destId="{8965617B-E8A0-46F9-B740-91923EA558B1}" srcOrd="1" destOrd="0" parTransId="{6B5C259F-F123-4074-9F49-ECE264ED6A3F}" sibTransId="{114006D0-4A27-4182-9A44-C05083EACCA1}"/>
    <dgm:cxn modelId="{6D76B116-572A-4439-9024-020D2C34FB8E}" srcId="{CD2AE712-19DE-4DE2-9EEE-43C1F81FDCC0}" destId="{20B2453A-395B-41F5-B29F-B4A1C3766C76}" srcOrd="0" destOrd="0" parTransId="{000BFDF0-19A6-4AC8-8EB2-1C3F988DC12B}" sibTransId="{7017C416-7C1D-41F0-8955-A4DDEF61A95D}"/>
    <dgm:cxn modelId="{806E558E-919A-4774-BC21-CBB07799C80E}" type="presOf" srcId="{CD2AE712-19DE-4DE2-9EEE-43C1F81FDCC0}" destId="{CA6C52C5-C429-42D7-93C2-5AF1CB1AEC30}" srcOrd="0" destOrd="0" presId="urn:microsoft.com/office/officeart/2005/8/layout/chevron1"/>
    <dgm:cxn modelId="{B7E75381-D480-448F-B122-65BFB9B6A8A1}" type="presParOf" srcId="{CA6C52C5-C429-42D7-93C2-5AF1CB1AEC30}" destId="{FF655844-2E9F-41C6-96DD-7CF3C19BA6B4}" srcOrd="0" destOrd="0" presId="urn:microsoft.com/office/officeart/2005/8/layout/chevron1"/>
    <dgm:cxn modelId="{8B4EDCFB-7326-42D6-81EC-FC7B53149BF6}" type="presParOf" srcId="{CA6C52C5-C429-42D7-93C2-5AF1CB1AEC30}" destId="{17ED8717-C34F-47DA-AE01-01D42555996E}" srcOrd="1" destOrd="0" presId="urn:microsoft.com/office/officeart/2005/8/layout/chevron1"/>
    <dgm:cxn modelId="{CE1DFC4F-E449-44E4-8986-A92AA8BEB5F6}" type="presParOf" srcId="{CA6C52C5-C429-42D7-93C2-5AF1CB1AEC30}" destId="{A49A0AF4-01F8-4535-9AB3-83F50091E7E4}" srcOrd="2"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7A4ABE-0D8C-4178-9BF9-8861980BF589}" type="doc">
      <dgm:prSet loTypeId="urn:microsoft.com/office/officeart/2005/8/layout/list1" loCatId="list" qsTypeId="urn:microsoft.com/office/officeart/2005/8/quickstyle/simple1" qsCatId="simple" csTypeId="urn:microsoft.com/office/officeart/2005/8/colors/colorful3" csCatId="colorful" phldr="1"/>
      <dgm:spPr/>
      <dgm:t>
        <a:bodyPr/>
        <a:lstStyle/>
        <a:p>
          <a:endParaRPr lang="es-CO"/>
        </a:p>
      </dgm:t>
    </dgm:pt>
    <dgm:pt modelId="{3DFBACE0-73CD-424B-AD78-362354A58A77}">
      <dgm:prSet phldrT="[Texto]"/>
      <dgm:spPr/>
      <dgm:t>
        <a:bodyPr/>
        <a:lstStyle/>
        <a:p>
          <a:r>
            <a:rPr lang="es-CO"/>
            <a:t>Ventas netas</a:t>
          </a:r>
        </a:p>
      </dgm:t>
    </dgm:pt>
    <dgm:pt modelId="{097B5ED2-15F0-4AA5-95AE-E051496C9A5E}" type="parTrans" cxnId="{F2DF71D4-111F-4FA9-814A-6AF3D78491C6}">
      <dgm:prSet/>
      <dgm:spPr/>
      <dgm:t>
        <a:bodyPr/>
        <a:lstStyle/>
        <a:p>
          <a:endParaRPr lang="es-CO"/>
        </a:p>
      </dgm:t>
    </dgm:pt>
    <dgm:pt modelId="{953F323B-052E-420F-9671-A827113075C2}" type="sibTrans" cxnId="{F2DF71D4-111F-4FA9-814A-6AF3D78491C6}">
      <dgm:prSet/>
      <dgm:spPr/>
      <dgm:t>
        <a:bodyPr/>
        <a:lstStyle/>
        <a:p>
          <a:endParaRPr lang="es-CO"/>
        </a:p>
      </dgm:t>
    </dgm:pt>
    <dgm:pt modelId="{CA9DDDFA-EBD3-407D-9DF1-0EA7AE899324}">
      <dgm:prSet phldrT="[Texto]"/>
      <dgm:spPr/>
      <dgm:t>
        <a:bodyPr/>
        <a:lstStyle/>
        <a:p>
          <a:r>
            <a:rPr lang="es-CO"/>
            <a:t>Coste de ventas</a:t>
          </a:r>
        </a:p>
      </dgm:t>
    </dgm:pt>
    <dgm:pt modelId="{89D0EF2B-70DC-4E71-BD17-21F7EE333933}" type="parTrans" cxnId="{AE4570DF-2C41-4F9D-8A53-A5820E79C5BA}">
      <dgm:prSet/>
      <dgm:spPr/>
      <dgm:t>
        <a:bodyPr/>
        <a:lstStyle/>
        <a:p>
          <a:endParaRPr lang="es-CO"/>
        </a:p>
      </dgm:t>
    </dgm:pt>
    <dgm:pt modelId="{7027941D-AD82-4A2D-98CD-79AE8E767544}" type="sibTrans" cxnId="{AE4570DF-2C41-4F9D-8A53-A5820E79C5BA}">
      <dgm:prSet/>
      <dgm:spPr/>
      <dgm:t>
        <a:bodyPr/>
        <a:lstStyle/>
        <a:p>
          <a:endParaRPr lang="es-CO"/>
        </a:p>
      </dgm:t>
    </dgm:pt>
    <dgm:pt modelId="{0EF8126F-8F42-4048-B09D-19367EE3C22A}">
      <dgm:prSet phldrT="[Texto]"/>
      <dgm:spPr/>
      <dgm:t>
        <a:bodyPr/>
        <a:lstStyle/>
        <a:p>
          <a:r>
            <a:rPr lang="es-CO"/>
            <a:t>Margen bruto sobre ventas</a:t>
          </a:r>
        </a:p>
      </dgm:t>
    </dgm:pt>
    <dgm:pt modelId="{33CACC56-17E3-4A1C-98F8-A6D1D97AC49D}" type="parTrans" cxnId="{0FF73BD9-850C-4794-8388-99E27C73678C}">
      <dgm:prSet/>
      <dgm:spPr/>
      <dgm:t>
        <a:bodyPr/>
        <a:lstStyle/>
        <a:p>
          <a:endParaRPr lang="es-CO"/>
        </a:p>
      </dgm:t>
    </dgm:pt>
    <dgm:pt modelId="{205C2AD9-EC72-4D79-8032-7AEF737CF66E}" type="sibTrans" cxnId="{0FF73BD9-850C-4794-8388-99E27C73678C}">
      <dgm:prSet/>
      <dgm:spPr/>
      <dgm:t>
        <a:bodyPr/>
        <a:lstStyle/>
        <a:p>
          <a:endParaRPr lang="es-CO"/>
        </a:p>
      </dgm:t>
    </dgm:pt>
    <dgm:pt modelId="{1842E48E-E1EF-478C-98EF-04EF5DE4A5A4}">
      <dgm:prSet/>
      <dgm:spPr/>
      <dgm:t>
        <a:bodyPr/>
        <a:lstStyle/>
        <a:p>
          <a:r>
            <a:rPr lang="es-CO"/>
            <a:t>Gastos de explotación</a:t>
          </a:r>
        </a:p>
      </dgm:t>
    </dgm:pt>
    <dgm:pt modelId="{FAAA0953-845C-41C7-8241-6DF852743575}" type="parTrans" cxnId="{C31E5FD2-6106-45AC-9E5B-5F2718132D9C}">
      <dgm:prSet/>
      <dgm:spPr/>
      <dgm:t>
        <a:bodyPr/>
        <a:lstStyle/>
        <a:p>
          <a:endParaRPr lang="es-CO"/>
        </a:p>
      </dgm:t>
    </dgm:pt>
    <dgm:pt modelId="{51528815-258C-41CF-97BD-CCC1952054EA}" type="sibTrans" cxnId="{C31E5FD2-6106-45AC-9E5B-5F2718132D9C}">
      <dgm:prSet/>
      <dgm:spPr/>
      <dgm:t>
        <a:bodyPr/>
        <a:lstStyle/>
        <a:p>
          <a:endParaRPr lang="es-CO"/>
        </a:p>
      </dgm:t>
    </dgm:pt>
    <dgm:pt modelId="{FBF63BA2-080C-4804-9144-A2FE526D3696}">
      <dgm:prSet/>
      <dgm:spPr/>
      <dgm:t>
        <a:bodyPr/>
        <a:lstStyle/>
        <a:p>
          <a:r>
            <a:rPr lang="es-CO"/>
            <a:t>Gastos e ingresos financieros</a:t>
          </a:r>
        </a:p>
      </dgm:t>
    </dgm:pt>
    <dgm:pt modelId="{62740469-DE87-4C1F-8497-BE5E365EA2B8}" type="parTrans" cxnId="{86A02622-8045-439C-8777-3D10AEF82BA1}">
      <dgm:prSet/>
      <dgm:spPr/>
      <dgm:t>
        <a:bodyPr/>
        <a:lstStyle/>
        <a:p>
          <a:endParaRPr lang="es-CO"/>
        </a:p>
      </dgm:t>
    </dgm:pt>
    <dgm:pt modelId="{7884CFAA-8992-4F5E-AD6F-DA2857E5F121}" type="sibTrans" cxnId="{86A02622-8045-439C-8777-3D10AEF82BA1}">
      <dgm:prSet/>
      <dgm:spPr/>
      <dgm:t>
        <a:bodyPr/>
        <a:lstStyle/>
        <a:p>
          <a:endParaRPr lang="es-CO"/>
        </a:p>
      </dgm:t>
    </dgm:pt>
    <dgm:pt modelId="{9F31658C-8CD3-4A9F-A3F6-CFAC4FBD9198}">
      <dgm:prSet/>
      <dgm:spPr/>
      <dgm:t>
        <a:bodyPr/>
        <a:lstStyle/>
        <a:p>
          <a:r>
            <a:rPr lang="es-CO"/>
            <a:t>Gastos e ingresos excepcionales</a:t>
          </a:r>
        </a:p>
      </dgm:t>
    </dgm:pt>
    <dgm:pt modelId="{6D026CC0-CEF4-4EF3-9465-E5488CDA1D4A}" type="parTrans" cxnId="{BB9F4382-CE7E-48E8-8957-2E788EFF1D95}">
      <dgm:prSet/>
      <dgm:spPr/>
      <dgm:t>
        <a:bodyPr/>
        <a:lstStyle/>
        <a:p>
          <a:endParaRPr lang="es-CO"/>
        </a:p>
      </dgm:t>
    </dgm:pt>
    <dgm:pt modelId="{D36C17D1-6C58-4D86-92B6-E5CFE18DE8A8}" type="sibTrans" cxnId="{BB9F4382-CE7E-48E8-8957-2E788EFF1D95}">
      <dgm:prSet/>
      <dgm:spPr/>
      <dgm:t>
        <a:bodyPr/>
        <a:lstStyle/>
        <a:p>
          <a:endParaRPr lang="es-CO"/>
        </a:p>
      </dgm:t>
    </dgm:pt>
    <dgm:pt modelId="{88CD1009-EC8F-4946-B3B2-D34FF720A5B4}">
      <dgm:prSet/>
      <dgm:spPr/>
      <dgm:t>
        <a:bodyPr/>
        <a:lstStyle/>
        <a:p>
          <a:r>
            <a:rPr lang="es-CO"/>
            <a:t>Impuestos sobre beneficios</a:t>
          </a:r>
        </a:p>
      </dgm:t>
    </dgm:pt>
    <dgm:pt modelId="{C15BD1A8-4C96-4C33-97BD-32F93523E324}" type="parTrans" cxnId="{338CD7D1-04A5-4F47-9594-9D92D5D6E94D}">
      <dgm:prSet/>
      <dgm:spPr/>
      <dgm:t>
        <a:bodyPr/>
        <a:lstStyle/>
        <a:p>
          <a:endParaRPr lang="es-CO"/>
        </a:p>
      </dgm:t>
    </dgm:pt>
    <dgm:pt modelId="{14F0D27C-793E-44D7-93AF-5043A1D7BA89}" type="sibTrans" cxnId="{338CD7D1-04A5-4F47-9594-9D92D5D6E94D}">
      <dgm:prSet/>
      <dgm:spPr/>
      <dgm:t>
        <a:bodyPr/>
        <a:lstStyle/>
        <a:p>
          <a:endParaRPr lang="es-CO"/>
        </a:p>
      </dgm:t>
    </dgm:pt>
    <dgm:pt modelId="{B2569580-037F-4D6F-88F8-6DDB7E20DE08}">
      <dgm:prSet/>
      <dgm:spPr/>
      <dgm:t>
        <a:bodyPr/>
        <a:lstStyle/>
        <a:p>
          <a:r>
            <a:rPr lang="es-CO"/>
            <a:t>Resultado neto</a:t>
          </a:r>
        </a:p>
      </dgm:t>
    </dgm:pt>
    <dgm:pt modelId="{EF22CC70-AA75-4FB0-85AF-241D7887F37E}" type="parTrans" cxnId="{5DCB1F89-49A5-4A6F-9133-67911C6FE731}">
      <dgm:prSet/>
      <dgm:spPr/>
      <dgm:t>
        <a:bodyPr/>
        <a:lstStyle/>
        <a:p>
          <a:endParaRPr lang="es-CO"/>
        </a:p>
      </dgm:t>
    </dgm:pt>
    <dgm:pt modelId="{1502D674-62ED-4B77-9607-44A49E1C14BC}" type="sibTrans" cxnId="{5DCB1F89-49A5-4A6F-9133-67911C6FE731}">
      <dgm:prSet/>
      <dgm:spPr/>
      <dgm:t>
        <a:bodyPr/>
        <a:lstStyle/>
        <a:p>
          <a:endParaRPr lang="es-CO"/>
        </a:p>
      </dgm:t>
    </dgm:pt>
    <dgm:pt modelId="{ECB6AE7C-349D-45A1-B34F-D728F0F6728F}" type="pres">
      <dgm:prSet presAssocID="{FB7A4ABE-0D8C-4178-9BF9-8861980BF589}" presName="linear" presStyleCnt="0">
        <dgm:presLayoutVars>
          <dgm:dir/>
          <dgm:animLvl val="lvl"/>
          <dgm:resizeHandles val="exact"/>
        </dgm:presLayoutVars>
      </dgm:prSet>
      <dgm:spPr/>
      <dgm:t>
        <a:bodyPr/>
        <a:lstStyle/>
        <a:p>
          <a:endParaRPr lang="es-ES"/>
        </a:p>
      </dgm:t>
    </dgm:pt>
    <dgm:pt modelId="{F82DC9DD-F6E6-4644-8C2B-9673F12829A1}" type="pres">
      <dgm:prSet presAssocID="{3DFBACE0-73CD-424B-AD78-362354A58A77}" presName="parentLin" presStyleCnt="0"/>
      <dgm:spPr/>
    </dgm:pt>
    <dgm:pt modelId="{4CE488C6-5B1B-4D66-95AD-C1FED2D3E94E}" type="pres">
      <dgm:prSet presAssocID="{3DFBACE0-73CD-424B-AD78-362354A58A77}" presName="parentLeftMargin" presStyleLbl="node1" presStyleIdx="0" presStyleCnt="8"/>
      <dgm:spPr/>
      <dgm:t>
        <a:bodyPr/>
        <a:lstStyle/>
        <a:p>
          <a:endParaRPr lang="es-ES"/>
        </a:p>
      </dgm:t>
    </dgm:pt>
    <dgm:pt modelId="{A6F0D1E3-045D-4058-A87E-BA84FEF1E02D}" type="pres">
      <dgm:prSet presAssocID="{3DFBACE0-73CD-424B-AD78-362354A58A77}" presName="parentText" presStyleLbl="node1" presStyleIdx="0" presStyleCnt="8">
        <dgm:presLayoutVars>
          <dgm:chMax val="0"/>
          <dgm:bulletEnabled val="1"/>
        </dgm:presLayoutVars>
      </dgm:prSet>
      <dgm:spPr/>
      <dgm:t>
        <a:bodyPr/>
        <a:lstStyle/>
        <a:p>
          <a:endParaRPr lang="es-ES"/>
        </a:p>
      </dgm:t>
    </dgm:pt>
    <dgm:pt modelId="{9B270ED6-02CE-4528-ABBC-22578BC3B08E}" type="pres">
      <dgm:prSet presAssocID="{3DFBACE0-73CD-424B-AD78-362354A58A77}" presName="negativeSpace" presStyleCnt="0"/>
      <dgm:spPr/>
    </dgm:pt>
    <dgm:pt modelId="{88417FDD-5990-4D9F-9004-95FDD28CBAF7}" type="pres">
      <dgm:prSet presAssocID="{3DFBACE0-73CD-424B-AD78-362354A58A77}" presName="childText" presStyleLbl="conFgAcc1" presStyleIdx="0" presStyleCnt="8">
        <dgm:presLayoutVars>
          <dgm:bulletEnabled val="1"/>
        </dgm:presLayoutVars>
      </dgm:prSet>
      <dgm:spPr/>
    </dgm:pt>
    <dgm:pt modelId="{A7D5D9FA-7738-42AB-A7AC-28ECAC7CF10A}" type="pres">
      <dgm:prSet presAssocID="{953F323B-052E-420F-9671-A827113075C2}" presName="spaceBetweenRectangles" presStyleCnt="0"/>
      <dgm:spPr/>
    </dgm:pt>
    <dgm:pt modelId="{51A6FE41-1334-473E-96F2-FB87C9F1C5F0}" type="pres">
      <dgm:prSet presAssocID="{CA9DDDFA-EBD3-407D-9DF1-0EA7AE899324}" presName="parentLin" presStyleCnt="0"/>
      <dgm:spPr/>
    </dgm:pt>
    <dgm:pt modelId="{7F2A6B19-B70B-4A87-B673-2A006CA76CF8}" type="pres">
      <dgm:prSet presAssocID="{CA9DDDFA-EBD3-407D-9DF1-0EA7AE899324}" presName="parentLeftMargin" presStyleLbl="node1" presStyleIdx="0" presStyleCnt="8"/>
      <dgm:spPr/>
      <dgm:t>
        <a:bodyPr/>
        <a:lstStyle/>
        <a:p>
          <a:endParaRPr lang="es-ES"/>
        </a:p>
      </dgm:t>
    </dgm:pt>
    <dgm:pt modelId="{8F7F8A5D-FFE0-4C22-9FD0-E2CAB081E2B8}" type="pres">
      <dgm:prSet presAssocID="{CA9DDDFA-EBD3-407D-9DF1-0EA7AE899324}" presName="parentText" presStyleLbl="node1" presStyleIdx="1" presStyleCnt="8">
        <dgm:presLayoutVars>
          <dgm:chMax val="0"/>
          <dgm:bulletEnabled val="1"/>
        </dgm:presLayoutVars>
      </dgm:prSet>
      <dgm:spPr/>
      <dgm:t>
        <a:bodyPr/>
        <a:lstStyle/>
        <a:p>
          <a:endParaRPr lang="es-ES"/>
        </a:p>
      </dgm:t>
    </dgm:pt>
    <dgm:pt modelId="{C2E723F2-FC7F-4671-B4B6-A833F5790D8F}" type="pres">
      <dgm:prSet presAssocID="{CA9DDDFA-EBD3-407D-9DF1-0EA7AE899324}" presName="negativeSpace" presStyleCnt="0"/>
      <dgm:spPr/>
    </dgm:pt>
    <dgm:pt modelId="{4BF30C0F-DDD9-4DA9-B809-EBB7EF5E2702}" type="pres">
      <dgm:prSet presAssocID="{CA9DDDFA-EBD3-407D-9DF1-0EA7AE899324}" presName="childText" presStyleLbl="conFgAcc1" presStyleIdx="1" presStyleCnt="8">
        <dgm:presLayoutVars>
          <dgm:bulletEnabled val="1"/>
        </dgm:presLayoutVars>
      </dgm:prSet>
      <dgm:spPr/>
    </dgm:pt>
    <dgm:pt modelId="{4846AB89-AC89-4523-BB9D-2EEC3177B0EE}" type="pres">
      <dgm:prSet presAssocID="{7027941D-AD82-4A2D-98CD-79AE8E767544}" presName="spaceBetweenRectangles" presStyleCnt="0"/>
      <dgm:spPr/>
    </dgm:pt>
    <dgm:pt modelId="{20BB5097-A587-4679-A8F9-03633966E41D}" type="pres">
      <dgm:prSet presAssocID="{0EF8126F-8F42-4048-B09D-19367EE3C22A}" presName="parentLin" presStyleCnt="0"/>
      <dgm:spPr/>
    </dgm:pt>
    <dgm:pt modelId="{F974546F-1AF4-4625-A632-0259D08D5A39}" type="pres">
      <dgm:prSet presAssocID="{0EF8126F-8F42-4048-B09D-19367EE3C22A}" presName="parentLeftMargin" presStyleLbl="node1" presStyleIdx="1" presStyleCnt="8"/>
      <dgm:spPr/>
      <dgm:t>
        <a:bodyPr/>
        <a:lstStyle/>
        <a:p>
          <a:endParaRPr lang="es-ES"/>
        </a:p>
      </dgm:t>
    </dgm:pt>
    <dgm:pt modelId="{A617BD81-5D9E-4799-9289-B2ADAF55124B}" type="pres">
      <dgm:prSet presAssocID="{0EF8126F-8F42-4048-B09D-19367EE3C22A}" presName="parentText" presStyleLbl="node1" presStyleIdx="2" presStyleCnt="8">
        <dgm:presLayoutVars>
          <dgm:chMax val="0"/>
          <dgm:bulletEnabled val="1"/>
        </dgm:presLayoutVars>
      </dgm:prSet>
      <dgm:spPr/>
      <dgm:t>
        <a:bodyPr/>
        <a:lstStyle/>
        <a:p>
          <a:endParaRPr lang="es-ES"/>
        </a:p>
      </dgm:t>
    </dgm:pt>
    <dgm:pt modelId="{43B6B101-561E-40A6-AD42-36496195DA3D}" type="pres">
      <dgm:prSet presAssocID="{0EF8126F-8F42-4048-B09D-19367EE3C22A}" presName="negativeSpace" presStyleCnt="0"/>
      <dgm:spPr/>
    </dgm:pt>
    <dgm:pt modelId="{68B72289-6940-4945-B469-19E8AF2FA44D}" type="pres">
      <dgm:prSet presAssocID="{0EF8126F-8F42-4048-B09D-19367EE3C22A}" presName="childText" presStyleLbl="conFgAcc1" presStyleIdx="2" presStyleCnt="8">
        <dgm:presLayoutVars>
          <dgm:bulletEnabled val="1"/>
        </dgm:presLayoutVars>
      </dgm:prSet>
      <dgm:spPr/>
    </dgm:pt>
    <dgm:pt modelId="{43502972-EE8B-423D-8832-CE108FF7DFCD}" type="pres">
      <dgm:prSet presAssocID="{205C2AD9-EC72-4D79-8032-7AEF737CF66E}" presName="spaceBetweenRectangles" presStyleCnt="0"/>
      <dgm:spPr/>
    </dgm:pt>
    <dgm:pt modelId="{882FE84A-5D7A-495F-811B-DCBB572854E0}" type="pres">
      <dgm:prSet presAssocID="{1842E48E-E1EF-478C-98EF-04EF5DE4A5A4}" presName="parentLin" presStyleCnt="0"/>
      <dgm:spPr/>
    </dgm:pt>
    <dgm:pt modelId="{29C375B1-6616-4BDC-A8A8-E3009DFD5D40}" type="pres">
      <dgm:prSet presAssocID="{1842E48E-E1EF-478C-98EF-04EF5DE4A5A4}" presName="parentLeftMargin" presStyleLbl="node1" presStyleIdx="2" presStyleCnt="8"/>
      <dgm:spPr/>
      <dgm:t>
        <a:bodyPr/>
        <a:lstStyle/>
        <a:p>
          <a:endParaRPr lang="es-ES"/>
        </a:p>
      </dgm:t>
    </dgm:pt>
    <dgm:pt modelId="{39BA0996-2F2D-439D-BAE7-98EE724B416F}" type="pres">
      <dgm:prSet presAssocID="{1842E48E-E1EF-478C-98EF-04EF5DE4A5A4}" presName="parentText" presStyleLbl="node1" presStyleIdx="3" presStyleCnt="8">
        <dgm:presLayoutVars>
          <dgm:chMax val="0"/>
          <dgm:bulletEnabled val="1"/>
        </dgm:presLayoutVars>
      </dgm:prSet>
      <dgm:spPr/>
      <dgm:t>
        <a:bodyPr/>
        <a:lstStyle/>
        <a:p>
          <a:endParaRPr lang="es-ES"/>
        </a:p>
      </dgm:t>
    </dgm:pt>
    <dgm:pt modelId="{A4E578C7-A7DE-4014-86AF-363DDB59816D}" type="pres">
      <dgm:prSet presAssocID="{1842E48E-E1EF-478C-98EF-04EF5DE4A5A4}" presName="negativeSpace" presStyleCnt="0"/>
      <dgm:spPr/>
    </dgm:pt>
    <dgm:pt modelId="{8AA4C6A8-C729-47EE-A87A-D18F735050A1}" type="pres">
      <dgm:prSet presAssocID="{1842E48E-E1EF-478C-98EF-04EF5DE4A5A4}" presName="childText" presStyleLbl="conFgAcc1" presStyleIdx="3" presStyleCnt="8">
        <dgm:presLayoutVars>
          <dgm:bulletEnabled val="1"/>
        </dgm:presLayoutVars>
      </dgm:prSet>
      <dgm:spPr/>
    </dgm:pt>
    <dgm:pt modelId="{27AAE1BE-EB3A-49FD-B52A-BCF28F2F46AF}" type="pres">
      <dgm:prSet presAssocID="{51528815-258C-41CF-97BD-CCC1952054EA}" presName="spaceBetweenRectangles" presStyleCnt="0"/>
      <dgm:spPr/>
    </dgm:pt>
    <dgm:pt modelId="{03104BD3-F146-4A3A-9DF4-94C25C9A2103}" type="pres">
      <dgm:prSet presAssocID="{FBF63BA2-080C-4804-9144-A2FE526D3696}" presName="parentLin" presStyleCnt="0"/>
      <dgm:spPr/>
    </dgm:pt>
    <dgm:pt modelId="{CA60CBF0-9E1D-4640-BE95-A17CE02EA025}" type="pres">
      <dgm:prSet presAssocID="{FBF63BA2-080C-4804-9144-A2FE526D3696}" presName="parentLeftMargin" presStyleLbl="node1" presStyleIdx="3" presStyleCnt="8"/>
      <dgm:spPr/>
      <dgm:t>
        <a:bodyPr/>
        <a:lstStyle/>
        <a:p>
          <a:endParaRPr lang="es-ES"/>
        </a:p>
      </dgm:t>
    </dgm:pt>
    <dgm:pt modelId="{9EB92E80-D16B-4DAD-ACA8-0C3838D6F605}" type="pres">
      <dgm:prSet presAssocID="{FBF63BA2-080C-4804-9144-A2FE526D3696}" presName="parentText" presStyleLbl="node1" presStyleIdx="4" presStyleCnt="8">
        <dgm:presLayoutVars>
          <dgm:chMax val="0"/>
          <dgm:bulletEnabled val="1"/>
        </dgm:presLayoutVars>
      </dgm:prSet>
      <dgm:spPr/>
      <dgm:t>
        <a:bodyPr/>
        <a:lstStyle/>
        <a:p>
          <a:endParaRPr lang="es-ES"/>
        </a:p>
      </dgm:t>
    </dgm:pt>
    <dgm:pt modelId="{4DA32C71-A5C8-4446-9CF8-814EE80AD9C3}" type="pres">
      <dgm:prSet presAssocID="{FBF63BA2-080C-4804-9144-A2FE526D3696}" presName="negativeSpace" presStyleCnt="0"/>
      <dgm:spPr/>
    </dgm:pt>
    <dgm:pt modelId="{63334BC8-53B1-4A62-8984-5FBBE55A3D4F}" type="pres">
      <dgm:prSet presAssocID="{FBF63BA2-080C-4804-9144-A2FE526D3696}" presName="childText" presStyleLbl="conFgAcc1" presStyleIdx="4" presStyleCnt="8">
        <dgm:presLayoutVars>
          <dgm:bulletEnabled val="1"/>
        </dgm:presLayoutVars>
      </dgm:prSet>
      <dgm:spPr/>
    </dgm:pt>
    <dgm:pt modelId="{D49C2ACF-F434-4DD6-9BBD-9CC8DB28D7C5}" type="pres">
      <dgm:prSet presAssocID="{7884CFAA-8992-4F5E-AD6F-DA2857E5F121}" presName="spaceBetweenRectangles" presStyleCnt="0"/>
      <dgm:spPr/>
    </dgm:pt>
    <dgm:pt modelId="{6E286EC3-F333-4B51-A086-15CB5A2F7ACF}" type="pres">
      <dgm:prSet presAssocID="{9F31658C-8CD3-4A9F-A3F6-CFAC4FBD9198}" presName="parentLin" presStyleCnt="0"/>
      <dgm:spPr/>
    </dgm:pt>
    <dgm:pt modelId="{388F7261-1F91-4465-8489-FFEB2DA4FEF0}" type="pres">
      <dgm:prSet presAssocID="{9F31658C-8CD3-4A9F-A3F6-CFAC4FBD9198}" presName="parentLeftMargin" presStyleLbl="node1" presStyleIdx="4" presStyleCnt="8"/>
      <dgm:spPr/>
      <dgm:t>
        <a:bodyPr/>
        <a:lstStyle/>
        <a:p>
          <a:endParaRPr lang="es-ES"/>
        </a:p>
      </dgm:t>
    </dgm:pt>
    <dgm:pt modelId="{AB6B1242-C610-4A09-8FC1-A597D7F812F4}" type="pres">
      <dgm:prSet presAssocID="{9F31658C-8CD3-4A9F-A3F6-CFAC4FBD9198}" presName="parentText" presStyleLbl="node1" presStyleIdx="5" presStyleCnt="8">
        <dgm:presLayoutVars>
          <dgm:chMax val="0"/>
          <dgm:bulletEnabled val="1"/>
        </dgm:presLayoutVars>
      </dgm:prSet>
      <dgm:spPr/>
      <dgm:t>
        <a:bodyPr/>
        <a:lstStyle/>
        <a:p>
          <a:endParaRPr lang="es-ES"/>
        </a:p>
      </dgm:t>
    </dgm:pt>
    <dgm:pt modelId="{E76CAE12-8F39-43B7-A8D6-036A24FC60B5}" type="pres">
      <dgm:prSet presAssocID="{9F31658C-8CD3-4A9F-A3F6-CFAC4FBD9198}" presName="negativeSpace" presStyleCnt="0"/>
      <dgm:spPr/>
    </dgm:pt>
    <dgm:pt modelId="{F028A210-26C3-4233-825D-CEDBD19A708C}" type="pres">
      <dgm:prSet presAssocID="{9F31658C-8CD3-4A9F-A3F6-CFAC4FBD9198}" presName="childText" presStyleLbl="conFgAcc1" presStyleIdx="5" presStyleCnt="8">
        <dgm:presLayoutVars>
          <dgm:bulletEnabled val="1"/>
        </dgm:presLayoutVars>
      </dgm:prSet>
      <dgm:spPr/>
    </dgm:pt>
    <dgm:pt modelId="{E4A12617-E0B5-4C5F-8EC3-DACB1B2BC1B2}" type="pres">
      <dgm:prSet presAssocID="{D36C17D1-6C58-4D86-92B6-E5CFE18DE8A8}" presName="spaceBetweenRectangles" presStyleCnt="0"/>
      <dgm:spPr/>
    </dgm:pt>
    <dgm:pt modelId="{88BDB050-4AE7-4566-AC1F-63D03EC17953}" type="pres">
      <dgm:prSet presAssocID="{88CD1009-EC8F-4946-B3B2-D34FF720A5B4}" presName="parentLin" presStyleCnt="0"/>
      <dgm:spPr/>
    </dgm:pt>
    <dgm:pt modelId="{B765025D-5517-44D8-80D1-3E72874B3846}" type="pres">
      <dgm:prSet presAssocID="{88CD1009-EC8F-4946-B3B2-D34FF720A5B4}" presName="parentLeftMargin" presStyleLbl="node1" presStyleIdx="5" presStyleCnt="8"/>
      <dgm:spPr/>
      <dgm:t>
        <a:bodyPr/>
        <a:lstStyle/>
        <a:p>
          <a:endParaRPr lang="es-ES"/>
        </a:p>
      </dgm:t>
    </dgm:pt>
    <dgm:pt modelId="{6E96A7D1-44F7-45DF-BF8B-D278BA800C53}" type="pres">
      <dgm:prSet presAssocID="{88CD1009-EC8F-4946-B3B2-D34FF720A5B4}" presName="parentText" presStyleLbl="node1" presStyleIdx="6" presStyleCnt="8">
        <dgm:presLayoutVars>
          <dgm:chMax val="0"/>
          <dgm:bulletEnabled val="1"/>
        </dgm:presLayoutVars>
      </dgm:prSet>
      <dgm:spPr/>
      <dgm:t>
        <a:bodyPr/>
        <a:lstStyle/>
        <a:p>
          <a:endParaRPr lang="es-ES"/>
        </a:p>
      </dgm:t>
    </dgm:pt>
    <dgm:pt modelId="{59E4A322-200A-4AED-A267-2720759C9086}" type="pres">
      <dgm:prSet presAssocID="{88CD1009-EC8F-4946-B3B2-D34FF720A5B4}" presName="negativeSpace" presStyleCnt="0"/>
      <dgm:spPr/>
    </dgm:pt>
    <dgm:pt modelId="{664338EB-79DE-4A5B-B07F-F3EBA8DF1C3A}" type="pres">
      <dgm:prSet presAssocID="{88CD1009-EC8F-4946-B3B2-D34FF720A5B4}" presName="childText" presStyleLbl="conFgAcc1" presStyleIdx="6" presStyleCnt="8">
        <dgm:presLayoutVars>
          <dgm:bulletEnabled val="1"/>
        </dgm:presLayoutVars>
      </dgm:prSet>
      <dgm:spPr/>
    </dgm:pt>
    <dgm:pt modelId="{5519D538-5AD4-464F-B375-6382320A3022}" type="pres">
      <dgm:prSet presAssocID="{14F0D27C-793E-44D7-93AF-5043A1D7BA89}" presName="spaceBetweenRectangles" presStyleCnt="0"/>
      <dgm:spPr/>
    </dgm:pt>
    <dgm:pt modelId="{69EAAA75-840C-4D41-9A01-82D459A8616F}" type="pres">
      <dgm:prSet presAssocID="{B2569580-037F-4D6F-88F8-6DDB7E20DE08}" presName="parentLin" presStyleCnt="0"/>
      <dgm:spPr/>
    </dgm:pt>
    <dgm:pt modelId="{88184FA7-B7B0-437E-99BC-CD69B8844642}" type="pres">
      <dgm:prSet presAssocID="{B2569580-037F-4D6F-88F8-6DDB7E20DE08}" presName="parentLeftMargin" presStyleLbl="node1" presStyleIdx="6" presStyleCnt="8"/>
      <dgm:spPr/>
      <dgm:t>
        <a:bodyPr/>
        <a:lstStyle/>
        <a:p>
          <a:endParaRPr lang="es-ES"/>
        </a:p>
      </dgm:t>
    </dgm:pt>
    <dgm:pt modelId="{AD361C63-3392-4EE8-9C0F-4E237E5DE405}" type="pres">
      <dgm:prSet presAssocID="{B2569580-037F-4D6F-88F8-6DDB7E20DE08}" presName="parentText" presStyleLbl="node1" presStyleIdx="7" presStyleCnt="8">
        <dgm:presLayoutVars>
          <dgm:chMax val="0"/>
          <dgm:bulletEnabled val="1"/>
        </dgm:presLayoutVars>
      </dgm:prSet>
      <dgm:spPr/>
      <dgm:t>
        <a:bodyPr/>
        <a:lstStyle/>
        <a:p>
          <a:endParaRPr lang="es-ES"/>
        </a:p>
      </dgm:t>
    </dgm:pt>
    <dgm:pt modelId="{A17FAE13-A4CD-4675-82A4-FEC4614F9E25}" type="pres">
      <dgm:prSet presAssocID="{B2569580-037F-4D6F-88F8-6DDB7E20DE08}" presName="negativeSpace" presStyleCnt="0"/>
      <dgm:spPr/>
    </dgm:pt>
    <dgm:pt modelId="{FBC1F938-0E5A-46EF-B1D6-113E19DBAD01}" type="pres">
      <dgm:prSet presAssocID="{B2569580-037F-4D6F-88F8-6DDB7E20DE08}" presName="childText" presStyleLbl="conFgAcc1" presStyleIdx="7" presStyleCnt="8">
        <dgm:presLayoutVars>
          <dgm:bulletEnabled val="1"/>
        </dgm:presLayoutVars>
      </dgm:prSet>
      <dgm:spPr/>
    </dgm:pt>
  </dgm:ptLst>
  <dgm:cxnLst>
    <dgm:cxn modelId="{C31E5FD2-6106-45AC-9E5B-5F2718132D9C}" srcId="{FB7A4ABE-0D8C-4178-9BF9-8861980BF589}" destId="{1842E48E-E1EF-478C-98EF-04EF5DE4A5A4}" srcOrd="3" destOrd="0" parTransId="{FAAA0953-845C-41C7-8241-6DF852743575}" sibTransId="{51528815-258C-41CF-97BD-CCC1952054EA}"/>
    <dgm:cxn modelId="{1CB0BC13-80F7-447C-A8CB-EC9A4CB695A1}" type="presOf" srcId="{88CD1009-EC8F-4946-B3B2-D34FF720A5B4}" destId="{B765025D-5517-44D8-80D1-3E72874B3846}" srcOrd="0" destOrd="0" presId="urn:microsoft.com/office/officeart/2005/8/layout/list1"/>
    <dgm:cxn modelId="{0E79A626-6BB4-4FAF-A9DD-18875C8003BE}" type="presOf" srcId="{0EF8126F-8F42-4048-B09D-19367EE3C22A}" destId="{F974546F-1AF4-4625-A632-0259D08D5A39}" srcOrd="0" destOrd="0" presId="urn:microsoft.com/office/officeart/2005/8/layout/list1"/>
    <dgm:cxn modelId="{5023CE22-95E4-4E4B-A922-E936169E71C0}" type="presOf" srcId="{FBF63BA2-080C-4804-9144-A2FE526D3696}" destId="{CA60CBF0-9E1D-4640-BE95-A17CE02EA025}" srcOrd="0" destOrd="0" presId="urn:microsoft.com/office/officeart/2005/8/layout/list1"/>
    <dgm:cxn modelId="{86A02622-8045-439C-8777-3D10AEF82BA1}" srcId="{FB7A4ABE-0D8C-4178-9BF9-8861980BF589}" destId="{FBF63BA2-080C-4804-9144-A2FE526D3696}" srcOrd="4" destOrd="0" parTransId="{62740469-DE87-4C1F-8497-BE5E365EA2B8}" sibTransId="{7884CFAA-8992-4F5E-AD6F-DA2857E5F121}"/>
    <dgm:cxn modelId="{AE4570DF-2C41-4F9D-8A53-A5820E79C5BA}" srcId="{FB7A4ABE-0D8C-4178-9BF9-8861980BF589}" destId="{CA9DDDFA-EBD3-407D-9DF1-0EA7AE899324}" srcOrd="1" destOrd="0" parTransId="{89D0EF2B-70DC-4E71-BD17-21F7EE333933}" sibTransId="{7027941D-AD82-4A2D-98CD-79AE8E767544}"/>
    <dgm:cxn modelId="{B41FA0F1-572C-475A-ACE3-2FAACED3492A}" type="presOf" srcId="{1842E48E-E1EF-478C-98EF-04EF5DE4A5A4}" destId="{39BA0996-2F2D-439D-BAE7-98EE724B416F}" srcOrd="1" destOrd="0" presId="urn:microsoft.com/office/officeart/2005/8/layout/list1"/>
    <dgm:cxn modelId="{54B3BF48-9294-41F5-A968-25337737806A}" type="presOf" srcId="{FB7A4ABE-0D8C-4178-9BF9-8861980BF589}" destId="{ECB6AE7C-349D-45A1-B34F-D728F0F6728F}" srcOrd="0" destOrd="0" presId="urn:microsoft.com/office/officeart/2005/8/layout/list1"/>
    <dgm:cxn modelId="{F2DF71D4-111F-4FA9-814A-6AF3D78491C6}" srcId="{FB7A4ABE-0D8C-4178-9BF9-8861980BF589}" destId="{3DFBACE0-73CD-424B-AD78-362354A58A77}" srcOrd="0" destOrd="0" parTransId="{097B5ED2-15F0-4AA5-95AE-E051496C9A5E}" sibTransId="{953F323B-052E-420F-9671-A827113075C2}"/>
    <dgm:cxn modelId="{1AE1C77C-4E5C-448D-AE75-25162F54DD32}" type="presOf" srcId="{9F31658C-8CD3-4A9F-A3F6-CFAC4FBD9198}" destId="{AB6B1242-C610-4A09-8FC1-A597D7F812F4}" srcOrd="1" destOrd="0" presId="urn:microsoft.com/office/officeart/2005/8/layout/list1"/>
    <dgm:cxn modelId="{5DCB1F89-49A5-4A6F-9133-67911C6FE731}" srcId="{FB7A4ABE-0D8C-4178-9BF9-8861980BF589}" destId="{B2569580-037F-4D6F-88F8-6DDB7E20DE08}" srcOrd="7" destOrd="0" parTransId="{EF22CC70-AA75-4FB0-85AF-241D7887F37E}" sibTransId="{1502D674-62ED-4B77-9607-44A49E1C14BC}"/>
    <dgm:cxn modelId="{338CD7D1-04A5-4F47-9594-9D92D5D6E94D}" srcId="{FB7A4ABE-0D8C-4178-9BF9-8861980BF589}" destId="{88CD1009-EC8F-4946-B3B2-D34FF720A5B4}" srcOrd="6" destOrd="0" parTransId="{C15BD1A8-4C96-4C33-97BD-32F93523E324}" sibTransId="{14F0D27C-793E-44D7-93AF-5043A1D7BA89}"/>
    <dgm:cxn modelId="{0FF73BD9-850C-4794-8388-99E27C73678C}" srcId="{FB7A4ABE-0D8C-4178-9BF9-8861980BF589}" destId="{0EF8126F-8F42-4048-B09D-19367EE3C22A}" srcOrd="2" destOrd="0" parTransId="{33CACC56-17E3-4A1C-98F8-A6D1D97AC49D}" sibTransId="{205C2AD9-EC72-4D79-8032-7AEF737CF66E}"/>
    <dgm:cxn modelId="{F3F8D44F-271D-452A-A1E9-F9F1C4A5980A}" type="presOf" srcId="{B2569580-037F-4D6F-88F8-6DDB7E20DE08}" destId="{88184FA7-B7B0-437E-99BC-CD69B8844642}" srcOrd="0" destOrd="0" presId="urn:microsoft.com/office/officeart/2005/8/layout/list1"/>
    <dgm:cxn modelId="{B70E8AF4-1E48-4861-8551-6D87DB7CD762}" type="presOf" srcId="{1842E48E-E1EF-478C-98EF-04EF5DE4A5A4}" destId="{29C375B1-6616-4BDC-A8A8-E3009DFD5D40}" srcOrd="0" destOrd="0" presId="urn:microsoft.com/office/officeart/2005/8/layout/list1"/>
    <dgm:cxn modelId="{54652A2E-121C-42B9-B39F-CA2F63976E97}" type="presOf" srcId="{B2569580-037F-4D6F-88F8-6DDB7E20DE08}" destId="{AD361C63-3392-4EE8-9C0F-4E237E5DE405}" srcOrd="1" destOrd="0" presId="urn:microsoft.com/office/officeart/2005/8/layout/list1"/>
    <dgm:cxn modelId="{5B688745-45DD-4D50-8399-B802FB599529}" type="presOf" srcId="{9F31658C-8CD3-4A9F-A3F6-CFAC4FBD9198}" destId="{388F7261-1F91-4465-8489-FFEB2DA4FEF0}" srcOrd="0" destOrd="0" presId="urn:microsoft.com/office/officeart/2005/8/layout/list1"/>
    <dgm:cxn modelId="{8CEB5A38-B017-4B1C-81D2-B9C9DEEFD57F}" type="presOf" srcId="{0EF8126F-8F42-4048-B09D-19367EE3C22A}" destId="{A617BD81-5D9E-4799-9289-B2ADAF55124B}" srcOrd="1" destOrd="0" presId="urn:microsoft.com/office/officeart/2005/8/layout/list1"/>
    <dgm:cxn modelId="{E8C95C33-EC81-444A-9816-AEAE4A22E479}" type="presOf" srcId="{FBF63BA2-080C-4804-9144-A2FE526D3696}" destId="{9EB92E80-D16B-4DAD-ACA8-0C3838D6F605}" srcOrd="1" destOrd="0" presId="urn:microsoft.com/office/officeart/2005/8/layout/list1"/>
    <dgm:cxn modelId="{BB9F4382-CE7E-48E8-8957-2E788EFF1D95}" srcId="{FB7A4ABE-0D8C-4178-9BF9-8861980BF589}" destId="{9F31658C-8CD3-4A9F-A3F6-CFAC4FBD9198}" srcOrd="5" destOrd="0" parTransId="{6D026CC0-CEF4-4EF3-9465-E5488CDA1D4A}" sibTransId="{D36C17D1-6C58-4D86-92B6-E5CFE18DE8A8}"/>
    <dgm:cxn modelId="{81BE563C-5913-4C67-BC75-BD4AC983D731}" type="presOf" srcId="{CA9DDDFA-EBD3-407D-9DF1-0EA7AE899324}" destId="{7F2A6B19-B70B-4A87-B673-2A006CA76CF8}" srcOrd="0" destOrd="0" presId="urn:microsoft.com/office/officeart/2005/8/layout/list1"/>
    <dgm:cxn modelId="{18BC0AAB-E8C5-4494-92CB-787661473DBE}" type="presOf" srcId="{CA9DDDFA-EBD3-407D-9DF1-0EA7AE899324}" destId="{8F7F8A5D-FFE0-4C22-9FD0-E2CAB081E2B8}" srcOrd="1" destOrd="0" presId="urn:microsoft.com/office/officeart/2005/8/layout/list1"/>
    <dgm:cxn modelId="{FF5188E8-9236-4D5F-9DFB-FF4E1154BAC6}" type="presOf" srcId="{3DFBACE0-73CD-424B-AD78-362354A58A77}" destId="{A6F0D1E3-045D-4058-A87E-BA84FEF1E02D}" srcOrd="1" destOrd="0" presId="urn:microsoft.com/office/officeart/2005/8/layout/list1"/>
    <dgm:cxn modelId="{8D6594BD-5CE6-4929-930A-CB89B130B4FE}" type="presOf" srcId="{88CD1009-EC8F-4946-B3B2-D34FF720A5B4}" destId="{6E96A7D1-44F7-45DF-BF8B-D278BA800C53}" srcOrd="1" destOrd="0" presId="urn:microsoft.com/office/officeart/2005/8/layout/list1"/>
    <dgm:cxn modelId="{09C8A376-A3BE-4A11-8608-CC681F83BD5D}" type="presOf" srcId="{3DFBACE0-73CD-424B-AD78-362354A58A77}" destId="{4CE488C6-5B1B-4D66-95AD-C1FED2D3E94E}" srcOrd="0" destOrd="0" presId="urn:microsoft.com/office/officeart/2005/8/layout/list1"/>
    <dgm:cxn modelId="{05DB06F4-A599-4B5F-AA92-D0FA8F09A80F}" type="presParOf" srcId="{ECB6AE7C-349D-45A1-B34F-D728F0F6728F}" destId="{F82DC9DD-F6E6-4644-8C2B-9673F12829A1}" srcOrd="0" destOrd="0" presId="urn:microsoft.com/office/officeart/2005/8/layout/list1"/>
    <dgm:cxn modelId="{541B1E85-24CD-4663-B3B9-B70D12FF2946}" type="presParOf" srcId="{F82DC9DD-F6E6-4644-8C2B-9673F12829A1}" destId="{4CE488C6-5B1B-4D66-95AD-C1FED2D3E94E}" srcOrd="0" destOrd="0" presId="urn:microsoft.com/office/officeart/2005/8/layout/list1"/>
    <dgm:cxn modelId="{AC418400-8394-4B1E-950B-8DC4BA3275DD}" type="presParOf" srcId="{F82DC9DD-F6E6-4644-8C2B-9673F12829A1}" destId="{A6F0D1E3-045D-4058-A87E-BA84FEF1E02D}" srcOrd="1" destOrd="0" presId="urn:microsoft.com/office/officeart/2005/8/layout/list1"/>
    <dgm:cxn modelId="{E86F8011-AE6C-435B-AEC5-BF12107DA19D}" type="presParOf" srcId="{ECB6AE7C-349D-45A1-B34F-D728F0F6728F}" destId="{9B270ED6-02CE-4528-ABBC-22578BC3B08E}" srcOrd="1" destOrd="0" presId="urn:microsoft.com/office/officeart/2005/8/layout/list1"/>
    <dgm:cxn modelId="{9C587789-0047-486D-9B28-C58F9392BCF7}" type="presParOf" srcId="{ECB6AE7C-349D-45A1-B34F-D728F0F6728F}" destId="{88417FDD-5990-4D9F-9004-95FDD28CBAF7}" srcOrd="2" destOrd="0" presId="urn:microsoft.com/office/officeart/2005/8/layout/list1"/>
    <dgm:cxn modelId="{2A99595F-F322-4CAC-9606-39579558D7A2}" type="presParOf" srcId="{ECB6AE7C-349D-45A1-B34F-D728F0F6728F}" destId="{A7D5D9FA-7738-42AB-A7AC-28ECAC7CF10A}" srcOrd="3" destOrd="0" presId="urn:microsoft.com/office/officeart/2005/8/layout/list1"/>
    <dgm:cxn modelId="{76BE560D-DBE8-4763-92E3-116B7EFB4415}" type="presParOf" srcId="{ECB6AE7C-349D-45A1-B34F-D728F0F6728F}" destId="{51A6FE41-1334-473E-96F2-FB87C9F1C5F0}" srcOrd="4" destOrd="0" presId="urn:microsoft.com/office/officeart/2005/8/layout/list1"/>
    <dgm:cxn modelId="{C85C87B8-ED1C-49C9-B5FB-5E6AF43667E8}" type="presParOf" srcId="{51A6FE41-1334-473E-96F2-FB87C9F1C5F0}" destId="{7F2A6B19-B70B-4A87-B673-2A006CA76CF8}" srcOrd="0" destOrd="0" presId="urn:microsoft.com/office/officeart/2005/8/layout/list1"/>
    <dgm:cxn modelId="{E3E0B72B-54E9-4D07-B63F-1AFCFEF0FE23}" type="presParOf" srcId="{51A6FE41-1334-473E-96F2-FB87C9F1C5F0}" destId="{8F7F8A5D-FFE0-4C22-9FD0-E2CAB081E2B8}" srcOrd="1" destOrd="0" presId="urn:microsoft.com/office/officeart/2005/8/layout/list1"/>
    <dgm:cxn modelId="{0AF1C24C-926E-4C01-B6DB-4C5D4DE481BC}" type="presParOf" srcId="{ECB6AE7C-349D-45A1-B34F-D728F0F6728F}" destId="{C2E723F2-FC7F-4671-B4B6-A833F5790D8F}" srcOrd="5" destOrd="0" presId="urn:microsoft.com/office/officeart/2005/8/layout/list1"/>
    <dgm:cxn modelId="{57B2A613-6B23-40BF-B813-4E95597ACBA5}" type="presParOf" srcId="{ECB6AE7C-349D-45A1-B34F-D728F0F6728F}" destId="{4BF30C0F-DDD9-4DA9-B809-EBB7EF5E2702}" srcOrd="6" destOrd="0" presId="urn:microsoft.com/office/officeart/2005/8/layout/list1"/>
    <dgm:cxn modelId="{3AB57DB9-2F69-4A26-8DA4-03B249C2BA90}" type="presParOf" srcId="{ECB6AE7C-349D-45A1-B34F-D728F0F6728F}" destId="{4846AB89-AC89-4523-BB9D-2EEC3177B0EE}" srcOrd="7" destOrd="0" presId="urn:microsoft.com/office/officeart/2005/8/layout/list1"/>
    <dgm:cxn modelId="{59A4C64A-76BD-4946-B88F-30E02694B0A2}" type="presParOf" srcId="{ECB6AE7C-349D-45A1-B34F-D728F0F6728F}" destId="{20BB5097-A587-4679-A8F9-03633966E41D}" srcOrd="8" destOrd="0" presId="urn:microsoft.com/office/officeart/2005/8/layout/list1"/>
    <dgm:cxn modelId="{2A4F3F3E-BFB4-422F-A991-B6B104A4501C}" type="presParOf" srcId="{20BB5097-A587-4679-A8F9-03633966E41D}" destId="{F974546F-1AF4-4625-A632-0259D08D5A39}" srcOrd="0" destOrd="0" presId="urn:microsoft.com/office/officeart/2005/8/layout/list1"/>
    <dgm:cxn modelId="{D1D3C791-7FE4-4437-9BD8-1D51294D8FF5}" type="presParOf" srcId="{20BB5097-A587-4679-A8F9-03633966E41D}" destId="{A617BD81-5D9E-4799-9289-B2ADAF55124B}" srcOrd="1" destOrd="0" presId="urn:microsoft.com/office/officeart/2005/8/layout/list1"/>
    <dgm:cxn modelId="{277307F4-F2CB-4841-99FA-AFB63BF344DA}" type="presParOf" srcId="{ECB6AE7C-349D-45A1-B34F-D728F0F6728F}" destId="{43B6B101-561E-40A6-AD42-36496195DA3D}" srcOrd="9" destOrd="0" presId="urn:microsoft.com/office/officeart/2005/8/layout/list1"/>
    <dgm:cxn modelId="{70F729F8-B78B-410E-A5D2-71F27004AE61}" type="presParOf" srcId="{ECB6AE7C-349D-45A1-B34F-D728F0F6728F}" destId="{68B72289-6940-4945-B469-19E8AF2FA44D}" srcOrd="10" destOrd="0" presId="urn:microsoft.com/office/officeart/2005/8/layout/list1"/>
    <dgm:cxn modelId="{5E99FE59-56C0-4340-AE5D-C231639C2546}" type="presParOf" srcId="{ECB6AE7C-349D-45A1-B34F-D728F0F6728F}" destId="{43502972-EE8B-423D-8832-CE108FF7DFCD}" srcOrd="11" destOrd="0" presId="urn:microsoft.com/office/officeart/2005/8/layout/list1"/>
    <dgm:cxn modelId="{AD208EDE-921D-4B81-9D7A-24ED032E6DC8}" type="presParOf" srcId="{ECB6AE7C-349D-45A1-B34F-D728F0F6728F}" destId="{882FE84A-5D7A-495F-811B-DCBB572854E0}" srcOrd="12" destOrd="0" presId="urn:microsoft.com/office/officeart/2005/8/layout/list1"/>
    <dgm:cxn modelId="{943A1077-B6EA-44BC-BE15-484D28E4A3C6}" type="presParOf" srcId="{882FE84A-5D7A-495F-811B-DCBB572854E0}" destId="{29C375B1-6616-4BDC-A8A8-E3009DFD5D40}" srcOrd="0" destOrd="0" presId="urn:microsoft.com/office/officeart/2005/8/layout/list1"/>
    <dgm:cxn modelId="{622A4B8F-A6DC-40B7-94D4-101512A28606}" type="presParOf" srcId="{882FE84A-5D7A-495F-811B-DCBB572854E0}" destId="{39BA0996-2F2D-439D-BAE7-98EE724B416F}" srcOrd="1" destOrd="0" presId="urn:microsoft.com/office/officeart/2005/8/layout/list1"/>
    <dgm:cxn modelId="{5213A3E7-1142-45F1-BD34-074C65DE5904}" type="presParOf" srcId="{ECB6AE7C-349D-45A1-B34F-D728F0F6728F}" destId="{A4E578C7-A7DE-4014-86AF-363DDB59816D}" srcOrd="13" destOrd="0" presId="urn:microsoft.com/office/officeart/2005/8/layout/list1"/>
    <dgm:cxn modelId="{842E16EA-8B8C-47C4-8078-330D905E5377}" type="presParOf" srcId="{ECB6AE7C-349D-45A1-B34F-D728F0F6728F}" destId="{8AA4C6A8-C729-47EE-A87A-D18F735050A1}" srcOrd="14" destOrd="0" presId="urn:microsoft.com/office/officeart/2005/8/layout/list1"/>
    <dgm:cxn modelId="{ACFA8F94-6906-4A45-974C-ACF64706901E}" type="presParOf" srcId="{ECB6AE7C-349D-45A1-B34F-D728F0F6728F}" destId="{27AAE1BE-EB3A-49FD-B52A-BCF28F2F46AF}" srcOrd="15" destOrd="0" presId="urn:microsoft.com/office/officeart/2005/8/layout/list1"/>
    <dgm:cxn modelId="{750E1F8F-BADC-49D9-9C15-3C38CE9B31C6}" type="presParOf" srcId="{ECB6AE7C-349D-45A1-B34F-D728F0F6728F}" destId="{03104BD3-F146-4A3A-9DF4-94C25C9A2103}" srcOrd="16" destOrd="0" presId="urn:microsoft.com/office/officeart/2005/8/layout/list1"/>
    <dgm:cxn modelId="{6C6685CD-5A6E-4014-ACE4-762AD2F0A0E4}" type="presParOf" srcId="{03104BD3-F146-4A3A-9DF4-94C25C9A2103}" destId="{CA60CBF0-9E1D-4640-BE95-A17CE02EA025}" srcOrd="0" destOrd="0" presId="urn:microsoft.com/office/officeart/2005/8/layout/list1"/>
    <dgm:cxn modelId="{EFFB869D-95D4-44E1-9522-F2EA9C899596}" type="presParOf" srcId="{03104BD3-F146-4A3A-9DF4-94C25C9A2103}" destId="{9EB92E80-D16B-4DAD-ACA8-0C3838D6F605}" srcOrd="1" destOrd="0" presId="urn:microsoft.com/office/officeart/2005/8/layout/list1"/>
    <dgm:cxn modelId="{EFA895A0-11E0-4C4C-8AF2-06162AD82CB2}" type="presParOf" srcId="{ECB6AE7C-349D-45A1-B34F-D728F0F6728F}" destId="{4DA32C71-A5C8-4446-9CF8-814EE80AD9C3}" srcOrd="17" destOrd="0" presId="urn:microsoft.com/office/officeart/2005/8/layout/list1"/>
    <dgm:cxn modelId="{40E08306-5302-4067-BBE6-377F680B8EB4}" type="presParOf" srcId="{ECB6AE7C-349D-45A1-B34F-D728F0F6728F}" destId="{63334BC8-53B1-4A62-8984-5FBBE55A3D4F}" srcOrd="18" destOrd="0" presId="urn:microsoft.com/office/officeart/2005/8/layout/list1"/>
    <dgm:cxn modelId="{6CE6CA31-B080-4DC1-B231-5E4DAE8BFA77}" type="presParOf" srcId="{ECB6AE7C-349D-45A1-B34F-D728F0F6728F}" destId="{D49C2ACF-F434-4DD6-9BBD-9CC8DB28D7C5}" srcOrd="19" destOrd="0" presId="urn:microsoft.com/office/officeart/2005/8/layout/list1"/>
    <dgm:cxn modelId="{884AA040-7B99-414B-9DB3-CF1E5CD80BFB}" type="presParOf" srcId="{ECB6AE7C-349D-45A1-B34F-D728F0F6728F}" destId="{6E286EC3-F333-4B51-A086-15CB5A2F7ACF}" srcOrd="20" destOrd="0" presId="urn:microsoft.com/office/officeart/2005/8/layout/list1"/>
    <dgm:cxn modelId="{94F5D494-0D22-480E-9636-72BA85E23973}" type="presParOf" srcId="{6E286EC3-F333-4B51-A086-15CB5A2F7ACF}" destId="{388F7261-1F91-4465-8489-FFEB2DA4FEF0}" srcOrd="0" destOrd="0" presId="urn:microsoft.com/office/officeart/2005/8/layout/list1"/>
    <dgm:cxn modelId="{E826701C-1BFA-438E-A8A4-768CB4EBC038}" type="presParOf" srcId="{6E286EC3-F333-4B51-A086-15CB5A2F7ACF}" destId="{AB6B1242-C610-4A09-8FC1-A597D7F812F4}" srcOrd="1" destOrd="0" presId="urn:microsoft.com/office/officeart/2005/8/layout/list1"/>
    <dgm:cxn modelId="{DA8E08DF-2566-45C1-A24B-D2EF481F038A}" type="presParOf" srcId="{ECB6AE7C-349D-45A1-B34F-D728F0F6728F}" destId="{E76CAE12-8F39-43B7-A8D6-036A24FC60B5}" srcOrd="21" destOrd="0" presId="urn:microsoft.com/office/officeart/2005/8/layout/list1"/>
    <dgm:cxn modelId="{61399161-FCB2-4BF3-9136-A666477A4AE0}" type="presParOf" srcId="{ECB6AE7C-349D-45A1-B34F-D728F0F6728F}" destId="{F028A210-26C3-4233-825D-CEDBD19A708C}" srcOrd="22" destOrd="0" presId="urn:microsoft.com/office/officeart/2005/8/layout/list1"/>
    <dgm:cxn modelId="{9C8E5786-7896-464D-9A77-D5FC7B439A66}" type="presParOf" srcId="{ECB6AE7C-349D-45A1-B34F-D728F0F6728F}" destId="{E4A12617-E0B5-4C5F-8EC3-DACB1B2BC1B2}" srcOrd="23" destOrd="0" presId="urn:microsoft.com/office/officeart/2005/8/layout/list1"/>
    <dgm:cxn modelId="{497A2643-12FC-42B2-8126-CE57486BE2A7}" type="presParOf" srcId="{ECB6AE7C-349D-45A1-B34F-D728F0F6728F}" destId="{88BDB050-4AE7-4566-AC1F-63D03EC17953}" srcOrd="24" destOrd="0" presId="urn:microsoft.com/office/officeart/2005/8/layout/list1"/>
    <dgm:cxn modelId="{0413ACDE-03DD-43E9-AA5E-EE9ABE03AEF8}" type="presParOf" srcId="{88BDB050-4AE7-4566-AC1F-63D03EC17953}" destId="{B765025D-5517-44D8-80D1-3E72874B3846}" srcOrd="0" destOrd="0" presId="urn:microsoft.com/office/officeart/2005/8/layout/list1"/>
    <dgm:cxn modelId="{1361C4FC-E5BE-4B10-A8B9-A4719B73DBE2}" type="presParOf" srcId="{88BDB050-4AE7-4566-AC1F-63D03EC17953}" destId="{6E96A7D1-44F7-45DF-BF8B-D278BA800C53}" srcOrd="1" destOrd="0" presId="urn:microsoft.com/office/officeart/2005/8/layout/list1"/>
    <dgm:cxn modelId="{B8E20C86-6A6F-476E-A8C8-F766376B1DFE}" type="presParOf" srcId="{ECB6AE7C-349D-45A1-B34F-D728F0F6728F}" destId="{59E4A322-200A-4AED-A267-2720759C9086}" srcOrd="25" destOrd="0" presId="urn:microsoft.com/office/officeart/2005/8/layout/list1"/>
    <dgm:cxn modelId="{166E3058-187F-4409-91B3-AFE1B19CEABD}" type="presParOf" srcId="{ECB6AE7C-349D-45A1-B34F-D728F0F6728F}" destId="{664338EB-79DE-4A5B-B07F-F3EBA8DF1C3A}" srcOrd="26" destOrd="0" presId="urn:microsoft.com/office/officeart/2005/8/layout/list1"/>
    <dgm:cxn modelId="{823446CE-F985-4746-BB3C-73C533FCEDAB}" type="presParOf" srcId="{ECB6AE7C-349D-45A1-B34F-D728F0F6728F}" destId="{5519D538-5AD4-464F-B375-6382320A3022}" srcOrd="27" destOrd="0" presId="urn:microsoft.com/office/officeart/2005/8/layout/list1"/>
    <dgm:cxn modelId="{A0AF13C9-95DF-4704-BCD9-F3DFFD3331B2}" type="presParOf" srcId="{ECB6AE7C-349D-45A1-B34F-D728F0F6728F}" destId="{69EAAA75-840C-4D41-9A01-82D459A8616F}" srcOrd="28" destOrd="0" presId="urn:microsoft.com/office/officeart/2005/8/layout/list1"/>
    <dgm:cxn modelId="{2F39463D-B684-402B-9B13-8408D5CC3596}" type="presParOf" srcId="{69EAAA75-840C-4D41-9A01-82D459A8616F}" destId="{88184FA7-B7B0-437E-99BC-CD69B8844642}" srcOrd="0" destOrd="0" presId="urn:microsoft.com/office/officeart/2005/8/layout/list1"/>
    <dgm:cxn modelId="{033259CE-F932-4797-B8F5-F08E8FF1CB8A}" type="presParOf" srcId="{69EAAA75-840C-4D41-9A01-82D459A8616F}" destId="{AD361C63-3392-4EE8-9C0F-4E237E5DE405}" srcOrd="1" destOrd="0" presId="urn:microsoft.com/office/officeart/2005/8/layout/list1"/>
    <dgm:cxn modelId="{07373658-9A4C-4E11-B2DB-3AE6DE6C1424}" type="presParOf" srcId="{ECB6AE7C-349D-45A1-B34F-D728F0F6728F}" destId="{A17FAE13-A4CD-4675-82A4-FEC4614F9E25}" srcOrd="29" destOrd="0" presId="urn:microsoft.com/office/officeart/2005/8/layout/list1"/>
    <dgm:cxn modelId="{055BBDBF-23D1-44C0-A3DB-EC0C6FFCD36F}" type="presParOf" srcId="{ECB6AE7C-349D-45A1-B34F-D728F0F6728F}" destId="{FBC1F938-0E5A-46EF-B1D6-113E19DBAD01}" srcOrd="30" destOrd="0" presId="urn:microsoft.com/office/officeart/2005/8/layout/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655844-2E9F-41C6-96DD-7CF3C19BA6B4}">
      <dsp:nvSpPr>
        <dsp:cNvPr id="0" name=""/>
        <dsp:cNvSpPr/>
      </dsp:nvSpPr>
      <dsp:spPr>
        <a:xfrm>
          <a:off x="3616" y="353437"/>
          <a:ext cx="2161877" cy="864750"/>
        </a:xfrm>
        <a:prstGeom prst="chevron">
          <a:avLst/>
        </a:prstGeom>
        <a:solidFill>
          <a:schemeClr val="accent3">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s-CO" sz="1500" kern="1200"/>
            <a:t>La forma en que se han elaborado los informes.</a:t>
          </a:r>
        </a:p>
      </dsp:txBody>
      <dsp:txXfrm>
        <a:off x="435991" y="353437"/>
        <a:ext cx="1297127" cy="864750"/>
      </dsp:txXfrm>
    </dsp:sp>
    <dsp:sp modelId="{A49A0AF4-01F8-4535-9AB3-83F50091E7E4}">
      <dsp:nvSpPr>
        <dsp:cNvPr id="0" name=""/>
        <dsp:cNvSpPr/>
      </dsp:nvSpPr>
      <dsp:spPr>
        <a:xfrm>
          <a:off x="1949306" y="353437"/>
          <a:ext cx="2161877" cy="864750"/>
        </a:xfrm>
        <a:prstGeom prst="chevron">
          <a:avLst/>
        </a:prstGeom>
        <a:solidFill>
          <a:schemeClr val="accent3">
            <a:hueOff val="11250264"/>
            <a:satOff val="-16880"/>
            <a:lumOff val="-2745"/>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s-CO" sz="1500" kern="1200"/>
            <a:t>La situación financiera de la entidad.</a:t>
          </a:r>
        </a:p>
      </dsp:txBody>
      <dsp:txXfrm>
        <a:off x="2381681" y="353437"/>
        <a:ext cx="1297127" cy="8647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17FDD-5990-4D9F-9004-95FDD28CBAF7}">
      <dsp:nvSpPr>
        <dsp:cNvPr id="0" name=""/>
        <dsp:cNvSpPr/>
      </dsp:nvSpPr>
      <dsp:spPr>
        <a:xfrm>
          <a:off x="0" y="222337"/>
          <a:ext cx="3667125" cy="252000"/>
        </a:xfrm>
        <a:prstGeom prst="rect">
          <a:avLst/>
        </a:prstGeom>
        <a:solidFill>
          <a:schemeClr val="lt1">
            <a:alpha val="90000"/>
            <a:hueOff val="0"/>
            <a:satOff val="0"/>
            <a:lumOff val="0"/>
            <a:alphaOff val="0"/>
          </a:schemeClr>
        </a:solidFill>
        <a:ln w="17145"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6F0D1E3-045D-4058-A87E-BA84FEF1E02D}">
      <dsp:nvSpPr>
        <dsp:cNvPr id="0" name=""/>
        <dsp:cNvSpPr/>
      </dsp:nvSpPr>
      <dsp:spPr>
        <a:xfrm>
          <a:off x="183356" y="74737"/>
          <a:ext cx="2566987" cy="295200"/>
        </a:xfrm>
        <a:prstGeom prst="roundRect">
          <a:avLst/>
        </a:prstGeom>
        <a:solidFill>
          <a:schemeClr val="accent3">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7026" tIns="0" rIns="97026" bIns="0" numCol="1" spcCol="1270" anchor="ctr" anchorCtr="0">
          <a:noAutofit/>
        </a:bodyPr>
        <a:lstStyle/>
        <a:p>
          <a:pPr lvl="0" algn="l" defTabSz="444500">
            <a:lnSpc>
              <a:spcPct val="90000"/>
            </a:lnSpc>
            <a:spcBef>
              <a:spcPct val="0"/>
            </a:spcBef>
            <a:spcAft>
              <a:spcPct val="35000"/>
            </a:spcAft>
          </a:pPr>
          <a:r>
            <a:rPr lang="es-CO" sz="1000" kern="1200"/>
            <a:t>Ventas netas</a:t>
          </a:r>
        </a:p>
      </dsp:txBody>
      <dsp:txXfrm>
        <a:off x="197766" y="89147"/>
        <a:ext cx="2538167" cy="266380"/>
      </dsp:txXfrm>
    </dsp:sp>
    <dsp:sp modelId="{4BF30C0F-DDD9-4DA9-B809-EBB7EF5E2702}">
      <dsp:nvSpPr>
        <dsp:cNvPr id="0" name=""/>
        <dsp:cNvSpPr/>
      </dsp:nvSpPr>
      <dsp:spPr>
        <a:xfrm>
          <a:off x="0" y="675937"/>
          <a:ext cx="3667125" cy="252000"/>
        </a:xfrm>
        <a:prstGeom prst="rect">
          <a:avLst/>
        </a:prstGeom>
        <a:solidFill>
          <a:schemeClr val="lt1">
            <a:alpha val="90000"/>
            <a:hueOff val="0"/>
            <a:satOff val="0"/>
            <a:lumOff val="0"/>
            <a:alphaOff val="0"/>
          </a:schemeClr>
        </a:solidFill>
        <a:ln w="17145" cap="flat" cmpd="sng" algn="ctr">
          <a:solidFill>
            <a:schemeClr val="accent3">
              <a:hueOff val="1607181"/>
              <a:satOff val="-2411"/>
              <a:lumOff val="-392"/>
              <a:alphaOff val="0"/>
            </a:schemeClr>
          </a:solidFill>
          <a:prstDash val="solid"/>
        </a:ln>
        <a:effectLst/>
      </dsp:spPr>
      <dsp:style>
        <a:lnRef idx="2">
          <a:scrgbClr r="0" g="0" b="0"/>
        </a:lnRef>
        <a:fillRef idx="1">
          <a:scrgbClr r="0" g="0" b="0"/>
        </a:fillRef>
        <a:effectRef idx="0">
          <a:scrgbClr r="0" g="0" b="0"/>
        </a:effectRef>
        <a:fontRef idx="minor"/>
      </dsp:style>
    </dsp:sp>
    <dsp:sp modelId="{8F7F8A5D-FFE0-4C22-9FD0-E2CAB081E2B8}">
      <dsp:nvSpPr>
        <dsp:cNvPr id="0" name=""/>
        <dsp:cNvSpPr/>
      </dsp:nvSpPr>
      <dsp:spPr>
        <a:xfrm>
          <a:off x="183356" y="528337"/>
          <a:ext cx="2566987" cy="295200"/>
        </a:xfrm>
        <a:prstGeom prst="roundRect">
          <a:avLst/>
        </a:prstGeom>
        <a:solidFill>
          <a:schemeClr val="accent3">
            <a:hueOff val="1607181"/>
            <a:satOff val="-2411"/>
            <a:lumOff val="-392"/>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7026" tIns="0" rIns="97026" bIns="0" numCol="1" spcCol="1270" anchor="ctr" anchorCtr="0">
          <a:noAutofit/>
        </a:bodyPr>
        <a:lstStyle/>
        <a:p>
          <a:pPr lvl="0" algn="l" defTabSz="444500">
            <a:lnSpc>
              <a:spcPct val="90000"/>
            </a:lnSpc>
            <a:spcBef>
              <a:spcPct val="0"/>
            </a:spcBef>
            <a:spcAft>
              <a:spcPct val="35000"/>
            </a:spcAft>
          </a:pPr>
          <a:r>
            <a:rPr lang="es-CO" sz="1000" kern="1200"/>
            <a:t>Coste de ventas</a:t>
          </a:r>
        </a:p>
      </dsp:txBody>
      <dsp:txXfrm>
        <a:off x="197766" y="542747"/>
        <a:ext cx="2538167" cy="266380"/>
      </dsp:txXfrm>
    </dsp:sp>
    <dsp:sp modelId="{68B72289-6940-4945-B469-19E8AF2FA44D}">
      <dsp:nvSpPr>
        <dsp:cNvPr id="0" name=""/>
        <dsp:cNvSpPr/>
      </dsp:nvSpPr>
      <dsp:spPr>
        <a:xfrm>
          <a:off x="0" y="1129537"/>
          <a:ext cx="3667125" cy="252000"/>
        </a:xfrm>
        <a:prstGeom prst="rect">
          <a:avLst/>
        </a:prstGeom>
        <a:solidFill>
          <a:schemeClr val="lt1">
            <a:alpha val="90000"/>
            <a:hueOff val="0"/>
            <a:satOff val="0"/>
            <a:lumOff val="0"/>
            <a:alphaOff val="0"/>
          </a:schemeClr>
        </a:solidFill>
        <a:ln w="17145" cap="flat" cmpd="sng" algn="ctr">
          <a:solidFill>
            <a:schemeClr val="accent3">
              <a:hueOff val="3214361"/>
              <a:satOff val="-4823"/>
              <a:lumOff val="-784"/>
              <a:alphaOff val="0"/>
            </a:schemeClr>
          </a:solidFill>
          <a:prstDash val="solid"/>
        </a:ln>
        <a:effectLst/>
      </dsp:spPr>
      <dsp:style>
        <a:lnRef idx="2">
          <a:scrgbClr r="0" g="0" b="0"/>
        </a:lnRef>
        <a:fillRef idx="1">
          <a:scrgbClr r="0" g="0" b="0"/>
        </a:fillRef>
        <a:effectRef idx="0">
          <a:scrgbClr r="0" g="0" b="0"/>
        </a:effectRef>
        <a:fontRef idx="minor"/>
      </dsp:style>
    </dsp:sp>
    <dsp:sp modelId="{A617BD81-5D9E-4799-9289-B2ADAF55124B}">
      <dsp:nvSpPr>
        <dsp:cNvPr id="0" name=""/>
        <dsp:cNvSpPr/>
      </dsp:nvSpPr>
      <dsp:spPr>
        <a:xfrm>
          <a:off x="183356" y="981937"/>
          <a:ext cx="2566987" cy="295200"/>
        </a:xfrm>
        <a:prstGeom prst="roundRect">
          <a:avLst/>
        </a:prstGeom>
        <a:solidFill>
          <a:schemeClr val="accent3">
            <a:hueOff val="3214361"/>
            <a:satOff val="-4823"/>
            <a:lumOff val="-784"/>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7026" tIns="0" rIns="97026" bIns="0" numCol="1" spcCol="1270" anchor="ctr" anchorCtr="0">
          <a:noAutofit/>
        </a:bodyPr>
        <a:lstStyle/>
        <a:p>
          <a:pPr lvl="0" algn="l" defTabSz="444500">
            <a:lnSpc>
              <a:spcPct val="90000"/>
            </a:lnSpc>
            <a:spcBef>
              <a:spcPct val="0"/>
            </a:spcBef>
            <a:spcAft>
              <a:spcPct val="35000"/>
            </a:spcAft>
          </a:pPr>
          <a:r>
            <a:rPr lang="es-CO" sz="1000" kern="1200"/>
            <a:t>Margen bruto sobre ventas</a:t>
          </a:r>
        </a:p>
      </dsp:txBody>
      <dsp:txXfrm>
        <a:off x="197766" y="996347"/>
        <a:ext cx="2538167" cy="266380"/>
      </dsp:txXfrm>
    </dsp:sp>
    <dsp:sp modelId="{8AA4C6A8-C729-47EE-A87A-D18F735050A1}">
      <dsp:nvSpPr>
        <dsp:cNvPr id="0" name=""/>
        <dsp:cNvSpPr/>
      </dsp:nvSpPr>
      <dsp:spPr>
        <a:xfrm>
          <a:off x="0" y="1583137"/>
          <a:ext cx="3667125" cy="252000"/>
        </a:xfrm>
        <a:prstGeom prst="rect">
          <a:avLst/>
        </a:prstGeom>
        <a:solidFill>
          <a:schemeClr val="lt1">
            <a:alpha val="90000"/>
            <a:hueOff val="0"/>
            <a:satOff val="0"/>
            <a:lumOff val="0"/>
            <a:alphaOff val="0"/>
          </a:schemeClr>
        </a:solidFill>
        <a:ln w="17145" cap="flat" cmpd="sng" algn="ctr">
          <a:solidFill>
            <a:schemeClr val="accent3">
              <a:hueOff val="4821541"/>
              <a:satOff val="-7234"/>
              <a:lumOff val="-1176"/>
              <a:alphaOff val="0"/>
            </a:schemeClr>
          </a:solidFill>
          <a:prstDash val="solid"/>
        </a:ln>
        <a:effectLst/>
      </dsp:spPr>
      <dsp:style>
        <a:lnRef idx="2">
          <a:scrgbClr r="0" g="0" b="0"/>
        </a:lnRef>
        <a:fillRef idx="1">
          <a:scrgbClr r="0" g="0" b="0"/>
        </a:fillRef>
        <a:effectRef idx="0">
          <a:scrgbClr r="0" g="0" b="0"/>
        </a:effectRef>
        <a:fontRef idx="minor"/>
      </dsp:style>
    </dsp:sp>
    <dsp:sp modelId="{39BA0996-2F2D-439D-BAE7-98EE724B416F}">
      <dsp:nvSpPr>
        <dsp:cNvPr id="0" name=""/>
        <dsp:cNvSpPr/>
      </dsp:nvSpPr>
      <dsp:spPr>
        <a:xfrm>
          <a:off x="183356" y="1435537"/>
          <a:ext cx="2566987" cy="295200"/>
        </a:xfrm>
        <a:prstGeom prst="roundRect">
          <a:avLst/>
        </a:prstGeom>
        <a:solidFill>
          <a:schemeClr val="accent3">
            <a:hueOff val="4821541"/>
            <a:satOff val="-7234"/>
            <a:lumOff val="-1176"/>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7026" tIns="0" rIns="97026" bIns="0" numCol="1" spcCol="1270" anchor="ctr" anchorCtr="0">
          <a:noAutofit/>
        </a:bodyPr>
        <a:lstStyle/>
        <a:p>
          <a:pPr lvl="0" algn="l" defTabSz="444500">
            <a:lnSpc>
              <a:spcPct val="90000"/>
            </a:lnSpc>
            <a:spcBef>
              <a:spcPct val="0"/>
            </a:spcBef>
            <a:spcAft>
              <a:spcPct val="35000"/>
            </a:spcAft>
          </a:pPr>
          <a:r>
            <a:rPr lang="es-CO" sz="1000" kern="1200"/>
            <a:t>Gastos de explotación</a:t>
          </a:r>
        </a:p>
      </dsp:txBody>
      <dsp:txXfrm>
        <a:off x="197766" y="1449947"/>
        <a:ext cx="2538167" cy="266380"/>
      </dsp:txXfrm>
    </dsp:sp>
    <dsp:sp modelId="{63334BC8-53B1-4A62-8984-5FBBE55A3D4F}">
      <dsp:nvSpPr>
        <dsp:cNvPr id="0" name=""/>
        <dsp:cNvSpPr/>
      </dsp:nvSpPr>
      <dsp:spPr>
        <a:xfrm>
          <a:off x="0" y="2036737"/>
          <a:ext cx="3667125" cy="252000"/>
        </a:xfrm>
        <a:prstGeom prst="rect">
          <a:avLst/>
        </a:prstGeom>
        <a:solidFill>
          <a:schemeClr val="lt1">
            <a:alpha val="90000"/>
            <a:hueOff val="0"/>
            <a:satOff val="0"/>
            <a:lumOff val="0"/>
            <a:alphaOff val="0"/>
          </a:schemeClr>
        </a:solidFill>
        <a:ln w="17145" cap="flat" cmpd="sng" algn="ctr">
          <a:solidFill>
            <a:schemeClr val="accent3">
              <a:hueOff val="6428722"/>
              <a:satOff val="-9646"/>
              <a:lumOff val="-1569"/>
              <a:alphaOff val="0"/>
            </a:schemeClr>
          </a:solidFill>
          <a:prstDash val="solid"/>
        </a:ln>
        <a:effectLst/>
      </dsp:spPr>
      <dsp:style>
        <a:lnRef idx="2">
          <a:scrgbClr r="0" g="0" b="0"/>
        </a:lnRef>
        <a:fillRef idx="1">
          <a:scrgbClr r="0" g="0" b="0"/>
        </a:fillRef>
        <a:effectRef idx="0">
          <a:scrgbClr r="0" g="0" b="0"/>
        </a:effectRef>
        <a:fontRef idx="minor"/>
      </dsp:style>
    </dsp:sp>
    <dsp:sp modelId="{9EB92E80-D16B-4DAD-ACA8-0C3838D6F605}">
      <dsp:nvSpPr>
        <dsp:cNvPr id="0" name=""/>
        <dsp:cNvSpPr/>
      </dsp:nvSpPr>
      <dsp:spPr>
        <a:xfrm>
          <a:off x="183356" y="1889137"/>
          <a:ext cx="2566987" cy="295200"/>
        </a:xfrm>
        <a:prstGeom prst="roundRect">
          <a:avLst/>
        </a:prstGeom>
        <a:solidFill>
          <a:schemeClr val="accent3">
            <a:hueOff val="6428722"/>
            <a:satOff val="-9646"/>
            <a:lumOff val="-1569"/>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7026" tIns="0" rIns="97026" bIns="0" numCol="1" spcCol="1270" anchor="ctr" anchorCtr="0">
          <a:noAutofit/>
        </a:bodyPr>
        <a:lstStyle/>
        <a:p>
          <a:pPr lvl="0" algn="l" defTabSz="444500">
            <a:lnSpc>
              <a:spcPct val="90000"/>
            </a:lnSpc>
            <a:spcBef>
              <a:spcPct val="0"/>
            </a:spcBef>
            <a:spcAft>
              <a:spcPct val="35000"/>
            </a:spcAft>
          </a:pPr>
          <a:r>
            <a:rPr lang="es-CO" sz="1000" kern="1200"/>
            <a:t>Gastos e ingresos financieros</a:t>
          </a:r>
        </a:p>
      </dsp:txBody>
      <dsp:txXfrm>
        <a:off x="197766" y="1903547"/>
        <a:ext cx="2538167" cy="266380"/>
      </dsp:txXfrm>
    </dsp:sp>
    <dsp:sp modelId="{F028A210-26C3-4233-825D-CEDBD19A708C}">
      <dsp:nvSpPr>
        <dsp:cNvPr id="0" name=""/>
        <dsp:cNvSpPr/>
      </dsp:nvSpPr>
      <dsp:spPr>
        <a:xfrm>
          <a:off x="0" y="2490337"/>
          <a:ext cx="3667125" cy="252000"/>
        </a:xfrm>
        <a:prstGeom prst="rect">
          <a:avLst/>
        </a:prstGeom>
        <a:solidFill>
          <a:schemeClr val="lt1">
            <a:alpha val="90000"/>
            <a:hueOff val="0"/>
            <a:satOff val="0"/>
            <a:lumOff val="0"/>
            <a:alphaOff val="0"/>
          </a:schemeClr>
        </a:solidFill>
        <a:ln w="17145" cap="flat" cmpd="sng" algn="ctr">
          <a:solidFill>
            <a:schemeClr val="accent3">
              <a:hueOff val="8035903"/>
              <a:satOff val="-12057"/>
              <a:lumOff val="-1961"/>
              <a:alphaOff val="0"/>
            </a:schemeClr>
          </a:solidFill>
          <a:prstDash val="solid"/>
        </a:ln>
        <a:effectLst/>
      </dsp:spPr>
      <dsp:style>
        <a:lnRef idx="2">
          <a:scrgbClr r="0" g="0" b="0"/>
        </a:lnRef>
        <a:fillRef idx="1">
          <a:scrgbClr r="0" g="0" b="0"/>
        </a:fillRef>
        <a:effectRef idx="0">
          <a:scrgbClr r="0" g="0" b="0"/>
        </a:effectRef>
        <a:fontRef idx="minor"/>
      </dsp:style>
    </dsp:sp>
    <dsp:sp modelId="{AB6B1242-C610-4A09-8FC1-A597D7F812F4}">
      <dsp:nvSpPr>
        <dsp:cNvPr id="0" name=""/>
        <dsp:cNvSpPr/>
      </dsp:nvSpPr>
      <dsp:spPr>
        <a:xfrm>
          <a:off x="183356" y="2342737"/>
          <a:ext cx="2566987" cy="295200"/>
        </a:xfrm>
        <a:prstGeom prst="roundRect">
          <a:avLst/>
        </a:prstGeom>
        <a:solidFill>
          <a:schemeClr val="accent3">
            <a:hueOff val="8035903"/>
            <a:satOff val="-12057"/>
            <a:lumOff val="-1961"/>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7026" tIns="0" rIns="97026" bIns="0" numCol="1" spcCol="1270" anchor="ctr" anchorCtr="0">
          <a:noAutofit/>
        </a:bodyPr>
        <a:lstStyle/>
        <a:p>
          <a:pPr lvl="0" algn="l" defTabSz="444500">
            <a:lnSpc>
              <a:spcPct val="90000"/>
            </a:lnSpc>
            <a:spcBef>
              <a:spcPct val="0"/>
            </a:spcBef>
            <a:spcAft>
              <a:spcPct val="35000"/>
            </a:spcAft>
          </a:pPr>
          <a:r>
            <a:rPr lang="es-CO" sz="1000" kern="1200"/>
            <a:t>Gastos e ingresos excepcionales</a:t>
          </a:r>
        </a:p>
      </dsp:txBody>
      <dsp:txXfrm>
        <a:off x="197766" y="2357147"/>
        <a:ext cx="2538167" cy="266380"/>
      </dsp:txXfrm>
    </dsp:sp>
    <dsp:sp modelId="{664338EB-79DE-4A5B-B07F-F3EBA8DF1C3A}">
      <dsp:nvSpPr>
        <dsp:cNvPr id="0" name=""/>
        <dsp:cNvSpPr/>
      </dsp:nvSpPr>
      <dsp:spPr>
        <a:xfrm>
          <a:off x="0" y="2943937"/>
          <a:ext cx="3667125" cy="252000"/>
        </a:xfrm>
        <a:prstGeom prst="rect">
          <a:avLst/>
        </a:prstGeom>
        <a:solidFill>
          <a:schemeClr val="lt1">
            <a:alpha val="90000"/>
            <a:hueOff val="0"/>
            <a:satOff val="0"/>
            <a:lumOff val="0"/>
            <a:alphaOff val="0"/>
          </a:schemeClr>
        </a:solidFill>
        <a:ln w="17145" cap="flat" cmpd="sng" algn="ctr">
          <a:solidFill>
            <a:schemeClr val="accent3">
              <a:hueOff val="9643083"/>
              <a:satOff val="-14469"/>
              <a:lumOff val="-2353"/>
              <a:alphaOff val="0"/>
            </a:schemeClr>
          </a:solidFill>
          <a:prstDash val="solid"/>
        </a:ln>
        <a:effectLst/>
      </dsp:spPr>
      <dsp:style>
        <a:lnRef idx="2">
          <a:scrgbClr r="0" g="0" b="0"/>
        </a:lnRef>
        <a:fillRef idx="1">
          <a:scrgbClr r="0" g="0" b="0"/>
        </a:fillRef>
        <a:effectRef idx="0">
          <a:scrgbClr r="0" g="0" b="0"/>
        </a:effectRef>
        <a:fontRef idx="minor"/>
      </dsp:style>
    </dsp:sp>
    <dsp:sp modelId="{6E96A7D1-44F7-45DF-BF8B-D278BA800C53}">
      <dsp:nvSpPr>
        <dsp:cNvPr id="0" name=""/>
        <dsp:cNvSpPr/>
      </dsp:nvSpPr>
      <dsp:spPr>
        <a:xfrm>
          <a:off x="183356" y="2796337"/>
          <a:ext cx="2566987" cy="295200"/>
        </a:xfrm>
        <a:prstGeom prst="roundRect">
          <a:avLst/>
        </a:prstGeom>
        <a:solidFill>
          <a:schemeClr val="accent3">
            <a:hueOff val="9643083"/>
            <a:satOff val="-14469"/>
            <a:lumOff val="-2353"/>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7026" tIns="0" rIns="97026" bIns="0" numCol="1" spcCol="1270" anchor="ctr" anchorCtr="0">
          <a:noAutofit/>
        </a:bodyPr>
        <a:lstStyle/>
        <a:p>
          <a:pPr lvl="0" algn="l" defTabSz="444500">
            <a:lnSpc>
              <a:spcPct val="90000"/>
            </a:lnSpc>
            <a:spcBef>
              <a:spcPct val="0"/>
            </a:spcBef>
            <a:spcAft>
              <a:spcPct val="35000"/>
            </a:spcAft>
          </a:pPr>
          <a:r>
            <a:rPr lang="es-CO" sz="1000" kern="1200"/>
            <a:t>Impuestos sobre beneficios</a:t>
          </a:r>
        </a:p>
      </dsp:txBody>
      <dsp:txXfrm>
        <a:off x="197766" y="2810747"/>
        <a:ext cx="2538167" cy="266380"/>
      </dsp:txXfrm>
    </dsp:sp>
    <dsp:sp modelId="{FBC1F938-0E5A-46EF-B1D6-113E19DBAD01}">
      <dsp:nvSpPr>
        <dsp:cNvPr id="0" name=""/>
        <dsp:cNvSpPr/>
      </dsp:nvSpPr>
      <dsp:spPr>
        <a:xfrm>
          <a:off x="0" y="3397537"/>
          <a:ext cx="3667125" cy="252000"/>
        </a:xfrm>
        <a:prstGeom prst="rect">
          <a:avLst/>
        </a:prstGeom>
        <a:solidFill>
          <a:schemeClr val="lt1">
            <a:alpha val="90000"/>
            <a:hueOff val="0"/>
            <a:satOff val="0"/>
            <a:lumOff val="0"/>
            <a:alphaOff val="0"/>
          </a:schemeClr>
        </a:solidFill>
        <a:ln w="17145"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sp>
    <dsp:sp modelId="{AD361C63-3392-4EE8-9C0F-4E237E5DE405}">
      <dsp:nvSpPr>
        <dsp:cNvPr id="0" name=""/>
        <dsp:cNvSpPr/>
      </dsp:nvSpPr>
      <dsp:spPr>
        <a:xfrm>
          <a:off x="183356" y="3249937"/>
          <a:ext cx="2566987" cy="295200"/>
        </a:xfrm>
        <a:prstGeom prst="roundRect">
          <a:avLst/>
        </a:prstGeom>
        <a:solidFill>
          <a:schemeClr val="accent3">
            <a:hueOff val="11250264"/>
            <a:satOff val="-16880"/>
            <a:lumOff val="-2745"/>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7026" tIns="0" rIns="97026" bIns="0" numCol="1" spcCol="1270" anchor="ctr" anchorCtr="0">
          <a:noAutofit/>
        </a:bodyPr>
        <a:lstStyle/>
        <a:p>
          <a:pPr lvl="0" algn="l" defTabSz="444500">
            <a:lnSpc>
              <a:spcPct val="90000"/>
            </a:lnSpc>
            <a:spcBef>
              <a:spcPct val="0"/>
            </a:spcBef>
            <a:spcAft>
              <a:spcPct val="35000"/>
            </a:spcAft>
          </a:pPr>
          <a:r>
            <a:rPr lang="es-CO" sz="1000" kern="1200"/>
            <a:t>Resultado neto</a:t>
          </a:r>
        </a:p>
      </dsp:txBody>
      <dsp:txXfrm>
        <a:off x="197766" y="3264347"/>
        <a:ext cx="2538167"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crosurco">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xFcvV6sjGxQLL4QgGnK+CuWEQ==">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36FCA0-980B-42AE-8479-72E39DE6A772}">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A89E19E1-4693-4F08-81F9-205FA7D049F5}">
  <ds:schemaRefs>
    <ds:schemaRef ds:uri="http://schemas.microsoft.com/sharepoint/v3/contenttype/forms"/>
  </ds:schemaRefs>
</ds:datastoreItem>
</file>

<file path=customXml/itemProps4.xml><?xml version="1.0" encoding="utf-8"?>
<ds:datastoreItem xmlns:ds="http://schemas.openxmlformats.org/officeDocument/2006/customXml" ds:itemID="{CC75D8A4-D94F-4275-B893-2A8BA6FB5F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Gloria Lida Alzate Suarez</cp:lastModifiedBy>
  <cp:revision>11</cp:revision>
  <dcterms:created xsi:type="dcterms:W3CDTF">2023-09-23T14:27:00Z</dcterms:created>
  <dcterms:modified xsi:type="dcterms:W3CDTF">2023-11-14T23:42:22Z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3883400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2023-09-20T12:30:39Z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31827b12-c576-4c02-9013-aa9fd22a4228</vt:lpwstr>
  </property>
  <property fmtid="{D5CDD505-2E9C-101B-9397-08002B2CF9AE}" pid="19" name="MSIP_Label_1299739c-ad3d-4908-806e-4d91151a6e13_ContentBits">
    <vt:lpwstr>0</vt:lpwstr>
  </property>
</Properties>
</file>