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CC1E" w14:textId="77777777" w:rsidR="00240EBF" w:rsidRPr="001E3CAD" w:rsidRDefault="00240EBF">
      <w:pPr>
        <w:rPr>
          <w:sz w:val="20"/>
          <w:szCs w:val="20"/>
        </w:rPr>
      </w:pPr>
    </w:p>
    <w:p w14:paraId="669E7110" w14:textId="77777777" w:rsidR="001E3CAD" w:rsidRPr="001E3CAD" w:rsidRDefault="001E3CAD">
      <w:pPr>
        <w:rPr>
          <w:sz w:val="20"/>
          <w:szCs w:val="20"/>
        </w:rPr>
      </w:pPr>
    </w:p>
    <w:p w14:paraId="67646EAB" w14:textId="77777777" w:rsidR="001E3CAD" w:rsidRPr="001E3CAD" w:rsidRDefault="001E3CAD" w:rsidP="001E3CAD">
      <w:pPr>
        <w:jc w:val="center"/>
        <w:rPr>
          <w:b/>
          <w:sz w:val="20"/>
          <w:szCs w:val="20"/>
        </w:rPr>
      </w:pPr>
      <w:r w:rsidRPr="001E3CAD">
        <w:rPr>
          <w:b/>
          <w:color w:val="000000" w:themeColor="text1"/>
          <w:sz w:val="20"/>
          <w:szCs w:val="20"/>
        </w:rPr>
        <w:t>Instrumentos del proceso de gestión interna en el manejo de residuos</w:t>
      </w:r>
    </w:p>
    <w:p w14:paraId="12F679A1" w14:textId="77777777" w:rsidR="00431943" w:rsidRPr="001E3CAD" w:rsidRDefault="00431943">
      <w:pPr>
        <w:rPr>
          <w:sz w:val="20"/>
          <w:szCs w:val="20"/>
        </w:rPr>
      </w:pPr>
    </w:p>
    <w:p w14:paraId="14A4D15C" w14:textId="77777777" w:rsidR="001E3CAD" w:rsidRPr="001E3CAD" w:rsidRDefault="001E3CAD" w:rsidP="001E3CAD">
      <w:pPr>
        <w:jc w:val="both"/>
        <w:rPr>
          <w:sz w:val="20"/>
          <w:szCs w:val="20"/>
        </w:rPr>
      </w:pPr>
      <w:r w:rsidRPr="001E3CAD">
        <w:rPr>
          <w:sz w:val="20"/>
          <w:szCs w:val="20"/>
        </w:rPr>
        <w:t>En este documento, usted podrá conocer y familiarizarse con los formularios y formatos que son usados en el proceso de gestión interna del manejo de residuos. Tenga presentes todos los elementos conceptuales, teóricos y prácticos que han sido explicados y desarrollados en este componente formativo.</w:t>
      </w:r>
    </w:p>
    <w:p w14:paraId="12006EEC" w14:textId="77777777" w:rsidR="001E3CAD" w:rsidRPr="001E3CAD" w:rsidRDefault="001E3CAD">
      <w:pPr>
        <w:rPr>
          <w:sz w:val="20"/>
          <w:szCs w:val="20"/>
        </w:rPr>
      </w:pPr>
    </w:p>
    <w:p w14:paraId="35AC0590" w14:textId="77777777" w:rsidR="00431943" w:rsidRPr="001E3CAD" w:rsidRDefault="001E3CAD" w:rsidP="00022465">
      <w:pPr>
        <w:pStyle w:val="Prrafodelista"/>
        <w:jc w:val="both"/>
        <w:rPr>
          <w:sz w:val="20"/>
          <w:szCs w:val="20"/>
        </w:rPr>
      </w:pPr>
      <w:r w:rsidRPr="001E3CAD">
        <w:rPr>
          <w:b/>
          <w:sz w:val="20"/>
          <w:szCs w:val="20"/>
        </w:rPr>
        <w:t xml:space="preserve">Formulario </w:t>
      </w:r>
      <w:r w:rsidR="00431943" w:rsidRPr="001E3CAD">
        <w:rPr>
          <w:b/>
          <w:sz w:val="20"/>
          <w:szCs w:val="20"/>
        </w:rPr>
        <w:t>RH1 y RHPS (Grandes Gene</w:t>
      </w:r>
      <w:r w:rsidRPr="001E3CAD">
        <w:rPr>
          <w:b/>
          <w:sz w:val="20"/>
          <w:szCs w:val="20"/>
        </w:rPr>
        <w:t>radores y Pequeños Generadores)</w:t>
      </w:r>
    </w:p>
    <w:p w14:paraId="235E3723" w14:textId="77777777" w:rsidR="00431943" w:rsidRPr="001E3CAD" w:rsidRDefault="00431943" w:rsidP="00431943">
      <w:pPr>
        <w:jc w:val="both"/>
        <w:rPr>
          <w:sz w:val="20"/>
          <w:szCs w:val="20"/>
        </w:rPr>
      </w:pPr>
    </w:p>
    <w:p w14:paraId="7075FAAD" w14:textId="77777777" w:rsidR="00431943" w:rsidRPr="001E3CAD" w:rsidRDefault="00431943" w:rsidP="0043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 w:rsidRPr="001E3CAD">
        <w:rPr>
          <w:b/>
          <w:bCs/>
          <w:sz w:val="20"/>
          <w:szCs w:val="20"/>
        </w:rPr>
        <w:t>FORMULARIO RH1</w:t>
      </w:r>
      <w:r w:rsidRPr="001E3CAD">
        <w:rPr>
          <w:sz w:val="20"/>
          <w:szCs w:val="20"/>
        </w:rPr>
        <w:t xml:space="preserve"> </w:t>
      </w:r>
    </w:p>
    <w:p w14:paraId="791EAB31" w14:textId="77777777" w:rsidR="00431943" w:rsidRPr="001E3CAD" w:rsidRDefault="00431943" w:rsidP="0043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 w:rsidRPr="001E3CAD">
        <w:rPr>
          <w:sz w:val="20"/>
          <w:szCs w:val="20"/>
        </w:rPr>
        <w:t>Diariamente el generador debe consignar en el formulario RH1 el tipo y cantidad de residuos, en peso y unidades, que entrega al prestador del servicio especial de aseo, para tratamiento y/o disposición final o someterlos a desactivación para su posterior disposición en relleno sanitario, especificando tipo de desactivación, sistema de tratamiento y/o disposición final que se dará a los residuos.</w:t>
      </w:r>
    </w:p>
    <w:p w14:paraId="289A69D1" w14:textId="77777777" w:rsidR="00431943" w:rsidRPr="001E3CAD" w:rsidRDefault="00431943" w:rsidP="00431943">
      <w:pPr>
        <w:jc w:val="both"/>
        <w:rPr>
          <w:sz w:val="20"/>
          <w:szCs w:val="20"/>
        </w:rPr>
      </w:pPr>
    </w:p>
    <w:p w14:paraId="46DA49DF" w14:textId="77777777" w:rsidR="00431943" w:rsidRPr="001E3CAD" w:rsidRDefault="00431943" w:rsidP="00431943">
      <w:pPr>
        <w:jc w:val="center"/>
        <w:rPr>
          <w:sz w:val="20"/>
          <w:szCs w:val="20"/>
        </w:rPr>
      </w:pPr>
      <w:r w:rsidRPr="001E3CAD">
        <w:rPr>
          <w:noProof/>
          <w:sz w:val="20"/>
          <w:szCs w:val="20"/>
        </w:rPr>
        <w:drawing>
          <wp:inline distT="0" distB="0" distL="0" distR="0" wp14:anchorId="552324A2" wp14:editId="40413A29">
            <wp:extent cx="5486400" cy="5027930"/>
            <wp:effectExtent l="0" t="0" r="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CCC6" w14:textId="77777777" w:rsidR="00431943" w:rsidRPr="001E3CAD" w:rsidRDefault="00431943" w:rsidP="00431943">
      <w:pPr>
        <w:jc w:val="center"/>
        <w:rPr>
          <w:sz w:val="20"/>
          <w:szCs w:val="20"/>
        </w:rPr>
      </w:pPr>
    </w:p>
    <w:p w14:paraId="19CC9CD3" w14:textId="77777777" w:rsidR="00431943" w:rsidRPr="001E3CAD" w:rsidRDefault="00431943" w:rsidP="00431943">
      <w:pPr>
        <w:jc w:val="center"/>
        <w:rPr>
          <w:sz w:val="20"/>
          <w:szCs w:val="20"/>
        </w:rPr>
      </w:pPr>
    </w:p>
    <w:p w14:paraId="59A91CC6" w14:textId="77777777" w:rsidR="00431943" w:rsidRPr="001E3CAD" w:rsidRDefault="00431943" w:rsidP="0043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0"/>
          <w:szCs w:val="20"/>
        </w:rPr>
      </w:pPr>
      <w:r w:rsidRPr="001E3CAD">
        <w:rPr>
          <w:b/>
          <w:bCs/>
          <w:sz w:val="20"/>
          <w:szCs w:val="20"/>
        </w:rPr>
        <w:t>FORMULARIO RHPS</w:t>
      </w:r>
    </w:p>
    <w:p w14:paraId="47C1B4C4" w14:textId="77777777" w:rsidR="00431943" w:rsidRPr="001E3CAD" w:rsidRDefault="00431943" w:rsidP="0043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 w:rsidRPr="001E3CAD">
        <w:rPr>
          <w:sz w:val="20"/>
          <w:szCs w:val="20"/>
        </w:rPr>
        <w:t xml:space="preserve">Las empresas que presten el servicio de tratamiento o el generador, cuando este sea quien realiza la actividad, deben diligenciar diariamente el formulario RHPS, consignando allí la cantidad de residuos tratados por institución, en peso y unidades, para su posterior disposición en el relleno sanitario de seguridad. </w:t>
      </w:r>
    </w:p>
    <w:p w14:paraId="6D409F10" w14:textId="706B5CFB" w:rsidR="00431943" w:rsidRPr="001E3CAD" w:rsidRDefault="00E71B38" w:rsidP="0043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En e</w:t>
      </w:r>
      <w:r w:rsidR="00431943" w:rsidRPr="001E3CAD">
        <w:rPr>
          <w:sz w:val="20"/>
          <w:szCs w:val="20"/>
        </w:rPr>
        <w:t>ste formulario se realizará el consolidado mensual, el cual será presentado semestralmente a la autoridad ambiental y sanitaria competentes.</w:t>
      </w:r>
    </w:p>
    <w:p w14:paraId="63231D2D" w14:textId="77777777" w:rsidR="00431943" w:rsidRPr="001E3CAD" w:rsidRDefault="00431943" w:rsidP="00431943">
      <w:pPr>
        <w:jc w:val="center"/>
        <w:rPr>
          <w:sz w:val="20"/>
          <w:szCs w:val="20"/>
        </w:rPr>
      </w:pPr>
      <w:r w:rsidRPr="001E3CAD">
        <w:rPr>
          <w:noProof/>
          <w:sz w:val="20"/>
          <w:szCs w:val="20"/>
        </w:rPr>
        <w:drawing>
          <wp:inline distT="0" distB="0" distL="0" distR="0" wp14:anchorId="21611289" wp14:editId="2410CADE">
            <wp:extent cx="5629275" cy="40195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943" w:rsidRPr="001E3CA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5EA80" w14:textId="77777777" w:rsidR="005107A0" w:rsidRDefault="005107A0" w:rsidP="001E3CAD">
      <w:pPr>
        <w:spacing w:line="240" w:lineRule="auto"/>
      </w:pPr>
      <w:r>
        <w:separator/>
      </w:r>
    </w:p>
  </w:endnote>
  <w:endnote w:type="continuationSeparator" w:id="0">
    <w:p w14:paraId="4362F058" w14:textId="77777777" w:rsidR="005107A0" w:rsidRDefault="005107A0" w:rsidP="001E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207EF" w14:textId="77777777" w:rsidR="005107A0" w:rsidRDefault="005107A0" w:rsidP="001E3CAD">
      <w:pPr>
        <w:spacing w:line="240" w:lineRule="auto"/>
      </w:pPr>
      <w:r>
        <w:separator/>
      </w:r>
    </w:p>
  </w:footnote>
  <w:footnote w:type="continuationSeparator" w:id="0">
    <w:p w14:paraId="30FEA966" w14:textId="77777777" w:rsidR="005107A0" w:rsidRDefault="005107A0" w:rsidP="001E3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444C" w14:textId="77777777" w:rsidR="001E3CAD" w:rsidRDefault="001E3CAD" w:rsidP="001E3CAD">
    <w:pPr>
      <w:pStyle w:val="Encabezado"/>
      <w:jc w:val="center"/>
    </w:pPr>
    <w:r>
      <w:rPr>
        <w:noProof/>
        <w:color w:val="000000"/>
      </w:rPr>
      <w:drawing>
        <wp:inline distT="0" distB="0" distL="0" distR="0" wp14:anchorId="455B2EC2" wp14:editId="561D955A">
          <wp:extent cx="629920" cy="588645"/>
          <wp:effectExtent l="0" t="0" r="0" b="1905"/>
          <wp:docPr id="8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7BDE"/>
    <w:multiLevelType w:val="hybridMultilevel"/>
    <w:tmpl w:val="F28EB7D2"/>
    <w:lvl w:ilvl="0" w:tplc="F2A8D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943"/>
    <w:rsid w:val="00022465"/>
    <w:rsid w:val="001E3CAD"/>
    <w:rsid w:val="00240EBF"/>
    <w:rsid w:val="00431943"/>
    <w:rsid w:val="005107A0"/>
    <w:rsid w:val="00590768"/>
    <w:rsid w:val="005E2B1B"/>
    <w:rsid w:val="00C271F7"/>
    <w:rsid w:val="00DA2A68"/>
    <w:rsid w:val="00E7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3C62"/>
  <w15:chartTrackingRefBased/>
  <w15:docId w15:val="{CAC46576-DDB5-4046-A9CC-0694AEC1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943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3CA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CAD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1E3CA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CAD"/>
    <w:rPr>
      <w:rFonts w:ascii="Arial" w:eastAsia="Arial" w:hAnsi="Arial" w:cs="Arial"/>
      <w:lang w:eastAsia="es-CO"/>
    </w:rPr>
  </w:style>
  <w:style w:type="paragraph" w:styleId="Prrafodelista">
    <w:name w:val="List Paragraph"/>
    <w:basedOn w:val="Normal"/>
    <w:uiPriority w:val="34"/>
    <w:qFormat/>
    <w:rsid w:val="001E3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FF8C4193-6F23-4AC6-9E01-74DE997D15BF}"/>
</file>

<file path=customXml/itemProps2.xml><?xml version="1.0" encoding="utf-8"?>
<ds:datastoreItem xmlns:ds="http://schemas.openxmlformats.org/officeDocument/2006/customXml" ds:itemID="{1AB7DE3C-53C8-4387-8665-1BB8BCC4D9FC}"/>
</file>

<file path=customXml/itemProps3.xml><?xml version="1.0" encoding="utf-8"?>
<ds:datastoreItem xmlns:ds="http://schemas.openxmlformats.org/officeDocument/2006/customXml" ds:itemID="{D513BE1A-4367-4513-9284-26574DDE64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JHON JAIRO RODRIGUEZ PEREZ</cp:lastModifiedBy>
  <cp:revision>3</cp:revision>
  <dcterms:created xsi:type="dcterms:W3CDTF">2022-06-03T04:28:00Z</dcterms:created>
  <dcterms:modified xsi:type="dcterms:W3CDTF">2022-06-03T04:28:00Z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5838200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