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B15A6B" w:rsidRDefault="00321123">
      <w:pPr>
        <w:pStyle w:val="Normal0"/>
        <w:jc w:val="center"/>
        <w:rPr>
          <w:b/>
          <w:sz w:val="20"/>
          <w:szCs w:val="20"/>
        </w:rPr>
      </w:pPr>
      <w:bookmarkStart w:id="0" w:name="_Hlk133149390"/>
      <w:r>
        <w:rPr>
          <w:b/>
          <w:sz w:val="20"/>
          <w:szCs w:val="20"/>
        </w:rPr>
        <w:t>FORMATO PARA EL DESARROLLO DE COMPONENTE FORMATIVO</w:t>
      </w:r>
    </w:p>
    <w:p w14:paraId="00000002" w14:textId="77777777" w:rsidR="00B15A6B" w:rsidRDefault="00B15A6B">
      <w:pPr>
        <w:pStyle w:val="Normal0"/>
        <w:tabs>
          <w:tab w:val="left" w:pos="3224"/>
        </w:tabs>
        <w:rPr>
          <w:sz w:val="20"/>
          <w:szCs w:val="20"/>
        </w:rPr>
      </w:pPr>
    </w:p>
    <w:tbl>
      <w:tblPr>
        <w:tblStyle w:val="ab"/>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15A6B" w14:paraId="5C9AA437" w14:textId="77777777">
        <w:trPr>
          <w:trHeight w:val="340"/>
        </w:trPr>
        <w:tc>
          <w:tcPr>
            <w:tcW w:w="3397" w:type="dxa"/>
            <w:vAlign w:val="center"/>
          </w:tcPr>
          <w:p w14:paraId="00000003" w14:textId="77777777" w:rsidR="00B15A6B" w:rsidRDefault="00321123">
            <w:pPr>
              <w:pStyle w:val="Normal0"/>
              <w:spacing w:line="276" w:lineRule="auto"/>
              <w:rPr>
                <w:sz w:val="20"/>
                <w:szCs w:val="20"/>
              </w:rPr>
            </w:pPr>
            <w:r>
              <w:rPr>
                <w:sz w:val="20"/>
                <w:szCs w:val="20"/>
              </w:rPr>
              <w:t>PROGRAMA DE FORMACIÓN</w:t>
            </w:r>
          </w:p>
        </w:tc>
        <w:tc>
          <w:tcPr>
            <w:tcW w:w="6565" w:type="dxa"/>
            <w:vAlign w:val="center"/>
          </w:tcPr>
          <w:p w14:paraId="00000004" w14:textId="7139832B" w:rsidR="00B15A6B" w:rsidRDefault="00321123">
            <w:pPr>
              <w:pStyle w:val="Normal0"/>
              <w:spacing w:line="276" w:lineRule="auto"/>
              <w:rPr>
                <w:color w:val="E36C09"/>
                <w:sz w:val="20"/>
                <w:szCs w:val="20"/>
              </w:rPr>
            </w:pPr>
            <w:r>
              <w:rPr>
                <w:b w:val="0"/>
                <w:sz w:val="20"/>
                <w:szCs w:val="20"/>
              </w:rPr>
              <w:t>Supervisión en sistemas de agua y saneamiento</w:t>
            </w:r>
            <w:r w:rsidR="004D395F">
              <w:rPr>
                <w:b w:val="0"/>
                <w:sz w:val="20"/>
                <w:szCs w:val="20"/>
              </w:rPr>
              <w:t>.</w:t>
            </w:r>
          </w:p>
        </w:tc>
      </w:tr>
    </w:tbl>
    <w:p w14:paraId="00000005" w14:textId="77777777" w:rsidR="00B15A6B" w:rsidRDefault="00B15A6B">
      <w:pPr>
        <w:pStyle w:val="Normal0"/>
        <w:rPr>
          <w:sz w:val="20"/>
          <w:szCs w:val="20"/>
        </w:rPr>
      </w:pPr>
    </w:p>
    <w:tbl>
      <w:tblPr>
        <w:tblStyle w:val="ac"/>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B15A6B" w14:paraId="066E912E" w14:textId="77777777">
        <w:trPr>
          <w:trHeight w:val="340"/>
        </w:trPr>
        <w:tc>
          <w:tcPr>
            <w:tcW w:w="1838" w:type="dxa"/>
            <w:vAlign w:val="center"/>
          </w:tcPr>
          <w:p w14:paraId="00000006" w14:textId="77777777" w:rsidR="00B15A6B" w:rsidRDefault="00321123">
            <w:pPr>
              <w:pStyle w:val="Normal0"/>
              <w:rPr>
                <w:sz w:val="20"/>
                <w:szCs w:val="20"/>
              </w:rPr>
            </w:pPr>
            <w:r>
              <w:rPr>
                <w:sz w:val="20"/>
                <w:szCs w:val="20"/>
              </w:rPr>
              <w:t>COMPETENCIA</w:t>
            </w:r>
          </w:p>
        </w:tc>
        <w:tc>
          <w:tcPr>
            <w:tcW w:w="2835" w:type="dxa"/>
            <w:vAlign w:val="center"/>
          </w:tcPr>
          <w:p w14:paraId="00000007" w14:textId="4AA56E7B" w:rsidR="00B15A6B" w:rsidRDefault="00302417">
            <w:pPr>
              <w:pStyle w:val="Normal0"/>
              <w:rPr>
                <w:sz w:val="20"/>
                <w:szCs w:val="20"/>
                <w:u w:val="single"/>
              </w:rPr>
            </w:pPr>
            <w:r>
              <w:rPr>
                <w:b w:val="0"/>
                <w:sz w:val="20"/>
                <w:szCs w:val="20"/>
              </w:rPr>
              <w:t>280201225</w:t>
            </w:r>
            <w:r w:rsidR="00222A91">
              <w:rPr>
                <w:b w:val="0"/>
                <w:sz w:val="20"/>
                <w:szCs w:val="20"/>
              </w:rPr>
              <w:t xml:space="preserve"> -</w:t>
            </w:r>
            <w:r>
              <w:rPr>
                <w:b w:val="0"/>
                <w:sz w:val="20"/>
                <w:szCs w:val="20"/>
              </w:rPr>
              <w:t xml:space="preserve"> </w:t>
            </w:r>
            <w:r w:rsidR="00321123">
              <w:rPr>
                <w:b w:val="0"/>
                <w:sz w:val="20"/>
                <w:szCs w:val="20"/>
              </w:rPr>
              <w:t>Supervisar actividades de servicio de aseo de acuerdo con planeación y normativa.</w:t>
            </w:r>
          </w:p>
        </w:tc>
        <w:tc>
          <w:tcPr>
            <w:tcW w:w="2126" w:type="dxa"/>
            <w:vAlign w:val="center"/>
          </w:tcPr>
          <w:p w14:paraId="00000008" w14:textId="77777777" w:rsidR="00B15A6B" w:rsidRDefault="00321123">
            <w:pPr>
              <w:pStyle w:val="Normal0"/>
              <w:rPr>
                <w:sz w:val="20"/>
                <w:szCs w:val="20"/>
              </w:rPr>
            </w:pPr>
            <w:r>
              <w:rPr>
                <w:sz w:val="20"/>
                <w:szCs w:val="20"/>
              </w:rPr>
              <w:t>RESULTADOS DE APRENDIZAJE</w:t>
            </w:r>
          </w:p>
        </w:tc>
        <w:tc>
          <w:tcPr>
            <w:tcW w:w="3163" w:type="dxa"/>
            <w:vAlign w:val="center"/>
          </w:tcPr>
          <w:p w14:paraId="00000009" w14:textId="77777777" w:rsidR="00B15A6B" w:rsidRDefault="00321123">
            <w:pPr>
              <w:pStyle w:val="Normal0"/>
              <w:ind w:left="66"/>
              <w:rPr>
                <w:b w:val="0"/>
                <w:sz w:val="20"/>
                <w:szCs w:val="20"/>
              </w:rPr>
            </w:pPr>
            <w:r>
              <w:rPr>
                <w:b w:val="0"/>
                <w:sz w:val="20"/>
                <w:szCs w:val="20"/>
              </w:rPr>
              <w:t>280201225-4 Inspeccionar condiciones de disposición final de acuerdo con procedimientos técnicos.</w:t>
            </w:r>
          </w:p>
        </w:tc>
      </w:tr>
    </w:tbl>
    <w:p w14:paraId="0000000A" w14:textId="77777777" w:rsidR="00B15A6B" w:rsidRDefault="00B15A6B">
      <w:pPr>
        <w:pStyle w:val="Normal0"/>
        <w:rPr>
          <w:sz w:val="20"/>
          <w:szCs w:val="20"/>
        </w:rPr>
      </w:pPr>
    </w:p>
    <w:p w14:paraId="0000000B" w14:textId="77777777" w:rsidR="00B15A6B" w:rsidRDefault="00B15A6B">
      <w:pPr>
        <w:pStyle w:val="Normal0"/>
        <w:rPr>
          <w:sz w:val="20"/>
          <w:szCs w:val="20"/>
        </w:rPr>
      </w:pPr>
    </w:p>
    <w:tbl>
      <w:tblPr>
        <w:tblStyle w:val="ad"/>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15A6B" w14:paraId="725C1773" w14:textId="77777777">
        <w:trPr>
          <w:trHeight w:val="340"/>
        </w:trPr>
        <w:tc>
          <w:tcPr>
            <w:tcW w:w="3397" w:type="dxa"/>
            <w:vAlign w:val="center"/>
          </w:tcPr>
          <w:p w14:paraId="0000000C" w14:textId="77777777" w:rsidR="00B15A6B" w:rsidRDefault="00321123">
            <w:pPr>
              <w:pStyle w:val="Normal0"/>
              <w:spacing w:line="276" w:lineRule="auto"/>
              <w:rPr>
                <w:sz w:val="20"/>
                <w:szCs w:val="20"/>
              </w:rPr>
            </w:pPr>
            <w:r>
              <w:rPr>
                <w:sz w:val="20"/>
                <w:szCs w:val="20"/>
              </w:rPr>
              <w:t>NÚMERO DEL COMPONENTE FORMATIVO</w:t>
            </w:r>
          </w:p>
        </w:tc>
        <w:tc>
          <w:tcPr>
            <w:tcW w:w="6565" w:type="dxa"/>
            <w:vAlign w:val="center"/>
          </w:tcPr>
          <w:p w14:paraId="0000000D" w14:textId="77777777" w:rsidR="00B15A6B" w:rsidRDefault="00321123">
            <w:pPr>
              <w:pStyle w:val="Normal0"/>
              <w:spacing w:line="276" w:lineRule="auto"/>
              <w:rPr>
                <w:color w:val="E36C09"/>
                <w:sz w:val="20"/>
                <w:szCs w:val="20"/>
              </w:rPr>
            </w:pPr>
            <w:r>
              <w:rPr>
                <w:b w:val="0"/>
                <w:sz w:val="20"/>
                <w:szCs w:val="20"/>
              </w:rPr>
              <w:t>019</w:t>
            </w:r>
          </w:p>
        </w:tc>
      </w:tr>
      <w:tr w:rsidR="00B15A6B" w14:paraId="47D5ACBE" w14:textId="77777777">
        <w:trPr>
          <w:trHeight w:val="340"/>
        </w:trPr>
        <w:tc>
          <w:tcPr>
            <w:tcW w:w="3397" w:type="dxa"/>
            <w:vAlign w:val="center"/>
          </w:tcPr>
          <w:p w14:paraId="0000000E" w14:textId="77777777" w:rsidR="00B15A6B" w:rsidRDefault="00321123">
            <w:pPr>
              <w:pStyle w:val="Normal0"/>
              <w:spacing w:line="276" w:lineRule="auto"/>
              <w:rPr>
                <w:sz w:val="20"/>
                <w:szCs w:val="20"/>
              </w:rPr>
            </w:pPr>
            <w:r>
              <w:rPr>
                <w:sz w:val="20"/>
                <w:szCs w:val="20"/>
              </w:rPr>
              <w:t>NOMBRE DEL COMPONENTE FORMATIVO</w:t>
            </w:r>
          </w:p>
        </w:tc>
        <w:tc>
          <w:tcPr>
            <w:tcW w:w="6565" w:type="dxa"/>
            <w:vAlign w:val="center"/>
          </w:tcPr>
          <w:p w14:paraId="0000000F" w14:textId="1C327C3C" w:rsidR="00B15A6B" w:rsidRDefault="00321123">
            <w:pPr>
              <w:pStyle w:val="Normal0"/>
              <w:spacing w:line="276" w:lineRule="auto"/>
              <w:rPr>
                <w:color w:val="E36C09"/>
                <w:sz w:val="20"/>
                <w:szCs w:val="20"/>
              </w:rPr>
            </w:pPr>
            <w:r>
              <w:rPr>
                <w:b w:val="0"/>
                <w:sz w:val="20"/>
                <w:szCs w:val="20"/>
              </w:rPr>
              <w:t>Disposición final de residuos</w:t>
            </w:r>
            <w:r w:rsidR="004D395F">
              <w:rPr>
                <w:b w:val="0"/>
                <w:sz w:val="20"/>
                <w:szCs w:val="20"/>
              </w:rPr>
              <w:t>.</w:t>
            </w:r>
          </w:p>
        </w:tc>
      </w:tr>
      <w:tr w:rsidR="00B15A6B" w14:paraId="73C45A31" w14:textId="77777777">
        <w:trPr>
          <w:trHeight w:val="340"/>
        </w:trPr>
        <w:tc>
          <w:tcPr>
            <w:tcW w:w="3397" w:type="dxa"/>
            <w:vAlign w:val="center"/>
          </w:tcPr>
          <w:p w14:paraId="00000010" w14:textId="77777777" w:rsidR="00B15A6B" w:rsidRDefault="00321123">
            <w:pPr>
              <w:pStyle w:val="Normal0"/>
              <w:spacing w:line="276" w:lineRule="auto"/>
              <w:rPr>
                <w:sz w:val="20"/>
                <w:szCs w:val="20"/>
              </w:rPr>
            </w:pPr>
            <w:r>
              <w:rPr>
                <w:sz w:val="20"/>
                <w:szCs w:val="20"/>
              </w:rPr>
              <w:t>BREVE DESCRIPCIÓN</w:t>
            </w:r>
          </w:p>
        </w:tc>
        <w:tc>
          <w:tcPr>
            <w:tcW w:w="6565" w:type="dxa"/>
            <w:vAlign w:val="center"/>
          </w:tcPr>
          <w:p w14:paraId="00000011" w14:textId="29956387" w:rsidR="00B15A6B" w:rsidRDefault="00321123">
            <w:pPr>
              <w:pStyle w:val="Normal0"/>
              <w:spacing w:line="276" w:lineRule="auto"/>
              <w:rPr>
                <w:color w:val="E36C09"/>
                <w:sz w:val="20"/>
                <w:szCs w:val="20"/>
              </w:rPr>
            </w:pPr>
            <w:r>
              <w:rPr>
                <w:b w:val="0"/>
                <w:sz w:val="20"/>
                <w:szCs w:val="20"/>
              </w:rPr>
              <w:t xml:space="preserve">La última fase  con los residuos sólidos es </w:t>
            </w:r>
            <w:r w:rsidR="00302417">
              <w:rPr>
                <w:b w:val="0"/>
                <w:sz w:val="20"/>
                <w:szCs w:val="20"/>
              </w:rPr>
              <w:t xml:space="preserve">conocida como </w:t>
            </w:r>
            <w:r>
              <w:rPr>
                <w:b w:val="0"/>
                <w:sz w:val="20"/>
                <w:szCs w:val="20"/>
              </w:rPr>
              <w:t>la disposición final, considerada</w:t>
            </w:r>
            <w:r w:rsidR="00302417">
              <w:rPr>
                <w:b w:val="0"/>
                <w:sz w:val="20"/>
                <w:szCs w:val="20"/>
              </w:rPr>
              <w:t xml:space="preserve"> </w:t>
            </w:r>
            <w:r>
              <w:rPr>
                <w:b w:val="0"/>
                <w:sz w:val="20"/>
                <w:szCs w:val="20"/>
              </w:rPr>
              <w:t xml:space="preserve">en la gestión </w:t>
            </w:r>
            <w:r w:rsidR="00222A91">
              <w:rPr>
                <w:b w:val="0"/>
                <w:sz w:val="20"/>
                <w:szCs w:val="20"/>
              </w:rPr>
              <w:t>integral;</w:t>
            </w:r>
            <w:r>
              <w:rPr>
                <w:b w:val="0"/>
                <w:sz w:val="20"/>
                <w:szCs w:val="20"/>
              </w:rPr>
              <w:t xml:space="preserve"> en </w:t>
            </w:r>
            <w:r w:rsidR="00302417">
              <w:rPr>
                <w:b w:val="0"/>
                <w:sz w:val="20"/>
                <w:szCs w:val="20"/>
              </w:rPr>
              <w:t>el</w:t>
            </w:r>
            <w:r>
              <w:rPr>
                <w:b w:val="0"/>
                <w:sz w:val="20"/>
                <w:szCs w:val="20"/>
              </w:rPr>
              <w:t xml:space="preserve"> caso que deba recurrirse a esta metodología debe realizarse con base en parámetros técnicos, de seguridad y salud en el trabajo acordes con la normatividad legal vigente.</w:t>
            </w:r>
          </w:p>
        </w:tc>
      </w:tr>
      <w:tr w:rsidR="00B15A6B" w14:paraId="1464B4A0" w14:textId="77777777">
        <w:trPr>
          <w:trHeight w:val="340"/>
        </w:trPr>
        <w:tc>
          <w:tcPr>
            <w:tcW w:w="3397" w:type="dxa"/>
            <w:vAlign w:val="center"/>
          </w:tcPr>
          <w:p w14:paraId="00000012" w14:textId="77777777" w:rsidR="00B15A6B" w:rsidRDefault="00321123">
            <w:pPr>
              <w:pStyle w:val="Normal0"/>
              <w:spacing w:line="276" w:lineRule="auto"/>
              <w:rPr>
                <w:sz w:val="20"/>
                <w:szCs w:val="20"/>
              </w:rPr>
            </w:pPr>
            <w:r>
              <w:rPr>
                <w:sz w:val="20"/>
                <w:szCs w:val="20"/>
              </w:rPr>
              <w:t>PALABRAS CLAVE</w:t>
            </w:r>
          </w:p>
        </w:tc>
        <w:tc>
          <w:tcPr>
            <w:tcW w:w="6565" w:type="dxa"/>
            <w:vAlign w:val="center"/>
          </w:tcPr>
          <w:p w14:paraId="0E8AEAAC" w14:textId="77777777" w:rsidR="00B15A6B" w:rsidRDefault="00955D10">
            <w:pPr>
              <w:pStyle w:val="Normal0"/>
              <w:spacing w:line="276" w:lineRule="auto"/>
              <w:rPr>
                <w:b w:val="0"/>
                <w:sz w:val="20"/>
                <w:szCs w:val="20"/>
              </w:rPr>
            </w:pPr>
            <w:r>
              <w:rPr>
                <w:b w:val="0"/>
                <w:sz w:val="20"/>
                <w:szCs w:val="20"/>
              </w:rPr>
              <w:t xml:space="preserve">Celdas, </w:t>
            </w:r>
            <w:r w:rsidR="00C30055">
              <w:rPr>
                <w:b w:val="0"/>
                <w:sz w:val="20"/>
                <w:szCs w:val="20"/>
              </w:rPr>
              <w:t>d</w:t>
            </w:r>
            <w:r w:rsidR="00321123">
              <w:rPr>
                <w:b w:val="0"/>
                <w:sz w:val="20"/>
                <w:szCs w:val="20"/>
              </w:rPr>
              <w:t>isposición, relleno,</w:t>
            </w:r>
            <w:r w:rsidR="00C30055">
              <w:rPr>
                <w:b w:val="0"/>
                <w:sz w:val="20"/>
                <w:szCs w:val="20"/>
              </w:rPr>
              <w:t xml:space="preserve"> registros</w:t>
            </w:r>
            <w:r w:rsidR="00321123">
              <w:rPr>
                <w:b w:val="0"/>
                <w:sz w:val="20"/>
                <w:szCs w:val="20"/>
              </w:rPr>
              <w:t xml:space="preserve"> residuos</w:t>
            </w:r>
            <w:r w:rsidR="00C30055">
              <w:rPr>
                <w:b w:val="0"/>
                <w:sz w:val="20"/>
                <w:szCs w:val="20"/>
              </w:rPr>
              <w:t>.</w:t>
            </w:r>
          </w:p>
          <w:p w14:paraId="00000013" w14:textId="51B10147" w:rsidR="0076587F" w:rsidRDefault="0076587F">
            <w:pPr>
              <w:pStyle w:val="Normal0"/>
              <w:spacing w:line="276" w:lineRule="auto"/>
              <w:rPr>
                <w:sz w:val="20"/>
                <w:szCs w:val="20"/>
              </w:rPr>
            </w:pPr>
          </w:p>
        </w:tc>
      </w:tr>
    </w:tbl>
    <w:p w14:paraId="00000014" w14:textId="77777777" w:rsidR="00B15A6B" w:rsidRDefault="00B15A6B">
      <w:pPr>
        <w:pStyle w:val="Normal0"/>
        <w:rPr>
          <w:sz w:val="20"/>
          <w:szCs w:val="20"/>
        </w:rPr>
      </w:pPr>
    </w:p>
    <w:tbl>
      <w:tblPr>
        <w:tblStyle w:val="ae"/>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B15A6B" w14:paraId="7C712958" w14:textId="77777777">
        <w:trPr>
          <w:trHeight w:val="340"/>
        </w:trPr>
        <w:tc>
          <w:tcPr>
            <w:tcW w:w="3397" w:type="dxa"/>
            <w:vAlign w:val="center"/>
          </w:tcPr>
          <w:p w14:paraId="00000015" w14:textId="77777777" w:rsidR="00B15A6B" w:rsidRDefault="00321123">
            <w:pPr>
              <w:pStyle w:val="Normal0"/>
              <w:spacing w:line="276" w:lineRule="auto"/>
              <w:rPr>
                <w:sz w:val="20"/>
                <w:szCs w:val="20"/>
              </w:rPr>
            </w:pPr>
            <w:r>
              <w:rPr>
                <w:sz w:val="20"/>
                <w:szCs w:val="20"/>
              </w:rPr>
              <w:t>ÁREA OCUPACIONAL</w:t>
            </w:r>
          </w:p>
        </w:tc>
        <w:tc>
          <w:tcPr>
            <w:tcW w:w="6565" w:type="dxa"/>
            <w:vAlign w:val="center"/>
          </w:tcPr>
          <w:p w14:paraId="00000016" w14:textId="77777777" w:rsidR="00B15A6B" w:rsidRDefault="00321123">
            <w:pPr>
              <w:pStyle w:val="Normal0"/>
              <w:spacing w:line="276" w:lineRule="auto"/>
              <w:jc w:val="both"/>
              <w:rPr>
                <w:b w:val="0"/>
                <w:sz w:val="20"/>
                <w:szCs w:val="20"/>
              </w:rPr>
            </w:pPr>
            <w:r>
              <w:rPr>
                <w:b w:val="0"/>
                <w:sz w:val="20"/>
                <w:szCs w:val="20"/>
              </w:rPr>
              <w:t>9 - Procesamiento, fabricación y ensamble</w:t>
            </w:r>
          </w:p>
        </w:tc>
      </w:tr>
      <w:tr w:rsidR="00B15A6B" w14:paraId="28F649EF" w14:textId="77777777">
        <w:trPr>
          <w:trHeight w:val="465"/>
        </w:trPr>
        <w:tc>
          <w:tcPr>
            <w:tcW w:w="3397" w:type="dxa"/>
            <w:vAlign w:val="center"/>
          </w:tcPr>
          <w:p w14:paraId="00000017" w14:textId="77777777" w:rsidR="00B15A6B" w:rsidRDefault="00321123">
            <w:pPr>
              <w:pStyle w:val="Normal0"/>
              <w:spacing w:line="276" w:lineRule="auto"/>
              <w:rPr>
                <w:sz w:val="20"/>
                <w:szCs w:val="20"/>
              </w:rPr>
            </w:pPr>
            <w:r>
              <w:rPr>
                <w:sz w:val="20"/>
                <w:szCs w:val="20"/>
              </w:rPr>
              <w:t>IDIOMA</w:t>
            </w:r>
          </w:p>
        </w:tc>
        <w:tc>
          <w:tcPr>
            <w:tcW w:w="6565" w:type="dxa"/>
            <w:vAlign w:val="center"/>
          </w:tcPr>
          <w:p w14:paraId="00000018" w14:textId="77777777" w:rsidR="00B15A6B" w:rsidRDefault="00321123">
            <w:pPr>
              <w:pStyle w:val="Normal0"/>
              <w:spacing w:line="276" w:lineRule="auto"/>
              <w:rPr>
                <w:color w:val="E36C09"/>
                <w:sz w:val="20"/>
                <w:szCs w:val="20"/>
              </w:rPr>
            </w:pPr>
            <w:r>
              <w:rPr>
                <w:b w:val="0"/>
                <w:sz w:val="20"/>
                <w:szCs w:val="20"/>
              </w:rPr>
              <w:t>Español</w:t>
            </w:r>
          </w:p>
        </w:tc>
      </w:tr>
    </w:tbl>
    <w:p w14:paraId="00000019" w14:textId="77777777" w:rsidR="00B15A6B" w:rsidRDefault="00B15A6B">
      <w:pPr>
        <w:pStyle w:val="Normal0"/>
        <w:rPr>
          <w:sz w:val="20"/>
          <w:szCs w:val="20"/>
        </w:rPr>
      </w:pPr>
    </w:p>
    <w:p w14:paraId="0000001A" w14:textId="77777777" w:rsidR="00B15A6B" w:rsidRDefault="00B15A6B">
      <w:pPr>
        <w:pStyle w:val="Normal0"/>
        <w:rPr>
          <w:sz w:val="20"/>
          <w:szCs w:val="20"/>
        </w:rPr>
      </w:pPr>
    </w:p>
    <w:bookmarkEnd w:id="0"/>
    <w:p w14:paraId="0000001B" w14:textId="25E3E49D" w:rsidR="00B15A6B" w:rsidRDefault="00321123" w:rsidP="00734301">
      <w:pPr>
        <w:pStyle w:val="Normal0"/>
        <w:numPr>
          <w:ilvl w:val="0"/>
          <w:numId w:val="34"/>
        </w:numPr>
        <w:pBdr>
          <w:top w:val="nil"/>
          <w:left w:val="nil"/>
          <w:bottom w:val="nil"/>
          <w:right w:val="nil"/>
          <w:between w:val="nil"/>
        </w:pBdr>
        <w:jc w:val="both"/>
        <w:rPr>
          <w:b/>
          <w:color w:val="000000"/>
          <w:sz w:val="20"/>
          <w:szCs w:val="20"/>
        </w:rPr>
      </w:pPr>
      <w:r>
        <w:rPr>
          <w:b/>
          <w:color w:val="000000"/>
          <w:sz w:val="20"/>
          <w:szCs w:val="20"/>
        </w:rPr>
        <w:t>TABLA DE CONTENIDOS</w:t>
      </w:r>
    </w:p>
    <w:p w14:paraId="0000001C" w14:textId="77777777" w:rsidR="00B15A6B" w:rsidRDefault="00B15A6B">
      <w:pPr>
        <w:pStyle w:val="Normal0"/>
        <w:rPr>
          <w:b/>
          <w:sz w:val="20"/>
          <w:szCs w:val="20"/>
        </w:rPr>
      </w:pPr>
    </w:p>
    <w:p w14:paraId="0000001E" w14:textId="5E9ED984" w:rsidR="00B15A6B" w:rsidRDefault="004D395F">
      <w:pPr>
        <w:pStyle w:val="Normal0"/>
        <w:ind w:left="284"/>
        <w:jc w:val="both"/>
        <w:rPr>
          <w:b/>
          <w:sz w:val="20"/>
          <w:szCs w:val="20"/>
        </w:rPr>
      </w:pPr>
      <w:r>
        <w:rPr>
          <w:b/>
          <w:sz w:val="20"/>
          <w:szCs w:val="20"/>
        </w:rPr>
        <w:t>Introducción</w:t>
      </w:r>
    </w:p>
    <w:p w14:paraId="0000001F" w14:textId="77777777" w:rsidR="00B15A6B" w:rsidRPr="004D395F" w:rsidRDefault="00321123">
      <w:pPr>
        <w:pStyle w:val="Normal0"/>
        <w:numPr>
          <w:ilvl w:val="1"/>
          <w:numId w:val="2"/>
        </w:numPr>
        <w:pBdr>
          <w:top w:val="nil"/>
          <w:left w:val="nil"/>
          <w:bottom w:val="nil"/>
          <w:right w:val="nil"/>
          <w:between w:val="nil"/>
        </w:pBdr>
        <w:ind w:left="567" w:hanging="283"/>
        <w:jc w:val="both"/>
        <w:rPr>
          <w:b/>
          <w:color w:val="000000"/>
          <w:sz w:val="20"/>
          <w:szCs w:val="20"/>
        </w:rPr>
      </w:pPr>
      <w:r w:rsidRPr="004D395F">
        <w:rPr>
          <w:b/>
          <w:sz w:val="20"/>
          <w:szCs w:val="20"/>
        </w:rPr>
        <w:t>Manejo de información de residuos</w:t>
      </w:r>
    </w:p>
    <w:p w14:paraId="00000020" w14:textId="77777777" w:rsidR="00B15A6B" w:rsidRPr="004D395F" w:rsidRDefault="00321123">
      <w:pPr>
        <w:pStyle w:val="Normal0"/>
        <w:pBdr>
          <w:top w:val="nil"/>
          <w:left w:val="nil"/>
          <w:bottom w:val="nil"/>
          <w:right w:val="nil"/>
          <w:between w:val="nil"/>
        </w:pBdr>
        <w:jc w:val="both"/>
        <w:rPr>
          <w:sz w:val="20"/>
          <w:szCs w:val="20"/>
        </w:rPr>
      </w:pPr>
      <w:r w:rsidRPr="004D395F">
        <w:rPr>
          <w:b/>
          <w:sz w:val="20"/>
          <w:szCs w:val="20"/>
        </w:rPr>
        <w:tab/>
      </w:r>
      <w:r w:rsidRPr="004D395F">
        <w:rPr>
          <w:sz w:val="20"/>
          <w:szCs w:val="20"/>
        </w:rPr>
        <w:t>1.1 Técnicas de registro de datos</w:t>
      </w:r>
    </w:p>
    <w:p w14:paraId="00000021" w14:textId="77777777" w:rsidR="00B15A6B" w:rsidRPr="00222A91" w:rsidRDefault="00321123">
      <w:pPr>
        <w:pStyle w:val="Normal0"/>
        <w:pBdr>
          <w:top w:val="nil"/>
          <w:left w:val="nil"/>
          <w:bottom w:val="nil"/>
          <w:right w:val="nil"/>
          <w:between w:val="nil"/>
        </w:pBdr>
        <w:jc w:val="both"/>
        <w:rPr>
          <w:sz w:val="20"/>
          <w:szCs w:val="20"/>
        </w:rPr>
      </w:pPr>
      <w:r w:rsidRPr="004D395F">
        <w:rPr>
          <w:sz w:val="20"/>
          <w:szCs w:val="20"/>
        </w:rPr>
        <w:tab/>
      </w:r>
      <w:r w:rsidRPr="004D395F">
        <w:rPr>
          <w:sz w:val="20"/>
          <w:szCs w:val="20"/>
        </w:rPr>
        <w:tab/>
      </w:r>
      <w:r w:rsidRPr="00222A91">
        <w:rPr>
          <w:sz w:val="20"/>
          <w:szCs w:val="20"/>
        </w:rPr>
        <w:t>1.1.1 Análisis de información y presentación de informes.</w:t>
      </w:r>
    </w:p>
    <w:p w14:paraId="00000022" w14:textId="77777777" w:rsidR="00B15A6B" w:rsidRPr="00222A91" w:rsidRDefault="00321123">
      <w:pPr>
        <w:pStyle w:val="Normal0"/>
        <w:pBdr>
          <w:top w:val="nil"/>
          <w:left w:val="nil"/>
          <w:bottom w:val="nil"/>
          <w:right w:val="nil"/>
          <w:between w:val="nil"/>
        </w:pBdr>
        <w:jc w:val="both"/>
        <w:rPr>
          <w:sz w:val="20"/>
          <w:szCs w:val="20"/>
        </w:rPr>
      </w:pPr>
      <w:r w:rsidRPr="00222A91">
        <w:rPr>
          <w:sz w:val="20"/>
          <w:szCs w:val="20"/>
        </w:rPr>
        <w:tab/>
      </w:r>
      <w:r w:rsidRPr="00222A91">
        <w:rPr>
          <w:sz w:val="20"/>
          <w:szCs w:val="20"/>
        </w:rPr>
        <w:tab/>
        <w:t>1.1.2 Manejo del conducto regular de la organización.</w:t>
      </w:r>
    </w:p>
    <w:p w14:paraId="00000023" w14:textId="77777777" w:rsidR="00B15A6B" w:rsidRPr="004D395F" w:rsidRDefault="00321123">
      <w:pPr>
        <w:pStyle w:val="Normal0"/>
        <w:pBdr>
          <w:top w:val="nil"/>
          <w:left w:val="nil"/>
          <w:bottom w:val="nil"/>
          <w:right w:val="nil"/>
          <w:between w:val="nil"/>
        </w:pBdr>
        <w:jc w:val="both"/>
        <w:rPr>
          <w:sz w:val="20"/>
          <w:szCs w:val="20"/>
        </w:rPr>
      </w:pPr>
      <w:r w:rsidRPr="004D395F">
        <w:rPr>
          <w:sz w:val="20"/>
          <w:szCs w:val="20"/>
        </w:rPr>
        <w:tab/>
        <w:t>1.2 Manejo de insumos e inventarios</w:t>
      </w:r>
    </w:p>
    <w:p w14:paraId="00000024" w14:textId="77777777" w:rsidR="00B15A6B" w:rsidRPr="00222A91" w:rsidRDefault="00321123">
      <w:pPr>
        <w:pStyle w:val="Normal0"/>
        <w:pBdr>
          <w:top w:val="nil"/>
          <w:left w:val="nil"/>
          <w:bottom w:val="nil"/>
          <w:right w:val="nil"/>
          <w:between w:val="nil"/>
        </w:pBdr>
        <w:jc w:val="both"/>
        <w:rPr>
          <w:sz w:val="20"/>
          <w:szCs w:val="20"/>
        </w:rPr>
      </w:pPr>
      <w:r w:rsidRPr="004D395F">
        <w:rPr>
          <w:sz w:val="20"/>
          <w:szCs w:val="20"/>
        </w:rPr>
        <w:tab/>
      </w:r>
      <w:r w:rsidRPr="004D395F">
        <w:rPr>
          <w:sz w:val="20"/>
          <w:szCs w:val="20"/>
        </w:rPr>
        <w:tab/>
      </w:r>
      <w:r w:rsidRPr="00222A91">
        <w:rPr>
          <w:sz w:val="20"/>
          <w:szCs w:val="20"/>
        </w:rPr>
        <w:t>1.2.1 Inventarios para residuos peligrosos (RESPEL).</w:t>
      </w:r>
    </w:p>
    <w:p w14:paraId="00000025" w14:textId="77777777" w:rsidR="00B15A6B" w:rsidRPr="00222A91" w:rsidRDefault="00321123">
      <w:pPr>
        <w:pStyle w:val="Normal0"/>
        <w:pBdr>
          <w:top w:val="nil"/>
          <w:left w:val="nil"/>
          <w:bottom w:val="nil"/>
          <w:right w:val="nil"/>
          <w:between w:val="nil"/>
        </w:pBdr>
        <w:jc w:val="both"/>
        <w:rPr>
          <w:sz w:val="20"/>
          <w:szCs w:val="20"/>
        </w:rPr>
      </w:pPr>
      <w:r w:rsidRPr="00222A91">
        <w:rPr>
          <w:sz w:val="20"/>
          <w:szCs w:val="20"/>
        </w:rPr>
        <w:tab/>
      </w:r>
      <w:r w:rsidRPr="00222A91">
        <w:rPr>
          <w:sz w:val="20"/>
          <w:szCs w:val="20"/>
        </w:rPr>
        <w:tab/>
        <w:t>1.2.2 Métodos para realizar inventarios RESPEL.</w:t>
      </w:r>
    </w:p>
    <w:p w14:paraId="00000026" w14:textId="77777777" w:rsidR="00B15A6B" w:rsidRPr="00222A91" w:rsidRDefault="00B15A6B">
      <w:pPr>
        <w:pStyle w:val="Normal0"/>
        <w:pBdr>
          <w:top w:val="nil"/>
          <w:left w:val="nil"/>
          <w:bottom w:val="nil"/>
          <w:right w:val="nil"/>
          <w:between w:val="nil"/>
        </w:pBdr>
        <w:jc w:val="both"/>
        <w:rPr>
          <w:sz w:val="20"/>
          <w:szCs w:val="20"/>
        </w:rPr>
      </w:pPr>
    </w:p>
    <w:p w14:paraId="00000027" w14:textId="77777777" w:rsidR="00B15A6B" w:rsidRPr="004D395F" w:rsidRDefault="00321123">
      <w:pPr>
        <w:pStyle w:val="Normal0"/>
        <w:numPr>
          <w:ilvl w:val="1"/>
          <w:numId w:val="2"/>
        </w:numPr>
        <w:pBdr>
          <w:top w:val="nil"/>
          <w:left w:val="nil"/>
          <w:bottom w:val="nil"/>
          <w:right w:val="nil"/>
          <w:between w:val="nil"/>
        </w:pBdr>
        <w:ind w:left="567" w:hanging="283"/>
        <w:jc w:val="both"/>
        <w:rPr>
          <w:b/>
          <w:color w:val="000000"/>
          <w:sz w:val="20"/>
          <w:szCs w:val="20"/>
        </w:rPr>
      </w:pPr>
      <w:r w:rsidRPr="004D395F">
        <w:rPr>
          <w:b/>
          <w:sz w:val="20"/>
          <w:szCs w:val="20"/>
        </w:rPr>
        <w:t>Impactos ambientales</w:t>
      </w:r>
    </w:p>
    <w:p w14:paraId="00000028" w14:textId="77777777" w:rsidR="00B15A6B" w:rsidRPr="004D395F" w:rsidRDefault="00321123">
      <w:pPr>
        <w:pStyle w:val="Normal0"/>
        <w:pBdr>
          <w:top w:val="nil"/>
          <w:left w:val="nil"/>
          <w:bottom w:val="nil"/>
          <w:right w:val="nil"/>
          <w:between w:val="nil"/>
        </w:pBdr>
        <w:ind w:firstLine="720"/>
        <w:jc w:val="both"/>
        <w:rPr>
          <w:sz w:val="20"/>
          <w:szCs w:val="20"/>
        </w:rPr>
      </w:pPr>
      <w:r w:rsidRPr="004D395F">
        <w:rPr>
          <w:sz w:val="20"/>
          <w:szCs w:val="20"/>
        </w:rPr>
        <w:t xml:space="preserve">2.1 Identificación de aspectos e impactos asociados a la disposición final </w:t>
      </w:r>
    </w:p>
    <w:p w14:paraId="00000029" w14:textId="77777777" w:rsidR="00B15A6B" w:rsidRPr="00222A91" w:rsidRDefault="00321123">
      <w:pPr>
        <w:pStyle w:val="Normal0"/>
        <w:pBdr>
          <w:top w:val="nil"/>
          <w:left w:val="nil"/>
          <w:bottom w:val="nil"/>
          <w:right w:val="nil"/>
          <w:between w:val="nil"/>
        </w:pBdr>
        <w:ind w:firstLine="720"/>
        <w:jc w:val="both"/>
        <w:rPr>
          <w:sz w:val="20"/>
          <w:szCs w:val="20"/>
        </w:rPr>
      </w:pPr>
      <w:r w:rsidRPr="004D395F">
        <w:rPr>
          <w:sz w:val="20"/>
          <w:szCs w:val="20"/>
        </w:rPr>
        <w:tab/>
      </w:r>
      <w:r w:rsidRPr="00222A91">
        <w:rPr>
          <w:sz w:val="20"/>
          <w:szCs w:val="20"/>
        </w:rPr>
        <w:t>2.1.1. Impactos a la salud humana.</w:t>
      </w:r>
    </w:p>
    <w:p w14:paraId="0000002A" w14:textId="77777777" w:rsidR="00B15A6B" w:rsidRPr="00222A91" w:rsidRDefault="00321123">
      <w:pPr>
        <w:pStyle w:val="Normal0"/>
        <w:pBdr>
          <w:top w:val="nil"/>
          <w:left w:val="nil"/>
          <w:bottom w:val="nil"/>
          <w:right w:val="nil"/>
          <w:between w:val="nil"/>
        </w:pBdr>
        <w:ind w:firstLine="720"/>
        <w:jc w:val="both"/>
        <w:rPr>
          <w:sz w:val="20"/>
          <w:szCs w:val="20"/>
        </w:rPr>
      </w:pPr>
      <w:r w:rsidRPr="00222A91">
        <w:rPr>
          <w:sz w:val="20"/>
          <w:szCs w:val="20"/>
        </w:rPr>
        <w:tab/>
        <w:t>2.1.2. Impactos al medio ambiente.</w:t>
      </w:r>
    </w:p>
    <w:p w14:paraId="0000002B" w14:textId="77777777" w:rsidR="00B15A6B" w:rsidRPr="00222A91" w:rsidRDefault="00321123">
      <w:pPr>
        <w:pStyle w:val="Normal0"/>
        <w:pBdr>
          <w:top w:val="nil"/>
          <w:left w:val="nil"/>
          <w:bottom w:val="nil"/>
          <w:right w:val="nil"/>
          <w:between w:val="nil"/>
        </w:pBdr>
        <w:ind w:left="720" w:firstLine="720"/>
        <w:jc w:val="both"/>
        <w:rPr>
          <w:sz w:val="20"/>
          <w:szCs w:val="20"/>
        </w:rPr>
      </w:pPr>
      <w:r w:rsidRPr="00222A91">
        <w:rPr>
          <w:sz w:val="20"/>
          <w:szCs w:val="20"/>
        </w:rPr>
        <w:t>2.1.3 Impactos socioeconómicos.</w:t>
      </w:r>
    </w:p>
    <w:p w14:paraId="0000002C" w14:textId="77777777" w:rsidR="00B15A6B" w:rsidRPr="004D395F" w:rsidRDefault="00321123">
      <w:pPr>
        <w:pStyle w:val="Normal0"/>
        <w:pBdr>
          <w:top w:val="nil"/>
          <w:left w:val="nil"/>
          <w:bottom w:val="nil"/>
          <w:right w:val="nil"/>
          <w:between w:val="nil"/>
        </w:pBdr>
        <w:ind w:firstLine="720"/>
        <w:jc w:val="both"/>
        <w:rPr>
          <w:sz w:val="20"/>
          <w:szCs w:val="20"/>
        </w:rPr>
      </w:pPr>
      <w:r w:rsidRPr="004D395F">
        <w:rPr>
          <w:sz w:val="20"/>
          <w:szCs w:val="20"/>
        </w:rPr>
        <w:t>2.2 Evaluación del impacto ambiental</w:t>
      </w:r>
    </w:p>
    <w:p w14:paraId="0000002D" w14:textId="77777777" w:rsidR="00B15A6B" w:rsidRPr="004D395F" w:rsidRDefault="00321123">
      <w:pPr>
        <w:pStyle w:val="Normal0"/>
        <w:pBdr>
          <w:top w:val="nil"/>
          <w:left w:val="nil"/>
          <w:bottom w:val="nil"/>
          <w:right w:val="nil"/>
          <w:between w:val="nil"/>
        </w:pBdr>
        <w:ind w:firstLine="720"/>
        <w:jc w:val="both"/>
        <w:rPr>
          <w:sz w:val="20"/>
          <w:szCs w:val="20"/>
        </w:rPr>
      </w:pPr>
      <w:r w:rsidRPr="004D395F">
        <w:rPr>
          <w:sz w:val="20"/>
          <w:szCs w:val="20"/>
        </w:rPr>
        <w:t>2.3 Medidas de mitigación y control</w:t>
      </w:r>
    </w:p>
    <w:p w14:paraId="0000002E" w14:textId="77777777" w:rsidR="00B15A6B" w:rsidRPr="00222A91" w:rsidRDefault="00321123">
      <w:pPr>
        <w:pStyle w:val="Normal0"/>
        <w:pBdr>
          <w:top w:val="nil"/>
          <w:left w:val="nil"/>
          <w:bottom w:val="nil"/>
          <w:right w:val="nil"/>
          <w:between w:val="nil"/>
        </w:pBdr>
        <w:ind w:firstLine="720"/>
        <w:jc w:val="both"/>
        <w:rPr>
          <w:sz w:val="20"/>
          <w:szCs w:val="20"/>
        </w:rPr>
      </w:pPr>
      <w:r w:rsidRPr="004D395F">
        <w:rPr>
          <w:sz w:val="20"/>
          <w:szCs w:val="20"/>
        </w:rPr>
        <w:tab/>
      </w:r>
      <w:r w:rsidRPr="00222A91">
        <w:rPr>
          <w:sz w:val="20"/>
          <w:szCs w:val="20"/>
        </w:rPr>
        <w:t>2.3.1 Información para la inspección, vigilancia, control y toma de decisión.</w:t>
      </w:r>
    </w:p>
    <w:p w14:paraId="0000002F" w14:textId="77777777" w:rsidR="00B15A6B" w:rsidRPr="00222A91" w:rsidRDefault="00321123">
      <w:pPr>
        <w:pStyle w:val="Normal0"/>
        <w:pBdr>
          <w:top w:val="nil"/>
          <w:left w:val="nil"/>
          <w:bottom w:val="nil"/>
          <w:right w:val="nil"/>
          <w:between w:val="nil"/>
        </w:pBdr>
        <w:ind w:firstLine="720"/>
        <w:jc w:val="both"/>
        <w:rPr>
          <w:sz w:val="20"/>
          <w:szCs w:val="20"/>
        </w:rPr>
      </w:pPr>
      <w:r w:rsidRPr="00222A91">
        <w:rPr>
          <w:sz w:val="20"/>
          <w:szCs w:val="20"/>
        </w:rPr>
        <w:tab/>
        <w:t>2.3.2 Vida útil de los sitios de disposición final.</w:t>
      </w:r>
    </w:p>
    <w:p w14:paraId="00000030" w14:textId="77777777" w:rsidR="00B15A6B" w:rsidRPr="00222A91" w:rsidRDefault="00321123">
      <w:pPr>
        <w:pStyle w:val="Normal0"/>
        <w:pBdr>
          <w:top w:val="nil"/>
          <w:left w:val="nil"/>
          <w:bottom w:val="nil"/>
          <w:right w:val="nil"/>
          <w:between w:val="nil"/>
        </w:pBdr>
        <w:ind w:firstLine="720"/>
        <w:jc w:val="both"/>
        <w:rPr>
          <w:sz w:val="20"/>
          <w:szCs w:val="20"/>
        </w:rPr>
      </w:pPr>
      <w:r w:rsidRPr="00222A91">
        <w:rPr>
          <w:sz w:val="20"/>
          <w:szCs w:val="20"/>
        </w:rPr>
        <w:tab/>
        <w:t>2.3.3 Disposición no adecuada.</w:t>
      </w:r>
    </w:p>
    <w:p w14:paraId="00000031" w14:textId="77777777" w:rsidR="00B15A6B" w:rsidRDefault="00321123">
      <w:pPr>
        <w:pStyle w:val="Normal0"/>
        <w:numPr>
          <w:ilvl w:val="1"/>
          <w:numId w:val="2"/>
        </w:numPr>
        <w:pBdr>
          <w:top w:val="nil"/>
          <w:left w:val="nil"/>
          <w:bottom w:val="nil"/>
          <w:right w:val="nil"/>
          <w:between w:val="nil"/>
        </w:pBdr>
        <w:ind w:left="567" w:hanging="283"/>
        <w:jc w:val="both"/>
        <w:rPr>
          <w:b/>
          <w:color w:val="000000"/>
          <w:sz w:val="20"/>
          <w:szCs w:val="20"/>
        </w:rPr>
      </w:pPr>
      <w:r>
        <w:rPr>
          <w:b/>
          <w:sz w:val="20"/>
          <w:szCs w:val="20"/>
        </w:rPr>
        <w:lastRenderedPageBreak/>
        <w:t>Técnicas de disposición final</w:t>
      </w:r>
    </w:p>
    <w:p w14:paraId="00000032" w14:textId="77777777" w:rsidR="00B15A6B" w:rsidRPr="004D395F" w:rsidRDefault="00321123">
      <w:pPr>
        <w:pStyle w:val="Normal0"/>
        <w:pBdr>
          <w:top w:val="nil"/>
          <w:left w:val="nil"/>
          <w:bottom w:val="nil"/>
          <w:right w:val="nil"/>
          <w:between w:val="nil"/>
        </w:pBdr>
        <w:jc w:val="both"/>
        <w:rPr>
          <w:sz w:val="20"/>
          <w:szCs w:val="20"/>
        </w:rPr>
      </w:pPr>
      <w:r>
        <w:rPr>
          <w:sz w:val="20"/>
          <w:szCs w:val="20"/>
        </w:rPr>
        <w:tab/>
      </w:r>
      <w:r w:rsidRPr="004D395F">
        <w:rPr>
          <w:sz w:val="20"/>
          <w:szCs w:val="20"/>
        </w:rPr>
        <w:t>3.1 Elementos de seguridad y salud en el trabajo requeridos</w:t>
      </w:r>
    </w:p>
    <w:p w14:paraId="00000033" w14:textId="77777777" w:rsidR="00B15A6B" w:rsidRPr="004D395F" w:rsidRDefault="00321123">
      <w:pPr>
        <w:pStyle w:val="Normal0"/>
        <w:pBdr>
          <w:top w:val="nil"/>
          <w:left w:val="nil"/>
          <w:bottom w:val="nil"/>
          <w:right w:val="nil"/>
          <w:between w:val="nil"/>
        </w:pBdr>
        <w:jc w:val="both"/>
        <w:rPr>
          <w:sz w:val="20"/>
          <w:szCs w:val="20"/>
        </w:rPr>
      </w:pPr>
      <w:r w:rsidRPr="004D395F">
        <w:rPr>
          <w:sz w:val="20"/>
          <w:szCs w:val="20"/>
        </w:rPr>
        <w:tab/>
        <w:t>3.2 Estrategias de disposición final de residuos no peligrosos</w:t>
      </w:r>
    </w:p>
    <w:p w14:paraId="00000034" w14:textId="77777777" w:rsidR="00B15A6B" w:rsidRPr="00222A91" w:rsidRDefault="00321123">
      <w:pPr>
        <w:pStyle w:val="Normal0"/>
        <w:pBdr>
          <w:top w:val="nil"/>
          <w:left w:val="nil"/>
          <w:bottom w:val="nil"/>
          <w:right w:val="nil"/>
          <w:between w:val="nil"/>
        </w:pBdr>
        <w:jc w:val="both"/>
        <w:rPr>
          <w:sz w:val="20"/>
          <w:szCs w:val="20"/>
        </w:rPr>
      </w:pPr>
      <w:r w:rsidRPr="004D395F">
        <w:rPr>
          <w:sz w:val="20"/>
          <w:szCs w:val="20"/>
        </w:rPr>
        <w:tab/>
      </w:r>
      <w:r w:rsidRPr="004D395F">
        <w:rPr>
          <w:sz w:val="20"/>
          <w:szCs w:val="20"/>
        </w:rPr>
        <w:tab/>
      </w:r>
      <w:r w:rsidRPr="00222A91">
        <w:rPr>
          <w:sz w:val="20"/>
          <w:szCs w:val="20"/>
        </w:rPr>
        <w:t>3.2.1 Métodos de construcción de rellenos sanitarios.</w:t>
      </w:r>
    </w:p>
    <w:p w14:paraId="00000035" w14:textId="77777777" w:rsidR="00B15A6B" w:rsidRPr="00222A91" w:rsidRDefault="00321123">
      <w:pPr>
        <w:pStyle w:val="Normal0"/>
        <w:pBdr>
          <w:top w:val="nil"/>
          <w:left w:val="nil"/>
          <w:bottom w:val="nil"/>
          <w:right w:val="nil"/>
          <w:between w:val="nil"/>
        </w:pBdr>
        <w:jc w:val="both"/>
        <w:rPr>
          <w:sz w:val="20"/>
          <w:szCs w:val="20"/>
        </w:rPr>
      </w:pPr>
      <w:r w:rsidRPr="00222A91">
        <w:rPr>
          <w:sz w:val="20"/>
          <w:szCs w:val="20"/>
        </w:rPr>
        <w:tab/>
      </w:r>
      <w:r w:rsidRPr="00222A91">
        <w:rPr>
          <w:sz w:val="20"/>
          <w:szCs w:val="20"/>
        </w:rPr>
        <w:tab/>
        <w:t>3.2.2 Manejo y tratamiento de lixiviados.</w:t>
      </w:r>
    </w:p>
    <w:p w14:paraId="00000036" w14:textId="77777777" w:rsidR="00B15A6B" w:rsidRPr="00222A91" w:rsidRDefault="00321123">
      <w:pPr>
        <w:pStyle w:val="Normal0"/>
        <w:pBdr>
          <w:top w:val="nil"/>
          <w:left w:val="nil"/>
          <w:bottom w:val="nil"/>
          <w:right w:val="nil"/>
          <w:between w:val="nil"/>
        </w:pBdr>
        <w:jc w:val="both"/>
        <w:rPr>
          <w:sz w:val="20"/>
          <w:szCs w:val="20"/>
        </w:rPr>
      </w:pPr>
      <w:r w:rsidRPr="00222A91">
        <w:rPr>
          <w:sz w:val="20"/>
          <w:szCs w:val="20"/>
        </w:rPr>
        <w:tab/>
      </w:r>
      <w:r w:rsidRPr="00222A91">
        <w:rPr>
          <w:sz w:val="20"/>
          <w:szCs w:val="20"/>
        </w:rPr>
        <w:tab/>
        <w:t>3.2.3 Operación y mantenimiento del relleno sanitario.</w:t>
      </w:r>
    </w:p>
    <w:p w14:paraId="00000037" w14:textId="77777777" w:rsidR="00B15A6B" w:rsidRPr="004D395F" w:rsidRDefault="00321123">
      <w:pPr>
        <w:pStyle w:val="Normal0"/>
        <w:pBdr>
          <w:top w:val="nil"/>
          <w:left w:val="nil"/>
          <w:bottom w:val="nil"/>
          <w:right w:val="nil"/>
          <w:between w:val="nil"/>
        </w:pBdr>
        <w:jc w:val="both"/>
        <w:rPr>
          <w:sz w:val="20"/>
          <w:szCs w:val="20"/>
        </w:rPr>
      </w:pPr>
      <w:r w:rsidRPr="004D395F">
        <w:rPr>
          <w:sz w:val="20"/>
          <w:szCs w:val="20"/>
        </w:rPr>
        <w:tab/>
        <w:t>3.3 Estrategias de disposición final de residuos peligrosos</w:t>
      </w:r>
    </w:p>
    <w:p w14:paraId="00000038" w14:textId="77777777" w:rsidR="00B15A6B" w:rsidRPr="004D395F" w:rsidRDefault="00321123">
      <w:pPr>
        <w:pStyle w:val="Normal0"/>
        <w:pBdr>
          <w:top w:val="nil"/>
          <w:left w:val="nil"/>
          <w:bottom w:val="nil"/>
          <w:right w:val="nil"/>
          <w:between w:val="nil"/>
        </w:pBdr>
        <w:jc w:val="both"/>
        <w:rPr>
          <w:sz w:val="20"/>
          <w:szCs w:val="20"/>
        </w:rPr>
      </w:pPr>
      <w:r w:rsidRPr="004D395F">
        <w:rPr>
          <w:sz w:val="20"/>
          <w:szCs w:val="20"/>
        </w:rPr>
        <w:tab/>
        <w:t xml:space="preserve">3.4 Planes de manejo ambiental </w:t>
      </w:r>
    </w:p>
    <w:p w14:paraId="00000039" w14:textId="77777777" w:rsidR="00B15A6B" w:rsidRPr="00222A91" w:rsidRDefault="00321123">
      <w:pPr>
        <w:pStyle w:val="Normal0"/>
        <w:pBdr>
          <w:top w:val="nil"/>
          <w:left w:val="nil"/>
          <w:bottom w:val="nil"/>
          <w:right w:val="nil"/>
          <w:between w:val="nil"/>
        </w:pBdr>
        <w:jc w:val="both"/>
        <w:rPr>
          <w:sz w:val="20"/>
          <w:szCs w:val="20"/>
        </w:rPr>
      </w:pPr>
      <w:r w:rsidRPr="004D395F">
        <w:rPr>
          <w:sz w:val="20"/>
          <w:szCs w:val="20"/>
        </w:rPr>
        <w:tab/>
      </w:r>
      <w:r w:rsidRPr="004D395F">
        <w:rPr>
          <w:sz w:val="20"/>
          <w:szCs w:val="20"/>
        </w:rPr>
        <w:tab/>
      </w:r>
      <w:r w:rsidRPr="00222A91">
        <w:rPr>
          <w:sz w:val="20"/>
          <w:szCs w:val="20"/>
        </w:rPr>
        <w:t>3.4.1 Planes de contingencia.</w:t>
      </w:r>
    </w:p>
    <w:p w14:paraId="0000003A" w14:textId="77777777" w:rsidR="00B15A6B" w:rsidRPr="00222A91" w:rsidRDefault="00321123">
      <w:pPr>
        <w:pStyle w:val="Normal0"/>
        <w:pBdr>
          <w:top w:val="nil"/>
          <w:left w:val="nil"/>
          <w:bottom w:val="nil"/>
          <w:right w:val="nil"/>
          <w:between w:val="nil"/>
        </w:pBdr>
        <w:ind w:left="720" w:firstLine="720"/>
        <w:jc w:val="both"/>
        <w:rPr>
          <w:color w:val="000000"/>
          <w:sz w:val="20"/>
          <w:szCs w:val="20"/>
        </w:rPr>
      </w:pPr>
      <w:r w:rsidRPr="00222A91">
        <w:rPr>
          <w:sz w:val="20"/>
          <w:szCs w:val="20"/>
        </w:rPr>
        <w:t xml:space="preserve">3.4.2. </w:t>
      </w:r>
      <w:r w:rsidRPr="00222A91">
        <w:rPr>
          <w:color w:val="000000"/>
          <w:sz w:val="20"/>
          <w:szCs w:val="20"/>
        </w:rPr>
        <w:t>Permisos y licencias.</w:t>
      </w:r>
    </w:p>
    <w:p w14:paraId="0000003B" w14:textId="77777777" w:rsidR="00B15A6B" w:rsidRDefault="00B15A6B">
      <w:pPr>
        <w:pStyle w:val="Normal0"/>
        <w:pBdr>
          <w:top w:val="nil"/>
          <w:left w:val="nil"/>
          <w:bottom w:val="nil"/>
          <w:right w:val="nil"/>
          <w:between w:val="nil"/>
        </w:pBdr>
        <w:rPr>
          <w:b/>
          <w:sz w:val="20"/>
          <w:szCs w:val="20"/>
        </w:rPr>
      </w:pPr>
    </w:p>
    <w:p w14:paraId="0000003C" w14:textId="77777777" w:rsidR="00B15A6B" w:rsidRDefault="00B15A6B">
      <w:pPr>
        <w:pStyle w:val="Normal0"/>
        <w:pBdr>
          <w:top w:val="nil"/>
          <w:left w:val="nil"/>
          <w:bottom w:val="nil"/>
          <w:right w:val="nil"/>
          <w:between w:val="nil"/>
        </w:pBdr>
        <w:rPr>
          <w:b/>
          <w:sz w:val="20"/>
          <w:szCs w:val="20"/>
        </w:rPr>
      </w:pPr>
    </w:p>
    <w:p w14:paraId="0000003F" w14:textId="4D5924F1" w:rsidR="00B15A6B" w:rsidRDefault="004D7776" w:rsidP="004D7776">
      <w:pPr>
        <w:pStyle w:val="Normal0"/>
        <w:numPr>
          <w:ilvl w:val="0"/>
          <w:numId w:val="34"/>
        </w:numPr>
        <w:jc w:val="both"/>
        <w:rPr>
          <w:b/>
          <w:sz w:val="20"/>
          <w:szCs w:val="20"/>
        </w:rPr>
      </w:pPr>
      <w:r>
        <w:rPr>
          <w:b/>
          <w:sz w:val="20"/>
          <w:szCs w:val="20"/>
        </w:rPr>
        <w:t>INTRODUCCIÓN</w:t>
      </w:r>
    </w:p>
    <w:p w14:paraId="35146D31" w14:textId="77777777" w:rsidR="004D7776" w:rsidRDefault="004D7776" w:rsidP="004D7776">
      <w:pPr>
        <w:pStyle w:val="Normal0"/>
        <w:rPr>
          <w:b/>
          <w:sz w:val="20"/>
          <w:szCs w:val="20"/>
        </w:rPr>
      </w:pPr>
    </w:p>
    <w:p w14:paraId="00000040" w14:textId="0D4FA7B7" w:rsidR="00B15A6B" w:rsidRDefault="00B15A6B">
      <w:pPr>
        <w:pStyle w:val="Normal0"/>
        <w:ind w:left="426"/>
        <w:jc w:val="both"/>
        <w:rPr>
          <w:color w:val="7F7F7F"/>
          <w:sz w:val="20"/>
          <w:szCs w:val="20"/>
        </w:rPr>
      </w:pPr>
    </w:p>
    <w:p w14:paraId="46D00993" w14:textId="0869789C" w:rsidR="007157F9" w:rsidRDefault="007157F9" w:rsidP="007157F9">
      <w:pPr>
        <w:spacing w:line="240" w:lineRule="auto"/>
        <w:jc w:val="both"/>
        <w:rPr>
          <w:sz w:val="20"/>
          <w:szCs w:val="20"/>
        </w:rPr>
      </w:pPr>
      <w:bookmarkStart w:id="1" w:name="_Hlk134120169"/>
      <w:r>
        <w:rPr>
          <w:rStyle w:val="normaltextrun"/>
          <w:color w:val="000000"/>
          <w:sz w:val="20"/>
          <w:szCs w:val="20"/>
          <w:shd w:val="clear" w:color="auto" w:fill="FFFFFF"/>
        </w:rPr>
        <w:t xml:space="preserve">En este componente se </w:t>
      </w:r>
      <w:r w:rsidR="002A4763">
        <w:rPr>
          <w:rStyle w:val="normaltextrun"/>
          <w:color w:val="000000"/>
          <w:sz w:val="20"/>
          <w:szCs w:val="20"/>
          <w:shd w:val="clear" w:color="auto" w:fill="FFFFFF"/>
        </w:rPr>
        <w:t xml:space="preserve">abordarán </w:t>
      </w:r>
      <w:r w:rsidR="000B48F4">
        <w:rPr>
          <w:rStyle w:val="normaltextrun"/>
          <w:color w:val="000000"/>
          <w:sz w:val="20"/>
          <w:szCs w:val="20"/>
          <w:shd w:val="clear" w:color="auto" w:fill="FFFFFF"/>
        </w:rPr>
        <w:t xml:space="preserve">saberes relacionados con </w:t>
      </w:r>
      <w:r>
        <w:rPr>
          <w:rStyle w:val="normaltextrun"/>
          <w:color w:val="000000"/>
          <w:sz w:val="20"/>
          <w:szCs w:val="20"/>
          <w:shd w:val="clear" w:color="auto" w:fill="FFFFFF"/>
        </w:rPr>
        <w:t xml:space="preserve"> la disposición </w:t>
      </w:r>
      <w:r w:rsidR="000B48F4">
        <w:rPr>
          <w:rStyle w:val="normaltextrun"/>
          <w:color w:val="000000"/>
          <w:sz w:val="20"/>
          <w:szCs w:val="20"/>
          <w:shd w:val="clear" w:color="auto" w:fill="FFFFFF"/>
        </w:rPr>
        <w:t xml:space="preserve">final </w:t>
      </w:r>
      <w:r>
        <w:rPr>
          <w:rStyle w:val="normaltextrun"/>
          <w:color w:val="000000"/>
          <w:sz w:val="20"/>
          <w:szCs w:val="20"/>
          <w:shd w:val="clear" w:color="auto" w:fill="FFFFFF"/>
        </w:rPr>
        <w:t xml:space="preserve">de </w:t>
      </w:r>
      <w:r>
        <w:rPr>
          <w:sz w:val="20"/>
          <w:szCs w:val="20"/>
        </w:rPr>
        <w:t>los residuos, considerada la última opción en la gestión integral</w:t>
      </w:r>
      <w:r>
        <w:rPr>
          <w:rStyle w:val="normaltextrun"/>
          <w:color w:val="000000"/>
          <w:sz w:val="20"/>
          <w:szCs w:val="20"/>
          <w:shd w:val="clear" w:color="auto" w:fill="FFFFFF"/>
        </w:rPr>
        <w:t xml:space="preserve"> para </w:t>
      </w:r>
      <w:r>
        <w:rPr>
          <w:sz w:val="20"/>
          <w:szCs w:val="20"/>
        </w:rPr>
        <w:t>organizar las actividades de transporte, preservación, almacenamiento y recepción de las muestras de tal forma que estas no sean alteradas</w:t>
      </w:r>
      <w:r>
        <w:rPr>
          <w:rStyle w:val="normaltextrun"/>
          <w:color w:val="000000"/>
          <w:sz w:val="20"/>
          <w:szCs w:val="20"/>
          <w:shd w:val="clear" w:color="auto" w:fill="FFFFFF"/>
        </w:rPr>
        <w:t xml:space="preserve">. A continuación, se puede </w:t>
      </w:r>
      <w:r w:rsidR="000B48F4">
        <w:rPr>
          <w:rStyle w:val="normaltextrun"/>
          <w:color w:val="000000"/>
          <w:sz w:val="20"/>
          <w:szCs w:val="20"/>
          <w:shd w:val="clear" w:color="auto" w:fill="FFFFFF"/>
        </w:rPr>
        <w:t>contextualizar a través de la revisión de las tarjetas animadas.</w:t>
      </w:r>
      <w:bookmarkEnd w:id="1"/>
    </w:p>
    <w:p w14:paraId="47E1B9F2" w14:textId="234A2992" w:rsidR="008E697D" w:rsidRDefault="008E697D">
      <w:pPr>
        <w:pStyle w:val="Normal0"/>
        <w:ind w:left="426"/>
        <w:jc w:val="both"/>
        <w:rPr>
          <w:color w:val="7F7F7F"/>
          <w:sz w:val="20"/>
          <w:szCs w:val="20"/>
        </w:rPr>
      </w:pPr>
    </w:p>
    <w:p w14:paraId="58EF9AEE" w14:textId="6E65BDA3" w:rsidR="008E697D" w:rsidRDefault="008E697D">
      <w:pPr>
        <w:pStyle w:val="Normal0"/>
        <w:jc w:val="both"/>
        <w:rPr>
          <w:sz w:val="20"/>
          <w:szCs w:val="20"/>
        </w:rPr>
      </w:pPr>
      <w:r>
        <w:rPr>
          <w:b/>
          <w:noProof/>
          <w:sz w:val="20"/>
          <w:szCs w:val="20"/>
          <w:lang w:eastAsia="es-CO"/>
        </w:rPr>
        <mc:AlternateContent>
          <mc:Choice Requires="wps">
            <w:drawing>
              <wp:anchor distT="0" distB="0" distL="114300" distR="114300" simplePos="0" relativeHeight="251659264" behindDoc="0" locked="0" layoutInCell="1" allowOverlap="1" wp14:anchorId="5B4479EE" wp14:editId="1C3DFD82">
                <wp:simplePos x="0" y="0"/>
                <wp:positionH relativeFrom="margin">
                  <wp:posOffset>190500</wp:posOffset>
                </wp:positionH>
                <wp:positionV relativeFrom="paragraph">
                  <wp:posOffset>153035</wp:posOffset>
                </wp:positionV>
                <wp:extent cx="5095875" cy="742950"/>
                <wp:effectExtent l="0" t="0" r="28575" b="19050"/>
                <wp:wrapNone/>
                <wp:docPr id="2" name="Rectángulo 2"/>
                <wp:cNvGraphicFramePr/>
                <a:graphic xmlns:a="http://schemas.openxmlformats.org/drawingml/2006/main">
                  <a:graphicData uri="http://schemas.microsoft.com/office/word/2010/wordprocessingShape">
                    <wps:wsp>
                      <wps:cNvSpPr/>
                      <wps:spPr>
                        <a:xfrm>
                          <a:off x="0" y="0"/>
                          <a:ext cx="5095875" cy="742950"/>
                        </a:xfrm>
                        <a:prstGeom prst="rect">
                          <a:avLst/>
                        </a:prstGeom>
                        <a:solidFill>
                          <a:srgbClr val="EF7C25"/>
                        </a:solidFill>
                        <a:ln w="3175">
                          <a:solidFill>
                            <a:schemeClr val="tx1">
                              <a:lumMod val="50000"/>
                              <a:lumOff val="50000"/>
                            </a:schemeClr>
                          </a:solidFill>
                        </a:ln>
                      </wps:spPr>
                      <wps:style>
                        <a:lnRef idx="2">
                          <a:schemeClr val="accent6"/>
                        </a:lnRef>
                        <a:fillRef idx="1">
                          <a:schemeClr val="lt1"/>
                        </a:fillRef>
                        <a:effectRef idx="0">
                          <a:schemeClr val="accent6"/>
                        </a:effectRef>
                        <a:fontRef idx="minor">
                          <a:schemeClr val="dk1"/>
                        </a:fontRef>
                      </wps:style>
                      <wps:txbx>
                        <w:txbxContent>
                          <w:p w14:paraId="7DAB5F0C" w14:textId="326A411A" w:rsidR="004D395F" w:rsidRDefault="004D395F" w:rsidP="00533AB3">
                            <w:pPr>
                              <w:jc w:val="center"/>
                              <w:rPr>
                                <w:color w:val="FFFFFF" w:themeColor="background1"/>
                                <w:lang w:val="es-ES"/>
                              </w:rPr>
                            </w:pPr>
                            <w:r w:rsidRPr="003E5635">
                              <w:rPr>
                                <w:color w:val="FFFFFF" w:themeColor="background1"/>
                                <w:lang w:val="es-ES"/>
                              </w:rPr>
                              <w:t>DI_CF</w:t>
                            </w:r>
                            <w:r>
                              <w:rPr>
                                <w:color w:val="FFFFFF" w:themeColor="background1"/>
                                <w:lang w:val="es-ES"/>
                              </w:rPr>
                              <w:t>019_Inducción_formato 13_</w:t>
                            </w:r>
                            <w:r w:rsidRPr="00533AB3">
                              <w:rPr>
                                <w:color w:val="FFFFFF" w:themeColor="background1"/>
                                <w:lang w:val="es-ES"/>
                              </w:rPr>
                              <w:t xml:space="preserve"> </w:t>
                            </w:r>
                            <w:r>
                              <w:rPr>
                                <w:color w:val="FFFFFF" w:themeColor="background1"/>
                                <w:lang w:val="es-ES"/>
                              </w:rPr>
                              <w:t>Tarjetas Animadas</w:t>
                            </w:r>
                          </w:p>
                          <w:p w14:paraId="14C3D551" w14:textId="794F3D34" w:rsidR="004D395F" w:rsidRPr="003E5635" w:rsidRDefault="004D395F" w:rsidP="008E697D">
                            <w:pPr>
                              <w:jc w:val="center"/>
                              <w:rPr>
                                <w:color w:val="FFFFFF" w:themeColor="background1"/>
                                <w:lang w:val="es-E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4479EE" id="Rectángulo 2" o:spid="_x0000_s1026" style="position:absolute;left:0;text-align:left;margin-left:15pt;margin-top:12.05pt;width:401.25pt;height:5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" fillcolor="#ef7c25" strokecolor="gray [1629]" strokeweight=".25pt">
                <v:textbox>
                  <w:txbxContent>
                    <w:p w14:paraId="7DAB5F0C" w14:textId="326A411A" w:rsidR="004D395F" w:rsidRDefault="004D395F" w:rsidP="00533AB3">
                      <w:pPr>
                        <w:jc w:val="center"/>
                        <w:rPr>
                          <w:color w:val="FFFFFF" w:themeColor="background1"/>
                          <w:lang w:val="es-ES"/>
                        </w:rPr>
                      </w:pPr>
                      <w:r w:rsidRPr="003E5635">
                        <w:rPr>
                          <w:color w:val="FFFFFF" w:themeColor="background1"/>
                          <w:lang w:val="es-ES"/>
                        </w:rPr>
                        <w:t>DI_CF</w:t>
                      </w:r>
                      <w:r>
                        <w:rPr>
                          <w:color w:val="FFFFFF" w:themeColor="background1"/>
                          <w:lang w:val="es-ES"/>
                        </w:rPr>
                        <w:t>019_Inducción_formato 13_</w:t>
                      </w:r>
                      <w:r w:rsidRPr="00533AB3">
                        <w:rPr>
                          <w:color w:val="FFFFFF" w:themeColor="background1"/>
                          <w:lang w:val="es-ES"/>
                        </w:rPr>
                        <w:t xml:space="preserve"> </w:t>
                      </w:r>
                      <w:r>
                        <w:rPr>
                          <w:color w:val="FFFFFF" w:themeColor="background1"/>
                          <w:lang w:val="es-ES"/>
                        </w:rPr>
                        <w:t>Tarjetas Animadas</w:t>
                      </w:r>
                    </w:p>
                    <w:p w14:paraId="14C3D551" w14:textId="794F3D34" w:rsidR="004D395F" w:rsidRPr="003E5635" w:rsidRDefault="004D395F" w:rsidP="008E697D">
                      <w:pPr>
                        <w:jc w:val="center"/>
                        <w:rPr>
                          <w:color w:val="FFFFFF" w:themeColor="background1"/>
                          <w:lang w:val="es-ES"/>
                        </w:rPr>
                      </w:pPr>
                    </w:p>
                  </w:txbxContent>
                </v:textbox>
                <w10:wrap anchorx="margin"/>
              </v:rect>
            </w:pict>
          </mc:Fallback>
        </mc:AlternateContent>
      </w:r>
    </w:p>
    <w:p w14:paraId="5107D847" w14:textId="3501001F" w:rsidR="008E697D" w:rsidRDefault="008E697D">
      <w:pPr>
        <w:pStyle w:val="Normal0"/>
        <w:jc w:val="both"/>
        <w:rPr>
          <w:sz w:val="20"/>
          <w:szCs w:val="20"/>
        </w:rPr>
      </w:pPr>
    </w:p>
    <w:p w14:paraId="026E876C" w14:textId="654DEBC3" w:rsidR="008E697D" w:rsidRDefault="008E697D">
      <w:pPr>
        <w:pStyle w:val="Normal0"/>
        <w:jc w:val="both"/>
        <w:rPr>
          <w:sz w:val="20"/>
          <w:szCs w:val="20"/>
        </w:rPr>
      </w:pPr>
    </w:p>
    <w:p w14:paraId="795A7427" w14:textId="1E26E49F" w:rsidR="008E697D" w:rsidRDefault="008E697D">
      <w:pPr>
        <w:pStyle w:val="Normal0"/>
        <w:jc w:val="both"/>
        <w:rPr>
          <w:sz w:val="20"/>
          <w:szCs w:val="20"/>
        </w:rPr>
      </w:pPr>
    </w:p>
    <w:p w14:paraId="551D6354" w14:textId="637876DD" w:rsidR="008E697D" w:rsidRDefault="008E697D">
      <w:pPr>
        <w:pStyle w:val="Normal0"/>
        <w:jc w:val="both"/>
        <w:rPr>
          <w:sz w:val="20"/>
          <w:szCs w:val="20"/>
        </w:rPr>
      </w:pPr>
    </w:p>
    <w:p w14:paraId="1F74E4F6" w14:textId="628081B0" w:rsidR="008E697D" w:rsidRDefault="008E697D">
      <w:pPr>
        <w:pStyle w:val="Normal0"/>
        <w:jc w:val="both"/>
        <w:rPr>
          <w:sz w:val="20"/>
          <w:szCs w:val="20"/>
        </w:rPr>
      </w:pPr>
    </w:p>
    <w:p w14:paraId="76FC3259" w14:textId="77777777" w:rsidR="008E697D" w:rsidRDefault="008E697D">
      <w:pPr>
        <w:pStyle w:val="Normal0"/>
        <w:jc w:val="both"/>
        <w:rPr>
          <w:sz w:val="20"/>
          <w:szCs w:val="20"/>
        </w:rPr>
      </w:pPr>
    </w:p>
    <w:p w14:paraId="0B15ECF3" w14:textId="180E0DE4" w:rsidR="00B81B82" w:rsidRDefault="00321123" w:rsidP="00B81B82">
      <w:pPr>
        <w:pStyle w:val="Ttulo1"/>
        <w:shd w:val="clear" w:color="auto" w:fill="FFFFFF"/>
        <w:spacing w:before="0" w:after="0"/>
        <w:rPr>
          <w:rFonts w:ascii="Roboto" w:hAnsi="Roboto"/>
          <w:color w:val="0F0F0F"/>
        </w:rPr>
      </w:pPr>
      <w:commentRangeStart w:id="2"/>
      <w:r>
        <w:rPr>
          <w:sz w:val="20"/>
          <w:szCs w:val="20"/>
        </w:rPr>
        <w:t>Para ampliar la información se invita a observar el video</w:t>
      </w:r>
      <w:r w:rsidR="00B81B82">
        <w:rPr>
          <w:sz w:val="20"/>
          <w:szCs w:val="20"/>
        </w:rPr>
        <w:t xml:space="preserve"> “</w:t>
      </w:r>
      <w:r w:rsidR="00B81B82" w:rsidRPr="00B81B82">
        <w:rPr>
          <w:sz w:val="20"/>
          <w:szCs w:val="20"/>
        </w:rPr>
        <w:t>Alarmantes cifras en Colombia por los rellenos sanitarios</w:t>
      </w:r>
      <w:proofErr w:type="gramStart"/>
      <w:r w:rsidR="00B81B82">
        <w:rPr>
          <w:sz w:val="20"/>
          <w:szCs w:val="20"/>
        </w:rPr>
        <w:t>”</w:t>
      </w:r>
      <w:r w:rsidR="00B81B82" w:rsidRPr="00B81B82">
        <w:rPr>
          <w:sz w:val="20"/>
          <w:szCs w:val="20"/>
        </w:rPr>
        <w:t xml:space="preserve"> </w:t>
      </w:r>
      <w:r>
        <w:rPr>
          <w:sz w:val="20"/>
          <w:szCs w:val="20"/>
        </w:rPr>
        <w:t>,</w:t>
      </w:r>
      <w:proofErr w:type="gramEnd"/>
      <w:r>
        <w:rPr>
          <w:sz w:val="20"/>
          <w:szCs w:val="20"/>
        </w:rPr>
        <w:t xml:space="preserve"> que se encuentra en el </w:t>
      </w:r>
      <w:r w:rsidR="004B4C3C">
        <w:rPr>
          <w:sz w:val="20"/>
          <w:szCs w:val="20"/>
        </w:rPr>
        <w:t xml:space="preserve">siguiente enlace </w:t>
      </w:r>
      <w:r w:rsidR="00B81B82" w:rsidRPr="00B81B82">
        <w:rPr>
          <w:sz w:val="20"/>
          <w:szCs w:val="20"/>
        </w:rPr>
        <w:t>https://www.youtube.com/watch?v=1d5wV3apgxw&amp;ab_channel=ELTIEMPO</w:t>
      </w:r>
      <w:commentRangeEnd w:id="2"/>
      <w:r w:rsidR="00B81B82">
        <w:rPr>
          <w:rStyle w:val="Refdecomentario"/>
        </w:rPr>
        <w:commentReference w:id="2"/>
      </w:r>
    </w:p>
    <w:p w14:paraId="00000046" w14:textId="632FD136" w:rsidR="00B15A6B" w:rsidRDefault="00B15A6B" w:rsidP="00B81B82">
      <w:pPr>
        <w:pStyle w:val="Normal0"/>
        <w:jc w:val="both"/>
        <w:rPr>
          <w:sz w:val="20"/>
          <w:szCs w:val="20"/>
        </w:rPr>
      </w:pPr>
    </w:p>
    <w:p w14:paraId="37F57034" w14:textId="77777777" w:rsidR="00274B6D" w:rsidRDefault="00274B6D">
      <w:pPr>
        <w:pStyle w:val="Normal0"/>
        <w:ind w:left="720"/>
        <w:jc w:val="both"/>
        <w:rPr>
          <w:sz w:val="20"/>
          <w:szCs w:val="20"/>
        </w:rPr>
      </w:pPr>
    </w:p>
    <w:p w14:paraId="7654DE5A" w14:textId="77777777" w:rsidR="004D7776" w:rsidRDefault="004D7776" w:rsidP="004D7776">
      <w:pPr>
        <w:pBdr>
          <w:top w:val="nil"/>
          <w:left w:val="nil"/>
          <w:bottom w:val="nil"/>
          <w:right w:val="nil"/>
          <w:between w:val="nil"/>
        </w:pBdr>
        <w:ind w:left="360"/>
        <w:jc w:val="both"/>
        <w:rPr>
          <w:b/>
          <w:color w:val="000000"/>
          <w:sz w:val="20"/>
          <w:szCs w:val="20"/>
        </w:rPr>
      </w:pPr>
    </w:p>
    <w:p w14:paraId="425C3C23" w14:textId="4BBEEB47" w:rsidR="004D7776" w:rsidRDefault="004D7776" w:rsidP="004D7776">
      <w:pPr>
        <w:numPr>
          <w:ilvl w:val="0"/>
          <w:numId w:val="34"/>
        </w:numPr>
        <w:pBdr>
          <w:top w:val="nil"/>
          <w:left w:val="nil"/>
          <w:bottom w:val="nil"/>
          <w:right w:val="nil"/>
          <w:between w:val="nil"/>
        </w:pBdr>
        <w:ind w:left="360"/>
        <w:jc w:val="both"/>
        <w:rPr>
          <w:b/>
          <w:color w:val="000000"/>
          <w:sz w:val="20"/>
          <w:szCs w:val="20"/>
        </w:rPr>
      </w:pPr>
      <w:r>
        <w:rPr>
          <w:b/>
          <w:color w:val="000000"/>
          <w:sz w:val="20"/>
          <w:szCs w:val="20"/>
        </w:rPr>
        <w:t xml:space="preserve">DESARROLLO DE CONTENIDOS: </w:t>
      </w:r>
    </w:p>
    <w:p w14:paraId="35B0183E" w14:textId="1D182550" w:rsidR="00274B6D" w:rsidRDefault="00274B6D" w:rsidP="004D7776">
      <w:pPr>
        <w:pStyle w:val="Normal0"/>
        <w:ind w:left="720"/>
        <w:jc w:val="both"/>
        <w:rPr>
          <w:sz w:val="20"/>
          <w:szCs w:val="20"/>
        </w:rPr>
      </w:pPr>
    </w:p>
    <w:p w14:paraId="0000004B" w14:textId="5DDE56AD" w:rsidR="00B15A6B" w:rsidRDefault="00321123">
      <w:pPr>
        <w:pStyle w:val="Normal0"/>
        <w:ind w:left="720"/>
        <w:jc w:val="both"/>
        <w:rPr>
          <w:sz w:val="20"/>
          <w:szCs w:val="20"/>
        </w:rPr>
      </w:pPr>
      <w:r>
        <w:rPr>
          <w:sz w:val="20"/>
          <w:szCs w:val="20"/>
        </w:rPr>
        <w:t xml:space="preserve"> </w:t>
      </w:r>
    </w:p>
    <w:p w14:paraId="0000004C" w14:textId="77777777" w:rsidR="00B15A6B" w:rsidRDefault="00321123" w:rsidP="004B4C3C">
      <w:pPr>
        <w:pStyle w:val="Normal0"/>
        <w:numPr>
          <w:ilvl w:val="0"/>
          <w:numId w:val="24"/>
        </w:numPr>
        <w:jc w:val="center"/>
        <w:rPr>
          <w:b/>
          <w:sz w:val="20"/>
          <w:szCs w:val="20"/>
        </w:rPr>
      </w:pPr>
      <w:r>
        <w:rPr>
          <w:b/>
          <w:sz w:val="20"/>
          <w:szCs w:val="20"/>
        </w:rPr>
        <w:t>Manejo de información de residuos</w:t>
      </w:r>
    </w:p>
    <w:p w14:paraId="0000004D" w14:textId="77777777" w:rsidR="00B15A6B" w:rsidRDefault="00B15A6B">
      <w:pPr>
        <w:pStyle w:val="Normal0"/>
        <w:ind w:left="360"/>
        <w:jc w:val="both"/>
        <w:rPr>
          <w:b/>
          <w:sz w:val="20"/>
          <w:szCs w:val="20"/>
        </w:rPr>
      </w:pPr>
    </w:p>
    <w:p w14:paraId="0000004E" w14:textId="02BB7439" w:rsidR="00B15A6B" w:rsidRDefault="00321123">
      <w:pPr>
        <w:pStyle w:val="Normal0"/>
        <w:jc w:val="both"/>
        <w:rPr>
          <w:sz w:val="20"/>
          <w:szCs w:val="20"/>
        </w:rPr>
      </w:pPr>
      <w:r>
        <w:rPr>
          <w:sz w:val="20"/>
          <w:szCs w:val="20"/>
        </w:rPr>
        <w:t>Usualmente</w:t>
      </w:r>
      <w:r w:rsidR="000A75F9">
        <w:rPr>
          <w:sz w:val="20"/>
          <w:szCs w:val="20"/>
        </w:rPr>
        <w:t>,</w:t>
      </w:r>
      <w:r>
        <w:rPr>
          <w:sz w:val="20"/>
          <w:szCs w:val="20"/>
        </w:rPr>
        <w:t xml:space="preserve"> se suele pensar que el manejo de residuos sólidos para disposición final implica solo el diseño y el seguimiento del proceso técnico para esa actividad; sin embargo, también incluye la gestión administrativa y de seguimiento de indicadores que compruebe o verifique que la técnica utilizada sea la más eficiente, de acuerdo con los objetivos propuestos al inicio del proyecto de disposición de residuos.</w:t>
      </w:r>
    </w:p>
    <w:p w14:paraId="36536759" w14:textId="38B09481" w:rsidR="00A41651" w:rsidRDefault="00A41651">
      <w:pPr>
        <w:pStyle w:val="Normal0"/>
        <w:jc w:val="both"/>
        <w:rPr>
          <w:sz w:val="20"/>
          <w:szCs w:val="20"/>
        </w:rPr>
      </w:pPr>
    </w:p>
    <w:p w14:paraId="693DE42A" w14:textId="6C665CC9" w:rsidR="00A41651" w:rsidRDefault="00A41651">
      <w:pPr>
        <w:pStyle w:val="Normal0"/>
        <w:jc w:val="both"/>
        <w:rPr>
          <w:sz w:val="20"/>
          <w:szCs w:val="20"/>
        </w:rPr>
      </w:pPr>
    </w:p>
    <w:p w14:paraId="2E028010" w14:textId="30F7A5BA" w:rsidR="000A75F9" w:rsidRDefault="000A75F9">
      <w:pPr>
        <w:pStyle w:val="Normal0"/>
        <w:jc w:val="both"/>
        <w:rPr>
          <w:sz w:val="20"/>
          <w:szCs w:val="20"/>
        </w:rPr>
      </w:pPr>
    </w:p>
    <w:p w14:paraId="279DA817" w14:textId="664633D3" w:rsidR="000A75F9" w:rsidRDefault="000A75F9">
      <w:pPr>
        <w:pStyle w:val="Normal0"/>
        <w:jc w:val="both"/>
        <w:rPr>
          <w:sz w:val="20"/>
          <w:szCs w:val="20"/>
        </w:rPr>
      </w:pPr>
    </w:p>
    <w:p w14:paraId="2E3F0BB5" w14:textId="43B0E15E" w:rsidR="000A75F9" w:rsidRDefault="000A75F9">
      <w:pPr>
        <w:pStyle w:val="Normal0"/>
        <w:jc w:val="both"/>
        <w:rPr>
          <w:sz w:val="20"/>
          <w:szCs w:val="20"/>
        </w:rPr>
      </w:pPr>
    </w:p>
    <w:p w14:paraId="73C298FB" w14:textId="77777777" w:rsidR="000A75F9" w:rsidRDefault="000A75F9">
      <w:pPr>
        <w:pStyle w:val="Normal0"/>
        <w:jc w:val="both"/>
        <w:rPr>
          <w:sz w:val="20"/>
          <w:szCs w:val="20"/>
        </w:rPr>
      </w:pPr>
    </w:p>
    <w:p w14:paraId="0000004F" w14:textId="77777777" w:rsidR="00B15A6B" w:rsidRDefault="00B15A6B">
      <w:pPr>
        <w:pStyle w:val="Normal0"/>
        <w:ind w:left="360"/>
        <w:jc w:val="both"/>
        <w:rPr>
          <w:sz w:val="20"/>
          <w:szCs w:val="20"/>
        </w:rPr>
      </w:pPr>
    </w:p>
    <w:p w14:paraId="00000050" w14:textId="77777777" w:rsidR="00B15A6B" w:rsidRDefault="00321123">
      <w:pPr>
        <w:pStyle w:val="Normal0"/>
        <w:jc w:val="both"/>
        <w:rPr>
          <w:b/>
          <w:sz w:val="20"/>
          <w:szCs w:val="20"/>
        </w:rPr>
      </w:pPr>
      <w:r>
        <w:rPr>
          <w:b/>
          <w:sz w:val="20"/>
          <w:szCs w:val="20"/>
        </w:rPr>
        <w:lastRenderedPageBreak/>
        <w:t>1.1 Técnicas de registro de datos</w:t>
      </w:r>
    </w:p>
    <w:p w14:paraId="00000051" w14:textId="77777777" w:rsidR="00B15A6B" w:rsidRDefault="00B15A6B">
      <w:pPr>
        <w:pStyle w:val="Normal0"/>
        <w:jc w:val="both"/>
        <w:rPr>
          <w:sz w:val="20"/>
          <w:szCs w:val="20"/>
        </w:rPr>
      </w:pPr>
    </w:p>
    <w:p w14:paraId="00000052" w14:textId="77777777" w:rsidR="00B15A6B" w:rsidRDefault="00321123">
      <w:pPr>
        <w:pStyle w:val="Normal0"/>
        <w:jc w:val="both"/>
        <w:rPr>
          <w:sz w:val="20"/>
          <w:szCs w:val="20"/>
        </w:rPr>
      </w:pPr>
      <w:r>
        <w:rPr>
          <w:sz w:val="20"/>
          <w:szCs w:val="20"/>
        </w:rPr>
        <w:t>Antes de la puesta en práctica de una tecnología de disposición final se debe realizar una recolección de datos e información pertinente y veraz, que permita hacer un análisis sobre la situación actual de la comunidad que será beneficiada y de sus condiciones particulares.</w:t>
      </w:r>
    </w:p>
    <w:p w14:paraId="00000054" w14:textId="05A19464" w:rsidR="00B15A6B" w:rsidRDefault="00B15A6B">
      <w:pPr>
        <w:pStyle w:val="Normal0"/>
        <w:jc w:val="both"/>
        <w:rPr>
          <w:sz w:val="20"/>
          <w:szCs w:val="20"/>
        </w:rPr>
      </w:pPr>
    </w:p>
    <w:p w14:paraId="22C66259" w14:textId="77777777" w:rsidR="00734301" w:rsidRDefault="00734301">
      <w:pPr>
        <w:pStyle w:val="Normal0"/>
        <w:jc w:val="both"/>
        <w:rPr>
          <w:b/>
          <w:sz w:val="20"/>
          <w:szCs w:val="20"/>
          <w:highlight w:val="green"/>
        </w:rPr>
      </w:pPr>
    </w:p>
    <w:p w14:paraId="00000055" w14:textId="77777777" w:rsidR="00B15A6B" w:rsidRDefault="00321123">
      <w:pPr>
        <w:pStyle w:val="Normal0"/>
        <w:jc w:val="both"/>
        <w:rPr>
          <w:sz w:val="20"/>
          <w:szCs w:val="20"/>
        </w:rPr>
      </w:pPr>
      <w:r>
        <w:rPr>
          <w:sz w:val="20"/>
          <w:szCs w:val="20"/>
        </w:rPr>
        <w:t xml:space="preserve">Dentro de los datos que son requeridos para realizar un análisis previo se pueden contemplar los siguientes: </w:t>
      </w:r>
    </w:p>
    <w:p w14:paraId="00000056" w14:textId="77777777" w:rsidR="00B15A6B" w:rsidRDefault="00B15A6B">
      <w:pPr>
        <w:pStyle w:val="Normal0"/>
        <w:jc w:val="both"/>
        <w:rPr>
          <w:sz w:val="20"/>
          <w:szCs w:val="20"/>
        </w:rPr>
      </w:pPr>
    </w:p>
    <w:p w14:paraId="00000057" w14:textId="77777777" w:rsidR="00B15A6B" w:rsidRDefault="00321123">
      <w:pPr>
        <w:pStyle w:val="Normal0"/>
        <w:numPr>
          <w:ilvl w:val="0"/>
          <w:numId w:val="10"/>
        </w:numPr>
        <w:spacing w:after="200"/>
        <w:jc w:val="both"/>
        <w:rPr>
          <w:sz w:val="20"/>
          <w:szCs w:val="20"/>
        </w:rPr>
      </w:pPr>
      <w:commentRangeStart w:id="3"/>
      <w:r>
        <w:rPr>
          <w:sz w:val="20"/>
          <w:szCs w:val="20"/>
        </w:rPr>
        <w:t>Población del municipio (número de habitantes - DANE).</w:t>
      </w:r>
    </w:p>
    <w:p w14:paraId="00000058" w14:textId="77777777" w:rsidR="00B15A6B" w:rsidRDefault="00321123">
      <w:pPr>
        <w:pStyle w:val="Normal0"/>
        <w:numPr>
          <w:ilvl w:val="0"/>
          <w:numId w:val="10"/>
        </w:numPr>
        <w:spacing w:after="200"/>
        <w:jc w:val="both"/>
        <w:rPr>
          <w:sz w:val="20"/>
          <w:szCs w:val="20"/>
        </w:rPr>
      </w:pPr>
      <w:r>
        <w:rPr>
          <w:sz w:val="20"/>
          <w:szCs w:val="20"/>
        </w:rPr>
        <w:t>Producción per cápita (Kg/día habitante).</w:t>
      </w:r>
    </w:p>
    <w:p w14:paraId="00000059" w14:textId="77777777" w:rsidR="00B15A6B" w:rsidRDefault="00321123">
      <w:pPr>
        <w:pStyle w:val="Normal0"/>
        <w:numPr>
          <w:ilvl w:val="0"/>
          <w:numId w:val="10"/>
        </w:numPr>
        <w:spacing w:after="200"/>
        <w:jc w:val="both"/>
        <w:rPr>
          <w:sz w:val="20"/>
          <w:szCs w:val="20"/>
        </w:rPr>
      </w:pPr>
      <w:r>
        <w:rPr>
          <w:sz w:val="20"/>
          <w:szCs w:val="20"/>
        </w:rPr>
        <w:t>Determinación de parámetros de diseño (información secundaria - estudios similares realizados).</w:t>
      </w:r>
    </w:p>
    <w:p w14:paraId="0000005A" w14:textId="6246EEB8" w:rsidR="00B15A6B" w:rsidRDefault="00321123">
      <w:pPr>
        <w:pStyle w:val="Normal0"/>
        <w:numPr>
          <w:ilvl w:val="0"/>
          <w:numId w:val="10"/>
        </w:numPr>
        <w:spacing w:after="200"/>
        <w:jc w:val="both"/>
        <w:rPr>
          <w:sz w:val="20"/>
          <w:szCs w:val="20"/>
        </w:rPr>
      </w:pPr>
      <w:r>
        <w:rPr>
          <w:sz w:val="20"/>
          <w:szCs w:val="20"/>
        </w:rPr>
        <w:t>Cantidad de residuos recolectados (</w:t>
      </w:r>
      <w:proofErr w:type="spellStart"/>
      <w:r>
        <w:rPr>
          <w:sz w:val="20"/>
          <w:szCs w:val="20"/>
        </w:rPr>
        <w:t>Tn</w:t>
      </w:r>
      <w:proofErr w:type="spellEnd"/>
      <w:r>
        <w:rPr>
          <w:sz w:val="20"/>
          <w:szCs w:val="20"/>
        </w:rPr>
        <w:t>/día o m</w:t>
      </w:r>
      <w:r>
        <w:rPr>
          <w:sz w:val="20"/>
          <w:szCs w:val="20"/>
          <w:vertAlign w:val="superscript"/>
        </w:rPr>
        <w:t>3</w:t>
      </w:r>
      <w:r>
        <w:rPr>
          <w:sz w:val="20"/>
          <w:szCs w:val="20"/>
        </w:rPr>
        <w:t>/día - registros de empresas de aseo).</w:t>
      </w:r>
    </w:p>
    <w:p w14:paraId="0000005B" w14:textId="77777777" w:rsidR="00B15A6B" w:rsidRDefault="00321123">
      <w:pPr>
        <w:pStyle w:val="Normal0"/>
        <w:numPr>
          <w:ilvl w:val="0"/>
          <w:numId w:val="10"/>
        </w:numPr>
        <w:spacing w:after="200"/>
        <w:jc w:val="both"/>
        <w:rPr>
          <w:sz w:val="20"/>
          <w:szCs w:val="20"/>
        </w:rPr>
      </w:pPr>
      <w:r>
        <w:rPr>
          <w:sz w:val="20"/>
          <w:szCs w:val="20"/>
        </w:rPr>
        <w:t>Caracterización o composición de los residuos (% de componentes en los residuos- cuarteo).</w:t>
      </w:r>
    </w:p>
    <w:p w14:paraId="0000005C" w14:textId="77777777" w:rsidR="00B15A6B" w:rsidRDefault="00321123">
      <w:pPr>
        <w:pStyle w:val="Normal0"/>
        <w:numPr>
          <w:ilvl w:val="0"/>
          <w:numId w:val="10"/>
        </w:numPr>
        <w:spacing w:after="200"/>
        <w:jc w:val="both"/>
        <w:rPr>
          <w:sz w:val="20"/>
          <w:szCs w:val="20"/>
        </w:rPr>
      </w:pPr>
      <w:r>
        <w:rPr>
          <w:sz w:val="20"/>
          <w:szCs w:val="20"/>
        </w:rPr>
        <w:t>Determinación de parámetros de diseño (estudios secundarios realizados).</w:t>
      </w:r>
    </w:p>
    <w:p w14:paraId="0000005D" w14:textId="77777777" w:rsidR="00B15A6B" w:rsidRDefault="00321123">
      <w:pPr>
        <w:pStyle w:val="Normal0"/>
        <w:numPr>
          <w:ilvl w:val="0"/>
          <w:numId w:val="10"/>
        </w:numPr>
        <w:spacing w:after="200"/>
        <w:jc w:val="both"/>
        <w:rPr>
          <w:sz w:val="20"/>
          <w:szCs w:val="20"/>
        </w:rPr>
      </w:pPr>
      <w:r>
        <w:rPr>
          <w:sz w:val="20"/>
          <w:szCs w:val="20"/>
        </w:rPr>
        <w:t xml:space="preserve">Precipitación pluvial (mm/año - estaciones meteorológicas próximas al lugar del proyecto). </w:t>
      </w:r>
    </w:p>
    <w:p w14:paraId="0000005E" w14:textId="77777777" w:rsidR="00B15A6B" w:rsidRDefault="00321123">
      <w:pPr>
        <w:pStyle w:val="Normal0"/>
        <w:numPr>
          <w:ilvl w:val="0"/>
          <w:numId w:val="10"/>
        </w:numPr>
        <w:spacing w:after="200"/>
        <w:jc w:val="both"/>
        <w:rPr>
          <w:sz w:val="20"/>
          <w:szCs w:val="20"/>
        </w:rPr>
      </w:pPr>
      <w:r>
        <w:rPr>
          <w:sz w:val="20"/>
          <w:szCs w:val="20"/>
        </w:rPr>
        <w:t>Temperatura (dato de la estación meteorológica más próxima).</w:t>
      </w:r>
    </w:p>
    <w:p w14:paraId="0000005F" w14:textId="77777777" w:rsidR="00B15A6B" w:rsidRDefault="00321123">
      <w:pPr>
        <w:pStyle w:val="Normal0"/>
        <w:numPr>
          <w:ilvl w:val="0"/>
          <w:numId w:val="10"/>
        </w:numPr>
        <w:spacing w:after="200"/>
        <w:jc w:val="both"/>
        <w:rPr>
          <w:sz w:val="20"/>
          <w:szCs w:val="20"/>
        </w:rPr>
      </w:pPr>
      <w:r>
        <w:rPr>
          <w:sz w:val="20"/>
          <w:szCs w:val="20"/>
        </w:rPr>
        <w:t>Dirección predominante del viento (dato de la estación meteorológica más próxima).</w:t>
      </w:r>
    </w:p>
    <w:p w14:paraId="00000060" w14:textId="77777777" w:rsidR="00B15A6B" w:rsidRDefault="00321123">
      <w:pPr>
        <w:pStyle w:val="Normal0"/>
        <w:numPr>
          <w:ilvl w:val="0"/>
          <w:numId w:val="10"/>
        </w:numPr>
        <w:spacing w:after="200"/>
        <w:jc w:val="both"/>
        <w:rPr>
          <w:sz w:val="20"/>
          <w:szCs w:val="20"/>
        </w:rPr>
      </w:pPr>
      <w:r>
        <w:rPr>
          <w:sz w:val="20"/>
          <w:szCs w:val="20"/>
        </w:rPr>
        <w:t xml:space="preserve">Dato de la estación meteorológica más próxima. </w:t>
      </w:r>
    </w:p>
    <w:p w14:paraId="00000061" w14:textId="77777777" w:rsidR="00B15A6B" w:rsidRDefault="00321123">
      <w:pPr>
        <w:pStyle w:val="Normal0"/>
        <w:numPr>
          <w:ilvl w:val="0"/>
          <w:numId w:val="10"/>
        </w:numPr>
        <w:spacing w:after="200"/>
        <w:jc w:val="both"/>
        <w:rPr>
          <w:sz w:val="20"/>
          <w:szCs w:val="20"/>
        </w:rPr>
      </w:pPr>
      <w:r>
        <w:rPr>
          <w:sz w:val="20"/>
          <w:szCs w:val="20"/>
        </w:rPr>
        <w:t>Planos y proyecciones (plano de crecimiento urbano, plan de urbanismo del municipio).</w:t>
      </w:r>
    </w:p>
    <w:p w14:paraId="00000062" w14:textId="77777777" w:rsidR="00B15A6B" w:rsidRDefault="00321123">
      <w:pPr>
        <w:pStyle w:val="Normal0"/>
        <w:numPr>
          <w:ilvl w:val="0"/>
          <w:numId w:val="10"/>
        </w:numPr>
        <w:spacing w:after="200"/>
        <w:jc w:val="both"/>
        <w:rPr>
          <w:sz w:val="20"/>
          <w:szCs w:val="20"/>
        </w:rPr>
      </w:pPr>
      <w:r>
        <w:rPr>
          <w:sz w:val="20"/>
          <w:szCs w:val="20"/>
        </w:rPr>
        <w:t>Planes de ordenamiento territorial o planes básicos de ordenamiento territorial.</w:t>
      </w:r>
      <w:commentRangeEnd w:id="3"/>
      <w:r w:rsidR="007B739F">
        <w:rPr>
          <w:rStyle w:val="Refdecomentario"/>
        </w:rPr>
        <w:commentReference w:id="3"/>
      </w:r>
    </w:p>
    <w:p w14:paraId="00000063" w14:textId="77777777" w:rsidR="00B15A6B" w:rsidRDefault="00B15A6B">
      <w:pPr>
        <w:pStyle w:val="Normal0"/>
        <w:jc w:val="both"/>
        <w:rPr>
          <w:sz w:val="20"/>
          <w:szCs w:val="20"/>
        </w:rPr>
      </w:pPr>
    </w:p>
    <w:p w14:paraId="00000064" w14:textId="77777777" w:rsidR="00B15A6B" w:rsidRDefault="00321123">
      <w:pPr>
        <w:pStyle w:val="Normal0"/>
        <w:jc w:val="both"/>
        <w:rPr>
          <w:sz w:val="20"/>
          <w:szCs w:val="20"/>
        </w:rPr>
      </w:pPr>
      <w:r>
        <w:rPr>
          <w:sz w:val="20"/>
          <w:szCs w:val="20"/>
        </w:rPr>
        <w:t>La recolección de los datos puede darse dependiendo de su forma de obtención:</w:t>
      </w:r>
    </w:p>
    <w:p w14:paraId="00000065" w14:textId="77777777" w:rsidR="00B15A6B" w:rsidRDefault="00B15A6B">
      <w:pPr>
        <w:pStyle w:val="Normal0"/>
        <w:jc w:val="both"/>
        <w:rPr>
          <w:sz w:val="20"/>
          <w:szCs w:val="20"/>
        </w:rPr>
      </w:pPr>
    </w:p>
    <w:p w14:paraId="00000066" w14:textId="5144BAAF" w:rsidR="00B15A6B" w:rsidRDefault="00321123">
      <w:pPr>
        <w:pStyle w:val="Normal0"/>
        <w:numPr>
          <w:ilvl w:val="0"/>
          <w:numId w:val="7"/>
        </w:numPr>
        <w:spacing w:after="200"/>
        <w:jc w:val="both"/>
        <w:rPr>
          <w:sz w:val="20"/>
          <w:szCs w:val="20"/>
        </w:rPr>
      </w:pPr>
      <w:r>
        <w:rPr>
          <w:sz w:val="20"/>
          <w:szCs w:val="20"/>
        </w:rPr>
        <w:t>Información primaria: implica la recolección de datos directa, por medio del uso de instrumentos como encuestas o tablas de registro en campo; sin embargo, para estas labores se debe contar con mucho personal y tiempo</w:t>
      </w:r>
      <w:r w:rsidR="000A75F9">
        <w:rPr>
          <w:sz w:val="20"/>
          <w:szCs w:val="20"/>
        </w:rPr>
        <w:t>;</w:t>
      </w:r>
      <w:r>
        <w:rPr>
          <w:sz w:val="20"/>
          <w:szCs w:val="20"/>
        </w:rPr>
        <w:t xml:space="preserve"> por lo general, en proyectos de disposición de residuos sólidos, se usa información de entidades públicas o instituciones educativas denominada información secundaria.</w:t>
      </w:r>
    </w:p>
    <w:p w14:paraId="00000067" w14:textId="77777777" w:rsidR="00B15A6B" w:rsidRDefault="00B15A6B">
      <w:pPr>
        <w:pStyle w:val="Normal0"/>
        <w:jc w:val="both"/>
        <w:rPr>
          <w:b/>
          <w:sz w:val="20"/>
          <w:szCs w:val="20"/>
        </w:rPr>
      </w:pPr>
    </w:p>
    <w:p w14:paraId="0BC190F8" w14:textId="77777777" w:rsidR="00C813F6" w:rsidRDefault="00C813F6">
      <w:pPr>
        <w:pStyle w:val="Normal0"/>
        <w:ind w:left="720"/>
        <w:jc w:val="center"/>
        <w:rPr>
          <w:noProof/>
          <w:sz w:val="20"/>
          <w:szCs w:val="20"/>
        </w:rPr>
      </w:pPr>
    </w:p>
    <w:p w14:paraId="00000068" w14:textId="3758BA2A" w:rsidR="00B15A6B" w:rsidRDefault="002F055F">
      <w:pPr>
        <w:pStyle w:val="Normal0"/>
        <w:ind w:left="720"/>
        <w:jc w:val="center"/>
        <w:rPr>
          <w:sz w:val="20"/>
          <w:szCs w:val="20"/>
        </w:rPr>
      </w:pPr>
      <w:commentRangeStart w:id="4"/>
      <w:commentRangeStart w:id="5"/>
      <w:r>
        <w:rPr>
          <w:noProof/>
          <w:lang w:eastAsia="es-CO"/>
        </w:rPr>
        <w:lastRenderedPageBreak/>
        <w:drawing>
          <wp:inline distT="0" distB="0" distL="0" distR="0" wp14:anchorId="5002B594" wp14:editId="50276CEE">
            <wp:extent cx="2892843" cy="1929527"/>
            <wp:effectExtent l="0" t="0" r="3175" b="0"/>
            <wp:docPr id="3" name="Imagen 3" descr="mitarbeitergesprä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tarbeitergespräc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05801" cy="1938170"/>
                    </a:xfrm>
                    <a:prstGeom prst="rect">
                      <a:avLst/>
                    </a:prstGeom>
                    <a:noFill/>
                    <a:ln>
                      <a:noFill/>
                    </a:ln>
                  </pic:spPr>
                </pic:pic>
              </a:graphicData>
            </a:graphic>
          </wp:inline>
        </w:drawing>
      </w:r>
      <w:commentRangeEnd w:id="4"/>
      <w:r>
        <w:rPr>
          <w:rStyle w:val="Refdecomentario"/>
        </w:rPr>
        <w:commentReference w:id="4"/>
      </w:r>
      <w:commentRangeEnd w:id="5"/>
      <w:r>
        <w:rPr>
          <w:rStyle w:val="Refdecomentario"/>
        </w:rPr>
        <w:commentReference w:id="5"/>
      </w:r>
    </w:p>
    <w:p w14:paraId="00000069" w14:textId="2FFA337F" w:rsidR="00B15A6B" w:rsidRDefault="00B15A6B">
      <w:pPr>
        <w:pStyle w:val="Normal0"/>
        <w:jc w:val="both"/>
        <w:rPr>
          <w:sz w:val="20"/>
          <w:szCs w:val="20"/>
        </w:rPr>
      </w:pPr>
    </w:p>
    <w:p w14:paraId="0000006A" w14:textId="77777777" w:rsidR="00B15A6B" w:rsidRDefault="00B15A6B">
      <w:pPr>
        <w:pStyle w:val="Normal0"/>
        <w:ind w:left="720"/>
        <w:jc w:val="both"/>
        <w:rPr>
          <w:sz w:val="20"/>
          <w:szCs w:val="20"/>
        </w:rPr>
      </w:pPr>
    </w:p>
    <w:p w14:paraId="0000006B" w14:textId="77777777" w:rsidR="00B15A6B" w:rsidRDefault="00321123">
      <w:pPr>
        <w:pStyle w:val="Normal0"/>
        <w:numPr>
          <w:ilvl w:val="0"/>
          <w:numId w:val="7"/>
        </w:numPr>
        <w:spacing w:after="200"/>
        <w:jc w:val="both"/>
        <w:rPr>
          <w:sz w:val="20"/>
          <w:szCs w:val="20"/>
        </w:rPr>
      </w:pPr>
      <w:r>
        <w:rPr>
          <w:sz w:val="20"/>
          <w:szCs w:val="20"/>
        </w:rPr>
        <w:t>Información secundaria: es aquella que fue recolectada por otras instituciones o entidades, por lo general, que son reconocidas y su información fue tomada bajo criterios de veracidad, confiabilidad, credibilidad y que se usaron métodos científicos o metodologías estándar que dan mayor rigurosidad para tomar la información y usarla.</w:t>
      </w:r>
    </w:p>
    <w:p w14:paraId="0000006C" w14:textId="77777777" w:rsidR="00B15A6B" w:rsidRDefault="00B15A6B">
      <w:pPr>
        <w:pStyle w:val="Normal0"/>
        <w:spacing w:after="200"/>
        <w:jc w:val="both"/>
        <w:rPr>
          <w:sz w:val="20"/>
          <w:szCs w:val="20"/>
        </w:rPr>
      </w:pPr>
    </w:p>
    <w:p w14:paraId="0000006E" w14:textId="77777777" w:rsidR="00B15A6B" w:rsidRDefault="00B15A6B">
      <w:pPr>
        <w:pStyle w:val="Normal0"/>
        <w:spacing w:after="200"/>
        <w:jc w:val="both"/>
        <w:rPr>
          <w:sz w:val="20"/>
          <w:szCs w:val="20"/>
        </w:rPr>
      </w:pPr>
    </w:p>
    <w:p w14:paraId="0000006F" w14:textId="77777777" w:rsidR="00B15A6B" w:rsidRDefault="00B15A6B">
      <w:pPr>
        <w:pStyle w:val="Normal0"/>
        <w:spacing w:after="200"/>
        <w:jc w:val="both"/>
        <w:rPr>
          <w:sz w:val="20"/>
          <w:szCs w:val="20"/>
        </w:rPr>
      </w:pPr>
    </w:p>
    <w:p w14:paraId="00000070" w14:textId="77777777" w:rsidR="00B15A6B" w:rsidRDefault="00321123">
      <w:pPr>
        <w:pStyle w:val="Normal0"/>
        <w:ind w:left="720"/>
        <w:jc w:val="center"/>
        <w:rPr>
          <w:sz w:val="20"/>
          <w:szCs w:val="20"/>
        </w:rPr>
      </w:pPr>
      <w:commentRangeStart w:id="6"/>
      <w:commentRangeStart w:id="7"/>
      <w:r>
        <w:rPr>
          <w:noProof/>
          <w:sz w:val="20"/>
          <w:szCs w:val="20"/>
          <w:lang w:eastAsia="es-CO"/>
        </w:rPr>
        <w:drawing>
          <wp:inline distT="114300" distB="114300" distL="114300" distR="114300" wp14:anchorId="2D8F232C" wp14:editId="07777777">
            <wp:extent cx="2762944" cy="1753040"/>
            <wp:effectExtent l="0" t="0" r="0" b="0"/>
            <wp:docPr id="1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62944" cy="1753040"/>
                    </a:xfrm>
                    <a:prstGeom prst="rect">
                      <a:avLst/>
                    </a:prstGeom>
                    <a:ln/>
                  </pic:spPr>
                </pic:pic>
              </a:graphicData>
            </a:graphic>
          </wp:inline>
        </w:drawing>
      </w:r>
      <w:commentRangeEnd w:id="6"/>
      <w:r w:rsidR="00533AB3">
        <w:rPr>
          <w:rStyle w:val="Refdecomentario"/>
        </w:rPr>
        <w:commentReference w:id="6"/>
      </w:r>
      <w:commentRangeEnd w:id="7"/>
      <w:r w:rsidR="00533AB3">
        <w:rPr>
          <w:rStyle w:val="Refdecomentario"/>
        </w:rPr>
        <w:commentReference w:id="7"/>
      </w:r>
    </w:p>
    <w:p w14:paraId="00000071" w14:textId="0503F280" w:rsidR="00B15A6B" w:rsidRDefault="00321123">
      <w:pPr>
        <w:pStyle w:val="Normal0"/>
        <w:rPr>
          <w:sz w:val="20"/>
          <w:szCs w:val="20"/>
        </w:rPr>
      </w:pPr>
      <w:r>
        <w:rPr>
          <w:sz w:val="20"/>
          <w:szCs w:val="20"/>
        </w:rPr>
        <w:t xml:space="preserve"> </w:t>
      </w:r>
    </w:p>
    <w:p w14:paraId="00000072" w14:textId="77777777" w:rsidR="00B15A6B" w:rsidRDefault="00B15A6B">
      <w:pPr>
        <w:pStyle w:val="Normal0"/>
        <w:rPr>
          <w:sz w:val="20"/>
          <w:szCs w:val="20"/>
          <w:highlight w:val="green"/>
        </w:rPr>
      </w:pPr>
    </w:p>
    <w:p w14:paraId="00000073" w14:textId="170CA165" w:rsidR="00B15A6B" w:rsidRDefault="00B15A6B">
      <w:pPr>
        <w:pStyle w:val="Normal0"/>
        <w:jc w:val="both"/>
        <w:rPr>
          <w:b/>
          <w:sz w:val="20"/>
          <w:szCs w:val="20"/>
        </w:rPr>
      </w:pPr>
    </w:p>
    <w:p w14:paraId="00000074" w14:textId="77777777" w:rsidR="00B15A6B" w:rsidRDefault="00321123">
      <w:pPr>
        <w:pStyle w:val="Normal0"/>
        <w:jc w:val="both"/>
        <w:rPr>
          <w:b/>
          <w:i/>
          <w:sz w:val="20"/>
          <w:szCs w:val="20"/>
        </w:rPr>
      </w:pPr>
      <w:r>
        <w:rPr>
          <w:b/>
          <w:i/>
          <w:sz w:val="20"/>
          <w:szCs w:val="20"/>
        </w:rPr>
        <w:t>1.1.1 Análisis de información y presentación de informes.</w:t>
      </w:r>
    </w:p>
    <w:p w14:paraId="00000075" w14:textId="77777777" w:rsidR="00B15A6B" w:rsidRDefault="00B15A6B">
      <w:pPr>
        <w:pStyle w:val="Normal0"/>
        <w:jc w:val="both"/>
        <w:rPr>
          <w:i/>
          <w:sz w:val="20"/>
          <w:szCs w:val="20"/>
        </w:rPr>
      </w:pPr>
    </w:p>
    <w:p w14:paraId="00000076" w14:textId="77777777" w:rsidR="00B15A6B" w:rsidRDefault="00321123">
      <w:pPr>
        <w:pStyle w:val="Normal0"/>
        <w:jc w:val="both"/>
        <w:rPr>
          <w:sz w:val="20"/>
          <w:szCs w:val="20"/>
        </w:rPr>
      </w:pPr>
      <w:r>
        <w:rPr>
          <w:sz w:val="20"/>
          <w:szCs w:val="20"/>
        </w:rPr>
        <w:t>La información que se recolecta durante la fase de planeación y gestión busca brindar las condiciones esenciales que deben ser tenidas en cuenta antes de tomar decisiones, esta información es utilizada para la presentación de informes tanto a nivel organizacional como para las autoridades ambientales que requieran información, en caso de una ciudad o un municipio también se contempla los informes que se le transmiten a las alcaldías, gobernaciones, entre otras.</w:t>
      </w:r>
    </w:p>
    <w:p w14:paraId="00000077" w14:textId="77777777" w:rsidR="00B15A6B" w:rsidRDefault="00B15A6B">
      <w:pPr>
        <w:pStyle w:val="Normal0"/>
        <w:jc w:val="both"/>
        <w:rPr>
          <w:sz w:val="20"/>
          <w:szCs w:val="20"/>
        </w:rPr>
      </w:pPr>
    </w:p>
    <w:p w14:paraId="00000078" w14:textId="77777777" w:rsidR="00B15A6B" w:rsidRDefault="00321123">
      <w:pPr>
        <w:pStyle w:val="Normal0"/>
        <w:jc w:val="both"/>
        <w:rPr>
          <w:sz w:val="20"/>
          <w:szCs w:val="20"/>
        </w:rPr>
      </w:pPr>
      <w:r>
        <w:rPr>
          <w:sz w:val="20"/>
          <w:szCs w:val="20"/>
        </w:rPr>
        <w:t xml:space="preserve">Dentro de los análisis requeridos para los informes se encuentran temas relacionados con: </w:t>
      </w:r>
    </w:p>
    <w:p w14:paraId="00000079" w14:textId="77777777" w:rsidR="00B15A6B" w:rsidRDefault="00B15A6B">
      <w:pPr>
        <w:pStyle w:val="Normal0"/>
        <w:jc w:val="both"/>
        <w:rPr>
          <w:sz w:val="20"/>
          <w:szCs w:val="20"/>
        </w:rPr>
      </w:pPr>
    </w:p>
    <w:p w14:paraId="520D2859" w14:textId="4887A27B" w:rsidR="00D9274E" w:rsidRDefault="00D9274E" w:rsidP="00D9274E">
      <w:pPr>
        <w:spacing w:line="240" w:lineRule="auto"/>
        <w:rPr>
          <w:b/>
        </w:rPr>
      </w:pPr>
      <w:r>
        <w:rPr>
          <w:noProof/>
          <w:sz w:val="20"/>
          <w:szCs w:val="20"/>
          <w:lang w:eastAsia="es-CO"/>
        </w:rPr>
        <mc:AlternateContent>
          <mc:Choice Requires="wps">
            <w:drawing>
              <wp:anchor distT="0" distB="0" distL="114300" distR="114300" simplePos="0" relativeHeight="251691008" behindDoc="0" locked="0" layoutInCell="1" allowOverlap="1" wp14:anchorId="167136E8" wp14:editId="1E5D1F74">
                <wp:simplePos x="0" y="0"/>
                <wp:positionH relativeFrom="column">
                  <wp:posOffset>333375</wp:posOffset>
                </wp:positionH>
                <wp:positionV relativeFrom="paragraph">
                  <wp:posOffset>27940</wp:posOffset>
                </wp:positionV>
                <wp:extent cx="5257800" cy="704850"/>
                <wp:effectExtent l="0" t="0" r="0" b="0"/>
                <wp:wrapNone/>
                <wp:docPr id="45" name="Rectángulo: esquinas redondeadas 45"/>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B5B0E7A" w14:textId="33E230BB" w:rsidR="004D395F" w:rsidRDefault="004D395F" w:rsidP="00D9274E">
                            <w:pPr>
                              <w:jc w:val="center"/>
                            </w:pPr>
                            <w:r w:rsidRPr="003E5635">
                              <w:rPr>
                                <w:color w:val="FFFFFF" w:themeColor="background1"/>
                                <w:lang w:val="es-ES"/>
                              </w:rPr>
                              <w:t>DI_CF</w:t>
                            </w:r>
                            <w:r>
                              <w:rPr>
                                <w:color w:val="FFFFFF" w:themeColor="background1"/>
                                <w:lang w:val="es-ES"/>
                              </w:rPr>
                              <w:t xml:space="preserve">019_1-1-1_Analisis_de_ </w:t>
                            </w:r>
                            <w:proofErr w:type="spellStart"/>
                            <w:r>
                              <w:rPr>
                                <w:color w:val="FFFFFF" w:themeColor="background1"/>
                                <w:lang w:val="es-ES"/>
                              </w:rPr>
                              <w:t>Información_formato</w:t>
                            </w:r>
                            <w:proofErr w:type="spellEnd"/>
                            <w:r>
                              <w:rPr>
                                <w:color w:val="FFFFFF" w:themeColor="background1"/>
                                <w:lang w:val="es-ES"/>
                              </w:rPr>
                              <w:t>_ 9_acordeon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136E8" id="Rectángulo: esquinas redondeadas 45" o:spid="_x0000_s1027" style="position:absolute;margin-left:26.25pt;margin-top:2.2pt;width:414pt;height:5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WGy6QIAANU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" fillcolor="#ca6008 [2153]" stroked="f">
                <v:fill color2="#fabf8f [1945]" rotate="t" angle="180" colors="0 #cc6109;31457f #f7994c;1 #fac090" focus="100%" type="gradient"/>
                <v:textbox>
                  <w:txbxContent>
                    <w:p w14:paraId="2B5B0E7A" w14:textId="33E230BB" w:rsidR="004D395F" w:rsidRDefault="004D395F" w:rsidP="00D9274E">
                      <w:pPr>
                        <w:jc w:val="center"/>
                      </w:pPr>
                      <w:r w:rsidRPr="003E5635">
                        <w:rPr>
                          <w:color w:val="FFFFFF" w:themeColor="background1"/>
                          <w:lang w:val="es-ES"/>
                        </w:rPr>
                        <w:t>DI_CF</w:t>
                      </w:r>
                      <w:r>
                        <w:rPr>
                          <w:color w:val="FFFFFF" w:themeColor="background1"/>
                          <w:lang w:val="es-ES"/>
                        </w:rPr>
                        <w:t xml:space="preserve">019_1-1-1_Analisis_de_ </w:t>
                      </w:r>
                      <w:proofErr w:type="spellStart"/>
                      <w:r>
                        <w:rPr>
                          <w:color w:val="FFFFFF" w:themeColor="background1"/>
                          <w:lang w:val="es-ES"/>
                        </w:rPr>
                        <w:t>Información_formato</w:t>
                      </w:r>
                      <w:proofErr w:type="spellEnd"/>
                      <w:r>
                        <w:rPr>
                          <w:color w:val="FFFFFF" w:themeColor="background1"/>
                          <w:lang w:val="es-ES"/>
                        </w:rPr>
                        <w:t>_ 9_acordeon</w:t>
                      </w:r>
                    </w:p>
                  </w:txbxContent>
                </v:textbox>
              </v:roundrect>
            </w:pict>
          </mc:Fallback>
        </mc:AlternateContent>
      </w:r>
    </w:p>
    <w:p w14:paraId="2416B953" w14:textId="77777777" w:rsidR="00D9274E" w:rsidRDefault="00D9274E">
      <w:pPr>
        <w:pStyle w:val="Normal0"/>
        <w:jc w:val="both"/>
        <w:rPr>
          <w:sz w:val="20"/>
          <w:szCs w:val="20"/>
        </w:rPr>
      </w:pPr>
    </w:p>
    <w:p w14:paraId="0A6D81E7" w14:textId="77777777" w:rsidR="00B81B82" w:rsidRDefault="00B81B82">
      <w:pPr>
        <w:pStyle w:val="Normal0"/>
        <w:jc w:val="both"/>
        <w:rPr>
          <w:sz w:val="20"/>
          <w:szCs w:val="20"/>
        </w:rPr>
      </w:pPr>
    </w:p>
    <w:p w14:paraId="4BC5851E" w14:textId="77777777" w:rsidR="00B81B82" w:rsidRDefault="00B81B82">
      <w:pPr>
        <w:pStyle w:val="Normal0"/>
        <w:jc w:val="both"/>
        <w:rPr>
          <w:sz w:val="20"/>
          <w:szCs w:val="20"/>
        </w:rPr>
      </w:pPr>
    </w:p>
    <w:p w14:paraId="101745F9" w14:textId="77777777" w:rsidR="00B81B82" w:rsidRDefault="00B81B82">
      <w:pPr>
        <w:pStyle w:val="Normal0"/>
        <w:jc w:val="both"/>
        <w:rPr>
          <w:sz w:val="20"/>
          <w:szCs w:val="20"/>
        </w:rPr>
      </w:pPr>
    </w:p>
    <w:p w14:paraId="35235991" w14:textId="77777777" w:rsidR="00B81B82" w:rsidRDefault="00B81B82">
      <w:pPr>
        <w:pStyle w:val="Normal0"/>
        <w:jc w:val="both"/>
        <w:rPr>
          <w:sz w:val="20"/>
          <w:szCs w:val="20"/>
        </w:rPr>
      </w:pPr>
    </w:p>
    <w:p w14:paraId="4CC8B08B" w14:textId="77777777" w:rsidR="00B81B82" w:rsidRDefault="00B81B82">
      <w:pPr>
        <w:pStyle w:val="Normal0"/>
        <w:jc w:val="both"/>
        <w:rPr>
          <w:sz w:val="20"/>
          <w:szCs w:val="20"/>
        </w:rPr>
      </w:pPr>
    </w:p>
    <w:p w14:paraId="00000082" w14:textId="282FCC98" w:rsidR="00B15A6B" w:rsidRDefault="00321123">
      <w:pPr>
        <w:pStyle w:val="Normal0"/>
        <w:jc w:val="both"/>
        <w:rPr>
          <w:sz w:val="20"/>
          <w:szCs w:val="20"/>
        </w:rPr>
      </w:pPr>
      <w:r>
        <w:rPr>
          <w:sz w:val="20"/>
          <w:szCs w:val="20"/>
        </w:rPr>
        <w:t>Para ampliar la información sobre los diseños y cálculos se invita a leer el Decreto 1784, 2.3.2.3.11, que se encuentra en el material complementario.</w:t>
      </w:r>
    </w:p>
    <w:p w14:paraId="00000083" w14:textId="77777777" w:rsidR="00B15A6B" w:rsidRDefault="00B15A6B">
      <w:pPr>
        <w:pStyle w:val="Normal0"/>
        <w:jc w:val="both"/>
        <w:rPr>
          <w:sz w:val="20"/>
          <w:szCs w:val="20"/>
        </w:rPr>
      </w:pPr>
    </w:p>
    <w:p w14:paraId="00000084" w14:textId="77777777" w:rsidR="00B15A6B" w:rsidRDefault="00B15A6B">
      <w:pPr>
        <w:pStyle w:val="Normal0"/>
        <w:jc w:val="both"/>
        <w:rPr>
          <w:sz w:val="20"/>
          <w:szCs w:val="20"/>
        </w:rPr>
      </w:pPr>
    </w:p>
    <w:p w14:paraId="00000085" w14:textId="77777777" w:rsidR="00B15A6B" w:rsidRDefault="00321123">
      <w:pPr>
        <w:pStyle w:val="Normal0"/>
        <w:jc w:val="both"/>
        <w:rPr>
          <w:b/>
          <w:i/>
          <w:sz w:val="20"/>
          <w:szCs w:val="20"/>
        </w:rPr>
      </w:pPr>
      <w:r>
        <w:rPr>
          <w:b/>
          <w:i/>
          <w:sz w:val="20"/>
          <w:szCs w:val="20"/>
        </w:rPr>
        <w:t>1.1.2 Manejo del conducto regular de la organización.</w:t>
      </w:r>
    </w:p>
    <w:p w14:paraId="00000086" w14:textId="77777777" w:rsidR="00B15A6B" w:rsidRDefault="00B15A6B">
      <w:pPr>
        <w:pStyle w:val="Normal0"/>
        <w:jc w:val="both"/>
        <w:rPr>
          <w:sz w:val="20"/>
          <w:szCs w:val="20"/>
        </w:rPr>
      </w:pPr>
    </w:p>
    <w:p w14:paraId="00000087" w14:textId="77777777" w:rsidR="00B15A6B" w:rsidRDefault="00321123">
      <w:pPr>
        <w:pStyle w:val="Normal0"/>
        <w:jc w:val="both"/>
        <w:rPr>
          <w:sz w:val="20"/>
          <w:szCs w:val="20"/>
        </w:rPr>
      </w:pPr>
      <w:commentRangeStart w:id="8"/>
      <w:r>
        <w:rPr>
          <w:sz w:val="20"/>
          <w:szCs w:val="20"/>
        </w:rPr>
        <w:t xml:space="preserve">Es importante entender que durante la ejecución de actividades de disposición final intervienen diferentes actores tanto internos como externos, que pueden influir en la ejecución y mantenimiento del proyecto de disposición final; manejar el conducto regular con estos actores hace referencia a entender cuáles son las diferentes instancias que deben ser consultadas o informadas en el momento de la solicitud de información o del reporte de </w:t>
      </w:r>
      <w:commentRangeEnd w:id="8"/>
      <w:r w:rsidR="00890A0F">
        <w:rPr>
          <w:rStyle w:val="Refdecomentario"/>
        </w:rPr>
        <w:commentReference w:id="8"/>
      </w:r>
      <w:r>
        <w:rPr>
          <w:sz w:val="20"/>
          <w:szCs w:val="20"/>
        </w:rPr>
        <w:t>la misma.</w:t>
      </w:r>
    </w:p>
    <w:p w14:paraId="00000088" w14:textId="77777777" w:rsidR="00B15A6B" w:rsidRDefault="00B15A6B">
      <w:pPr>
        <w:pStyle w:val="Normal0"/>
        <w:jc w:val="both"/>
        <w:rPr>
          <w:sz w:val="20"/>
          <w:szCs w:val="20"/>
        </w:rPr>
      </w:pPr>
    </w:p>
    <w:p w14:paraId="0000008A" w14:textId="513E533C" w:rsidR="00B15A6B" w:rsidRDefault="00890A0F" w:rsidP="00B81B82">
      <w:pPr>
        <w:pStyle w:val="Normal0"/>
        <w:jc w:val="center"/>
        <w:rPr>
          <w:sz w:val="20"/>
          <w:szCs w:val="20"/>
        </w:rPr>
      </w:pPr>
      <w:commentRangeStart w:id="9"/>
      <w:r>
        <w:rPr>
          <w:noProof/>
          <w:lang w:eastAsia="es-CO"/>
        </w:rPr>
        <w:drawing>
          <wp:inline distT="0" distB="0" distL="0" distR="0" wp14:anchorId="38119ADC" wp14:editId="267D6E4B">
            <wp:extent cx="2588895" cy="2454154"/>
            <wp:effectExtent l="0" t="0" r="1905" b="3810"/>
            <wp:docPr id="44" name="Imagen 44" descr="Analyze Chart Information Management Strate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alyze Chart Information Management Strategy Concep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97622" cy="2462427"/>
                    </a:xfrm>
                    <a:prstGeom prst="rect">
                      <a:avLst/>
                    </a:prstGeom>
                    <a:noFill/>
                    <a:ln>
                      <a:noFill/>
                    </a:ln>
                  </pic:spPr>
                </pic:pic>
              </a:graphicData>
            </a:graphic>
          </wp:inline>
        </w:drawing>
      </w:r>
      <w:commentRangeEnd w:id="9"/>
      <w:r>
        <w:rPr>
          <w:rStyle w:val="Refdecomentario"/>
        </w:rPr>
        <w:commentReference w:id="9"/>
      </w:r>
    </w:p>
    <w:p w14:paraId="0000008B" w14:textId="77777777" w:rsidR="00B15A6B" w:rsidRDefault="00B15A6B">
      <w:pPr>
        <w:pStyle w:val="Normal0"/>
        <w:jc w:val="both"/>
        <w:rPr>
          <w:sz w:val="20"/>
          <w:szCs w:val="20"/>
        </w:rPr>
      </w:pPr>
    </w:p>
    <w:p w14:paraId="0000008C" w14:textId="77777777" w:rsidR="00B15A6B" w:rsidRDefault="00321123">
      <w:pPr>
        <w:pStyle w:val="Normal0"/>
        <w:jc w:val="both"/>
        <w:rPr>
          <w:sz w:val="20"/>
          <w:szCs w:val="20"/>
        </w:rPr>
      </w:pPr>
      <w:r>
        <w:rPr>
          <w:sz w:val="20"/>
          <w:szCs w:val="20"/>
        </w:rPr>
        <w:t>De acuerdo con el Ministerio de Vivienda, Ciudad y Territorio (2017), a manera externa se pueden describir a grandes rasgos los siguientes actores:</w:t>
      </w:r>
    </w:p>
    <w:p w14:paraId="0000008D" w14:textId="77777777" w:rsidR="00B15A6B" w:rsidRDefault="00B15A6B">
      <w:pPr>
        <w:pStyle w:val="Normal0"/>
        <w:jc w:val="both"/>
        <w:rPr>
          <w:sz w:val="20"/>
          <w:szCs w:val="20"/>
        </w:rPr>
      </w:pPr>
    </w:p>
    <w:p w14:paraId="0000008E" w14:textId="60938494" w:rsidR="00B15A6B" w:rsidRDefault="009F45B6">
      <w:pPr>
        <w:pStyle w:val="Normal0"/>
        <w:jc w:val="both"/>
        <w:rPr>
          <w:b/>
          <w:sz w:val="20"/>
          <w:szCs w:val="20"/>
        </w:rPr>
      </w:pPr>
      <w:r>
        <w:rPr>
          <w:noProof/>
          <w:sz w:val="20"/>
          <w:szCs w:val="20"/>
          <w:lang w:eastAsia="es-CO"/>
        </w:rPr>
        <mc:AlternateContent>
          <mc:Choice Requires="wps">
            <w:drawing>
              <wp:anchor distT="0" distB="0" distL="114300" distR="114300" simplePos="0" relativeHeight="251695104" behindDoc="0" locked="0" layoutInCell="1" allowOverlap="1" wp14:anchorId="0A2CF99B" wp14:editId="6227B440">
                <wp:simplePos x="0" y="0"/>
                <wp:positionH relativeFrom="column">
                  <wp:posOffset>485775</wp:posOffset>
                </wp:positionH>
                <wp:positionV relativeFrom="paragraph">
                  <wp:posOffset>33020</wp:posOffset>
                </wp:positionV>
                <wp:extent cx="5257800" cy="704850"/>
                <wp:effectExtent l="0" t="0" r="0" b="0"/>
                <wp:wrapNone/>
                <wp:docPr id="47" name="Rectángulo: esquinas redondeadas 4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077C85E" w14:textId="62FFD7D4" w:rsidR="004D395F" w:rsidRDefault="004D395F" w:rsidP="009F45B6">
                            <w:pPr>
                              <w:jc w:val="center"/>
                            </w:pPr>
                            <w:r w:rsidRPr="003E5635">
                              <w:rPr>
                                <w:color w:val="FFFFFF" w:themeColor="background1"/>
                                <w:lang w:val="es-ES"/>
                              </w:rPr>
                              <w:t>DI_CF</w:t>
                            </w:r>
                            <w:r>
                              <w:rPr>
                                <w:color w:val="FFFFFF" w:themeColor="background1"/>
                                <w:lang w:val="es-ES"/>
                              </w:rPr>
                              <w:t>019_1-1-2_</w:t>
                            </w:r>
                            <w:r w:rsidRPr="009F45B6">
                              <w:rPr>
                                <w:b/>
                                <w:i/>
                                <w:sz w:val="20"/>
                                <w:szCs w:val="20"/>
                              </w:rPr>
                              <w:t xml:space="preserve"> </w:t>
                            </w:r>
                            <w:r>
                              <w:rPr>
                                <w:b/>
                                <w:i/>
                                <w:sz w:val="20"/>
                                <w:szCs w:val="20"/>
                              </w:rPr>
                              <w:t>Conducto regular de la organización</w:t>
                            </w:r>
                            <w:r>
                              <w:rPr>
                                <w:color w:val="434343"/>
                                <w:sz w:val="20"/>
                                <w:szCs w:val="20"/>
                              </w:rPr>
                              <w:t xml:space="preserve"> </w:t>
                            </w:r>
                            <w:r>
                              <w:rPr>
                                <w:color w:val="FFFFFF" w:themeColor="background1"/>
                                <w:lang w:val="es-ES"/>
                              </w:rPr>
                              <w:t>_formato_ 13_tarjetas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2CF99B" id="Rectángulo: esquinas redondeadas 47" o:spid="_x0000_s1028" style="position:absolute;left:0;text-align:left;margin-left:38.25pt;margin-top:2.6pt;width:414pt;height:5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" fillcolor="#ca6008 [2153]" stroked="f">
                <v:fill color2="#fabf8f [1945]" rotate="t" angle="180" colors="0 #cc6109;31457f #f7994c;1 #fac090" focus="100%" type="gradient"/>
                <v:textbox>
                  <w:txbxContent>
                    <w:p w14:paraId="3077C85E" w14:textId="62FFD7D4" w:rsidR="004D395F" w:rsidRDefault="004D395F" w:rsidP="009F45B6">
                      <w:pPr>
                        <w:jc w:val="center"/>
                      </w:pPr>
                      <w:r w:rsidRPr="003E5635">
                        <w:rPr>
                          <w:color w:val="FFFFFF" w:themeColor="background1"/>
                          <w:lang w:val="es-ES"/>
                        </w:rPr>
                        <w:t>DI_CF</w:t>
                      </w:r>
                      <w:r>
                        <w:rPr>
                          <w:color w:val="FFFFFF" w:themeColor="background1"/>
                          <w:lang w:val="es-ES"/>
                        </w:rPr>
                        <w:t>019_1-1-2_</w:t>
                      </w:r>
                      <w:r w:rsidRPr="009F45B6">
                        <w:rPr>
                          <w:b/>
                          <w:i/>
                          <w:sz w:val="20"/>
                          <w:szCs w:val="20"/>
                        </w:rPr>
                        <w:t xml:space="preserve"> </w:t>
                      </w:r>
                      <w:r>
                        <w:rPr>
                          <w:b/>
                          <w:i/>
                          <w:sz w:val="20"/>
                          <w:szCs w:val="20"/>
                        </w:rPr>
                        <w:t>Conducto regular de la organización</w:t>
                      </w:r>
                      <w:r>
                        <w:rPr>
                          <w:color w:val="434343"/>
                          <w:sz w:val="20"/>
                          <w:szCs w:val="20"/>
                        </w:rPr>
                        <w:t xml:space="preserve"> </w:t>
                      </w:r>
                      <w:r>
                        <w:rPr>
                          <w:color w:val="FFFFFF" w:themeColor="background1"/>
                          <w:lang w:val="es-ES"/>
                        </w:rPr>
                        <w:t>_formato_ 13_tarjetas</w:t>
                      </w:r>
                    </w:p>
                  </w:txbxContent>
                </v:textbox>
              </v:roundrect>
            </w:pict>
          </mc:Fallback>
        </mc:AlternateContent>
      </w:r>
      <w:r w:rsidR="00321123">
        <w:rPr>
          <w:b/>
          <w:sz w:val="20"/>
          <w:szCs w:val="20"/>
          <w:highlight w:val="green"/>
        </w:rPr>
        <w:t xml:space="preserve"> </w:t>
      </w:r>
    </w:p>
    <w:p w14:paraId="218AA954" w14:textId="63E3B20A" w:rsidR="009F45B6" w:rsidRDefault="009F45B6">
      <w:pPr>
        <w:pStyle w:val="Normal0"/>
        <w:jc w:val="both"/>
        <w:rPr>
          <w:b/>
          <w:sz w:val="20"/>
          <w:szCs w:val="20"/>
        </w:rPr>
      </w:pPr>
    </w:p>
    <w:p w14:paraId="005A9242" w14:textId="417070B5" w:rsidR="009F45B6" w:rsidRDefault="009F45B6">
      <w:pPr>
        <w:pStyle w:val="Normal0"/>
        <w:jc w:val="both"/>
        <w:rPr>
          <w:b/>
          <w:sz w:val="20"/>
          <w:szCs w:val="20"/>
        </w:rPr>
      </w:pPr>
    </w:p>
    <w:p w14:paraId="08004DF4" w14:textId="7939D9C3" w:rsidR="009F45B6" w:rsidRDefault="009F45B6">
      <w:pPr>
        <w:pStyle w:val="Normal0"/>
        <w:jc w:val="both"/>
        <w:rPr>
          <w:b/>
          <w:sz w:val="20"/>
          <w:szCs w:val="20"/>
        </w:rPr>
      </w:pPr>
    </w:p>
    <w:p w14:paraId="40E23109" w14:textId="634DC6CC" w:rsidR="009F45B6" w:rsidRDefault="009F45B6">
      <w:pPr>
        <w:pStyle w:val="Normal0"/>
        <w:jc w:val="both"/>
        <w:rPr>
          <w:b/>
          <w:sz w:val="20"/>
          <w:szCs w:val="20"/>
        </w:rPr>
      </w:pPr>
    </w:p>
    <w:p w14:paraId="4FB96883" w14:textId="77777777" w:rsidR="009F45B6" w:rsidRDefault="009F45B6" w:rsidP="009F45B6">
      <w:pPr>
        <w:pStyle w:val="Normal0"/>
        <w:spacing w:after="200"/>
        <w:ind w:left="360"/>
        <w:jc w:val="both"/>
        <w:rPr>
          <w:sz w:val="20"/>
          <w:szCs w:val="20"/>
        </w:rPr>
      </w:pPr>
      <w:bookmarkStart w:id="10" w:name="_Hlk133305954"/>
    </w:p>
    <w:bookmarkEnd w:id="10"/>
    <w:p w14:paraId="00000096" w14:textId="77777777" w:rsidR="00B15A6B" w:rsidRDefault="00B15A6B">
      <w:pPr>
        <w:pStyle w:val="Normal0"/>
        <w:ind w:left="720"/>
        <w:jc w:val="both"/>
        <w:rPr>
          <w:sz w:val="20"/>
          <w:szCs w:val="20"/>
        </w:rPr>
      </w:pPr>
    </w:p>
    <w:p w14:paraId="5EF23EB2" w14:textId="77777777" w:rsidR="00920DBC" w:rsidRDefault="00920DBC">
      <w:pPr>
        <w:pStyle w:val="Normal0"/>
        <w:jc w:val="both"/>
        <w:rPr>
          <w:sz w:val="20"/>
          <w:szCs w:val="20"/>
        </w:rPr>
      </w:pPr>
      <w:r w:rsidRPr="00920DBC">
        <w:rPr>
          <w:sz w:val="20"/>
          <w:szCs w:val="20"/>
        </w:rPr>
        <w:t>El conducto regular se entiende como un medio óptimo que debe usarse para la comunicación dentro de la organización para reaccionar a diferentes requisitos: reclamos, informes, consultas o procedimientos de rutina para la ejecución de actividades como permisos o consultas con licencia; Hay varias consideraciones que deben tenerse en cuenta en el momento del cumplimiento del canal regular</w:t>
      </w:r>
      <w:r>
        <w:rPr>
          <w:sz w:val="20"/>
          <w:szCs w:val="20"/>
        </w:rPr>
        <w:t xml:space="preserve">. </w:t>
      </w:r>
    </w:p>
    <w:p w14:paraId="00000097" w14:textId="6E0C0A41" w:rsidR="00B15A6B" w:rsidRDefault="00321123">
      <w:pPr>
        <w:pStyle w:val="Normal0"/>
        <w:jc w:val="both"/>
        <w:rPr>
          <w:sz w:val="20"/>
          <w:szCs w:val="20"/>
        </w:rPr>
      </w:pPr>
      <w:r>
        <w:rPr>
          <w:sz w:val="20"/>
          <w:szCs w:val="20"/>
        </w:rPr>
        <w:lastRenderedPageBreak/>
        <w:t>A manera interna, el conducto regular se entiende como el medio óptimo que debe ser usado para comunicarse dentro de la organización para dar respuesta a diferentes necesidades: reclamos, informes, solicitudes o trámites rutinarios para la ejecución de actividades como solicitudes de permisos o licencias; existen diferentes consideraciones que deben ser tenidas en cuenta en el momento de acatar el conducto regular.</w:t>
      </w:r>
    </w:p>
    <w:p w14:paraId="00000098" w14:textId="77777777" w:rsidR="00B15A6B" w:rsidRDefault="00B15A6B">
      <w:pPr>
        <w:pStyle w:val="Normal0"/>
        <w:jc w:val="both"/>
        <w:rPr>
          <w:sz w:val="20"/>
          <w:szCs w:val="20"/>
        </w:rPr>
      </w:pPr>
    </w:p>
    <w:p w14:paraId="00000099" w14:textId="053BC4F6" w:rsidR="00B15A6B" w:rsidRDefault="00B15A6B">
      <w:pPr>
        <w:pStyle w:val="Normal0"/>
        <w:jc w:val="both"/>
        <w:rPr>
          <w:b/>
          <w:sz w:val="20"/>
          <w:szCs w:val="20"/>
        </w:rPr>
      </w:pPr>
    </w:p>
    <w:p w14:paraId="3075043D" w14:textId="143077B2" w:rsidR="00B81B82" w:rsidRDefault="00B81B82">
      <w:pPr>
        <w:pStyle w:val="Normal0"/>
        <w:jc w:val="both"/>
        <w:rPr>
          <w:b/>
          <w:sz w:val="20"/>
          <w:szCs w:val="20"/>
        </w:rPr>
      </w:pPr>
    </w:p>
    <w:p w14:paraId="226CB1D8" w14:textId="5A5386FB" w:rsidR="00B81B82" w:rsidRDefault="00B81B82">
      <w:pPr>
        <w:pStyle w:val="Normal0"/>
        <w:jc w:val="both"/>
        <w:rPr>
          <w:b/>
          <w:sz w:val="20"/>
          <w:szCs w:val="20"/>
        </w:rPr>
      </w:pPr>
    </w:p>
    <w:p w14:paraId="04D74504" w14:textId="78D173DB" w:rsidR="00B81B82" w:rsidRDefault="00355252">
      <w:pPr>
        <w:pStyle w:val="Normal0"/>
        <w:jc w:val="both"/>
        <w:rPr>
          <w:b/>
          <w:sz w:val="20"/>
          <w:szCs w:val="20"/>
        </w:rPr>
      </w:pPr>
      <w:r>
        <w:rPr>
          <w:noProof/>
          <w:sz w:val="20"/>
          <w:szCs w:val="20"/>
          <w:lang w:eastAsia="es-CO"/>
        </w:rPr>
        <mc:AlternateContent>
          <mc:Choice Requires="wps">
            <w:drawing>
              <wp:anchor distT="0" distB="0" distL="114300" distR="114300" simplePos="0" relativeHeight="251693056" behindDoc="0" locked="0" layoutInCell="1" allowOverlap="1" wp14:anchorId="1146D70D" wp14:editId="1D27DE5D">
                <wp:simplePos x="0" y="0"/>
                <wp:positionH relativeFrom="column">
                  <wp:posOffset>333375</wp:posOffset>
                </wp:positionH>
                <wp:positionV relativeFrom="paragraph">
                  <wp:posOffset>8255</wp:posOffset>
                </wp:positionV>
                <wp:extent cx="5257800" cy="704850"/>
                <wp:effectExtent l="0" t="0" r="0" b="0"/>
                <wp:wrapNone/>
                <wp:docPr id="46" name="Rectángulo: esquinas redondeadas 46"/>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EA983CE" w14:textId="55C908C9" w:rsidR="004D395F" w:rsidRDefault="004D395F" w:rsidP="00B81B82">
                            <w:pPr>
                              <w:jc w:val="center"/>
                            </w:pPr>
                            <w:r w:rsidRPr="003E5635">
                              <w:rPr>
                                <w:color w:val="FFFFFF" w:themeColor="background1"/>
                                <w:lang w:val="es-ES"/>
                              </w:rPr>
                              <w:t>DI_CF</w:t>
                            </w:r>
                            <w:r>
                              <w:rPr>
                                <w:color w:val="FFFFFF" w:themeColor="background1"/>
                                <w:lang w:val="es-ES"/>
                              </w:rPr>
                              <w:t>019_1-1-2_Conducto_regular_formato_ 6_slider simple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46D70D" id="Rectángulo: esquinas redondeadas 46" o:spid="_x0000_s1029" style="position:absolute;left:0;text-align:left;margin-left:26.25pt;margin-top:.65pt;width:414pt;height: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" fillcolor="#ca6008 [2153]" stroked="f">
                <v:fill color2="#fabf8f [1945]" rotate="t" angle="180" colors="0 #cc6109;31457f #f7994c;1 #fac090" focus="100%" type="gradient"/>
                <v:textbox>
                  <w:txbxContent>
                    <w:p w14:paraId="4EA983CE" w14:textId="55C908C9" w:rsidR="004D395F" w:rsidRDefault="004D395F" w:rsidP="00B81B82">
                      <w:pPr>
                        <w:jc w:val="center"/>
                      </w:pPr>
                      <w:r w:rsidRPr="003E5635">
                        <w:rPr>
                          <w:color w:val="FFFFFF" w:themeColor="background1"/>
                          <w:lang w:val="es-ES"/>
                        </w:rPr>
                        <w:t>DI_CF</w:t>
                      </w:r>
                      <w:r>
                        <w:rPr>
                          <w:color w:val="FFFFFF" w:themeColor="background1"/>
                          <w:lang w:val="es-ES"/>
                        </w:rPr>
                        <w:t>019_1-1-2_Conducto_regular_formato_ 6_slider simple</w:t>
                      </w:r>
                    </w:p>
                  </w:txbxContent>
                </v:textbox>
              </v:roundrect>
            </w:pict>
          </mc:Fallback>
        </mc:AlternateContent>
      </w:r>
    </w:p>
    <w:p w14:paraId="1C495BE6" w14:textId="5B76D4E0" w:rsidR="00B81B82" w:rsidRDefault="00B81B82">
      <w:pPr>
        <w:pStyle w:val="Normal0"/>
        <w:jc w:val="both"/>
        <w:rPr>
          <w:b/>
          <w:sz w:val="20"/>
          <w:szCs w:val="20"/>
        </w:rPr>
      </w:pPr>
    </w:p>
    <w:p w14:paraId="2DC1D756" w14:textId="2A90CD8A" w:rsidR="00B81B82" w:rsidRDefault="00B81B82">
      <w:pPr>
        <w:pStyle w:val="Normal0"/>
        <w:jc w:val="both"/>
        <w:rPr>
          <w:b/>
          <w:sz w:val="20"/>
          <w:szCs w:val="20"/>
        </w:rPr>
      </w:pPr>
    </w:p>
    <w:p w14:paraId="78F0F30F" w14:textId="2A63692B" w:rsidR="00B81B82" w:rsidRDefault="00B81B82">
      <w:pPr>
        <w:pStyle w:val="Normal0"/>
        <w:jc w:val="both"/>
        <w:rPr>
          <w:b/>
          <w:sz w:val="20"/>
          <w:szCs w:val="20"/>
        </w:rPr>
      </w:pPr>
    </w:p>
    <w:p w14:paraId="37B4EBAE" w14:textId="7AAE91D1" w:rsidR="00B81B82" w:rsidRDefault="00B81B82">
      <w:pPr>
        <w:pStyle w:val="Normal0"/>
        <w:jc w:val="both"/>
        <w:rPr>
          <w:b/>
          <w:sz w:val="20"/>
          <w:szCs w:val="20"/>
        </w:rPr>
      </w:pPr>
    </w:p>
    <w:p w14:paraId="62CFAD26" w14:textId="3EB2132D" w:rsidR="00B81B82" w:rsidRDefault="00B81B82">
      <w:pPr>
        <w:pStyle w:val="Normal0"/>
        <w:jc w:val="both"/>
        <w:rPr>
          <w:b/>
          <w:sz w:val="20"/>
          <w:szCs w:val="20"/>
        </w:rPr>
      </w:pPr>
    </w:p>
    <w:p w14:paraId="0000009E" w14:textId="77777777" w:rsidR="00B15A6B" w:rsidRDefault="00321123">
      <w:pPr>
        <w:pStyle w:val="Normal0"/>
        <w:jc w:val="both"/>
        <w:rPr>
          <w:sz w:val="20"/>
          <w:szCs w:val="20"/>
        </w:rPr>
      </w:pPr>
      <w:r>
        <w:rPr>
          <w:b/>
          <w:sz w:val="20"/>
          <w:szCs w:val="20"/>
        </w:rPr>
        <w:t>Nota importante</w:t>
      </w:r>
      <w:r>
        <w:rPr>
          <w:sz w:val="20"/>
          <w:szCs w:val="20"/>
        </w:rPr>
        <w:t>: la relevancia del conducto regular es seguirlo a total cabalidad en cualquier organización para que la responsabilidad del documento que vaya a ser transmitido o entregado sea compartida, para la gestión de la disposición de residuos peligrosos y no peligrosos se debe acatar el conducto regular para garantizar que la información que será entregada a los diferentes actores sea acorde con las políticas de la empresa, además de ello, presenten datos verificados, reales y correctos.</w:t>
      </w:r>
    </w:p>
    <w:p w14:paraId="0000009F" w14:textId="77777777" w:rsidR="00B15A6B" w:rsidRDefault="00B15A6B">
      <w:pPr>
        <w:pStyle w:val="Normal0"/>
        <w:jc w:val="both"/>
        <w:rPr>
          <w:sz w:val="20"/>
          <w:szCs w:val="20"/>
        </w:rPr>
      </w:pPr>
    </w:p>
    <w:p w14:paraId="000000A0" w14:textId="77777777" w:rsidR="00B15A6B" w:rsidRDefault="00321123">
      <w:pPr>
        <w:pStyle w:val="Normal0"/>
        <w:jc w:val="both"/>
        <w:rPr>
          <w:sz w:val="20"/>
          <w:szCs w:val="20"/>
        </w:rPr>
      </w:pPr>
      <w:r>
        <w:rPr>
          <w:sz w:val="20"/>
          <w:szCs w:val="20"/>
        </w:rPr>
        <w:t>Información no verificada o aprobada por las líneas superiores puede generar multas, requerimientos y hasta sanciones de diferente índole, ver figura.</w:t>
      </w:r>
    </w:p>
    <w:p w14:paraId="000000A1" w14:textId="77777777" w:rsidR="00B15A6B" w:rsidRDefault="00B15A6B">
      <w:pPr>
        <w:pStyle w:val="Normal0"/>
        <w:jc w:val="both"/>
        <w:rPr>
          <w:sz w:val="20"/>
          <w:szCs w:val="20"/>
        </w:rPr>
      </w:pPr>
    </w:p>
    <w:p w14:paraId="000000A2" w14:textId="77777777" w:rsidR="00B15A6B" w:rsidRDefault="00B15A6B">
      <w:pPr>
        <w:pStyle w:val="Normal0"/>
        <w:jc w:val="both"/>
        <w:rPr>
          <w:sz w:val="20"/>
          <w:szCs w:val="20"/>
        </w:rPr>
      </w:pPr>
    </w:p>
    <w:p w14:paraId="000000A3" w14:textId="77777777" w:rsidR="00B15A6B" w:rsidRDefault="00321123">
      <w:pPr>
        <w:pStyle w:val="Normal0"/>
        <w:jc w:val="both"/>
        <w:rPr>
          <w:b/>
          <w:sz w:val="20"/>
          <w:szCs w:val="20"/>
        </w:rPr>
      </w:pPr>
      <w:r>
        <w:rPr>
          <w:b/>
          <w:sz w:val="20"/>
          <w:szCs w:val="20"/>
        </w:rPr>
        <w:t>Figura 1</w:t>
      </w:r>
    </w:p>
    <w:p w14:paraId="000000A4" w14:textId="77777777" w:rsidR="00B15A6B" w:rsidRDefault="00321123">
      <w:pPr>
        <w:pStyle w:val="Normal0"/>
        <w:jc w:val="both"/>
        <w:rPr>
          <w:i/>
          <w:sz w:val="20"/>
          <w:szCs w:val="20"/>
        </w:rPr>
      </w:pPr>
      <w:r>
        <w:rPr>
          <w:i/>
          <w:sz w:val="20"/>
          <w:szCs w:val="20"/>
        </w:rPr>
        <w:t>Ejemplo de organigrama empresa de disposición final</w:t>
      </w:r>
    </w:p>
    <w:p w14:paraId="000000A5" w14:textId="77777777" w:rsidR="00B15A6B" w:rsidRDefault="00B15A6B">
      <w:pPr>
        <w:pStyle w:val="Normal0"/>
        <w:jc w:val="both"/>
        <w:rPr>
          <w:sz w:val="20"/>
          <w:szCs w:val="20"/>
        </w:rPr>
      </w:pPr>
    </w:p>
    <w:p w14:paraId="000000A6" w14:textId="77777777" w:rsidR="00B15A6B" w:rsidRDefault="00321123">
      <w:pPr>
        <w:pStyle w:val="Normal0"/>
        <w:jc w:val="center"/>
        <w:rPr>
          <w:sz w:val="20"/>
          <w:szCs w:val="20"/>
        </w:rPr>
      </w:pPr>
      <w:commentRangeStart w:id="11"/>
      <w:r>
        <w:rPr>
          <w:noProof/>
          <w:sz w:val="20"/>
          <w:szCs w:val="20"/>
          <w:lang w:eastAsia="es-CO"/>
        </w:rPr>
        <w:drawing>
          <wp:inline distT="114300" distB="114300" distL="114300" distR="114300" wp14:anchorId="0B99D7F4" wp14:editId="4459DA8D">
            <wp:extent cx="4733925" cy="1952625"/>
            <wp:effectExtent l="0" t="0" r="9525" b="9525"/>
            <wp:docPr id="1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4734658" cy="1952927"/>
                    </a:xfrm>
                    <a:prstGeom prst="rect">
                      <a:avLst/>
                    </a:prstGeom>
                    <a:ln/>
                  </pic:spPr>
                </pic:pic>
              </a:graphicData>
            </a:graphic>
          </wp:inline>
        </w:drawing>
      </w:r>
      <w:commentRangeEnd w:id="11"/>
      <w:r w:rsidR="00222A91">
        <w:rPr>
          <w:rStyle w:val="Refdecomentario"/>
        </w:rPr>
        <w:commentReference w:id="11"/>
      </w:r>
    </w:p>
    <w:p w14:paraId="000000A7" w14:textId="77777777" w:rsidR="00B15A6B" w:rsidRDefault="00321123">
      <w:pPr>
        <w:pStyle w:val="Normal0"/>
        <w:rPr>
          <w:sz w:val="20"/>
          <w:szCs w:val="20"/>
        </w:rPr>
      </w:pPr>
      <w:r>
        <w:rPr>
          <w:sz w:val="20"/>
          <w:szCs w:val="20"/>
        </w:rPr>
        <w:t xml:space="preserve">Nota. Tomado del Ministerio de Vivienda. (2017). Guía de planeación estratégica para el manejo de residuos sólidos de pequeños municipios en Colombia. [Figura]. Diapositiva 52. </w:t>
      </w:r>
      <w:hyperlink r:id="rId20">
        <w:r>
          <w:rPr>
            <w:color w:val="0000FF"/>
            <w:sz w:val="20"/>
            <w:szCs w:val="20"/>
            <w:u w:val="single"/>
          </w:rPr>
          <w:t>https://www.minvivienda.gov.co/sites/default/files/2020-07/guia-de-manejo-de-residuos-2017.pdf</w:t>
        </w:r>
      </w:hyperlink>
      <w:r>
        <w:rPr>
          <w:sz w:val="20"/>
          <w:szCs w:val="20"/>
        </w:rPr>
        <w:t xml:space="preserve"> </w:t>
      </w:r>
    </w:p>
    <w:p w14:paraId="000000A8" w14:textId="77777777" w:rsidR="00B15A6B" w:rsidRDefault="00B15A6B">
      <w:pPr>
        <w:pStyle w:val="Normal0"/>
        <w:rPr>
          <w:sz w:val="20"/>
          <w:szCs w:val="20"/>
        </w:rPr>
      </w:pPr>
    </w:p>
    <w:p w14:paraId="000000A9" w14:textId="73FFDB21" w:rsidR="00B15A6B" w:rsidRDefault="00321123">
      <w:pPr>
        <w:pStyle w:val="Normal0"/>
        <w:jc w:val="both"/>
        <w:rPr>
          <w:b/>
          <w:sz w:val="20"/>
          <w:szCs w:val="20"/>
          <w:highlight w:val="green"/>
        </w:rPr>
      </w:pPr>
      <w:r>
        <w:rPr>
          <w:sz w:val="20"/>
          <w:szCs w:val="20"/>
        </w:rPr>
        <w:t xml:space="preserve"> </w:t>
      </w:r>
    </w:p>
    <w:p w14:paraId="000000AA" w14:textId="77777777" w:rsidR="00B15A6B" w:rsidRDefault="00321123">
      <w:pPr>
        <w:pStyle w:val="Normal0"/>
        <w:jc w:val="both"/>
        <w:rPr>
          <w:b/>
          <w:sz w:val="20"/>
          <w:szCs w:val="20"/>
        </w:rPr>
      </w:pPr>
      <w:r>
        <w:rPr>
          <w:b/>
          <w:sz w:val="20"/>
          <w:szCs w:val="20"/>
        </w:rPr>
        <w:t>1.2 Manejo de insumos e inventarios</w:t>
      </w:r>
    </w:p>
    <w:p w14:paraId="000000AB" w14:textId="77777777" w:rsidR="00B15A6B" w:rsidRDefault="00B15A6B">
      <w:pPr>
        <w:pStyle w:val="Normal0"/>
        <w:jc w:val="both"/>
        <w:rPr>
          <w:b/>
          <w:sz w:val="20"/>
          <w:szCs w:val="20"/>
        </w:rPr>
      </w:pPr>
    </w:p>
    <w:p w14:paraId="000000AC" w14:textId="77777777" w:rsidR="00B15A6B" w:rsidRDefault="00321123">
      <w:pPr>
        <w:pStyle w:val="Normal0"/>
        <w:jc w:val="both"/>
        <w:rPr>
          <w:sz w:val="20"/>
          <w:szCs w:val="20"/>
        </w:rPr>
      </w:pPr>
      <w:r>
        <w:rPr>
          <w:sz w:val="20"/>
          <w:szCs w:val="20"/>
        </w:rPr>
        <w:t>Para realizar actividades de disposición final se requieren diferentes equipos e insumos que deben ser contemplados desde la separación de los residuos hasta la disposición final, aunque dependen del método o técnica seleccionada la necesidad de los elementos, a manera general, se podrían tener en cuenta los siguientes:</w:t>
      </w:r>
    </w:p>
    <w:p w14:paraId="000000AD" w14:textId="77777777" w:rsidR="00B15A6B" w:rsidRDefault="00B15A6B">
      <w:pPr>
        <w:pStyle w:val="Normal0"/>
        <w:jc w:val="both"/>
        <w:rPr>
          <w:sz w:val="20"/>
          <w:szCs w:val="20"/>
        </w:rPr>
      </w:pPr>
    </w:p>
    <w:p w14:paraId="000000AE" w14:textId="77777777" w:rsidR="00B15A6B" w:rsidRDefault="00321123">
      <w:pPr>
        <w:pStyle w:val="Normal0"/>
        <w:jc w:val="both"/>
        <w:rPr>
          <w:b/>
          <w:sz w:val="20"/>
          <w:szCs w:val="20"/>
        </w:rPr>
      </w:pPr>
      <w:r>
        <w:rPr>
          <w:b/>
          <w:sz w:val="20"/>
          <w:szCs w:val="20"/>
        </w:rPr>
        <w:t>Tabla 1</w:t>
      </w:r>
    </w:p>
    <w:p w14:paraId="000000AF" w14:textId="77777777" w:rsidR="00B15A6B" w:rsidRDefault="00321123">
      <w:pPr>
        <w:pStyle w:val="Normal0"/>
        <w:jc w:val="both"/>
        <w:rPr>
          <w:i/>
          <w:sz w:val="20"/>
          <w:szCs w:val="20"/>
        </w:rPr>
      </w:pPr>
      <w:r>
        <w:rPr>
          <w:i/>
          <w:sz w:val="20"/>
          <w:szCs w:val="20"/>
        </w:rPr>
        <w:t>Ejemplo de equipos y elementos requeridos para la logística de residuos</w:t>
      </w:r>
    </w:p>
    <w:p w14:paraId="000000B0" w14:textId="77777777" w:rsidR="00B15A6B" w:rsidRDefault="00B15A6B">
      <w:pPr>
        <w:pStyle w:val="Normal0"/>
        <w:jc w:val="both"/>
        <w:rPr>
          <w:i/>
          <w:sz w:val="20"/>
          <w:szCs w:val="20"/>
        </w:rPr>
      </w:pPr>
    </w:p>
    <w:tbl>
      <w:tblPr>
        <w:tblStyle w:val="af"/>
        <w:tblW w:w="9972"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3"/>
        <w:gridCol w:w="2493"/>
        <w:gridCol w:w="2493"/>
        <w:gridCol w:w="2493"/>
      </w:tblGrid>
      <w:tr w:rsidR="00B15A6B" w14:paraId="2205AB1E" w14:textId="77777777">
        <w:trPr>
          <w:trHeight w:val="349"/>
        </w:trPr>
        <w:tc>
          <w:tcPr>
            <w:tcW w:w="2493" w:type="dxa"/>
            <w:shd w:val="clear" w:color="auto" w:fill="999999"/>
            <w:tcMar>
              <w:top w:w="100" w:type="dxa"/>
              <w:left w:w="100" w:type="dxa"/>
              <w:bottom w:w="100" w:type="dxa"/>
              <w:right w:w="100" w:type="dxa"/>
            </w:tcMar>
          </w:tcPr>
          <w:p w14:paraId="000000B1" w14:textId="77777777" w:rsidR="00B15A6B" w:rsidRDefault="00321123">
            <w:pPr>
              <w:pStyle w:val="Normal0"/>
              <w:widowControl w:val="0"/>
              <w:pBdr>
                <w:top w:val="nil"/>
                <w:left w:val="nil"/>
                <w:bottom w:val="nil"/>
                <w:right w:val="nil"/>
                <w:between w:val="nil"/>
              </w:pBdr>
              <w:jc w:val="both"/>
              <w:rPr>
                <w:sz w:val="20"/>
                <w:szCs w:val="20"/>
              </w:rPr>
            </w:pPr>
            <w:commentRangeStart w:id="12"/>
            <w:r>
              <w:rPr>
                <w:b/>
                <w:sz w:val="20"/>
                <w:szCs w:val="20"/>
              </w:rPr>
              <w:t>Fase</w:t>
            </w:r>
          </w:p>
        </w:tc>
        <w:tc>
          <w:tcPr>
            <w:tcW w:w="2493" w:type="dxa"/>
            <w:shd w:val="clear" w:color="auto" w:fill="999999"/>
            <w:tcMar>
              <w:top w:w="100" w:type="dxa"/>
              <w:left w:w="100" w:type="dxa"/>
              <w:bottom w:w="100" w:type="dxa"/>
              <w:right w:w="100" w:type="dxa"/>
            </w:tcMar>
          </w:tcPr>
          <w:p w14:paraId="000000B2" w14:textId="77777777" w:rsidR="00B15A6B" w:rsidRDefault="00321123">
            <w:pPr>
              <w:pStyle w:val="Normal0"/>
              <w:widowControl w:val="0"/>
              <w:pBdr>
                <w:top w:val="nil"/>
                <w:left w:val="nil"/>
                <w:bottom w:val="nil"/>
                <w:right w:val="nil"/>
                <w:between w:val="nil"/>
              </w:pBdr>
              <w:jc w:val="both"/>
              <w:rPr>
                <w:sz w:val="20"/>
                <w:szCs w:val="20"/>
              </w:rPr>
            </w:pPr>
            <w:r>
              <w:rPr>
                <w:b/>
                <w:sz w:val="20"/>
                <w:szCs w:val="20"/>
              </w:rPr>
              <w:t>Separación en la fuente</w:t>
            </w:r>
          </w:p>
        </w:tc>
        <w:tc>
          <w:tcPr>
            <w:tcW w:w="2493" w:type="dxa"/>
            <w:shd w:val="clear" w:color="auto" w:fill="999999"/>
            <w:tcMar>
              <w:top w:w="100" w:type="dxa"/>
              <w:left w:w="100" w:type="dxa"/>
              <w:bottom w:w="100" w:type="dxa"/>
              <w:right w:w="100" w:type="dxa"/>
            </w:tcMar>
          </w:tcPr>
          <w:p w14:paraId="000000B3" w14:textId="77777777" w:rsidR="00B15A6B" w:rsidRDefault="00321123">
            <w:pPr>
              <w:pStyle w:val="Normal0"/>
              <w:widowControl w:val="0"/>
              <w:pBdr>
                <w:top w:val="nil"/>
                <w:left w:val="nil"/>
                <w:bottom w:val="nil"/>
                <w:right w:val="nil"/>
                <w:between w:val="nil"/>
              </w:pBdr>
              <w:jc w:val="both"/>
              <w:rPr>
                <w:sz w:val="20"/>
                <w:szCs w:val="20"/>
              </w:rPr>
            </w:pPr>
            <w:r>
              <w:rPr>
                <w:b/>
                <w:sz w:val="20"/>
                <w:szCs w:val="20"/>
              </w:rPr>
              <w:t>Recolección y traslado</w:t>
            </w:r>
          </w:p>
        </w:tc>
        <w:tc>
          <w:tcPr>
            <w:tcW w:w="2493" w:type="dxa"/>
            <w:shd w:val="clear" w:color="auto" w:fill="999999"/>
            <w:tcMar>
              <w:top w:w="100" w:type="dxa"/>
              <w:left w:w="100" w:type="dxa"/>
              <w:bottom w:w="100" w:type="dxa"/>
              <w:right w:w="100" w:type="dxa"/>
            </w:tcMar>
          </w:tcPr>
          <w:p w14:paraId="000000B4" w14:textId="77777777" w:rsidR="00B15A6B" w:rsidRDefault="00321123">
            <w:pPr>
              <w:pStyle w:val="Normal0"/>
              <w:widowControl w:val="0"/>
              <w:pBdr>
                <w:top w:val="nil"/>
                <w:left w:val="nil"/>
                <w:bottom w:val="nil"/>
                <w:right w:val="nil"/>
                <w:between w:val="nil"/>
              </w:pBdr>
              <w:jc w:val="both"/>
              <w:rPr>
                <w:sz w:val="20"/>
                <w:szCs w:val="20"/>
              </w:rPr>
            </w:pPr>
            <w:r>
              <w:rPr>
                <w:b/>
                <w:sz w:val="20"/>
                <w:szCs w:val="20"/>
              </w:rPr>
              <w:t>Clasificación y acopio</w:t>
            </w:r>
          </w:p>
        </w:tc>
      </w:tr>
      <w:tr w:rsidR="00B15A6B" w14:paraId="05970048" w14:textId="77777777">
        <w:trPr>
          <w:trHeight w:val="1254"/>
        </w:trPr>
        <w:tc>
          <w:tcPr>
            <w:tcW w:w="2493" w:type="dxa"/>
            <w:shd w:val="clear" w:color="auto" w:fill="auto"/>
            <w:tcMar>
              <w:top w:w="100" w:type="dxa"/>
              <w:left w:w="100" w:type="dxa"/>
              <w:bottom w:w="100" w:type="dxa"/>
              <w:right w:w="100" w:type="dxa"/>
            </w:tcMar>
          </w:tcPr>
          <w:p w14:paraId="000000B5" w14:textId="77777777" w:rsidR="00B15A6B" w:rsidRDefault="00321123">
            <w:pPr>
              <w:pStyle w:val="Normal0"/>
              <w:widowControl w:val="0"/>
              <w:jc w:val="both"/>
              <w:rPr>
                <w:sz w:val="20"/>
                <w:szCs w:val="20"/>
              </w:rPr>
            </w:pPr>
            <w:r>
              <w:rPr>
                <w:sz w:val="20"/>
                <w:szCs w:val="20"/>
              </w:rPr>
              <w:t>Equipos</w:t>
            </w:r>
          </w:p>
        </w:tc>
        <w:tc>
          <w:tcPr>
            <w:tcW w:w="2493" w:type="dxa"/>
            <w:shd w:val="clear" w:color="auto" w:fill="auto"/>
            <w:tcMar>
              <w:top w:w="100" w:type="dxa"/>
              <w:left w:w="100" w:type="dxa"/>
              <w:bottom w:w="100" w:type="dxa"/>
              <w:right w:w="100" w:type="dxa"/>
            </w:tcMar>
          </w:tcPr>
          <w:p w14:paraId="000000B6"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Contenedores</w:t>
            </w:r>
          </w:p>
          <w:p w14:paraId="000000B7" w14:textId="77777777" w:rsidR="00B15A6B" w:rsidRDefault="00321123">
            <w:pPr>
              <w:pStyle w:val="Normal0"/>
              <w:widowControl w:val="0"/>
              <w:pBdr>
                <w:top w:val="nil"/>
                <w:left w:val="nil"/>
                <w:bottom w:val="nil"/>
                <w:right w:val="nil"/>
                <w:between w:val="nil"/>
              </w:pBdr>
              <w:jc w:val="both"/>
              <w:rPr>
                <w:sz w:val="20"/>
                <w:szCs w:val="20"/>
              </w:rPr>
            </w:pPr>
            <w:r>
              <w:rPr>
                <w:sz w:val="20"/>
                <w:szCs w:val="20"/>
              </w:rPr>
              <w:t>Bolsas</w:t>
            </w:r>
          </w:p>
        </w:tc>
        <w:tc>
          <w:tcPr>
            <w:tcW w:w="2493" w:type="dxa"/>
            <w:shd w:val="clear" w:color="auto" w:fill="auto"/>
            <w:tcMar>
              <w:top w:w="100" w:type="dxa"/>
              <w:left w:w="100" w:type="dxa"/>
              <w:bottom w:w="100" w:type="dxa"/>
              <w:right w:w="100" w:type="dxa"/>
            </w:tcMar>
          </w:tcPr>
          <w:p w14:paraId="000000B8" w14:textId="77777777" w:rsidR="00B15A6B" w:rsidRDefault="00321123">
            <w:pPr>
              <w:pStyle w:val="Normal0"/>
              <w:widowControl w:val="0"/>
              <w:pBdr>
                <w:top w:val="nil"/>
                <w:left w:val="nil"/>
                <w:bottom w:val="nil"/>
                <w:right w:val="nil"/>
                <w:between w:val="nil"/>
              </w:pBdr>
              <w:jc w:val="both"/>
              <w:rPr>
                <w:sz w:val="20"/>
                <w:szCs w:val="20"/>
              </w:rPr>
            </w:pPr>
            <w:proofErr w:type="spellStart"/>
            <w:r>
              <w:rPr>
                <w:sz w:val="20"/>
                <w:szCs w:val="20"/>
              </w:rPr>
              <w:t>Motocargas</w:t>
            </w:r>
            <w:proofErr w:type="spellEnd"/>
          </w:p>
          <w:p w14:paraId="000000B9"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Carros</w:t>
            </w:r>
          </w:p>
          <w:p w14:paraId="000000BA"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Camionetas</w:t>
            </w:r>
          </w:p>
          <w:p w14:paraId="000000BB"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Camiones</w:t>
            </w:r>
          </w:p>
        </w:tc>
        <w:tc>
          <w:tcPr>
            <w:tcW w:w="2493" w:type="dxa"/>
            <w:shd w:val="clear" w:color="auto" w:fill="auto"/>
            <w:tcMar>
              <w:top w:w="100" w:type="dxa"/>
              <w:left w:w="100" w:type="dxa"/>
              <w:bottom w:w="100" w:type="dxa"/>
              <w:right w:w="100" w:type="dxa"/>
            </w:tcMar>
          </w:tcPr>
          <w:p w14:paraId="000000BC" w14:textId="77777777" w:rsidR="00B15A6B" w:rsidRDefault="00321123">
            <w:pPr>
              <w:pStyle w:val="Normal0"/>
              <w:widowControl w:val="0"/>
              <w:pBdr>
                <w:top w:val="nil"/>
                <w:left w:val="nil"/>
                <w:bottom w:val="nil"/>
                <w:right w:val="nil"/>
                <w:between w:val="nil"/>
              </w:pBdr>
              <w:jc w:val="both"/>
              <w:rPr>
                <w:sz w:val="20"/>
                <w:szCs w:val="20"/>
              </w:rPr>
            </w:pPr>
            <w:r>
              <w:rPr>
                <w:sz w:val="20"/>
                <w:szCs w:val="20"/>
              </w:rPr>
              <w:t xml:space="preserve">Enfardadora </w:t>
            </w:r>
            <w:proofErr w:type="spellStart"/>
            <w:r>
              <w:rPr>
                <w:sz w:val="20"/>
                <w:szCs w:val="20"/>
              </w:rPr>
              <w:t>Autoelevadores</w:t>
            </w:r>
            <w:proofErr w:type="spellEnd"/>
          </w:p>
          <w:p w14:paraId="000000BD"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Cintas transportadoras</w:t>
            </w:r>
          </w:p>
          <w:p w14:paraId="000000BE"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Camionetas</w:t>
            </w:r>
          </w:p>
          <w:p w14:paraId="000000BF"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Camiones</w:t>
            </w:r>
          </w:p>
        </w:tc>
      </w:tr>
      <w:tr w:rsidR="00B15A6B" w14:paraId="02F10B14" w14:textId="77777777">
        <w:trPr>
          <w:trHeight w:val="690"/>
        </w:trPr>
        <w:tc>
          <w:tcPr>
            <w:tcW w:w="2493" w:type="dxa"/>
            <w:shd w:val="clear" w:color="auto" w:fill="auto"/>
            <w:tcMar>
              <w:top w:w="100" w:type="dxa"/>
              <w:left w:w="100" w:type="dxa"/>
              <w:bottom w:w="100" w:type="dxa"/>
              <w:right w:w="100" w:type="dxa"/>
            </w:tcMar>
          </w:tcPr>
          <w:p w14:paraId="000000C0" w14:textId="77777777" w:rsidR="00B15A6B" w:rsidRDefault="00321123">
            <w:pPr>
              <w:pStyle w:val="Normal0"/>
              <w:widowControl w:val="0"/>
              <w:jc w:val="both"/>
              <w:rPr>
                <w:sz w:val="20"/>
                <w:szCs w:val="20"/>
              </w:rPr>
            </w:pPr>
            <w:r>
              <w:rPr>
                <w:sz w:val="20"/>
                <w:szCs w:val="20"/>
              </w:rPr>
              <w:t>Elementos para rellenos sanitarios manuales</w:t>
            </w:r>
          </w:p>
        </w:tc>
        <w:tc>
          <w:tcPr>
            <w:tcW w:w="7479" w:type="dxa"/>
            <w:gridSpan w:val="3"/>
            <w:shd w:val="clear" w:color="auto" w:fill="auto"/>
            <w:tcMar>
              <w:top w:w="100" w:type="dxa"/>
              <w:left w:w="100" w:type="dxa"/>
              <w:bottom w:w="100" w:type="dxa"/>
              <w:right w:w="100" w:type="dxa"/>
            </w:tcMar>
          </w:tcPr>
          <w:p w14:paraId="000000C1" w14:textId="77777777" w:rsidR="00B15A6B" w:rsidRDefault="00321123">
            <w:pPr>
              <w:pStyle w:val="Normal0"/>
              <w:widowControl w:val="0"/>
              <w:pBdr>
                <w:top w:val="nil"/>
                <w:left w:val="nil"/>
                <w:bottom w:val="nil"/>
                <w:right w:val="nil"/>
                <w:between w:val="nil"/>
              </w:pBdr>
              <w:jc w:val="both"/>
              <w:rPr>
                <w:sz w:val="20"/>
                <w:szCs w:val="20"/>
              </w:rPr>
            </w:pPr>
            <w:r>
              <w:rPr>
                <w:sz w:val="20"/>
                <w:szCs w:val="20"/>
              </w:rPr>
              <w:t>Pala, azadón, barra, pico, rastrillo, pisón de mano, machete, sierra, carretilla, rodillo manual, entre otros.</w:t>
            </w:r>
          </w:p>
        </w:tc>
      </w:tr>
      <w:tr w:rsidR="00B15A6B" w14:paraId="36B6D660" w14:textId="77777777">
        <w:trPr>
          <w:trHeight w:val="690"/>
        </w:trPr>
        <w:tc>
          <w:tcPr>
            <w:tcW w:w="2493" w:type="dxa"/>
            <w:shd w:val="clear" w:color="auto" w:fill="auto"/>
            <w:tcMar>
              <w:top w:w="100" w:type="dxa"/>
              <w:left w:w="100" w:type="dxa"/>
              <w:bottom w:w="100" w:type="dxa"/>
              <w:right w:w="100" w:type="dxa"/>
            </w:tcMar>
          </w:tcPr>
          <w:p w14:paraId="000000C4" w14:textId="77777777" w:rsidR="00B15A6B" w:rsidRDefault="00321123">
            <w:pPr>
              <w:pStyle w:val="Normal0"/>
              <w:widowControl w:val="0"/>
              <w:jc w:val="both"/>
              <w:rPr>
                <w:sz w:val="20"/>
                <w:szCs w:val="20"/>
              </w:rPr>
            </w:pPr>
            <w:r>
              <w:rPr>
                <w:sz w:val="20"/>
                <w:szCs w:val="20"/>
              </w:rPr>
              <w:t>Elementos para rellenos sanitarios automáticos</w:t>
            </w:r>
          </w:p>
        </w:tc>
        <w:tc>
          <w:tcPr>
            <w:tcW w:w="7479" w:type="dxa"/>
            <w:gridSpan w:val="3"/>
            <w:shd w:val="clear" w:color="auto" w:fill="auto"/>
            <w:tcMar>
              <w:top w:w="100" w:type="dxa"/>
              <w:left w:w="100" w:type="dxa"/>
              <w:bottom w:w="100" w:type="dxa"/>
              <w:right w:w="100" w:type="dxa"/>
            </w:tcMar>
          </w:tcPr>
          <w:p w14:paraId="000000C5" w14:textId="77777777" w:rsidR="00B15A6B" w:rsidRDefault="00321123">
            <w:pPr>
              <w:pStyle w:val="Normal0"/>
              <w:widowControl w:val="0"/>
              <w:pBdr>
                <w:top w:val="nil"/>
                <w:left w:val="nil"/>
                <w:bottom w:val="nil"/>
                <w:right w:val="nil"/>
                <w:between w:val="nil"/>
              </w:pBdr>
              <w:jc w:val="both"/>
              <w:rPr>
                <w:sz w:val="20"/>
                <w:szCs w:val="20"/>
              </w:rPr>
            </w:pPr>
            <w:r>
              <w:rPr>
                <w:sz w:val="20"/>
                <w:szCs w:val="20"/>
              </w:rPr>
              <w:t>Tractor compactador, tractor pequeño, volqueta, vehículos auxiliares y balanza registradora.</w:t>
            </w:r>
            <w:commentRangeEnd w:id="12"/>
            <w:r w:rsidR="003F42CB">
              <w:rPr>
                <w:rStyle w:val="Refdecomentario"/>
              </w:rPr>
              <w:commentReference w:id="12"/>
            </w:r>
          </w:p>
        </w:tc>
      </w:tr>
    </w:tbl>
    <w:p w14:paraId="000000C8" w14:textId="77777777" w:rsidR="00B15A6B" w:rsidRDefault="00321123">
      <w:pPr>
        <w:pStyle w:val="Normal0"/>
        <w:rPr>
          <w:sz w:val="20"/>
          <w:szCs w:val="20"/>
        </w:rPr>
      </w:pPr>
      <w:r>
        <w:rPr>
          <w:sz w:val="20"/>
          <w:szCs w:val="20"/>
        </w:rPr>
        <w:t>Nota. SENA (s.f.).</w:t>
      </w:r>
    </w:p>
    <w:p w14:paraId="000000C9" w14:textId="77777777" w:rsidR="00B15A6B" w:rsidRDefault="00B15A6B">
      <w:pPr>
        <w:pStyle w:val="Normal0"/>
        <w:jc w:val="both"/>
        <w:rPr>
          <w:color w:val="948A54"/>
          <w:sz w:val="20"/>
          <w:szCs w:val="20"/>
        </w:rPr>
      </w:pPr>
    </w:p>
    <w:p w14:paraId="000000CA" w14:textId="77777777" w:rsidR="00B15A6B" w:rsidRDefault="00321123">
      <w:pPr>
        <w:pStyle w:val="Normal0"/>
        <w:jc w:val="both"/>
        <w:rPr>
          <w:sz w:val="20"/>
          <w:szCs w:val="20"/>
        </w:rPr>
      </w:pPr>
      <w:r>
        <w:rPr>
          <w:sz w:val="20"/>
          <w:szCs w:val="20"/>
        </w:rPr>
        <w:t>Es importante reconocer que todos los insumos deben mantenerse en óptimas condiciones para el mantenimiento de las técnicas y metodologías seleccionadas para la disposición final de residuos, se recomienda realizar un control de inventarios constante que permita verificar no solo los elementos que requieren recambio o se encuentran aptos para su uso, si no también inventarios de los residuos generados.</w:t>
      </w:r>
    </w:p>
    <w:p w14:paraId="000000CB" w14:textId="77777777" w:rsidR="00B15A6B" w:rsidRDefault="00B15A6B">
      <w:pPr>
        <w:pStyle w:val="Normal0"/>
        <w:jc w:val="both"/>
        <w:rPr>
          <w:sz w:val="20"/>
          <w:szCs w:val="20"/>
        </w:rPr>
      </w:pPr>
    </w:p>
    <w:p w14:paraId="000000CC" w14:textId="77777777" w:rsidR="00B15A6B" w:rsidRDefault="00321123">
      <w:pPr>
        <w:pStyle w:val="Normal0"/>
        <w:jc w:val="both"/>
        <w:rPr>
          <w:b/>
          <w:i/>
          <w:sz w:val="20"/>
          <w:szCs w:val="20"/>
        </w:rPr>
      </w:pPr>
      <w:r>
        <w:rPr>
          <w:b/>
          <w:i/>
          <w:sz w:val="20"/>
          <w:szCs w:val="20"/>
        </w:rPr>
        <w:t>1.2.1 Inventarios para residuos peligrosos (RESPEL).</w:t>
      </w:r>
    </w:p>
    <w:p w14:paraId="000000CD" w14:textId="77777777" w:rsidR="00B15A6B" w:rsidRDefault="00B15A6B">
      <w:pPr>
        <w:pStyle w:val="Normal0"/>
        <w:jc w:val="both"/>
        <w:rPr>
          <w:sz w:val="20"/>
          <w:szCs w:val="20"/>
        </w:rPr>
      </w:pPr>
    </w:p>
    <w:p w14:paraId="000000CE" w14:textId="7A207201" w:rsidR="00B15A6B" w:rsidRDefault="00321123">
      <w:pPr>
        <w:pStyle w:val="Normal0"/>
        <w:jc w:val="both"/>
        <w:rPr>
          <w:sz w:val="20"/>
          <w:szCs w:val="20"/>
        </w:rPr>
      </w:pPr>
      <w:r>
        <w:rPr>
          <w:sz w:val="20"/>
          <w:szCs w:val="20"/>
        </w:rPr>
        <w:t>Son considerados los puntos de partida para la gestión adecuada de los residuos, en este caso su importancia radica en el hecho que permite contemplar una cantidad estimada de generación de residuos peligrosos y por ende, los que deberían pasar a un proceso de disposición final.</w:t>
      </w:r>
    </w:p>
    <w:p w14:paraId="49C28FD1" w14:textId="7B67E840" w:rsidR="003F42CB" w:rsidRDefault="003F42CB">
      <w:pPr>
        <w:pStyle w:val="Normal0"/>
        <w:jc w:val="both"/>
        <w:rPr>
          <w:sz w:val="20"/>
          <w:szCs w:val="20"/>
        </w:rPr>
      </w:pPr>
      <w:commentRangeStart w:id="13"/>
      <w:r>
        <w:rPr>
          <w:noProof/>
          <w:lang w:eastAsia="es-CO"/>
        </w:rPr>
        <w:drawing>
          <wp:inline distT="0" distB="0" distL="0" distR="0" wp14:anchorId="7F7AC738" wp14:editId="79B39F52">
            <wp:extent cx="3484245" cy="2316890"/>
            <wp:effectExtent l="0" t="0" r="1905" b="7620"/>
            <wp:docPr id="48" name="Imagen 48" descr="Scientist wearing blue gloves and red bag with bioharzard sign.A woman worker hand holding red garbage bag.Maid and infection waste bin at the indoor public building.Infectious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ientist wearing blue gloves and red bag with bioharzard sign.A woman worker hand holding red garbage bag.Maid and infection waste bin at the indoor public building.Infectious control."/>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91636" cy="2321805"/>
                    </a:xfrm>
                    <a:prstGeom prst="rect">
                      <a:avLst/>
                    </a:prstGeom>
                    <a:noFill/>
                    <a:ln>
                      <a:noFill/>
                    </a:ln>
                  </pic:spPr>
                </pic:pic>
              </a:graphicData>
            </a:graphic>
          </wp:inline>
        </w:drawing>
      </w:r>
      <w:commentRangeEnd w:id="13"/>
      <w:r>
        <w:rPr>
          <w:rStyle w:val="Refdecomentario"/>
        </w:rPr>
        <w:commentReference w:id="13"/>
      </w:r>
    </w:p>
    <w:p w14:paraId="000000CF" w14:textId="77777777" w:rsidR="00B15A6B" w:rsidRDefault="00B15A6B">
      <w:pPr>
        <w:pStyle w:val="Normal0"/>
        <w:jc w:val="both"/>
        <w:rPr>
          <w:sz w:val="20"/>
          <w:szCs w:val="20"/>
        </w:rPr>
      </w:pPr>
    </w:p>
    <w:p w14:paraId="000000D0" w14:textId="77777777" w:rsidR="00B15A6B" w:rsidRDefault="00321123">
      <w:pPr>
        <w:pStyle w:val="Normal0"/>
        <w:jc w:val="both"/>
        <w:rPr>
          <w:sz w:val="20"/>
          <w:szCs w:val="20"/>
        </w:rPr>
      </w:pPr>
      <w:r>
        <w:rPr>
          <w:sz w:val="20"/>
          <w:szCs w:val="20"/>
        </w:rPr>
        <w:t>Para las autoridades ambientales es de vital importancia impulsar un inventario de RESPEL que les permita identificar y conocer la realidad cualitativa y cuantitativa de la problemática en el área de su jurisdicción, también es una herramienta de gestión pública.</w:t>
      </w:r>
    </w:p>
    <w:p w14:paraId="000000D1" w14:textId="77777777" w:rsidR="00B15A6B" w:rsidRDefault="00B15A6B">
      <w:pPr>
        <w:pStyle w:val="Normal0"/>
        <w:jc w:val="both"/>
        <w:rPr>
          <w:sz w:val="20"/>
          <w:szCs w:val="20"/>
        </w:rPr>
      </w:pPr>
    </w:p>
    <w:p w14:paraId="000000D2" w14:textId="77777777" w:rsidR="00B15A6B" w:rsidRDefault="00321123">
      <w:pPr>
        <w:pStyle w:val="Normal0"/>
        <w:jc w:val="both"/>
        <w:rPr>
          <w:sz w:val="20"/>
          <w:szCs w:val="20"/>
        </w:rPr>
      </w:pPr>
      <w:r>
        <w:rPr>
          <w:sz w:val="20"/>
          <w:szCs w:val="20"/>
        </w:rPr>
        <w:t>Para elaborar los inventarios de RESPEL se pueden utilizar métodos directos o indirectos; pero por cualquiera de los dos métodos se debe garantizar que brinde al menos la siguiente información:</w:t>
      </w:r>
    </w:p>
    <w:p w14:paraId="000000D3" w14:textId="77777777" w:rsidR="00B15A6B" w:rsidRDefault="00B15A6B">
      <w:pPr>
        <w:pStyle w:val="Normal0"/>
        <w:jc w:val="both"/>
        <w:rPr>
          <w:sz w:val="20"/>
          <w:szCs w:val="20"/>
        </w:rPr>
      </w:pPr>
    </w:p>
    <w:p w14:paraId="000000D4" w14:textId="77777777" w:rsidR="00B15A6B" w:rsidRDefault="00321123">
      <w:pPr>
        <w:pStyle w:val="Normal0"/>
        <w:numPr>
          <w:ilvl w:val="0"/>
          <w:numId w:val="21"/>
        </w:numPr>
        <w:spacing w:before="200"/>
        <w:jc w:val="both"/>
        <w:rPr>
          <w:sz w:val="20"/>
          <w:szCs w:val="20"/>
        </w:rPr>
      </w:pPr>
      <w:commentRangeStart w:id="14"/>
      <w:r>
        <w:rPr>
          <w:sz w:val="20"/>
          <w:szCs w:val="20"/>
        </w:rPr>
        <w:t xml:space="preserve">Sector o actividad productiva. </w:t>
      </w:r>
    </w:p>
    <w:p w14:paraId="000000D5" w14:textId="77777777" w:rsidR="00B15A6B" w:rsidRDefault="00321123">
      <w:pPr>
        <w:pStyle w:val="Normal0"/>
        <w:numPr>
          <w:ilvl w:val="0"/>
          <w:numId w:val="21"/>
        </w:numPr>
        <w:spacing w:before="200"/>
        <w:jc w:val="both"/>
        <w:rPr>
          <w:sz w:val="20"/>
          <w:szCs w:val="20"/>
        </w:rPr>
      </w:pPr>
      <w:r>
        <w:rPr>
          <w:sz w:val="20"/>
          <w:szCs w:val="20"/>
        </w:rPr>
        <w:t xml:space="preserve">Nombre del generador. </w:t>
      </w:r>
    </w:p>
    <w:p w14:paraId="000000D6" w14:textId="77777777" w:rsidR="00B15A6B" w:rsidRDefault="00321123">
      <w:pPr>
        <w:pStyle w:val="Normal0"/>
        <w:numPr>
          <w:ilvl w:val="0"/>
          <w:numId w:val="21"/>
        </w:numPr>
        <w:spacing w:before="200"/>
        <w:jc w:val="both"/>
        <w:rPr>
          <w:sz w:val="20"/>
          <w:szCs w:val="20"/>
        </w:rPr>
      </w:pPr>
      <w:r>
        <w:rPr>
          <w:sz w:val="20"/>
          <w:szCs w:val="20"/>
        </w:rPr>
        <w:t xml:space="preserve">Ubicación del generador. </w:t>
      </w:r>
    </w:p>
    <w:p w14:paraId="000000D7" w14:textId="77777777" w:rsidR="00B15A6B" w:rsidRDefault="00321123">
      <w:pPr>
        <w:pStyle w:val="Normal0"/>
        <w:numPr>
          <w:ilvl w:val="0"/>
          <w:numId w:val="21"/>
        </w:numPr>
        <w:spacing w:before="200"/>
        <w:jc w:val="both"/>
        <w:rPr>
          <w:sz w:val="20"/>
          <w:szCs w:val="20"/>
        </w:rPr>
      </w:pPr>
      <w:r>
        <w:rPr>
          <w:sz w:val="20"/>
          <w:szCs w:val="20"/>
        </w:rPr>
        <w:t xml:space="preserve">Tipo de residuo generado (nombre y clasificación). </w:t>
      </w:r>
    </w:p>
    <w:p w14:paraId="000000D8" w14:textId="77777777" w:rsidR="00B15A6B" w:rsidRDefault="00321123">
      <w:pPr>
        <w:pStyle w:val="Normal0"/>
        <w:numPr>
          <w:ilvl w:val="0"/>
          <w:numId w:val="21"/>
        </w:numPr>
        <w:spacing w:before="200"/>
        <w:jc w:val="both"/>
        <w:rPr>
          <w:sz w:val="20"/>
          <w:szCs w:val="20"/>
        </w:rPr>
      </w:pPr>
      <w:r>
        <w:rPr>
          <w:sz w:val="20"/>
          <w:szCs w:val="20"/>
        </w:rPr>
        <w:t xml:space="preserve">Origen del residuo. </w:t>
      </w:r>
    </w:p>
    <w:p w14:paraId="000000D9" w14:textId="77777777" w:rsidR="00B15A6B" w:rsidRDefault="00321123">
      <w:pPr>
        <w:pStyle w:val="Normal0"/>
        <w:numPr>
          <w:ilvl w:val="0"/>
          <w:numId w:val="21"/>
        </w:numPr>
        <w:spacing w:before="200"/>
        <w:jc w:val="both"/>
        <w:rPr>
          <w:sz w:val="20"/>
          <w:szCs w:val="20"/>
        </w:rPr>
      </w:pPr>
      <w:r>
        <w:rPr>
          <w:sz w:val="20"/>
          <w:szCs w:val="20"/>
        </w:rPr>
        <w:t xml:space="preserve">Cantidad mensual generada de cada residuo peligroso. </w:t>
      </w:r>
    </w:p>
    <w:p w14:paraId="000000DA" w14:textId="77777777" w:rsidR="00B15A6B" w:rsidRDefault="00321123">
      <w:pPr>
        <w:pStyle w:val="Normal0"/>
        <w:numPr>
          <w:ilvl w:val="0"/>
          <w:numId w:val="21"/>
        </w:numPr>
        <w:spacing w:before="200"/>
        <w:jc w:val="both"/>
        <w:rPr>
          <w:sz w:val="20"/>
          <w:szCs w:val="20"/>
        </w:rPr>
      </w:pPr>
      <w:r>
        <w:rPr>
          <w:sz w:val="20"/>
          <w:szCs w:val="20"/>
        </w:rPr>
        <w:t>Gestión realizada a cada uno de los residuos peligrosos.</w:t>
      </w:r>
      <w:commentRangeEnd w:id="14"/>
      <w:r w:rsidR="003F42CB">
        <w:rPr>
          <w:rStyle w:val="Refdecomentario"/>
        </w:rPr>
        <w:commentReference w:id="14"/>
      </w:r>
    </w:p>
    <w:p w14:paraId="000000DB" w14:textId="77777777" w:rsidR="00B15A6B" w:rsidRDefault="00B15A6B">
      <w:pPr>
        <w:pStyle w:val="Normal0"/>
        <w:jc w:val="both"/>
        <w:rPr>
          <w:sz w:val="20"/>
          <w:szCs w:val="20"/>
        </w:rPr>
      </w:pPr>
    </w:p>
    <w:p w14:paraId="000000DC" w14:textId="77777777" w:rsidR="00B15A6B" w:rsidRDefault="00B15A6B">
      <w:pPr>
        <w:pStyle w:val="Normal0"/>
        <w:jc w:val="both"/>
        <w:rPr>
          <w:b/>
          <w:sz w:val="20"/>
          <w:szCs w:val="20"/>
        </w:rPr>
      </w:pPr>
    </w:p>
    <w:p w14:paraId="000000DD" w14:textId="77777777" w:rsidR="00B15A6B" w:rsidRDefault="00321123">
      <w:pPr>
        <w:pStyle w:val="Normal0"/>
        <w:jc w:val="both"/>
        <w:rPr>
          <w:b/>
          <w:i/>
          <w:sz w:val="20"/>
          <w:szCs w:val="20"/>
        </w:rPr>
      </w:pPr>
      <w:r>
        <w:rPr>
          <w:b/>
          <w:sz w:val="20"/>
          <w:szCs w:val="20"/>
        </w:rPr>
        <w:t>1</w:t>
      </w:r>
      <w:r>
        <w:rPr>
          <w:b/>
          <w:i/>
          <w:sz w:val="20"/>
          <w:szCs w:val="20"/>
        </w:rPr>
        <w:t>.2.2 Métodos para realizar inventarios RESPEL.</w:t>
      </w:r>
    </w:p>
    <w:p w14:paraId="000000DE" w14:textId="77777777" w:rsidR="00B15A6B" w:rsidRDefault="00B15A6B">
      <w:pPr>
        <w:pStyle w:val="Normal0"/>
        <w:jc w:val="both"/>
        <w:rPr>
          <w:sz w:val="20"/>
          <w:szCs w:val="20"/>
        </w:rPr>
      </w:pPr>
    </w:p>
    <w:p w14:paraId="000000DF" w14:textId="77777777" w:rsidR="00B15A6B" w:rsidRDefault="00321123">
      <w:pPr>
        <w:pStyle w:val="Normal0"/>
        <w:jc w:val="both"/>
        <w:rPr>
          <w:sz w:val="20"/>
          <w:szCs w:val="20"/>
        </w:rPr>
      </w:pPr>
      <w:r>
        <w:rPr>
          <w:sz w:val="20"/>
          <w:szCs w:val="20"/>
        </w:rPr>
        <w:t>Existen dos métodos, directos o indirectos. En los primeros se realiza un registro directo de la información a través de encuestas, censos y visitas técnicas, y en los segundos, los métodos indirectos o de estimación de la generación, resultan ser prácticos y confiables en la medida en que se seleccionen métodos apropiados y datos iniciales (índices) acordes con la realidad de la región.</w:t>
      </w:r>
    </w:p>
    <w:p w14:paraId="000000E0" w14:textId="77777777" w:rsidR="00B15A6B" w:rsidRDefault="00B15A6B">
      <w:pPr>
        <w:pStyle w:val="Normal0"/>
        <w:jc w:val="both"/>
        <w:rPr>
          <w:sz w:val="20"/>
          <w:szCs w:val="20"/>
        </w:rPr>
      </w:pPr>
    </w:p>
    <w:p w14:paraId="000000E1" w14:textId="57D8C59F" w:rsidR="00B15A6B" w:rsidRDefault="00321123">
      <w:pPr>
        <w:pStyle w:val="Normal0"/>
        <w:jc w:val="both"/>
        <w:rPr>
          <w:sz w:val="20"/>
          <w:szCs w:val="20"/>
        </w:rPr>
      </w:pPr>
      <w:r>
        <w:rPr>
          <w:sz w:val="20"/>
          <w:szCs w:val="20"/>
        </w:rPr>
        <w:t>Es importante aclarar que estos métodos son solo para el inicio de la estimación, una vez pasado el tiempo de establecer planes de gestión se deben realizar registros reales y pesajes constantes para identificar los datos de forma real.</w:t>
      </w:r>
    </w:p>
    <w:p w14:paraId="1BFEB246" w14:textId="0C498052" w:rsidR="00F167A6" w:rsidRDefault="00F167A6">
      <w:pPr>
        <w:pStyle w:val="Normal0"/>
        <w:jc w:val="both"/>
        <w:rPr>
          <w:sz w:val="20"/>
          <w:szCs w:val="20"/>
        </w:rPr>
      </w:pPr>
      <w:r>
        <w:rPr>
          <w:noProof/>
          <w:sz w:val="20"/>
          <w:szCs w:val="20"/>
          <w:lang w:eastAsia="es-CO"/>
        </w:rPr>
        <mc:AlternateContent>
          <mc:Choice Requires="wps">
            <w:drawing>
              <wp:anchor distT="0" distB="0" distL="114300" distR="114300" simplePos="0" relativeHeight="251698176" behindDoc="0" locked="0" layoutInCell="1" allowOverlap="1" wp14:anchorId="4007C433" wp14:editId="3BD44E89">
                <wp:simplePos x="0" y="0"/>
                <wp:positionH relativeFrom="column">
                  <wp:posOffset>476250</wp:posOffset>
                </wp:positionH>
                <wp:positionV relativeFrom="paragraph">
                  <wp:posOffset>17780</wp:posOffset>
                </wp:positionV>
                <wp:extent cx="5257800" cy="704850"/>
                <wp:effectExtent l="0" t="0" r="0" b="0"/>
                <wp:wrapNone/>
                <wp:docPr id="51" name="Rectángulo: esquinas redondeadas 51"/>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34E6725" w14:textId="4161D772" w:rsidR="004D395F" w:rsidRDefault="004D395F" w:rsidP="00F167A6">
                            <w:pPr>
                              <w:jc w:val="center"/>
                            </w:pPr>
                            <w:r w:rsidRPr="003E5635">
                              <w:rPr>
                                <w:color w:val="FFFFFF" w:themeColor="background1"/>
                                <w:lang w:val="es-ES"/>
                              </w:rPr>
                              <w:t>DI_CF</w:t>
                            </w:r>
                            <w:r>
                              <w:rPr>
                                <w:color w:val="FFFFFF" w:themeColor="background1"/>
                                <w:lang w:val="es-ES"/>
                              </w:rPr>
                              <w:t>019_1-2-2_Inventario_Respel_formato_ 10_pestañas _verticales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07C433" id="Rectángulo: esquinas redondeadas 51" o:spid="_x0000_s1030" style="position:absolute;left:0;text-align:left;margin-left:37.5pt;margin-top:1.4pt;width:414pt;height:55.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" fillcolor="#ca6008 [2153]" stroked="f">
                <v:fill color2="#fabf8f [1945]" rotate="t" angle="180" colors="0 #cc6109;31457f #f7994c;1 #fac090" focus="100%" type="gradient"/>
                <v:textbox>
                  <w:txbxContent>
                    <w:p w14:paraId="434E6725" w14:textId="4161D772" w:rsidR="004D395F" w:rsidRDefault="004D395F" w:rsidP="00F167A6">
                      <w:pPr>
                        <w:jc w:val="center"/>
                      </w:pPr>
                      <w:r w:rsidRPr="003E5635">
                        <w:rPr>
                          <w:color w:val="FFFFFF" w:themeColor="background1"/>
                          <w:lang w:val="es-ES"/>
                        </w:rPr>
                        <w:t>DI_CF</w:t>
                      </w:r>
                      <w:r>
                        <w:rPr>
                          <w:color w:val="FFFFFF" w:themeColor="background1"/>
                          <w:lang w:val="es-ES"/>
                        </w:rPr>
                        <w:t>019_1-2-2_Inventario_Respel_formato_ 10_pestañas _verticales</w:t>
                      </w:r>
                    </w:p>
                  </w:txbxContent>
                </v:textbox>
              </v:roundrect>
            </w:pict>
          </mc:Fallback>
        </mc:AlternateContent>
      </w:r>
    </w:p>
    <w:p w14:paraId="38982B81" w14:textId="6B6D323B" w:rsidR="00F167A6" w:rsidRDefault="00F167A6">
      <w:pPr>
        <w:pStyle w:val="Normal0"/>
        <w:jc w:val="both"/>
        <w:rPr>
          <w:sz w:val="20"/>
          <w:szCs w:val="20"/>
        </w:rPr>
      </w:pPr>
    </w:p>
    <w:p w14:paraId="0DA7C317" w14:textId="37D4BFA3" w:rsidR="00F167A6" w:rsidRDefault="00F167A6">
      <w:pPr>
        <w:pStyle w:val="Normal0"/>
        <w:jc w:val="both"/>
        <w:rPr>
          <w:sz w:val="20"/>
          <w:szCs w:val="20"/>
        </w:rPr>
      </w:pPr>
    </w:p>
    <w:p w14:paraId="000000E2" w14:textId="141BDF12" w:rsidR="00B15A6B" w:rsidRDefault="00B15A6B">
      <w:pPr>
        <w:pStyle w:val="Normal0"/>
        <w:jc w:val="both"/>
        <w:rPr>
          <w:sz w:val="20"/>
          <w:szCs w:val="20"/>
        </w:rPr>
      </w:pPr>
    </w:p>
    <w:p w14:paraId="000000E4" w14:textId="77777777" w:rsidR="00B15A6B" w:rsidRDefault="00B15A6B">
      <w:pPr>
        <w:pStyle w:val="Normal0"/>
        <w:ind w:left="720"/>
        <w:jc w:val="both"/>
        <w:rPr>
          <w:sz w:val="20"/>
          <w:szCs w:val="20"/>
        </w:rPr>
      </w:pPr>
    </w:p>
    <w:p w14:paraId="000000EB" w14:textId="77777777" w:rsidR="00B15A6B" w:rsidRDefault="00321123">
      <w:pPr>
        <w:pStyle w:val="Normal0"/>
        <w:jc w:val="both"/>
        <w:rPr>
          <w:sz w:val="20"/>
          <w:szCs w:val="20"/>
        </w:rPr>
      </w:pPr>
      <w:r>
        <w:rPr>
          <w:sz w:val="20"/>
          <w:szCs w:val="20"/>
        </w:rPr>
        <w:t xml:space="preserve">Dentro de los índices que pueden ser usados por este método se encuentran:  </w:t>
      </w:r>
    </w:p>
    <w:p w14:paraId="000000EC" w14:textId="77777777" w:rsidR="00B15A6B" w:rsidRDefault="00B15A6B">
      <w:pPr>
        <w:pStyle w:val="Normal0"/>
        <w:ind w:left="708"/>
        <w:jc w:val="both"/>
        <w:rPr>
          <w:sz w:val="20"/>
          <w:szCs w:val="20"/>
        </w:rPr>
      </w:pPr>
    </w:p>
    <w:p w14:paraId="000000ED" w14:textId="77777777" w:rsidR="00B15A6B" w:rsidRDefault="00321123">
      <w:pPr>
        <w:pStyle w:val="Normal0"/>
        <w:numPr>
          <w:ilvl w:val="0"/>
          <w:numId w:val="27"/>
        </w:numPr>
        <w:spacing w:after="200"/>
        <w:jc w:val="both"/>
        <w:rPr>
          <w:sz w:val="20"/>
          <w:szCs w:val="20"/>
        </w:rPr>
      </w:pPr>
      <w:r>
        <w:rPr>
          <w:sz w:val="20"/>
          <w:szCs w:val="20"/>
        </w:rPr>
        <w:t>Los de población con base en datos estadísticos de la Organización para la Cooperación y el Desarrollo Económico OCDE.</w:t>
      </w:r>
    </w:p>
    <w:p w14:paraId="000000EE" w14:textId="767A4978" w:rsidR="00B15A6B" w:rsidRDefault="00321123">
      <w:pPr>
        <w:pStyle w:val="Normal0"/>
        <w:numPr>
          <w:ilvl w:val="0"/>
          <w:numId w:val="27"/>
        </w:numPr>
        <w:spacing w:after="200"/>
        <w:jc w:val="both"/>
        <w:rPr>
          <w:sz w:val="20"/>
          <w:szCs w:val="20"/>
        </w:rPr>
      </w:pPr>
      <w:r>
        <w:rPr>
          <w:sz w:val="20"/>
          <w:szCs w:val="20"/>
        </w:rPr>
        <w:t xml:space="preserve">El </w:t>
      </w:r>
      <w:proofErr w:type="spellStart"/>
      <w:r w:rsidR="00416B36">
        <w:rPr>
          <w:sz w:val="20"/>
          <w:szCs w:val="20"/>
        </w:rPr>
        <w:t>Winvent</w:t>
      </w:r>
      <w:proofErr w:type="spellEnd"/>
      <w:r>
        <w:rPr>
          <w:sz w:val="20"/>
          <w:szCs w:val="20"/>
        </w:rPr>
        <w:t xml:space="preserve"> (anteriormente </w:t>
      </w:r>
      <w:proofErr w:type="spellStart"/>
      <w:r>
        <w:rPr>
          <w:sz w:val="20"/>
          <w:szCs w:val="20"/>
        </w:rPr>
        <w:t>I</w:t>
      </w:r>
      <w:r w:rsidR="00416B36">
        <w:rPr>
          <w:sz w:val="20"/>
          <w:szCs w:val="20"/>
        </w:rPr>
        <w:t>nvent</w:t>
      </w:r>
      <w:proofErr w:type="spellEnd"/>
      <w:r>
        <w:rPr>
          <w:sz w:val="20"/>
          <w:szCs w:val="20"/>
        </w:rPr>
        <w:t>), que corresponde a un programa de cálculo que cuenta con una base de datos de tipos de RESPEL generados en las diferentes actividades industriales (clasificadas de acuerdo con el código de la Clasificación Industrial Internacional Uniforme CIIU), y otra base de datos con índices de generación de residuos por número de empleados.</w:t>
      </w:r>
    </w:p>
    <w:p w14:paraId="000000EF" w14:textId="77777777" w:rsidR="00B15A6B" w:rsidRDefault="00321123">
      <w:pPr>
        <w:pStyle w:val="Normal0"/>
        <w:numPr>
          <w:ilvl w:val="0"/>
          <w:numId w:val="27"/>
        </w:numPr>
        <w:spacing w:after="200"/>
        <w:jc w:val="both"/>
        <w:rPr>
          <w:sz w:val="20"/>
          <w:szCs w:val="20"/>
        </w:rPr>
      </w:pPr>
      <w:r>
        <w:rPr>
          <w:sz w:val="20"/>
          <w:szCs w:val="20"/>
        </w:rPr>
        <w:t>Control Integrado de la Contaminación Polución (IPC).</w:t>
      </w:r>
    </w:p>
    <w:p w14:paraId="000000F0" w14:textId="77777777" w:rsidR="00B15A6B" w:rsidRDefault="00321123">
      <w:pPr>
        <w:pStyle w:val="Normal0"/>
        <w:numPr>
          <w:ilvl w:val="0"/>
          <w:numId w:val="27"/>
        </w:numPr>
        <w:spacing w:after="200"/>
        <w:jc w:val="both"/>
        <w:rPr>
          <w:sz w:val="20"/>
          <w:szCs w:val="20"/>
        </w:rPr>
      </w:pPr>
      <w:r>
        <w:rPr>
          <w:sz w:val="20"/>
          <w:szCs w:val="20"/>
        </w:rPr>
        <w:t>Índice de generación de residuos denominado Canadá.</w:t>
      </w:r>
    </w:p>
    <w:p w14:paraId="000000F1" w14:textId="77777777" w:rsidR="00B15A6B" w:rsidRDefault="00321123">
      <w:pPr>
        <w:pStyle w:val="Normal0"/>
        <w:numPr>
          <w:ilvl w:val="0"/>
          <w:numId w:val="27"/>
        </w:numPr>
        <w:spacing w:after="200"/>
        <w:jc w:val="both"/>
        <w:rPr>
          <w:sz w:val="20"/>
          <w:szCs w:val="20"/>
        </w:rPr>
      </w:pPr>
      <w:r>
        <w:rPr>
          <w:sz w:val="20"/>
          <w:szCs w:val="20"/>
        </w:rPr>
        <w:t>Índice de la Universidad del Sur de California (IUSC).</w:t>
      </w:r>
    </w:p>
    <w:p w14:paraId="000000F2" w14:textId="54B0972E" w:rsidR="00B15A6B" w:rsidRDefault="00321123">
      <w:pPr>
        <w:pStyle w:val="Normal0"/>
        <w:spacing w:after="200"/>
        <w:jc w:val="both"/>
        <w:rPr>
          <w:sz w:val="20"/>
          <w:szCs w:val="20"/>
        </w:rPr>
      </w:pPr>
      <w:r>
        <w:rPr>
          <w:sz w:val="20"/>
          <w:szCs w:val="20"/>
        </w:rPr>
        <w:lastRenderedPageBreak/>
        <w:t xml:space="preserve">Para ampliar la información sobre los inventarios de </w:t>
      </w:r>
      <w:proofErr w:type="spellStart"/>
      <w:r>
        <w:rPr>
          <w:sz w:val="20"/>
          <w:szCs w:val="20"/>
        </w:rPr>
        <w:t>R</w:t>
      </w:r>
      <w:r w:rsidR="00416B36">
        <w:rPr>
          <w:sz w:val="20"/>
          <w:szCs w:val="20"/>
        </w:rPr>
        <w:t>espel</w:t>
      </w:r>
      <w:proofErr w:type="spellEnd"/>
      <w:r>
        <w:rPr>
          <w:sz w:val="20"/>
          <w:szCs w:val="20"/>
        </w:rPr>
        <w:t xml:space="preserve"> se invita a leer el documento “Gestión integral de residuos o desechos peligrosos”, páginas 79 -84, que se encuentra en el material complementario.</w:t>
      </w:r>
    </w:p>
    <w:p w14:paraId="000000F3" w14:textId="77777777" w:rsidR="00B15A6B" w:rsidRDefault="00B15A6B">
      <w:pPr>
        <w:pStyle w:val="Normal0"/>
        <w:jc w:val="both"/>
        <w:rPr>
          <w:sz w:val="20"/>
          <w:szCs w:val="20"/>
        </w:rPr>
      </w:pPr>
    </w:p>
    <w:p w14:paraId="000000F4" w14:textId="016AEEEF" w:rsidR="00B15A6B" w:rsidRDefault="00B15A6B">
      <w:pPr>
        <w:pStyle w:val="Normal0"/>
        <w:jc w:val="both"/>
        <w:rPr>
          <w:b/>
          <w:sz w:val="20"/>
          <w:szCs w:val="20"/>
          <w:highlight w:val="green"/>
        </w:rPr>
      </w:pPr>
    </w:p>
    <w:p w14:paraId="000000F5" w14:textId="77777777" w:rsidR="00B15A6B" w:rsidRDefault="00B15A6B">
      <w:pPr>
        <w:pStyle w:val="Normal0"/>
        <w:jc w:val="both"/>
        <w:rPr>
          <w:sz w:val="20"/>
          <w:szCs w:val="20"/>
          <w:highlight w:val="green"/>
        </w:rPr>
      </w:pPr>
    </w:p>
    <w:p w14:paraId="000000F6" w14:textId="77777777" w:rsidR="00B15A6B" w:rsidRDefault="00321123" w:rsidP="007860D5">
      <w:pPr>
        <w:pStyle w:val="Normal0"/>
        <w:numPr>
          <w:ilvl w:val="0"/>
          <w:numId w:val="24"/>
        </w:numPr>
        <w:pBdr>
          <w:top w:val="nil"/>
          <w:left w:val="nil"/>
          <w:bottom w:val="nil"/>
          <w:right w:val="nil"/>
          <w:between w:val="nil"/>
        </w:pBdr>
        <w:ind w:left="284" w:hanging="284"/>
        <w:jc w:val="center"/>
        <w:rPr>
          <w:b/>
          <w:color w:val="000000"/>
          <w:sz w:val="20"/>
          <w:szCs w:val="20"/>
        </w:rPr>
      </w:pPr>
      <w:r>
        <w:rPr>
          <w:b/>
          <w:sz w:val="20"/>
          <w:szCs w:val="20"/>
        </w:rPr>
        <w:t>Impactos ambientales</w:t>
      </w:r>
    </w:p>
    <w:p w14:paraId="000000F7" w14:textId="77777777" w:rsidR="00B15A6B" w:rsidRDefault="00B15A6B">
      <w:pPr>
        <w:pStyle w:val="Normal0"/>
        <w:pBdr>
          <w:top w:val="nil"/>
          <w:left w:val="nil"/>
          <w:bottom w:val="nil"/>
          <w:right w:val="nil"/>
          <w:between w:val="nil"/>
        </w:pBdr>
        <w:ind w:left="360"/>
        <w:jc w:val="both"/>
        <w:rPr>
          <w:b/>
          <w:sz w:val="20"/>
          <w:szCs w:val="20"/>
        </w:rPr>
      </w:pPr>
    </w:p>
    <w:p w14:paraId="000000F8" w14:textId="15B75F75" w:rsidR="00B15A6B" w:rsidRDefault="00321123">
      <w:pPr>
        <w:pStyle w:val="Normal0"/>
        <w:pBdr>
          <w:top w:val="nil"/>
          <w:left w:val="nil"/>
          <w:bottom w:val="nil"/>
          <w:right w:val="nil"/>
          <w:between w:val="nil"/>
        </w:pBdr>
        <w:jc w:val="both"/>
        <w:rPr>
          <w:sz w:val="20"/>
          <w:szCs w:val="20"/>
        </w:rPr>
      </w:pPr>
      <w:r>
        <w:rPr>
          <w:sz w:val="20"/>
          <w:szCs w:val="20"/>
        </w:rPr>
        <w:t>La finalidad que tiene la disposición final es la de aislar y confinar de forma definitiva los residuos sólidos, especialmente los que son no aprovechables, debido a esto se pueden generar diferentes impactos ambientales negativos asociados a la naturaleza de cada residuo.</w:t>
      </w:r>
    </w:p>
    <w:p w14:paraId="36D5C25A" w14:textId="418DCF09" w:rsidR="002317C2" w:rsidRDefault="002317C2">
      <w:pPr>
        <w:pStyle w:val="Normal0"/>
        <w:pBdr>
          <w:top w:val="nil"/>
          <w:left w:val="nil"/>
          <w:bottom w:val="nil"/>
          <w:right w:val="nil"/>
          <w:between w:val="nil"/>
        </w:pBdr>
        <w:jc w:val="both"/>
        <w:rPr>
          <w:sz w:val="20"/>
          <w:szCs w:val="20"/>
        </w:rPr>
      </w:pPr>
    </w:p>
    <w:p w14:paraId="784C6C06" w14:textId="0B4B002A" w:rsidR="002317C2" w:rsidRDefault="002317C2">
      <w:pPr>
        <w:pStyle w:val="Normal0"/>
        <w:pBdr>
          <w:top w:val="nil"/>
          <w:left w:val="nil"/>
          <w:bottom w:val="nil"/>
          <w:right w:val="nil"/>
          <w:between w:val="nil"/>
        </w:pBdr>
        <w:jc w:val="both"/>
        <w:rPr>
          <w:sz w:val="20"/>
          <w:szCs w:val="20"/>
        </w:rPr>
      </w:pPr>
      <w:commentRangeStart w:id="15"/>
      <w:r>
        <w:rPr>
          <w:noProof/>
          <w:lang w:eastAsia="es-CO"/>
        </w:rPr>
        <w:drawing>
          <wp:inline distT="0" distB="0" distL="0" distR="0" wp14:anchorId="4C4719FF" wp14:editId="6E67483B">
            <wp:extent cx="3429000" cy="2286000"/>
            <wp:effectExtent l="0" t="0" r="0" b="0"/>
            <wp:docPr id="49" name="Imagen 49" descr="Climate change, A drying tree with air pollution and green grass with beautiful sunlight sky metaphor world nature disaster and global warming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mate change, A drying tree with air pollution and green grass with beautiful sunlight sky metaphor world nature disaster and global warming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2286000"/>
                    </a:xfrm>
                    <a:prstGeom prst="rect">
                      <a:avLst/>
                    </a:prstGeom>
                    <a:noFill/>
                    <a:ln>
                      <a:noFill/>
                    </a:ln>
                  </pic:spPr>
                </pic:pic>
              </a:graphicData>
            </a:graphic>
          </wp:inline>
        </w:drawing>
      </w:r>
      <w:commentRangeEnd w:id="15"/>
      <w:r>
        <w:rPr>
          <w:rStyle w:val="Refdecomentario"/>
        </w:rPr>
        <w:commentReference w:id="15"/>
      </w:r>
    </w:p>
    <w:p w14:paraId="000000F9" w14:textId="77777777" w:rsidR="00B15A6B" w:rsidRDefault="00B15A6B">
      <w:pPr>
        <w:pStyle w:val="Normal0"/>
        <w:pBdr>
          <w:top w:val="nil"/>
          <w:left w:val="nil"/>
          <w:bottom w:val="nil"/>
          <w:right w:val="nil"/>
          <w:between w:val="nil"/>
        </w:pBdr>
        <w:jc w:val="both"/>
        <w:rPr>
          <w:sz w:val="20"/>
          <w:szCs w:val="20"/>
        </w:rPr>
      </w:pPr>
    </w:p>
    <w:p w14:paraId="000000FA" w14:textId="3057ABC7" w:rsidR="00B15A6B" w:rsidRDefault="00321123">
      <w:pPr>
        <w:pStyle w:val="Normal0"/>
        <w:pBdr>
          <w:top w:val="nil"/>
          <w:left w:val="nil"/>
          <w:bottom w:val="nil"/>
          <w:right w:val="nil"/>
          <w:between w:val="nil"/>
        </w:pBdr>
        <w:jc w:val="both"/>
        <w:rPr>
          <w:sz w:val="20"/>
          <w:szCs w:val="20"/>
        </w:rPr>
      </w:pPr>
      <w:r>
        <w:rPr>
          <w:sz w:val="20"/>
          <w:szCs w:val="20"/>
        </w:rPr>
        <w:t xml:space="preserve">Para </w:t>
      </w:r>
      <w:r w:rsidR="00416B36">
        <w:rPr>
          <w:sz w:val="20"/>
          <w:szCs w:val="20"/>
        </w:rPr>
        <w:t>disminuir</w:t>
      </w:r>
      <w:r>
        <w:rPr>
          <w:sz w:val="20"/>
          <w:szCs w:val="20"/>
        </w:rPr>
        <w:t xml:space="preserve"> estos impactos, la disposición final debe hacerse en sitios especialmente seleccionados y diseñados para evitar riesgos a la salud humana y al medio ambiente, al tiempo que se busca </w:t>
      </w:r>
      <w:r w:rsidRPr="00222A91">
        <w:rPr>
          <w:sz w:val="20"/>
          <w:szCs w:val="20"/>
        </w:rPr>
        <w:t>minimizar los costos.</w:t>
      </w:r>
    </w:p>
    <w:p w14:paraId="000000FB" w14:textId="77777777" w:rsidR="00B15A6B" w:rsidRDefault="00B15A6B">
      <w:pPr>
        <w:pStyle w:val="Normal0"/>
        <w:pBdr>
          <w:top w:val="nil"/>
          <w:left w:val="nil"/>
          <w:bottom w:val="nil"/>
          <w:right w:val="nil"/>
          <w:between w:val="nil"/>
        </w:pBdr>
        <w:jc w:val="both"/>
        <w:rPr>
          <w:sz w:val="20"/>
          <w:szCs w:val="20"/>
        </w:rPr>
      </w:pPr>
    </w:p>
    <w:p w14:paraId="000000FC" w14:textId="77777777" w:rsidR="00B15A6B" w:rsidRDefault="00321123">
      <w:pPr>
        <w:pStyle w:val="Normal0"/>
        <w:numPr>
          <w:ilvl w:val="1"/>
          <w:numId w:val="24"/>
        </w:numPr>
        <w:pBdr>
          <w:top w:val="nil"/>
          <w:left w:val="nil"/>
          <w:bottom w:val="nil"/>
          <w:right w:val="nil"/>
          <w:between w:val="nil"/>
        </w:pBdr>
        <w:ind w:left="426" w:hanging="426"/>
        <w:jc w:val="both"/>
        <w:rPr>
          <w:b/>
          <w:color w:val="000000"/>
          <w:sz w:val="20"/>
          <w:szCs w:val="20"/>
        </w:rPr>
      </w:pPr>
      <w:r>
        <w:rPr>
          <w:b/>
          <w:sz w:val="20"/>
          <w:szCs w:val="20"/>
        </w:rPr>
        <w:t>Identificación de aspectos e impactos asociados a la disposición final</w:t>
      </w:r>
    </w:p>
    <w:p w14:paraId="000000FD" w14:textId="77777777" w:rsidR="00B15A6B" w:rsidRDefault="00B15A6B">
      <w:pPr>
        <w:pStyle w:val="Normal0"/>
        <w:pBdr>
          <w:top w:val="nil"/>
          <w:left w:val="nil"/>
          <w:bottom w:val="nil"/>
          <w:right w:val="nil"/>
          <w:between w:val="nil"/>
        </w:pBdr>
        <w:jc w:val="both"/>
        <w:rPr>
          <w:sz w:val="20"/>
          <w:szCs w:val="20"/>
        </w:rPr>
      </w:pPr>
    </w:p>
    <w:p w14:paraId="000000FE" w14:textId="77777777" w:rsidR="00B15A6B" w:rsidRDefault="00321123">
      <w:pPr>
        <w:pStyle w:val="Normal0"/>
        <w:pBdr>
          <w:top w:val="nil"/>
          <w:left w:val="nil"/>
          <w:bottom w:val="nil"/>
          <w:right w:val="nil"/>
          <w:between w:val="nil"/>
        </w:pBdr>
        <w:jc w:val="both"/>
        <w:rPr>
          <w:sz w:val="20"/>
          <w:szCs w:val="20"/>
        </w:rPr>
      </w:pPr>
      <w:r>
        <w:rPr>
          <w:sz w:val="20"/>
          <w:szCs w:val="20"/>
        </w:rPr>
        <w:t>Es de vital importancia, ya que permite hacer una evaluación, posterior mitigación y control de los mismos; los impactos se pueden dividir en:</w:t>
      </w:r>
    </w:p>
    <w:p w14:paraId="000000FF" w14:textId="77777777" w:rsidR="00B15A6B" w:rsidRDefault="00B15A6B">
      <w:pPr>
        <w:pStyle w:val="Normal0"/>
        <w:pBdr>
          <w:top w:val="nil"/>
          <w:left w:val="nil"/>
          <w:bottom w:val="nil"/>
          <w:right w:val="nil"/>
          <w:between w:val="nil"/>
        </w:pBdr>
        <w:jc w:val="both"/>
        <w:rPr>
          <w:sz w:val="20"/>
          <w:szCs w:val="20"/>
        </w:rPr>
      </w:pPr>
    </w:p>
    <w:p w14:paraId="00000100" w14:textId="77777777" w:rsidR="00B15A6B" w:rsidRDefault="00321123">
      <w:pPr>
        <w:pStyle w:val="Normal0"/>
        <w:pBdr>
          <w:top w:val="nil"/>
          <w:left w:val="nil"/>
          <w:bottom w:val="nil"/>
          <w:right w:val="nil"/>
          <w:between w:val="nil"/>
        </w:pBdr>
        <w:jc w:val="both"/>
        <w:rPr>
          <w:b/>
          <w:i/>
          <w:sz w:val="20"/>
          <w:szCs w:val="20"/>
        </w:rPr>
      </w:pPr>
      <w:r>
        <w:rPr>
          <w:b/>
          <w:i/>
          <w:sz w:val="20"/>
          <w:szCs w:val="20"/>
        </w:rPr>
        <w:t>2.1.1. Impactos a la salud humana.</w:t>
      </w:r>
    </w:p>
    <w:p w14:paraId="00000101" w14:textId="77777777" w:rsidR="00B15A6B" w:rsidRDefault="00B15A6B">
      <w:pPr>
        <w:pStyle w:val="Normal0"/>
        <w:pBdr>
          <w:top w:val="nil"/>
          <w:left w:val="nil"/>
          <w:bottom w:val="nil"/>
          <w:right w:val="nil"/>
          <w:between w:val="nil"/>
        </w:pBdr>
        <w:jc w:val="both"/>
        <w:rPr>
          <w:b/>
          <w:sz w:val="20"/>
          <w:szCs w:val="20"/>
        </w:rPr>
      </w:pPr>
    </w:p>
    <w:p w14:paraId="7161C122" w14:textId="77777777" w:rsidR="00165FF1" w:rsidRDefault="00165FF1">
      <w:pPr>
        <w:pStyle w:val="Normal0"/>
        <w:pBdr>
          <w:top w:val="nil"/>
          <w:left w:val="nil"/>
          <w:bottom w:val="nil"/>
          <w:right w:val="nil"/>
          <w:between w:val="nil"/>
        </w:pBdr>
        <w:jc w:val="both"/>
        <w:rPr>
          <w:sz w:val="20"/>
          <w:szCs w:val="20"/>
        </w:rPr>
      </w:pPr>
      <w:r w:rsidRPr="00165FF1">
        <w:rPr>
          <w:sz w:val="20"/>
          <w:szCs w:val="20"/>
        </w:rPr>
        <w:t xml:space="preserve">La mala disposición de residuos sólidos afecta la salud y puede propagar enfermedades a través de animales e insectos, además de contaminar el aire y agua. También puede tener un impacto negativo en el medio ambiente al afectar a la flora y fauna y liberar gases tóxicos al aire. Es importante una gestión adecuada de los residuos sólidos para evitar estos riesgos. </w:t>
      </w:r>
    </w:p>
    <w:p w14:paraId="5120734B" w14:textId="77777777" w:rsidR="00165FF1" w:rsidRDefault="00165FF1">
      <w:pPr>
        <w:pStyle w:val="Normal0"/>
        <w:pBdr>
          <w:top w:val="nil"/>
          <w:left w:val="nil"/>
          <w:bottom w:val="nil"/>
          <w:right w:val="nil"/>
          <w:between w:val="nil"/>
        </w:pBdr>
        <w:jc w:val="both"/>
        <w:rPr>
          <w:sz w:val="20"/>
          <w:szCs w:val="20"/>
        </w:rPr>
      </w:pPr>
    </w:p>
    <w:p w14:paraId="00000102" w14:textId="4E3B39AD" w:rsidR="00B15A6B" w:rsidRDefault="00321123">
      <w:pPr>
        <w:pStyle w:val="Normal0"/>
        <w:pBdr>
          <w:top w:val="nil"/>
          <w:left w:val="nil"/>
          <w:bottom w:val="nil"/>
          <w:right w:val="nil"/>
          <w:between w:val="nil"/>
        </w:pBdr>
        <w:jc w:val="both"/>
        <w:rPr>
          <w:sz w:val="20"/>
          <w:szCs w:val="20"/>
        </w:rPr>
      </w:pPr>
      <w:r>
        <w:rPr>
          <w:sz w:val="20"/>
          <w:szCs w:val="20"/>
        </w:rPr>
        <w:t>Una gestión inadecuada de la disposición final de los residuos sólidos tiene un impacto directo en la salud de las personas, ya que se pueden presentar situaciones como por ejemplo:</w:t>
      </w:r>
    </w:p>
    <w:p w14:paraId="00000103" w14:textId="09C33F59" w:rsidR="00B15A6B" w:rsidRDefault="00B15A6B">
      <w:pPr>
        <w:pStyle w:val="Normal0"/>
        <w:pBdr>
          <w:top w:val="nil"/>
          <w:left w:val="nil"/>
          <w:bottom w:val="nil"/>
          <w:right w:val="nil"/>
          <w:between w:val="nil"/>
        </w:pBdr>
        <w:jc w:val="both"/>
        <w:rPr>
          <w:b/>
          <w:sz w:val="20"/>
          <w:szCs w:val="20"/>
        </w:rPr>
      </w:pPr>
    </w:p>
    <w:p w14:paraId="08387E59" w14:textId="43E87CFE" w:rsidR="00270B70" w:rsidRDefault="00270B70">
      <w:pPr>
        <w:pStyle w:val="Normal0"/>
        <w:pBdr>
          <w:top w:val="nil"/>
          <w:left w:val="nil"/>
          <w:bottom w:val="nil"/>
          <w:right w:val="nil"/>
          <w:between w:val="nil"/>
        </w:pBdr>
        <w:jc w:val="both"/>
        <w:rPr>
          <w:b/>
          <w:sz w:val="20"/>
          <w:szCs w:val="20"/>
        </w:rPr>
      </w:pPr>
      <w:r>
        <w:rPr>
          <w:noProof/>
          <w:sz w:val="20"/>
          <w:szCs w:val="20"/>
          <w:lang w:eastAsia="es-CO"/>
        </w:rPr>
        <mc:AlternateContent>
          <mc:Choice Requires="wps">
            <w:drawing>
              <wp:anchor distT="0" distB="0" distL="114300" distR="114300" simplePos="0" relativeHeight="251700224" behindDoc="0" locked="0" layoutInCell="1" allowOverlap="1" wp14:anchorId="675712A6" wp14:editId="3C9C25B2">
                <wp:simplePos x="0" y="0"/>
                <wp:positionH relativeFrom="column">
                  <wp:posOffset>161925</wp:posOffset>
                </wp:positionH>
                <wp:positionV relativeFrom="paragraph">
                  <wp:posOffset>23495</wp:posOffset>
                </wp:positionV>
                <wp:extent cx="5257800" cy="704850"/>
                <wp:effectExtent l="0" t="0" r="0" b="0"/>
                <wp:wrapNone/>
                <wp:docPr id="52" name="Rectángulo: esquinas redondeadas 52"/>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F860887" w14:textId="1779B344" w:rsidR="004D395F" w:rsidRDefault="004D395F" w:rsidP="00270B70">
                            <w:pPr>
                              <w:jc w:val="center"/>
                            </w:pPr>
                            <w:r w:rsidRPr="003E5635">
                              <w:rPr>
                                <w:color w:val="FFFFFF" w:themeColor="background1"/>
                                <w:lang w:val="es-ES"/>
                              </w:rPr>
                              <w:t>DI_CF</w:t>
                            </w:r>
                            <w:r>
                              <w:rPr>
                                <w:color w:val="FFFFFF" w:themeColor="background1"/>
                                <w:lang w:val="es-ES"/>
                              </w:rPr>
                              <w:t>019_2-1-1_Impacto_salud_humana_formato_ 9_Acordeon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5712A6" id="Rectángulo: esquinas redondeadas 52" o:spid="_x0000_s1031" style="position:absolute;left:0;text-align:left;margin-left:12.75pt;margin-top:1.85pt;width:414pt;height:55.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" fillcolor="#ca6008 [2153]" stroked="f">
                <v:fill color2="#fabf8f [1945]" rotate="t" angle="180" colors="0 #cc6109;31457f #f7994c;1 #fac090" focus="100%" type="gradient"/>
                <v:textbox>
                  <w:txbxContent>
                    <w:p w14:paraId="0F860887" w14:textId="1779B344" w:rsidR="004D395F" w:rsidRDefault="004D395F" w:rsidP="00270B70">
                      <w:pPr>
                        <w:jc w:val="center"/>
                      </w:pPr>
                      <w:r w:rsidRPr="003E5635">
                        <w:rPr>
                          <w:color w:val="FFFFFF" w:themeColor="background1"/>
                          <w:lang w:val="es-ES"/>
                        </w:rPr>
                        <w:t>DI_CF</w:t>
                      </w:r>
                      <w:r>
                        <w:rPr>
                          <w:color w:val="FFFFFF" w:themeColor="background1"/>
                          <w:lang w:val="es-ES"/>
                        </w:rPr>
                        <w:t>019_2-1-1_Impacto_salud_humana_formato_ 9_Acordeon</w:t>
                      </w:r>
                    </w:p>
                  </w:txbxContent>
                </v:textbox>
              </v:roundrect>
            </w:pict>
          </mc:Fallback>
        </mc:AlternateContent>
      </w:r>
    </w:p>
    <w:p w14:paraId="4A95618B" w14:textId="60908737" w:rsidR="00270B70" w:rsidRDefault="00270B70">
      <w:pPr>
        <w:pStyle w:val="Normal0"/>
        <w:pBdr>
          <w:top w:val="nil"/>
          <w:left w:val="nil"/>
          <w:bottom w:val="nil"/>
          <w:right w:val="nil"/>
          <w:between w:val="nil"/>
        </w:pBdr>
        <w:jc w:val="both"/>
        <w:rPr>
          <w:b/>
          <w:sz w:val="20"/>
          <w:szCs w:val="20"/>
        </w:rPr>
      </w:pPr>
    </w:p>
    <w:p w14:paraId="300F9163" w14:textId="15AD805D" w:rsidR="00270B70" w:rsidRDefault="00270B70">
      <w:pPr>
        <w:pStyle w:val="Normal0"/>
        <w:pBdr>
          <w:top w:val="nil"/>
          <w:left w:val="nil"/>
          <w:bottom w:val="nil"/>
          <w:right w:val="nil"/>
          <w:between w:val="nil"/>
        </w:pBdr>
        <w:jc w:val="both"/>
        <w:rPr>
          <w:b/>
          <w:sz w:val="20"/>
          <w:szCs w:val="20"/>
        </w:rPr>
      </w:pPr>
    </w:p>
    <w:p w14:paraId="7ED06D6A" w14:textId="087B5FC6" w:rsidR="00270B70" w:rsidRDefault="00270B70">
      <w:pPr>
        <w:pStyle w:val="Normal0"/>
        <w:pBdr>
          <w:top w:val="nil"/>
          <w:left w:val="nil"/>
          <w:bottom w:val="nil"/>
          <w:right w:val="nil"/>
          <w:between w:val="nil"/>
        </w:pBdr>
        <w:jc w:val="both"/>
        <w:rPr>
          <w:b/>
          <w:sz w:val="20"/>
          <w:szCs w:val="20"/>
        </w:rPr>
      </w:pPr>
    </w:p>
    <w:p w14:paraId="0561AF12" w14:textId="249359CB" w:rsidR="00270B70" w:rsidRDefault="00270B70">
      <w:pPr>
        <w:pStyle w:val="Normal0"/>
        <w:pBdr>
          <w:top w:val="nil"/>
          <w:left w:val="nil"/>
          <w:bottom w:val="nil"/>
          <w:right w:val="nil"/>
          <w:between w:val="nil"/>
        </w:pBdr>
        <w:jc w:val="both"/>
        <w:rPr>
          <w:b/>
          <w:sz w:val="20"/>
          <w:szCs w:val="20"/>
        </w:rPr>
      </w:pPr>
    </w:p>
    <w:p w14:paraId="00000104" w14:textId="4A4D2412" w:rsidR="00B15A6B" w:rsidRDefault="00321123">
      <w:pPr>
        <w:pStyle w:val="Normal0"/>
        <w:pBdr>
          <w:top w:val="nil"/>
          <w:left w:val="nil"/>
          <w:bottom w:val="nil"/>
          <w:right w:val="nil"/>
          <w:between w:val="nil"/>
        </w:pBdr>
        <w:jc w:val="both"/>
        <w:rPr>
          <w:sz w:val="20"/>
          <w:szCs w:val="20"/>
        </w:rPr>
      </w:pPr>
      <w:r>
        <w:rPr>
          <w:sz w:val="20"/>
          <w:szCs w:val="20"/>
        </w:rPr>
        <w:t>.</w:t>
      </w:r>
    </w:p>
    <w:p w14:paraId="00000105" w14:textId="77777777" w:rsidR="00B15A6B" w:rsidRDefault="00B15A6B">
      <w:pPr>
        <w:pStyle w:val="Normal0"/>
        <w:pBdr>
          <w:top w:val="nil"/>
          <w:left w:val="nil"/>
          <w:bottom w:val="nil"/>
          <w:right w:val="nil"/>
          <w:between w:val="nil"/>
        </w:pBdr>
        <w:jc w:val="both"/>
        <w:rPr>
          <w:sz w:val="20"/>
          <w:szCs w:val="20"/>
        </w:rPr>
      </w:pPr>
    </w:p>
    <w:p w14:paraId="00000107" w14:textId="2AA2A87E" w:rsidR="00B15A6B" w:rsidRDefault="001954F1" w:rsidP="0015237C">
      <w:pPr>
        <w:pStyle w:val="Normal0"/>
        <w:pBdr>
          <w:top w:val="nil"/>
          <w:left w:val="nil"/>
          <w:bottom w:val="nil"/>
          <w:right w:val="nil"/>
          <w:between w:val="nil"/>
        </w:pBdr>
        <w:jc w:val="center"/>
        <w:rPr>
          <w:sz w:val="20"/>
          <w:szCs w:val="20"/>
        </w:rPr>
      </w:pPr>
      <w:commentRangeStart w:id="16"/>
      <w:commentRangeEnd w:id="16"/>
      <w:r>
        <w:rPr>
          <w:rStyle w:val="Refdecomentario"/>
        </w:rPr>
        <w:commentReference w:id="16"/>
      </w:r>
    </w:p>
    <w:p w14:paraId="3D26BE72" w14:textId="77777777" w:rsidR="006C31CC" w:rsidRDefault="006C31CC" w:rsidP="0015237C">
      <w:pPr>
        <w:pStyle w:val="Normal0"/>
        <w:pBdr>
          <w:top w:val="nil"/>
          <w:left w:val="nil"/>
          <w:bottom w:val="nil"/>
          <w:right w:val="nil"/>
          <w:between w:val="nil"/>
        </w:pBdr>
        <w:jc w:val="center"/>
        <w:rPr>
          <w:sz w:val="20"/>
          <w:szCs w:val="20"/>
        </w:rPr>
      </w:pPr>
    </w:p>
    <w:p w14:paraId="00000108" w14:textId="77777777" w:rsidR="00B15A6B" w:rsidRDefault="00B15A6B">
      <w:pPr>
        <w:pStyle w:val="Normal0"/>
        <w:pBdr>
          <w:top w:val="nil"/>
          <w:left w:val="nil"/>
          <w:bottom w:val="nil"/>
          <w:right w:val="nil"/>
          <w:between w:val="nil"/>
        </w:pBdr>
        <w:jc w:val="both"/>
        <w:rPr>
          <w:sz w:val="20"/>
          <w:szCs w:val="20"/>
        </w:rPr>
      </w:pPr>
    </w:p>
    <w:p w14:paraId="00000111" w14:textId="2423C58C" w:rsidR="00B15A6B" w:rsidRDefault="00B15A6B">
      <w:pPr>
        <w:pStyle w:val="Normal0"/>
        <w:pBdr>
          <w:top w:val="nil"/>
          <w:left w:val="nil"/>
          <w:bottom w:val="nil"/>
          <w:right w:val="nil"/>
          <w:between w:val="nil"/>
        </w:pBdr>
        <w:jc w:val="both"/>
        <w:rPr>
          <w:sz w:val="20"/>
          <w:szCs w:val="20"/>
        </w:rPr>
      </w:pPr>
    </w:p>
    <w:p w14:paraId="00000112" w14:textId="70023452" w:rsidR="00B15A6B" w:rsidRDefault="00B15A6B">
      <w:pPr>
        <w:pStyle w:val="Normal0"/>
        <w:pBdr>
          <w:top w:val="nil"/>
          <w:left w:val="nil"/>
          <w:bottom w:val="nil"/>
          <w:right w:val="nil"/>
          <w:between w:val="nil"/>
        </w:pBdr>
        <w:jc w:val="both"/>
        <w:rPr>
          <w:sz w:val="20"/>
          <w:szCs w:val="20"/>
        </w:rPr>
      </w:pPr>
    </w:p>
    <w:p w14:paraId="00000113" w14:textId="26A73323" w:rsidR="00B15A6B" w:rsidRDefault="00321123">
      <w:pPr>
        <w:pStyle w:val="Normal0"/>
        <w:jc w:val="both"/>
        <w:rPr>
          <w:i/>
          <w:sz w:val="20"/>
          <w:szCs w:val="20"/>
        </w:rPr>
      </w:pPr>
      <w:r>
        <w:rPr>
          <w:b/>
          <w:i/>
          <w:sz w:val="20"/>
          <w:szCs w:val="20"/>
        </w:rPr>
        <w:t>2.1.2. Impactos al medio ambiente.</w:t>
      </w:r>
    </w:p>
    <w:p w14:paraId="00000114" w14:textId="0A3B15A0" w:rsidR="00B15A6B" w:rsidRDefault="00B15A6B">
      <w:pPr>
        <w:pStyle w:val="Normal0"/>
        <w:pBdr>
          <w:top w:val="nil"/>
          <w:left w:val="nil"/>
          <w:bottom w:val="nil"/>
          <w:right w:val="nil"/>
          <w:between w:val="nil"/>
        </w:pBdr>
        <w:jc w:val="both"/>
        <w:rPr>
          <w:i/>
          <w:sz w:val="20"/>
          <w:szCs w:val="20"/>
        </w:rPr>
      </w:pPr>
    </w:p>
    <w:p w14:paraId="00000115" w14:textId="547048ED" w:rsidR="00B15A6B" w:rsidRDefault="00321123">
      <w:pPr>
        <w:pStyle w:val="Normal0"/>
        <w:pBdr>
          <w:top w:val="nil"/>
          <w:left w:val="nil"/>
          <w:bottom w:val="nil"/>
          <w:right w:val="nil"/>
          <w:between w:val="nil"/>
        </w:pBdr>
        <w:jc w:val="both"/>
        <w:rPr>
          <w:sz w:val="20"/>
          <w:szCs w:val="20"/>
        </w:rPr>
      </w:pPr>
      <w:r>
        <w:rPr>
          <w:sz w:val="20"/>
          <w:szCs w:val="20"/>
        </w:rPr>
        <w:t>La acumulación de residuos sólidos trae dos consecuencias intrínsecas, la primera es la generación de gases y la segunda es la generación de lixiviados, esto implica:</w:t>
      </w:r>
    </w:p>
    <w:p w14:paraId="00000116" w14:textId="79366315" w:rsidR="00B15A6B" w:rsidRDefault="00B15A6B">
      <w:pPr>
        <w:pStyle w:val="Normal0"/>
        <w:pBdr>
          <w:top w:val="nil"/>
          <w:left w:val="nil"/>
          <w:bottom w:val="nil"/>
          <w:right w:val="nil"/>
          <w:between w:val="nil"/>
        </w:pBdr>
        <w:jc w:val="both"/>
        <w:rPr>
          <w:sz w:val="20"/>
          <w:szCs w:val="20"/>
        </w:rPr>
      </w:pPr>
    </w:p>
    <w:p w14:paraId="00000117" w14:textId="109C4F65" w:rsidR="00B15A6B" w:rsidRDefault="00321123" w:rsidP="00222A91">
      <w:pPr>
        <w:pStyle w:val="Normal0"/>
        <w:numPr>
          <w:ilvl w:val="0"/>
          <w:numId w:val="36"/>
        </w:numPr>
        <w:pBdr>
          <w:top w:val="nil"/>
          <w:left w:val="nil"/>
          <w:bottom w:val="nil"/>
          <w:right w:val="nil"/>
          <w:between w:val="nil"/>
        </w:pBdr>
        <w:jc w:val="both"/>
        <w:rPr>
          <w:sz w:val="20"/>
          <w:szCs w:val="20"/>
        </w:rPr>
      </w:pPr>
      <w:r>
        <w:rPr>
          <w:b/>
          <w:sz w:val="20"/>
          <w:szCs w:val="20"/>
        </w:rPr>
        <w:t>Efecto invernadero:</w:t>
      </w:r>
      <w:r>
        <w:rPr>
          <w:sz w:val="20"/>
          <w:szCs w:val="20"/>
        </w:rPr>
        <w:t xml:space="preserve"> el principal componente en las emisiones que se generan al disponer los residuos sólidos es el metano, este gas tiene un potencial de calentamiento superior al del dióxido de carbono, por lo que su emisión contribuye en gran parte a la problemática mundial de efecto invernadero.</w:t>
      </w:r>
    </w:p>
    <w:p w14:paraId="00000118" w14:textId="7C62F27F" w:rsidR="00B15A6B" w:rsidRDefault="00B15A6B">
      <w:pPr>
        <w:pStyle w:val="Normal0"/>
        <w:pBdr>
          <w:top w:val="nil"/>
          <w:left w:val="nil"/>
          <w:bottom w:val="nil"/>
          <w:right w:val="nil"/>
          <w:between w:val="nil"/>
        </w:pBdr>
        <w:jc w:val="both"/>
        <w:rPr>
          <w:sz w:val="20"/>
          <w:szCs w:val="20"/>
        </w:rPr>
      </w:pPr>
    </w:p>
    <w:p w14:paraId="00000119" w14:textId="3C7CA322" w:rsidR="00B15A6B" w:rsidRDefault="00B15A6B">
      <w:pPr>
        <w:pStyle w:val="Ttulo1"/>
        <w:shd w:val="clear" w:color="auto" w:fill="FFFFFF"/>
        <w:spacing w:before="0" w:after="0"/>
        <w:rPr>
          <w:sz w:val="20"/>
          <w:szCs w:val="20"/>
        </w:rPr>
      </w:pPr>
    </w:p>
    <w:p w14:paraId="0000011A" w14:textId="55DA87AD" w:rsidR="00B15A6B" w:rsidRDefault="00B15A6B">
      <w:pPr>
        <w:pStyle w:val="Normal0"/>
        <w:pBdr>
          <w:top w:val="nil"/>
          <w:left w:val="nil"/>
          <w:bottom w:val="nil"/>
          <w:right w:val="nil"/>
          <w:between w:val="nil"/>
        </w:pBdr>
        <w:jc w:val="both"/>
        <w:rPr>
          <w:sz w:val="20"/>
          <w:szCs w:val="20"/>
        </w:rPr>
      </w:pPr>
    </w:p>
    <w:p w14:paraId="0000011B" w14:textId="2BA5FD22" w:rsidR="00B15A6B" w:rsidRDefault="001954F1">
      <w:pPr>
        <w:pStyle w:val="Normal0"/>
        <w:pBdr>
          <w:top w:val="nil"/>
          <w:left w:val="nil"/>
          <w:bottom w:val="nil"/>
          <w:right w:val="nil"/>
          <w:between w:val="nil"/>
        </w:pBdr>
        <w:jc w:val="center"/>
        <w:rPr>
          <w:sz w:val="20"/>
          <w:szCs w:val="20"/>
        </w:rPr>
      </w:pPr>
      <w:commentRangeStart w:id="17"/>
      <w:r>
        <w:rPr>
          <w:noProof/>
          <w:lang w:eastAsia="es-CO"/>
        </w:rPr>
        <w:drawing>
          <wp:inline distT="0" distB="0" distL="0" distR="0" wp14:anchorId="70B04BF3" wp14:editId="0F82795F">
            <wp:extent cx="3125363" cy="1875155"/>
            <wp:effectExtent l="0" t="0" r="0" b="0"/>
            <wp:docPr id="42" name="Imagen 42" descr="Earth or world  Elements of this image furnished by NA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arth or world  Elements of this image furnished by NAS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40626" cy="1884312"/>
                    </a:xfrm>
                    <a:prstGeom prst="rect">
                      <a:avLst/>
                    </a:prstGeom>
                    <a:noFill/>
                    <a:ln>
                      <a:noFill/>
                    </a:ln>
                  </pic:spPr>
                </pic:pic>
              </a:graphicData>
            </a:graphic>
          </wp:inline>
        </w:drawing>
      </w:r>
      <w:commentRangeEnd w:id="17"/>
      <w:r>
        <w:rPr>
          <w:rStyle w:val="Refdecomentario"/>
        </w:rPr>
        <w:commentReference w:id="17"/>
      </w:r>
    </w:p>
    <w:p w14:paraId="0000011C" w14:textId="1B76D900" w:rsidR="00B15A6B" w:rsidRDefault="00321123">
      <w:pPr>
        <w:pStyle w:val="Normal0"/>
        <w:pBdr>
          <w:top w:val="nil"/>
          <w:left w:val="nil"/>
          <w:bottom w:val="nil"/>
          <w:right w:val="nil"/>
          <w:between w:val="nil"/>
        </w:pBdr>
        <w:rPr>
          <w:sz w:val="20"/>
          <w:szCs w:val="20"/>
        </w:rPr>
      </w:pPr>
      <w:r>
        <w:rPr>
          <w:sz w:val="20"/>
          <w:szCs w:val="20"/>
        </w:rPr>
        <w:t xml:space="preserve"> </w:t>
      </w:r>
    </w:p>
    <w:p w14:paraId="0000011D" w14:textId="3E7D1E59" w:rsidR="00B15A6B" w:rsidRDefault="00B15A6B">
      <w:pPr>
        <w:pStyle w:val="Normal0"/>
        <w:pBdr>
          <w:top w:val="nil"/>
          <w:left w:val="nil"/>
          <w:bottom w:val="nil"/>
          <w:right w:val="nil"/>
          <w:between w:val="nil"/>
        </w:pBdr>
        <w:jc w:val="both"/>
        <w:rPr>
          <w:sz w:val="20"/>
          <w:szCs w:val="20"/>
        </w:rPr>
      </w:pPr>
    </w:p>
    <w:p w14:paraId="0000011E" w14:textId="3E15CFC9" w:rsidR="00B15A6B" w:rsidRDefault="00321123" w:rsidP="00222A91">
      <w:pPr>
        <w:pStyle w:val="Normal0"/>
        <w:numPr>
          <w:ilvl w:val="0"/>
          <w:numId w:val="36"/>
        </w:numPr>
        <w:pBdr>
          <w:top w:val="nil"/>
          <w:left w:val="nil"/>
          <w:bottom w:val="nil"/>
          <w:right w:val="nil"/>
          <w:between w:val="nil"/>
        </w:pBdr>
        <w:jc w:val="both"/>
        <w:rPr>
          <w:sz w:val="20"/>
          <w:szCs w:val="20"/>
        </w:rPr>
      </w:pPr>
      <w:r>
        <w:rPr>
          <w:b/>
          <w:sz w:val="20"/>
          <w:szCs w:val="20"/>
        </w:rPr>
        <w:t>Agotamiento de la capa de ozono:</w:t>
      </w:r>
      <w:r>
        <w:rPr>
          <w:sz w:val="20"/>
          <w:szCs w:val="20"/>
        </w:rPr>
        <w:t xml:space="preserve"> adicional a las problemáticas de efecto invernadero causadas por el metano, este gas tiene la propiedad de reaccionar con los radicales libres presentes en la capa de ozono, generando oxígeno y disminuyendo así la concentración de ozono.</w:t>
      </w:r>
    </w:p>
    <w:p w14:paraId="0000011F" w14:textId="00AC0FB3" w:rsidR="00B15A6B" w:rsidRDefault="00B15A6B">
      <w:pPr>
        <w:pStyle w:val="Normal0"/>
        <w:pBdr>
          <w:top w:val="nil"/>
          <w:left w:val="nil"/>
          <w:bottom w:val="nil"/>
          <w:right w:val="nil"/>
          <w:between w:val="nil"/>
        </w:pBdr>
        <w:jc w:val="both"/>
        <w:rPr>
          <w:sz w:val="20"/>
          <w:szCs w:val="20"/>
        </w:rPr>
      </w:pPr>
    </w:p>
    <w:p w14:paraId="00000120" w14:textId="3DC824D9" w:rsidR="00B15A6B" w:rsidRDefault="00321123" w:rsidP="00222A91">
      <w:pPr>
        <w:pStyle w:val="Normal0"/>
        <w:numPr>
          <w:ilvl w:val="0"/>
          <w:numId w:val="36"/>
        </w:numPr>
        <w:pBdr>
          <w:top w:val="nil"/>
          <w:left w:val="nil"/>
          <w:bottom w:val="nil"/>
          <w:right w:val="nil"/>
          <w:between w:val="nil"/>
        </w:pBdr>
        <w:jc w:val="both"/>
        <w:rPr>
          <w:sz w:val="20"/>
          <w:szCs w:val="20"/>
        </w:rPr>
      </w:pPr>
      <w:r>
        <w:rPr>
          <w:b/>
          <w:sz w:val="20"/>
          <w:szCs w:val="20"/>
        </w:rPr>
        <w:t>Olor:</w:t>
      </w:r>
      <w:r>
        <w:rPr>
          <w:sz w:val="20"/>
          <w:szCs w:val="20"/>
        </w:rPr>
        <w:t xml:space="preserve"> los procesos biológicos realizados por microorganismos generan olores ofensivos que pueden afectar a la comunidad que habita cerca a los lugares donde se disponen los residuos sólidos, el componente que mayor afectación genera es el gas sulfhídrico H</w:t>
      </w:r>
      <w:r>
        <w:rPr>
          <w:b/>
          <w:sz w:val="20"/>
          <w:szCs w:val="20"/>
          <w:vertAlign w:val="subscript"/>
        </w:rPr>
        <w:t>2</w:t>
      </w:r>
      <w:r>
        <w:rPr>
          <w:sz w:val="20"/>
          <w:szCs w:val="20"/>
        </w:rPr>
        <w:t>S.</w:t>
      </w:r>
    </w:p>
    <w:p w14:paraId="00000121" w14:textId="1C9671EA" w:rsidR="00B15A6B" w:rsidRDefault="00B15A6B">
      <w:pPr>
        <w:pStyle w:val="Normal0"/>
        <w:pBdr>
          <w:top w:val="nil"/>
          <w:left w:val="nil"/>
          <w:bottom w:val="nil"/>
          <w:right w:val="nil"/>
          <w:between w:val="nil"/>
        </w:pBdr>
        <w:jc w:val="both"/>
        <w:rPr>
          <w:sz w:val="20"/>
          <w:szCs w:val="20"/>
        </w:rPr>
      </w:pPr>
    </w:p>
    <w:p w14:paraId="00000122" w14:textId="79A61CC2" w:rsidR="00B15A6B" w:rsidRDefault="00321123" w:rsidP="00222A91">
      <w:pPr>
        <w:pStyle w:val="Normal0"/>
        <w:numPr>
          <w:ilvl w:val="0"/>
          <w:numId w:val="36"/>
        </w:numPr>
        <w:pBdr>
          <w:top w:val="nil"/>
          <w:left w:val="nil"/>
          <w:bottom w:val="nil"/>
          <w:right w:val="nil"/>
          <w:between w:val="nil"/>
        </w:pBdr>
        <w:jc w:val="both"/>
        <w:rPr>
          <w:sz w:val="20"/>
          <w:szCs w:val="20"/>
        </w:rPr>
      </w:pPr>
      <w:r>
        <w:rPr>
          <w:b/>
          <w:sz w:val="20"/>
          <w:szCs w:val="20"/>
        </w:rPr>
        <w:t>Daño en la vegetación y ecotoxicidad:</w:t>
      </w:r>
      <w:r>
        <w:rPr>
          <w:sz w:val="20"/>
          <w:szCs w:val="20"/>
        </w:rPr>
        <w:t xml:space="preserve"> los lixiviados generados por los residuos sólidos no peligrosos normalmente tienen un pH ácido, por lo que puede afectar a ciertas especies de plantas, así mismo, los generados por residuos peligrosos normalmente tienen compuestos que generan toxicidad al suelo, agua y afectan las especies vegetales.</w:t>
      </w:r>
    </w:p>
    <w:p w14:paraId="43419ECD" w14:textId="77777777" w:rsidR="00165FF1" w:rsidRDefault="00165FF1" w:rsidP="00165FF1">
      <w:pPr>
        <w:pStyle w:val="Prrafodelista"/>
        <w:rPr>
          <w:sz w:val="20"/>
          <w:szCs w:val="20"/>
        </w:rPr>
      </w:pPr>
    </w:p>
    <w:p w14:paraId="74AA45B8" w14:textId="77777777" w:rsidR="00165FF1" w:rsidRDefault="00165FF1" w:rsidP="00165FF1">
      <w:pPr>
        <w:pStyle w:val="Normal0"/>
        <w:pBdr>
          <w:top w:val="nil"/>
          <w:left w:val="nil"/>
          <w:bottom w:val="nil"/>
          <w:right w:val="nil"/>
          <w:between w:val="nil"/>
        </w:pBdr>
        <w:jc w:val="both"/>
        <w:rPr>
          <w:sz w:val="20"/>
          <w:szCs w:val="20"/>
        </w:rPr>
      </w:pPr>
    </w:p>
    <w:p w14:paraId="00000123" w14:textId="6E99C105" w:rsidR="00B15A6B" w:rsidRDefault="00B15A6B">
      <w:pPr>
        <w:pStyle w:val="Normal0"/>
        <w:pBdr>
          <w:top w:val="nil"/>
          <w:left w:val="nil"/>
          <w:bottom w:val="nil"/>
          <w:right w:val="nil"/>
          <w:between w:val="nil"/>
        </w:pBdr>
        <w:jc w:val="both"/>
        <w:rPr>
          <w:sz w:val="20"/>
          <w:szCs w:val="20"/>
        </w:rPr>
      </w:pPr>
    </w:p>
    <w:p w14:paraId="00000124" w14:textId="669E8D7F" w:rsidR="00B15A6B" w:rsidRDefault="00321123">
      <w:pPr>
        <w:pStyle w:val="Normal0"/>
        <w:pBdr>
          <w:top w:val="nil"/>
          <w:left w:val="nil"/>
          <w:bottom w:val="nil"/>
          <w:right w:val="nil"/>
          <w:between w:val="nil"/>
        </w:pBdr>
        <w:jc w:val="both"/>
        <w:rPr>
          <w:b/>
          <w:i/>
          <w:sz w:val="20"/>
          <w:szCs w:val="20"/>
        </w:rPr>
      </w:pPr>
      <w:r>
        <w:rPr>
          <w:b/>
          <w:i/>
          <w:sz w:val="20"/>
          <w:szCs w:val="20"/>
        </w:rPr>
        <w:lastRenderedPageBreak/>
        <w:t>2.1.3. Impactos socioeconómicos.</w:t>
      </w:r>
    </w:p>
    <w:p w14:paraId="00000125" w14:textId="4D5C83E3" w:rsidR="00B15A6B" w:rsidRDefault="00B15A6B">
      <w:pPr>
        <w:pStyle w:val="Normal0"/>
        <w:pBdr>
          <w:top w:val="nil"/>
          <w:left w:val="nil"/>
          <w:bottom w:val="nil"/>
          <w:right w:val="nil"/>
          <w:between w:val="nil"/>
        </w:pBdr>
        <w:jc w:val="both"/>
        <w:rPr>
          <w:sz w:val="20"/>
          <w:szCs w:val="20"/>
        </w:rPr>
      </w:pPr>
    </w:p>
    <w:p w14:paraId="00000126" w14:textId="02E9FF56" w:rsidR="00B15A6B" w:rsidRDefault="00321123">
      <w:pPr>
        <w:pStyle w:val="Normal0"/>
        <w:pBdr>
          <w:top w:val="nil"/>
          <w:left w:val="nil"/>
          <w:bottom w:val="nil"/>
          <w:right w:val="nil"/>
          <w:between w:val="nil"/>
        </w:pBdr>
        <w:jc w:val="both"/>
        <w:rPr>
          <w:sz w:val="20"/>
          <w:szCs w:val="20"/>
        </w:rPr>
      </w:pPr>
      <w:r>
        <w:rPr>
          <w:sz w:val="20"/>
          <w:szCs w:val="20"/>
        </w:rPr>
        <w:t>La disposición final de los residuos requiere de espacios, políticas, obras en los que la comunidad se ve involucrada directamente, por ello, se ven algunos impactos que los afectan:</w:t>
      </w:r>
    </w:p>
    <w:p w14:paraId="00000127" w14:textId="7F7C28C9" w:rsidR="00B15A6B" w:rsidRDefault="00B15A6B">
      <w:pPr>
        <w:pStyle w:val="Normal0"/>
        <w:pBdr>
          <w:top w:val="nil"/>
          <w:left w:val="nil"/>
          <w:bottom w:val="nil"/>
          <w:right w:val="nil"/>
          <w:between w:val="nil"/>
        </w:pBdr>
        <w:jc w:val="both"/>
        <w:rPr>
          <w:sz w:val="20"/>
          <w:szCs w:val="20"/>
        </w:rPr>
      </w:pPr>
    </w:p>
    <w:p w14:paraId="00000128" w14:textId="75DABB25" w:rsidR="00B15A6B" w:rsidRDefault="00321123" w:rsidP="00222A91">
      <w:pPr>
        <w:pStyle w:val="Normal0"/>
        <w:numPr>
          <w:ilvl w:val="0"/>
          <w:numId w:val="37"/>
        </w:numPr>
        <w:pBdr>
          <w:top w:val="nil"/>
          <w:left w:val="nil"/>
          <w:bottom w:val="nil"/>
          <w:right w:val="nil"/>
          <w:between w:val="nil"/>
        </w:pBdr>
        <w:jc w:val="both"/>
        <w:rPr>
          <w:sz w:val="20"/>
          <w:szCs w:val="20"/>
        </w:rPr>
      </w:pPr>
      <w:r>
        <w:rPr>
          <w:b/>
          <w:sz w:val="20"/>
          <w:szCs w:val="20"/>
        </w:rPr>
        <w:t xml:space="preserve">Pérdida de valor del suelo: </w:t>
      </w:r>
      <w:r>
        <w:rPr>
          <w:sz w:val="20"/>
          <w:szCs w:val="20"/>
        </w:rPr>
        <w:t>debido a la adquisición de terrenos que realizan las empresas para poder disponer los residuos sólidos y los impactos generados por esta actividad, los predios que colindan con la organización tienden a perder valor catastral, afectando así a sus propietarios.</w:t>
      </w:r>
    </w:p>
    <w:p w14:paraId="00000129" w14:textId="7CF5E59D" w:rsidR="00B15A6B" w:rsidRDefault="00B15A6B">
      <w:pPr>
        <w:pStyle w:val="Normal0"/>
        <w:pBdr>
          <w:top w:val="nil"/>
          <w:left w:val="nil"/>
          <w:bottom w:val="nil"/>
          <w:right w:val="nil"/>
          <w:between w:val="nil"/>
        </w:pBdr>
        <w:jc w:val="both"/>
        <w:rPr>
          <w:sz w:val="20"/>
          <w:szCs w:val="20"/>
        </w:rPr>
      </w:pPr>
    </w:p>
    <w:p w14:paraId="0000012A" w14:textId="0A49ABA2" w:rsidR="00B15A6B" w:rsidRDefault="00321123" w:rsidP="00222A91">
      <w:pPr>
        <w:pStyle w:val="Normal0"/>
        <w:numPr>
          <w:ilvl w:val="0"/>
          <w:numId w:val="37"/>
        </w:numPr>
        <w:pBdr>
          <w:top w:val="nil"/>
          <w:left w:val="nil"/>
          <w:bottom w:val="nil"/>
          <w:right w:val="nil"/>
          <w:between w:val="nil"/>
        </w:pBdr>
        <w:jc w:val="both"/>
        <w:rPr>
          <w:sz w:val="20"/>
          <w:szCs w:val="20"/>
        </w:rPr>
      </w:pPr>
      <w:r>
        <w:rPr>
          <w:b/>
          <w:sz w:val="20"/>
          <w:szCs w:val="20"/>
        </w:rPr>
        <w:t xml:space="preserve">Generación de empleo: </w:t>
      </w:r>
      <w:r>
        <w:rPr>
          <w:sz w:val="20"/>
          <w:szCs w:val="20"/>
        </w:rPr>
        <w:t>para realizar las diferentes actividades relacionadas con la disposición final de los residuos sólidos se requiere personal capacitado, por lo que aumenta el nivel de ingresos de la población.</w:t>
      </w:r>
    </w:p>
    <w:p w14:paraId="0000012B" w14:textId="1747A91C" w:rsidR="00B15A6B" w:rsidRDefault="00B15A6B">
      <w:pPr>
        <w:pStyle w:val="Normal0"/>
        <w:pBdr>
          <w:top w:val="nil"/>
          <w:left w:val="nil"/>
          <w:bottom w:val="nil"/>
          <w:right w:val="nil"/>
          <w:between w:val="nil"/>
        </w:pBdr>
        <w:jc w:val="both"/>
        <w:rPr>
          <w:sz w:val="20"/>
          <w:szCs w:val="20"/>
        </w:rPr>
      </w:pPr>
    </w:p>
    <w:p w14:paraId="0000012C" w14:textId="5455FBAF" w:rsidR="00B15A6B" w:rsidRDefault="00B15A6B">
      <w:pPr>
        <w:pStyle w:val="Normal0"/>
        <w:pBdr>
          <w:top w:val="nil"/>
          <w:left w:val="nil"/>
          <w:bottom w:val="nil"/>
          <w:right w:val="nil"/>
          <w:between w:val="nil"/>
        </w:pBdr>
        <w:jc w:val="both"/>
        <w:rPr>
          <w:sz w:val="20"/>
          <w:szCs w:val="20"/>
        </w:rPr>
      </w:pPr>
    </w:p>
    <w:p w14:paraId="0000012D" w14:textId="4EEE89F9" w:rsidR="00B15A6B" w:rsidRDefault="00CF28FC">
      <w:pPr>
        <w:pStyle w:val="Normal0"/>
        <w:pBdr>
          <w:top w:val="nil"/>
          <w:left w:val="nil"/>
          <w:bottom w:val="nil"/>
          <w:right w:val="nil"/>
          <w:between w:val="nil"/>
        </w:pBdr>
        <w:jc w:val="center"/>
        <w:rPr>
          <w:sz w:val="20"/>
          <w:szCs w:val="20"/>
        </w:rPr>
      </w:pPr>
      <w:commentRangeStart w:id="18"/>
      <w:r>
        <w:rPr>
          <w:noProof/>
          <w:lang w:eastAsia="es-CO"/>
        </w:rPr>
        <w:drawing>
          <wp:inline distT="0" distB="0" distL="0" distR="0" wp14:anchorId="0392D404" wp14:editId="40A4FB45">
            <wp:extent cx="3147545" cy="2099310"/>
            <wp:effectExtent l="0" t="0" r="0" b="0"/>
            <wp:docPr id="41" name="Imagen 41" descr="science, work and people concept - international group of happy scientists celebrating success and showing thumbs up in labora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ience, work and people concept - international group of happy scientists celebrating success and showing thumbs up in laboratory"/>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8212" cy="2106424"/>
                    </a:xfrm>
                    <a:prstGeom prst="rect">
                      <a:avLst/>
                    </a:prstGeom>
                    <a:noFill/>
                    <a:ln>
                      <a:noFill/>
                    </a:ln>
                  </pic:spPr>
                </pic:pic>
              </a:graphicData>
            </a:graphic>
          </wp:inline>
        </w:drawing>
      </w:r>
      <w:commentRangeEnd w:id="18"/>
      <w:r>
        <w:rPr>
          <w:rStyle w:val="Refdecomentario"/>
        </w:rPr>
        <w:commentReference w:id="18"/>
      </w:r>
    </w:p>
    <w:p w14:paraId="0000012F" w14:textId="10DF32A5" w:rsidR="00B15A6B" w:rsidRDefault="00B15A6B">
      <w:pPr>
        <w:pStyle w:val="Normal0"/>
        <w:pBdr>
          <w:top w:val="nil"/>
          <w:left w:val="nil"/>
          <w:bottom w:val="nil"/>
          <w:right w:val="nil"/>
          <w:between w:val="nil"/>
        </w:pBdr>
        <w:jc w:val="center"/>
        <w:rPr>
          <w:sz w:val="20"/>
          <w:szCs w:val="20"/>
        </w:rPr>
      </w:pPr>
    </w:p>
    <w:p w14:paraId="0D0EAC3A" w14:textId="114A4B92" w:rsidR="00AD4FB2" w:rsidRDefault="00AD4FB2">
      <w:pPr>
        <w:pStyle w:val="Normal0"/>
        <w:pBdr>
          <w:top w:val="nil"/>
          <w:left w:val="nil"/>
          <w:bottom w:val="nil"/>
          <w:right w:val="nil"/>
          <w:between w:val="nil"/>
        </w:pBdr>
        <w:jc w:val="both"/>
        <w:rPr>
          <w:sz w:val="20"/>
          <w:szCs w:val="20"/>
        </w:rPr>
      </w:pPr>
    </w:p>
    <w:p w14:paraId="0B5C68B6" w14:textId="756E738D" w:rsidR="00AD4FB2" w:rsidRDefault="00AD4FB2">
      <w:pPr>
        <w:pStyle w:val="Normal0"/>
        <w:pBdr>
          <w:top w:val="nil"/>
          <w:left w:val="nil"/>
          <w:bottom w:val="nil"/>
          <w:right w:val="nil"/>
          <w:between w:val="nil"/>
        </w:pBdr>
        <w:jc w:val="both"/>
        <w:rPr>
          <w:sz w:val="20"/>
          <w:szCs w:val="20"/>
        </w:rPr>
      </w:pPr>
    </w:p>
    <w:p w14:paraId="254AC681" w14:textId="35AA3BB8" w:rsidR="00AD4FB2" w:rsidRDefault="00AD4FB2">
      <w:pPr>
        <w:pStyle w:val="Normal0"/>
        <w:pBdr>
          <w:top w:val="nil"/>
          <w:left w:val="nil"/>
          <w:bottom w:val="nil"/>
          <w:right w:val="nil"/>
          <w:between w:val="nil"/>
        </w:pBdr>
        <w:jc w:val="both"/>
        <w:rPr>
          <w:sz w:val="20"/>
          <w:szCs w:val="20"/>
        </w:rPr>
      </w:pPr>
    </w:p>
    <w:p w14:paraId="00000130" w14:textId="1E136710" w:rsidR="00B15A6B" w:rsidRDefault="00B15A6B">
      <w:pPr>
        <w:pStyle w:val="Normal0"/>
        <w:pBdr>
          <w:top w:val="nil"/>
          <w:left w:val="nil"/>
          <w:bottom w:val="nil"/>
          <w:right w:val="nil"/>
          <w:between w:val="nil"/>
        </w:pBdr>
        <w:jc w:val="both"/>
        <w:rPr>
          <w:sz w:val="20"/>
          <w:szCs w:val="20"/>
        </w:rPr>
      </w:pPr>
    </w:p>
    <w:p w14:paraId="00000131" w14:textId="77777777" w:rsidR="00B15A6B" w:rsidRDefault="00321123">
      <w:pPr>
        <w:pStyle w:val="Normal0"/>
        <w:numPr>
          <w:ilvl w:val="1"/>
          <w:numId w:val="24"/>
        </w:numPr>
        <w:pBdr>
          <w:top w:val="nil"/>
          <w:left w:val="nil"/>
          <w:bottom w:val="nil"/>
          <w:right w:val="nil"/>
          <w:between w:val="nil"/>
        </w:pBdr>
        <w:ind w:left="426" w:hanging="426"/>
        <w:jc w:val="both"/>
        <w:rPr>
          <w:b/>
          <w:color w:val="000000"/>
          <w:sz w:val="20"/>
          <w:szCs w:val="20"/>
        </w:rPr>
      </w:pPr>
      <w:r>
        <w:rPr>
          <w:b/>
          <w:sz w:val="20"/>
          <w:szCs w:val="20"/>
        </w:rPr>
        <w:t>Evaluación del impacto ambiental</w:t>
      </w:r>
    </w:p>
    <w:p w14:paraId="00000132" w14:textId="77777777" w:rsidR="00B15A6B" w:rsidRDefault="00B15A6B">
      <w:pPr>
        <w:pStyle w:val="Normal0"/>
        <w:pBdr>
          <w:top w:val="nil"/>
          <w:left w:val="nil"/>
          <w:bottom w:val="nil"/>
          <w:right w:val="nil"/>
          <w:between w:val="nil"/>
        </w:pBdr>
        <w:jc w:val="both"/>
        <w:rPr>
          <w:b/>
          <w:sz w:val="20"/>
          <w:szCs w:val="20"/>
        </w:rPr>
      </w:pPr>
    </w:p>
    <w:p w14:paraId="00000133" w14:textId="77777777" w:rsidR="00B15A6B" w:rsidRDefault="00321123">
      <w:pPr>
        <w:pStyle w:val="Normal0"/>
        <w:pBdr>
          <w:top w:val="nil"/>
          <w:left w:val="nil"/>
          <w:bottom w:val="nil"/>
          <w:right w:val="nil"/>
          <w:between w:val="nil"/>
        </w:pBdr>
        <w:jc w:val="both"/>
        <w:rPr>
          <w:sz w:val="20"/>
          <w:szCs w:val="20"/>
        </w:rPr>
      </w:pPr>
      <w:r>
        <w:rPr>
          <w:sz w:val="20"/>
          <w:szCs w:val="20"/>
        </w:rPr>
        <w:t>El objetivo principal es establecer a través de los factores ambientales considerados los indicadores que sean capaces de medirlo, las unidades y las magnitudes, representando así el impacto neto sobre el medio ambiente.</w:t>
      </w:r>
    </w:p>
    <w:p w14:paraId="00000134" w14:textId="22063586" w:rsidR="00B15A6B" w:rsidRDefault="002317C2">
      <w:pPr>
        <w:pStyle w:val="Normal0"/>
        <w:pBdr>
          <w:top w:val="nil"/>
          <w:left w:val="nil"/>
          <w:bottom w:val="nil"/>
          <w:right w:val="nil"/>
          <w:between w:val="nil"/>
        </w:pBdr>
        <w:jc w:val="both"/>
        <w:rPr>
          <w:sz w:val="20"/>
          <w:szCs w:val="20"/>
        </w:rPr>
      </w:pPr>
      <w:commentRangeStart w:id="19"/>
      <w:r>
        <w:rPr>
          <w:noProof/>
          <w:lang w:eastAsia="es-CO"/>
        </w:rPr>
        <w:drawing>
          <wp:anchor distT="0" distB="0" distL="114300" distR="114300" simplePos="0" relativeHeight="251696128" behindDoc="0" locked="0" layoutInCell="1" allowOverlap="1" wp14:anchorId="756148B1" wp14:editId="3A1388EB">
            <wp:simplePos x="0" y="0"/>
            <wp:positionH relativeFrom="column">
              <wp:posOffset>3810</wp:posOffset>
            </wp:positionH>
            <wp:positionV relativeFrom="paragraph">
              <wp:posOffset>-635</wp:posOffset>
            </wp:positionV>
            <wp:extent cx="2494280" cy="1454246"/>
            <wp:effectExtent l="0" t="0" r="1270" b="0"/>
            <wp:wrapSquare wrapText="bothSides"/>
            <wp:docPr id="50" name="Imagen 50" descr="impacto ambiental, contaminación, huella ecológica, energía sustentable, cambio cli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acto ambiental, contaminación, huella ecológica, energía sustentable, cambio climátic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94280" cy="1454246"/>
                    </a:xfrm>
                    <a:prstGeom prst="rect">
                      <a:avLst/>
                    </a:prstGeom>
                    <a:noFill/>
                    <a:ln>
                      <a:noFill/>
                    </a:ln>
                  </pic:spPr>
                </pic:pic>
              </a:graphicData>
            </a:graphic>
          </wp:anchor>
        </w:drawing>
      </w:r>
      <w:commentRangeEnd w:id="19"/>
      <w:r>
        <w:rPr>
          <w:rStyle w:val="Refdecomentario"/>
        </w:rPr>
        <w:commentReference w:id="19"/>
      </w:r>
    </w:p>
    <w:p w14:paraId="00000135" w14:textId="77777777" w:rsidR="00B15A6B" w:rsidRDefault="00321123">
      <w:pPr>
        <w:pStyle w:val="Normal0"/>
        <w:pBdr>
          <w:top w:val="nil"/>
          <w:left w:val="nil"/>
          <w:bottom w:val="nil"/>
          <w:right w:val="nil"/>
          <w:between w:val="nil"/>
        </w:pBdr>
        <w:jc w:val="both"/>
        <w:rPr>
          <w:sz w:val="20"/>
          <w:szCs w:val="20"/>
        </w:rPr>
      </w:pPr>
      <w:r>
        <w:rPr>
          <w:sz w:val="20"/>
          <w:szCs w:val="20"/>
        </w:rPr>
        <w:t>Para evaluar el impacto ambiental se debe hacer una valoración cualitativa de estos, posteriormente un análisis general de la disposición de los residuos donde se tienen en cuenta las áreas afectadas y la relación de la actividad con los impactos generados y finalmente, se debe hacer una definición del área de influencia directa e indirecta haciendo una descripción del medio físico, biótico y abiótico.</w:t>
      </w:r>
    </w:p>
    <w:p w14:paraId="00000136" w14:textId="77777777" w:rsidR="00B15A6B" w:rsidRDefault="00B15A6B">
      <w:pPr>
        <w:pStyle w:val="Normal0"/>
        <w:pBdr>
          <w:top w:val="nil"/>
          <w:left w:val="nil"/>
          <w:bottom w:val="nil"/>
          <w:right w:val="nil"/>
          <w:between w:val="nil"/>
        </w:pBdr>
        <w:jc w:val="both"/>
        <w:rPr>
          <w:sz w:val="20"/>
          <w:szCs w:val="20"/>
        </w:rPr>
      </w:pPr>
    </w:p>
    <w:p w14:paraId="00000137" w14:textId="77777777" w:rsidR="00B15A6B" w:rsidRDefault="00321123">
      <w:pPr>
        <w:pStyle w:val="Normal0"/>
        <w:pBdr>
          <w:top w:val="nil"/>
          <w:left w:val="nil"/>
          <w:bottom w:val="nil"/>
          <w:right w:val="nil"/>
          <w:between w:val="nil"/>
        </w:pBdr>
        <w:jc w:val="both"/>
        <w:rPr>
          <w:sz w:val="20"/>
          <w:szCs w:val="20"/>
        </w:rPr>
      </w:pPr>
      <w:r>
        <w:rPr>
          <w:sz w:val="20"/>
          <w:szCs w:val="20"/>
        </w:rPr>
        <w:t>Una de las metodologías más utilizadas para la evaluación del impacto ambiental generado por la disposición de los residuos sólidos es la de Vicente Conesa, allí los impactos obtienen un nivel de importancia de acuerdo con las siguientes variables:</w:t>
      </w:r>
    </w:p>
    <w:p w14:paraId="00000138" w14:textId="77777777" w:rsidR="00B15A6B" w:rsidRDefault="00B15A6B">
      <w:pPr>
        <w:pStyle w:val="Normal0"/>
        <w:pBdr>
          <w:top w:val="nil"/>
          <w:left w:val="nil"/>
          <w:bottom w:val="nil"/>
          <w:right w:val="nil"/>
          <w:between w:val="nil"/>
        </w:pBdr>
        <w:jc w:val="both"/>
        <w:rPr>
          <w:sz w:val="20"/>
          <w:szCs w:val="20"/>
        </w:rPr>
      </w:pPr>
    </w:p>
    <w:p w14:paraId="00000139" w14:textId="77777777" w:rsidR="00B15A6B" w:rsidRDefault="00321123">
      <w:pPr>
        <w:pStyle w:val="Normal0"/>
        <w:pBdr>
          <w:top w:val="nil"/>
          <w:left w:val="nil"/>
          <w:bottom w:val="nil"/>
          <w:right w:val="nil"/>
          <w:between w:val="nil"/>
        </w:pBdr>
        <w:jc w:val="both"/>
        <w:rPr>
          <w:sz w:val="20"/>
          <w:szCs w:val="20"/>
        </w:rPr>
      </w:pPr>
      <w:commentRangeStart w:id="20"/>
      <w:r>
        <w:rPr>
          <w:b/>
          <w:sz w:val="20"/>
          <w:szCs w:val="20"/>
        </w:rPr>
        <w:lastRenderedPageBreak/>
        <w:t>Signo:</w:t>
      </w:r>
      <w:r>
        <w:rPr>
          <w:sz w:val="20"/>
          <w:szCs w:val="20"/>
        </w:rPr>
        <w:t xml:space="preserve"> identifica si el impacto es positivo (+) o si es negativo (-).</w:t>
      </w:r>
    </w:p>
    <w:p w14:paraId="0000013A" w14:textId="77777777" w:rsidR="00B15A6B" w:rsidRDefault="00321123">
      <w:pPr>
        <w:pStyle w:val="Normal0"/>
        <w:pBdr>
          <w:top w:val="nil"/>
          <w:left w:val="nil"/>
          <w:bottom w:val="nil"/>
          <w:right w:val="nil"/>
          <w:between w:val="nil"/>
        </w:pBdr>
        <w:jc w:val="both"/>
        <w:rPr>
          <w:sz w:val="20"/>
          <w:szCs w:val="20"/>
        </w:rPr>
      </w:pPr>
      <w:r>
        <w:rPr>
          <w:b/>
          <w:sz w:val="20"/>
          <w:szCs w:val="20"/>
        </w:rPr>
        <w:t>Intensidad:</w:t>
      </w:r>
      <w:r>
        <w:rPr>
          <w:sz w:val="20"/>
          <w:szCs w:val="20"/>
        </w:rPr>
        <w:t xml:space="preserve"> nivel de incidencia de la acción sobre el medio ambiente (1 poca incidencia, 12 destrucción total).</w:t>
      </w:r>
    </w:p>
    <w:p w14:paraId="0000013B" w14:textId="77777777" w:rsidR="00B15A6B" w:rsidRDefault="00321123">
      <w:pPr>
        <w:pStyle w:val="Normal0"/>
        <w:pBdr>
          <w:top w:val="nil"/>
          <w:left w:val="nil"/>
          <w:bottom w:val="nil"/>
          <w:right w:val="nil"/>
          <w:between w:val="nil"/>
        </w:pBdr>
        <w:jc w:val="both"/>
        <w:rPr>
          <w:sz w:val="20"/>
          <w:szCs w:val="20"/>
        </w:rPr>
      </w:pPr>
      <w:r>
        <w:rPr>
          <w:b/>
          <w:sz w:val="20"/>
          <w:szCs w:val="20"/>
        </w:rPr>
        <w:t>Extensión:</w:t>
      </w:r>
      <w:r>
        <w:rPr>
          <w:sz w:val="20"/>
          <w:szCs w:val="20"/>
        </w:rPr>
        <w:t xml:space="preserve"> área de influencia teórica del impacto (1 puntual, 12 crítico).</w:t>
      </w:r>
    </w:p>
    <w:p w14:paraId="0000013C" w14:textId="77777777" w:rsidR="00B15A6B" w:rsidRDefault="00321123">
      <w:pPr>
        <w:pStyle w:val="Normal0"/>
        <w:pBdr>
          <w:top w:val="nil"/>
          <w:left w:val="nil"/>
          <w:bottom w:val="nil"/>
          <w:right w:val="nil"/>
          <w:between w:val="nil"/>
        </w:pBdr>
        <w:jc w:val="both"/>
        <w:rPr>
          <w:sz w:val="20"/>
          <w:szCs w:val="20"/>
        </w:rPr>
      </w:pPr>
      <w:r>
        <w:rPr>
          <w:b/>
          <w:sz w:val="20"/>
          <w:szCs w:val="20"/>
        </w:rPr>
        <w:t xml:space="preserve">Momento: </w:t>
      </w:r>
      <w:r>
        <w:rPr>
          <w:sz w:val="20"/>
          <w:szCs w:val="20"/>
        </w:rPr>
        <w:t>tiempo en el que un impacto se manifiesta una vez se realiza la acción que lo genera (1 largo plazo, 8 crítico).</w:t>
      </w:r>
    </w:p>
    <w:p w14:paraId="0000013D" w14:textId="77777777" w:rsidR="00B15A6B" w:rsidRDefault="00321123">
      <w:pPr>
        <w:pStyle w:val="Normal0"/>
        <w:pBdr>
          <w:top w:val="nil"/>
          <w:left w:val="nil"/>
          <w:bottom w:val="nil"/>
          <w:right w:val="nil"/>
          <w:between w:val="nil"/>
        </w:pBdr>
        <w:jc w:val="both"/>
        <w:rPr>
          <w:sz w:val="20"/>
          <w:szCs w:val="20"/>
        </w:rPr>
      </w:pPr>
      <w:r>
        <w:rPr>
          <w:b/>
          <w:sz w:val="20"/>
          <w:szCs w:val="20"/>
        </w:rPr>
        <w:t>Persistencia:</w:t>
      </w:r>
      <w:r>
        <w:rPr>
          <w:sz w:val="20"/>
          <w:szCs w:val="20"/>
        </w:rPr>
        <w:t xml:space="preserve"> tiempo de permanencia del impacto una vez aparece (1 fugaz, 4 permanente).</w:t>
      </w:r>
    </w:p>
    <w:p w14:paraId="0000013E" w14:textId="77777777" w:rsidR="00B15A6B" w:rsidRDefault="00321123">
      <w:pPr>
        <w:pStyle w:val="Normal0"/>
        <w:pBdr>
          <w:top w:val="nil"/>
          <w:left w:val="nil"/>
          <w:bottom w:val="nil"/>
          <w:right w:val="nil"/>
          <w:between w:val="nil"/>
        </w:pBdr>
        <w:jc w:val="both"/>
        <w:rPr>
          <w:sz w:val="20"/>
          <w:szCs w:val="20"/>
        </w:rPr>
      </w:pPr>
      <w:r>
        <w:rPr>
          <w:b/>
          <w:sz w:val="20"/>
          <w:szCs w:val="20"/>
        </w:rPr>
        <w:t>Reversibilidad:</w:t>
      </w:r>
      <w:r>
        <w:rPr>
          <w:sz w:val="20"/>
          <w:szCs w:val="20"/>
        </w:rPr>
        <w:t xml:space="preserve"> es la posibilidad de reconstrucción del factor afectado a sus condiciones iniciales por medios naturales (1 corto plazo, 4 irreversible).</w:t>
      </w:r>
    </w:p>
    <w:p w14:paraId="0000013F" w14:textId="77777777" w:rsidR="00B15A6B" w:rsidRDefault="00321123">
      <w:pPr>
        <w:pStyle w:val="Normal0"/>
        <w:pBdr>
          <w:top w:val="nil"/>
          <w:left w:val="nil"/>
          <w:bottom w:val="nil"/>
          <w:right w:val="nil"/>
          <w:between w:val="nil"/>
        </w:pBdr>
        <w:jc w:val="both"/>
        <w:rPr>
          <w:sz w:val="20"/>
          <w:szCs w:val="20"/>
        </w:rPr>
      </w:pPr>
      <w:r>
        <w:rPr>
          <w:b/>
          <w:sz w:val="20"/>
          <w:szCs w:val="20"/>
        </w:rPr>
        <w:t>Recuperabilidad:</w:t>
      </w:r>
      <w:r>
        <w:rPr>
          <w:sz w:val="20"/>
          <w:szCs w:val="20"/>
        </w:rPr>
        <w:t xml:space="preserve"> es la posibilidad de reconstrucción del factor afectado a sus condiciones iniciales por la acción del ser humano (1 recuperación inmediata, 4 irrecuperable).</w:t>
      </w:r>
    </w:p>
    <w:p w14:paraId="00000140" w14:textId="77777777" w:rsidR="00B15A6B" w:rsidRDefault="00321123">
      <w:pPr>
        <w:pStyle w:val="Normal0"/>
        <w:pBdr>
          <w:top w:val="nil"/>
          <w:left w:val="nil"/>
          <w:bottom w:val="nil"/>
          <w:right w:val="nil"/>
          <w:between w:val="nil"/>
        </w:pBdr>
        <w:jc w:val="both"/>
        <w:rPr>
          <w:sz w:val="20"/>
          <w:szCs w:val="20"/>
        </w:rPr>
      </w:pPr>
      <w:r>
        <w:rPr>
          <w:b/>
          <w:sz w:val="20"/>
          <w:szCs w:val="20"/>
        </w:rPr>
        <w:t>Sinergia:</w:t>
      </w:r>
      <w:r>
        <w:rPr>
          <w:sz w:val="20"/>
          <w:szCs w:val="20"/>
        </w:rPr>
        <w:t xml:space="preserve"> es el reforzamiento de dos o más efectos simples (1 sin sinergismo, 4 muy sinérgico).</w:t>
      </w:r>
    </w:p>
    <w:p w14:paraId="00000141" w14:textId="77777777" w:rsidR="00B15A6B" w:rsidRDefault="00321123">
      <w:pPr>
        <w:pStyle w:val="Normal0"/>
        <w:pBdr>
          <w:top w:val="nil"/>
          <w:left w:val="nil"/>
          <w:bottom w:val="nil"/>
          <w:right w:val="nil"/>
          <w:between w:val="nil"/>
        </w:pBdr>
        <w:jc w:val="both"/>
        <w:rPr>
          <w:sz w:val="20"/>
          <w:szCs w:val="20"/>
        </w:rPr>
      </w:pPr>
      <w:r>
        <w:rPr>
          <w:b/>
          <w:sz w:val="20"/>
          <w:szCs w:val="20"/>
        </w:rPr>
        <w:t>Acumulación:</w:t>
      </w:r>
      <w:r>
        <w:rPr>
          <w:sz w:val="20"/>
          <w:szCs w:val="20"/>
        </w:rPr>
        <w:t xml:space="preserve"> es el incremento progresivo de los efectos, incluso cuando se deja de hacer la acción que lo genera (1 simple, 4 acumulativo).</w:t>
      </w:r>
    </w:p>
    <w:p w14:paraId="00000142" w14:textId="77777777" w:rsidR="00B15A6B" w:rsidRDefault="00321123">
      <w:pPr>
        <w:pStyle w:val="Normal0"/>
        <w:pBdr>
          <w:top w:val="nil"/>
          <w:left w:val="nil"/>
          <w:bottom w:val="nil"/>
          <w:right w:val="nil"/>
          <w:between w:val="nil"/>
        </w:pBdr>
        <w:jc w:val="both"/>
        <w:rPr>
          <w:sz w:val="20"/>
          <w:szCs w:val="20"/>
        </w:rPr>
      </w:pPr>
      <w:r>
        <w:rPr>
          <w:b/>
          <w:sz w:val="20"/>
          <w:szCs w:val="20"/>
        </w:rPr>
        <w:t>Efecto:</w:t>
      </w:r>
      <w:r>
        <w:rPr>
          <w:sz w:val="20"/>
          <w:szCs w:val="20"/>
        </w:rPr>
        <w:t xml:space="preserve"> es la forma de manifestación de un impacto (1 indirecto, 4 directo).</w:t>
      </w:r>
    </w:p>
    <w:p w14:paraId="00000143" w14:textId="77777777" w:rsidR="00B15A6B" w:rsidRDefault="00321123">
      <w:pPr>
        <w:pStyle w:val="Normal0"/>
        <w:pBdr>
          <w:top w:val="nil"/>
          <w:left w:val="nil"/>
          <w:bottom w:val="nil"/>
          <w:right w:val="nil"/>
          <w:between w:val="nil"/>
        </w:pBdr>
        <w:jc w:val="both"/>
        <w:rPr>
          <w:sz w:val="20"/>
          <w:szCs w:val="20"/>
        </w:rPr>
      </w:pPr>
      <w:r>
        <w:rPr>
          <w:b/>
          <w:sz w:val="20"/>
          <w:szCs w:val="20"/>
        </w:rPr>
        <w:t xml:space="preserve">Periodicidad: </w:t>
      </w:r>
      <w:r>
        <w:rPr>
          <w:sz w:val="20"/>
          <w:szCs w:val="20"/>
        </w:rPr>
        <w:t>regularidad de la manifestación de los efectos (1 irregular, 4 continuo).</w:t>
      </w:r>
      <w:commentRangeEnd w:id="20"/>
      <w:r w:rsidR="00CF28FC">
        <w:rPr>
          <w:rStyle w:val="Refdecomentario"/>
        </w:rPr>
        <w:commentReference w:id="20"/>
      </w:r>
    </w:p>
    <w:p w14:paraId="00000144" w14:textId="77777777" w:rsidR="00B15A6B" w:rsidRDefault="00B15A6B">
      <w:pPr>
        <w:pStyle w:val="Normal0"/>
        <w:pBdr>
          <w:top w:val="nil"/>
          <w:left w:val="nil"/>
          <w:bottom w:val="nil"/>
          <w:right w:val="nil"/>
          <w:between w:val="nil"/>
        </w:pBdr>
        <w:jc w:val="both"/>
        <w:rPr>
          <w:sz w:val="20"/>
          <w:szCs w:val="20"/>
        </w:rPr>
      </w:pPr>
    </w:p>
    <w:p w14:paraId="00000145" w14:textId="77777777" w:rsidR="00B15A6B" w:rsidRDefault="00321123">
      <w:pPr>
        <w:pStyle w:val="Normal0"/>
        <w:pBdr>
          <w:top w:val="nil"/>
          <w:left w:val="nil"/>
          <w:bottom w:val="nil"/>
          <w:right w:val="nil"/>
          <w:between w:val="nil"/>
        </w:pBdr>
        <w:jc w:val="both"/>
        <w:rPr>
          <w:sz w:val="20"/>
          <w:szCs w:val="20"/>
        </w:rPr>
      </w:pPr>
      <w:r>
        <w:rPr>
          <w:sz w:val="20"/>
          <w:szCs w:val="20"/>
        </w:rPr>
        <w:t>De este modo, la importancia se obtiene a partir de la ecuación:</w:t>
      </w:r>
    </w:p>
    <w:p w14:paraId="00000146" w14:textId="77777777" w:rsidR="00B15A6B" w:rsidRDefault="00B15A6B">
      <w:pPr>
        <w:pStyle w:val="Normal0"/>
        <w:pBdr>
          <w:top w:val="nil"/>
          <w:left w:val="nil"/>
          <w:bottom w:val="nil"/>
          <w:right w:val="nil"/>
          <w:between w:val="nil"/>
        </w:pBdr>
        <w:jc w:val="both"/>
        <w:rPr>
          <w:sz w:val="20"/>
          <w:szCs w:val="20"/>
        </w:rPr>
      </w:pPr>
    </w:p>
    <w:p w14:paraId="00000147" w14:textId="77777777" w:rsidR="00B15A6B" w:rsidRDefault="00321123">
      <w:pPr>
        <w:pStyle w:val="Normal0"/>
        <w:jc w:val="center"/>
        <w:rPr>
          <w:rFonts w:ascii="Cambria Math" w:eastAsia="Cambria Math" w:hAnsi="Cambria Math" w:cs="Cambria Math"/>
          <w:sz w:val="20"/>
          <w:szCs w:val="20"/>
        </w:rPr>
      </w:pPr>
      <m:oMathPara>
        <m:oMath>
          <m:r>
            <w:rPr>
              <w:rFonts w:ascii="Cambria Math" w:eastAsia="Cambria Math" w:hAnsi="Cambria Math" w:cs="Cambria Math"/>
              <w:sz w:val="20"/>
              <w:szCs w:val="20"/>
            </w:rPr>
            <m:t>I= ± [3i +2EX+MO+PE +RV +SI +AC +EF+ PR +MC]</m:t>
          </m:r>
        </m:oMath>
      </m:oMathPara>
    </w:p>
    <w:p w14:paraId="00000148" w14:textId="77777777" w:rsidR="00B15A6B" w:rsidRDefault="00B15A6B">
      <w:pPr>
        <w:pStyle w:val="Normal0"/>
        <w:pBdr>
          <w:top w:val="nil"/>
          <w:left w:val="nil"/>
          <w:bottom w:val="nil"/>
          <w:right w:val="nil"/>
          <w:between w:val="nil"/>
        </w:pBdr>
        <w:jc w:val="both"/>
        <w:rPr>
          <w:sz w:val="20"/>
          <w:szCs w:val="20"/>
        </w:rPr>
      </w:pPr>
    </w:p>
    <w:p w14:paraId="00000149" w14:textId="77777777" w:rsidR="00B15A6B" w:rsidRDefault="00321123">
      <w:pPr>
        <w:pStyle w:val="Normal0"/>
        <w:pBdr>
          <w:top w:val="nil"/>
          <w:left w:val="nil"/>
          <w:bottom w:val="nil"/>
          <w:right w:val="nil"/>
          <w:between w:val="nil"/>
        </w:pBdr>
        <w:jc w:val="both"/>
        <w:rPr>
          <w:sz w:val="20"/>
          <w:szCs w:val="20"/>
        </w:rPr>
      </w:pPr>
      <w:r>
        <w:rPr>
          <w:sz w:val="20"/>
          <w:szCs w:val="20"/>
        </w:rPr>
        <w:t>Los resultados se pueden interpretar de la siguiente manera:</w:t>
      </w:r>
    </w:p>
    <w:p w14:paraId="0000014A" w14:textId="77777777" w:rsidR="00B15A6B" w:rsidRDefault="00B15A6B">
      <w:pPr>
        <w:pStyle w:val="Normal0"/>
        <w:pBdr>
          <w:top w:val="nil"/>
          <w:left w:val="nil"/>
          <w:bottom w:val="nil"/>
          <w:right w:val="nil"/>
          <w:between w:val="nil"/>
        </w:pBdr>
        <w:jc w:val="both"/>
        <w:rPr>
          <w:sz w:val="20"/>
          <w:szCs w:val="20"/>
        </w:rPr>
      </w:pPr>
    </w:p>
    <w:p w14:paraId="0000014B" w14:textId="77777777" w:rsidR="00B15A6B" w:rsidRDefault="00321123">
      <w:pPr>
        <w:pStyle w:val="Normal0"/>
        <w:pBdr>
          <w:top w:val="nil"/>
          <w:left w:val="nil"/>
          <w:bottom w:val="nil"/>
          <w:right w:val="nil"/>
          <w:between w:val="nil"/>
        </w:pBdr>
        <w:jc w:val="both"/>
        <w:rPr>
          <w:sz w:val="20"/>
          <w:szCs w:val="20"/>
        </w:rPr>
      </w:pPr>
      <w:r>
        <w:rPr>
          <w:b/>
          <w:sz w:val="20"/>
          <w:szCs w:val="20"/>
        </w:rPr>
        <w:t>Tabla 2</w:t>
      </w:r>
    </w:p>
    <w:p w14:paraId="0000014C" w14:textId="77777777" w:rsidR="00B15A6B" w:rsidRDefault="00321123">
      <w:pPr>
        <w:pStyle w:val="Normal0"/>
        <w:pBdr>
          <w:top w:val="nil"/>
          <w:left w:val="nil"/>
          <w:bottom w:val="nil"/>
          <w:right w:val="nil"/>
          <w:between w:val="nil"/>
        </w:pBdr>
        <w:jc w:val="both"/>
        <w:rPr>
          <w:i/>
          <w:sz w:val="20"/>
          <w:szCs w:val="20"/>
        </w:rPr>
      </w:pPr>
      <w:r>
        <w:rPr>
          <w:i/>
          <w:sz w:val="20"/>
          <w:szCs w:val="20"/>
        </w:rPr>
        <w:t>Niveles de importancia</w:t>
      </w:r>
    </w:p>
    <w:p w14:paraId="0000014D" w14:textId="77777777" w:rsidR="00B15A6B" w:rsidRDefault="00B15A6B">
      <w:pPr>
        <w:pStyle w:val="Normal0"/>
        <w:pBdr>
          <w:top w:val="nil"/>
          <w:left w:val="nil"/>
          <w:bottom w:val="nil"/>
          <w:right w:val="nil"/>
          <w:between w:val="nil"/>
        </w:pBdr>
        <w:jc w:val="both"/>
        <w:rPr>
          <w:sz w:val="20"/>
          <w:szCs w:val="20"/>
        </w:rPr>
      </w:pPr>
    </w:p>
    <w:tbl>
      <w:tblPr>
        <w:tblStyle w:val="af0"/>
        <w:tblW w:w="9975"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65"/>
        <w:gridCol w:w="1875"/>
        <w:gridCol w:w="6135"/>
      </w:tblGrid>
      <w:tr w:rsidR="00B15A6B" w14:paraId="18274C86" w14:textId="77777777">
        <w:trPr>
          <w:trHeight w:val="399"/>
        </w:trPr>
        <w:tc>
          <w:tcPr>
            <w:tcW w:w="1965" w:type="dxa"/>
            <w:shd w:val="clear" w:color="auto" w:fill="auto"/>
            <w:tcMar>
              <w:top w:w="100" w:type="dxa"/>
              <w:left w:w="100" w:type="dxa"/>
              <w:bottom w:w="100" w:type="dxa"/>
              <w:right w:w="100" w:type="dxa"/>
            </w:tcMar>
          </w:tcPr>
          <w:p w14:paraId="0000014E" w14:textId="77777777" w:rsidR="00B15A6B" w:rsidRPr="00222A91" w:rsidRDefault="00321123" w:rsidP="00222A91">
            <w:pPr>
              <w:pStyle w:val="Normal0"/>
              <w:widowControl w:val="0"/>
              <w:pBdr>
                <w:top w:val="nil"/>
                <w:left w:val="nil"/>
                <w:bottom w:val="nil"/>
                <w:right w:val="nil"/>
                <w:between w:val="nil"/>
              </w:pBdr>
              <w:jc w:val="center"/>
              <w:rPr>
                <w:b/>
                <w:bCs/>
                <w:sz w:val="20"/>
                <w:szCs w:val="20"/>
              </w:rPr>
            </w:pPr>
            <w:r w:rsidRPr="00222A91">
              <w:rPr>
                <w:b/>
                <w:bCs/>
                <w:sz w:val="20"/>
                <w:szCs w:val="20"/>
              </w:rPr>
              <w:t>Importancia</w:t>
            </w:r>
          </w:p>
        </w:tc>
        <w:tc>
          <w:tcPr>
            <w:tcW w:w="1875" w:type="dxa"/>
            <w:shd w:val="clear" w:color="auto" w:fill="auto"/>
            <w:tcMar>
              <w:top w:w="100" w:type="dxa"/>
              <w:left w:w="100" w:type="dxa"/>
              <w:bottom w:w="100" w:type="dxa"/>
              <w:right w:w="100" w:type="dxa"/>
            </w:tcMar>
          </w:tcPr>
          <w:p w14:paraId="0000014F" w14:textId="77777777" w:rsidR="00B15A6B" w:rsidRPr="00222A91" w:rsidRDefault="00321123" w:rsidP="00222A91">
            <w:pPr>
              <w:pStyle w:val="Normal0"/>
              <w:widowControl w:val="0"/>
              <w:pBdr>
                <w:top w:val="nil"/>
                <w:left w:val="nil"/>
                <w:bottom w:val="nil"/>
                <w:right w:val="nil"/>
                <w:between w:val="nil"/>
              </w:pBdr>
              <w:jc w:val="center"/>
              <w:rPr>
                <w:b/>
                <w:bCs/>
                <w:sz w:val="20"/>
                <w:szCs w:val="20"/>
              </w:rPr>
            </w:pPr>
            <w:r w:rsidRPr="00222A91">
              <w:rPr>
                <w:b/>
                <w:bCs/>
                <w:sz w:val="20"/>
                <w:szCs w:val="20"/>
              </w:rPr>
              <w:t>Calificación</w:t>
            </w:r>
          </w:p>
        </w:tc>
        <w:tc>
          <w:tcPr>
            <w:tcW w:w="6135" w:type="dxa"/>
            <w:shd w:val="clear" w:color="auto" w:fill="auto"/>
            <w:tcMar>
              <w:top w:w="100" w:type="dxa"/>
              <w:left w:w="100" w:type="dxa"/>
              <w:bottom w:w="100" w:type="dxa"/>
              <w:right w:w="100" w:type="dxa"/>
            </w:tcMar>
          </w:tcPr>
          <w:p w14:paraId="00000150" w14:textId="77777777" w:rsidR="00B15A6B" w:rsidRPr="00222A91" w:rsidRDefault="00321123" w:rsidP="00222A91">
            <w:pPr>
              <w:pStyle w:val="Normal0"/>
              <w:widowControl w:val="0"/>
              <w:pBdr>
                <w:top w:val="nil"/>
                <w:left w:val="nil"/>
                <w:bottom w:val="nil"/>
                <w:right w:val="nil"/>
                <w:between w:val="nil"/>
              </w:pBdr>
              <w:jc w:val="center"/>
              <w:rPr>
                <w:b/>
                <w:bCs/>
                <w:sz w:val="20"/>
                <w:szCs w:val="20"/>
              </w:rPr>
            </w:pPr>
            <w:r w:rsidRPr="00222A91">
              <w:rPr>
                <w:b/>
                <w:bCs/>
                <w:sz w:val="20"/>
                <w:szCs w:val="20"/>
              </w:rPr>
              <w:t>Significado</w:t>
            </w:r>
          </w:p>
        </w:tc>
      </w:tr>
      <w:tr w:rsidR="00B15A6B" w14:paraId="4A78511A" w14:textId="77777777">
        <w:trPr>
          <w:trHeight w:val="705"/>
        </w:trPr>
        <w:tc>
          <w:tcPr>
            <w:tcW w:w="1965" w:type="dxa"/>
            <w:shd w:val="clear" w:color="auto" w:fill="auto"/>
            <w:tcMar>
              <w:top w:w="100" w:type="dxa"/>
              <w:left w:w="100" w:type="dxa"/>
              <w:bottom w:w="100" w:type="dxa"/>
              <w:right w:w="100" w:type="dxa"/>
            </w:tcMar>
          </w:tcPr>
          <w:p w14:paraId="00000151" w14:textId="77777777" w:rsidR="00B15A6B" w:rsidRDefault="00321123">
            <w:pPr>
              <w:pStyle w:val="Normal0"/>
              <w:widowControl w:val="0"/>
              <w:pBdr>
                <w:top w:val="nil"/>
                <w:left w:val="nil"/>
                <w:bottom w:val="nil"/>
                <w:right w:val="nil"/>
                <w:between w:val="nil"/>
              </w:pBdr>
              <w:jc w:val="both"/>
              <w:rPr>
                <w:sz w:val="20"/>
                <w:szCs w:val="20"/>
              </w:rPr>
            </w:pPr>
            <w:r>
              <w:rPr>
                <w:sz w:val="20"/>
                <w:szCs w:val="20"/>
              </w:rPr>
              <w:t>&lt; 25</w:t>
            </w:r>
          </w:p>
        </w:tc>
        <w:tc>
          <w:tcPr>
            <w:tcW w:w="1875" w:type="dxa"/>
            <w:shd w:val="clear" w:color="auto" w:fill="auto"/>
            <w:tcMar>
              <w:top w:w="100" w:type="dxa"/>
              <w:left w:w="100" w:type="dxa"/>
              <w:bottom w:w="100" w:type="dxa"/>
              <w:right w:w="100" w:type="dxa"/>
            </w:tcMar>
          </w:tcPr>
          <w:p w14:paraId="00000152" w14:textId="77777777" w:rsidR="00B15A6B" w:rsidRDefault="00321123">
            <w:pPr>
              <w:pStyle w:val="Normal0"/>
              <w:widowControl w:val="0"/>
              <w:pBdr>
                <w:top w:val="nil"/>
                <w:left w:val="nil"/>
                <w:bottom w:val="nil"/>
                <w:right w:val="nil"/>
                <w:between w:val="nil"/>
              </w:pBdr>
              <w:jc w:val="both"/>
              <w:rPr>
                <w:sz w:val="20"/>
                <w:szCs w:val="20"/>
              </w:rPr>
            </w:pPr>
            <w:r>
              <w:rPr>
                <w:sz w:val="20"/>
                <w:szCs w:val="20"/>
              </w:rPr>
              <w:t>Bajo</w:t>
            </w:r>
          </w:p>
        </w:tc>
        <w:tc>
          <w:tcPr>
            <w:tcW w:w="6135" w:type="dxa"/>
            <w:shd w:val="clear" w:color="auto" w:fill="auto"/>
            <w:tcMar>
              <w:top w:w="100" w:type="dxa"/>
              <w:left w:w="100" w:type="dxa"/>
              <w:bottom w:w="100" w:type="dxa"/>
              <w:right w:w="100" w:type="dxa"/>
            </w:tcMar>
          </w:tcPr>
          <w:p w14:paraId="00000153" w14:textId="77777777" w:rsidR="00B15A6B" w:rsidRDefault="00321123">
            <w:pPr>
              <w:pStyle w:val="Normal0"/>
              <w:widowControl w:val="0"/>
              <w:pBdr>
                <w:top w:val="nil"/>
                <w:left w:val="nil"/>
                <w:bottom w:val="nil"/>
                <w:right w:val="nil"/>
                <w:between w:val="nil"/>
              </w:pBdr>
              <w:jc w:val="both"/>
              <w:rPr>
                <w:sz w:val="20"/>
                <w:szCs w:val="20"/>
              </w:rPr>
            </w:pPr>
            <w:r>
              <w:rPr>
                <w:sz w:val="20"/>
                <w:szCs w:val="20"/>
              </w:rPr>
              <w:t>La afectación que se realiza es irrelevante en comparación a los objetivos de la disposición de los residuos.</w:t>
            </w:r>
          </w:p>
        </w:tc>
      </w:tr>
      <w:tr w:rsidR="00B15A6B" w14:paraId="23130F7A" w14:textId="77777777">
        <w:tc>
          <w:tcPr>
            <w:tcW w:w="1965" w:type="dxa"/>
            <w:shd w:val="clear" w:color="auto" w:fill="auto"/>
            <w:tcMar>
              <w:top w:w="100" w:type="dxa"/>
              <w:left w:w="100" w:type="dxa"/>
              <w:bottom w:w="100" w:type="dxa"/>
              <w:right w:w="100" w:type="dxa"/>
            </w:tcMar>
          </w:tcPr>
          <w:p w14:paraId="00000154" w14:textId="77777777" w:rsidR="00B15A6B" w:rsidRDefault="00000000">
            <w:pPr>
              <w:pStyle w:val="Normal0"/>
              <w:widowControl w:val="0"/>
              <w:pBdr>
                <w:top w:val="nil"/>
                <w:left w:val="nil"/>
                <w:bottom w:val="nil"/>
                <w:right w:val="nil"/>
                <w:between w:val="nil"/>
              </w:pBdr>
              <w:jc w:val="both"/>
              <w:rPr>
                <w:sz w:val="20"/>
                <w:szCs w:val="20"/>
              </w:rPr>
            </w:pPr>
            <w:sdt>
              <w:sdtPr>
                <w:tag w:val="goog_rdk_0"/>
                <w:id w:val="215123788"/>
              </w:sdtPr>
              <w:sdtContent>
                <w:r w:rsidR="00321123">
                  <w:rPr>
                    <w:rFonts w:ascii="Arial Unicode MS" w:eastAsia="Arial Unicode MS" w:hAnsi="Arial Unicode MS" w:cs="Arial Unicode MS"/>
                    <w:sz w:val="20"/>
                    <w:szCs w:val="20"/>
                  </w:rPr>
                  <w:t>25b≥ &lt; 50</w:t>
                </w:r>
              </w:sdtContent>
            </w:sdt>
          </w:p>
        </w:tc>
        <w:tc>
          <w:tcPr>
            <w:tcW w:w="1875" w:type="dxa"/>
            <w:shd w:val="clear" w:color="auto" w:fill="auto"/>
            <w:tcMar>
              <w:top w:w="100" w:type="dxa"/>
              <w:left w:w="100" w:type="dxa"/>
              <w:bottom w:w="100" w:type="dxa"/>
              <w:right w:w="100" w:type="dxa"/>
            </w:tcMar>
          </w:tcPr>
          <w:p w14:paraId="00000155" w14:textId="77777777" w:rsidR="00B15A6B" w:rsidRDefault="00321123">
            <w:pPr>
              <w:pStyle w:val="Normal0"/>
              <w:widowControl w:val="0"/>
              <w:pBdr>
                <w:top w:val="nil"/>
                <w:left w:val="nil"/>
                <w:bottom w:val="nil"/>
                <w:right w:val="nil"/>
                <w:between w:val="nil"/>
              </w:pBdr>
              <w:jc w:val="both"/>
              <w:rPr>
                <w:sz w:val="20"/>
                <w:szCs w:val="20"/>
              </w:rPr>
            </w:pPr>
            <w:r>
              <w:rPr>
                <w:sz w:val="20"/>
                <w:szCs w:val="20"/>
              </w:rPr>
              <w:t>Moderado</w:t>
            </w:r>
          </w:p>
        </w:tc>
        <w:tc>
          <w:tcPr>
            <w:tcW w:w="6135" w:type="dxa"/>
            <w:shd w:val="clear" w:color="auto" w:fill="auto"/>
            <w:tcMar>
              <w:top w:w="100" w:type="dxa"/>
              <w:left w:w="100" w:type="dxa"/>
              <w:bottom w:w="100" w:type="dxa"/>
              <w:right w:w="100" w:type="dxa"/>
            </w:tcMar>
          </w:tcPr>
          <w:p w14:paraId="00000156" w14:textId="77777777" w:rsidR="00B15A6B" w:rsidRDefault="00321123">
            <w:pPr>
              <w:pStyle w:val="Normal0"/>
              <w:widowControl w:val="0"/>
              <w:pBdr>
                <w:top w:val="nil"/>
                <w:left w:val="nil"/>
                <w:bottom w:val="nil"/>
                <w:right w:val="nil"/>
                <w:between w:val="nil"/>
              </w:pBdr>
              <w:jc w:val="both"/>
              <w:rPr>
                <w:sz w:val="20"/>
                <w:szCs w:val="20"/>
              </w:rPr>
            </w:pPr>
            <w:r>
              <w:rPr>
                <w:sz w:val="20"/>
                <w:szCs w:val="20"/>
              </w:rPr>
              <w:t>La afectación que realiza la disposición de los residuos no precisa prácticas correctoras o protectoras intensivas.</w:t>
            </w:r>
          </w:p>
        </w:tc>
      </w:tr>
      <w:tr w:rsidR="00B15A6B" w14:paraId="7D87CF75" w14:textId="77777777">
        <w:tc>
          <w:tcPr>
            <w:tcW w:w="1965" w:type="dxa"/>
            <w:shd w:val="clear" w:color="auto" w:fill="auto"/>
            <w:tcMar>
              <w:top w:w="100" w:type="dxa"/>
              <w:left w:w="100" w:type="dxa"/>
              <w:bottom w:w="100" w:type="dxa"/>
              <w:right w:w="100" w:type="dxa"/>
            </w:tcMar>
          </w:tcPr>
          <w:p w14:paraId="00000157" w14:textId="77777777" w:rsidR="00B15A6B" w:rsidRDefault="00000000">
            <w:pPr>
              <w:pStyle w:val="Normal0"/>
              <w:widowControl w:val="0"/>
              <w:pBdr>
                <w:top w:val="nil"/>
                <w:left w:val="nil"/>
                <w:bottom w:val="nil"/>
                <w:right w:val="nil"/>
                <w:between w:val="nil"/>
              </w:pBdr>
              <w:jc w:val="both"/>
              <w:rPr>
                <w:sz w:val="20"/>
                <w:szCs w:val="20"/>
              </w:rPr>
            </w:pPr>
            <w:sdt>
              <w:sdtPr>
                <w:tag w:val="goog_rdk_1"/>
                <w:id w:val="1232724130"/>
              </w:sdtPr>
              <w:sdtContent>
                <w:r w:rsidR="00321123">
                  <w:rPr>
                    <w:rFonts w:ascii="Arial Unicode MS" w:eastAsia="Arial Unicode MS" w:hAnsi="Arial Unicode MS" w:cs="Arial Unicode MS"/>
                    <w:sz w:val="20"/>
                    <w:szCs w:val="20"/>
                  </w:rPr>
                  <w:t>50 ≥ &lt; 75</w:t>
                </w:r>
              </w:sdtContent>
            </w:sdt>
          </w:p>
        </w:tc>
        <w:tc>
          <w:tcPr>
            <w:tcW w:w="1875" w:type="dxa"/>
            <w:shd w:val="clear" w:color="auto" w:fill="auto"/>
            <w:tcMar>
              <w:top w:w="100" w:type="dxa"/>
              <w:left w:w="100" w:type="dxa"/>
              <w:bottom w:w="100" w:type="dxa"/>
              <w:right w:w="100" w:type="dxa"/>
            </w:tcMar>
          </w:tcPr>
          <w:p w14:paraId="00000158" w14:textId="77777777" w:rsidR="00B15A6B" w:rsidRDefault="00321123">
            <w:pPr>
              <w:pStyle w:val="Normal0"/>
              <w:widowControl w:val="0"/>
              <w:pBdr>
                <w:top w:val="nil"/>
                <w:left w:val="nil"/>
                <w:bottom w:val="nil"/>
                <w:right w:val="nil"/>
                <w:between w:val="nil"/>
              </w:pBdr>
              <w:jc w:val="both"/>
              <w:rPr>
                <w:sz w:val="20"/>
                <w:szCs w:val="20"/>
              </w:rPr>
            </w:pPr>
            <w:r>
              <w:rPr>
                <w:sz w:val="20"/>
                <w:szCs w:val="20"/>
              </w:rPr>
              <w:t>Severo</w:t>
            </w:r>
          </w:p>
        </w:tc>
        <w:tc>
          <w:tcPr>
            <w:tcW w:w="6135" w:type="dxa"/>
            <w:shd w:val="clear" w:color="auto" w:fill="auto"/>
            <w:tcMar>
              <w:top w:w="100" w:type="dxa"/>
              <w:left w:w="100" w:type="dxa"/>
              <w:bottom w:w="100" w:type="dxa"/>
              <w:right w:w="100" w:type="dxa"/>
            </w:tcMar>
          </w:tcPr>
          <w:p w14:paraId="00000159" w14:textId="77777777" w:rsidR="00B15A6B" w:rsidRDefault="00321123">
            <w:pPr>
              <w:pStyle w:val="Normal0"/>
              <w:widowControl w:val="0"/>
              <w:pBdr>
                <w:top w:val="nil"/>
                <w:left w:val="nil"/>
                <w:bottom w:val="nil"/>
                <w:right w:val="nil"/>
                <w:between w:val="nil"/>
              </w:pBdr>
              <w:jc w:val="both"/>
              <w:rPr>
                <w:sz w:val="20"/>
                <w:szCs w:val="20"/>
              </w:rPr>
            </w:pPr>
            <w:r>
              <w:rPr>
                <w:sz w:val="20"/>
                <w:szCs w:val="20"/>
              </w:rPr>
              <w:t>La disposición de los residuos exige la recuperación de condiciones del medio afectado.</w:t>
            </w:r>
          </w:p>
        </w:tc>
      </w:tr>
      <w:tr w:rsidR="00B15A6B" w14:paraId="35E6B4D8" w14:textId="77777777">
        <w:tc>
          <w:tcPr>
            <w:tcW w:w="1965" w:type="dxa"/>
            <w:shd w:val="clear" w:color="auto" w:fill="auto"/>
            <w:tcMar>
              <w:top w:w="100" w:type="dxa"/>
              <w:left w:w="100" w:type="dxa"/>
              <w:bottom w:w="100" w:type="dxa"/>
              <w:right w:w="100" w:type="dxa"/>
            </w:tcMar>
          </w:tcPr>
          <w:p w14:paraId="0000015A" w14:textId="77777777" w:rsidR="00B15A6B" w:rsidRDefault="00000000">
            <w:pPr>
              <w:pStyle w:val="Normal0"/>
              <w:widowControl w:val="0"/>
              <w:pBdr>
                <w:top w:val="nil"/>
                <w:left w:val="nil"/>
                <w:bottom w:val="nil"/>
                <w:right w:val="nil"/>
                <w:between w:val="nil"/>
              </w:pBdr>
              <w:jc w:val="both"/>
              <w:rPr>
                <w:sz w:val="20"/>
                <w:szCs w:val="20"/>
              </w:rPr>
            </w:pPr>
            <w:sdt>
              <w:sdtPr>
                <w:tag w:val="goog_rdk_2"/>
                <w:id w:val="1123170531"/>
              </w:sdtPr>
              <w:sdtContent>
                <w:r w:rsidR="00321123">
                  <w:rPr>
                    <w:rFonts w:ascii="Arial Unicode MS" w:eastAsia="Arial Unicode MS" w:hAnsi="Arial Unicode MS" w:cs="Arial Unicode MS"/>
                    <w:sz w:val="20"/>
                    <w:szCs w:val="20"/>
                  </w:rPr>
                  <w:t>≥ 75</w:t>
                </w:r>
              </w:sdtContent>
            </w:sdt>
          </w:p>
        </w:tc>
        <w:tc>
          <w:tcPr>
            <w:tcW w:w="1875" w:type="dxa"/>
            <w:shd w:val="clear" w:color="auto" w:fill="auto"/>
            <w:tcMar>
              <w:top w:w="100" w:type="dxa"/>
              <w:left w:w="100" w:type="dxa"/>
              <w:bottom w:w="100" w:type="dxa"/>
              <w:right w:w="100" w:type="dxa"/>
            </w:tcMar>
          </w:tcPr>
          <w:p w14:paraId="0000015B" w14:textId="77777777" w:rsidR="00B15A6B" w:rsidRDefault="00321123">
            <w:pPr>
              <w:pStyle w:val="Normal0"/>
              <w:widowControl w:val="0"/>
              <w:pBdr>
                <w:top w:val="nil"/>
                <w:left w:val="nil"/>
                <w:bottom w:val="nil"/>
                <w:right w:val="nil"/>
                <w:between w:val="nil"/>
              </w:pBdr>
              <w:jc w:val="both"/>
              <w:rPr>
                <w:sz w:val="20"/>
                <w:szCs w:val="20"/>
              </w:rPr>
            </w:pPr>
            <w:r>
              <w:rPr>
                <w:sz w:val="20"/>
                <w:szCs w:val="20"/>
              </w:rPr>
              <w:t>Crítico</w:t>
            </w:r>
          </w:p>
        </w:tc>
        <w:tc>
          <w:tcPr>
            <w:tcW w:w="6135" w:type="dxa"/>
            <w:shd w:val="clear" w:color="auto" w:fill="auto"/>
            <w:tcMar>
              <w:top w:w="100" w:type="dxa"/>
              <w:left w:w="100" w:type="dxa"/>
              <w:bottom w:w="100" w:type="dxa"/>
              <w:right w:w="100" w:type="dxa"/>
            </w:tcMar>
          </w:tcPr>
          <w:p w14:paraId="0000015C" w14:textId="77777777" w:rsidR="00B15A6B" w:rsidRDefault="00321123">
            <w:pPr>
              <w:pStyle w:val="Normal0"/>
              <w:widowControl w:val="0"/>
              <w:pBdr>
                <w:top w:val="nil"/>
                <w:left w:val="nil"/>
                <w:bottom w:val="nil"/>
                <w:right w:val="nil"/>
                <w:between w:val="nil"/>
              </w:pBdr>
              <w:jc w:val="both"/>
              <w:rPr>
                <w:sz w:val="20"/>
                <w:szCs w:val="20"/>
              </w:rPr>
            </w:pPr>
            <w:r>
              <w:rPr>
                <w:sz w:val="20"/>
                <w:szCs w:val="20"/>
              </w:rPr>
              <w:t>Se superó el umbral aceptable, hay pérdida permanente de condiciones ambientales. No hay posibilidad de recuperación.</w:t>
            </w:r>
          </w:p>
        </w:tc>
      </w:tr>
    </w:tbl>
    <w:p w14:paraId="0000015D" w14:textId="77777777" w:rsidR="00B15A6B" w:rsidRDefault="00B15A6B">
      <w:pPr>
        <w:pStyle w:val="Normal0"/>
        <w:pBdr>
          <w:top w:val="nil"/>
          <w:left w:val="nil"/>
          <w:bottom w:val="nil"/>
          <w:right w:val="nil"/>
          <w:between w:val="nil"/>
        </w:pBdr>
        <w:jc w:val="both"/>
        <w:rPr>
          <w:sz w:val="20"/>
          <w:szCs w:val="20"/>
        </w:rPr>
      </w:pPr>
    </w:p>
    <w:p w14:paraId="0000015E" w14:textId="77777777" w:rsidR="00B15A6B" w:rsidRDefault="00321123">
      <w:pPr>
        <w:pStyle w:val="Normal0"/>
        <w:pBdr>
          <w:top w:val="nil"/>
          <w:left w:val="nil"/>
          <w:bottom w:val="nil"/>
          <w:right w:val="nil"/>
          <w:between w:val="nil"/>
        </w:pBdr>
        <w:jc w:val="both"/>
        <w:rPr>
          <w:sz w:val="20"/>
          <w:szCs w:val="20"/>
        </w:rPr>
      </w:pPr>
      <w:r>
        <w:rPr>
          <w:sz w:val="20"/>
          <w:szCs w:val="20"/>
        </w:rPr>
        <w:t>La matriz de Vicente Conesa es una de las metodologías más utilizadas; sin embargo, para hacer la evaluación de impactos ambientales por la disposición final de los residuos sólidos existen otras metodologías matriciales entre las que se encuentran:</w:t>
      </w:r>
    </w:p>
    <w:p w14:paraId="0000015F" w14:textId="77777777" w:rsidR="00B15A6B" w:rsidRDefault="00B15A6B">
      <w:pPr>
        <w:pStyle w:val="Normal0"/>
        <w:pBdr>
          <w:top w:val="nil"/>
          <w:left w:val="nil"/>
          <w:bottom w:val="nil"/>
          <w:right w:val="nil"/>
          <w:between w:val="nil"/>
        </w:pBdr>
        <w:jc w:val="both"/>
        <w:rPr>
          <w:sz w:val="20"/>
          <w:szCs w:val="20"/>
        </w:rPr>
      </w:pPr>
    </w:p>
    <w:p w14:paraId="00000160" w14:textId="1C8EA22F" w:rsidR="00B15A6B" w:rsidRDefault="00321123">
      <w:pPr>
        <w:pStyle w:val="Normal0"/>
        <w:numPr>
          <w:ilvl w:val="0"/>
          <w:numId w:val="16"/>
        </w:numPr>
        <w:pBdr>
          <w:top w:val="nil"/>
          <w:left w:val="nil"/>
          <w:bottom w:val="nil"/>
          <w:right w:val="nil"/>
          <w:between w:val="nil"/>
        </w:pBdr>
        <w:spacing w:after="200"/>
        <w:jc w:val="both"/>
        <w:rPr>
          <w:sz w:val="20"/>
          <w:szCs w:val="20"/>
        </w:rPr>
      </w:pPr>
      <w:r>
        <w:rPr>
          <w:sz w:val="20"/>
          <w:szCs w:val="20"/>
        </w:rPr>
        <w:t>Matriz de Leopold</w:t>
      </w:r>
      <w:r w:rsidR="006B4280">
        <w:rPr>
          <w:sz w:val="20"/>
          <w:szCs w:val="20"/>
        </w:rPr>
        <w:t xml:space="preserve">, </w:t>
      </w:r>
      <w:r w:rsidR="006B4280" w:rsidRPr="006B4280">
        <w:rPr>
          <w:sz w:val="20"/>
          <w:szCs w:val="20"/>
        </w:rPr>
        <w:t>desarrollada en los años 70 por el Dr. Luna Leopold y colaboradores</w:t>
      </w:r>
      <w:r w:rsidR="006B4280">
        <w:rPr>
          <w:sz w:val="20"/>
          <w:szCs w:val="20"/>
        </w:rPr>
        <w:t xml:space="preserve">, </w:t>
      </w:r>
      <w:r>
        <w:rPr>
          <w:sz w:val="20"/>
          <w:szCs w:val="20"/>
        </w:rPr>
        <w:t xml:space="preserve">de acuerdo con el documento de Corantioquia, Metodologías para la identificación y evaluación de impactos ambientales, la matriz de Leopold es un método de identificación de impactos ambientales y valoración cualitativa, esta matriz relaciona 100 acciones con 90 factores ambientales, fue desarrollado por el Doctor Luna Leopold y </w:t>
      </w:r>
      <w:r>
        <w:rPr>
          <w:sz w:val="20"/>
          <w:szCs w:val="20"/>
        </w:rPr>
        <w:lastRenderedPageBreak/>
        <w:t>colaboradores en los años 70, es útil para la evaluación preliminar de aquellos proyectos en los que se prevén grandes impactos ambientales, esta matriz solo identifica el impacto y su origen; pero no les proporciona ningún valor, para utilizar la matriz se debe:</w:t>
      </w:r>
    </w:p>
    <w:p w14:paraId="00000161"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commentRangeStart w:id="21"/>
      <w:r>
        <w:rPr>
          <w:sz w:val="20"/>
          <w:szCs w:val="20"/>
        </w:rPr>
        <w:t>Delimitar el área de influencia.</w:t>
      </w:r>
    </w:p>
    <w:p w14:paraId="00000162"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Determinar las acciones que ejercerá el proyecto sobre el área. </w:t>
      </w:r>
    </w:p>
    <w:p w14:paraId="00000163"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Determinar para cada acción qué elementos se afectan. Esto se logra mediante el rayado correspondiente a la cuadrícula de interacción. </w:t>
      </w:r>
    </w:p>
    <w:p w14:paraId="00000164"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Determinar la importancia de cada elemento en una escala de 1 a 10.</w:t>
      </w:r>
    </w:p>
    <w:p w14:paraId="00000165"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Determinar la magnitud de cada acción sobre cada elemento, en una escala de 1 a 10.</w:t>
      </w:r>
    </w:p>
    <w:p w14:paraId="00000166"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 Determinar si la magnitud es positiva o negativa. </w:t>
      </w:r>
    </w:p>
    <w:p w14:paraId="00000167"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Determinar cuántas acciones del proyecto afectan al ambiente, desglosadas en positivas y negativas. </w:t>
      </w:r>
    </w:p>
    <w:p w14:paraId="00000168"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Agregar los resultados para las acciones. </w:t>
      </w:r>
    </w:p>
    <w:p w14:paraId="00000169"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Determinar cuántos elementos del ambiente son afectados por el proyecto, desglosados en positivos y negativos. </w:t>
      </w:r>
    </w:p>
    <w:p w14:paraId="0000016A" w14:textId="77777777" w:rsidR="00B15A6B" w:rsidRDefault="00321123">
      <w:pPr>
        <w:pStyle w:val="Normal0"/>
        <w:numPr>
          <w:ilvl w:val="1"/>
          <w:numId w:val="16"/>
        </w:numPr>
        <w:pBdr>
          <w:top w:val="nil"/>
          <w:left w:val="nil"/>
          <w:bottom w:val="nil"/>
          <w:right w:val="nil"/>
          <w:between w:val="nil"/>
        </w:pBdr>
        <w:spacing w:after="200"/>
        <w:jc w:val="both"/>
        <w:rPr>
          <w:sz w:val="20"/>
          <w:szCs w:val="20"/>
        </w:rPr>
      </w:pPr>
      <w:r>
        <w:rPr>
          <w:sz w:val="20"/>
          <w:szCs w:val="20"/>
        </w:rPr>
        <w:t xml:space="preserve">Agregar los resultados para los elementos del ambiente. </w:t>
      </w:r>
      <w:commentRangeEnd w:id="21"/>
      <w:r w:rsidR="00CF28FC">
        <w:rPr>
          <w:rStyle w:val="Refdecomentario"/>
        </w:rPr>
        <w:commentReference w:id="21"/>
      </w:r>
    </w:p>
    <w:p w14:paraId="0000016B" w14:textId="77777777" w:rsidR="00B15A6B" w:rsidRDefault="00321123">
      <w:pPr>
        <w:pStyle w:val="Normal0"/>
        <w:pBdr>
          <w:top w:val="nil"/>
          <w:left w:val="nil"/>
          <w:bottom w:val="nil"/>
          <w:right w:val="nil"/>
          <w:between w:val="nil"/>
        </w:pBdr>
        <w:spacing w:after="200"/>
        <w:jc w:val="both"/>
        <w:rPr>
          <w:sz w:val="20"/>
          <w:szCs w:val="20"/>
        </w:rPr>
      </w:pPr>
      <w:r>
        <w:rPr>
          <w:sz w:val="20"/>
          <w:szCs w:val="20"/>
        </w:rPr>
        <w:t>La metodología original propuesta por Leopold considera para cada una de las celdillas un número fraccionario en donde la magnitud es el numerador y la importancia el denominador.</w:t>
      </w:r>
    </w:p>
    <w:p w14:paraId="0000016C" w14:textId="2D95D244" w:rsidR="00B15A6B" w:rsidRDefault="00321123">
      <w:pPr>
        <w:pStyle w:val="Normal0"/>
        <w:numPr>
          <w:ilvl w:val="0"/>
          <w:numId w:val="16"/>
        </w:numPr>
        <w:pBdr>
          <w:top w:val="nil"/>
          <w:left w:val="nil"/>
          <w:bottom w:val="nil"/>
          <w:right w:val="nil"/>
          <w:between w:val="nil"/>
        </w:pBdr>
        <w:spacing w:after="200"/>
        <w:jc w:val="both"/>
        <w:rPr>
          <w:sz w:val="20"/>
          <w:szCs w:val="20"/>
        </w:rPr>
      </w:pPr>
      <w:r>
        <w:rPr>
          <w:sz w:val="20"/>
          <w:szCs w:val="20"/>
        </w:rPr>
        <w:t>Matriz de grandes presas: es una modificación de la matriz de Leopold que introduce variables de certidumbre, duración y plazo de manifestación.</w:t>
      </w:r>
    </w:p>
    <w:p w14:paraId="0000016D" w14:textId="08C6F076" w:rsidR="00B15A6B" w:rsidRDefault="00321123">
      <w:pPr>
        <w:pStyle w:val="Normal0"/>
        <w:numPr>
          <w:ilvl w:val="0"/>
          <w:numId w:val="16"/>
        </w:numPr>
        <w:pBdr>
          <w:top w:val="nil"/>
          <w:left w:val="nil"/>
          <w:bottom w:val="nil"/>
          <w:right w:val="nil"/>
          <w:between w:val="nil"/>
        </w:pBdr>
        <w:spacing w:after="200"/>
        <w:jc w:val="both"/>
        <w:rPr>
          <w:sz w:val="20"/>
          <w:szCs w:val="20"/>
        </w:rPr>
      </w:pPr>
      <w:r>
        <w:rPr>
          <w:sz w:val="20"/>
          <w:szCs w:val="20"/>
        </w:rPr>
        <w:t>Matriz de importancia: en esta metodología se miden los impactos de forma cualitativa, teniendo en cuenta la importancia de los mismos.</w:t>
      </w:r>
    </w:p>
    <w:p w14:paraId="0000016E" w14:textId="735D7C2F" w:rsidR="00B15A6B" w:rsidRDefault="00B15A6B">
      <w:pPr>
        <w:pStyle w:val="Normal0"/>
        <w:pBdr>
          <w:top w:val="nil"/>
          <w:left w:val="nil"/>
          <w:bottom w:val="nil"/>
          <w:right w:val="nil"/>
          <w:between w:val="nil"/>
        </w:pBdr>
        <w:jc w:val="both"/>
        <w:rPr>
          <w:sz w:val="20"/>
          <w:szCs w:val="20"/>
        </w:rPr>
      </w:pPr>
    </w:p>
    <w:p w14:paraId="0000016F" w14:textId="27241216" w:rsidR="00B15A6B" w:rsidRDefault="00321123">
      <w:pPr>
        <w:pStyle w:val="Normal0"/>
        <w:pBdr>
          <w:top w:val="nil"/>
          <w:left w:val="nil"/>
          <w:bottom w:val="nil"/>
          <w:right w:val="nil"/>
          <w:between w:val="nil"/>
        </w:pBdr>
        <w:jc w:val="both"/>
        <w:rPr>
          <w:sz w:val="20"/>
          <w:szCs w:val="20"/>
        </w:rPr>
      </w:pPr>
      <w:proofErr w:type="gramStart"/>
      <w:r>
        <w:rPr>
          <w:sz w:val="20"/>
          <w:szCs w:val="20"/>
        </w:rPr>
        <w:t>Adicional</w:t>
      </w:r>
      <w:r w:rsidR="006C31CC">
        <w:rPr>
          <w:sz w:val="20"/>
          <w:szCs w:val="20"/>
        </w:rPr>
        <w:t xml:space="preserve">mente, </w:t>
      </w:r>
      <w:r>
        <w:rPr>
          <w:sz w:val="20"/>
          <w:szCs w:val="20"/>
        </w:rPr>
        <w:t xml:space="preserve"> a</w:t>
      </w:r>
      <w:proofErr w:type="gramEnd"/>
      <w:r>
        <w:rPr>
          <w:sz w:val="20"/>
          <w:szCs w:val="20"/>
        </w:rPr>
        <w:t xml:space="preserve"> las metodologías matriciales también se pueden utilizar otras metodologías para la evaluación de los impactos ambientales, entre los que se encuentran:</w:t>
      </w:r>
    </w:p>
    <w:p w14:paraId="088B894F" w14:textId="633C9B2B" w:rsidR="00AD4FB2" w:rsidRPr="00AD4FB2" w:rsidRDefault="00AD4FB2">
      <w:pPr>
        <w:pStyle w:val="Normal0"/>
        <w:pBdr>
          <w:top w:val="nil"/>
          <w:left w:val="nil"/>
          <w:bottom w:val="nil"/>
          <w:right w:val="nil"/>
          <w:between w:val="nil"/>
        </w:pBdr>
        <w:jc w:val="both"/>
        <w:rPr>
          <w:color w:val="FFFFFF" w:themeColor="background1"/>
          <w:lang w:val="es-ES"/>
        </w:rPr>
      </w:pPr>
      <w:r w:rsidRPr="003E5635">
        <w:rPr>
          <w:color w:val="FFFFFF" w:themeColor="background1"/>
          <w:lang w:val="es-ES"/>
        </w:rPr>
        <w:t>DI_</w:t>
      </w:r>
      <w:r>
        <w:rPr>
          <w:color w:val="FFFFFF" w:themeColor="background1"/>
          <w:lang w:val="es-ES"/>
        </w:rPr>
        <w:t xml:space="preserve"> 8_</w:t>
      </w:r>
      <w:r w:rsidRPr="00533AB3">
        <w:rPr>
          <w:color w:val="FFFFFF" w:themeColor="background1"/>
          <w:lang w:val="es-ES"/>
        </w:rPr>
        <w:t xml:space="preserve"> </w:t>
      </w:r>
      <w:r>
        <w:rPr>
          <w:color w:val="FFFFFF" w:themeColor="background1"/>
          <w:lang w:val="es-ES"/>
        </w:rPr>
        <w:t>Carrusel de tarjetas</w:t>
      </w:r>
    </w:p>
    <w:p w14:paraId="560BFEA6" w14:textId="6C781B20" w:rsidR="00C1548D" w:rsidRDefault="00C1548D">
      <w:pPr>
        <w:pStyle w:val="Normal0"/>
        <w:pBdr>
          <w:top w:val="nil"/>
          <w:left w:val="nil"/>
          <w:bottom w:val="nil"/>
          <w:right w:val="nil"/>
          <w:between w:val="nil"/>
        </w:pBdr>
        <w:jc w:val="both"/>
        <w:rPr>
          <w:sz w:val="20"/>
          <w:szCs w:val="20"/>
        </w:rPr>
      </w:pPr>
    </w:p>
    <w:p w14:paraId="7D7B9B4D" w14:textId="67B048C7" w:rsidR="00C1548D" w:rsidRDefault="00C1548D">
      <w:pPr>
        <w:pStyle w:val="Normal0"/>
        <w:pBdr>
          <w:top w:val="nil"/>
          <w:left w:val="nil"/>
          <w:bottom w:val="nil"/>
          <w:right w:val="nil"/>
          <w:between w:val="nil"/>
        </w:pBdr>
        <w:jc w:val="both"/>
        <w:rPr>
          <w:sz w:val="20"/>
          <w:szCs w:val="20"/>
        </w:rPr>
      </w:pPr>
      <w:r>
        <w:rPr>
          <w:noProof/>
          <w:sz w:val="20"/>
          <w:szCs w:val="20"/>
          <w:lang w:eastAsia="es-CO"/>
        </w:rPr>
        <mc:AlternateContent>
          <mc:Choice Requires="wps">
            <w:drawing>
              <wp:anchor distT="0" distB="0" distL="114300" distR="114300" simplePos="0" relativeHeight="251686912" behindDoc="0" locked="0" layoutInCell="1" allowOverlap="1" wp14:anchorId="43B0C286" wp14:editId="5CFA74F4">
                <wp:simplePos x="0" y="0"/>
                <wp:positionH relativeFrom="column">
                  <wp:posOffset>95250</wp:posOffset>
                </wp:positionH>
                <wp:positionV relativeFrom="paragraph">
                  <wp:posOffset>106045</wp:posOffset>
                </wp:positionV>
                <wp:extent cx="5257800" cy="704850"/>
                <wp:effectExtent l="0" t="0" r="0" b="0"/>
                <wp:wrapNone/>
                <wp:docPr id="37" name="Rectángulo: esquinas redondeadas 3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A74ADD7" w14:textId="497539DF" w:rsidR="004D395F" w:rsidRDefault="004D395F" w:rsidP="00AD4FB2">
                            <w:pPr>
                              <w:jc w:val="center"/>
                            </w:pPr>
                            <w:r w:rsidRPr="003E5635">
                              <w:rPr>
                                <w:color w:val="FFFFFF" w:themeColor="background1"/>
                                <w:lang w:val="es-ES"/>
                              </w:rPr>
                              <w:t>DI_CF</w:t>
                            </w:r>
                            <w:r>
                              <w:rPr>
                                <w:color w:val="FFFFFF" w:themeColor="background1"/>
                                <w:lang w:val="es-ES"/>
                              </w:rPr>
                              <w:t>019_2-2_Impacto_ambiental__formato 6_</w:t>
                            </w:r>
                            <w:r w:rsidRPr="00533AB3">
                              <w:rPr>
                                <w:color w:val="FFFFFF" w:themeColor="background1"/>
                                <w:lang w:val="es-ES"/>
                              </w:rPr>
                              <w:t xml:space="preserve"> </w:t>
                            </w:r>
                            <w:proofErr w:type="spellStart"/>
                            <w:r>
                              <w:rPr>
                                <w:color w:val="FFFFFF" w:themeColor="background1"/>
                                <w:lang w:val="es-ES"/>
                              </w:rPr>
                              <w:t>Slide</w:t>
                            </w:r>
                            <w:proofErr w:type="spellEnd"/>
                            <w:r>
                              <w:rPr>
                                <w:color w:val="FFFFFF" w:themeColor="background1"/>
                                <w:lang w:val="es-ES"/>
                              </w:rPr>
                              <w:t xml:space="preserve"> diapositivas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B0C286" id="Rectángulo: esquinas redondeadas 37" o:spid="_x0000_s1032" style="position:absolute;left:0;text-align:left;margin-left:7.5pt;margin-top:8.35pt;width:414pt;height:5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" fillcolor="#ca6008 [2153]" stroked="f">
                <v:fill color2="#fabf8f [1945]" rotate="t" angle="180" colors="0 #cc6109;31457f #f7994c;1 #fac090" focus="100%" type="gradient"/>
                <v:textbox>
                  <w:txbxContent>
                    <w:p w14:paraId="3A74ADD7" w14:textId="497539DF" w:rsidR="004D395F" w:rsidRDefault="004D395F" w:rsidP="00AD4FB2">
                      <w:pPr>
                        <w:jc w:val="center"/>
                      </w:pPr>
                      <w:r w:rsidRPr="003E5635">
                        <w:rPr>
                          <w:color w:val="FFFFFF" w:themeColor="background1"/>
                          <w:lang w:val="es-ES"/>
                        </w:rPr>
                        <w:t>DI_CF</w:t>
                      </w:r>
                      <w:r>
                        <w:rPr>
                          <w:color w:val="FFFFFF" w:themeColor="background1"/>
                          <w:lang w:val="es-ES"/>
                        </w:rPr>
                        <w:t>019_2-2_Impacto_ambiental__formato 6_</w:t>
                      </w:r>
                      <w:r w:rsidRPr="00533AB3">
                        <w:rPr>
                          <w:color w:val="FFFFFF" w:themeColor="background1"/>
                          <w:lang w:val="es-ES"/>
                        </w:rPr>
                        <w:t xml:space="preserve"> </w:t>
                      </w:r>
                      <w:proofErr w:type="spellStart"/>
                      <w:r>
                        <w:rPr>
                          <w:color w:val="FFFFFF" w:themeColor="background1"/>
                          <w:lang w:val="es-ES"/>
                        </w:rPr>
                        <w:t>Slide</w:t>
                      </w:r>
                      <w:proofErr w:type="spellEnd"/>
                      <w:r>
                        <w:rPr>
                          <w:color w:val="FFFFFF" w:themeColor="background1"/>
                          <w:lang w:val="es-ES"/>
                        </w:rPr>
                        <w:t xml:space="preserve"> diapositivas</w:t>
                      </w:r>
                    </w:p>
                  </w:txbxContent>
                </v:textbox>
              </v:roundrect>
            </w:pict>
          </mc:Fallback>
        </mc:AlternateContent>
      </w:r>
    </w:p>
    <w:p w14:paraId="00FE873E" w14:textId="3F96F6F1" w:rsidR="00C1548D" w:rsidRDefault="00C1548D">
      <w:pPr>
        <w:pStyle w:val="Normal0"/>
        <w:pBdr>
          <w:top w:val="nil"/>
          <w:left w:val="nil"/>
          <w:bottom w:val="nil"/>
          <w:right w:val="nil"/>
          <w:between w:val="nil"/>
        </w:pBdr>
        <w:jc w:val="both"/>
        <w:rPr>
          <w:sz w:val="20"/>
          <w:szCs w:val="20"/>
        </w:rPr>
      </w:pPr>
    </w:p>
    <w:p w14:paraId="1D8C55D8" w14:textId="2BC5F9B1" w:rsidR="00C1548D" w:rsidRDefault="00C1548D">
      <w:pPr>
        <w:pStyle w:val="Normal0"/>
        <w:pBdr>
          <w:top w:val="nil"/>
          <w:left w:val="nil"/>
          <w:bottom w:val="nil"/>
          <w:right w:val="nil"/>
          <w:between w:val="nil"/>
        </w:pBdr>
        <w:jc w:val="both"/>
        <w:rPr>
          <w:sz w:val="20"/>
          <w:szCs w:val="20"/>
        </w:rPr>
      </w:pPr>
    </w:p>
    <w:p w14:paraId="6508B3F2" w14:textId="19EC310B" w:rsidR="00C1548D" w:rsidRDefault="00C1548D">
      <w:pPr>
        <w:pStyle w:val="Normal0"/>
        <w:pBdr>
          <w:top w:val="nil"/>
          <w:left w:val="nil"/>
          <w:bottom w:val="nil"/>
          <w:right w:val="nil"/>
          <w:between w:val="nil"/>
        </w:pBdr>
        <w:jc w:val="both"/>
        <w:rPr>
          <w:sz w:val="20"/>
          <w:szCs w:val="20"/>
        </w:rPr>
      </w:pPr>
    </w:p>
    <w:p w14:paraId="15223C94" w14:textId="5D7ABB7A" w:rsidR="00C1548D" w:rsidRDefault="00C1548D">
      <w:pPr>
        <w:pStyle w:val="Normal0"/>
        <w:pBdr>
          <w:top w:val="nil"/>
          <w:left w:val="nil"/>
          <w:bottom w:val="nil"/>
          <w:right w:val="nil"/>
          <w:between w:val="nil"/>
        </w:pBdr>
        <w:jc w:val="both"/>
        <w:rPr>
          <w:sz w:val="20"/>
          <w:szCs w:val="20"/>
        </w:rPr>
      </w:pPr>
    </w:p>
    <w:p w14:paraId="48771CA0" w14:textId="1C91EFC8" w:rsidR="00C1548D" w:rsidRDefault="00C1548D">
      <w:pPr>
        <w:pStyle w:val="Normal0"/>
        <w:pBdr>
          <w:top w:val="nil"/>
          <w:left w:val="nil"/>
          <w:bottom w:val="nil"/>
          <w:right w:val="nil"/>
          <w:between w:val="nil"/>
        </w:pBdr>
        <w:jc w:val="both"/>
        <w:rPr>
          <w:sz w:val="20"/>
          <w:szCs w:val="20"/>
        </w:rPr>
      </w:pPr>
    </w:p>
    <w:p w14:paraId="25A89457" w14:textId="4F4F886C" w:rsidR="00C1548D" w:rsidRDefault="00C1548D">
      <w:pPr>
        <w:pStyle w:val="Normal0"/>
        <w:pBdr>
          <w:top w:val="nil"/>
          <w:left w:val="nil"/>
          <w:bottom w:val="nil"/>
          <w:right w:val="nil"/>
          <w:between w:val="nil"/>
        </w:pBdr>
        <w:jc w:val="both"/>
        <w:rPr>
          <w:sz w:val="20"/>
          <w:szCs w:val="20"/>
        </w:rPr>
      </w:pPr>
    </w:p>
    <w:p w14:paraId="393187A1" w14:textId="3C2CF0A6" w:rsidR="00C1548D" w:rsidRDefault="00C1548D">
      <w:pPr>
        <w:pStyle w:val="Normal0"/>
        <w:pBdr>
          <w:top w:val="nil"/>
          <w:left w:val="nil"/>
          <w:bottom w:val="nil"/>
          <w:right w:val="nil"/>
          <w:between w:val="nil"/>
        </w:pBdr>
        <w:jc w:val="both"/>
        <w:rPr>
          <w:sz w:val="20"/>
          <w:szCs w:val="20"/>
        </w:rPr>
      </w:pPr>
    </w:p>
    <w:p w14:paraId="2318DCE2" w14:textId="77777777" w:rsidR="00C1548D" w:rsidRDefault="00C1548D">
      <w:pPr>
        <w:pStyle w:val="Normal0"/>
        <w:pBdr>
          <w:top w:val="nil"/>
          <w:left w:val="nil"/>
          <w:bottom w:val="nil"/>
          <w:right w:val="nil"/>
          <w:between w:val="nil"/>
        </w:pBdr>
        <w:jc w:val="both"/>
        <w:rPr>
          <w:sz w:val="20"/>
          <w:szCs w:val="20"/>
        </w:rPr>
      </w:pPr>
    </w:p>
    <w:p w14:paraId="00000175" w14:textId="77777777" w:rsidR="00B15A6B" w:rsidRDefault="00321123">
      <w:pPr>
        <w:pStyle w:val="Normal0"/>
        <w:numPr>
          <w:ilvl w:val="1"/>
          <w:numId w:val="30"/>
        </w:numPr>
        <w:pBdr>
          <w:top w:val="nil"/>
          <w:left w:val="nil"/>
          <w:bottom w:val="nil"/>
          <w:right w:val="nil"/>
          <w:between w:val="nil"/>
        </w:pBdr>
        <w:jc w:val="both"/>
        <w:rPr>
          <w:b/>
          <w:color w:val="000000"/>
          <w:sz w:val="20"/>
          <w:szCs w:val="20"/>
        </w:rPr>
      </w:pPr>
      <w:r>
        <w:rPr>
          <w:b/>
          <w:color w:val="000000"/>
          <w:sz w:val="20"/>
          <w:szCs w:val="20"/>
        </w:rPr>
        <w:t>Medidas de mitigación y control</w:t>
      </w:r>
    </w:p>
    <w:p w14:paraId="00000176" w14:textId="77777777" w:rsidR="00B15A6B" w:rsidRDefault="00B15A6B">
      <w:pPr>
        <w:pStyle w:val="Normal0"/>
        <w:pBdr>
          <w:top w:val="nil"/>
          <w:left w:val="nil"/>
          <w:bottom w:val="nil"/>
          <w:right w:val="nil"/>
          <w:between w:val="nil"/>
        </w:pBdr>
        <w:jc w:val="both"/>
        <w:rPr>
          <w:b/>
          <w:sz w:val="20"/>
          <w:szCs w:val="20"/>
        </w:rPr>
      </w:pPr>
    </w:p>
    <w:p w14:paraId="00000177" w14:textId="77777777" w:rsidR="00B15A6B" w:rsidRDefault="00321123">
      <w:pPr>
        <w:pStyle w:val="Normal0"/>
        <w:pBdr>
          <w:top w:val="nil"/>
          <w:left w:val="nil"/>
          <w:bottom w:val="nil"/>
          <w:right w:val="nil"/>
          <w:between w:val="nil"/>
        </w:pBdr>
        <w:jc w:val="both"/>
        <w:rPr>
          <w:sz w:val="20"/>
          <w:szCs w:val="20"/>
        </w:rPr>
      </w:pPr>
      <w:r>
        <w:rPr>
          <w:sz w:val="20"/>
          <w:szCs w:val="20"/>
        </w:rPr>
        <w:lastRenderedPageBreak/>
        <w:t>Los sitios autorizados para la disposición final de los residuos sólidos deben tener una infraestructura y estrategias que permitan mitigar los impactos ambientales asociados a su actividad, adicional a los permisos y licencias que otorgan las autoridades ambientales en el país.</w:t>
      </w:r>
    </w:p>
    <w:p w14:paraId="00000178" w14:textId="62356D46" w:rsidR="00B15A6B" w:rsidRDefault="00B15A6B">
      <w:pPr>
        <w:pStyle w:val="Normal0"/>
        <w:pBdr>
          <w:top w:val="nil"/>
          <w:left w:val="nil"/>
          <w:bottom w:val="nil"/>
          <w:right w:val="nil"/>
          <w:between w:val="nil"/>
        </w:pBdr>
        <w:jc w:val="both"/>
        <w:rPr>
          <w:sz w:val="20"/>
          <w:szCs w:val="20"/>
        </w:rPr>
      </w:pPr>
    </w:p>
    <w:p w14:paraId="36ADF6CA" w14:textId="66B693E3" w:rsidR="0069439A" w:rsidRDefault="0069439A">
      <w:pPr>
        <w:pStyle w:val="Normal0"/>
        <w:pBdr>
          <w:top w:val="nil"/>
          <w:left w:val="nil"/>
          <w:bottom w:val="nil"/>
          <w:right w:val="nil"/>
          <w:between w:val="nil"/>
        </w:pBdr>
        <w:jc w:val="both"/>
        <w:rPr>
          <w:sz w:val="20"/>
          <w:szCs w:val="20"/>
        </w:rPr>
      </w:pPr>
      <w:commentRangeStart w:id="22"/>
      <w:commentRangeStart w:id="23"/>
      <w:r>
        <w:rPr>
          <w:noProof/>
          <w:lang w:eastAsia="es-CO"/>
        </w:rPr>
        <w:drawing>
          <wp:inline distT="0" distB="0" distL="0" distR="0" wp14:anchorId="3EB8304E" wp14:editId="45A2C740">
            <wp:extent cx="3550611" cy="2368258"/>
            <wp:effectExtent l="0" t="0" r="0" b="0"/>
            <wp:docPr id="9" name="Imagen 9" descr="Vector colorful illustration. Inventory control concep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ector colorful illustration. Inventory control concept. "/>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564742" cy="2377683"/>
                    </a:xfrm>
                    <a:prstGeom prst="rect">
                      <a:avLst/>
                    </a:prstGeom>
                    <a:noFill/>
                    <a:ln>
                      <a:noFill/>
                    </a:ln>
                  </pic:spPr>
                </pic:pic>
              </a:graphicData>
            </a:graphic>
          </wp:inline>
        </w:drawing>
      </w:r>
      <w:commentRangeEnd w:id="22"/>
      <w:r w:rsidR="00C21B4E">
        <w:rPr>
          <w:rStyle w:val="Refdecomentario"/>
        </w:rPr>
        <w:commentReference w:id="22"/>
      </w:r>
      <w:commentRangeEnd w:id="23"/>
      <w:r w:rsidR="00C21B4E">
        <w:rPr>
          <w:rStyle w:val="Refdecomentario"/>
        </w:rPr>
        <w:commentReference w:id="23"/>
      </w:r>
    </w:p>
    <w:p w14:paraId="00000179" w14:textId="77777777" w:rsidR="00B15A6B" w:rsidRDefault="00321123">
      <w:pPr>
        <w:pStyle w:val="Normal0"/>
        <w:pBdr>
          <w:top w:val="nil"/>
          <w:left w:val="nil"/>
          <w:bottom w:val="nil"/>
          <w:right w:val="nil"/>
          <w:between w:val="nil"/>
        </w:pBdr>
        <w:jc w:val="both"/>
        <w:rPr>
          <w:sz w:val="20"/>
          <w:szCs w:val="20"/>
        </w:rPr>
      </w:pPr>
      <w:r>
        <w:rPr>
          <w:sz w:val="20"/>
          <w:szCs w:val="20"/>
        </w:rPr>
        <w:t>Se debe tener en cuenta que independiente a la infraestructura que se construya, esta va a tener una vida útil, por lo que desde el inicio de la operación se debe hacer una visualización de los posibles escenarios que puedan suceder con el lugar de disposición final. Para ello, se hace necesario:</w:t>
      </w:r>
    </w:p>
    <w:p w14:paraId="0000017A" w14:textId="77777777" w:rsidR="00B15A6B" w:rsidRDefault="00B15A6B">
      <w:pPr>
        <w:pStyle w:val="Normal0"/>
        <w:pBdr>
          <w:top w:val="nil"/>
          <w:left w:val="nil"/>
          <w:bottom w:val="nil"/>
          <w:right w:val="nil"/>
          <w:between w:val="nil"/>
        </w:pBdr>
        <w:jc w:val="both"/>
        <w:rPr>
          <w:sz w:val="20"/>
          <w:szCs w:val="20"/>
        </w:rPr>
      </w:pPr>
    </w:p>
    <w:p w14:paraId="0000017B" w14:textId="77777777" w:rsidR="00B15A6B" w:rsidRDefault="00321123">
      <w:pPr>
        <w:pStyle w:val="Normal0"/>
        <w:pBdr>
          <w:top w:val="nil"/>
          <w:left w:val="nil"/>
          <w:bottom w:val="nil"/>
          <w:right w:val="nil"/>
          <w:between w:val="nil"/>
        </w:pBdr>
        <w:jc w:val="both"/>
        <w:rPr>
          <w:b/>
          <w:i/>
          <w:sz w:val="20"/>
          <w:szCs w:val="20"/>
        </w:rPr>
      </w:pPr>
      <w:r>
        <w:rPr>
          <w:b/>
          <w:i/>
          <w:sz w:val="20"/>
          <w:szCs w:val="20"/>
        </w:rPr>
        <w:t>2.3.1 Información para la inspección, vigilancia, control y toma de decisión.</w:t>
      </w:r>
    </w:p>
    <w:p w14:paraId="0000017C" w14:textId="77777777" w:rsidR="00B15A6B" w:rsidRDefault="00B15A6B">
      <w:pPr>
        <w:pStyle w:val="Normal0"/>
        <w:pBdr>
          <w:top w:val="nil"/>
          <w:left w:val="nil"/>
          <w:bottom w:val="nil"/>
          <w:right w:val="nil"/>
          <w:between w:val="nil"/>
        </w:pBdr>
        <w:jc w:val="both"/>
        <w:rPr>
          <w:i/>
          <w:sz w:val="20"/>
          <w:szCs w:val="20"/>
        </w:rPr>
      </w:pPr>
    </w:p>
    <w:p w14:paraId="0000017D" w14:textId="77777777" w:rsidR="00B15A6B" w:rsidRDefault="00321123">
      <w:pPr>
        <w:pStyle w:val="Normal0"/>
        <w:pBdr>
          <w:top w:val="nil"/>
          <w:left w:val="nil"/>
          <w:bottom w:val="nil"/>
          <w:right w:val="nil"/>
          <w:between w:val="nil"/>
        </w:pBdr>
        <w:jc w:val="both"/>
        <w:rPr>
          <w:sz w:val="20"/>
          <w:szCs w:val="20"/>
        </w:rPr>
      </w:pPr>
      <w:commentRangeStart w:id="24"/>
      <w:commentRangeStart w:id="25"/>
      <w:r>
        <w:rPr>
          <w:sz w:val="20"/>
          <w:szCs w:val="20"/>
        </w:rPr>
        <w:t xml:space="preserve">Se debe contar con los registros por parte de los generadores, transportadores y receptores, la información debe coincidir, esto permite medir el grado de cumplimiento en la reducción de la cantidad de residuos generados, así como el porcentaje de residuos que se están disponiendo adecuadamente comparado con la cantidad total de residuos generados. </w:t>
      </w:r>
    </w:p>
    <w:p w14:paraId="0000017E" w14:textId="77777777" w:rsidR="00B15A6B" w:rsidRDefault="00B15A6B">
      <w:pPr>
        <w:pStyle w:val="Normal0"/>
        <w:pBdr>
          <w:top w:val="nil"/>
          <w:left w:val="nil"/>
          <w:bottom w:val="nil"/>
          <w:right w:val="nil"/>
          <w:between w:val="nil"/>
        </w:pBdr>
        <w:jc w:val="both"/>
        <w:rPr>
          <w:sz w:val="20"/>
          <w:szCs w:val="20"/>
        </w:rPr>
      </w:pPr>
    </w:p>
    <w:p w14:paraId="0000017F" w14:textId="77777777" w:rsidR="00B15A6B" w:rsidRDefault="00321123">
      <w:pPr>
        <w:pStyle w:val="Normal0"/>
        <w:pBdr>
          <w:top w:val="nil"/>
          <w:left w:val="nil"/>
          <w:bottom w:val="nil"/>
          <w:right w:val="nil"/>
          <w:between w:val="nil"/>
        </w:pBdr>
        <w:jc w:val="both"/>
        <w:rPr>
          <w:sz w:val="20"/>
          <w:szCs w:val="20"/>
        </w:rPr>
      </w:pPr>
      <w:r>
        <w:rPr>
          <w:sz w:val="20"/>
          <w:szCs w:val="20"/>
        </w:rPr>
        <w:t>Adicional a la inspección y vigilancia que permite conocer la información en los registros, también se puede conocer realmente la capacidad actual de un sitio de disposición, su gestión y las decisiones que se deben tomar de acuerdo con la capacidad instalada y la capacidad ocupada.</w:t>
      </w:r>
    </w:p>
    <w:p w14:paraId="00000180" w14:textId="77777777" w:rsidR="00B15A6B" w:rsidRDefault="00321123">
      <w:pPr>
        <w:pStyle w:val="Normal0"/>
        <w:pBdr>
          <w:top w:val="nil"/>
          <w:left w:val="nil"/>
          <w:bottom w:val="nil"/>
          <w:right w:val="nil"/>
          <w:between w:val="nil"/>
        </w:pBdr>
        <w:jc w:val="both"/>
        <w:rPr>
          <w:sz w:val="20"/>
          <w:szCs w:val="20"/>
        </w:rPr>
      </w:pPr>
      <w:r>
        <w:rPr>
          <w:sz w:val="20"/>
          <w:szCs w:val="20"/>
        </w:rPr>
        <w:t xml:space="preserve"> </w:t>
      </w:r>
    </w:p>
    <w:p w14:paraId="00000181" w14:textId="77777777" w:rsidR="00B15A6B" w:rsidRDefault="00321123">
      <w:pPr>
        <w:pStyle w:val="Normal0"/>
        <w:pBdr>
          <w:top w:val="nil"/>
          <w:left w:val="nil"/>
          <w:bottom w:val="nil"/>
          <w:right w:val="nil"/>
          <w:between w:val="nil"/>
        </w:pBdr>
        <w:jc w:val="both"/>
        <w:rPr>
          <w:sz w:val="20"/>
          <w:szCs w:val="20"/>
        </w:rPr>
      </w:pPr>
      <w:r>
        <w:rPr>
          <w:sz w:val="20"/>
          <w:szCs w:val="20"/>
        </w:rPr>
        <w:t>La entidad encargada debe optimizar el terreno en el cual es construida la infraestructura que permite la disposición final de residuos sólidos.</w:t>
      </w:r>
      <w:commentRangeEnd w:id="24"/>
      <w:r w:rsidR="0069439A">
        <w:rPr>
          <w:rStyle w:val="Refdecomentario"/>
        </w:rPr>
        <w:commentReference w:id="24"/>
      </w:r>
      <w:commentRangeEnd w:id="25"/>
      <w:r w:rsidR="0069439A">
        <w:rPr>
          <w:rStyle w:val="Refdecomentario"/>
        </w:rPr>
        <w:commentReference w:id="25"/>
      </w:r>
    </w:p>
    <w:p w14:paraId="00000182" w14:textId="77777777" w:rsidR="00B15A6B" w:rsidRDefault="00B15A6B">
      <w:pPr>
        <w:pStyle w:val="Normal0"/>
        <w:pBdr>
          <w:top w:val="nil"/>
          <w:left w:val="nil"/>
          <w:bottom w:val="nil"/>
          <w:right w:val="nil"/>
          <w:between w:val="nil"/>
        </w:pBdr>
        <w:jc w:val="both"/>
        <w:rPr>
          <w:sz w:val="20"/>
          <w:szCs w:val="20"/>
        </w:rPr>
      </w:pPr>
    </w:p>
    <w:p w14:paraId="00000183" w14:textId="77777777" w:rsidR="00B15A6B" w:rsidRDefault="00321123">
      <w:pPr>
        <w:pStyle w:val="Normal0"/>
        <w:pBdr>
          <w:top w:val="nil"/>
          <w:left w:val="nil"/>
          <w:bottom w:val="nil"/>
          <w:right w:val="nil"/>
          <w:between w:val="nil"/>
        </w:pBdr>
        <w:jc w:val="both"/>
        <w:rPr>
          <w:b/>
          <w:i/>
          <w:sz w:val="20"/>
          <w:szCs w:val="20"/>
        </w:rPr>
      </w:pPr>
      <w:r>
        <w:rPr>
          <w:b/>
          <w:i/>
          <w:sz w:val="20"/>
          <w:szCs w:val="20"/>
        </w:rPr>
        <w:t>2.3.2 Vida útil de los sitios de disposición final.</w:t>
      </w:r>
    </w:p>
    <w:p w14:paraId="00000184" w14:textId="77777777" w:rsidR="00B15A6B" w:rsidRDefault="00B15A6B">
      <w:pPr>
        <w:pStyle w:val="Normal0"/>
        <w:pBdr>
          <w:top w:val="nil"/>
          <w:left w:val="nil"/>
          <w:bottom w:val="nil"/>
          <w:right w:val="nil"/>
          <w:between w:val="nil"/>
        </w:pBdr>
        <w:jc w:val="both"/>
        <w:rPr>
          <w:i/>
          <w:sz w:val="20"/>
          <w:szCs w:val="20"/>
        </w:rPr>
      </w:pPr>
    </w:p>
    <w:p w14:paraId="00000185" w14:textId="77777777" w:rsidR="00B15A6B" w:rsidRDefault="00321123">
      <w:pPr>
        <w:pStyle w:val="Normal0"/>
        <w:pBdr>
          <w:top w:val="nil"/>
          <w:left w:val="nil"/>
          <w:bottom w:val="nil"/>
          <w:right w:val="nil"/>
          <w:between w:val="nil"/>
        </w:pBdr>
        <w:jc w:val="both"/>
        <w:rPr>
          <w:sz w:val="20"/>
          <w:szCs w:val="20"/>
        </w:rPr>
      </w:pPr>
      <w:commentRangeStart w:id="26"/>
      <w:commentRangeStart w:id="27"/>
      <w:r>
        <w:rPr>
          <w:sz w:val="20"/>
          <w:szCs w:val="20"/>
        </w:rPr>
        <w:t>Con el fin de aumentar la vida útil de los sitios de disposición final se deben promover estrategias que permitan la reducción en masa de los residuos que son dispuestos, se debe aumentar los porcentajes de aprovechamiento de cada residuo, así como educar a los generadores para que realicen una minimización de la cantidad de residuos que generan.</w:t>
      </w:r>
    </w:p>
    <w:p w14:paraId="00000186" w14:textId="77777777" w:rsidR="00B15A6B" w:rsidRDefault="00B15A6B">
      <w:pPr>
        <w:pStyle w:val="Normal0"/>
        <w:pBdr>
          <w:top w:val="nil"/>
          <w:left w:val="nil"/>
          <w:bottom w:val="nil"/>
          <w:right w:val="nil"/>
          <w:between w:val="nil"/>
        </w:pBdr>
        <w:jc w:val="both"/>
        <w:rPr>
          <w:sz w:val="20"/>
          <w:szCs w:val="20"/>
        </w:rPr>
      </w:pPr>
    </w:p>
    <w:p w14:paraId="00000187" w14:textId="77777777" w:rsidR="00B15A6B" w:rsidRDefault="00321123">
      <w:pPr>
        <w:pStyle w:val="Normal0"/>
        <w:pBdr>
          <w:top w:val="nil"/>
          <w:left w:val="nil"/>
          <w:bottom w:val="nil"/>
          <w:right w:val="nil"/>
          <w:between w:val="nil"/>
        </w:pBdr>
        <w:jc w:val="both"/>
        <w:rPr>
          <w:sz w:val="20"/>
          <w:szCs w:val="20"/>
        </w:rPr>
      </w:pPr>
      <w:r>
        <w:rPr>
          <w:sz w:val="20"/>
          <w:szCs w:val="20"/>
        </w:rPr>
        <w:t>Con el propósito de evitar una posible saturación de la infraestructura dispuesta a la disposición se debe iniciar la construcción de un nuevo sitio de disposición antes de que el primero cumpla con su vida útil.</w:t>
      </w:r>
      <w:commentRangeEnd w:id="26"/>
      <w:r w:rsidR="0069439A">
        <w:rPr>
          <w:rStyle w:val="Refdecomentario"/>
        </w:rPr>
        <w:commentReference w:id="26"/>
      </w:r>
      <w:commentRangeEnd w:id="27"/>
      <w:r w:rsidR="0069439A">
        <w:rPr>
          <w:rStyle w:val="Refdecomentario"/>
        </w:rPr>
        <w:commentReference w:id="27"/>
      </w:r>
    </w:p>
    <w:p w14:paraId="00000188" w14:textId="77777777" w:rsidR="00B15A6B" w:rsidRDefault="00B15A6B">
      <w:pPr>
        <w:pStyle w:val="Normal0"/>
        <w:pBdr>
          <w:top w:val="nil"/>
          <w:left w:val="nil"/>
          <w:bottom w:val="nil"/>
          <w:right w:val="nil"/>
          <w:between w:val="nil"/>
        </w:pBdr>
        <w:jc w:val="both"/>
        <w:rPr>
          <w:sz w:val="20"/>
          <w:szCs w:val="20"/>
        </w:rPr>
      </w:pPr>
    </w:p>
    <w:p w14:paraId="00000189" w14:textId="77777777" w:rsidR="00B15A6B" w:rsidRDefault="00321123">
      <w:pPr>
        <w:pStyle w:val="Normal0"/>
        <w:pBdr>
          <w:top w:val="nil"/>
          <w:left w:val="nil"/>
          <w:bottom w:val="nil"/>
          <w:right w:val="nil"/>
          <w:between w:val="nil"/>
        </w:pBdr>
        <w:jc w:val="both"/>
        <w:rPr>
          <w:b/>
          <w:i/>
          <w:sz w:val="20"/>
          <w:szCs w:val="20"/>
        </w:rPr>
      </w:pPr>
      <w:r>
        <w:rPr>
          <w:b/>
          <w:i/>
          <w:sz w:val="20"/>
          <w:szCs w:val="20"/>
        </w:rPr>
        <w:t>2.3.3 Disposición no adecuada.</w:t>
      </w:r>
    </w:p>
    <w:p w14:paraId="0000018A" w14:textId="77777777" w:rsidR="00B15A6B" w:rsidRDefault="00B15A6B">
      <w:pPr>
        <w:pStyle w:val="Normal0"/>
        <w:pBdr>
          <w:top w:val="nil"/>
          <w:left w:val="nil"/>
          <w:bottom w:val="nil"/>
          <w:right w:val="nil"/>
          <w:between w:val="nil"/>
        </w:pBdr>
        <w:jc w:val="both"/>
        <w:rPr>
          <w:sz w:val="20"/>
          <w:szCs w:val="20"/>
        </w:rPr>
      </w:pPr>
    </w:p>
    <w:p w14:paraId="0000018B" w14:textId="77777777" w:rsidR="00B15A6B" w:rsidRDefault="00321123">
      <w:pPr>
        <w:pStyle w:val="Normal0"/>
        <w:pBdr>
          <w:top w:val="nil"/>
          <w:left w:val="nil"/>
          <w:bottom w:val="nil"/>
          <w:right w:val="nil"/>
          <w:between w:val="nil"/>
        </w:pBdr>
        <w:jc w:val="both"/>
        <w:rPr>
          <w:sz w:val="20"/>
          <w:szCs w:val="20"/>
        </w:rPr>
      </w:pPr>
      <w:commentRangeStart w:id="28"/>
      <w:commentRangeStart w:id="29"/>
      <w:r>
        <w:rPr>
          <w:sz w:val="20"/>
          <w:szCs w:val="20"/>
        </w:rPr>
        <w:lastRenderedPageBreak/>
        <w:t>Se deben establecer políticas públicas que permitan que cada municipio cuente con un sitio de disposición final de sus residuos sólidos, con el fin de minimizar los impactos ambientales generados por los mismos.</w:t>
      </w:r>
    </w:p>
    <w:p w14:paraId="0000018C" w14:textId="77777777" w:rsidR="00B15A6B" w:rsidRDefault="00B15A6B">
      <w:pPr>
        <w:pStyle w:val="Normal0"/>
        <w:pBdr>
          <w:top w:val="nil"/>
          <w:left w:val="nil"/>
          <w:bottom w:val="nil"/>
          <w:right w:val="nil"/>
          <w:between w:val="nil"/>
        </w:pBdr>
        <w:jc w:val="both"/>
        <w:rPr>
          <w:sz w:val="20"/>
          <w:szCs w:val="20"/>
        </w:rPr>
      </w:pPr>
    </w:p>
    <w:p w14:paraId="0000018D" w14:textId="4B1FD1FB" w:rsidR="00B15A6B" w:rsidRDefault="00321123">
      <w:pPr>
        <w:pStyle w:val="Normal0"/>
        <w:pBdr>
          <w:top w:val="nil"/>
          <w:left w:val="nil"/>
          <w:bottom w:val="nil"/>
          <w:right w:val="nil"/>
          <w:between w:val="nil"/>
        </w:pBdr>
        <w:jc w:val="both"/>
        <w:rPr>
          <w:sz w:val="20"/>
          <w:szCs w:val="20"/>
        </w:rPr>
      </w:pPr>
      <w:r>
        <w:rPr>
          <w:sz w:val="20"/>
          <w:szCs w:val="20"/>
        </w:rPr>
        <w:t>Asimismo, se deben hacer procedimientos legales para cerrar los lugares donde se haga disposición no adecuada, generar la cultura de la correcta disposición e informar a la comunidad sobre los riesgos que los pueden afectar al permitir la disposición no adecuada cerca de sus viviendas</w:t>
      </w:r>
      <w:commentRangeEnd w:id="28"/>
      <w:r w:rsidR="0069439A">
        <w:rPr>
          <w:rStyle w:val="Refdecomentario"/>
        </w:rPr>
        <w:commentReference w:id="28"/>
      </w:r>
      <w:commentRangeEnd w:id="29"/>
      <w:r w:rsidR="0069439A">
        <w:rPr>
          <w:rStyle w:val="Refdecomentario"/>
        </w:rPr>
        <w:commentReference w:id="29"/>
      </w:r>
      <w:r>
        <w:rPr>
          <w:sz w:val="20"/>
          <w:szCs w:val="20"/>
        </w:rPr>
        <w:t>.</w:t>
      </w:r>
    </w:p>
    <w:p w14:paraId="1EC76333" w14:textId="77777777" w:rsidR="0069439A" w:rsidRDefault="0069439A">
      <w:pPr>
        <w:pStyle w:val="Normal0"/>
        <w:pBdr>
          <w:top w:val="nil"/>
          <w:left w:val="nil"/>
          <w:bottom w:val="nil"/>
          <w:right w:val="nil"/>
          <w:between w:val="nil"/>
        </w:pBdr>
        <w:jc w:val="both"/>
        <w:rPr>
          <w:sz w:val="20"/>
          <w:szCs w:val="20"/>
        </w:rPr>
      </w:pPr>
    </w:p>
    <w:p w14:paraId="0000018E" w14:textId="77777777" w:rsidR="00B15A6B" w:rsidRDefault="00B15A6B">
      <w:pPr>
        <w:pStyle w:val="Normal0"/>
        <w:pBdr>
          <w:top w:val="nil"/>
          <w:left w:val="nil"/>
          <w:bottom w:val="nil"/>
          <w:right w:val="nil"/>
          <w:between w:val="nil"/>
        </w:pBdr>
        <w:jc w:val="both"/>
        <w:rPr>
          <w:sz w:val="20"/>
          <w:szCs w:val="20"/>
        </w:rPr>
      </w:pPr>
    </w:p>
    <w:p w14:paraId="00000190" w14:textId="77777777" w:rsidR="00B15A6B" w:rsidRDefault="00B15A6B">
      <w:pPr>
        <w:pStyle w:val="Normal0"/>
        <w:jc w:val="both"/>
        <w:rPr>
          <w:sz w:val="20"/>
          <w:szCs w:val="20"/>
        </w:rPr>
      </w:pPr>
    </w:p>
    <w:p w14:paraId="00000191" w14:textId="77777777" w:rsidR="00B15A6B" w:rsidRDefault="00321123">
      <w:pPr>
        <w:pStyle w:val="Normal0"/>
        <w:numPr>
          <w:ilvl w:val="0"/>
          <w:numId w:val="24"/>
        </w:numPr>
        <w:ind w:left="284"/>
        <w:jc w:val="both"/>
        <w:rPr>
          <w:b/>
          <w:sz w:val="20"/>
          <w:szCs w:val="20"/>
        </w:rPr>
      </w:pPr>
      <w:r>
        <w:rPr>
          <w:b/>
          <w:sz w:val="20"/>
          <w:szCs w:val="20"/>
        </w:rPr>
        <w:t>Técnicas de disposición final</w:t>
      </w:r>
    </w:p>
    <w:p w14:paraId="00000192" w14:textId="77777777" w:rsidR="00B15A6B" w:rsidRDefault="00B15A6B">
      <w:pPr>
        <w:pStyle w:val="Normal0"/>
        <w:jc w:val="both"/>
        <w:rPr>
          <w:b/>
          <w:sz w:val="20"/>
          <w:szCs w:val="20"/>
        </w:rPr>
      </w:pPr>
    </w:p>
    <w:p w14:paraId="00000194" w14:textId="348F9688" w:rsidR="00B15A6B" w:rsidRDefault="00B15A6B">
      <w:pPr>
        <w:pStyle w:val="Normal0"/>
        <w:jc w:val="both"/>
        <w:rPr>
          <w:sz w:val="20"/>
          <w:szCs w:val="20"/>
        </w:rPr>
      </w:pPr>
    </w:p>
    <w:p w14:paraId="344AD3AC" w14:textId="5EA6CFF2" w:rsidR="004D7D15" w:rsidRDefault="004D7D15" w:rsidP="004D7D15">
      <w:pPr>
        <w:pStyle w:val="Normal0"/>
        <w:jc w:val="both"/>
        <w:rPr>
          <w:b/>
          <w:sz w:val="20"/>
          <w:szCs w:val="20"/>
        </w:rPr>
      </w:pPr>
    </w:p>
    <w:p w14:paraId="35A745D3" w14:textId="77777777" w:rsidR="004D7D15" w:rsidRDefault="004D7D15" w:rsidP="004D7D15">
      <w:pPr>
        <w:pStyle w:val="Normal0"/>
        <w:jc w:val="both"/>
        <w:rPr>
          <w:sz w:val="20"/>
          <w:szCs w:val="20"/>
        </w:rPr>
      </w:pPr>
      <w:r>
        <w:rPr>
          <w:sz w:val="20"/>
          <w:szCs w:val="20"/>
        </w:rPr>
        <w:t>El manejo integral de los residuos implica acciones desde la generación hasta la disposición final de los mismos, de manera general, se podría contemplar la siguiente jerarquía en la gestión de residuos:</w:t>
      </w:r>
    </w:p>
    <w:p w14:paraId="6D2E8F69" w14:textId="3A70B17A" w:rsidR="004D7D15" w:rsidRDefault="004D7D15" w:rsidP="004D7D15">
      <w:pPr>
        <w:pStyle w:val="Normal0"/>
        <w:jc w:val="both"/>
        <w:rPr>
          <w:sz w:val="20"/>
          <w:szCs w:val="20"/>
        </w:rPr>
      </w:pPr>
      <w:commentRangeStart w:id="30"/>
      <w:r>
        <w:rPr>
          <w:noProof/>
          <w:lang w:eastAsia="es-CO"/>
        </w:rPr>
        <w:drawing>
          <wp:anchor distT="0" distB="0" distL="114300" distR="114300" simplePos="0" relativeHeight="251665408" behindDoc="0" locked="0" layoutInCell="1" allowOverlap="1" wp14:anchorId="19B17640" wp14:editId="37D2D25D">
            <wp:simplePos x="0" y="0"/>
            <wp:positionH relativeFrom="column">
              <wp:posOffset>3810</wp:posOffset>
            </wp:positionH>
            <wp:positionV relativeFrom="paragraph">
              <wp:posOffset>1270</wp:posOffset>
            </wp:positionV>
            <wp:extent cx="3067199" cy="2047875"/>
            <wp:effectExtent l="0" t="0" r="0" b="0"/>
            <wp:wrapThrough wrapText="bothSides">
              <wp:wrapPolygon edited="0">
                <wp:start x="0" y="0"/>
                <wp:lineTo x="0" y="21299"/>
                <wp:lineTo x="21466" y="21299"/>
                <wp:lineTo x="2146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7199" cy="2047875"/>
                    </a:xfrm>
                    <a:prstGeom prst="rect">
                      <a:avLst/>
                    </a:prstGeom>
                  </pic:spPr>
                </pic:pic>
              </a:graphicData>
            </a:graphic>
            <wp14:sizeRelH relativeFrom="page">
              <wp14:pctWidth>0</wp14:pctWidth>
            </wp14:sizeRelH>
            <wp14:sizeRelV relativeFrom="page">
              <wp14:pctHeight>0</wp14:pctHeight>
            </wp14:sizeRelV>
          </wp:anchor>
        </w:drawing>
      </w:r>
      <w:commentRangeEnd w:id="30"/>
      <w:r>
        <w:rPr>
          <w:rStyle w:val="Refdecomentario"/>
        </w:rPr>
        <w:commentReference w:id="30"/>
      </w:r>
    </w:p>
    <w:p w14:paraId="2E408E3B" w14:textId="694628BF" w:rsidR="004D7D15" w:rsidRDefault="004D7D15" w:rsidP="004D7D15">
      <w:pPr>
        <w:pStyle w:val="Normal0"/>
        <w:jc w:val="both"/>
        <w:rPr>
          <w:sz w:val="20"/>
          <w:szCs w:val="20"/>
        </w:rPr>
      </w:pPr>
    </w:p>
    <w:p w14:paraId="6AE216CB" w14:textId="2707E2E1" w:rsidR="004D7D15" w:rsidRDefault="004D7D15" w:rsidP="004D7D15">
      <w:pPr>
        <w:pStyle w:val="Normal0"/>
        <w:jc w:val="both"/>
        <w:rPr>
          <w:sz w:val="20"/>
          <w:szCs w:val="20"/>
        </w:rPr>
      </w:pPr>
    </w:p>
    <w:p w14:paraId="74979924" w14:textId="55020809" w:rsidR="001000DE" w:rsidRDefault="001000DE" w:rsidP="004D7D15">
      <w:pPr>
        <w:pStyle w:val="Normal0"/>
        <w:jc w:val="both"/>
        <w:rPr>
          <w:sz w:val="20"/>
          <w:szCs w:val="20"/>
        </w:rPr>
      </w:pPr>
    </w:p>
    <w:p w14:paraId="7E915770" w14:textId="77777777" w:rsidR="004D7D15" w:rsidRDefault="004D7D15" w:rsidP="004D7D15">
      <w:pPr>
        <w:pStyle w:val="Normal0"/>
        <w:jc w:val="both"/>
        <w:rPr>
          <w:sz w:val="20"/>
          <w:szCs w:val="20"/>
        </w:rPr>
      </w:pPr>
    </w:p>
    <w:p w14:paraId="4A58C6F9" w14:textId="5DC12696" w:rsidR="001000DE" w:rsidRDefault="001000DE" w:rsidP="004D7D15">
      <w:pPr>
        <w:pStyle w:val="Normal0"/>
        <w:jc w:val="both"/>
        <w:rPr>
          <w:b/>
          <w:sz w:val="20"/>
          <w:szCs w:val="20"/>
        </w:rPr>
      </w:pPr>
    </w:p>
    <w:p w14:paraId="1423D9A0" w14:textId="35324355" w:rsidR="001000DE" w:rsidRDefault="001000DE" w:rsidP="004D7D15">
      <w:pPr>
        <w:pStyle w:val="Normal0"/>
        <w:jc w:val="both"/>
        <w:rPr>
          <w:b/>
          <w:sz w:val="20"/>
          <w:szCs w:val="20"/>
        </w:rPr>
      </w:pPr>
    </w:p>
    <w:p w14:paraId="1B4AB3E8" w14:textId="1822F676" w:rsidR="001000DE" w:rsidRDefault="001000DE" w:rsidP="004D7D15">
      <w:pPr>
        <w:pStyle w:val="Normal0"/>
        <w:jc w:val="both"/>
        <w:rPr>
          <w:b/>
          <w:sz w:val="20"/>
          <w:szCs w:val="20"/>
        </w:rPr>
      </w:pPr>
    </w:p>
    <w:p w14:paraId="2BC7FD25" w14:textId="77777777" w:rsidR="001000DE" w:rsidRDefault="001000DE" w:rsidP="004D7D15">
      <w:pPr>
        <w:pStyle w:val="Normal0"/>
        <w:jc w:val="both"/>
        <w:rPr>
          <w:b/>
          <w:sz w:val="20"/>
          <w:szCs w:val="20"/>
        </w:rPr>
      </w:pPr>
    </w:p>
    <w:p w14:paraId="724E4BF3" w14:textId="21061A88" w:rsidR="001000DE" w:rsidRDefault="001000DE" w:rsidP="004D7D15">
      <w:pPr>
        <w:pStyle w:val="Normal0"/>
        <w:jc w:val="both"/>
        <w:rPr>
          <w:b/>
          <w:sz w:val="20"/>
          <w:szCs w:val="20"/>
        </w:rPr>
      </w:pPr>
    </w:p>
    <w:p w14:paraId="51DABA1F" w14:textId="77777777" w:rsidR="001000DE" w:rsidRDefault="001000DE" w:rsidP="004D7D15">
      <w:pPr>
        <w:pStyle w:val="Normal0"/>
        <w:jc w:val="both"/>
        <w:rPr>
          <w:b/>
          <w:sz w:val="20"/>
          <w:szCs w:val="20"/>
        </w:rPr>
      </w:pPr>
    </w:p>
    <w:p w14:paraId="1161EC74" w14:textId="06753610" w:rsidR="001000DE" w:rsidRDefault="001000DE" w:rsidP="004D7D15">
      <w:pPr>
        <w:pStyle w:val="Normal0"/>
        <w:jc w:val="both"/>
        <w:rPr>
          <w:b/>
          <w:sz w:val="20"/>
          <w:szCs w:val="20"/>
        </w:rPr>
      </w:pPr>
    </w:p>
    <w:p w14:paraId="73343636" w14:textId="038EBF05" w:rsidR="001000DE" w:rsidRDefault="001000DE" w:rsidP="004D7D15">
      <w:pPr>
        <w:pStyle w:val="Normal0"/>
        <w:jc w:val="both"/>
        <w:rPr>
          <w:b/>
          <w:sz w:val="20"/>
          <w:szCs w:val="20"/>
        </w:rPr>
      </w:pPr>
      <w:r>
        <w:rPr>
          <w:noProof/>
          <w:sz w:val="20"/>
          <w:szCs w:val="20"/>
          <w:lang w:eastAsia="es-CO"/>
        </w:rPr>
        <mc:AlternateContent>
          <mc:Choice Requires="wps">
            <w:drawing>
              <wp:anchor distT="0" distB="0" distL="114300" distR="114300" simplePos="0" relativeHeight="251684864" behindDoc="0" locked="0" layoutInCell="1" allowOverlap="1" wp14:anchorId="5EC9C70F" wp14:editId="7AE22104">
                <wp:simplePos x="0" y="0"/>
                <wp:positionH relativeFrom="column">
                  <wp:posOffset>180975</wp:posOffset>
                </wp:positionH>
                <wp:positionV relativeFrom="paragraph">
                  <wp:posOffset>163830</wp:posOffset>
                </wp:positionV>
                <wp:extent cx="5257800" cy="704850"/>
                <wp:effectExtent l="0" t="0" r="0" b="0"/>
                <wp:wrapNone/>
                <wp:docPr id="35" name="Rectángulo: esquinas redondeadas 35"/>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0F62F25" w14:textId="522344D4" w:rsidR="004D395F" w:rsidRDefault="004D395F" w:rsidP="001000DE">
                            <w:pPr>
                              <w:jc w:val="center"/>
                            </w:pPr>
                            <w:r w:rsidRPr="003E5635">
                              <w:rPr>
                                <w:color w:val="FFFFFF" w:themeColor="background1"/>
                                <w:lang w:val="es-ES"/>
                              </w:rPr>
                              <w:t>DI_CF</w:t>
                            </w:r>
                            <w:r>
                              <w:rPr>
                                <w:color w:val="FFFFFF" w:themeColor="background1"/>
                                <w:lang w:val="es-ES"/>
                              </w:rPr>
                              <w:t>019_</w:t>
                            </w:r>
                            <w:proofErr w:type="gramStart"/>
                            <w:r>
                              <w:rPr>
                                <w:color w:val="FFFFFF" w:themeColor="background1"/>
                                <w:lang w:val="es-ES"/>
                              </w:rPr>
                              <w:t>3.Gestión</w:t>
                            </w:r>
                            <w:proofErr w:type="gramEnd"/>
                            <w:r>
                              <w:rPr>
                                <w:color w:val="FFFFFF" w:themeColor="background1"/>
                                <w:lang w:val="es-ES"/>
                              </w:rPr>
                              <w:t>-de-residuos__formato 8_</w:t>
                            </w:r>
                            <w:r w:rsidRPr="00533AB3">
                              <w:rPr>
                                <w:color w:val="FFFFFF" w:themeColor="background1"/>
                                <w:lang w:val="es-ES"/>
                              </w:rPr>
                              <w:t xml:space="preserve"> </w:t>
                            </w:r>
                            <w:r>
                              <w:rPr>
                                <w:color w:val="FFFFFF" w:themeColor="background1"/>
                                <w:lang w:val="es-ES"/>
                              </w:rPr>
                              <w:t>Carrusel de tarjetas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C9C70F" id="Rectángulo: esquinas redondeadas 35" o:spid="_x0000_s1033" style="position:absolute;left:0;text-align:left;margin-left:14.25pt;margin-top:12.9pt;width:414pt;height:5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" fillcolor="#ca6008 [2153]" stroked="f">
                <v:fill color2="#fabf8f [1945]" rotate="t" angle="180" colors="0 #cc6109;31457f #f7994c;1 #fac090" focus="100%" type="gradient"/>
                <v:textbox>
                  <w:txbxContent>
                    <w:p w14:paraId="70F62F25" w14:textId="522344D4" w:rsidR="004D395F" w:rsidRDefault="004D395F" w:rsidP="001000DE">
                      <w:pPr>
                        <w:jc w:val="center"/>
                      </w:pPr>
                      <w:r w:rsidRPr="003E5635">
                        <w:rPr>
                          <w:color w:val="FFFFFF" w:themeColor="background1"/>
                          <w:lang w:val="es-ES"/>
                        </w:rPr>
                        <w:t>DI_CF</w:t>
                      </w:r>
                      <w:r>
                        <w:rPr>
                          <w:color w:val="FFFFFF" w:themeColor="background1"/>
                          <w:lang w:val="es-ES"/>
                        </w:rPr>
                        <w:t>019_</w:t>
                      </w:r>
                      <w:proofErr w:type="gramStart"/>
                      <w:r>
                        <w:rPr>
                          <w:color w:val="FFFFFF" w:themeColor="background1"/>
                          <w:lang w:val="es-ES"/>
                        </w:rPr>
                        <w:t>3.Gestión</w:t>
                      </w:r>
                      <w:proofErr w:type="gramEnd"/>
                      <w:r>
                        <w:rPr>
                          <w:color w:val="FFFFFF" w:themeColor="background1"/>
                          <w:lang w:val="es-ES"/>
                        </w:rPr>
                        <w:t>-de-residuos__formato 8_</w:t>
                      </w:r>
                      <w:r w:rsidRPr="00533AB3">
                        <w:rPr>
                          <w:color w:val="FFFFFF" w:themeColor="background1"/>
                          <w:lang w:val="es-ES"/>
                        </w:rPr>
                        <w:t xml:space="preserve"> </w:t>
                      </w:r>
                      <w:r>
                        <w:rPr>
                          <w:color w:val="FFFFFF" w:themeColor="background1"/>
                          <w:lang w:val="es-ES"/>
                        </w:rPr>
                        <w:t>Carrusel de tarjetas</w:t>
                      </w:r>
                    </w:p>
                  </w:txbxContent>
                </v:textbox>
              </v:roundrect>
            </w:pict>
          </mc:Fallback>
        </mc:AlternateContent>
      </w:r>
    </w:p>
    <w:p w14:paraId="5C2A95E6" w14:textId="364EE8A4" w:rsidR="001000DE" w:rsidRDefault="001000DE" w:rsidP="004D7D15">
      <w:pPr>
        <w:pStyle w:val="Normal0"/>
        <w:jc w:val="both"/>
        <w:rPr>
          <w:b/>
          <w:sz w:val="20"/>
          <w:szCs w:val="20"/>
        </w:rPr>
      </w:pPr>
    </w:p>
    <w:p w14:paraId="7ADEF18F" w14:textId="29AEE430" w:rsidR="001000DE" w:rsidRDefault="001000DE" w:rsidP="004D7D15">
      <w:pPr>
        <w:pStyle w:val="Normal0"/>
        <w:jc w:val="both"/>
        <w:rPr>
          <w:b/>
          <w:sz w:val="20"/>
          <w:szCs w:val="20"/>
        </w:rPr>
      </w:pPr>
    </w:p>
    <w:p w14:paraId="6F2963A5" w14:textId="77777777" w:rsidR="001000DE" w:rsidRDefault="001000DE" w:rsidP="004D7D15">
      <w:pPr>
        <w:pStyle w:val="Normal0"/>
        <w:jc w:val="both"/>
        <w:rPr>
          <w:b/>
          <w:sz w:val="20"/>
          <w:szCs w:val="20"/>
        </w:rPr>
      </w:pPr>
    </w:p>
    <w:p w14:paraId="415AE865" w14:textId="77777777" w:rsidR="001000DE" w:rsidRDefault="001000DE" w:rsidP="004D7D15">
      <w:pPr>
        <w:pStyle w:val="Normal0"/>
        <w:jc w:val="both"/>
        <w:rPr>
          <w:b/>
          <w:sz w:val="20"/>
          <w:szCs w:val="20"/>
        </w:rPr>
      </w:pPr>
    </w:p>
    <w:p w14:paraId="238C6DDD" w14:textId="77777777" w:rsidR="001000DE" w:rsidRDefault="001000DE" w:rsidP="004D7D15">
      <w:pPr>
        <w:pStyle w:val="Normal0"/>
        <w:jc w:val="both"/>
        <w:rPr>
          <w:b/>
          <w:sz w:val="20"/>
          <w:szCs w:val="20"/>
        </w:rPr>
      </w:pPr>
    </w:p>
    <w:p w14:paraId="7274A322" w14:textId="57925324" w:rsidR="004D7D15" w:rsidRDefault="004D7D15" w:rsidP="004D7D15">
      <w:pPr>
        <w:pStyle w:val="Normal0"/>
        <w:jc w:val="both"/>
        <w:rPr>
          <w:b/>
          <w:sz w:val="20"/>
          <w:szCs w:val="20"/>
        </w:rPr>
      </w:pPr>
      <w:r>
        <w:rPr>
          <w:b/>
          <w:sz w:val="20"/>
          <w:szCs w:val="20"/>
        </w:rPr>
        <w:t>3.1 Elementos de seguridad y salud en el trabajo requeridos</w:t>
      </w:r>
    </w:p>
    <w:p w14:paraId="7FA330FB" w14:textId="77777777" w:rsidR="004D7D15" w:rsidRDefault="004D7D15" w:rsidP="004D7D15">
      <w:pPr>
        <w:pStyle w:val="Normal0"/>
        <w:jc w:val="both"/>
        <w:rPr>
          <w:sz w:val="20"/>
          <w:szCs w:val="20"/>
        </w:rPr>
      </w:pPr>
    </w:p>
    <w:p w14:paraId="329B0119" w14:textId="77777777" w:rsidR="004D7D15" w:rsidRDefault="004D7D15" w:rsidP="004D7D15">
      <w:pPr>
        <w:pStyle w:val="Normal0"/>
        <w:jc w:val="both"/>
        <w:rPr>
          <w:sz w:val="20"/>
          <w:szCs w:val="20"/>
        </w:rPr>
      </w:pPr>
      <w:r>
        <w:rPr>
          <w:sz w:val="20"/>
          <w:szCs w:val="20"/>
        </w:rPr>
        <w:t xml:space="preserve">Las actividades que se deben realizar para la disposición final de residuos incluyen la manipulación de diferentes elementos que pueden generar un riesgo para el personal, es por ello que se debe velar por la seguridad de los trabajadores, para ello, se debe cumplir con toda la normatividad vigente en tema de seguridad y salud en el trabajo. </w:t>
      </w:r>
    </w:p>
    <w:p w14:paraId="7F85F5EB" w14:textId="77777777" w:rsidR="004D7D15" w:rsidRDefault="004D7D15" w:rsidP="004D7D15">
      <w:pPr>
        <w:pStyle w:val="Normal0"/>
        <w:jc w:val="both"/>
        <w:rPr>
          <w:sz w:val="20"/>
          <w:szCs w:val="20"/>
        </w:rPr>
      </w:pPr>
    </w:p>
    <w:p w14:paraId="51383068" w14:textId="77777777" w:rsidR="004D7D15" w:rsidRDefault="004D7D15" w:rsidP="004D7D15">
      <w:pPr>
        <w:pStyle w:val="Normal0"/>
        <w:jc w:val="both"/>
        <w:rPr>
          <w:sz w:val="20"/>
          <w:szCs w:val="20"/>
        </w:rPr>
      </w:pPr>
      <w:commentRangeStart w:id="31"/>
      <w:r>
        <w:rPr>
          <w:noProof/>
          <w:lang w:eastAsia="es-CO"/>
        </w:rPr>
        <w:lastRenderedPageBreak/>
        <w:drawing>
          <wp:inline distT="0" distB="0" distL="0" distR="0" wp14:anchorId="7B861B2E" wp14:editId="62CDA48D">
            <wp:extent cx="6332220" cy="1612900"/>
            <wp:effectExtent l="0" t="0" r="0" b="6350"/>
            <wp:docPr id="22" name="Imagen 22"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Logotipo&#10;&#10;Descripción generada automáticamente"/>
                    <pic:cNvPicPr/>
                  </pic:nvPicPr>
                  <pic:blipFill>
                    <a:blip r:embed="rId28"/>
                    <a:stretch>
                      <a:fillRect/>
                    </a:stretch>
                  </pic:blipFill>
                  <pic:spPr>
                    <a:xfrm>
                      <a:off x="0" y="0"/>
                      <a:ext cx="6332220" cy="1612900"/>
                    </a:xfrm>
                    <a:prstGeom prst="rect">
                      <a:avLst/>
                    </a:prstGeom>
                  </pic:spPr>
                </pic:pic>
              </a:graphicData>
            </a:graphic>
          </wp:inline>
        </w:drawing>
      </w:r>
      <w:commentRangeEnd w:id="31"/>
      <w:r>
        <w:rPr>
          <w:rStyle w:val="Refdecomentario"/>
        </w:rPr>
        <w:commentReference w:id="31"/>
      </w:r>
    </w:p>
    <w:p w14:paraId="73A5DF51" w14:textId="77777777" w:rsidR="004D7D15" w:rsidRDefault="004D7D15" w:rsidP="004D7D15">
      <w:pPr>
        <w:pStyle w:val="Normal0"/>
        <w:jc w:val="both"/>
        <w:rPr>
          <w:sz w:val="20"/>
          <w:szCs w:val="20"/>
        </w:rPr>
      </w:pPr>
    </w:p>
    <w:p w14:paraId="3D7528F4" w14:textId="77777777" w:rsidR="004D7D15" w:rsidRDefault="004D7D15" w:rsidP="004D7D15">
      <w:pPr>
        <w:pStyle w:val="Normal0"/>
        <w:jc w:val="both"/>
        <w:rPr>
          <w:sz w:val="20"/>
          <w:szCs w:val="20"/>
        </w:rPr>
      </w:pPr>
      <w:r>
        <w:rPr>
          <w:sz w:val="20"/>
          <w:szCs w:val="20"/>
        </w:rPr>
        <w:t xml:space="preserve">De acuerdo con el Decreto 1748 (2017), se específica que hay que disponer de los elementos de seguridad industrial y salud ocupacional, para el personal operativo, administrativo y visitantes, acorde con lo establecido en el reglamento operativo y la normatividad vigente. </w:t>
      </w:r>
    </w:p>
    <w:p w14:paraId="52B0DC4D" w14:textId="77777777" w:rsidR="004D7D15" w:rsidRDefault="004D7D15" w:rsidP="004D7D15">
      <w:pPr>
        <w:pStyle w:val="Normal0"/>
        <w:jc w:val="both"/>
        <w:rPr>
          <w:sz w:val="20"/>
          <w:szCs w:val="20"/>
        </w:rPr>
      </w:pPr>
    </w:p>
    <w:p w14:paraId="660050A2" w14:textId="77777777" w:rsidR="004D7D15" w:rsidRDefault="004D7D15"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666432" behindDoc="0" locked="0" layoutInCell="1" allowOverlap="1" wp14:anchorId="062EA458" wp14:editId="2719B6EF">
                <wp:simplePos x="0" y="0"/>
                <wp:positionH relativeFrom="column">
                  <wp:posOffset>384810</wp:posOffset>
                </wp:positionH>
                <wp:positionV relativeFrom="paragraph">
                  <wp:posOffset>159385</wp:posOffset>
                </wp:positionV>
                <wp:extent cx="5257800" cy="704850"/>
                <wp:effectExtent l="0" t="0" r="0" b="0"/>
                <wp:wrapNone/>
                <wp:docPr id="4" name="Rectángulo: esquinas redondeadas 4"/>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066E165" w14:textId="77777777" w:rsidR="004D395F" w:rsidRDefault="004D395F" w:rsidP="004D7D15">
                            <w:pPr>
                              <w:jc w:val="center"/>
                            </w:pPr>
                            <w:r w:rsidRPr="005A50AD">
                              <w:t>DI_CF19_3-1_Elementos de Protección Personal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62EA458" id="Rectángulo: esquinas redondeadas 4" o:spid="_x0000_s1034" style="position:absolute;left:0;text-align:left;margin-left:30.3pt;margin-top:12.55pt;width:414pt;height:55.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" fillcolor="#ca6008 [2153]" stroked="f">
                <v:fill color2="#fabf8f [1945]" rotate="t" angle="180" colors="0 #cc6109;31457f #f7994c;1 #fac090" focus="100%" type="gradient"/>
                <v:textbox>
                  <w:txbxContent>
                    <w:p w14:paraId="0066E165" w14:textId="77777777" w:rsidR="004D395F" w:rsidRDefault="004D395F" w:rsidP="004D7D15">
                      <w:pPr>
                        <w:jc w:val="center"/>
                      </w:pPr>
                      <w:r w:rsidRPr="005A50AD">
                        <w:t>DI_CF19_3-1_Elementos de Protección Personal</w:t>
                      </w:r>
                    </w:p>
                  </w:txbxContent>
                </v:textbox>
              </v:roundrect>
            </w:pict>
          </mc:Fallback>
        </mc:AlternateContent>
      </w:r>
      <w:r>
        <w:rPr>
          <w:sz w:val="20"/>
          <w:szCs w:val="20"/>
        </w:rPr>
        <w:t>Algunos de los elementos de protección que se deben considerar son los siguientes:</w:t>
      </w:r>
    </w:p>
    <w:p w14:paraId="35224ED0" w14:textId="77777777" w:rsidR="004D7D15" w:rsidRDefault="004D7D15" w:rsidP="004D7D15">
      <w:pPr>
        <w:pStyle w:val="Normal0"/>
        <w:jc w:val="both"/>
        <w:rPr>
          <w:sz w:val="20"/>
          <w:szCs w:val="20"/>
        </w:rPr>
      </w:pPr>
    </w:p>
    <w:p w14:paraId="003653FD" w14:textId="77777777" w:rsidR="004D7D15" w:rsidRDefault="004D7D15" w:rsidP="004D7D15">
      <w:pPr>
        <w:pStyle w:val="Normal0"/>
        <w:jc w:val="both"/>
        <w:rPr>
          <w:sz w:val="20"/>
          <w:szCs w:val="20"/>
        </w:rPr>
      </w:pPr>
    </w:p>
    <w:p w14:paraId="3F40BCE5" w14:textId="77777777" w:rsidR="004D7D15" w:rsidRDefault="004D7D15" w:rsidP="004D7D15">
      <w:pPr>
        <w:pStyle w:val="Normal0"/>
        <w:jc w:val="both"/>
        <w:rPr>
          <w:sz w:val="20"/>
          <w:szCs w:val="20"/>
        </w:rPr>
      </w:pPr>
    </w:p>
    <w:p w14:paraId="319B6892" w14:textId="77777777" w:rsidR="004D7D15" w:rsidRDefault="004D7D15" w:rsidP="004D7D15">
      <w:pPr>
        <w:pStyle w:val="Normal0"/>
        <w:jc w:val="both"/>
        <w:rPr>
          <w:sz w:val="20"/>
          <w:szCs w:val="20"/>
        </w:rPr>
      </w:pPr>
    </w:p>
    <w:p w14:paraId="320786ED" w14:textId="77777777" w:rsidR="004D7D15" w:rsidRDefault="004D7D15" w:rsidP="004D7D15">
      <w:pPr>
        <w:pStyle w:val="Normal0"/>
        <w:jc w:val="both"/>
        <w:rPr>
          <w:sz w:val="20"/>
          <w:szCs w:val="20"/>
        </w:rPr>
      </w:pPr>
    </w:p>
    <w:p w14:paraId="65CFFC6D" w14:textId="77777777" w:rsidR="004D7D15" w:rsidRDefault="004D7D15" w:rsidP="004D7D15">
      <w:pPr>
        <w:pStyle w:val="Normal0"/>
        <w:jc w:val="both"/>
        <w:rPr>
          <w:b/>
          <w:sz w:val="20"/>
          <w:szCs w:val="20"/>
        </w:rPr>
      </w:pPr>
      <w:r>
        <w:rPr>
          <w:b/>
          <w:sz w:val="20"/>
          <w:szCs w:val="20"/>
        </w:rPr>
        <w:t>3.2 Estrategias de disposición final de residuos no peligrosos</w:t>
      </w:r>
    </w:p>
    <w:p w14:paraId="7713C2A0" w14:textId="77777777" w:rsidR="004D7D15" w:rsidRDefault="004D7D15" w:rsidP="004D7D15">
      <w:pPr>
        <w:pStyle w:val="Normal0"/>
        <w:jc w:val="both"/>
        <w:rPr>
          <w:b/>
          <w:sz w:val="20"/>
          <w:szCs w:val="20"/>
        </w:rPr>
      </w:pPr>
    </w:p>
    <w:p w14:paraId="4C1E7CF2" w14:textId="352F78FD" w:rsidR="004D7D15" w:rsidRDefault="00C14CAC" w:rsidP="004D7D15">
      <w:pPr>
        <w:pStyle w:val="Normal0"/>
        <w:jc w:val="both"/>
        <w:rPr>
          <w:sz w:val="20"/>
          <w:szCs w:val="20"/>
        </w:rPr>
      </w:pPr>
      <w:r>
        <w:rPr>
          <w:sz w:val="20"/>
          <w:szCs w:val="20"/>
        </w:rPr>
        <w:t xml:space="preserve">Teniendo en cuenta </w:t>
      </w:r>
      <w:r w:rsidR="004D7D15">
        <w:rPr>
          <w:sz w:val="20"/>
          <w:szCs w:val="20"/>
        </w:rPr>
        <w:t xml:space="preserve"> el número de habitantes y la caracterización de los residuos sólidos de un municipio, se deben tener en cuenta las consideraciones técnicas para la construcción de un lugar para la disposición final de los residuos sólidos no peligrosos. </w:t>
      </w:r>
      <w:r w:rsidR="00165FF1">
        <w:rPr>
          <w:sz w:val="20"/>
          <w:szCs w:val="20"/>
        </w:rPr>
        <w:t xml:space="preserve"> </w:t>
      </w:r>
      <w:r w:rsidR="00165FF1" w:rsidRPr="00165FF1">
        <w:rPr>
          <w:sz w:val="20"/>
          <w:szCs w:val="20"/>
        </w:rPr>
        <w:t>Según las características de los residuos sólidos municipales, debemos tener en cuenta las consideraciones técnicas relacionadas con la construcción de residuos sólidos inusuales.</w:t>
      </w:r>
    </w:p>
    <w:p w14:paraId="48AC1D77" w14:textId="77777777" w:rsidR="004D7D15" w:rsidRDefault="004D7D15" w:rsidP="004D7D15">
      <w:pPr>
        <w:pStyle w:val="Normal0"/>
        <w:jc w:val="both"/>
        <w:rPr>
          <w:sz w:val="20"/>
          <w:szCs w:val="20"/>
        </w:rPr>
      </w:pPr>
    </w:p>
    <w:p w14:paraId="0DF337FF" w14:textId="77777777" w:rsidR="004D7D15" w:rsidRDefault="004D7D15" w:rsidP="004D7D15">
      <w:pPr>
        <w:pStyle w:val="Normal0"/>
        <w:jc w:val="both"/>
        <w:rPr>
          <w:sz w:val="20"/>
          <w:szCs w:val="20"/>
        </w:rPr>
      </w:pPr>
      <w:r>
        <w:rPr>
          <w:sz w:val="20"/>
          <w:szCs w:val="20"/>
        </w:rPr>
        <w:t>Existen diferentes técnicas de disposición, entre las cuales se encuentran:</w:t>
      </w:r>
    </w:p>
    <w:p w14:paraId="46B7FC57" w14:textId="77777777" w:rsidR="004D7D15" w:rsidRDefault="004D7D15" w:rsidP="004D7D15">
      <w:pPr>
        <w:pStyle w:val="Normal0"/>
        <w:jc w:val="both"/>
        <w:rPr>
          <w:sz w:val="20"/>
          <w:szCs w:val="20"/>
        </w:rPr>
      </w:pPr>
    </w:p>
    <w:p w14:paraId="1B58731E" w14:textId="77777777" w:rsidR="004D7D15" w:rsidRDefault="004D7D15"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667456" behindDoc="0" locked="0" layoutInCell="1" allowOverlap="1" wp14:anchorId="730F2962" wp14:editId="27B38080">
                <wp:simplePos x="0" y="0"/>
                <wp:positionH relativeFrom="column">
                  <wp:posOffset>304800</wp:posOffset>
                </wp:positionH>
                <wp:positionV relativeFrom="paragraph">
                  <wp:posOffset>24765</wp:posOffset>
                </wp:positionV>
                <wp:extent cx="5257800" cy="704850"/>
                <wp:effectExtent l="0" t="0" r="0" b="0"/>
                <wp:wrapNone/>
                <wp:docPr id="5" name="Rectángulo: esquinas redondeadas 5"/>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C083114" w14:textId="77777777" w:rsidR="004D395F" w:rsidRDefault="004D395F" w:rsidP="004D7D15">
                            <w:pPr>
                              <w:jc w:val="center"/>
                            </w:pPr>
                            <w:r w:rsidRPr="00194363">
                              <w:t>DI_CF19_3-2_Estrategias de disposición final de residuos no peligrosos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30F2962" id="Rectángulo: esquinas redondeadas 5" o:spid="_x0000_s1035" style="position:absolute;left:0;text-align:left;margin-left:24pt;margin-top:1.95pt;width:414pt;height:55.5pt;z-index:2516674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" fillcolor="#ca6008 [2153]" stroked="f">
                <v:fill color2="#fabf8f [1945]" rotate="t" angle="180" colors="0 #cc6109;31457f #f7994c;1 #fac090" focus="100%" type="gradient"/>
                <v:textbox>
                  <w:txbxContent>
                    <w:p w14:paraId="3C083114" w14:textId="77777777" w:rsidR="004D395F" w:rsidRDefault="004D395F" w:rsidP="004D7D15">
                      <w:pPr>
                        <w:jc w:val="center"/>
                      </w:pPr>
                      <w:r w:rsidRPr="00194363">
                        <w:t>DI_CF19_3-2_Estrategias de disposición final de residuos no peligrosos</w:t>
                      </w:r>
                    </w:p>
                  </w:txbxContent>
                </v:textbox>
              </v:roundrect>
            </w:pict>
          </mc:Fallback>
        </mc:AlternateContent>
      </w:r>
    </w:p>
    <w:p w14:paraId="2B4513C0" w14:textId="77777777" w:rsidR="004D7D15" w:rsidRDefault="004D7D15" w:rsidP="004D7D15">
      <w:pPr>
        <w:pStyle w:val="Normal0"/>
        <w:jc w:val="both"/>
        <w:rPr>
          <w:sz w:val="20"/>
          <w:szCs w:val="20"/>
        </w:rPr>
      </w:pPr>
    </w:p>
    <w:p w14:paraId="14137C07" w14:textId="77777777" w:rsidR="004D7D15" w:rsidRDefault="004D7D15" w:rsidP="004D7D15">
      <w:pPr>
        <w:pStyle w:val="Normal0"/>
        <w:jc w:val="both"/>
        <w:rPr>
          <w:sz w:val="20"/>
          <w:szCs w:val="20"/>
        </w:rPr>
      </w:pPr>
    </w:p>
    <w:p w14:paraId="4A89D2C3" w14:textId="77777777" w:rsidR="004D7D15" w:rsidRDefault="004D7D15" w:rsidP="004D7D15">
      <w:pPr>
        <w:pStyle w:val="Normal0"/>
        <w:jc w:val="both"/>
        <w:rPr>
          <w:b/>
          <w:sz w:val="20"/>
          <w:szCs w:val="20"/>
        </w:rPr>
      </w:pPr>
    </w:p>
    <w:p w14:paraId="246761DA" w14:textId="77777777" w:rsidR="004D7D15" w:rsidRDefault="004D7D15" w:rsidP="004D7D15">
      <w:pPr>
        <w:pStyle w:val="Normal0"/>
        <w:jc w:val="both"/>
        <w:rPr>
          <w:b/>
          <w:sz w:val="20"/>
          <w:szCs w:val="20"/>
        </w:rPr>
      </w:pPr>
    </w:p>
    <w:p w14:paraId="2D21A7F6" w14:textId="77777777" w:rsidR="004D7D15" w:rsidRDefault="004D7D15" w:rsidP="004D7D15">
      <w:pPr>
        <w:pStyle w:val="Normal0"/>
        <w:jc w:val="both"/>
        <w:rPr>
          <w:sz w:val="20"/>
          <w:szCs w:val="20"/>
        </w:rPr>
      </w:pPr>
      <w:r>
        <w:rPr>
          <w:sz w:val="20"/>
          <w:szCs w:val="20"/>
        </w:rPr>
        <w:t>El Ministerio de Vivienda, Ciudad y Territorio (2017) en su Guía de planeación estratégica para el manejo de residuos sólidos de pequeños municipios en Colombia establece que los rellenos sanitarios deben cumplir con las siguientes características:</w:t>
      </w:r>
    </w:p>
    <w:p w14:paraId="7F3551F1" w14:textId="77777777" w:rsidR="004D7D15" w:rsidRDefault="004D7D15" w:rsidP="004D7D15">
      <w:pPr>
        <w:pStyle w:val="Normal0"/>
        <w:jc w:val="both"/>
        <w:rPr>
          <w:sz w:val="20"/>
          <w:szCs w:val="20"/>
        </w:rPr>
      </w:pPr>
    </w:p>
    <w:p w14:paraId="3B9598FD" w14:textId="77777777" w:rsidR="004D7D15" w:rsidRDefault="004D7D15"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669504" behindDoc="0" locked="0" layoutInCell="1" allowOverlap="1" wp14:anchorId="2C55778E" wp14:editId="65D8603F">
                <wp:simplePos x="0" y="0"/>
                <wp:positionH relativeFrom="column">
                  <wp:posOffset>451485</wp:posOffset>
                </wp:positionH>
                <wp:positionV relativeFrom="paragraph">
                  <wp:posOffset>120015</wp:posOffset>
                </wp:positionV>
                <wp:extent cx="5257800" cy="704850"/>
                <wp:effectExtent l="0" t="0" r="0" b="0"/>
                <wp:wrapNone/>
                <wp:docPr id="11" name="Rectángulo: esquinas redondeadas 11"/>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4482836" w14:textId="77777777" w:rsidR="004D395F" w:rsidRDefault="004D395F" w:rsidP="004D7D15">
                            <w:pPr>
                              <w:jc w:val="center"/>
                            </w:pPr>
                            <w:r w:rsidRPr="00652BBA">
                              <w:t>DI_CF19_3-2_Caracteristicas Rellenos Sanitarios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55778E" id="Rectángulo: esquinas redondeadas 11" o:spid="_x0000_s1036" style="position:absolute;left:0;text-align:left;margin-left:35.55pt;margin-top:9.45pt;width:414pt;height:55.5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R5l6gIAANY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" fillcolor="#ca6008 [2153]" stroked="f">
                <v:fill color2="#fabf8f [1945]" rotate="t" angle="180" colors="0 #cc6109;31457f #f7994c;1 #fac090" focus="100%" type="gradient"/>
                <v:textbox>
                  <w:txbxContent>
                    <w:p w14:paraId="04482836" w14:textId="77777777" w:rsidR="004D395F" w:rsidRDefault="004D395F" w:rsidP="004D7D15">
                      <w:pPr>
                        <w:jc w:val="center"/>
                      </w:pPr>
                      <w:r w:rsidRPr="00652BBA">
                        <w:t>DI_CF19_3-2_Caracteristicas Rellenos Sanitarios</w:t>
                      </w:r>
                    </w:p>
                  </w:txbxContent>
                </v:textbox>
              </v:roundrect>
            </w:pict>
          </mc:Fallback>
        </mc:AlternateContent>
      </w:r>
    </w:p>
    <w:p w14:paraId="751B0749" w14:textId="77777777" w:rsidR="004D7D15" w:rsidRDefault="004D7D15" w:rsidP="004D7D15">
      <w:pPr>
        <w:pStyle w:val="Normal0"/>
        <w:jc w:val="both"/>
        <w:rPr>
          <w:sz w:val="20"/>
          <w:szCs w:val="20"/>
        </w:rPr>
      </w:pPr>
    </w:p>
    <w:p w14:paraId="28F37282" w14:textId="77777777" w:rsidR="004D7D15" w:rsidRDefault="004D7D15" w:rsidP="004D7D15">
      <w:pPr>
        <w:pStyle w:val="Normal0"/>
        <w:jc w:val="both"/>
        <w:rPr>
          <w:sz w:val="20"/>
          <w:szCs w:val="20"/>
        </w:rPr>
      </w:pPr>
    </w:p>
    <w:p w14:paraId="1E7CA9CA" w14:textId="77777777" w:rsidR="004D7D15" w:rsidRDefault="004D7D15" w:rsidP="004D7D15">
      <w:pPr>
        <w:pStyle w:val="Normal0"/>
        <w:jc w:val="both"/>
        <w:rPr>
          <w:sz w:val="20"/>
          <w:szCs w:val="20"/>
        </w:rPr>
      </w:pPr>
    </w:p>
    <w:p w14:paraId="2F8A6594" w14:textId="77777777" w:rsidR="004D7D15" w:rsidRDefault="004D7D15" w:rsidP="004D7D15">
      <w:pPr>
        <w:pStyle w:val="Normal0"/>
        <w:jc w:val="both"/>
        <w:rPr>
          <w:sz w:val="20"/>
          <w:szCs w:val="20"/>
        </w:rPr>
      </w:pPr>
    </w:p>
    <w:p w14:paraId="553B03BA" w14:textId="77777777" w:rsidR="00300824" w:rsidRDefault="00300824" w:rsidP="004D7D15">
      <w:pPr>
        <w:pStyle w:val="Normal0"/>
        <w:jc w:val="both"/>
        <w:rPr>
          <w:sz w:val="20"/>
          <w:szCs w:val="20"/>
        </w:rPr>
      </w:pPr>
    </w:p>
    <w:p w14:paraId="419333A8" w14:textId="77777777" w:rsidR="00300824" w:rsidRDefault="00300824" w:rsidP="004D7D15">
      <w:pPr>
        <w:pStyle w:val="Normal0"/>
        <w:jc w:val="both"/>
        <w:rPr>
          <w:sz w:val="20"/>
          <w:szCs w:val="20"/>
        </w:rPr>
      </w:pPr>
    </w:p>
    <w:p w14:paraId="52EE77C0" w14:textId="77777777" w:rsidR="00300824" w:rsidRDefault="00300824" w:rsidP="004D7D15">
      <w:pPr>
        <w:pStyle w:val="Normal0"/>
        <w:jc w:val="both"/>
        <w:rPr>
          <w:sz w:val="20"/>
          <w:szCs w:val="20"/>
        </w:rPr>
      </w:pPr>
    </w:p>
    <w:p w14:paraId="6B67A545" w14:textId="47318CAC" w:rsidR="004D7D15" w:rsidRDefault="004D7D15" w:rsidP="004D7D15">
      <w:pPr>
        <w:pStyle w:val="Normal0"/>
        <w:jc w:val="both"/>
        <w:rPr>
          <w:sz w:val="20"/>
          <w:szCs w:val="20"/>
        </w:rPr>
      </w:pPr>
      <w:r>
        <w:rPr>
          <w:sz w:val="20"/>
          <w:szCs w:val="20"/>
        </w:rPr>
        <w:lastRenderedPageBreak/>
        <w:t>Con el fin de poder cumplir con todas las características técnicas que se deben tener dentro del relleno sanitario, se deben hacer diferentes estudios a fin de garantizar el cumplimiento en el largo tiempo, algunos de estos estudios son:</w:t>
      </w:r>
    </w:p>
    <w:p w14:paraId="023C455A" w14:textId="77777777" w:rsidR="004D7D15" w:rsidRDefault="004D7D15"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668480" behindDoc="0" locked="0" layoutInCell="1" allowOverlap="1" wp14:anchorId="38F12CAD" wp14:editId="174BAFE2">
                <wp:simplePos x="0" y="0"/>
                <wp:positionH relativeFrom="column">
                  <wp:posOffset>523875</wp:posOffset>
                </wp:positionH>
                <wp:positionV relativeFrom="paragraph">
                  <wp:posOffset>12065</wp:posOffset>
                </wp:positionV>
                <wp:extent cx="5257800" cy="704850"/>
                <wp:effectExtent l="0" t="0" r="0" b="0"/>
                <wp:wrapNone/>
                <wp:docPr id="12" name="Rectángulo: esquinas redondeadas 12"/>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04064CB" w14:textId="77777777" w:rsidR="004D395F" w:rsidRDefault="004D395F" w:rsidP="004D7D15">
                            <w:pPr>
                              <w:jc w:val="center"/>
                            </w:pPr>
                            <w:r w:rsidRPr="00B94528">
                              <w:t>DI_CF19_3-2_Estudio Técnico Rellenos Sanitarios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8F12CAD" id="Rectángulo: esquinas redondeadas 12" o:spid="_x0000_s1037" style="position:absolute;left:0;text-align:left;margin-left:41.25pt;margin-top:.95pt;width:414pt;height:55.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9bo6gIAANY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" fillcolor="#ca6008 [2153]" stroked="f">
                <v:fill color2="#fabf8f [1945]" rotate="t" angle="180" colors="0 #cc6109;31457f #f7994c;1 #fac090" focus="100%" type="gradient"/>
                <v:textbox>
                  <w:txbxContent>
                    <w:p w14:paraId="004064CB" w14:textId="77777777" w:rsidR="004D395F" w:rsidRDefault="004D395F" w:rsidP="004D7D15">
                      <w:pPr>
                        <w:jc w:val="center"/>
                      </w:pPr>
                      <w:r w:rsidRPr="00B94528">
                        <w:t>DI_CF19_3-2_Estudio Técnico Rellenos Sanitarios</w:t>
                      </w:r>
                    </w:p>
                  </w:txbxContent>
                </v:textbox>
              </v:roundrect>
            </w:pict>
          </mc:Fallback>
        </mc:AlternateContent>
      </w:r>
    </w:p>
    <w:p w14:paraId="5D3D35C8" w14:textId="77777777" w:rsidR="004D7D15" w:rsidRDefault="004D7D15" w:rsidP="004D7D15">
      <w:pPr>
        <w:pStyle w:val="Normal0"/>
        <w:jc w:val="both"/>
        <w:rPr>
          <w:sz w:val="20"/>
          <w:szCs w:val="20"/>
        </w:rPr>
      </w:pPr>
    </w:p>
    <w:p w14:paraId="10451A52" w14:textId="77777777" w:rsidR="004D7D15" w:rsidRDefault="004D7D15" w:rsidP="004D7D15">
      <w:pPr>
        <w:pStyle w:val="Normal0"/>
        <w:jc w:val="both"/>
        <w:rPr>
          <w:sz w:val="20"/>
          <w:szCs w:val="20"/>
        </w:rPr>
      </w:pPr>
    </w:p>
    <w:p w14:paraId="460F6C0B" w14:textId="77777777" w:rsidR="004D7D15" w:rsidRDefault="004D7D15" w:rsidP="004D7D15">
      <w:pPr>
        <w:pStyle w:val="Normal0"/>
        <w:jc w:val="both"/>
        <w:rPr>
          <w:sz w:val="20"/>
          <w:szCs w:val="20"/>
        </w:rPr>
      </w:pPr>
    </w:p>
    <w:p w14:paraId="58B0BAEF" w14:textId="77777777" w:rsidR="004D7D15" w:rsidRDefault="004D7D15" w:rsidP="004D7D15">
      <w:pPr>
        <w:pStyle w:val="Normal0"/>
        <w:jc w:val="both"/>
        <w:rPr>
          <w:sz w:val="20"/>
          <w:szCs w:val="20"/>
        </w:rPr>
      </w:pPr>
    </w:p>
    <w:p w14:paraId="0F0053F8" w14:textId="77777777" w:rsidR="004D7D15" w:rsidRDefault="004D7D15" w:rsidP="004D7D15">
      <w:pPr>
        <w:pStyle w:val="Normal0"/>
        <w:jc w:val="both"/>
        <w:rPr>
          <w:sz w:val="20"/>
          <w:szCs w:val="20"/>
        </w:rPr>
      </w:pPr>
      <w:r>
        <w:rPr>
          <w:sz w:val="20"/>
          <w:szCs w:val="20"/>
        </w:rPr>
        <w:t>Otro aspecto que se considera relevante es la categorización de los rellenos sanitarios. El Ministerio de Vivienda, Ciudad y Territorio definirá las condiciones mínimas de diseño y operación que deberán ser utilizadas de acuerdo con la siguiente categorización para los sitios de disposición final, a partir del promedio diario registrado durante el último año.</w:t>
      </w:r>
    </w:p>
    <w:p w14:paraId="1AA20F36" w14:textId="77777777" w:rsidR="004D7D15" w:rsidRDefault="004D7D15" w:rsidP="004D7D15">
      <w:pPr>
        <w:pStyle w:val="Normal0"/>
        <w:jc w:val="both"/>
        <w:rPr>
          <w:sz w:val="20"/>
          <w:szCs w:val="20"/>
        </w:rPr>
      </w:pPr>
    </w:p>
    <w:p w14:paraId="562E5458" w14:textId="77777777" w:rsidR="004D7D15" w:rsidRDefault="004D7D15" w:rsidP="004D7D15">
      <w:pPr>
        <w:pStyle w:val="Normal0"/>
        <w:numPr>
          <w:ilvl w:val="0"/>
          <w:numId w:val="33"/>
        </w:numPr>
        <w:spacing w:after="200"/>
        <w:jc w:val="both"/>
        <w:rPr>
          <w:sz w:val="20"/>
          <w:szCs w:val="20"/>
        </w:rPr>
      </w:pPr>
      <w:commentRangeStart w:id="32"/>
      <w:r>
        <w:rPr>
          <w:sz w:val="20"/>
          <w:szCs w:val="20"/>
        </w:rPr>
        <w:t xml:space="preserve">Categoría I. De 0 a 50 ton/día. </w:t>
      </w:r>
    </w:p>
    <w:p w14:paraId="4A66A9FB" w14:textId="77777777" w:rsidR="004D7D15" w:rsidRDefault="004D7D15" w:rsidP="004D7D15">
      <w:pPr>
        <w:pStyle w:val="Normal0"/>
        <w:numPr>
          <w:ilvl w:val="0"/>
          <w:numId w:val="33"/>
        </w:numPr>
        <w:spacing w:after="200"/>
        <w:jc w:val="both"/>
        <w:rPr>
          <w:sz w:val="20"/>
          <w:szCs w:val="20"/>
        </w:rPr>
      </w:pPr>
      <w:r>
        <w:rPr>
          <w:sz w:val="20"/>
          <w:szCs w:val="20"/>
        </w:rPr>
        <w:t xml:space="preserve">Categoría II. Mayor de 50 hasta 500 ton/día. </w:t>
      </w:r>
    </w:p>
    <w:p w14:paraId="5F93DF3E" w14:textId="77777777" w:rsidR="004D7D15" w:rsidRDefault="004D7D15" w:rsidP="004D7D15">
      <w:pPr>
        <w:pStyle w:val="Normal0"/>
        <w:numPr>
          <w:ilvl w:val="0"/>
          <w:numId w:val="33"/>
        </w:numPr>
        <w:spacing w:after="200"/>
        <w:jc w:val="both"/>
        <w:rPr>
          <w:sz w:val="20"/>
          <w:szCs w:val="20"/>
        </w:rPr>
      </w:pPr>
      <w:r>
        <w:rPr>
          <w:sz w:val="20"/>
          <w:szCs w:val="20"/>
        </w:rPr>
        <w:t xml:space="preserve">Categoría III. Mayor de 500 hasta 3000 ton/día. </w:t>
      </w:r>
    </w:p>
    <w:p w14:paraId="46E83E4A" w14:textId="77777777" w:rsidR="004D7D15" w:rsidRDefault="004D7D15" w:rsidP="004D7D15">
      <w:pPr>
        <w:pStyle w:val="Normal0"/>
        <w:numPr>
          <w:ilvl w:val="0"/>
          <w:numId w:val="33"/>
        </w:numPr>
        <w:spacing w:after="200"/>
        <w:jc w:val="both"/>
        <w:rPr>
          <w:sz w:val="20"/>
          <w:szCs w:val="20"/>
        </w:rPr>
      </w:pPr>
      <w:r>
        <w:rPr>
          <w:sz w:val="20"/>
          <w:szCs w:val="20"/>
        </w:rPr>
        <w:t>Categoría IV. Mayor de 3000 ton/día (Resolución 1784, 2017).</w:t>
      </w:r>
      <w:commentRangeEnd w:id="32"/>
      <w:r>
        <w:rPr>
          <w:rStyle w:val="Refdecomentario"/>
        </w:rPr>
        <w:commentReference w:id="32"/>
      </w:r>
    </w:p>
    <w:p w14:paraId="56AA84E2" w14:textId="77777777" w:rsidR="004D7D15" w:rsidRDefault="004D7D15" w:rsidP="004D7D15">
      <w:pPr>
        <w:pStyle w:val="Normal0"/>
        <w:jc w:val="both"/>
        <w:rPr>
          <w:sz w:val="20"/>
          <w:szCs w:val="20"/>
        </w:rPr>
      </w:pPr>
    </w:p>
    <w:p w14:paraId="66B8B06F" w14:textId="77777777" w:rsidR="004D7D15" w:rsidRDefault="004D7D15" w:rsidP="004D7D15">
      <w:pPr>
        <w:pStyle w:val="Normal0"/>
        <w:jc w:val="both"/>
        <w:rPr>
          <w:b/>
          <w:i/>
          <w:sz w:val="20"/>
          <w:szCs w:val="20"/>
        </w:rPr>
      </w:pPr>
      <w:r>
        <w:rPr>
          <w:b/>
          <w:i/>
          <w:sz w:val="20"/>
          <w:szCs w:val="20"/>
        </w:rPr>
        <w:t>3.2.1 Métodos de construcción de rellenos sanitarios.</w:t>
      </w:r>
    </w:p>
    <w:p w14:paraId="56558676" w14:textId="77777777" w:rsidR="004D7D15" w:rsidRDefault="004D7D15" w:rsidP="004D7D15">
      <w:pPr>
        <w:pStyle w:val="Normal0"/>
        <w:jc w:val="both"/>
        <w:rPr>
          <w:b/>
          <w:sz w:val="20"/>
          <w:szCs w:val="20"/>
        </w:rPr>
      </w:pPr>
    </w:p>
    <w:p w14:paraId="2A144B8A" w14:textId="77777777" w:rsidR="004D7D15" w:rsidRDefault="004D7D15" w:rsidP="004D7D15">
      <w:pPr>
        <w:pStyle w:val="Normal0"/>
        <w:jc w:val="both"/>
        <w:rPr>
          <w:sz w:val="20"/>
          <w:szCs w:val="20"/>
        </w:rPr>
      </w:pPr>
      <w:r>
        <w:rPr>
          <w:sz w:val="20"/>
          <w:szCs w:val="20"/>
        </w:rPr>
        <w:t>Debido a las diferentes condiciones del terreno que se pueden presentar en los lotes dispuestos y la variabilidad de la cantidad de residuos que generan los habitantes de un municipio se han establecido diferentes métodos de construcción de rellenos sanitarios, a fin de minimizar al máximo el impacto ambiental y optimizando recursos.</w:t>
      </w:r>
    </w:p>
    <w:p w14:paraId="5B6B004A" w14:textId="77777777" w:rsidR="00B9049E" w:rsidRDefault="00B9049E" w:rsidP="004D7D15">
      <w:pPr>
        <w:pStyle w:val="Normal0"/>
        <w:jc w:val="both"/>
        <w:rPr>
          <w:sz w:val="20"/>
          <w:szCs w:val="20"/>
        </w:rPr>
      </w:pPr>
    </w:p>
    <w:p w14:paraId="48B12188" w14:textId="218871C3" w:rsidR="00B9049E" w:rsidRDefault="00B9049E" w:rsidP="004D7D15">
      <w:pPr>
        <w:pStyle w:val="Normal0"/>
        <w:jc w:val="both"/>
        <w:rPr>
          <w:sz w:val="20"/>
          <w:szCs w:val="20"/>
        </w:rPr>
      </w:pPr>
      <w:r>
        <w:rPr>
          <w:rStyle w:val="normaltextrun"/>
          <w:color w:val="000000"/>
          <w:sz w:val="20"/>
          <w:szCs w:val="20"/>
          <w:shd w:val="clear" w:color="auto" w:fill="FFFFFF"/>
          <w:lang w:val="es-MX"/>
        </w:rPr>
        <w:t>Con el fin de cumplir con las características técnicas que se deben tener dentro del relleno sanitario, se deben hacer diferentes estudios a fin de garantizar el cumplimiento en el largo tiempo, algunos de estos estudios son:</w:t>
      </w:r>
      <w:r>
        <w:rPr>
          <w:rStyle w:val="eop"/>
          <w:color w:val="000000"/>
          <w:sz w:val="20"/>
          <w:szCs w:val="20"/>
          <w:shd w:val="clear" w:color="auto" w:fill="FFFFFF"/>
        </w:rPr>
        <w:t> </w:t>
      </w:r>
    </w:p>
    <w:p w14:paraId="5BF8DEF4" w14:textId="77777777" w:rsidR="00B9049E" w:rsidRDefault="00B9049E" w:rsidP="004D7D15">
      <w:pPr>
        <w:pStyle w:val="Normal0"/>
        <w:jc w:val="both"/>
        <w:rPr>
          <w:sz w:val="20"/>
          <w:szCs w:val="20"/>
        </w:rPr>
      </w:pPr>
    </w:p>
    <w:p w14:paraId="67A2AB79" w14:textId="4E6035B2" w:rsidR="004D7D15" w:rsidRDefault="004D7D15"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670528" behindDoc="0" locked="0" layoutInCell="1" allowOverlap="1" wp14:anchorId="4DA72C12" wp14:editId="208BC166">
                <wp:simplePos x="0" y="0"/>
                <wp:positionH relativeFrom="column">
                  <wp:posOffset>695325</wp:posOffset>
                </wp:positionH>
                <wp:positionV relativeFrom="paragraph">
                  <wp:posOffset>62865</wp:posOffset>
                </wp:positionV>
                <wp:extent cx="5257800" cy="704850"/>
                <wp:effectExtent l="0" t="0" r="0" b="0"/>
                <wp:wrapNone/>
                <wp:docPr id="13" name="Rectángulo: esquinas redondeadas 13"/>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39519CA8" w14:textId="0F1C3F7B" w:rsidR="004D395F" w:rsidRDefault="004D395F" w:rsidP="004D7D15">
                            <w:pPr>
                              <w:jc w:val="center"/>
                            </w:pPr>
                            <w:r w:rsidRPr="00B94528">
                              <w:t>DI_CF19_3-2</w:t>
                            </w:r>
                            <w:r w:rsidR="00BB4A07">
                              <w:t>-1</w:t>
                            </w:r>
                            <w:r w:rsidRPr="00B94528">
                              <w:t>_</w:t>
                            </w:r>
                            <w:r w:rsidR="00BB4A07" w:rsidRPr="00BB4A07">
                              <w:rPr>
                                <w:sz w:val="20"/>
                                <w:szCs w:val="20"/>
                              </w:rPr>
                              <w:t xml:space="preserve"> </w:t>
                            </w:r>
                            <w:r w:rsidR="00BB4A07" w:rsidRPr="0021701C">
                              <w:rPr>
                                <w:sz w:val="20"/>
                                <w:szCs w:val="20"/>
                              </w:rPr>
                              <w:t>Métodos de construcción de rellenos sanitarios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DA72C12" id="Rectángulo: esquinas redondeadas 13" o:spid="_x0000_s1038" style="position:absolute;left:0;text-align:left;margin-left:54.75pt;margin-top:4.95pt;width:414pt;height:55.5pt;z-index:2516705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" fillcolor="#ca6008 [2153]" stroked="f">
                <v:fill color2="#fabf8f [1945]" rotate="t" angle="180" colors="0 #cc6109;31457f #f7994c;1 #fac090" focus="100%" type="gradient"/>
                <v:textbox>
                  <w:txbxContent>
                    <w:p w14:paraId="39519CA8" w14:textId="0F1C3F7B" w:rsidR="004D395F" w:rsidRDefault="004D395F" w:rsidP="004D7D15">
                      <w:pPr>
                        <w:jc w:val="center"/>
                      </w:pPr>
                      <w:r w:rsidRPr="00B94528">
                        <w:t>DI_CF19_3-2</w:t>
                      </w:r>
                      <w:r w:rsidR="00BB4A07">
                        <w:t>-1</w:t>
                      </w:r>
                      <w:r w:rsidRPr="00B94528">
                        <w:t>_</w:t>
                      </w:r>
                      <w:r w:rsidR="00BB4A07" w:rsidRPr="00BB4A07">
                        <w:rPr>
                          <w:sz w:val="20"/>
                          <w:szCs w:val="20"/>
                        </w:rPr>
                        <w:t xml:space="preserve"> </w:t>
                      </w:r>
                      <w:r w:rsidR="00BB4A07" w:rsidRPr="0021701C">
                        <w:rPr>
                          <w:sz w:val="20"/>
                          <w:szCs w:val="20"/>
                        </w:rPr>
                        <w:t>Métodos de construcción de rellenos sanitarios</w:t>
                      </w:r>
                    </w:p>
                  </w:txbxContent>
                </v:textbox>
              </v:roundrect>
            </w:pict>
          </mc:Fallback>
        </mc:AlternateContent>
      </w:r>
    </w:p>
    <w:p w14:paraId="66991F97" w14:textId="77777777" w:rsidR="004D7D15" w:rsidRDefault="004D7D15" w:rsidP="004D7D15">
      <w:pPr>
        <w:pStyle w:val="Normal0"/>
        <w:jc w:val="both"/>
        <w:rPr>
          <w:sz w:val="20"/>
          <w:szCs w:val="20"/>
        </w:rPr>
      </w:pPr>
    </w:p>
    <w:p w14:paraId="1B5DCD82" w14:textId="77777777" w:rsidR="004D7D15" w:rsidRDefault="004D7D15" w:rsidP="004D7D15">
      <w:pPr>
        <w:pStyle w:val="Normal0"/>
        <w:jc w:val="both"/>
        <w:rPr>
          <w:sz w:val="20"/>
          <w:szCs w:val="20"/>
        </w:rPr>
      </w:pPr>
    </w:p>
    <w:p w14:paraId="78A1AC0C" w14:textId="77777777" w:rsidR="004D7D15" w:rsidRDefault="004D7D15" w:rsidP="004D7D15">
      <w:pPr>
        <w:pStyle w:val="Normal0"/>
        <w:jc w:val="both"/>
        <w:rPr>
          <w:sz w:val="20"/>
          <w:szCs w:val="20"/>
        </w:rPr>
      </w:pPr>
    </w:p>
    <w:p w14:paraId="6D522E8F" w14:textId="77777777" w:rsidR="004D7D15" w:rsidRDefault="004D7D15" w:rsidP="004D7D15">
      <w:pPr>
        <w:pStyle w:val="Normal0"/>
        <w:jc w:val="both"/>
        <w:rPr>
          <w:sz w:val="20"/>
          <w:szCs w:val="20"/>
        </w:rPr>
      </w:pPr>
      <w:commentRangeStart w:id="33"/>
      <w:r>
        <w:rPr>
          <w:noProof/>
          <w:lang w:eastAsia="es-CO"/>
        </w:rPr>
        <w:drawing>
          <wp:anchor distT="0" distB="0" distL="114300" distR="114300" simplePos="0" relativeHeight="251671552" behindDoc="0" locked="0" layoutInCell="1" allowOverlap="1" wp14:anchorId="75FEE624" wp14:editId="4ECFE6C4">
            <wp:simplePos x="0" y="0"/>
            <wp:positionH relativeFrom="column">
              <wp:posOffset>3347085</wp:posOffset>
            </wp:positionH>
            <wp:positionV relativeFrom="paragraph">
              <wp:posOffset>99060</wp:posOffset>
            </wp:positionV>
            <wp:extent cx="1428750" cy="962025"/>
            <wp:effectExtent l="0" t="0" r="0" b="9525"/>
            <wp:wrapThrough wrapText="bothSides">
              <wp:wrapPolygon edited="0">
                <wp:start x="0" y="0"/>
                <wp:lineTo x="0" y="21386"/>
                <wp:lineTo x="21312" y="21386"/>
                <wp:lineTo x="21312" y="0"/>
                <wp:lineTo x="0" y="0"/>
              </wp:wrapPolygon>
            </wp:wrapThrough>
            <wp:docPr id="24" name="Imagen 24"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Interfaz de usuario gráfic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428750" cy="962025"/>
                    </a:xfrm>
                    <a:prstGeom prst="rect">
                      <a:avLst/>
                    </a:prstGeom>
                  </pic:spPr>
                </pic:pic>
              </a:graphicData>
            </a:graphic>
            <wp14:sizeRelH relativeFrom="page">
              <wp14:pctWidth>0</wp14:pctWidth>
            </wp14:sizeRelH>
            <wp14:sizeRelV relativeFrom="page">
              <wp14:pctHeight>0</wp14:pctHeight>
            </wp14:sizeRelV>
          </wp:anchor>
        </w:drawing>
      </w:r>
      <w:commentRangeEnd w:id="33"/>
      <w:r>
        <w:rPr>
          <w:rStyle w:val="Refdecomentario"/>
        </w:rPr>
        <w:commentReference w:id="33"/>
      </w:r>
    </w:p>
    <w:p w14:paraId="04D11ADD" w14:textId="77777777" w:rsidR="004D7D15" w:rsidRDefault="004D7D15" w:rsidP="004D7D15">
      <w:pPr>
        <w:pStyle w:val="Normal0"/>
        <w:jc w:val="both"/>
        <w:rPr>
          <w:sz w:val="20"/>
          <w:szCs w:val="20"/>
        </w:rPr>
      </w:pPr>
      <w:r>
        <w:rPr>
          <w:noProof/>
          <w:lang w:eastAsia="es-CO"/>
        </w:rPr>
        <w:drawing>
          <wp:anchor distT="0" distB="0" distL="114300" distR="114300" simplePos="0" relativeHeight="251672576" behindDoc="0" locked="0" layoutInCell="1" allowOverlap="1" wp14:anchorId="18D4D86E" wp14:editId="387FA4AA">
            <wp:simplePos x="0" y="0"/>
            <wp:positionH relativeFrom="column">
              <wp:posOffset>4620</wp:posOffset>
            </wp:positionH>
            <wp:positionV relativeFrom="paragraph">
              <wp:posOffset>102870</wp:posOffset>
            </wp:positionV>
            <wp:extent cx="2628900" cy="1749964"/>
            <wp:effectExtent l="0" t="0" r="0" b="3175"/>
            <wp:wrapThrough wrapText="bothSides">
              <wp:wrapPolygon edited="0">
                <wp:start x="0" y="0"/>
                <wp:lineTo x="0" y="21404"/>
                <wp:lineTo x="21443" y="21404"/>
                <wp:lineTo x="21443" y="0"/>
                <wp:lineTo x="0" y="0"/>
              </wp:wrapPolygon>
            </wp:wrapThrough>
            <wp:docPr id="29" name="Imagen 29"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10;&#10;Descripción generada automá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628900" cy="1749964"/>
                    </a:xfrm>
                    <a:prstGeom prst="rect">
                      <a:avLst/>
                    </a:prstGeom>
                  </pic:spPr>
                </pic:pic>
              </a:graphicData>
            </a:graphic>
            <wp14:sizeRelH relativeFrom="page">
              <wp14:pctWidth>0</wp14:pctWidth>
            </wp14:sizeRelH>
            <wp14:sizeRelV relativeFrom="page">
              <wp14:pctHeight>0</wp14:pctHeight>
            </wp14:sizeRelV>
          </wp:anchor>
        </w:drawing>
      </w:r>
    </w:p>
    <w:p w14:paraId="65004DF3" w14:textId="77777777" w:rsidR="004D7D15" w:rsidRDefault="004D7D15" w:rsidP="004D7D15">
      <w:pPr>
        <w:pStyle w:val="Normal0"/>
        <w:jc w:val="both"/>
        <w:rPr>
          <w:sz w:val="20"/>
          <w:szCs w:val="20"/>
        </w:rPr>
      </w:pPr>
      <w:r w:rsidRPr="00923007">
        <w:rPr>
          <w:noProof/>
        </w:rPr>
        <w:t xml:space="preserve"> </w:t>
      </w:r>
    </w:p>
    <w:p w14:paraId="57BB4FEC" w14:textId="77777777" w:rsidR="004D7D15" w:rsidRDefault="004D7D15" w:rsidP="004D7D15">
      <w:pPr>
        <w:pStyle w:val="Normal0"/>
        <w:jc w:val="both"/>
        <w:rPr>
          <w:sz w:val="20"/>
          <w:szCs w:val="20"/>
        </w:rPr>
      </w:pPr>
    </w:p>
    <w:p w14:paraId="47F5F91C" w14:textId="77777777" w:rsidR="004D7D15" w:rsidRDefault="004D7D15" w:rsidP="004D7D15">
      <w:pPr>
        <w:pStyle w:val="Normal0"/>
        <w:jc w:val="both"/>
        <w:rPr>
          <w:sz w:val="20"/>
          <w:szCs w:val="20"/>
        </w:rPr>
      </w:pPr>
    </w:p>
    <w:p w14:paraId="426281FC" w14:textId="77777777" w:rsidR="004D7D15" w:rsidRDefault="004D7D15" w:rsidP="004D7D15">
      <w:pPr>
        <w:pStyle w:val="Normal0"/>
        <w:jc w:val="both"/>
        <w:rPr>
          <w:sz w:val="20"/>
          <w:szCs w:val="20"/>
        </w:rPr>
      </w:pPr>
    </w:p>
    <w:p w14:paraId="58218014" w14:textId="77777777" w:rsidR="004D7D15" w:rsidRDefault="004D7D15" w:rsidP="004D7D15">
      <w:pPr>
        <w:pStyle w:val="Normal0"/>
        <w:jc w:val="both"/>
        <w:rPr>
          <w:sz w:val="20"/>
          <w:szCs w:val="20"/>
        </w:rPr>
      </w:pPr>
    </w:p>
    <w:p w14:paraId="183B6FD0" w14:textId="77777777" w:rsidR="004D7D15" w:rsidRDefault="004D7D15" w:rsidP="004D7D15">
      <w:pPr>
        <w:pStyle w:val="Normal0"/>
        <w:jc w:val="both"/>
        <w:rPr>
          <w:sz w:val="20"/>
          <w:szCs w:val="20"/>
        </w:rPr>
      </w:pPr>
    </w:p>
    <w:p w14:paraId="3B3D2B4C" w14:textId="77777777" w:rsidR="004D7D15" w:rsidRDefault="004D7D15" w:rsidP="004D7D15">
      <w:pPr>
        <w:pStyle w:val="Normal0"/>
        <w:jc w:val="both"/>
        <w:rPr>
          <w:sz w:val="20"/>
          <w:szCs w:val="20"/>
        </w:rPr>
      </w:pPr>
    </w:p>
    <w:p w14:paraId="34B2C6F2" w14:textId="77777777" w:rsidR="004D7D15" w:rsidRDefault="004D7D15" w:rsidP="004D7D15">
      <w:pPr>
        <w:pStyle w:val="Normal0"/>
        <w:jc w:val="both"/>
        <w:rPr>
          <w:sz w:val="20"/>
          <w:szCs w:val="20"/>
        </w:rPr>
      </w:pPr>
    </w:p>
    <w:p w14:paraId="4986FE91" w14:textId="77777777" w:rsidR="004D7D15" w:rsidRDefault="004D7D15" w:rsidP="004D7D15">
      <w:pPr>
        <w:pStyle w:val="Normal0"/>
        <w:jc w:val="both"/>
        <w:rPr>
          <w:sz w:val="20"/>
          <w:szCs w:val="20"/>
        </w:rPr>
      </w:pPr>
    </w:p>
    <w:p w14:paraId="5AE0D38C" w14:textId="77777777" w:rsidR="004D7D15" w:rsidRDefault="004D7D15" w:rsidP="004D7D15">
      <w:pPr>
        <w:pStyle w:val="Normal0"/>
        <w:jc w:val="both"/>
        <w:rPr>
          <w:sz w:val="20"/>
          <w:szCs w:val="20"/>
        </w:rPr>
      </w:pPr>
    </w:p>
    <w:p w14:paraId="7E2077A6" w14:textId="77777777" w:rsidR="004D7D15" w:rsidRDefault="004D7D15" w:rsidP="004D7D15">
      <w:pPr>
        <w:pStyle w:val="Normal0"/>
        <w:jc w:val="both"/>
        <w:rPr>
          <w:sz w:val="20"/>
          <w:szCs w:val="20"/>
        </w:rPr>
      </w:pPr>
      <w:r>
        <w:rPr>
          <w:b/>
          <w:sz w:val="20"/>
          <w:szCs w:val="20"/>
        </w:rPr>
        <w:t>Figura 2</w:t>
      </w:r>
    </w:p>
    <w:p w14:paraId="3E9B1AAF" w14:textId="77777777" w:rsidR="004D7D15" w:rsidRDefault="004D7D15" w:rsidP="004D7D15">
      <w:pPr>
        <w:pStyle w:val="Normal0"/>
        <w:jc w:val="both"/>
        <w:rPr>
          <w:sz w:val="20"/>
          <w:szCs w:val="20"/>
        </w:rPr>
      </w:pPr>
    </w:p>
    <w:p w14:paraId="5F5B7D52" w14:textId="77777777" w:rsidR="004D7D15" w:rsidRDefault="004D7D15" w:rsidP="004D7D15">
      <w:pPr>
        <w:pStyle w:val="Normal0"/>
        <w:jc w:val="center"/>
        <w:rPr>
          <w:sz w:val="20"/>
          <w:szCs w:val="20"/>
        </w:rPr>
      </w:pPr>
    </w:p>
    <w:p w14:paraId="53E39325" w14:textId="77777777" w:rsidR="004D7D15" w:rsidRDefault="004D7D15" w:rsidP="004D7D15">
      <w:pPr>
        <w:pStyle w:val="Normal0"/>
        <w:jc w:val="center"/>
        <w:rPr>
          <w:sz w:val="20"/>
          <w:szCs w:val="20"/>
        </w:rPr>
      </w:pPr>
    </w:p>
    <w:p w14:paraId="5C90E2E8" w14:textId="77777777" w:rsidR="004D7D15" w:rsidRDefault="004D7D15" w:rsidP="004D7D15">
      <w:pPr>
        <w:pStyle w:val="Normal0"/>
        <w:jc w:val="center"/>
        <w:rPr>
          <w:sz w:val="20"/>
          <w:szCs w:val="20"/>
        </w:rPr>
      </w:pPr>
    </w:p>
    <w:p w14:paraId="3D5DD0C6" w14:textId="77777777" w:rsidR="004D7D15" w:rsidRDefault="004D7D15" w:rsidP="004D7D15">
      <w:pPr>
        <w:pStyle w:val="Normal0"/>
        <w:jc w:val="both"/>
        <w:rPr>
          <w:b/>
          <w:sz w:val="20"/>
          <w:szCs w:val="20"/>
        </w:rPr>
      </w:pPr>
    </w:p>
    <w:p w14:paraId="531F0462" w14:textId="77777777" w:rsidR="004D7D15" w:rsidRDefault="004D7D15" w:rsidP="004D7D15">
      <w:pPr>
        <w:pStyle w:val="Normal0"/>
        <w:jc w:val="both"/>
        <w:rPr>
          <w:b/>
          <w:i/>
          <w:sz w:val="20"/>
          <w:szCs w:val="20"/>
        </w:rPr>
      </w:pPr>
      <w:r>
        <w:rPr>
          <w:b/>
          <w:i/>
          <w:sz w:val="20"/>
          <w:szCs w:val="20"/>
        </w:rPr>
        <w:t>3.2.2 Manejo y tratamiento de lixiviados.</w:t>
      </w:r>
    </w:p>
    <w:p w14:paraId="67F8163D" w14:textId="77777777" w:rsidR="004D7D15" w:rsidRDefault="004D7D15" w:rsidP="004D7D15">
      <w:pPr>
        <w:pStyle w:val="Normal0"/>
        <w:jc w:val="both"/>
        <w:rPr>
          <w:sz w:val="20"/>
          <w:szCs w:val="20"/>
        </w:rPr>
      </w:pPr>
    </w:p>
    <w:p w14:paraId="337A1EEB" w14:textId="52F9ADF4" w:rsidR="004D7D15" w:rsidRDefault="00C14CAC" w:rsidP="004D7D15">
      <w:pPr>
        <w:pStyle w:val="Normal0"/>
        <w:jc w:val="both"/>
        <w:rPr>
          <w:sz w:val="20"/>
          <w:szCs w:val="20"/>
        </w:rPr>
      </w:pPr>
      <w:r>
        <w:rPr>
          <w:sz w:val="20"/>
          <w:szCs w:val="20"/>
        </w:rPr>
        <w:t>Indistintamente</w:t>
      </w:r>
      <w:r w:rsidR="004D7D15">
        <w:rPr>
          <w:sz w:val="20"/>
          <w:szCs w:val="20"/>
        </w:rPr>
        <w:t xml:space="preserve"> </w:t>
      </w:r>
      <w:r>
        <w:rPr>
          <w:sz w:val="20"/>
          <w:szCs w:val="20"/>
        </w:rPr>
        <w:t>d</w:t>
      </w:r>
      <w:r w:rsidR="004D7D15">
        <w:rPr>
          <w:sz w:val="20"/>
          <w:szCs w:val="20"/>
        </w:rPr>
        <w:t>el método que se utilice en la construcción del relleno sanitario debido al agua presente en los residuos, las entradas de aguas subterráneas y la infiltración del agua lluvia generan lixiviados que deben ser manejados y tratados.</w:t>
      </w:r>
    </w:p>
    <w:p w14:paraId="6F00E167" w14:textId="77777777" w:rsidR="004D7D15" w:rsidRDefault="004D7D15" w:rsidP="004D7D15">
      <w:pPr>
        <w:pStyle w:val="Normal0"/>
        <w:jc w:val="both"/>
        <w:rPr>
          <w:sz w:val="20"/>
          <w:szCs w:val="20"/>
        </w:rPr>
      </w:pPr>
    </w:p>
    <w:p w14:paraId="0FD429ED" w14:textId="77777777" w:rsidR="004D7D15" w:rsidRDefault="004D7D15" w:rsidP="004D7D15">
      <w:pPr>
        <w:pStyle w:val="Normal0"/>
        <w:jc w:val="both"/>
        <w:rPr>
          <w:sz w:val="20"/>
          <w:szCs w:val="20"/>
        </w:rPr>
      </w:pPr>
      <w:r>
        <w:rPr>
          <w:sz w:val="20"/>
          <w:szCs w:val="20"/>
        </w:rPr>
        <w:t xml:space="preserve">Los lixiviados generados por la disolución de los compuestos presentes en los residuos sólidos al contacto con el agua contienen una gran cantidad de materia orgánica altamente contaminante, así como sólidos en suspensión, debido al impacto que pueden generar estos deben contemplarse siempre al diseñar y construir un relleno sanitario. </w:t>
      </w:r>
    </w:p>
    <w:p w14:paraId="5959262A" w14:textId="77777777" w:rsidR="004D7D15" w:rsidRDefault="004D7D15" w:rsidP="004D7D15">
      <w:pPr>
        <w:pStyle w:val="Normal0"/>
        <w:jc w:val="both"/>
        <w:rPr>
          <w:sz w:val="20"/>
          <w:szCs w:val="20"/>
        </w:rPr>
      </w:pPr>
    </w:p>
    <w:p w14:paraId="4C19F485" w14:textId="77777777" w:rsidR="004D7D15" w:rsidRDefault="004D7D15" w:rsidP="004D7D15">
      <w:pPr>
        <w:pStyle w:val="Normal0"/>
        <w:jc w:val="both"/>
        <w:rPr>
          <w:sz w:val="20"/>
          <w:szCs w:val="20"/>
        </w:rPr>
      </w:pPr>
      <w:commentRangeStart w:id="34"/>
      <w:r>
        <w:rPr>
          <w:noProof/>
          <w:lang w:eastAsia="es-CO"/>
        </w:rPr>
        <w:drawing>
          <wp:anchor distT="0" distB="0" distL="114300" distR="114300" simplePos="0" relativeHeight="251676672" behindDoc="1" locked="0" layoutInCell="1" allowOverlap="1" wp14:anchorId="13DCEA26" wp14:editId="1D0F65DC">
            <wp:simplePos x="0" y="0"/>
            <wp:positionH relativeFrom="column">
              <wp:posOffset>3810</wp:posOffset>
            </wp:positionH>
            <wp:positionV relativeFrom="paragraph">
              <wp:posOffset>-3175</wp:posOffset>
            </wp:positionV>
            <wp:extent cx="3190875" cy="2142289"/>
            <wp:effectExtent l="0" t="0" r="0" b="0"/>
            <wp:wrapTight wrapText="bothSides">
              <wp:wrapPolygon edited="0">
                <wp:start x="0" y="0"/>
                <wp:lineTo x="0" y="21325"/>
                <wp:lineTo x="21407" y="21325"/>
                <wp:lineTo x="21407" y="0"/>
                <wp:lineTo x="0" y="0"/>
              </wp:wrapPolygon>
            </wp:wrapTight>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190875" cy="2142289"/>
                    </a:xfrm>
                    <a:prstGeom prst="rect">
                      <a:avLst/>
                    </a:prstGeom>
                  </pic:spPr>
                </pic:pic>
              </a:graphicData>
            </a:graphic>
            <wp14:sizeRelH relativeFrom="page">
              <wp14:pctWidth>0</wp14:pctWidth>
            </wp14:sizeRelH>
            <wp14:sizeRelV relativeFrom="page">
              <wp14:pctHeight>0</wp14:pctHeight>
            </wp14:sizeRelV>
          </wp:anchor>
        </w:drawing>
      </w:r>
      <w:commentRangeEnd w:id="34"/>
      <w:r>
        <w:rPr>
          <w:rStyle w:val="Refdecomentario"/>
        </w:rPr>
        <w:commentReference w:id="34"/>
      </w:r>
    </w:p>
    <w:p w14:paraId="1AC6754D" w14:textId="77777777" w:rsidR="004D7D15" w:rsidRDefault="004D7D15" w:rsidP="004D7D15">
      <w:pPr>
        <w:pStyle w:val="Normal0"/>
        <w:jc w:val="both"/>
        <w:rPr>
          <w:sz w:val="20"/>
          <w:szCs w:val="20"/>
        </w:rPr>
      </w:pPr>
    </w:p>
    <w:p w14:paraId="4A8EBC6D" w14:textId="44B7AAF1" w:rsidR="004D7D15" w:rsidRDefault="004D7D15" w:rsidP="004D7D15">
      <w:pPr>
        <w:pStyle w:val="Normal0"/>
        <w:jc w:val="both"/>
        <w:rPr>
          <w:sz w:val="20"/>
          <w:szCs w:val="20"/>
        </w:rPr>
      </w:pPr>
      <w:r>
        <w:rPr>
          <w:sz w:val="20"/>
          <w:szCs w:val="20"/>
        </w:rPr>
        <w:t>Además de la materia orgánica y los sólidos suspendidos</w:t>
      </w:r>
      <w:r w:rsidR="00C14CAC">
        <w:rPr>
          <w:sz w:val="20"/>
          <w:szCs w:val="20"/>
        </w:rPr>
        <w:t>,</w:t>
      </w:r>
      <w:r>
        <w:rPr>
          <w:sz w:val="20"/>
          <w:szCs w:val="20"/>
        </w:rPr>
        <w:t xml:space="preserve"> cuando se hace un análisis detallado de las características fisicoquímicas de los lixiviados se encuentran compuestos orgánicos volátiles como amonio y metales pesados, lo que hace que el líquido tenga una Demanda Química de Oxígeno (DQO) y una Demanda Bioquímica de Oxígeno (DBO) alta, adicional al riesgo biológico que conlleva por la naturaleza de reproducción de los seres patógenos que pueden estar en este medio acuoso. </w:t>
      </w:r>
    </w:p>
    <w:p w14:paraId="60DF76F0" w14:textId="77777777" w:rsidR="004D7D15" w:rsidRDefault="004D7D15" w:rsidP="004D7D15">
      <w:pPr>
        <w:pStyle w:val="Normal0"/>
        <w:jc w:val="both"/>
        <w:rPr>
          <w:sz w:val="20"/>
          <w:szCs w:val="20"/>
        </w:rPr>
      </w:pPr>
    </w:p>
    <w:p w14:paraId="77E2D11E" w14:textId="77777777" w:rsidR="004D7D15" w:rsidRDefault="004D7D15" w:rsidP="004D7D15">
      <w:pPr>
        <w:pStyle w:val="Normal0"/>
        <w:jc w:val="both"/>
        <w:rPr>
          <w:sz w:val="20"/>
          <w:szCs w:val="20"/>
        </w:rPr>
      </w:pPr>
      <w:r>
        <w:rPr>
          <w:sz w:val="20"/>
          <w:szCs w:val="20"/>
        </w:rPr>
        <w:t>Para ello, existen diferentes métodos de control entre los que se encuentran la evaporación, estabilización, recirculación, procesos biológicos, procesos fisicoquímicos y tecnologías de membranas.</w:t>
      </w:r>
    </w:p>
    <w:p w14:paraId="537D565F" w14:textId="77777777" w:rsidR="004D7D15" w:rsidRDefault="004D7D15" w:rsidP="004D7D15">
      <w:pPr>
        <w:pStyle w:val="Normal0"/>
        <w:jc w:val="both"/>
        <w:rPr>
          <w:sz w:val="20"/>
          <w:szCs w:val="20"/>
        </w:rPr>
      </w:pPr>
    </w:p>
    <w:p w14:paraId="0A6758B3" w14:textId="77777777" w:rsidR="004D7D15" w:rsidRDefault="004D7D15" w:rsidP="004D7D15">
      <w:pPr>
        <w:pStyle w:val="Normal0"/>
        <w:jc w:val="both"/>
        <w:rPr>
          <w:b/>
          <w:i/>
          <w:sz w:val="20"/>
          <w:szCs w:val="20"/>
        </w:rPr>
      </w:pPr>
      <w:r>
        <w:rPr>
          <w:b/>
          <w:i/>
          <w:sz w:val="20"/>
          <w:szCs w:val="20"/>
        </w:rPr>
        <w:t>3.2.3 Operación y mantenimiento del relleno sanitario.</w:t>
      </w:r>
    </w:p>
    <w:p w14:paraId="39C28ADE" w14:textId="77777777" w:rsidR="004D7D15" w:rsidRDefault="004D7D15" w:rsidP="004D7D15">
      <w:pPr>
        <w:pStyle w:val="Normal0"/>
        <w:jc w:val="both"/>
        <w:rPr>
          <w:b/>
          <w:i/>
          <w:sz w:val="20"/>
          <w:szCs w:val="20"/>
        </w:rPr>
      </w:pPr>
    </w:p>
    <w:p w14:paraId="77563731" w14:textId="2033AA59" w:rsidR="004D7D15" w:rsidRDefault="004D7D15" w:rsidP="004D7D15">
      <w:pPr>
        <w:pStyle w:val="Normal0"/>
        <w:jc w:val="both"/>
        <w:rPr>
          <w:sz w:val="20"/>
          <w:szCs w:val="20"/>
        </w:rPr>
      </w:pPr>
      <w:r>
        <w:rPr>
          <w:sz w:val="20"/>
          <w:szCs w:val="20"/>
        </w:rPr>
        <w:t>Para poder hacer una operación adecuada se debe contar con los recursos necesarios de acuerdo con la cantidad de residuos sólidos que se disponen en el relleno sanitario, teniendo en cuenta los recursos técnicos y humanos donde existe personal calificado (jefe del relleno sanitario, jefe de laboratorios, técnicos químicos, técnicos del relleno) y el no calificado (choferes de vehículos, portería y labores varias).</w:t>
      </w:r>
    </w:p>
    <w:p w14:paraId="791ACE94" w14:textId="1473F117" w:rsidR="00B9049E" w:rsidRDefault="00B9049E" w:rsidP="004D7D15">
      <w:pPr>
        <w:pStyle w:val="Normal0"/>
        <w:jc w:val="both"/>
        <w:rPr>
          <w:sz w:val="20"/>
          <w:szCs w:val="20"/>
        </w:rPr>
      </w:pPr>
    </w:p>
    <w:p w14:paraId="3EF4B36E" w14:textId="0BBC64B8" w:rsidR="00B9049E" w:rsidRDefault="00B9049E" w:rsidP="004D7D15">
      <w:pPr>
        <w:pStyle w:val="Normal0"/>
        <w:jc w:val="both"/>
        <w:rPr>
          <w:sz w:val="20"/>
          <w:szCs w:val="20"/>
        </w:rPr>
      </w:pPr>
      <w:r w:rsidRPr="00B9049E">
        <w:rPr>
          <w:sz w:val="20"/>
          <w:szCs w:val="20"/>
        </w:rPr>
        <w:t>Las instrucciones y medidas que permitan disponer y almacenar los residuos sólidos, con técnicas sanitarias idóneas, en sitios que reúnan las condiciones físicas y de adecuación, donde la peligrosidad y biodegradabilidad no originen riesgos para la salud de la comunidad ni deterioro del medio ambiente y de los recursos naturales deben incluir los siguientes componentes:</w:t>
      </w:r>
    </w:p>
    <w:p w14:paraId="41905D1E" w14:textId="77777777" w:rsidR="004D7D15" w:rsidRDefault="004D7D15" w:rsidP="004D7D15">
      <w:pPr>
        <w:pStyle w:val="Normal0"/>
        <w:jc w:val="both"/>
        <w:rPr>
          <w:sz w:val="20"/>
          <w:szCs w:val="20"/>
        </w:rPr>
      </w:pPr>
    </w:p>
    <w:p w14:paraId="5A512DBA" w14:textId="77777777" w:rsidR="004D7D15" w:rsidRDefault="004D7D15"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673600" behindDoc="0" locked="0" layoutInCell="1" allowOverlap="1" wp14:anchorId="72C36948" wp14:editId="2C871FFA">
                <wp:simplePos x="0" y="0"/>
                <wp:positionH relativeFrom="column">
                  <wp:posOffset>333375</wp:posOffset>
                </wp:positionH>
                <wp:positionV relativeFrom="paragraph">
                  <wp:posOffset>23495</wp:posOffset>
                </wp:positionV>
                <wp:extent cx="5257800" cy="704850"/>
                <wp:effectExtent l="0" t="0" r="0" b="0"/>
                <wp:wrapNone/>
                <wp:docPr id="17" name="Rectángulo: esquinas redondeadas 17"/>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0DA356D" w14:textId="77777777" w:rsidR="004D395F" w:rsidRDefault="004D395F" w:rsidP="004D7D15">
                            <w:pPr>
                              <w:jc w:val="center"/>
                            </w:pPr>
                            <w:r w:rsidRPr="00CE39B3">
                              <w:t>DI_CF19_3-2-3_Operación y mantenimiento del relleno sanitario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2C36948" id="Rectángulo: esquinas redondeadas 17" o:spid="_x0000_s1039" style="position:absolute;left:0;text-align:left;margin-left:26.25pt;margin-top:1.85pt;width:414pt;height:55.5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" fillcolor="#ca6008 [2153]" stroked="f">
                <v:fill color2="#fabf8f [1945]" rotate="t" angle="180" colors="0 #cc6109;31457f #f7994c;1 #fac090" focus="100%" type="gradient"/>
                <v:textbox>
                  <w:txbxContent>
                    <w:p w14:paraId="40DA356D" w14:textId="77777777" w:rsidR="004D395F" w:rsidRDefault="004D395F" w:rsidP="004D7D15">
                      <w:pPr>
                        <w:jc w:val="center"/>
                      </w:pPr>
                      <w:r w:rsidRPr="00CE39B3">
                        <w:t>DI_CF19_3-2-3_Operación y mantenimiento del relleno sanitario</w:t>
                      </w:r>
                    </w:p>
                  </w:txbxContent>
                </v:textbox>
              </v:roundrect>
            </w:pict>
          </mc:Fallback>
        </mc:AlternateContent>
      </w:r>
    </w:p>
    <w:p w14:paraId="77540CA3" w14:textId="77777777" w:rsidR="004D7D15" w:rsidRDefault="004D7D15" w:rsidP="004D7D15">
      <w:pPr>
        <w:pStyle w:val="Normal0"/>
        <w:jc w:val="both"/>
        <w:rPr>
          <w:sz w:val="20"/>
          <w:szCs w:val="20"/>
        </w:rPr>
      </w:pPr>
    </w:p>
    <w:p w14:paraId="6E75C1C6" w14:textId="77777777" w:rsidR="004D7D15" w:rsidRDefault="004D7D15" w:rsidP="004D7D15">
      <w:pPr>
        <w:pStyle w:val="Normal0"/>
        <w:jc w:val="both"/>
        <w:rPr>
          <w:sz w:val="20"/>
          <w:szCs w:val="20"/>
        </w:rPr>
      </w:pPr>
    </w:p>
    <w:p w14:paraId="3697ACCF" w14:textId="77777777" w:rsidR="004D7D15" w:rsidRDefault="004D7D15" w:rsidP="004D7D15">
      <w:pPr>
        <w:pStyle w:val="Normal0"/>
        <w:jc w:val="both"/>
        <w:rPr>
          <w:sz w:val="20"/>
          <w:szCs w:val="20"/>
        </w:rPr>
      </w:pPr>
    </w:p>
    <w:p w14:paraId="73CD5FFB" w14:textId="77777777" w:rsidR="004D7D15" w:rsidRDefault="004D7D15" w:rsidP="004D7D15">
      <w:pPr>
        <w:pStyle w:val="Normal0"/>
        <w:jc w:val="both"/>
        <w:rPr>
          <w:sz w:val="20"/>
          <w:szCs w:val="20"/>
        </w:rPr>
      </w:pPr>
    </w:p>
    <w:p w14:paraId="28E817C5" w14:textId="1369B9AC" w:rsidR="004D7D15" w:rsidRDefault="00AB5B82" w:rsidP="004D7D15">
      <w:pPr>
        <w:pStyle w:val="Normal0"/>
        <w:jc w:val="both"/>
        <w:rPr>
          <w:sz w:val="20"/>
          <w:szCs w:val="20"/>
        </w:rPr>
      </w:pPr>
      <w:r>
        <w:rPr>
          <w:sz w:val="20"/>
          <w:szCs w:val="20"/>
        </w:rPr>
        <w:t>Adicionalmente, a</w:t>
      </w:r>
      <w:r w:rsidR="004D7D15">
        <w:rPr>
          <w:sz w:val="20"/>
          <w:szCs w:val="20"/>
        </w:rPr>
        <w:t xml:space="preserve"> los compactadores se pueden operar también minicargadores, retroexcavadoras, volquetas, </w:t>
      </w:r>
      <w:r w:rsidR="004D7D15">
        <w:rPr>
          <w:i/>
          <w:sz w:val="20"/>
          <w:szCs w:val="20"/>
        </w:rPr>
        <w:t xml:space="preserve">bulldozer </w:t>
      </w:r>
      <w:r w:rsidR="004D7D15">
        <w:rPr>
          <w:sz w:val="20"/>
          <w:szCs w:val="20"/>
        </w:rPr>
        <w:t>y tractores.</w:t>
      </w:r>
    </w:p>
    <w:p w14:paraId="6AE4B682" w14:textId="77777777" w:rsidR="004D7D15" w:rsidRDefault="004D7D15" w:rsidP="004D7D15">
      <w:pPr>
        <w:pStyle w:val="Normal0"/>
        <w:jc w:val="center"/>
        <w:rPr>
          <w:sz w:val="20"/>
          <w:szCs w:val="20"/>
        </w:rPr>
      </w:pPr>
      <w:commentRangeStart w:id="35"/>
      <w:r>
        <w:rPr>
          <w:noProof/>
          <w:lang w:eastAsia="es-CO"/>
        </w:rPr>
        <w:lastRenderedPageBreak/>
        <w:drawing>
          <wp:inline distT="0" distB="0" distL="0" distR="0" wp14:anchorId="31D88C4E" wp14:editId="5B8B5C35">
            <wp:extent cx="3505200" cy="2340316"/>
            <wp:effectExtent l="0" t="0" r="0" b="3175"/>
            <wp:docPr id="18" name="Imagen 18" descr="Un grupo de construc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Un grupo de construcción&#10;&#10;Descripción generada automáticamente con confianza media"/>
                    <pic:cNvPicPr/>
                  </pic:nvPicPr>
                  <pic:blipFill>
                    <a:blip r:embed="rId32"/>
                    <a:stretch>
                      <a:fillRect/>
                    </a:stretch>
                  </pic:blipFill>
                  <pic:spPr>
                    <a:xfrm>
                      <a:off x="0" y="0"/>
                      <a:ext cx="3517203" cy="2348330"/>
                    </a:xfrm>
                    <a:prstGeom prst="rect">
                      <a:avLst/>
                    </a:prstGeom>
                  </pic:spPr>
                </pic:pic>
              </a:graphicData>
            </a:graphic>
          </wp:inline>
        </w:drawing>
      </w:r>
      <w:commentRangeEnd w:id="35"/>
      <w:r>
        <w:rPr>
          <w:rStyle w:val="Refdecomentario"/>
        </w:rPr>
        <w:commentReference w:id="35"/>
      </w:r>
    </w:p>
    <w:p w14:paraId="633A802D" w14:textId="77777777" w:rsidR="004D7D15" w:rsidRDefault="004D7D15" w:rsidP="004D7D15">
      <w:pPr>
        <w:pStyle w:val="Normal0"/>
        <w:jc w:val="both"/>
        <w:rPr>
          <w:sz w:val="20"/>
          <w:szCs w:val="20"/>
        </w:rPr>
      </w:pPr>
    </w:p>
    <w:p w14:paraId="5B7BD87F" w14:textId="77777777" w:rsidR="00132562" w:rsidRDefault="00132562" w:rsidP="004D7D15">
      <w:pPr>
        <w:pStyle w:val="Normal0"/>
        <w:jc w:val="both"/>
        <w:rPr>
          <w:b/>
          <w:sz w:val="20"/>
          <w:szCs w:val="20"/>
        </w:rPr>
      </w:pPr>
    </w:p>
    <w:p w14:paraId="30E65050" w14:textId="77777777" w:rsidR="00132562" w:rsidRDefault="00132562" w:rsidP="004D7D15">
      <w:pPr>
        <w:pStyle w:val="Normal0"/>
        <w:jc w:val="both"/>
        <w:rPr>
          <w:b/>
          <w:sz w:val="20"/>
          <w:szCs w:val="20"/>
        </w:rPr>
      </w:pPr>
    </w:p>
    <w:p w14:paraId="46EB3E3D" w14:textId="77777777" w:rsidR="00132562" w:rsidRDefault="00132562" w:rsidP="004D7D15">
      <w:pPr>
        <w:pStyle w:val="Normal0"/>
        <w:jc w:val="both"/>
        <w:rPr>
          <w:b/>
          <w:sz w:val="20"/>
          <w:szCs w:val="20"/>
        </w:rPr>
      </w:pPr>
    </w:p>
    <w:p w14:paraId="7852094B" w14:textId="77777777" w:rsidR="00132562" w:rsidRDefault="00132562" w:rsidP="004D7D15">
      <w:pPr>
        <w:pStyle w:val="Normal0"/>
        <w:jc w:val="both"/>
        <w:rPr>
          <w:b/>
          <w:sz w:val="20"/>
          <w:szCs w:val="20"/>
        </w:rPr>
      </w:pPr>
    </w:p>
    <w:p w14:paraId="56542E5D" w14:textId="08CB3F8F" w:rsidR="004D7D15" w:rsidRDefault="004D7D15" w:rsidP="004D7D15">
      <w:pPr>
        <w:pStyle w:val="Normal0"/>
        <w:jc w:val="both"/>
        <w:rPr>
          <w:b/>
          <w:sz w:val="20"/>
          <w:szCs w:val="20"/>
        </w:rPr>
      </w:pPr>
      <w:r>
        <w:rPr>
          <w:b/>
          <w:sz w:val="20"/>
          <w:szCs w:val="20"/>
        </w:rPr>
        <w:t>3.3 Estrategias de disposición final de residuos peligrosos</w:t>
      </w:r>
    </w:p>
    <w:p w14:paraId="768394D3" w14:textId="77777777" w:rsidR="004D7D15" w:rsidRDefault="004D7D15" w:rsidP="004D7D15">
      <w:pPr>
        <w:pStyle w:val="Normal0"/>
        <w:jc w:val="both"/>
        <w:rPr>
          <w:b/>
          <w:sz w:val="20"/>
          <w:szCs w:val="20"/>
        </w:rPr>
      </w:pPr>
    </w:p>
    <w:p w14:paraId="30F16A33" w14:textId="77777777" w:rsidR="004D7D15" w:rsidRDefault="004D7D15" w:rsidP="004D7D15">
      <w:pPr>
        <w:pStyle w:val="Normal0"/>
        <w:jc w:val="both"/>
        <w:rPr>
          <w:sz w:val="20"/>
          <w:szCs w:val="20"/>
        </w:rPr>
      </w:pPr>
      <w:r>
        <w:rPr>
          <w:sz w:val="20"/>
          <w:szCs w:val="20"/>
        </w:rPr>
        <w:t>Esta es la última opción dentro de la jerarquización del manejo de residuos peligrosos, dado que por sus características de peligrosidad lo que se busca es siempre hacer un tratamiento; sin embargo, pueda que este no sea posible y allí se debe pasar a otros mecanismos:</w:t>
      </w:r>
    </w:p>
    <w:p w14:paraId="3883F0A2" w14:textId="77777777" w:rsidR="004D7D15" w:rsidRDefault="004D7D15" w:rsidP="004D7D15">
      <w:pPr>
        <w:pStyle w:val="Normal0"/>
        <w:jc w:val="both"/>
        <w:rPr>
          <w:sz w:val="20"/>
          <w:szCs w:val="20"/>
        </w:rPr>
      </w:pPr>
    </w:p>
    <w:p w14:paraId="38B342FB" w14:textId="77777777" w:rsidR="004D7D15" w:rsidRPr="0052195B" w:rsidRDefault="004D7D15" w:rsidP="004D7D15">
      <w:pPr>
        <w:pStyle w:val="Normal0"/>
        <w:numPr>
          <w:ilvl w:val="0"/>
          <w:numId w:val="6"/>
        </w:numPr>
        <w:jc w:val="both"/>
        <w:rPr>
          <w:b/>
          <w:sz w:val="20"/>
          <w:szCs w:val="20"/>
        </w:rPr>
      </w:pPr>
      <w:r>
        <w:rPr>
          <w:b/>
          <w:sz w:val="20"/>
          <w:szCs w:val="20"/>
        </w:rPr>
        <w:t xml:space="preserve">Celda de seguridad: </w:t>
      </w:r>
      <w:r>
        <w:rPr>
          <w:sz w:val="20"/>
          <w:szCs w:val="20"/>
        </w:rPr>
        <w:t>cuando los residuos peligrosos no pueden tener un tratamiento por sus características de peligrosidad son llevados a una celda de seguridad (relleno de seguridad), que es un sistema tecnificado para poder disponer de forma controlada y ambientalmente segura los residuos peligrosos.</w:t>
      </w:r>
    </w:p>
    <w:p w14:paraId="501D5FA3" w14:textId="77777777" w:rsidR="004D7D15" w:rsidRDefault="004D7D15" w:rsidP="004D7D15">
      <w:pPr>
        <w:pStyle w:val="Normal0"/>
        <w:jc w:val="both"/>
        <w:rPr>
          <w:b/>
          <w:sz w:val="20"/>
          <w:szCs w:val="20"/>
        </w:rPr>
      </w:pPr>
    </w:p>
    <w:p w14:paraId="17AAEB64" w14:textId="0A1DE697" w:rsidR="00132562" w:rsidRDefault="004D7D15" w:rsidP="004D7D15">
      <w:pPr>
        <w:pStyle w:val="Normal0"/>
        <w:jc w:val="both"/>
        <w:rPr>
          <w:b/>
          <w:sz w:val="20"/>
          <w:szCs w:val="20"/>
        </w:rPr>
      </w:pPr>
      <w:r>
        <w:rPr>
          <w:noProof/>
          <w:lang w:eastAsia="es-CO"/>
        </w:rPr>
        <mc:AlternateContent>
          <mc:Choice Requires="wps">
            <w:drawing>
              <wp:anchor distT="0" distB="0" distL="114300" distR="114300" simplePos="0" relativeHeight="251682816" behindDoc="0" locked="0" layoutInCell="1" allowOverlap="1" wp14:anchorId="0C5D4F39" wp14:editId="690A88B4">
                <wp:simplePos x="0" y="0"/>
                <wp:positionH relativeFrom="column">
                  <wp:posOffset>219075</wp:posOffset>
                </wp:positionH>
                <wp:positionV relativeFrom="paragraph">
                  <wp:posOffset>725805</wp:posOffset>
                </wp:positionV>
                <wp:extent cx="5619750" cy="1428750"/>
                <wp:effectExtent l="0" t="0" r="28575" b="19050"/>
                <wp:wrapNone/>
                <wp:docPr id="14" name="Cuadro de texto 14"/>
                <wp:cNvGraphicFramePr/>
                <a:graphic xmlns:a="http://schemas.openxmlformats.org/drawingml/2006/main">
                  <a:graphicData uri="http://schemas.microsoft.com/office/word/2010/wordprocessingShape">
                    <wps:wsp>
                      <wps:cNvSpPr txBox="1"/>
                      <wps:spPr>
                        <a:xfrm>
                          <a:off x="0" y="0"/>
                          <a:ext cx="5619750" cy="1428750"/>
                        </a:xfrm>
                        <a:prstGeom prst="rect">
                          <a:avLst/>
                        </a:prstGeom>
                        <a:solidFill>
                          <a:schemeClr val="lt1"/>
                        </a:solidFill>
                        <a:ln w="6350">
                          <a:solidFill>
                            <a:prstClr val="black"/>
                          </a:solidFill>
                        </a:ln>
                      </wps:spPr>
                      <wps:txbx>
                        <w:txbxContent>
                          <w:p w14:paraId="5A7F3AD7" w14:textId="77777777" w:rsidR="004D395F" w:rsidRDefault="004D395F" w:rsidP="004D7D15">
                            <w:r>
                              <w:rPr>
                                <w:sz w:val="20"/>
                                <w:szCs w:val="20"/>
                              </w:rPr>
                              <w:t>De acuerdo con el entonces Ministerio de Ambiente, Vivienda y Desarrollo Territorial (2007), en el documento gestión integral de residuos o desechos peligrosos,</w:t>
                            </w:r>
                            <w:r>
                              <w:rPr>
                                <w:color w:val="FF0000"/>
                                <w:sz w:val="20"/>
                                <w:szCs w:val="20"/>
                              </w:rPr>
                              <w:t xml:space="preserve"> </w:t>
                            </w:r>
                            <w:r>
                              <w:rPr>
                                <w:sz w:val="20"/>
                                <w:szCs w:val="20"/>
                              </w:rPr>
                              <w:t>un relleno de seguridad es una obra de ingeniería diseñada, construida y operada para confinar los residuos peligrosos en el terreno, a manera general consiste en una o varias celdas para la disposición con elementos de recepción y acondicionamiento del residuo, este relleno suele contar con por lo menos los siguientes sistemas: sistema de impermeabilización de base y taludes de doble barrera, sistema de captación, conducción y tratamiento de lixiviados, sistema de detección de pérdidas y sistema de captación, conducción y manejo de gases, entre otros, ver figura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5D4F39" id="_x0000_t202" coordsize="21600,21600" o:spt="202" path="m,l,21600r21600,l21600,xe">
                <v:stroke joinstyle="miter"/>
                <v:path gradientshapeok="t" o:connecttype="rect"/>
              </v:shapetype>
              <v:shape id="Cuadro de texto 14" o:spid="_x0000_s1040" type="#_x0000_t202" style="position:absolute;left:0;text-align:left;margin-left:17.25pt;margin-top:57.15pt;width:442.5pt;height:11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" fillcolor="white [3201]" strokeweight=".5pt">
                <v:textbox>
                  <w:txbxContent>
                    <w:p w14:paraId="5A7F3AD7" w14:textId="77777777" w:rsidR="004D395F" w:rsidRDefault="004D395F" w:rsidP="004D7D15">
                      <w:r>
                        <w:rPr>
                          <w:sz w:val="20"/>
                          <w:szCs w:val="20"/>
                        </w:rPr>
                        <w:t>De acuerdo con el entonces Ministerio de Ambiente, Vivienda y Desarrollo Territorial (2007), en el documento gestión integral de residuos o desechos peligrosos,</w:t>
                      </w:r>
                      <w:r>
                        <w:rPr>
                          <w:color w:val="FF0000"/>
                          <w:sz w:val="20"/>
                          <w:szCs w:val="20"/>
                        </w:rPr>
                        <w:t xml:space="preserve"> </w:t>
                      </w:r>
                      <w:r>
                        <w:rPr>
                          <w:sz w:val="20"/>
                          <w:szCs w:val="20"/>
                        </w:rPr>
                        <w:t>un relleno de seguridad es una obra de ingeniería diseñada, construida y operada para confinar los residuos peligrosos en el terreno, a manera general consiste en una o varias celdas para la disposición con elementos de recepción y acondicionamiento del residuo, este relleno suele contar con por lo menos los siguientes sistemas: sistema de impermeabilización de base y taludes de doble barrera, sistema de captación, conducción y tratamiento de lixiviados, sistema de detección de pérdidas y sistema de captación, conducción y manejo de gases, entre otros, ver figura</w:t>
                      </w:r>
                    </w:p>
                  </w:txbxContent>
                </v:textbox>
              </v:shape>
            </w:pict>
          </mc:Fallback>
        </mc:AlternateContent>
      </w:r>
      <w:r>
        <w:rPr>
          <w:noProof/>
          <w:lang w:eastAsia="es-CO"/>
        </w:rPr>
        <w:drawing>
          <wp:anchor distT="0" distB="0" distL="114300" distR="114300" simplePos="0" relativeHeight="251674624" behindDoc="1" locked="0" layoutInCell="1" allowOverlap="1" wp14:anchorId="57BDF853" wp14:editId="2DEC6CC8">
            <wp:simplePos x="0" y="0"/>
            <wp:positionH relativeFrom="column">
              <wp:posOffset>3810</wp:posOffset>
            </wp:positionH>
            <wp:positionV relativeFrom="paragraph">
              <wp:posOffset>215900</wp:posOffset>
            </wp:positionV>
            <wp:extent cx="6332220" cy="1133475"/>
            <wp:effectExtent l="0" t="0" r="0" b="9525"/>
            <wp:wrapTight wrapText="bothSides">
              <wp:wrapPolygon edited="0">
                <wp:start x="0" y="0"/>
                <wp:lineTo x="0" y="21418"/>
                <wp:lineTo x="21509" y="21418"/>
                <wp:lineTo x="21509" y="0"/>
                <wp:lineTo x="0" y="0"/>
              </wp:wrapPolygon>
            </wp:wrapTight>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rotWithShape="1">
                    <a:blip r:embed="rId33">
                      <a:extLst>
                        <a:ext uri="{28A0092B-C50C-407E-A947-70E740481C1C}">
                          <a14:useLocalDpi xmlns:a14="http://schemas.microsoft.com/office/drawing/2010/main" val="0"/>
                        </a:ext>
                      </a:extLst>
                    </a:blip>
                    <a:srcRect b="6250"/>
                    <a:stretch/>
                  </pic:blipFill>
                  <pic:spPr bwMode="auto">
                    <a:xfrm>
                      <a:off x="0" y="0"/>
                      <a:ext cx="6332220" cy="1133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AE9E535" w14:textId="77777777" w:rsidR="00132562" w:rsidRDefault="00132562" w:rsidP="004D7D15">
      <w:pPr>
        <w:pStyle w:val="Normal0"/>
        <w:jc w:val="both"/>
        <w:rPr>
          <w:b/>
          <w:sz w:val="20"/>
          <w:szCs w:val="20"/>
        </w:rPr>
      </w:pPr>
    </w:p>
    <w:p w14:paraId="42C8C044" w14:textId="77777777" w:rsidR="009A0F88" w:rsidRDefault="009A0F88" w:rsidP="17BB976F">
      <w:pPr>
        <w:pStyle w:val="Normal0"/>
        <w:jc w:val="both"/>
        <w:rPr>
          <w:b/>
          <w:bCs/>
          <w:sz w:val="20"/>
          <w:szCs w:val="20"/>
        </w:rPr>
      </w:pPr>
    </w:p>
    <w:p w14:paraId="424FB432" w14:textId="77777777" w:rsidR="009A0F88" w:rsidRDefault="009A0F88" w:rsidP="17BB976F">
      <w:pPr>
        <w:pStyle w:val="Normal0"/>
        <w:jc w:val="both"/>
        <w:rPr>
          <w:b/>
          <w:bCs/>
          <w:sz w:val="20"/>
          <w:szCs w:val="20"/>
        </w:rPr>
      </w:pPr>
    </w:p>
    <w:p w14:paraId="2AD9A576" w14:textId="77777777" w:rsidR="009A0F88" w:rsidRDefault="009A0F88" w:rsidP="17BB976F">
      <w:pPr>
        <w:pStyle w:val="Normal0"/>
        <w:jc w:val="both"/>
        <w:rPr>
          <w:b/>
          <w:bCs/>
          <w:sz w:val="20"/>
          <w:szCs w:val="20"/>
        </w:rPr>
      </w:pPr>
    </w:p>
    <w:p w14:paraId="675D3D63" w14:textId="77777777" w:rsidR="009A0F88" w:rsidRDefault="009A0F88" w:rsidP="17BB976F">
      <w:pPr>
        <w:pStyle w:val="Normal0"/>
        <w:jc w:val="both"/>
        <w:rPr>
          <w:b/>
          <w:bCs/>
          <w:sz w:val="20"/>
          <w:szCs w:val="20"/>
        </w:rPr>
      </w:pPr>
    </w:p>
    <w:p w14:paraId="1526BDD5" w14:textId="77777777" w:rsidR="009A0F88" w:rsidRDefault="009A0F88" w:rsidP="17BB976F">
      <w:pPr>
        <w:pStyle w:val="Normal0"/>
        <w:jc w:val="both"/>
        <w:rPr>
          <w:b/>
          <w:bCs/>
          <w:sz w:val="20"/>
          <w:szCs w:val="20"/>
        </w:rPr>
      </w:pPr>
    </w:p>
    <w:p w14:paraId="54E3CA89" w14:textId="77777777" w:rsidR="009A0F88" w:rsidRDefault="009A0F88" w:rsidP="17BB976F">
      <w:pPr>
        <w:pStyle w:val="Normal0"/>
        <w:jc w:val="both"/>
        <w:rPr>
          <w:b/>
          <w:bCs/>
          <w:sz w:val="20"/>
          <w:szCs w:val="20"/>
        </w:rPr>
      </w:pPr>
    </w:p>
    <w:p w14:paraId="759A32D7" w14:textId="77777777" w:rsidR="009A0F88" w:rsidRDefault="009A0F88" w:rsidP="17BB976F">
      <w:pPr>
        <w:pStyle w:val="Normal0"/>
        <w:jc w:val="both"/>
        <w:rPr>
          <w:b/>
          <w:bCs/>
          <w:sz w:val="20"/>
          <w:szCs w:val="20"/>
        </w:rPr>
      </w:pPr>
    </w:p>
    <w:p w14:paraId="27C67101" w14:textId="77777777" w:rsidR="009A0F88" w:rsidRDefault="009A0F88" w:rsidP="17BB976F">
      <w:pPr>
        <w:pStyle w:val="Normal0"/>
        <w:jc w:val="both"/>
        <w:rPr>
          <w:b/>
          <w:bCs/>
          <w:sz w:val="20"/>
          <w:szCs w:val="20"/>
        </w:rPr>
      </w:pPr>
    </w:p>
    <w:p w14:paraId="67208009" w14:textId="77777777" w:rsidR="009A0F88" w:rsidRDefault="009A0F88" w:rsidP="17BB976F">
      <w:pPr>
        <w:pStyle w:val="Normal0"/>
        <w:jc w:val="both"/>
        <w:rPr>
          <w:b/>
          <w:bCs/>
          <w:sz w:val="20"/>
          <w:szCs w:val="20"/>
        </w:rPr>
      </w:pPr>
    </w:p>
    <w:p w14:paraId="05C6D433" w14:textId="77777777" w:rsidR="009A0F88" w:rsidRDefault="009A0F88" w:rsidP="17BB976F">
      <w:pPr>
        <w:pStyle w:val="Normal0"/>
        <w:jc w:val="both"/>
        <w:rPr>
          <w:b/>
          <w:bCs/>
          <w:sz w:val="20"/>
          <w:szCs w:val="20"/>
        </w:rPr>
      </w:pPr>
    </w:p>
    <w:p w14:paraId="5767814C" w14:textId="64DCCD8F" w:rsidR="004D7D15" w:rsidRDefault="2B3C4D91" w:rsidP="17BB976F">
      <w:pPr>
        <w:pStyle w:val="Normal0"/>
        <w:jc w:val="both"/>
        <w:rPr>
          <w:sz w:val="20"/>
          <w:szCs w:val="20"/>
        </w:rPr>
      </w:pPr>
      <w:r w:rsidRPr="17BB976F">
        <w:rPr>
          <w:b/>
          <w:bCs/>
          <w:sz w:val="20"/>
          <w:szCs w:val="20"/>
        </w:rPr>
        <w:lastRenderedPageBreak/>
        <w:t>Figura 4</w:t>
      </w:r>
      <w:r w:rsidRPr="17BB976F">
        <w:rPr>
          <w:sz w:val="20"/>
          <w:szCs w:val="20"/>
        </w:rPr>
        <w:t xml:space="preserve"> </w:t>
      </w:r>
    </w:p>
    <w:p w14:paraId="5FD7CDFF" w14:textId="2D33BB65" w:rsidR="004D7D15" w:rsidRDefault="2B3C4D91" w:rsidP="17BB976F">
      <w:pPr>
        <w:pStyle w:val="Normal0"/>
        <w:jc w:val="both"/>
        <w:rPr>
          <w:i/>
          <w:iCs/>
          <w:sz w:val="20"/>
          <w:szCs w:val="20"/>
        </w:rPr>
      </w:pPr>
      <w:r w:rsidRPr="17BB976F">
        <w:rPr>
          <w:i/>
          <w:iCs/>
          <w:sz w:val="20"/>
          <w:szCs w:val="20"/>
        </w:rPr>
        <w:t>Celda de seguridad</w:t>
      </w:r>
    </w:p>
    <w:p w14:paraId="750696BC" w14:textId="77777777" w:rsidR="004D7D15" w:rsidRDefault="004D7D15" w:rsidP="004D7D15">
      <w:pPr>
        <w:pStyle w:val="Normal0"/>
        <w:jc w:val="center"/>
        <w:rPr>
          <w:sz w:val="20"/>
          <w:szCs w:val="20"/>
        </w:rPr>
      </w:pPr>
      <w:r>
        <w:rPr>
          <w:noProof/>
          <w:sz w:val="20"/>
          <w:szCs w:val="20"/>
          <w:lang w:eastAsia="es-CO"/>
        </w:rPr>
        <w:drawing>
          <wp:inline distT="114300" distB="114300" distL="114300" distR="114300" wp14:anchorId="62160C52" wp14:editId="02E39390">
            <wp:extent cx="4942498" cy="2021128"/>
            <wp:effectExtent l="0" t="0" r="0" b="0"/>
            <wp:docPr id="120" name="image13.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120" name="image13.png" descr="Diagrama&#10;&#10;Descripción generada automáticamente"/>
                    <pic:cNvPicPr preferRelativeResize="0"/>
                  </pic:nvPicPr>
                  <pic:blipFill>
                    <a:blip r:embed="rId34"/>
                    <a:srcRect/>
                    <a:stretch>
                      <a:fillRect/>
                    </a:stretch>
                  </pic:blipFill>
                  <pic:spPr>
                    <a:xfrm>
                      <a:off x="0" y="0"/>
                      <a:ext cx="4942498" cy="2021128"/>
                    </a:xfrm>
                    <a:prstGeom prst="rect">
                      <a:avLst/>
                    </a:prstGeom>
                    <a:ln/>
                  </pic:spPr>
                </pic:pic>
              </a:graphicData>
            </a:graphic>
          </wp:inline>
        </w:drawing>
      </w:r>
    </w:p>
    <w:p w14:paraId="18D1A81B" w14:textId="77777777" w:rsidR="004D7D15" w:rsidRDefault="004D7D15" w:rsidP="004D7D15">
      <w:pPr>
        <w:pStyle w:val="Normal0"/>
        <w:jc w:val="both"/>
        <w:rPr>
          <w:sz w:val="20"/>
          <w:szCs w:val="20"/>
        </w:rPr>
      </w:pPr>
    </w:p>
    <w:p w14:paraId="3E2AC663" w14:textId="77777777" w:rsidR="004D7D15" w:rsidRDefault="004D7D15" w:rsidP="004D7D15">
      <w:pPr>
        <w:pStyle w:val="Normal0"/>
        <w:jc w:val="both"/>
        <w:rPr>
          <w:sz w:val="20"/>
          <w:szCs w:val="20"/>
        </w:rPr>
      </w:pPr>
      <w:r>
        <w:rPr>
          <w:sz w:val="20"/>
          <w:szCs w:val="20"/>
        </w:rPr>
        <w:t xml:space="preserve">Nota. Tomado de Benavides (1994) citado en Ministerio de Ambiente, Vivienda y Desarrollo Territorial (2007)- Gestión integral de residuos o desechos peligrosos.  [Figura] p. 111. </w:t>
      </w:r>
      <w:hyperlink r:id="rId35">
        <w:r>
          <w:rPr>
            <w:color w:val="1155CC"/>
            <w:sz w:val="20"/>
            <w:szCs w:val="20"/>
            <w:u w:val="single"/>
          </w:rPr>
          <w:t>https://www.minambiente.gov.co/images/AsuntosambientalesySectorialyUrbana/pdf/sustancias_qu%C3%ADmicas_y_residuos_peligrosos/gestion_integral_respel_bases_conceptuales.pdf</w:t>
        </w:r>
      </w:hyperlink>
    </w:p>
    <w:p w14:paraId="0A098EBF" w14:textId="77777777" w:rsidR="004D7D15" w:rsidRDefault="004D7D15" w:rsidP="004D7D15">
      <w:pPr>
        <w:pStyle w:val="Normal0"/>
        <w:jc w:val="both"/>
        <w:rPr>
          <w:sz w:val="20"/>
          <w:szCs w:val="20"/>
        </w:rPr>
      </w:pPr>
    </w:p>
    <w:p w14:paraId="2BB5F381" w14:textId="3823EB79" w:rsidR="004D7D15" w:rsidRDefault="004D7D15" w:rsidP="004D7D15">
      <w:pPr>
        <w:pStyle w:val="Normal0"/>
        <w:jc w:val="both"/>
        <w:rPr>
          <w:sz w:val="20"/>
          <w:szCs w:val="20"/>
        </w:rPr>
      </w:pPr>
      <w:r>
        <w:rPr>
          <w:sz w:val="20"/>
          <w:szCs w:val="20"/>
        </w:rPr>
        <w:t xml:space="preserve">Este tipo de rellenos </w:t>
      </w:r>
      <w:r w:rsidR="00132562">
        <w:rPr>
          <w:sz w:val="20"/>
          <w:szCs w:val="20"/>
        </w:rPr>
        <w:t xml:space="preserve">que contienen </w:t>
      </w:r>
      <w:r>
        <w:rPr>
          <w:sz w:val="20"/>
          <w:szCs w:val="20"/>
        </w:rPr>
        <w:t>residuos peligrosos</w:t>
      </w:r>
      <w:r w:rsidR="00132562">
        <w:rPr>
          <w:sz w:val="20"/>
          <w:szCs w:val="20"/>
        </w:rPr>
        <w:t>,</w:t>
      </w:r>
      <w:r>
        <w:rPr>
          <w:sz w:val="20"/>
          <w:szCs w:val="20"/>
        </w:rPr>
        <w:t xml:space="preserve"> deben garantizar el cumplimiento de todos los criterios de aceptación en cuanto a temas de las características de las celdas y la compatibilidad entre los residuos a disponer, además de ello, debe tener un plan de contingencia y un programa de monitoreo ambiental, dado que las autoridades ambientales pueden realizar controles, con el fin de prevenir y minimizar los riesgos de una instalación de este tipo.</w:t>
      </w:r>
    </w:p>
    <w:p w14:paraId="7E4B6597" w14:textId="77777777" w:rsidR="004D7D15" w:rsidRDefault="004D7D15" w:rsidP="004D7D15">
      <w:pPr>
        <w:pStyle w:val="Normal0"/>
        <w:jc w:val="both"/>
        <w:rPr>
          <w:sz w:val="20"/>
          <w:szCs w:val="20"/>
        </w:rPr>
      </w:pPr>
    </w:p>
    <w:p w14:paraId="2D8547DE" w14:textId="77777777" w:rsidR="004D7D15" w:rsidRDefault="004D7D15" w:rsidP="004D7D15">
      <w:pPr>
        <w:pStyle w:val="Normal0"/>
        <w:jc w:val="both"/>
        <w:rPr>
          <w:b/>
          <w:sz w:val="20"/>
          <w:szCs w:val="20"/>
        </w:rPr>
      </w:pPr>
      <w:r>
        <w:rPr>
          <w:b/>
          <w:sz w:val="20"/>
          <w:szCs w:val="20"/>
        </w:rPr>
        <w:t>3.4 Planes de manejo ambiental</w:t>
      </w:r>
    </w:p>
    <w:p w14:paraId="6D22ECC8" w14:textId="77777777" w:rsidR="004D7D15" w:rsidRDefault="004D7D15" w:rsidP="004D7D15">
      <w:pPr>
        <w:pStyle w:val="Normal0"/>
        <w:jc w:val="both"/>
        <w:rPr>
          <w:b/>
          <w:sz w:val="20"/>
          <w:szCs w:val="20"/>
        </w:rPr>
      </w:pPr>
    </w:p>
    <w:p w14:paraId="6D3D3DEA" w14:textId="77777777" w:rsidR="00B9049E" w:rsidRDefault="004D7D15" w:rsidP="004D7D15">
      <w:pPr>
        <w:pStyle w:val="Normal0"/>
        <w:jc w:val="both"/>
        <w:rPr>
          <w:sz w:val="20"/>
          <w:szCs w:val="20"/>
        </w:rPr>
      </w:pPr>
      <w:r>
        <w:rPr>
          <w:sz w:val="20"/>
          <w:szCs w:val="20"/>
        </w:rPr>
        <w:t xml:space="preserve">De acuerdo con la Alcaldía Mayor de Bogotá (2009), en el documento Guía técnica para la elaboración de Planes de Manejo Ambiental (PMA), </w:t>
      </w:r>
    </w:p>
    <w:p w14:paraId="1B1DE794" w14:textId="77777777" w:rsidR="00B9049E" w:rsidRDefault="00B9049E" w:rsidP="004D7D15">
      <w:pPr>
        <w:pStyle w:val="Normal0"/>
        <w:jc w:val="both"/>
        <w:rPr>
          <w:sz w:val="20"/>
          <w:szCs w:val="20"/>
        </w:rPr>
      </w:pPr>
    </w:p>
    <w:p w14:paraId="6FE2AC64" w14:textId="5C49CB64" w:rsidR="004D7D15" w:rsidRPr="00B9049E" w:rsidRDefault="00B9049E" w:rsidP="00B9049E">
      <w:pPr>
        <w:pStyle w:val="Normal0"/>
        <w:ind w:left="720"/>
        <w:jc w:val="both"/>
        <w:rPr>
          <w:sz w:val="18"/>
          <w:szCs w:val="18"/>
        </w:rPr>
      </w:pPr>
      <w:r w:rsidRPr="00B9049E">
        <w:rPr>
          <w:sz w:val="18"/>
          <w:szCs w:val="18"/>
        </w:rPr>
        <w:t>U</w:t>
      </w:r>
      <w:r w:rsidR="004D7D15" w:rsidRPr="00B9049E">
        <w:rPr>
          <w:sz w:val="18"/>
          <w:szCs w:val="18"/>
        </w:rPr>
        <w:t>n PMA es el conjunto detallado de actividades, que producto de una evaluación ambiental, están orientadas a prevenir, mitigar, corregir o compensar los impactos y efectos ambientales que se causen por el desarrollo de un proyecto, obra o actividad. Incluye los planes de seguimiento, monitoreo, contingencia y abandono según la naturaleza del proyecto, obra o actividad (p. 2).</w:t>
      </w:r>
    </w:p>
    <w:p w14:paraId="65FC5C5B" w14:textId="2BAAD11C" w:rsidR="004D7D15" w:rsidRDefault="004D7D15" w:rsidP="004D7D15">
      <w:pPr>
        <w:pStyle w:val="Normal0"/>
        <w:jc w:val="both"/>
        <w:rPr>
          <w:sz w:val="20"/>
          <w:szCs w:val="20"/>
        </w:rPr>
      </w:pPr>
    </w:p>
    <w:p w14:paraId="5324F9E9" w14:textId="77777777" w:rsidR="00B9049E" w:rsidRDefault="00B9049E" w:rsidP="004D7D15">
      <w:pPr>
        <w:pStyle w:val="Normal0"/>
        <w:jc w:val="both"/>
        <w:rPr>
          <w:sz w:val="20"/>
          <w:szCs w:val="20"/>
        </w:rPr>
      </w:pPr>
    </w:p>
    <w:p w14:paraId="1D6FFBC8" w14:textId="77777777" w:rsidR="004D7D15" w:rsidRDefault="004D7D15" w:rsidP="004D7D15">
      <w:pPr>
        <w:pStyle w:val="Normal0"/>
        <w:jc w:val="both"/>
        <w:rPr>
          <w:sz w:val="20"/>
          <w:szCs w:val="20"/>
        </w:rPr>
      </w:pPr>
      <w:r>
        <w:rPr>
          <w:sz w:val="20"/>
          <w:szCs w:val="20"/>
        </w:rPr>
        <w:t>La complejidad de un PMA la define la extensión y el tipo de proyecto a desarrollar, por ello, no existe un estándar exacto que involucre las variables que se deben contemplar para un PMA; sin embargo, a manera general se podría establecer los siguientes pasos metodológicos mínimos para desarrollarlo:</w:t>
      </w:r>
    </w:p>
    <w:p w14:paraId="6C1AF0A2" w14:textId="303886BB" w:rsidR="004D7D15" w:rsidRDefault="004D7D15" w:rsidP="004D7D15">
      <w:pPr>
        <w:pStyle w:val="Normal0"/>
        <w:jc w:val="both"/>
        <w:rPr>
          <w:sz w:val="20"/>
          <w:szCs w:val="20"/>
        </w:rPr>
      </w:pPr>
    </w:p>
    <w:p w14:paraId="608E73E8" w14:textId="506412E8" w:rsidR="004D7D15" w:rsidRDefault="004D7D15" w:rsidP="004D7D15">
      <w:pPr>
        <w:pStyle w:val="Normal0"/>
        <w:spacing w:after="200"/>
        <w:jc w:val="both"/>
        <w:rPr>
          <w:sz w:val="20"/>
          <w:szCs w:val="20"/>
        </w:rPr>
      </w:pPr>
    </w:p>
    <w:p w14:paraId="54016B43" w14:textId="03957A72" w:rsidR="004D7D15" w:rsidRDefault="00B9049E" w:rsidP="004D7D15">
      <w:pPr>
        <w:pStyle w:val="Normal0"/>
        <w:spacing w:after="200"/>
        <w:jc w:val="both"/>
        <w:rPr>
          <w:sz w:val="20"/>
          <w:szCs w:val="20"/>
        </w:rPr>
      </w:pPr>
      <w:r>
        <w:rPr>
          <w:noProof/>
          <w:sz w:val="20"/>
          <w:szCs w:val="20"/>
          <w:lang w:eastAsia="es-CO"/>
        </w:rPr>
        <mc:AlternateContent>
          <mc:Choice Requires="wps">
            <w:drawing>
              <wp:anchor distT="0" distB="0" distL="114300" distR="114300" simplePos="0" relativeHeight="251675648" behindDoc="0" locked="0" layoutInCell="1" allowOverlap="1" wp14:anchorId="6FA0B2C2" wp14:editId="3A45F5A7">
                <wp:simplePos x="0" y="0"/>
                <wp:positionH relativeFrom="column">
                  <wp:posOffset>466725</wp:posOffset>
                </wp:positionH>
                <wp:positionV relativeFrom="paragraph">
                  <wp:posOffset>66675</wp:posOffset>
                </wp:positionV>
                <wp:extent cx="5257800" cy="704850"/>
                <wp:effectExtent l="0" t="0" r="0" b="0"/>
                <wp:wrapNone/>
                <wp:docPr id="25" name="Rectángulo: esquinas redondeadas 25"/>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D8B6F42" w14:textId="33ED7023" w:rsidR="004D395F" w:rsidRDefault="004D395F" w:rsidP="004D7D15">
                            <w:pPr>
                              <w:jc w:val="center"/>
                            </w:pPr>
                            <w:r w:rsidRPr="00CE39B3">
                              <w:t>DI_CF19_3-</w:t>
                            </w:r>
                            <w:r>
                              <w:t>4</w:t>
                            </w:r>
                            <w:r w:rsidRPr="00CE39B3">
                              <w:t>_</w:t>
                            </w:r>
                            <w:r>
                              <w:t>Plan</w:t>
                            </w:r>
                            <w:r w:rsidR="00B9049E">
                              <w:t>e</w:t>
                            </w:r>
                            <w:r>
                              <w:t>s de Manejo ambiental</w:t>
                            </w:r>
                          </w:p>
                          <w:p w14:paraId="3D5CFCC8" w14:textId="335A5E1F" w:rsidR="00B9049E" w:rsidRDefault="00B9049E" w:rsidP="004D7D15">
                            <w:pPr>
                              <w:jc w:val="center"/>
                            </w:pPr>
                          </w:p>
                          <w:p w14:paraId="2CD9A075" w14:textId="3F5C5889" w:rsidR="00B9049E" w:rsidRDefault="00B9049E" w:rsidP="004D7D15">
                            <w:pPr>
                              <w:jc w:val="center"/>
                            </w:pPr>
                          </w:p>
                          <w:p w14:paraId="54BD660C" w14:textId="0100B1E1" w:rsidR="00B9049E" w:rsidRDefault="00B9049E" w:rsidP="004D7D15">
                            <w:pPr>
                              <w:jc w:val="center"/>
                            </w:pPr>
                          </w:p>
                          <w:p w14:paraId="12B4BE36" w14:textId="77777777" w:rsidR="00B9049E" w:rsidRDefault="00B9049E" w:rsidP="004D7D1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FA0B2C2" id="Rectángulo: esquinas redondeadas 25" o:spid="_x0000_s1041" style="position:absolute;left:0;text-align:left;margin-left:36.75pt;margin-top:5.25pt;width:414pt;height:55.5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mSy6wIAANY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" fillcolor="#ca6008 [2153]" stroked="f">
                <v:fill color2="#fabf8f [1945]" rotate="t" angle="180" colors="0 #cc6109;31457f #f7994c;1 #fac090" focus="100%" type="gradient"/>
                <v:textbox>
                  <w:txbxContent>
                    <w:p w14:paraId="2D8B6F42" w14:textId="33ED7023" w:rsidR="004D395F" w:rsidRDefault="004D395F" w:rsidP="004D7D15">
                      <w:pPr>
                        <w:jc w:val="center"/>
                      </w:pPr>
                      <w:r w:rsidRPr="00CE39B3">
                        <w:t>DI_CF19_3-</w:t>
                      </w:r>
                      <w:r>
                        <w:t>4</w:t>
                      </w:r>
                      <w:r w:rsidRPr="00CE39B3">
                        <w:t>_</w:t>
                      </w:r>
                      <w:r>
                        <w:t>Plan</w:t>
                      </w:r>
                      <w:r w:rsidR="00B9049E">
                        <w:t>e</w:t>
                      </w:r>
                      <w:r>
                        <w:t>s de Manejo ambiental</w:t>
                      </w:r>
                    </w:p>
                    <w:p w14:paraId="3D5CFCC8" w14:textId="335A5E1F" w:rsidR="00B9049E" w:rsidRDefault="00B9049E" w:rsidP="004D7D15">
                      <w:pPr>
                        <w:jc w:val="center"/>
                      </w:pPr>
                    </w:p>
                    <w:p w14:paraId="2CD9A075" w14:textId="3F5C5889" w:rsidR="00B9049E" w:rsidRDefault="00B9049E" w:rsidP="004D7D15">
                      <w:pPr>
                        <w:jc w:val="center"/>
                      </w:pPr>
                    </w:p>
                    <w:p w14:paraId="54BD660C" w14:textId="0100B1E1" w:rsidR="00B9049E" w:rsidRDefault="00B9049E" w:rsidP="004D7D15">
                      <w:pPr>
                        <w:jc w:val="center"/>
                      </w:pPr>
                    </w:p>
                    <w:p w14:paraId="12B4BE36" w14:textId="77777777" w:rsidR="00B9049E" w:rsidRDefault="00B9049E" w:rsidP="004D7D15">
                      <w:pPr>
                        <w:jc w:val="center"/>
                      </w:pPr>
                    </w:p>
                  </w:txbxContent>
                </v:textbox>
              </v:roundrect>
            </w:pict>
          </mc:Fallback>
        </mc:AlternateContent>
      </w:r>
    </w:p>
    <w:p w14:paraId="3B6425E6" w14:textId="77777777" w:rsidR="00B9049E" w:rsidRDefault="00B9049E" w:rsidP="004D7D15">
      <w:pPr>
        <w:pStyle w:val="Normal0"/>
        <w:spacing w:after="200"/>
        <w:jc w:val="both"/>
        <w:rPr>
          <w:sz w:val="20"/>
          <w:szCs w:val="20"/>
        </w:rPr>
      </w:pPr>
    </w:p>
    <w:p w14:paraId="2B8F8206" w14:textId="77777777" w:rsidR="00B9049E" w:rsidRDefault="00B9049E" w:rsidP="004D7D15">
      <w:pPr>
        <w:pStyle w:val="Normal0"/>
        <w:spacing w:after="200"/>
        <w:jc w:val="both"/>
        <w:rPr>
          <w:sz w:val="20"/>
          <w:szCs w:val="20"/>
        </w:rPr>
      </w:pPr>
    </w:p>
    <w:p w14:paraId="1A4550C1" w14:textId="77777777" w:rsidR="00B9049E" w:rsidRDefault="00B9049E" w:rsidP="004D7D15">
      <w:pPr>
        <w:pStyle w:val="Normal0"/>
        <w:spacing w:after="200"/>
        <w:jc w:val="both"/>
        <w:rPr>
          <w:sz w:val="20"/>
          <w:szCs w:val="20"/>
        </w:rPr>
      </w:pPr>
    </w:p>
    <w:p w14:paraId="557CDD54" w14:textId="3B7BDFCB" w:rsidR="004D7D15" w:rsidRDefault="004D7D15" w:rsidP="004D7D15">
      <w:pPr>
        <w:pStyle w:val="Normal0"/>
        <w:spacing w:after="200"/>
        <w:jc w:val="both"/>
        <w:rPr>
          <w:sz w:val="20"/>
          <w:szCs w:val="20"/>
        </w:rPr>
      </w:pPr>
      <w:r>
        <w:rPr>
          <w:sz w:val="20"/>
          <w:szCs w:val="20"/>
        </w:rPr>
        <w:lastRenderedPageBreak/>
        <w:t>Para ampliar la información sobre los planes de manejo ambiental se invita a leer el documento “Guía técnica para la elaboración de Planes de Manejo Ambiental (PMA)”, que se encuentra en el material complementario.</w:t>
      </w:r>
    </w:p>
    <w:p w14:paraId="3243C040" w14:textId="77777777" w:rsidR="004D7D15" w:rsidRDefault="004D7D15" w:rsidP="004D7D15">
      <w:pPr>
        <w:pStyle w:val="Normal0"/>
        <w:jc w:val="both"/>
        <w:rPr>
          <w:sz w:val="20"/>
          <w:szCs w:val="20"/>
        </w:rPr>
      </w:pPr>
    </w:p>
    <w:p w14:paraId="6C331DD5" w14:textId="77777777" w:rsidR="004D7D15" w:rsidRDefault="004D7D15" w:rsidP="004D7D15">
      <w:pPr>
        <w:pStyle w:val="Normal0"/>
        <w:jc w:val="both"/>
        <w:rPr>
          <w:b/>
          <w:i/>
          <w:sz w:val="20"/>
          <w:szCs w:val="20"/>
        </w:rPr>
      </w:pPr>
      <w:r>
        <w:rPr>
          <w:b/>
          <w:i/>
          <w:sz w:val="20"/>
          <w:szCs w:val="20"/>
        </w:rPr>
        <w:t>3.4.1 Planes de contingencia.</w:t>
      </w:r>
    </w:p>
    <w:p w14:paraId="000C5245" w14:textId="77777777" w:rsidR="004D7D15" w:rsidRDefault="004D7D15" w:rsidP="004D7D15">
      <w:pPr>
        <w:pStyle w:val="Normal0"/>
        <w:spacing w:before="240" w:after="240"/>
        <w:jc w:val="both"/>
        <w:rPr>
          <w:sz w:val="20"/>
          <w:szCs w:val="20"/>
        </w:rPr>
      </w:pPr>
      <w:r>
        <w:rPr>
          <w:sz w:val="20"/>
          <w:szCs w:val="20"/>
        </w:rPr>
        <w:t>Uno de los elementos más importantes en el manejo de los residuos es el denominado plan de contingencia, el cual es un elemento que se encuentra inmerso dentro del plan de emergencias de toda entidad.</w:t>
      </w:r>
    </w:p>
    <w:p w14:paraId="73BCC51B" w14:textId="75E0D43B" w:rsidR="004D7D15" w:rsidRPr="00B9049E" w:rsidRDefault="004D7D15" w:rsidP="00B9049E">
      <w:pPr>
        <w:pStyle w:val="Normal0"/>
        <w:spacing w:before="240" w:after="240"/>
        <w:ind w:left="720"/>
        <w:jc w:val="both"/>
        <w:rPr>
          <w:sz w:val="18"/>
          <w:szCs w:val="18"/>
        </w:rPr>
      </w:pPr>
      <w:r w:rsidRPr="00B9049E">
        <w:rPr>
          <w:sz w:val="18"/>
          <w:szCs w:val="18"/>
        </w:rPr>
        <w:t xml:space="preserve">De acuerdo con la Dirección de Prevención y Atención de Emergencias </w:t>
      </w:r>
      <w:r w:rsidR="000778F2" w:rsidRPr="00B9049E">
        <w:rPr>
          <w:sz w:val="18"/>
          <w:szCs w:val="18"/>
        </w:rPr>
        <w:t>-</w:t>
      </w:r>
      <w:r w:rsidRPr="00B9049E">
        <w:rPr>
          <w:sz w:val="18"/>
          <w:szCs w:val="18"/>
        </w:rPr>
        <w:t>DPAE</w:t>
      </w:r>
      <w:r w:rsidR="000778F2" w:rsidRPr="00B9049E">
        <w:rPr>
          <w:sz w:val="18"/>
          <w:szCs w:val="18"/>
        </w:rPr>
        <w:t>-</w:t>
      </w:r>
      <w:r w:rsidRPr="00B9049E">
        <w:rPr>
          <w:sz w:val="18"/>
          <w:szCs w:val="18"/>
        </w:rPr>
        <w:t xml:space="preserve"> (2009), en su documento Guía para elaborar planes de emergencia y contingencias, describe este documento como el instrumento principal que define las políticas, los sistemas de organización y los procedimientos generales aplicables para enfrentar de manera oportuna, eficiente y eficaz las situaciones de calamidad, desastre o emergencia en sus distintas fases, con el fin de mitigar o reducir los efectos negativos o lesivos de las situaciones que se presenten en la organización (p.18).</w:t>
      </w:r>
    </w:p>
    <w:p w14:paraId="2BE284D0" w14:textId="77777777" w:rsidR="004D7D15" w:rsidRDefault="004D7D15" w:rsidP="004D7D15">
      <w:pPr>
        <w:pStyle w:val="Normal0"/>
        <w:spacing w:before="240" w:after="240"/>
        <w:jc w:val="both"/>
        <w:rPr>
          <w:sz w:val="20"/>
          <w:szCs w:val="20"/>
        </w:rPr>
      </w:pPr>
      <w:commentRangeStart w:id="36"/>
      <w:r>
        <w:rPr>
          <w:noProof/>
          <w:lang w:eastAsia="es-CO"/>
        </w:rPr>
        <w:drawing>
          <wp:inline distT="0" distB="0" distL="0" distR="0" wp14:anchorId="4B52EEAF" wp14:editId="479B8897">
            <wp:extent cx="6332220" cy="1875790"/>
            <wp:effectExtent l="0" t="0" r="0" b="0"/>
            <wp:docPr id="27" name="Imagen 27" descr="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Esquemático&#10;&#10;Descripción generada automáticamente con confianza media"/>
                    <pic:cNvPicPr/>
                  </pic:nvPicPr>
                  <pic:blipFill>
                    <a:blip r:embed="rId36"/>
                    <a:stretch>
                      <a:fillRect/>
                    </a:stretch>
                  </pic:blipFill>
                  <pic:spPr>
                    <a:xfrm>
                      <a:off x="0" y="0"/>
                      <a:ext cx="6332220" cy="1875790"/>
                    </a:xfrm>
                    <a:prstGeom prst="rect">
                      <a:avLst/>
                    </a:prstGeom>
                  </pic:spPr>
                </pic:pic>
              </a:graphicData>
            </a:graphic>
          </wp:inline>
        </w:drawing>
      </w:r>
      <w:commentRangeEnd w:id="36"/>
      <w:r>
        <w:rPr>
          <w:rStyle w:val="Refdecomentario"/>
        </w:rPr>
        <w:commentReference w:id="36"/>
      </w:r>
    </w:p>
    <w:p w14:paraId="2C0DE553" w14:textId="77777777" w:rsidR="004D7D15" w:rsidRPr="00B9049E" w:rsidRDefault="004D7D15" w:rsidP="00B9049E">
      <w:pPr>
        <w:pStyle w:val="Normal0"/>
        <w:spacing w:before="240" w:after="240"/>
        <w:ind w:left="720"/>
        <w:jc w:val="both"/>
        <w:rPr>
          <w:sz w:val="18"/>
          <w:szCs w:val="18"/>
        </w:rPr>
      </w:pPr>
      <w:r w:rsidRPr="00B9049E">
        <w:rPr>
          <w:sz w:val="18"/>
          <w:szCs w:val="18"/>
        </w:rPr>
        <w:t xml:space="preserve">En el caso específico de planes de contingencia el mismo documento brinda una definición indicando que es el que desarrolla en detalle aspectos pertinentes para la respuesta que solo son propios del riesgo y del territorio al que esté referido. Los planes de contingencia se organizan por tipo de riesgo, tales como deslizamientos, inundaciones, incendios forestales, materiales peligrosos y aglomeraciones de público, entre otros. Los planes de contingencia pueden ser desarrollados por la administración distrital en sus diferentes niveles (central, institucional o local), por el sector privado y por la comunidad </w:t>
      </w:r>
      <w:r w:rsidRPr="009A0F88">
        <w:rPr>
          <w:sz w:val="18"/>
          <w:szCs w:val="18"/>
        </w:rPr>
        <w:t>(p.14).</w:t>
      </w:r>
    </w:p>
    <w:p w14:paraId="2C2358C0" w14:textId="287662B5" w:rsidR="004D7D15" w:rsidRDefault="004D7D15" w:rsidP="004D7D15">
      <w:pPr>
        <w:pStyle w:val="Normal0"/>
        <w:spacing w:before="240" w:after="240"/>
        <w:jc w:val="both"/>
        <w:rPr>
          <w:rStyle w:val="normaltextrun"/>
          <w:color w:val="000000"/>
          <w:sz w:val="20"/>
          <w:szCs w:val="20"/>
          <w:shd w:val="clear" w:color="auto" w:fill="FFFFFF"/>
        </w:rPr>
      </w:pPr>
      <w:r>
        <w:rPr>
          <w:sz w:val="20"/>
          <w:szCs w:val="20"/>
        </w:rPr>
        <w:t xml:space="preserve">En este caso se podría resumir que los planes de contingencia se deben basar en los potenciales escenarios de riesgo del sistema de disposición final o de gestión de los residuos, los cuales deben obtenerse del análisis de vulnerabilidad realizado, de acuerdo con las amenazas que pueden afectar a la organización durante su </w:t>
      </w:r>
      <w:r w:rsidR="00222A91">
        <w:rPr>
          <w:sz w:val="20"/>
          <w:szCs w:val="20"/>
        </w:rPr>
        <w:t>funcionamiento, razón</w:t>
      </w:r>
      <w:r w:rsidR="00E37F97">
        <w:rPr>
          <w:rStyle w:val="normaltextrun"/>
          <w:color w:val="000000"/>
          <w:sz w:val="20"/>
          <w:szCs w:val="20"/>
          <w:shd w:val="clear" w:color="auto" w:fill="FFFFFF"/>
        </w:rPr>
        <w:t xml:space="preserve"> para analizar los siguientes puntos:</w:t>
      </w:r>
    </w:p>
    <w:p w14:paraId="1D73B80B" w14:textId="4B7BFF0F" w:rsidR="00E37F97" w:rsidRDefault="00E37F97" w:rsidP="004D7D15">
      <w:pPr>
        <w:pStyle w:val="Normal0"/>
        <w:spacing w:before="240" w:after="240"/>
        <w:jc w:val="both"/>
        <w:rPr>
          <w:sz w:val="20"/>
          <w:szCs w:val="20"/>
        </w:rPr>
      </w:pPr>
      <w:r>
        <w:rPr>
          <w:noProof/>
          <w:sz w:val="20"/>
          <w:szCs w:val="20"/>
          <w:lang w:eastAsia="es-CO"/>
        </w:rPr>
        <mc:AlternateContent>
          <mc:Choice Requires="wps">
            <w:drawing>
              <wp:anchor distT="0" distB="0" distL="114300" distR="114300" simplePos="0" relativeHeight="251677696" behindDoc="0" locked="0" layoutInCell="1" allowOverlap="1" wp14:anchorId="34D3F19B" wp14:editId="3A3C1D3F">
                <wp:simplePos x="0" y="0"/>
                <wp:positionH relativeFrom="column">
                  <wp:posOffset>600075</wp:posOffset>
                </wp:positionH>
                <wp:positionV relativeFrom="paragraph">
                  <wp:posOffset>247015</wp:posOffset>
                </wp:positionV>
                <wp:extent cx="5257800" cy="704850"/>
                <wp:effectExtent l="0" t="0" r="0" b="0"/>
                <wp:wrapNone/>
                <wp:docPr id="28" name="Rectángulo: esquinas redondeadas 28"/>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4D06BC8" w14:textId="77777777" w:rsidR="004D395F" w:rsidRDefault="004D395F" w:rsidP="004D7D15">
                            <w:pPr>
                              <w:jc w:val="center"/>
                            </w:pPr>
                            <w:r w:rsidRPr="003B20FA">
                              <w:t>DI_CF19_3-4-1_Planes de contingencia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4D3F19B" id="Rectángulo: esquinas redondeadas 28" o:spid="_x0000_s1042" style="position:absolute;left:0;text-align:left;margin-left:47.25pt;margin-top:19.45pt;width:414pt;height:55.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" fillcolor="#ca6008 [2153]" stroked="f">
                <v:fill color2="#fabf8f [1945]" rotate="t" angle="180" colors="0 #cc6109;31457f #f7994c;1 #fac090" focus="100%" type="gradient"/>
                <v:textbox>
                  <w:txbxContent>
                    <w:p w14:paraId="54D06BC8" w14:textId="77777777" w:rsidR="004D395F" w:rsidRDefault="004D395F" w:rsidP="004D7D15">
                      <w:pPr>
                        <w:jc w:val="center"/>
                      </w:pPr>
                      <w:r w:rsidRPr="003B20FA">
                        <w:t>DI_CF19_3-4-1_Planes de contingencia</w:t>
                      </w:r>
                    </w:p>
                  </w:txbxContent>
                </v:textbox>
              </v:roundrect>
            </w:pict>
          </mc:Fallback>
        </mc:AlternateContent>
      </w:r>
    </w:p>
    <w:p w14:paraId="63108F0C" w14:textId="77777777" w:rsidR="004D7D15" w:rsidRDefault="004D7D15" w:rsidP="004D7D15">
      <w:pPr>
        <w:pStyle w:val="Normal0"/>
        <w:spacing w:before="240" w:after="240"/>
        <w:jc w:val="both"/>
        <w:rPr>
          <w:sz w:val="20"/>
          <w:szCs w:val="20"/>
        </w:rPr>
      </w:pPr>
    </w:p>
    <w:p w14:paraId="0D4C9C46" w14:textId="77777777" w:rsidR="004D7D15" w:rsidRDefault="004D7D15" w:rsidP="004D7D15">
      <w:pPr>
        <w:pStyle w:val="Normal0"/>
        <w:jc w:val="both"/>
        <w:rPr>
          <w:sz w:val="20"/>
          <w:szCs w:val="20"/>
        </w:rPr>
      </w:pPr>
    </w:p>
    <w:p w14:paraId="4F13E5E5" w14:textId="77777777" w:rsidR="004D7D15" w:rsidRDefault="004D7D15" w:rsidP="004D7D15">
      <w:pPr>
        <w:pStyle w:val="Normal0"/>
        <w:jc w:val="both"/>
        <w:rPr>
          <w:sz w:val="20"/>
          <w:szCs w:val="20"/>
        </w:rPr>
      </w:pPr>
    </w:p>
    <w:p w14:paraId="4967726F" w14:textId="77777777" w:rsidR="004D7D15" w:rsidRDefault="004D7D15" w:rsidP="004D7D15">
      <w:pPr>
        <w:pStyle w:val="Normal0"/>
        <w:jc w:val="both"/>
        <w:rPr>
          <w:sz w:val="20"/>
          <w:szCs w:val="20"/>
          <w:highlight w:val="yellow"/>
        </w:rPr>
      </w:pPr>
    </w:p>
    <w:p w14:paraId="209DE9E9" w14:textId="77777777" w:rsidR="004D7D15" w:rsidRDefault="004D7D15" w:rsidP="004D7D15">
      <w:pPr>
        <w:pStyle w:val="Normal0"/>
        <w:jc w:val="both"/>
        <w:rPr>
          <w:sz w:val="20"/>
          <w:szCs w:val="20"/>
          <w:highlight w:val="yellow"/>
        </w:rPr>
      </w:pPr>
    </w:p>
    <w:p w14:paraId="65236476" w14:textId="77777777" w:rsidR="004D7D15" w:rsidRDefault="004D7D15" w:rsidP="004D7D15">
      <w:pPr>
        <w:pStyle w:val="Normal0"/>
        <w:jc w:val="both"/>
        <w:rPr>
          <w:sz w:val="20"/>
          <w:szCs w:val="20"/>
          <w:highlight w:val="yellow"/>
        </w:rPr>
      </w:pPr>
      <w:r>
        <w:t>Para ampliar la información de planes de emergencia y contingencia se invita a consultar el documento “Guía para elaborar planes de emergencia y contingencia”, que se encuentra en el material complementario</w:t>
      </w:r>
    </w:p>
    <w:p w14:paraId="19D1F463" w14:textId="77777777" w:rsidR="004D7D15" w:rsidRDefault="004D7D15" w:rsidP="004D7D15">
      <w:pPr>
        <w:pStyle w:val="Normal0"/>
        <w:jc w:val="both"/>
        <w:rPr>
          <w:sz w:val="20"/>
          <w:szCs w:val="20"/>
          <w:highlight w:val="yellow"/>
        </w:rPr>
      </w:pPr>
    </w:p>
    <w:p w14:paraId="26993490" w14:textId="77777777" w:rsidR="004D7D15" w:rsidRDefault="004D7D15" w:rsidP="004D7D15">
      <w:pPr>
        <w:pStyle w:val="Normal0"/>
        <w:jc w:val="both"/>
        <w:rPr>
          <w:sz w:val="20"/>
          <w:szCs w:val="20"/>
          <w:highlight w:val="yellow"/>
        </w:rPr>
      </w:pPr>
    </w:p>
    <w:p w14:paraId="5E822D6F" w14:textId="77777777" w:rsidR="004D7D15" w:rsidRDefault="004D7D15" w:rsidP="004D7D15">
      <w:pPr>
        <w:pStyle w:val="Normal0"/>
        <w:jc w:val="both"/>
        <w:rPr>
          <w:b/>
          <w:i/>
          <w:sz w:val="20"/>
          <w:szCs w:val="20"/>
        </w:rPr>
      </w:pPr>
      <w:r>
        <w:rPr>
          <w:b/>
          <w:i/>
          <w:sz w:val="20"/>
          <w:szCs w:val="20"/>
        </w:rPr>
        <w:t>3.4.2 Permisos y licencias.</w:t>
      </w:r>
    </w:p>
    <w:p w14:paraId="4315F336" w14:textId="77777777" w:rsidR="004D7D15" w:rsidRDefault="004D7D15" w:rsidP="004D7D15">
      <w:pPr>
        <w:pStyle w:val="Normal0"/>
        <w:jc w:val="both"/>
        <w:rPr>
          <w:b/>
          <w:sz w:val="20"/>
          <w:szCs w:val="20"/>
          <w:highlight w:val="yellow"/>
        </w:rPr>
      </w:pPr>
    </w:p>
    <w:p w14:paraId="38FACB02" w14:textId="4CE69EB1" w:rsidR="004D7D15" w:rsidRDefault="004D7D15" w:rsidP="004D7D15">
      <w:pPr>
        <w:pStyle w:val="Normal0"/>
        <w:jc w:val="both"/>
        <w:rPr>
          <w:sz w:val="20"/>
          <w:szCs w:val="20"/>
        </w:rPr>
      </w:pPr>
      <w:r>
        <w:rPr>
          <w:sz w:val="20"/>
          <w:szCs w:val="20"/>
        </w:rPr>
        <w:t>De acuerdo con la superintendencia de servicios públicos domiciliarios (2016)</w:t>
      </w:r>
      <w:r w:rsidR="00453544">
        <w:rPr>
          <w:sz w:val="20"/>
          <w:szCs w:val="20"/>
        </w:rPr>
        <w:t>,</w:t>
      </w:r>
      <w:r>
        <w:rPr>
          <w:sz w:val="20"/>
          <w:szCs w:val="20"/>
        </w:rPr>
        <w:t xml:space="preserve"> en su documento Disposición final de residuos sólidos informe nacional 2015, la disposición final de los residuos sólidos es una actividad de interés nacional por lo que se hace necesaria la creación de diferentes leyes, decretos y resoluciones que permitan regular esta actividad. Dentro de la regulación creada se planteó otorgar permisos y licencias a las empresas que cumplan con las condiciones técnicas, a fin de poder mejorar la calidad de la disposición que se realiza en el país.</w:t>
      </w:r>
    </w:p>
    <w:p w14:paraId="65C4F895" w14:textId="54F7DD3C" w:rsidR="004D7D15" w:rsidRDefault="008F7F21" w:rsidP="004D7D15">
      <w:pPr>
        <w:pStyle w:val="Normal0"/>
        <w:jc w:val="both"/>
        <w:rPr>
          <w:sz w:val="20"/>
          <w:szCs w:val="20"/>
        </w:rPr>
      </w:pPr>
      <w:r>
        <w:rPr>
          <w:noProof/>
          <w:sz w:val="20"/>
          <w:szCs w:val="20"/>
          <w:lang w:eastAsia="es-CO"/>
        </w:rPr>
        <w:drawing>
          <wp:inline distT="0" distB="0" distL="0" distR="0" wp14:anchorId="63D85BC8" wp14:editId="33C6B7CF">
            <wp:extent cx="6029325" cy="3981450"/>
            <wp:effectExtent l="0" t="0" r="47625" b="0"/>
            <wp:docPr id="40" name="Diagrama 4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081588D" w14:textId="5209A641" w:rsidR="004D7D15" w:rsidRDefault="004D7D15" w:rsidP="004D7D15">
      <w:pPr>
        <w:pStyle w:val="Normal0"/>
        <w:jc w:val="both"/>
        <w:rPr>
          <w:sz w:val="20"/>
          <w:szCs w:val="20"/>
        </w:rPr>
      </w:pPr>
      <w:r>
        <w:rPr>
          <w:sz w:val="20"/>
          <w:szCs w:val="20"/>
        </w:rPr>
        <w:t>.</w:t>
      </w:r>
    </w:p>
    <w:p w14:paraId="0D2EECB2" w14:textId="77777777" w:rsidR="004D7D15" w:rsidRDefault="004D7D15" w:rsidP="004D7D15">
      <w:pPr>
        <w:pStyle w:val="Normal0"/>
        <w:jc w:val="both"/>
        <w:rPr>
          <w:sz w:val="20"/>
          <w:szCs w:val="20"/>
        </w:rPr>
      </w:pPr>
    </w:p>
    <w:p w14:paraId="7EF512C7" w14:textId="77777777" w:rsidR="009A0F88" w:rsidRDefault="004D7D15" w:rsidP="004D7D15">
      <w:pPr>
        <w:pStyle w:val="Normal0"/>
        <w:jc w:val="both"/>
        <w:rPr>
          <w:sz w:val="20"/>
          <w:szCs w:val="20"/>
        </w:rPr>
      </w:pPr>
      <w:r>
        <w:rPr>
          <w:sz w:val="20"/>
          <w:szCs w:val="20"/>
        </w:rPr>
        <w:t>De este modo, teniendo en cuenta el régimen normativo ambiental y los impactos ambientales que genera la acción de residuos sólidos, los rellenos sanitarios requieren de una licencia ambiental para poder operar; sin embargo, se debe hacer una especificación que los rellenos sanitarios que iniciaron operación antes del año 1993 no requerían de licencia ambiental puesto que estas no existían, así pues, pueden operar con un Plan de Manejo Ambiental (PMA) aunque están en un régimen de transición ambiental.</w:t>
      </w:r>
      <w:r w:rsidR="009A0F88">
        <w:rPr>
          <w:sz w:val="20"/>
          <w:szCs w:val="20"/>
        </w:rPr>
        <w:t xml:space="preserve"> </w:t>
      </w:r>
    </w:p>
    <w:p w14:paraId="5E2AD5EB" w14:textId="77777777" w:rsidR="009A0F88" w:rsidRDefault="009A0F88" w:rsidP="004D7D15">
      <w:pPr>
        <w:pStyle w:val="Normal0"/>
        <w:jc w:val="both"/>
        <w:rPr>
          <w:sz w:val="20"/>
          <w:szCs w:val="20"/>
        </w:rPr>
      </w:pPr>
    </w:p>
    <w:p w14:paraId="5C3B297A" w14:textId="1ADE5335" w:rsidR="004D7D15" w:rsidRDefault="009A0F88" w:rsidP="004D7D15">
      <w:pPr>
        <w:pStyle w:val="Normal0"/>
        <w:jc w:val="both"/>
        <w:rPr>
          <w:sz w:val="20"/>
          <w:szCs w:val="20"/>
        </w:rPr>
      </w:pPr>
      <w:r>
        <w:rPr>
          <w:sz w:val="20"/>
          <w:szCs w:val="20"/>
        </w:rPr>
        <w:t>Revise a continuación contenido relacionado.</w:t>
      </w:r>
    </w:p>
    <w:p w14:paraId="3B269EC7" w14:textId="53A61953" w:rsidR="009A0F88" w:rsidRDefault="009A0F88" w:rsidP="004D7D15">
      <w:pPr>
        <w:pStyle w:val="Normal0"/>
        <w:jc w:val="both"/>
        <w:rPr>
          <w:sz w:val="20"/>
          <w:szCs w:val="20"/>
        </w:rPr>
      </w:pPr>
    </w:p>
    <w:p w14:paraId="2626679C" w14:textId="3DC58DE1" w:rsidR="009A0F88" w:rsidRDefault="009A0F88" w:rsidP="004D7D15">
      <w:pPr>
        <w:pStyle w:val="Normal0"/>
        <w:jc w:val="both"/>
        <w:rPr>
          <w:sz w:val="20"/>
          <w:szCs w:val="20"/>
        </w:rPr>
      </w:pPr>
      <w:r>
        <w:rPr>
          <w:noProof/>
          <w:sz w:val="20"/>
          <w:szCs w:val="20"/>
          <w:lang w:eastAsia="es-CO"/>
        </w:rPr>
        <mc:AlternateContent>
          <mc:Choice Requires="wps">
            <w:drawing>
              <wp:anchor distT="0" distB="0" distL="114300" distR="114300" simplePos="0" relativeHeight="251702272" behindDoc="0" locked="0" layoutInCell="1" allowOverlap="1" wp14:anchorId="5EE0CD93" wp14:editId="713B5C43">
                <wp:simplePos x="0" y="0"/>
                <wp:positionH relativeFrom="column">
                  <wp:posOffset>0</wp:posOffset>
                </wp:positionH>
                <wp:positionV relativeFrom="paragraph">
                  <wp:posOffset>-635</wp:posOffset>
                </wp:positionV>
                <wp:extent cx="5257800" cy="704850"/>
                <wp:effectExtent l="0" t="0" r="0" b="0"/>
                <wp:wrapNone/>
                <wp:docPr id="10" name="Rectángulo: esquinas redondeadas 10"/>
                <wp:cNvGraphicFramePr/>
                <a:graphic xmlns:a="http://schemas.openxmlformats.org/drawingml/2006/main">
                  <a:graphicData uri="http://schemas.microsoft.com/office/word/2010/wordprocessingShape">
                    <wps:wsp>
                      <wps:cNvSpPr/>
                      <wps:spPr>
                        <a:xfrm>
                          <a:off x="0" y="0"/>
                          <a:ext cx="5257800" cy="704850"/>
                        </a:xfrm>
                        <a:prstGeom prst="roundRect">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A619913" w14:textId="75230830" w:rsidR="009A0F88" w:rsidRDefault="009A0F88" w:rsidP="009A0F88">
                            <w:pPr>
                              <w:jc w:val="center"/>
                            </w:pPr>
                            <w:r w:rsidRPr="003B20FA">
                              <w:t>DI_CF19_3-4-</w:t>
                            </w:r>
                            <w:r>
                              <w:t>2</w:t>
                            </w:r>
                            <w:r w:rsidRPr="003B20FA">
                              <w:t>_</w:t>
                            </w:r>
                            <w:r>
                              <w:t>Permisos y licencias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EE0CD93" id="Rectángulo: esquinas redondeadas 10" o:spid="_x0000_s1043" style="position:absolute;left:0;text-align:left;margin-left:0;margin-top:-.05pt;width:414pt;height:55.5pt;z-index:2517022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" fillcolor="#ca6008 [2153]" stroked="f">
                <v:fill color2="#fabf8f [1945]" rotate="t" angle="180" colors="0 #cc6109;31457f #f7994c;1 #fac090" focus="100%" type="gradient"/>
                <v:textbox>
                  <w:txbxContent>
                    <w:p w14:paraId="2A619913" w14:textId="75230830" w:rsidR="009A0F88" w:rsidRDefault="009A0F88" w:rsidP="009A0F88">
                      <w:pPr>
                        <w:jc w:val="center"/>
                      </w:pPr>
                      <w:r w:rsidRPr="003B20FA">
                        <w:t>DI_CF19_3-4-</w:t>
                      </w:r>
                      <w:r>
                        <w:t>2</w:t>
                      </w:r>
                      <w:r w:rsidRPr="003B20FA">
                        <w:t>_</w:t>
                      </w:r>
                      <w:r>
                        <w:t>Permisos y licencias</w:t>
                      </w:r>
                    </w:p>
                  </w:txbxContent>
                </v:textbox>
              </v:roundrect>
            </w:pict>
          </mc:Fallback>
        </mc:AlternateContent>
      </w:r>
    </w:p>
    <w:p w14:paraId="64B30BBA" w14:textId="498F84F4" w:rsidR="004D7D15" w:rsidRDefault="004D7D15" w:rsidP="004D7D15">
      <w:pPr>
        <w:pStyle w:val="Normal0"/>
        <w:jc w:val="both"/>
        <w:rPr>
          <w:sz w:val="20"/>
          <w:szCs w:val="20"/>
        </w:rPr>
      </w:pPr>
    </w:p>
    <w:p w14:paraId="43D5D9AD" w14:textId="77777777" w:rsidR="004D7D15" w:rsidRDefault="004D7D15" w:rsidP="004D7D15">
      <w:pPr>
        <w:pStyle w:val="Normal0"/>
        <w:jc w:val="both"/>
        <w:rPr>
          <w:sz w:val="20"/>
          <w:szCs w:val="20"/>
        </w:rPr>
      </w:pPr>
      <w:r>
        <w:rPr>
          <w:noProof/>
          <w:lang w:eastAsia="es-CO"/>
        </w:rPr>
        <w:lastRenderedPageBreak/>
        <mc:AlternateContent>
          <mc:Choice Requires="wps">
            <w:drawing>
              <wp:anchor distT="0" distB="0" distL="114300" distR="114300" simplePos="0" relativeHeight="251679744" behindDoc="0" locked="0" layoutInCell="1" allowOverlap="1" wp14:anchorId="07CD6A74" wp14:editId="6E798E2C">
                <wp:simplePos x="0" y="0"/>
                <wp:positionH relativeFrom="column">
                  <wp:posOffset>175260</wp:posOffset>
                </wp:positionH>
                <wp:positionV relativeFrom="paragraph">
                  <wp:posOffset>506730</wp:posOffset>
                </wp:positionV>
                <wp:extent cx="6067425" cy="124777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6067425" cy="1247775"/>
                        </a:xfrm>
                        <a:prstGeom prst="rect">
                          <a:avLst/>
                        </a:prstGeom>
                        <a:solidFill>
                          <a:schemeClr val="lt1"/>
                        </a:solidFill>
                        <a:ln w="6350">
                          <a:solidFill>
                            <a:prstClr val="black"/>
                          </a:solidFill>
                        </a:ln>
                      </wps:spPr>
                      <wps:txbx>
                        <w:txbxContent>
                          <w:p w14:paraId="20ED41C4" w14:textId="7AEF414A" w:rsidR="004D395F" w:rsidRDefault="004D395F" w:rsidP="00222A91">
                            <w:pPr>
                              <w:jc w:val="both"/>
                            </w:pPr>
                            <w:r>
                              <w:rPr>
                                <w:sz w:val="20"/>
                                <w:szCs w:val="20"/>
                              </w:rPr>
                              <w:t>De acuerdo con el Decreto 1220 de 2005 la Presidencia de la República  de Colombia establece la licencia ambiental como una autorización que otorga la autoridad ambiental competente para la ejecución de un proyecto, obra o actividad. Esta licencia no se otorga a cualquier empresa, ni a cualquier proyecto, solo se tienen en cuenta aquellos que pueden producir un deterioro grave a los recursos naturales o al medio ambiente, una vez se logre obtener la licencia ambiental se deben cumplir con todos los requisitos, términos, condiciones y obligaciones relacionadas con la prevención, mitigación, corrección, compensación y manejo de los efectos ambientales</w:t>
                            </w:r>
                            <w:r w:rsidR="00453544">
                              <w:rPr>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CD6A74" id="Cuadro de texto 31" o:spid="_x0000_s1044" type="#_x0000_t202" style="position:absolute;left:0;text-align:left;margin-left:13.8pt;margin-top:39.9pt;width:477.75pt;height:98.2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" fillcolor="white [3201]" strokeweight=".5pt">
                <v:textbox>
                  <w:txbxContent>
                    <w:p w14:paraId="20ED41C4" w14:textId="7AEF414A" w:rsidR="004D395F" w:rsidRDefault="004D395F" w:rsidP="00222A91">
                      <w:pPr>
                        <w:jc w:val="both"/>
                      </w:pPr>
                      <w:r>
                        <w:rPr>
                          <w:sz w:val="20"/>
                          <w:szCs w:val="20"/>
                        </w:rPr>
                        <w:t>De acuerdo con el Decreto 1220 de 2005 la Presidencia de la República  de Colombia establece la licencia ambiental como una autorización que otorga la autoridad ambiental competente para la ejecución de un proyecto, obra o actividad. Esta licencia no se otorga a cualquier empresa, ni a cualquier proyecto, solo se tienen en cuenta aquellos que pueden producir un deterioro grave a los recursos naturales o al medio ambiente, una vez se logre obtener la licencia ambiental se deben cumplir con todos los requisitos, términos, condiciones y obligaciones relacionadas con la prevención, mitigación, corrección, compensación y manejo de los efectos ambientales</w:t>
                      </w:r>
                      <w:r w:rsidR="00453544">
                        <w:rPr>
                          <w:sz w:val="20"/>
                          <w:szCs w:val="20"/>
                        </w:rPr>
                        <w:t>.</w:t>
                      </w:r>
                    </w:p>
                  </w:txbxContent>
                </v:textbox>
              </v:shape>
            </w:pict>
          </mc:Fallback>
        </mc:AlternateContent>
      </w:r>
      <w:r>
        <w:rPr>
          <w:noProof/>
          <w:lang w:eastAsia="es-CO"/>
        </w:rPr>
        <w:drawing>
          <wp:anchor distT="0" distB="0" distL="114300" distR="114300" simplePos="0" relativeHeight="251678720" behindDoc="0" locked="0" layoutInCell="1" allowOverlap="1" wp14:anchorId="48502A5D" wp14:editId="46761FB4">
            <wp:simplePos x="0" y="0"/>
            <wp:positionH relativeFrom="column">
              <wp:posOffset>3810</wp:posOffset>
            </wp:positionH>
            <wp:positionV relativeFrom="paragraph">
              <wp:posOffset>1905</wp:posOffset>
            </wp:positionV>
            <wp:extent cx="6332220" cy="1194435"/>
            <wp:effectExtent l="0" t="0" r="0" b="5715"/>
            <wp:wrapThrough wrapText="bothSides">
              <wp:wrapPolygon edited="0">
                <wp:start x="0" y="0"/>
                <wp:lineTo x="0" y="21359"/>
                <wp:lineTo x="21509" y="21359"/>
                <wp:lineTo x="21509" y="0"/>
                <wp:lineTo x="0" y="0"/>
              </wp:wrapPolygon>
            </wp:wrapThrough>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Texto,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332220" cy="1194435"/>
                    </a:xfrm>
                    <a:prstGeom prst="rect">
                      <a:avLst/>
                    </a:prstGeom>
                  </pic:spPr>
                </pic:pic>
              </a:graphicData>
            </a:graphic>
            <wp14:sizeRelH relativeFrom="page">
              <wp14:pctWidth>0</wp14:pctWidth>
            </wp14:sizeRelH>
            <wp14:sizeRelV relativeFrom="page">
              <wp14:pctHeight>0</wp14:pctHeight>
            </wp14:sizeRelV>
          </wp:anchor>
        </w:drawing>
      </w:r>
    </w:p>
    <w:p w14:paraId="0B85E870" w14:textId="77777777" w:rsidR="009A0F88" w:rsidRDefault="009A0F88" w:rsidP="004D7D15">
      <w:pPr>
        <w:pStyle w:val="Normal0"/>
        <w:jc w:val="both"/>
        <w:rPr>
          <w:sz w:val="20"/>
          <w:szCs w:val="20"/>
        </w:rPr>
      </w:pPr>
    </w:p>
    <w:p w14:paraId="58AD0D9F" w14:textId="77777777" w:rsidR="009A0F88" w:rsidRDefault="009A0F88" w:rsidP="004D7D15">
      <w:pPr>
        <w:pStyle w:val="Normal0"/>
        <w:jc w:val="both"/>
        <w:rPr>
          <w:sz w:val="20"/>
          <w:szCs w:val="20"/>
        </w:rPr>
      </w:pPr>
    </w:p>
    <w:p w14:paraId="026B67C8" w14:textId="77777777" w:rsidR="009A0F88" w:rsidRDefault="009A0F88" w:rsidP="004D7D15">
      <w:pPr>
        <w:pStyle w:val="Normal0"/>
        <w:jc w:val="both"/>
        <w:rPr>
          <w:sz w:val="20"/>
          <w:szCs w:val="20"/>
        </w:rPr>
      </w:pPr>
    </w:p>
    <w:p w14:paraId="5703D858" w14:textId="77777777" w:rsidR="009A0F88" w:rsidRDefault="009A0F88" w:rsidP="004D7D15">
      <w:pPr>
        <w:pStyle w:val="Normal0"/>
        <w:jc w:val="both"/>
        <w:rPr>
          <w:sz w:val="20"/>
          <w:szCs w:val="20"/>
        </w:rPr>
      </w:pPr>
    </w:p>
    <w:p w14:paraId="7E0CAC64" w14:textId="0655AAD0" w:rsidR="004D7D15" w:rsidRDefault="004D7D15" w:rsidP="004D7D15">
      <w:pPr>
        <w:pStyle w:val="Normal0"/>
        <w:jc w:val="both"/>
        <w:rPr>
          <w:sz w:val="20"/>
          <w:szCs w:val="20"/>
        </w:rPr>
      </w:pPr>
      <w:r>
        <w:rPr>
          <w:sz w:val="20"/>
          <w:szCs w:val="20"/>
        </w:rPr>
        <w:t xml:space="preserve">La licencia ambiental se exige para la construcción y operación de rellenos sanitarios de acuerdo con lo estipulado por la Presidencia de la República, a través del Decreto 1220 de 2005 en su Artículo 9, así mismo, en el Parágrafo 6 cita que “cuando el aprovechamiento o el almacenamiento temporal de residuos sólidos requieran del uso y aprovechamiento de los recursos naturales, deberán contar con los permisos, concesiones o autorizaciones necesarias. Asimismo, la disposición final de los subproductos no aprovechables que se generen en desarrollo de estas </w:t>
      </w:r>
      <w:proofErr w:type="gramStart"/>
      <w:r>
        <w:rPr>
          <w:sz w:val="20"/>
          <w:szCs w:val="20"/>
        </w:rPr>
        <w:t>actividades,</w:t>
      </w:r>
      <w:proofErr w:type="gramEnd"/>
      <w:r>
        <w:rPr>
          <w:sz w:val="20"/>
          <w:szCs w:val="20"/>
        </w:rPr>
        <w:t xml:space="preserve"> </w:t>
      </w:r>
      <w:r w:rsidR="009A0F88">
        <w:rPr>
          <w:sz w:val="20"/>
          <w:szCs w:val="20"/>
        </w:rPr>
        <w:t>deberá</w:t>
      </w:r>
      <w:r>
        <w:rPr>
          <w:sz w:val="20"/>
          <w:szCs w:val="20"/>
        </w:rPr>
        <w:t xml:space="preserve"> realizarse en un sistema de disposición final autorizado por la autoridad ambiental competente”.</w:t>
      </w:r>
    </w:p>
    <w:p w14:paraId="473E83C5" w14:textId="77777777" w:rsidR="004D7D15" w:rsidRDefault="004D7D15" w:rsidP="004D7D15">
      <w:pPr>
        <w:pStyle w:val="Normal0"/>
        <w:jc w:val="both"/>
        <w:rPr>
          <w:sz w:val="20"/>
          <w:szCs w:val="20"/>
        </w:rPr>
      </w:pPr>
    </w:p>
    <w:p w14:paraId="4451F7C1" w14:textId="77777777" w:rsidR="004D7D15" w:rsidRDefault="004D7D15" w:rsidP="004D7D15">
      <w:pPr>
        <w:pStyle w:val="Normal0"/>
        <w:jc w:val="both"/>
        <w:rPr>
          <w:sz w:val="20"/>
          <w:szCs w:val="20"/>
        </w:rPr>
      </w:pPr>
      <w:r>
        <w:rPr>
          <w:sz w:val="20"/>
          <w:szCs w:val="20"/>
        </w:rPr>
        <w:t>La licencia ambiental se otorga al proyecto de forma global y por toda su vida útil, desde la construcción y montaje hasta el desmantelamiento y abandono, debido a esto lleva implícitos todos los permisos, autorizaciones y concesiones para el uso de los recursos naturales.</w:t>
      </w:r>
    </w:p>
    <w:p w14:paraId="179A8321" w14:textId="77777777" w:rsidR="004D7D15" w:rsidRDefault="004D7D15" w:rsidP="004D7D15">
      <w:pPr>
        <w:pStyle w:val="Normal0"/>
        <w:jc w:val="both"/>
        <w:rPr>
          <w:sz w:val="20"/>
          <w:szCs w:val="20"/>
        </w:rPr>
      </w:pPr>
    </w:p>
    <w:p w14:paraId="1DA53E90" w14:textId="77777777" w:rsidR="004D7D15" w:rsidRDefault="004D7D15" w:rsidP="004D7D15">
      <w:pPr>
        <w:pStyle w:val="Normal0"/>
        <w:jc w:val="both"/>
        <w:rPr>
          <w:sz w:val="20"/>
          <w:szCs w:val="20"/>
        </w:rPr>
      </w:pPr>
      <w:r>
        <w:rPr>
          <w:sz w:val="20"/>
          <w:szCs w:val="20"/>
        </w:rPr>
        <w:t>Para ampliar la información de permisos y licencias se invita a consultar el Decreto 122 de 2005, que se encuentra en el material complementario.</w:t>
      </w:r>
    </w:p>
    <w:p w14:paraId="675DEF47" w14:textId="77777777" w:rsidR="004D7D15" w:rsidRDefault="004D7D15" w:rsidP="004D7D15">
      <w:pPr>
        <w:pStyle w:val="Normal0"/>
        <w:jc w:val="both"/>
        <w:rPr>
          <w:sz w:val="20"/>
          <w:szCs w:val="20"/>
        </w:rPr>
      </w:pPr>
    </w:p>
    <w:p w14:paraId="70CA2641" w14:textId="162A751D" w:rsidR="004D7D15" w:rsidRDefault="004D7D15">
      <w:pPr>
        <w:pStyle w:val="Normal0"/>
        <w:jc w:val="both"/>
        <w:rPr>
          <w:sz w:val="20"/>
          <w:szCs w:val="20"/>
        </w:rPr>
      </w:pPr>
    </w:p>
    <w:p w14:paraId="75DBA9C8" w14:textId="070D4C1B" w:rsidR="004D7D15" w:rsidRDefault="004D7D15">
      <w:pPr>
        <w:pStyle w:val="Normal0"/>
        <w:jc w:val="both"/>
        <w:rPr>
          <w:sz w:val="20"/>
          <w:szCs w:val="20"/>
        </w:rPr>
      </w:pPr>
    </w:p>
    <w:p w14:paraId="1828ED59" w14:textId="3838257E" w:rsidR="002A4763" w:rsidRPr="0061782A" w:rsidRDefault="002A4763" w:rsidP="0061782A">
      <w:pPr>
        <w:pStyle w:val="Normal0"/>
        <w:numPr>
          <w:ilvl w:val="0"/>
          <w:numId w:val="34"/>
        </w:numPr>
        <w:jc w:val="both"/>
        <w:rPr>
          <w:b/>
          <w:szCs w:val="20"/>
        </w:rPr>
      </w:pPr>
      <w:r w:rsidRPr="0061782A">
        <w:rPr>
          <w:b/>
          <w:szCs w:val="20"/>
        </w:rPr>
        <w:t>S</w:t>
      </w:r>
      <w:r w:rsidR="0061782A" w:rsidRPr="0061782A">
        <w:rPr>
          <w:b/>
          <w:szCs w:val="20"/>
        </w:rPr>
        <w:t>INTESIS</w:t>
      </w:r>
    </w:p>
    <w:p w14:paraId="0C25FB58" w14:textId="77777777" w:rsidR="002A4763" w:rsidRPr="002A4763" w:rsidRDefault="002A4763">
      <w:pPr>
        <w:pStyle w:val="Normal0"/>
        <w:jc w:val="both"/>
        <w:rPr>
          <w:b/>
          <w:sz w:val="20"/>
          <w:szCs w:val="20"/>
        </w:rPr>
      </w:pPr>
    </w:p>
    <w:p w14:paraId="543D236C" w14:textId="08737546" w:rsidR="002A4763" w:rsidRDefault="002A4763">
      <w:pPr>
        <w:pStyle w:val="Normal0"/>
        <w:jc w:val="both"/>
        <w:rPr>
          <w:rStyle w:val="normaltextrun"/>
          <w:color w:val="000000"/>
          <w:sz w:val="20"/>
          <w:szCs w:val="20"/>
          <w:shd w:val="clear" w:color="auto" w:fill="FFFFFF"/>
        </w:rPr>
      </w:pPr>
      <w:r>
        <w:rPr>
          <w:rStyle w:val="normaltextrun"/>
          <w:color w:val="000000"/>
          <w:sz w:val="20"/>
          <w:szCs w:val="20"/>
          <w:shd w:val="clear" w:color="auto" w:fill="FFFFFF"/>
        </w:rPr>
        <w:t xml:space="preserve">En este componente se abordarán temas para la disposición de </w:t>
      </w:r>
      <w:r>
        <w:rPr>
          <w:sz w:val="20"/>
          <w:szCs w:val="20"/>
        </w:rPr>
        <w:t>los residuos sólido</w:t>
      </w:r>
      <w:r w:rsidR="008F7F21">
        <w:rPr>
          <w:sz w:val="20"/>
          <w:szCs w:val="20"/>
        </w:rPr>
        <w:t xml:space="preserve">s </w:t>
      </w:r>
      <w:commentRangeStart w:id="37"/>
      <w:r w:rsidR="008F7F21">
        <w:rPr>
          <w:sz w:val="20"/>
          <w:szCs w:val="20"/>
        </w:rPr>
        <w:t xml:space="preserve"> en el proceso </w:t>
      </w:r>
      <w:commentRangeEnd w:id="37"/>
      <w:r>
        <w:commentReference w:id="37"/>
      </w:r>
      <w:r w:rsidR="008F7F21">
        <w:rPr>
          <w:sz w:val="20"/>
          <w:szCs w:val="20"/>
        </w:rPr>
        <w:t xml:space="preserve">hasta </w:t>
      </w:r>
      <w:r>
        <w:rPr>
          <w:sz w:val="20"/>
          <w:szCs w:val="20"/>
        </w:rPr>
        <w:t xml:space="preserve"> la disposición final, considerada la última opción en la gestión integral</w:t>
      </w:r>
      <w:r>
        <w:rPr>
          <w:rStyle w:val="normaltextrun"/>
          <w:color w:val="000000"/>
          <w:sz w:val="20"/>
          <w:szCs w:val="20"/>
          <w:shd w:val="clear" w:color="auto" w:fill="FFFFFF"/>
        </w:rPr>
        <w:t xml:space="preserve"> para </w:t>
      </w:r>
      <w:r>
        <w:rPr>
          <w:sz w:val="20"/>
          <w:szCs w:val="20"/>
        </w:rPr>
        <w:t>organizar las actividades de transporte, preservación, almacenamiento y recepción de las muestras de tal forma que estas no sean alteradas</w:t>
      </w:r>
      <w:r>
        <w:rPr>
          <w:rStyle w:val="normaltextrun"/>
          <w:color w:val="000000"/>
          <w:sz w:val="20"/>
          <w:szCs w:val="20"/>
          <w:shd w:val="clear" w:color="auto" w:fill="FFFFFF"/>
        </w:rPr>
        <w:t>.</w:t>
      </w:r>
    </w:p>
    <w:p w14:paraId="5066A7F0" w14:textId="0D459428" w:rsidR="008F7F21" w:rsidRDefault="008F7F21">
      <w:pPr>
        <w:pStyle w:val="Normal0"/>
        <w:jc w:val="both"/>
        <w:rPr>
          <w:rStyle w:val="normaltextrun"/>
          <w:color w:val="000000"/>
          <w:sz w:val="20"/>
          <w:szCs w:val="20"/>
          <w:shd w:val="clear" w:color="auto" w:fill="FFFFFF"/>
        </w:rPr>
      </w:pPr>
    </w:p>
    <w:p w14:paraId="61533283" w14:textId="2BF51CBC" w:rsidR="6638D9B1" w:rsidRDefault="6638D9B1" w:rsidP="6D00EA63">
      <w:pPr>
        <w:pStyle w:val="Normal0"/>
        <w:jc w:val="both"/>
      </w:pPr>
      <w:r>
        <w:rPr>
          <w:noProof/>
          <w:lang w:eastAsia="es-CO"/>
        </w:rPr>
        <w:lastRenderedPageBreak/>
        <w:drawing>
          <wp:inline distT="0" distB="0" distL="0" distR="0" wp14:anchorId="1C0AA8C2" wp14:editId="3D7016CE">
            <wp:extent cx="4572000" cy="3048000"/>
            <wp:effectExtent l="0" t="0" r="0" b="0"/>
            <wp:docPr id="437922650" name="Imagen 437922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41518092" w14:textId="77777777" w:rsidR="008F7F21" w:rsidRDefault="008F7F21">
      <w:pPr>
        <w:pStyle w:val="Normal0"/>
        <w:jc w:val="both"/>
        <w:rPr>
          <w:sz w:val="20"/>
          <w:szCs w:val="20"/>
        </w:rPr>
      </w:pPr>
    </w:p>
    <w:p w14:paraId="26C0F679" w14:textId="77777777" w:rsidR="002A4763" w:rsidRDefault="002A4763">
      <w:pPr>
        <w:pStyle w:val="Normal0"/>
        <w:jc w:val="both"/>
        <w:rPr>
          <w:sz w:val="20"/>
          <w:szCs w:val="20"/>
        </w:rPr>
      </w:pPr>
    </w:p>
    <w:p w14:paraId="00000275" w14:textId="77777777" w:rsidR="00B15A6B" w:rsidRDefault="00321123" w:rsidP="004D7776">
      <w:pPr>
        <w:pStyle w:val="Normal0"/>
        <w:numPr>
          <w:ilvl w:val="0"/>
          <w:numId w:val="34"/>
        </w:numPr>
        <w:pBdr>
          <w:top w:val="nil"/>
          <w:left w:val="nil"/>
          <w:bottom w:val="nil"/>
          <w:right w:val="nil"/>
          <w:between w:val="nil"/>
        </w:pBdr>
        <w:rPr>
          <w:b/>
          <w:color w:val="000000"/>
        </w:rPr>
      </w:pPr>
      <w:r>
        <w:rPr>
          <w:b/>
          <w:color w:val="000000"/>
        </w:rPr>
        <w:t>ACTIVIDADES DIDÁCTICAS (OPCIONALES SI SON SUGERIDAS)</w:t>
      </w:r>
    </w:p>
    <w:p w14:paraId="00000276" w14:textId="77777777" w:rsidR="00B15A6B" w:rsidRDefault="00B15A6B">
      <w:pPr>
        <w:pStyle w:val="Normal0"/>
        <w:jc w:val="both"/>
        <w:rPr>
          <w:color w:val="7F7F7F"/>
          <w:sz w:val="20"/>
          <w:szCs w:val="20"/>
        </w:rPr>
      </w:pPr>
    </w:p>
    <w:tbl>
      <w:tblPr>
        <w:tblStyle w:val="af1"/>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B15A6B" w14:paraId="6A8E6588" w14:textId="77777777">
        <w:trPr>
          <w:trHeight w:val="298"/>
        </w:trPr>
        <w:tc>
          <w:tcPr>
            <w:tcW w:w="9541" w:type="dxa"/>
            <w:gridSpan w:val="2"/>
            <w:shd w:val="clear" w:color="auto" w:fill="FAC896"/>
            <w:vAlign w:val="center"/>
          </w:tcPr>
          <w:p w14:paraId="00000277" w14:textId="77777777" w:rsidR="00B15A6B" w:rsidRDefault="00321123">
            <w:pPr>
              <w:pStyle w:val="Normal0"/>
              <w:jc w:val="center"/>
              <w:rPr>
                <w:color w:val="000000"/>
                <w:sz w:val="20"/>
                <w:szCs w:val="20"/>
              </w:rPr>
            </w:pPr>
            <w:r>
              <w:rPr>
                <w:color w:val="000000"/>
                <w:sz w:val="20"/>
                <w:szCs w:val="20"/>
              </w:rPr>
              <w:t>DESCRIPCIÓN DE LA ACTIVIDAD DIDÁCTICA</w:t>
            </w:r>
          </w:p>
        </w:tc>
      </w:tr>
      <w:tr w:rsidR="00B15A6B" w14:paraId="7D1A1563" w14:textId="77777777">
        <w:trPr>
          <w:trHeight w:val="806"/>
        </w:trPr>
        <w:tc>
          <w:tcPr>
            <w:tcW w:w="2835" w:type="dxa"/>
            <w:shd w:val="clear" w:color="auto" w:fill="FAC896"/>
            <w:vAlign w:val="center"/>
          </w:tcPr>
          <w:p w14:paraId="00000279" w14:textId="77777777" w:rsidR="00B15A6B" w:rsidRDefault="00321123">
            <w:pPr>
              <w:pStyle w:val="Normal0"/>
              <w:rPr>
                <w:color w:val="000000"/>
                <w:sz w:val="20"/>
                <w:szCs w:val="20"/>
              </w:rPr>
            </w:pPr>
            <w:r>
              <w:rPr>
                <w:color w:val="000000"/>
                <w:sz w:val="20"/>
                <w:szCs w:val="20"/>
              </w:rPr>
              <w:t>Nombre de la actividad</w:t>
            </w:r>
          </w:p>
        </w:tc>
        <w:tc>
          <w:tcPr>
            <w:tcW w:w="6706" w:type="dxa"/>
            <w:shd w:val="clear" w:color="auto" w:fill="auto"/>
            <w:vAlign w:val="center"/>
          </w:tcPr>
          <w:p w14:paraId="0000027A" w14:textId="4317DF34" w:rsidR="00B15A6B" w:rsidRDefault="00533AB3">
            <w:pPr>
              <w:pStyle w:val="Normal0"/>
              <w:rPr>
                <w:color w:val="000000"/>
                <w:sz w:val="20"/>
                <w:szCs w:val="20"/>
              </w:rPr>
            </w:pPr>
            <w:r>
              <w:rPr>
                <w:color w:val="000000"/>
                <w:sz w:val="20"/>
                <w:szCs w:val="20"/>
              </w:rPr>
              <w:t>¡</w:t>
            </w:r>
            <w:proofErr w:type="spellStart"/>
            <w:r>
              <w:rPr>
                <w:color w:val="000000"/>
                <w:sz w:val="20"/>
                <w:szCs w:val="20"/>
              </w:rPr>
              <w:t>Atrapalo</w:t>
            </w:r>
            <w:proofErr w:type="spellEnd"/>
            <w:r>
              <w:rPr>
                <w:color w:val="000000"/>
                <w:sz w:val="20"/>
                <w:szCs w:val="20"/>
              </w:rPr>
              <w:t>!</w:t>
            </w:r>
          </w:p>
        </w:tc>
      </w:tr>
      <w:tr w:rsidR="00B15A6B" w14:paraId="13CADAA4" w14:textId="77777777">
        <w:trPr>
          <w:trHeight w:val="806"/>
        </w:trPr>
        <w:tc>
          <w:tcPr>
            <w:tcW w:w="2835" w:type="dxa"/>
            <w:shd w:val="clear" w:color="auto" w:fill="FAC896"/>
            <w:vAlign w:val="center"/>
          </w:tcPr>
          <w:p w14:paraId="0000027B" w14:textId="77777777" w:rsidR="00B15A6B" w:rsidRDefault="00321123">
            <w:pPr>
              <w:pStyle w:val="Normal0"/>
              <w:rPr>
                <w:color w:val="000000"/>
                <w:sz w:val="20"/>
                <w:szCs w:val="20"/>
              </w:rPr>
            </w:pPr>
            <w:r>
              <w:rPr>
                <w:color w:val="000000"/>
                <w:sz w:val="20"/>
                <w:szCs w:val="20"/>
              </w:rPr>
              <w:t>Objetivo de la actividad</w:t>
            </w:r>
          </w:p>
        </w:tc>
        <w:tc>
          <w:tcPr>
            <w:tcW w:w="6706" w:type="dxa"/>
            <w:shd w:val="clear" w:color="auto" w:fill="auto"/>
            <w:vAlign w:val="center"/>
          </w:tcPr>
          <w:p w14:paraId="0000027C" w14:textId="60B576F8" w:rsidR="00B15A6B" w:rsidRDefault="008C71F5">
            <w:pPr>
              <w:pStyle w:val="Normal0"/>
              <w:rPr>
                <w:color w:val="000000"/>
                <w:sz w:val="20"/>
                <w:szCs w:val="20"/>
              </w:rPr>
            </w:pPr>
            <w:r>
              <w:rPr>
                <w:color w:val="000000"/>
                <w:sz w:val="20"/>
                <w:szCs w:val="20"/>
              </w:rPr>
              <w:t xml:space="preserve">Analizar  los conceptos en la disposición final de residuos </w:t>
            </w:r>
            <w:r w:rsidR="00E37F97">
              <w:rPr>
                <w:color w:val="000000"/>
                <w:sz w:val="20"/>
                <w:szCs w:val="20"/>
              </w:rPr>
              <w:t>para implementar disposición final según</w:t>
            </w:r>
            <w:r>
              <w:rPr>
                <w:color w:val="000000"/>
                <w:sz w:val="20"/>
                <w:szCs w:val="20"/>
              </w:rPr>
              <w:t xml:space="preserve"> normatividad.</w:t>
            </w:r>
          </w:p>
        </w:tc>
      </w:tr>
      <w:tr w:rsidR="00B15A6B" w14:paraId="7C48933B" w14:textId="77777777">
        <w:trPr>
          <w:trHeight w:val="806"/>
        </w:trPr>
        <w:tc>
          <w:tcPr>
            <w:tcW w:w="2835" w:type="dxa"/>
            <w:shd w:val="clear" w:color="auto" w:fill="FAC896"/>
            <w:vAlign w:val="center"/>
          </w:tcPr>
          <w:p w14:paraId="0000027D" w14:textId="77777777" w:rsidR="00B15A6B" w:rsidRDefault="00321123">
            <w:pPr>
              <w:pStyle w:val="Normal0"/>
              <w:rPr>
                <w:color w:val="000000"/>
                <w:sz w:val="20"/>
                <w:szCs w:val="20"/>
              </w:rPr>
            </w:pPr>
            <w:r>
              <w:rPr>
                <w:color w:val="000000"/>
                <w:sz w:val="20"/>
                <w:szCs w:val="20"/>
              </w:rPr>
              <w:t>Tipo de actividad sugerida</w:t>
            </w:r>
          </w:p>
        </w:tc>
        <w:tc>
          <w:tcPr>
            <w:tcW w:w="6706" w:type="dxa"/>
            <w:shd w:val="clear" w:color="auto" w:fill="auto"/>
            <w:vAlign w:val="center"/>
          </w:tcPr>
          <w:p w14:paraId="0000027E" w14:textId="510E3EAE" w:rsidR="00B15A6B" w:rsidRDefault="008C71F5">
            <w:pPr>
              <w:pStyle w:val="Normal0"/>
              <w:rPr>
                <w:color w:val="000000"/>
                <w:sz w:val="20"/>
                <w:szCs w:val="20"/>
              </w:rPr>
            </w:pPr>
            <w:r w:rsidRPr="008C71F5">
              <w:rPr>
                <w:noProof/>
                <w:color w:val="000000"/>
                <w:sz w:val="20"/>
                <w:szCs w:val="20"/>
                <w:lang w:eastAsia="es-CO"/>
              </w:rPr>
              <w:drawing>
                <wp:inline distT="0" distB="0" distL="0" distR="0" wp14:anchorId="2A8785C9" wp14:editId="40D5CE8C">
                  <wp:extent cx="1304925" cy="109267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14365" cy="1100583"/>
                          </a:xfrm>
                          <a:prstGeom prst="rect">
                            <a:avLst/>
                          </a:prstGeom>
                        </pic:spPr>
                      </pic:pic>
                    </a:graphicData>
                  </a:graphic>
                </wp:inline>
              </w:drawing>
            </w:r>
          </w:p>
        </w:tc>
      </w:tr>
      <w:tr w:rsidR="00B15A6B" w14:paraId="61289E3A" w14:textId="77777777">
        <w:trPr>
          <w:trHeight w:val="806"/>
        </w:trPr>
        <w:tc>
          <w:tcPr>
            <w:tcW w:w="2835" w:type="dxa"/>
            <w:shd w:val="clear" w:color="auto" w:fill="FAC896"/>
            <w:vAlign w:val="center"/>
          </w:tcPr>
          <w:p w14:paraId="0000027F" w14:textId="77777777" w:rsidR="00B15A6B" w:rsidRDefault="00321123">
            <w:pPr>
              <w:pStyle w:val="Normal0"/>
              <w:rPr>
                <w:color w:val="000000"/>
                <w:sz w:val="20"/>
                <w:szCs w:val="20"/>
              </w:rPr>
            </w:pPr>
            <w:r>
              <w:rPr>
                <w:color w:val="000000"/>
                <w:sz w:val="20"/>
                <w:szCs w:val="20"/>
              </w:rPr>
              <w:t xml:space="preserve">Archivo de la actividad </w:t>
            </w:r>
          </w:p>
          <w:p w14:paraId="00000280" w14:textId="77777777" w:rsidR="00B15A6B" w:rsidRDefault="00321123">
            <w:pPr>
              <w:pStyle w:val="Normal0"/>
              <w:rPr>
                <w:color w:val="000000"/>
                <w:sz w:val="20"/>
                <w:szCs w:val="20"/>
              </w:rPr>
            </w:pPr>
            <w:r>
              <w:rPr>
                <w:color w:val="000000"/>
                <w:sz w:val="20"/>
                <w:szCs w:val="20"/>
              </w:rPr>
              <w:t>(Anexo donde se describe la actividad propuesta)</w:t>
            </w:r>
          </w:p>
        </w:tc>
        <w:tc>
          <w:tcPr>
            <w:tcW w:w="6706" w:type="dxa"/>
            <w:shd w:val="clear" w:color="auto" w:fill="auto"/>
            <w:vAlign w:val="center"/>
          </w:tcPr>
          <w:p w14:paraId="00000281" w14:textId="77777777" w:rsidR="00B15A6B" w:rsidRDefault="00B15A6B">
            <w:pPr>
              <w:pStyle w:val="Normal0"/>
              <w:rPr>
                <w:color w:val="000000"/>
                <w:sz w:val="20"/>
                <w:szCs w:val="20"/>
              </w:rPr>
            </w:pPr>
          </w:p>
        </w:tc>
      </w:tr>
    </w:tbl>
    <w:p w14:paraId="00000282" w14:textId="77777777" w:rsidR="00B15A6B" w:rsidRDefault="00B15A6B">
      <w:pPr>
        <w:pStyle w:val="Normal0"/>
        <w:ind w:left="426"/>
        <w:jc w:val="both"/>
        <w:rPr>
          <w:color w:val="7F7F7F"/>
          <w:sz w:val="20"/>
          <w:szCs w:val="20"/>
        </w:rPr>
      </w:pPr>
    </w:p>
    <w:p w14:paraId="00000283" w14:textId="2F21133E" w:rsidR="00B15A6B" w:rsidRDefault="00B15A6B">
      <w:pPr>
        <w:pStyle w:val="Normal0"/>
        <w:rPr>
          <w:b/>
          <w:sz w:val="20"/>
          <w:szCs w:val="20"/>
          <w:u w:val="single"/>
        </w:rPr>
      </w:pPr>
    </w:p>
    <w:p w14:paraId="22EBF483" w14:textId="511007E7" w:rsidR="00401953" w:rsidRDefault="00401953">
      <w:pPr>
        <w:pStyle w:val="Normal0"/>
        <w:rPr>
          <w:b/>
          <w:sz w:val="20"/>
          <w:szCs w:val="20"/>
          <w:u w:val="single"/>
        </w:rPr>
      </w:pPr>
    </w:p>
    <w:p w14:paraId="6F0BF93D" w14:textId="39658E93" w:rsidR="00401953" w:rsidRDefault="00401953">
      <w:pPr>
        <w:pStyle w:val="Normal0"/>
        <w:rPr>
          <w:b/>
          <w:sz w:val="20"/>
          <w:szCs w:val="20"/>
          <w:u w:val="single"/>
        </w:rPr>
      </w:pPr>
    </w:p>
    <w:p w14:paraId="081B6929" w14:textId="1E9DEF83" w:rsidR="00401953" w:rsidRDefault="00401953">
      <w:pPr>
        <w:pStyle w:val="Normal0"/>
        <w:rPr>
          <w:b/>
          <w:sz w:val="20"/>
          <w:szCs w:val="20"/>
          <w:u w:val="single"/>
        </w:rPr>
      </w:pPr>
    </w:p>
    <w:p w14:paraId="2BFA2F1C" w14:textId="37EE19B1" w:rsidR="00401953" w:rsidRDefault="00401953">
      <w:pPr>
        <w:pStyle w:val="Normal0"/>
        <w:rPr>
          <w:b/>
          <w:sz w:val="20"/>
          <w:szCs w:val="20"/>
          <w:u w:val="single"/>
        </w:rPr>
      </w:pPr>
    </w:p>
    <w:p w14:paraId="445C70F2" w14:textId="2965BEFE" w:rsidR="00401953" w:rsidRDefault="00401953">
      <w:pPr>
        <w:pStyle w:val="Normal0"/>
        <w:rPr>
          <w:b/>
          <w:sz w:val="20"/>
          <w:szCs w:val="20"/>
          <w:u w:val="single"/>
        </w:rPr>
      </w:pPr>
    </w:p>
    <w:p w14:paraId="3F5CF043" w14:textId="6B7A19F2" w:rsidR="00401953" w:rsidRDefault="00401953">
      <w:pPr>
        <w:pStyle w:val="Normal0"/>
        <w:rPr>
          <w:b/>
          <w:sz w:val="20"/>
          <w:szCs w:val="20"/>
          <w:u w:val="single"/>
        </w:rPr>
      </w:pPr>
    </w:p>
    <w:p w14:paraId="4642506D" w14:textId="77777777" w:rsidR="00401953" w:rsidRDefault="00401953">
      <w:pPr>
        <w:pStyle w:val="Normal0"/>
        <w:rPr>
          <w:b/>
          <w:sz w:val="20"/>
          <w:szCs w:val="20"/>
          <w:u w:val="single"/>
        </w:rPr>
      </w:pPr>
    </w:p>
    <w:p w14:paraId="00000284" w14:textId="77777777" w:rsidR="00B15A6B" w:rsidRDefault="00321123" w:rsidP="004D7776">
      <w:pPr>
        <w:pStyle w:val="Normal0"/>
        <w:numPr>
          <w:ilvl w:val="0"/>
          <w:numId w:val="34"/>
        </w:numPr>
        <w:pBdr>
          <w:top w:val="nil"/>
          <w:left w:val="nil"/>
          <w:bottom w:val="nil"/>
          <w:right w:val="nil"/>
          <w:between w:val="nil"/>
        </w:pBdr>
        <w:ind w:left="284" w:hanging="284"/>
        <w:jc w:val="both"/>
        <w:rPr>
          <w:b/>
          <w:color w:val="000000"/>
          <w:sz w:val="20"/>
          <w:szCs w:val="20"/>
        </w:rPr>
      </w:pPr>
      <w:r>
        <w:rPr>
          <w:b/>
          <w:color w:val="000000"/>
          <w:sz w:val="20"/>
          <w:szCs w:val="20"/>
        </w:rPr>
        <w:lastRenderedPageBreak/>
        <w:t xml:space="preserve">MATERIAL COMPLEMENTARIO </w:t>
      </w:r>
    </w:p>
    <w:p w14:paraId="00000285" w14:textId="77777777" w:rsidR="00B15A6B" w:rsidRDefault="00321123">
      <w:pPr>
        <w:pStyle w:val="Normal0"/>
        <w:pBdr>
          <w:top w:val="nil"/>
          <w:left w:val="nil"/>
          <w:bottom w:val="nil"/>
          <w:right w:val="nil"/>
          <w:between w:val="nil"/>
        </w:pBdr>
        <w:jc w:val="both"/>
        <w:rPr>
          <w:sz w:val="20"/>
          <w:szCs w:val="20"/>
        </w:rPr>
      </w:pPr>
      <w:r>
        <w:rPr>
          <w:sz w:val="20"/>
          <w:szCs w:val="20"/>
        </w:rPr>
        <w:t xml:space="preserve"> </w:t>
      </w:r>
    </w:p>
    <w:tbl>
      <w:tblPr>
        <w:tblStyle w:val="af2"/>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3588"/>
        <w:gridCol w:w="2082"/>
        <w:gridCol w:w="2879"/>
      </w:tblGrid>
      <w:tr w:rsidR="00442968" w14:paraId="138A685D" w14:textId="77777777" w:rsidTr="00222A91">
        <w:trPr>
          <w:trHeight w:val="658"/>
        </w:trPr>
        <w:tc>
          <w:tcPr>
            <w:tcW w:w="709" w:type="pct"/>
            <w:shd w:val="clear" w:color="auto" w:fill="F9CB9C"/>
          </w:tcPr>
          <w:p w14:paraId="72AF4AAE" w14:textId="0CAC1D60" w:rsidR="00442968" w:rsidRDefault="00A27E5F">
            <w:pPr>
              <w:pStyle w:val="Normal0"/>
              <w:jc w:val="center"/>
              <w:rPr>
                <w:sz w:val="20"/>
                <w:szCs w:val="20"/>
              </w:rPr>
            </w:pPr>
            <w:r>
              <w:rPr>
                <w:sz w:val="20"/>
                <w:szCs w:val="20"/>
              </w:rPr>
              <w:t>Tema</w:t>
            </w:r>
          </w:p>
        </w:tc>
        <w:tc>
          <w:tcPr>
            <w:tcW w:w="1801" w:type="pct"/>
            <w:shd w:val="clear" w:color="auto" w:fill="F9CB9C"/>
            <w:tcMar>
              <w:top w:w="100" w:type="dxa"/>
              <w:left w:w="100" w:type="dxa"/>
              <w:bottom w:w="100" w:type="dxa"/>
              <w:right w:w="100" w:type="dxa"/>
            </w:tcMar>
            <w:vAlign w:val="center"/>
          </w:tcPr>
          <w:p w14:paraId="00000286" w14:textId="7043C37B" w:rsidR="00442968" w:rsidRDefault="00442968">
            <w:pPr>
              <w:pStyle w:val="Normal0"/>
              <w:jc w:val="center"/>
              <w:rPr>
                <w:color w:val="000000"/>
                <w:sz w:val="20"/>
                <w:szCs w:val="20"/>
              </w:rPr>
            </w:pPr>
            <w:r>
              <w:rPr>
                <w:sz w:val="20"/>
                <w:szCs w:val="20"/>
              </w:rPr>
              <w:t>Referencia APA del Material</w:t>
            </w:r>
          </w:p>
        </w:tc>
        <w:tc>
          <w:tcPr>
            <w:tcW w:w="1045" w:type="pct"/>
            <w:shd w:val="clear" w:color="auto" w:fill="F9CB9C"/>
            <w:tcMar>
              <w:top w:w="100" w:type="dxa"/>
              <w:left w:w="100" w:type="dxa"/>
              <w:bottom w:w="100" w:type="dxa"/>
              <w:right w:w="100" w:type="dxa"/>
            </w:tcMar>
            <w:vAlign w:val="center"/>
          </w:tcPr>
          <w:p w14:paraId="00000287" w14:textId="77777777" w:rsidR="00442968" w:rsidRDefault="00442968">
            <w:pPr>
              <w:pStyle w:val="Normal0"/>
              <w:jc w:val="center"/>
              <w:rPr>
                <w:sz w:val="20"/>
                <w:szCs w:val="20"/>
              </w:rPr>
            </w:pPr>
            <w:r>
              <w:rPr>
                <w:sz w:val="20"/>
                <w:szCs w:val="20"/>
              </w:rPr>
              <w:t>Tipo de material</w:t>
            </w:r>
          </w:p>
          <w:p w14:paraId="00000288" w14:textId="77777777" w:rsidR="00442968" w:rsidRDefault="00442968">
            <w:pPr>
              <w:pStyle w:val="Normal0"/>
              <w:jc w:val="center"/>
              <w:rPr>
                <w:color w:val="000000"/>
                <w:sz w:val="20"/>
                <w:szCs w:val="20"/>
              </w:rPr>
            </w:pPr>
            <w:r>
              <w:rPr>
                <w:sz w:val="20"/>
                <w:szCs w:val="20"/>
              </w:rPr>
              <w:t>(Video, capítulo de libro, artículo, otro)</w:t>
            </w:r>
          </w:p>
        </w:tc>
        <w:tc>
          <w:tcPr>
            <w:tcW w:w="1445" w:type="pct"/>
            <w:shd w:val="clear" w:color="auto" w:fill="F9CB9C"/>
            <w:tcMar>
              <w:top w:w="100" w:type="dxa"/>
              <w:left w:w="100" w:type="dxa"/>
              <w:bottom w:w="100" w:type="dxa"/>
              <w:right w:w="100" w:type="dxa"/>
            </w:tcMar>
            <w:vAlign w:val="center"/>
          </w:tcPr>
          <w:p w14:paraId="00000289" w14:textId="77777777" w:rsidR="00442968" w:rsidRDefault="00442968">
            <w:pPr>
              <w:pStyle w:val="Normal0"/>
              <w:jc w:val="center"/>
              <w:rPr>
                <w:sz w:val="20"/>
                <w:szCs w:val="20"/>
              </w:rPr>
            </w:pPr>
            <w:r>
              <w:rPr>
                <w:sz w:val="20"/>
                <w:szCs w:val="20"/>
              </w:rPr>
              <w:t>Enlace del recurso o</w:t>
            </w:r>
          </w:p>
          <w:p w14:paraId="0000028A" w14:textId="77777777" w:rsidR="00442968" w:rsidRDefault="00442968">
            <w:pPr>
              <w:pStyle w:val="Normal0"/>
              <w:jc w:val="center"/>
              <w:rPr>
                <w:color w:val="000000"/>
                <w:sz w:val="20"/>
                <w:szCs w:val="20"/>
              </w:rPr>
            </w:pPr>
            <w:r>
              <w:rPr>
                <w:sz w:val="20"/>
                <w:szCs w:val="20"/>
              </w:rPr>
              <w:t>archivo del documento o material</w:t>
            </w:r>
          </w:p>
        </w:tc>
      </w:tr>
      <w:tr w:rsidR="00442968" w14:paraId="6422A452" w14:textId="77777777" w:rsidTr="00222A91">
        <w:trPr>
          <w:trHeight w:val="182"/>
        </w:trPr>
        <w:tc>
          <w:tcPr>
            <w:tcW w:w="709" w:type="pct"/>
          </w:tcPr>
          <w:p w14:paraId="6D055C0D" w14:textId="65415785" w:rsidR="00442968" w:rsidRDefault="00A27E5F">
            <w:pPr>
              <w:pStyle w:val="Normal0"/>
              <w:jc w:val="both"/>
              <w:rPr>
                <w:sz w:val="20"/>
                <w:szCs w:val="20"/>
              </w:rPr>
            </w:pPr>
            <w:r>
              <w:rPr>
                <w:sz w:val="20"/>
                <w:szCs w:val="20"/>
              </w:rPr>
              <w:t>2.Impactos ambientales</w:t>
            </w:r>
          </w:p>
        </w:tc>
        <w:tc>
          <w:tcPr>
            <w:tcW w:w="1801" w:type="pct"/>
            <w:tcMar>
              <w:top w:w="100" w:type="dxa"/>
              <w:left w:w="100" w:type="dxa"/>
              <w:bottom w:w="100" w:type="dxa"/>
              <w:right w:w="100" w:type="dxa"/>
            </w:tcMar>
          </w:tcPr>
          <w:p w14:paraId="0000028B" w14:textId="49D0DEEF" w:rsidR="00442968" w:rsidRDefault="00442968">
            <w:pPr>
              <w:pStyle w:val="Normal0"/>
              <w:jc w:val="both"/>
              <w:rPr>
                <w:b w:val="0"/>
                <w:sz w:val="20"/>
                <w:szCs w:val="20"/>
              </w:rPr>
            </w:pPr>
            <w:r>
              <w:rPr>
                <w:b w:val="0"/>
                <w:sz w:val="20"/>
                <w:szCs w:val="20"/>
              </w:rPr>
              <w:t xml:space="preserve">Alcaldía Mayor de Bogotá. (2009). </w:t>
            </w:r>
            <w:r>
              <w:rPr>
                <w:b w:val="0"/>
                <w:i/>
                <w:sz w:val="20"/>
                <w:szCs w:val="20"/>
              </w:rPr>
              <w:t>Guía técnica para la elaboración de Planes de Manejo Ambiental (PMA)</w:t>
            </w:r>
            <w:r>
              <w:rPr>
                <w:b w:val="0"/>
                <w:sz w:val="20"/>
                <w:szCs w:val="20"/>
              </w:rPr>
              <w:t xml:space="preserve">. </w:t>
            </w:r>
            <w:hyperlink r:id="rId45">
              <w:r>
                <w:rPr>
                  <w:b w:val="0"/>
                  <w:color w:val="0000FF"/>
                  <w:sz w:val="20"/>
                  <w:szCs w:val="20"/>
                  <w:u w:val="single"/>
                </w:rPr>
                <w:t>https://oab.ambientebogota.gov.co/?post_type=dlm_download&amp;p=3825</w:t>
              </w:r>
            </w:hyperlink>
          </w:p>
          <w:p w14:paraId="0000028C" w14:textId="77777777" w:rsidR="00442968" w:rsidRDefault="00442968">
            <w:pPr>
              <w:pStyle w:val="Normal0"/>
              <w:jc w:val="both"/>
              <w:rPr>
                <w:b w:val="0"/>
                <w:sz w:val="20"/>
                <w:szCs w:val="20"/>
              </w:rPr>
            </w:pPr>
          </w:p>
        </w:tc>
        <w:tc>
          <w:tcPr>
            <w:tcW w:w="1045" w:type="pct"/>
            <w:tcMar>
              <w:top w:w="100" w:type="dxa"/>
              <w:left w:w="100" w:type="dxa"/>
              <w:bottom w:w="100" w:type="dxa"/>
              <w:right w:w="100" w:type="dxa"/>
            </w:tcMar>
          </w:tcPr>
          <w:p w14:paraId="0000028D" w14:textId="77777777" w:rsidR="00442968" w:rsidRDefault="00442968">
            <w:pPr>
              <w:pStyle w:val="Normal0"/>
              <w:jc w:val="both"/>
              <w:rPr>
                <w:b w:val="0"/>
                <w:sz w:val="20"/>
                <w:szCs w:val="20"/>
              </w:rPr>
            </w:pPr>
            <w:r>
              <w:rPr>
                <w:b w:val="0"/>
                <w:sz w:val="20"/>
                <w:szCs w:val="20"/>
              </w:rPr>
              <w:t>Guía técnica</w:t>
            </w:r>
          </w:p>
        </w:tc>
        <w:tc>
          <w:tcPr>
            <w:tcW w:w="1445" w:type="pct"/>
            <w:tcMar>
              <w:top w:w="100" w:type="dxa"/>
              <w:left w:w="100" w:type="dxa"/>
              <w:bottom w:w="100" w:type="dxa"/>
              <w:right w:w="100" w:type="dxa"/>
            </w:tcMar>
          </w:tcPr>
          <w:p w14:paraId="0000028E" w14:textId="77777777" w:rsidR="00442968" w:rsidRPr="00890439" w:rsidRDefault="00000000">
            <w:pPr>
              <w:pStyle w:val="Normal0"/>
              <w:jc w:val="both"/>
              <w:rPr>
                <w:b w:val="0"/>
                <w:sz w:val="20"/>
                <w:szCs w:val="20"/>
              </w:rPr>
            </w:pPr>
            <w:hyperlink r:id="rId46">
              <w:r w:rsidR="00442968" w:rsidRPr="00890439">
                <w:rPr>
                  <w:b w:val="0"/>
                  <w:color w:val="0000FF"/>
                  <w:sz w:val="20"/>
                  <w:szCs w:val="20"/>
                  <w:u w:val="single"/>
                </w:rPr>
                <w:t>https://oab.ambientebogota.gov.co/?post_type=dlm_download&amp;p=3825</w:t>
              </w:r>
            </w:hyperlink>
          </w:p>
          <w:p w14:paraId="0000028F" w14:textId="77777777" w:rsidR="00442968" w:rsidRDefault="00442968">
            <w:pPr>
              <w:pStyle w:val="Normal0"/>
              <w:jc w:val="both"/>
              <w:rPr>
                <w:b w:val="0"/>
                <w:sz w:val="20"/>
                <w:szCs w:val="20"/>
              </w:rPr>
            </w:pPr>
          </w:p>
        </w:tc>
      </w:tr>
      <w:tr w:rsidR="00442968" w14:paraId="1F167D0A" w14:textId="77777777" w:rsidTr="00222A91">
        <w:trPr>
          <w:trHeight w:val="182"/>
        </w:trPr>
        <w:tc>
          <w:tcPr>
            <w:tcW w:w="709" w:type="pct"/>
          </w:tcPr>
          <w:p w14:paraId="563343E1" w14:textId="77777777" w:rsidR="00442968" w:rsidRDefault="00442968">
            <w:pPr>
              <w:pStyle w:val="Normal0"/>
              <w:jc w:val="both"/>
              <w:rPr>
                <w:sz w:val="20"/>
                <w:szCs w:val="20"/>
              </w:rPr>
            </w:pPr>
          </w:p>
        </w:tc>
        <w:tc>
          <w:tcPr>
            <w:tcW w:w="1801" w:type="pct"/>
            <w:tcMar>
              <w:top w:w="100" w:type="dxa"/>
              <w:left w:w="100" w:type="dxa"/>
              <w:bottom w:w="100" w:type="dxa"/>
              <w:right w:w="100" w:type="dxa"/>
            </w:tcMar>
          </w:tcPr>
          <w:p w14:paraId="00000290" w14:textId="01A947C7" w:rsidR="00442968" w:rsidRDefault="00442968">
            <w:pPr>
              <w:pStyle w:val="Normal0"/>
              <w:jc w:val="both"/>
              <w:rPr>
                <w:b w:val="0"/>
                <w:color w:val="1155CC"/>
                <w:sz w:val="20"/>
                <w:szCs w:val="20"/>
                <w:u w:val="single"/>
              </w:rPr>
            </w:pPr>
            <w:r>
              <w:rPr>
                <w:b w:val="0"/>
                <w:sz w:val="20"/>
                <w:szCs w:val="20"/>
              </w:rPr>
              <w:t xml:space="preserve">Decreto 1220 de 2005. [Presidencia de la República de Colombia]. Por el cual se reglamenta el Título VIII de la Ley 99 de 1993 sobre licencias ambientales. Abril 21 de 2005. </w:t>
            </w:r>
            <w:hyperlink r:id="rId47">
              <w:r>
                <w:rPr>
                  <w:b w:val="0"/>
                  <w:color w:val="1155CC"/>
                  <w:sz w:val="20"/>
                  <w:szCs w:val="20"/>
                  <w:u w:val="single"/>
                </w:rPr>
                <w:t>https://www.icbf.gov.co/cargues/avance/docs/decreto_1220_2005.htm</w:t>
              </w:r>
            </w:hyperlink>
          </w:p>
          <w:p w14:paraId="00000291" w14:textId="77777777" w:rsidR="00442968" w:rsidRDefault="00442968">
            <w:pPr>
              <w:pStyle w:val="Normal0"/>
              <w:jc w:val="both"/>
              <w:rPr>
                <w:b w:val="0"/>
                <w:sz w:val="20"/>
                <w:szCs w:val="20"/>
              </w:rPr>
            </w:pPr>
          </w:p>
        </w:tc>
        <w:tc>
          <w:tcPr>
            <w:tcW w:w="1045" w:type="pct"/>
            <w:tcMar>
              <w:top w:w="100" w:type="dxa"/>
              <w:left w:w="100" w:type="dxa"/>
              <w:bottom w:w="100" w:type="dxa"/>
              <w:right w:w="100" w:type="dxa"/>
            </w:tcMar>
          </w:tcPr>
          <w:p w14:paraId="00000292" w14:textId="77777777" w:rsidR="00442968" w:rsidRDefault="00442968">
            <w:pPr>
              <w:pStyle w:val="Normal0"/>
              <w:jc w:val="both"/>
              <w:rPr>
                <w:b w:val="0"/>
                <w:sz w:val="20"/>
                <w:szCs w:val="20"/>
              </w:rPr>
            </w:pPr>
            <w:r>
              <w:rPr>
                <w:b w:val="0"/>
                <w:sz w:val="20"/>
                <w:szCs w:val="20"/>
              </w:rPr>
              <w:t>Documento</w:t>
            </w:r>
          </w:p>
        </w:tc>
        <w:tc>
          <w:tcPr>
            <w:tcW w:w="1445" w:type="pct"/>
            <w:tcMar>
              <w:top w:w="100" w:type="dxa"/>
              <w:left w:w="100" w:type="dxa"/>
              <w:bottom w:w="100" w:type="dxa"/>
              <w:right w:w="100" w:type="dxa"/>
            </w:tcMar>
          </w:tcPr>
          <w:p w14:paraId="00000293" w14:textId="77777777" w:rsidR="00442968" w:rsidRDefault="00000000">
            <w:pPr>
              <w:pStyle w:val="Normal0"/>
              <w:jc w:val="both"/>
              <w:rPr>
                <w:b w:val="0"/>
                <w:color w:val="1155CC"/>
                <w:sz w:val="20"/>
                <w:szCs w:val="20"/>
                <w:u w:val="single"/>
              </w:rPr>
            </w:pPr>
            <w:hyperlink r:id="rId48">
              <w:r w:rsidR="00442968">
                <w:rPr>
                  <w:b w:val="0"/>
                  <w:color w:val="1155CC"/>
                  <w:sz w:val="20"/>
                  <w:szCs w:val="20"/>
                  <w:u w:val="single"/>
                </w:rPr>
                <w:t>https://www.icbf.gov.co/cargues/avance/docs/decreto_1220_2005.htm</w:t>
              </w:r>
            </w:hyperlink>
          </w:p>
          <w:p w14:paraId="00000294" w14:textId="77777777" w:rsidR="00442968" w:rsidRDefault="00442968">
            <w:pPr>
              <w:pStyle w:val="Normal0"/>
              <w:jc w:val="both"/>
              <w:rPr>
                <w:b w:val="0"/>
              </w:rPr>
            </w:pPr>
          </w:p>
        </w:tc>
      </w:tr>
      <w:tr w:rsidR="00442968" w14:paraId="0C848691" w14:textId="77777777" w:rsidTr="00222A91">
        <w:trPr>
          <w:trHeight w:val="182"/>
        </w:trPr>
        <w:tc>
          <w:tcPr>
            <w:tcW w:w="709" w:type="pct"/>
          </w:tcPr>
          <w:p w14:paraId="6B6C4ED1" w14:textId="28630242" w:rsidR="00442968" w:rsidRDefault="00A27E5F" w:rsidP="00A27E5F">
            <w:pPr>
              <w:pStyle w:val="Normal0"/>
              <w:jc w:val="both"/>
              <w:rPr>
                <w:sz w:val="20"/>
                <w:szCs w:val="20"/>
              </w:rPr>
            </w:pPr>
            <w:r>
              <w:rPr>
                <w:sz w:val="20"/>
                <w:szCs w:val="20"/>
              </w:rPr>
              <w:t>1.Manejo de información de residuos</w:t>
            </w:r>
          </w:p>
        </w:tc>
        <w:tc>
          <w:tcPr>
            <w:tcW w:w="1801" w:type="pct"/>
            <w:tcMar>
              <w:top w:w="100" w:type="dxa"/>
              <w:left w:w="100" w:type="dxa"/>
              <w:bottom w:w="100" w:type="dxa"/>
              <w:right w:w="100" w:type="dxa"/>
            </w:tcMar>
          </w:tcPr>
          <w:p w14:paraId="00000295" w14:textId="07BFFD7D" w:rsidR="00442968" w:rsidRDefault="00442968">
            <w:pPr>
              <w:pStyle w:val="Normal0"/>
              <w:jc w:val="both"/>
              <w:rPr>
                <w:b w:val="0"/>
                <w:color w:val="0000FF"/>
                <w:sz w:val="20"/>
                <w:szCs w:val="20"/>
                <w:u w:val="single"/>
              </w:rPr>
            </w:pPr>
            <w:r>
              <w:rPr>
                <w:b w:val="0"/>
                <w:sz w:val="20"/>
                <w:szCs w:val="20"/>
              </w:rPr>
              <w:t>Decreto 1784. [Ministerio de Vivienda, Ciudad y Territorio].</w:t>
            </w:r>
            <w:r>
              <w:rPr>
                <w:b w:val="0"/>
              </w:rPr>
              <w:t xml:space="preserve"> </w:t>
            </w:r>
            <w:r>
              <w:rPr>
                <w:b w:val="0"/>
                <w:sz w:val="20"/>
                <w:szCs w:val="20"/>
              </w:rPr>
              <w:t xml:space="preserve">Por la cual se reglamenta el Decreto 1784 del 2 de noviembre de 2017 en lo relativo a las actividades complementarias de tratamiento y disposición final de residuos sólidos en el servicio público de aseo.  Noviembre 2 2017. </w:t>
            </w:r>
            <w:hyperlink r:id="rId49">
              <w:r>
                <w:rPr>
                  <w:b w:val="0"/>
                  <w:color w:val="0000FF"/>
                  <w:sz w:val="20"/>
                  <w:szCs w:val="20"/>
                  <w:u w:val="single"/>
                </w:rPr>
                <w:t>https://www.minvivienda.gov.co/tramites-y-servicios/consultas-publicas/por-la-cual-se-reglamenta-el-decreto-1784-del-2-de-noviembre-de-2017-en-lo-relativo-las-actividades-complementarias-de-tratamiento-y-disposicion-final</w:t>
              </w:r>
            </w:hyperlink>
          </w:p>
          <w:p w14:paraId="00000296" w14:textId="77777777" w:rsidR="00442968" w:rsidRDefault="00442968">
            <w:pPr>
              <w:pStyle w:val="Normal0"/>
              <w:jc w:val="both"/>
              <w:rPr>
                <w:b w:val="0"/>
                <w:sz w:val="20"/>
                <w:szCs w:val="20"/>
              </w:rPr>
            </w:pPr>
          </w:p>
        </w:tc>
        <w:tc>
          <w:tcPr>
            <w:tcW w:w="1045" w:type="pct"/>
            <w:tcMar>
              <w:top w:w="100" w:type="dxa"/>
              <w:left w:w="100" w:type="dxa"/>
              <w:bottom w:w="100" w:type="dxa"/>
              <w:right w:w="100" w:type="dxa"/>
            </w:tcMar>
          </w:tcPr>
          <w:p w14:paraId="00000297" w14:textId="77777777" w:rsidR="00442968" w:rsidRDefault="00442968">
            <w:pPr>
              <w:pStyle w:val="Normal0"/>
              <w:jc w:val="both"/>
              <w:rPr>
                <w:b w:val="0"/>
                <w:sz w:val="20"/>
                <w:szCs w:val="20"/>
              </w:rPr>
            </w:pPr>
            <w:r>
              <w:rPr>
                <w:b w:val="0"/>
                <w:sz w:val="20"/>
                <w:szCs w:val="20"/>
              </w:rPr>
              <w:t>Normatividad</w:t>
            </w:r>
          </w:p>
        </w:tc>
        <w:tc>
          <w:tcPr>
            <w:tcW w:w="1445" w:type="pct"/>
            <w:tcMar>
              <w:top w:w="100" w:type="dxa"/>
              <w:left w:w="100" w:type="dxa"/>
              <w:bottom w:w="100" w:type="dxa"/>
              <w:right w:w="100" w:type="dxa"/>
            </w:tcMar>
          </w:tcPr>
          <w:p w14:paraId="00000298" w14:textId="77777777" w:rsidR="00442968" w:rsidRDefault="00000000">
            <w:pPr>
              <w:pStyle w:val="Normal0"/>
              <w:jc w:val="both"/>
              <w:rPr>
                <w:b w:val="0"/>
                <w:color w:val="1155CC"/>
                <w:sz w:val="20"/>
                <w:szCs w:val="20"/>
                <w:u w:val="single"/>
              </w:rPr>
            </w:pPr>
            <w:hyperlink r:id="rId50">
              <w:r w:rsidR="00442968">
                <w:rPr>
                  <w:b w:val="0"/>
                  <w:color w:val="0000FF"/>
                  <w:sz w:val="20"/>
                  <w:szCs w:val="20"/>
                  <w:u w:val="single"/>
                </w:rPr>
                <w:t>https://www.minvivienda.gov.co/tramites-y-servicios/consultas-publicas/por-la-cual-se-reglamenta-el-decreto-1784-del-2-de-noviembre-de-2017-en-lo-relativo-las-actividades-complementarias-de-tratamiento-y-disposicion-final</w:t>
              </w:r>
            </w:hyperlink>
          </w:p>
        </w:tc>
      </w:tr>
      <w:tr w:rsidR="00A27E5F" w14:paraId="4DE9D9A2" w14:textId="77777777" w:rsidTr="00222A91">
        <w:trPr>
          <w:trHeight w:val="182"/>
        </w:trPr>
        <w:tc>
          <w:tcPr>
            <w:tcW w:w="709" w:type="pct"/>
          </w:tcPr>
          <w:p w14:paraId="0CDD186A" w14:textId="662B8672" w:rsidR="00A27E5F" w:rsidRDefault="00A27E5F" w:rsidP="00A27E5F">
            <w:pPr>
              <w:pStyle w:val="Normal0"/>
              <w:jc w:val="both"/>
              <w:rPr>
                <w:sz w:val="20"/>
                <w:szCs w:val="20"/>
              </w:rPr>
            </w:pPr>
            <w:r>
              <w:rPr>
                <w:sz w:val="20"/>
                <w:szCs w:val="20"/>
              </w:rPr>
              <w:t>3.Técnicas de disposición Final</w:t>
            </w:r>
          </w:p>
        </w:tc>
        <w:tc>
          <w:tcPr>
            <w:tcW w:w="1801" w:type="pct"/>
            <w:tcMar>
              <w:top w:w="100" w:type="dxa"/>
              <w:left w:w="100" w:type="dxa"/>
              <w:bottom w:w="100" w:type="dxa"/>
              <w:right w:w="100" w:type="dxa"/>
            </w:tcMar>
          </w:tcPr>
          <w:p w14:paraId="00000299" w14:textId="3518A0C9" w:rsidR="00A27E5F" w:rsidRDefault="00A27E5F" w:rsidP="00A27E5F">
            <w:pPr>
              <w:pStyle w:val="Normal0"/>
              <w:jc w:val="both"/>
              <w:rPr>
                <w:b w:val="0"/>
                <w:color w:val="1155CC"/>
                <w:sz w:val="20"/>
                <w:szCs w:val="20"/>
                <w:u w:val="single"/>
              </w:rPr>
            </w:pPr>
            <w:r>
              <w:rPr>
                <w:b w:val="0"/>
                <w:sz w:val="20"/>
                <w:szCs w:val="20"/>
              </w:rPr>
              <w:t xml:space="preserve">Dirección de Prevención y Atención de Emergencias DPAE. (2009). Guía para elaborar planes de emergencia y contingencias. DPAE. </w:t>
            </w:r>
            <w:hyperlink r:id="rId51">
              <w:r>
                <w:rPr>
                  <w:b w:val="0"/>
                  <w:color w:val="1155CC"/>
                  <w:sz w:val="20"/>
                  <w:szCs w:val="20"/>
                  <w:u w:val="single"/>
                </w:rPr>
                <w:t>https://bibliotecadigital.ccb.org.co/bitstream/handle/11520/14249/Gu%c3%ada%20para%20elaborar%20planes%20de%20emergencia.pdf?sequence=1&amp;isAllowed=y</w:t>
              </w:r>
            </w:hyperlink>
          </w:p>
          <w:p w14:paraId="0000029A" w14:textId="77777777" w:rsidR="00A27E5F" w:rsidRDefault="00A27E5F" w:rsidP="00A27E5F">
            <w:pPr>
              <w:pStyle w:val="Normal0"/>
              <w:jc w:val="both"/>
              <w:rPr>
                <w:b w:val="0"/>
                <w:sz w:val="20"/>
                <w:szCs w:val="20"/>
              </w:rPr>
            </w:pPr>
            <w:r>
              <w:rPr>
                <w:b w:val="0"/>
                <w:sz w:val="20"/>
                <w:szCs w:val="20"/>
              </w:rPr>
              <w:t xml:space="preserve"> </w:t>
            </w:r>
          </w:p>
        </w:tc>
        <w:tc>
          <w:tcPr>
            <w:tcW w:w="1045" w:type="pct"/>
            <w:tcMar>
              <w:top w:w="100" w:type="dxa"/>
              <w:left w:w="100" w:type="dxa"/>
              <w:bottom w:w="100" w:type="dxa"/>
              <w:right w:w="100" w:type="dxa"/>
            </w:tcMar>
          </w:tcPr>
          <w:p w14:paraId="0000029B" w14:textId="77777777" w:rsidR="00A27E5F" w:rsidRDefault="00A27E5F" w:rsidP="00A27E5F">
            <w:pPr>
              <w:pStyle w:val="Normal0"/>
              <w:jc w:val="both"/>
              <w:rPr>
                <w:b w:val="0"/>
                <w:sz w:val="20"/>
                <w:szCs w:val="20"/>
              </w:rPr>
            </w:pPr>
            <w:r>
              <w:rPr>
                <w:b w:val="0"/>
                <w:sz w:val="20"/>
                <w:szCs w:val="20"/>
              </w:rPr>
              <w:t>Guía</w:t>
            </w:r>
          </w:p>
        </w:tc>
        <w:tc>
          <w:tcPr>
            <w:tcW w:w="1445" w:type="pct"/>
            <w:tcMar>
              <w:top w:w="100" w:type="dxa"/>
              <w:left w:w="100" w:type="dxa"/>
              <w:bottom w:w="100" w:type="dxa"/>
              <w:right w:w="100" w:type="dxa"/>
            </w:tcMar>
          </w:tcPr>
          <w:p w14:paraId="0000029C" w14:textId="77777777" w:rsidR="00A27E5F" w:rsidRDefault="00000000" w:rsidP="00A27E5F">
            <w:pPr>
              <w:pStyle w:val="Normal0"/>
              <w:jc w:val="both"/>
              <w:rPr>
                <w:b w:val="0"/>
              </w:rPr>
            </w:pPr>
            <w:hyperlink r:id="rId52">
              <w:r w:rsidR="00A27E5F">
                <w:rPr>
                  <w:b w:val="0"/>
                  <w:color w:val="1155CC"/>
                  <w:sz w:val="20"/>
                  <w:szCs w:val="20"/>
                  <w:u w:val="single"/>
                </w:rPr>
                <w:t>https://bibliotecadigital.ccb.org.co/bitstream/handle/11520/14249/Gu%c3%ada%20para%20elaborar%20planes%20de%20emergencia.pdf?sequence=1&amp;isAllowed=y</w:t>
              </w:r>
            </w:hyperlink>
          </w:p>
        </w:tc>
      </w:tr>
      <w:tr w:rsidR="00A27E5F" w14:paraId="34C16456" w14:textId="77777777" w:rsidTr="00222A91">
        <w:trPr>
          <w:trHeight w:val="1587"/>
        </w:trPr>
        <w:tc>
          <w:tcPr>
            <w:tcW w:w="709" w:type="pct"/>
          </w:tcPr>
          <w:p w14:paraId="6D450243" w14:textId="64F496FE" w:rsidR="00A27E5F" w:rsidRDefault="00A27E5F" w:rsidP="00A27E5F">
            <w:pPr>
              <w:pStyle w:val="Normal0"/>
              <w:jc w:val="both"/>
              <w:rPr>
                <w:sz w:val="20"/>
                <w:szCs w:val="20"/>
              </w:rPr>
            </w:pPr>
            <w:r>
              <w:rPr>
                <w:sz w:val="20"/>
                <w:szCs w:val="20"/>
              </w:rPr>
              <w:lastRenderedPageBreak/>
              <w:t>2.Impactos ambientales</w:t>
            </w:r>
          </w:p>
        </w:tc>
        <w:tc>
          <w:tcPr>
            <w:tcW w:w="1801" w:type="pct"/>
            <w:tcMar>
              <w:top w:w="100" w:type="dxa"/>
              <w:left w:w="100" w:type="dxa"/>
              <w:bottom w:w="100" w:type="dxa"/>
              <w:right w:w="100" w:type="dxa"/>
            </w:tcMar>
          </w:tcPr>
          <w:p w14:paraId="0000029D" w14:textId="18FE425F" w:rsidR="00A27E5F" w:rsidRDefault="00A27E5F" w:rsidP="00A27E5F">
            <w:pPr>
              <w:pStyle w:val="Normal0"/>
              <w:jc w:val="both"/>
              <w:rPr>
                <w:b w:val="0"/>
                <w:sz w:val="20"/>
                <w:szCs w:val="20"/>
              </w:rPr>
            </w:pPr>
            <w:r>
              <w:rPr>
                <w:b w:val="0"/>
                <w:sz w:val="20"/>
                <w:szCs w:val="20"/>
              </w:rPr>
              <w:t xml:space="preserve">Ministerio del Ambiente Perú. (2012). </w:t>
            </w:r>
            <w:r>
              <w:rPr>
                <w:b w:val="0"/>
                <w:i/>
                <w:sz w:val="20"/>
                <w:szCs w:val="20"/>
              </w:rPr>
              <w:t xml:space="preserve">Guía para el diseño, construcción, operación, mantenimiento y monitoreo de relleno sanitario mecanizado. </w:t>
            </w:r>
            <w:r>
              <w:rPr>
                <w:b w:val="0"/>
                <w:sz w:val="20"/>
                <w:szCs w:val="20"/>
              </w:rPr>
              <w:t>MINAM.</w:t>
            </w:r>
            <w:r>
              <w:rPr>
                <w:b w:val="0"/>
                <w:i/>
                <w:sz w:val="20"/>
                <w:szCs w:val="20"/>
              </w:rPr>
              <w:t xml:space="preserve"> </w:t>
            </w:r>
            <w:hyperlink r:id="rId53">
              <w:r>
                <w:rPr>
                  <w:b w:val="0"/>
                  <w:color w:val="0000FF"/>
                  <w:sz w:val="20"/>
                  <w:szCs w:val="20"/>
                  <w:u w:val="single"/>
                </w:rPr>
                <w:t>https://sinia.minam.gob.pe/documentos/guia-diseno-construccion-operacion-mantenimiento-monitoreo-relleno</w:t>
              </w:r>
            </w:hyperlink>
            <w:r>
              <w:rPr>
                <w:b w:val="0"/>
                <w:sz w:val="20"/>
                <w:szCs w:val="20"/>
              </w:rPr>
              <w:t xml:space="preserve"> </w:t>
            </w:r>
          </w:p>
          <w:p w14:paraId="0000029E" w14:textId="77777777" w:rsidR="00A27E5F" w:rsidRDefault="00A27E5F" w:rsidP="00A27E5F">
            <w:pPr>
              <w:pStyle w:val="Normal0"/>
              <w:jc w:val="both"/>
              <w:rPr>
                <w:b w:val="0"/>
                <w:sz w:val="20"/>
                <w:szCs w:val="20"/>
              </w:rPr>
            </w:pPr>
          </w:p>
        </w:tc>
        <w:tc>
          <w:tcPr>
            <w:tcW w:w="1045" w:type="pct"/>
            <w:tcMar>
              <w:top w:w="100" w:type="dxa"/>
              <w:left w:w="100" w:type="dxa"/>
              <w:bottom w:w="100" w:type="dxa"/>
              <w:right w:w="100" w:type="dxa"/>
            </w:tcMar>
          </w:tcPr>
          <w:p w14:paraId="0000029F" w14:textId="77777777" w:rsidR="00A27E5F" w:rsidRDefault="00A27E5F" w:rsidP="00A27E5F">
            <w:pPr>
              <w:pStyle w:val="Normal0"/>
              <w:jc w:val="both"/>
              <w:rPr>
                <w:b w:val="0"/>
                <w:sz w:val="20"/>
                <w:szCs w:val="20"/>
              </w:rPr>
            </w:pPr>
            <w:r>
              <w:rPr>
                <w:b w:val="0"/>
                <w:sz w:val="20"/>
                <w:szCs w:val="20"/>
              </w:rPr>
              <w:t xml:space="preserve">Guía </w:t>
            </w:r>
          </w:p>
        </w:tc>
        <w:tc>
          <w:tcPr>
            <w:tcW w:w="1445" w:type="pct"/>
            <w:tcMar>
              <w:top w:w="100" w:type="dxa"/>
              <w:left w:w="100" w:type="dxa"/>
              <w:bottom w:w="100" w:type="dxa"/>
              <w:right w:w="100" w:type="dxa"/>
            </w:tcMar>
          </w:tcPr>
          <w:p w14:paraId="000002A0" w14:textId="77777777" w:rsidR="00A27E5F" w:rsidRDefault="00000000" w:rsidP="00A27E5F">
            <w:pPr>
              <w:pStyle w:val="Normal0"/>
              <w:jc w:val="both"/>
              <w:rPr>
                <w:b w:val="0"/>
                <w:sz w:val="20"/>
                <w:szCs w:val="20"/>
              </w:rPr>
            </w:pPr>
            <w:hyperlink r:id="rId54">
              <w:r w:rsidR="00A27E5F">
                <w:rPr>
                  <w:b w:val="0"/>
                  <w:color w:val="0000FF"/>
                  <w:sz w:val="20"/>
                  <w:szCs w:val="20"/>
                  <w:u w:val="single"/>
                </w:rPr>
                <w:t>https://sinia.minam.gob.pe/documentos/guia-diseno-construccion-operacion-mantenimiento-monitoreo-relleno</w:t>
              </w:r>
            </w:hyperlink>
            <w:r w:rsidR="00A27E5F">
              <w:rPr>
                <w:b w:val="0"/>
                <w:sz w:val="20"/>
                <w:szCs w:val="20"/>
              </w:rPr>
              <w:t xml:space="preserve"> </w:t>
            </w:r>
          </w:p>
        </w:tc>
      </w:tr>
      <w:tr w:rsidR="00A27E5F" w14:paraId="64FE03C5" w14:textId="77777777" w:rsidTr="00222A91">
        <w:trPr>
          <w:trHeight w:val="182"/>
        </w:trPr>
        <w:tc>
          <w:tcPr>
            <w:tcW w:w="709" w:type="pct"/>
          </w:tcPr>
          <w:p w14:paraId="1791123F" w14:textId="1E5CBA0D" w:rsidR="00A27E5F" w:rsidRDefault="00A27E5F" w:rsidP="00A27E5F">
            <w:pPr>
              <w:pStyle w:val="Normal0"/>
              <w:jc w:val="both"/>
              <w:rPr>
                <w:sz w:val="20"/>
                <w:szCs w:val="20"/>
              </w:rPr>
            </w:pPr>
            <w:r>
              <w:rPr>
                <w:sz w:val="20"/>
                <w:szCs w:val="20"/>
              </w:rPr>
              <w:t>3.Técnicas de disposición Final</w:t>
            </w:r>
          </w:p>
        </w:tc>
        <w:tc>
          <w:tcPr>
            <w:tcW w:w="1801" w:type="pct"/>
            <w:tcMar>
              <w:top w:w="100" w:type="dxa"/>
              <w:left w:w="100" w:type="dxa"/>
              <w:bottom w:w="100" w:type="dxa"/>
              <w:right w:w="100" w:type="dxa"/>
            </w:tcMar>
          </w:tcPr>
          <w:p w14:paraId="000002A1" w14:textId="0B74B6AF" w:rsidR="00A27E5F" w:rsidRDefault="00A27E5F" w:rsidP="00A27E5F">
            <w:pPr>
              <w:pStyle w:val="Normal0"/>
              <w:jc w:val="both"/>
              <w:rPr>
                <w:b w:val="0"/>
                <w:sz w:val="20"/>
                <w:szCs w:val="20"/>
              </w:rPr>
            </w:pPr>
            <w:r>
              <w:rPr>
                <w:b w:val="0"/>
                <w:sz w:val="20"/>
                <w:szCs w:val="20"/>
              </w:rPr>
              <w:t xml:space="preserve">Ministerio de Ambiente, Vivienda y Desarrollo Territorial. (2007).  </w:t>
            </w:r>
            <w:r>
              <w:rPr>
                <w:b w:val="0"/>
                <w:i/>
                <w:sz w:val="20"/>
                <w:szCs w:val="20"/>
              </w:rPr>
              <w:t xml:space="preserve">Gestión integral de residuos o desechos peligrosos. Bases conceptuales. </w:t>
            </w:r>
            <w:r>
              <w:rPr>
                <w:b w:val="0"/>
                <w:sz w:val="20"/>
                <w:szCs w:val="20"/>
              </w:rPr>
              <w:t xml:space="preserve">Dirección de desarrollo sectorial sostenible. </w:t>
            </w:r>
            <w:hyperlink r:id="rId55">
              <w:r>
                <w:rPr>
                  <w:b w:val="0"/>
                  <w:color w:val="0000FF"/>
                  <w:sz w:val="20"/>
                  <w:szCs w:val="20"/>
                  <w:u w:val="single"/>
                </w:rPr>
                <w:t>https://www.corpamag.gov.co/archivos/tramites/RESPEL/Gestion_Integral_RESPEL_Bases_Conceptuales.pdf</w:t>
              </w:r>
            </w:hyperlink>
          </w:p>
          <w:p w14:paraId="000002A2" w14:textId="77777777" w:rsidR="00A27E5F" w:rsidRDefault="00A27E5F" w:rsidP="00A27E5F">
            <w:pPr>
              <w:pStyle w:val="Normal0"/>
              <w:jc w:val="both"/>
              <w:rPr>
                <w:b w:val="0"/>
                <w:sz w:val="20"/>
                <w:szCs w:val="20"/>
              </w:rPr>
            </w:pPr>
          </w:p>
        </w:tc>
        <w:tc>
          <w:tcPr>
            <w:tcW w:w="1045" w:type="pct"/>
            <w:tcMar>
              <w:top w:w="100" w:type="dxa"/>
              <w:left w:w="100" w:type="dxa"/>
              <w:bottom w:w="100" w:type="dxa"/>
              <w:right w:w="100" w:type="dxa"/>
            </w:tcMar>
          </w:tcPr>
          <w:p w14:paraId="000002A3" w14:textId="77777777" w:rsidR="00A27E5F" w:rsidRDefault="00A27E5F" w:rsidP="00A27E5F">
            <w:pPr>
              <w:pStyle w:val="Normal0"/>
              <w:jc w:val="both"/>
              <w:rPr>
                <w:b w:val="0"/>
                <w:sz w:val="20"/>
                <w:szCs w:val="20"/>
              </w:rPr>
            </w:pPr>
            <w:r>
              <w:rPr>
                <w:b w:val="0"/>
                <w:sz w:val="20"/>
                <w:szCs w:val="20"/>
              </w:rPr>
              <w:t>Documento</w:t>
            </w:r>
          </w:p>
        </w:tc>
        <w:tc>
          <w:tcPr>
            <w:tcW w:w="1445" w:type="pct"/>
            <w:tcMar>
              <w:top w:w="100" w:type="dxa"/>
              <w:left w:w="100" w:type="dxa"/>
              <w:bottom w:w="100" w:type="dxa"/>
              <w:right w:w="100" w:type="dxa"/>
            </w:tcMar>
          </w:tcPr>
          <w:p w14:paraId="000002A4" w14:textId="77777777" w:rsidR="00A27E5F" w:rsidRDefault="00000000" w:rsidP="00A27E5F">
            <w:pPr>
              <w:pStyle w:val="Normal0"/>
              <w:jc w:val="both"/>
              <w:rPr>
                <w:b w:val="0"/>
                <w:color w:val="1155CC"/>
                <w:sz w:val="20"/>
                <w:szCs w:val="20"/>
                <w:u w:val="single"/>
              </w:rPr>
            </w:pPr>
            <w:hyperlink r:id="rId56">
              <w:r w:rsidR="00A27E5F">
                <w:rPr>
                  <w:b w:val="0"/>
                  <w:color w:val="0000FF"/>
                  <w:sz w:val="20"/>
                  <w:szCs w:val="20"/>
                  <w:u w:val="single"/>
                </w:rPr>
                <w:t>https://www.corpamag.gov.co/archivos/tramites/RESPEL/Gestion_Integral_RESPEL_Bases_Conceptuales.pdf</w:t>
              </w:r>
            </w:hyperlink>
          </w:p>
          <w:p w14:paraId="000002A5" w14:textId="77777777" w:rsidR="00A27E5F" w:rsidRDefault="00A27E5F" w:rsidP="00A27E5F">
            <w:pPr>
              <w:pStyle w:val="Normal0"/>
              <w:jc w:val="both"/>
              <w:rPr>
                <w:b w:val="0"/>
                <w:sz w:val="20"/>
                <w:szCs w:val="20"/>
              </w:rPr>
            </w:pPr>
          </w:p>
        </w:tc>
      </w:tr>
      <w:tr w:rsidR="00A27E5F" w14:paraId="1E65A117" w14:textId="77777777" w:rsidTr="00222A91">
        <w:trPr>
          <w:trHeight w:val="182"/>
        </w:trPr>
        <w:tc>
          <w:tcPr>
            <w:tcW w:w="709" w:type="pct"/>
          </w:tcPr>
          <w:p w14:paraId="45F98896" w14:textId="24D9DF17" w:rsidR="00A27E5F" w:rsidRDefault="00B81B82" w:rsidP="00A27E5F">
            <w:pPr>
              <w:pStyle w:val="Normal0"/>
              <w:jc w:val="both"/>
              <w:rPr>
                <w:sz w:val="20"/>
                <w:szCs w:val="20"/>
              </w:rPr>
            </w:pPr>
            <w:r>
              <w:rPr>
                <w:sz w:val="20"/>
                <w:szCs w:val="20"/>
              </w:rPr>
              <w:t>Introducción</w:t>
            </w:r>
          </w:p>
        </w:tc>
        <w:tc>
          <w:tcPr>
            <w:tcW w:w="1801" w:type="pct"/>
            <w:tcMar>
              <w:top w:w="100" w:type="dxa"/>
              <w:left w:w="100" w:type="dxa"/>
              <w:bottom w:w="100" w:type="dxa"/>
              <w:right w:w="100" w:type="dxa"/>
            </w:tcMar>
          </w:tcPr>
          <w:p w14:paraId="35799E51" w14:textId="02AC052D" w:rsidR="00B81B82" w:rsidRPr="004D395F" w:rsidRDefault="00B81B82" w:rsidP="00B81B82">
            <w:pPr>
              <w:pStyle w:val="Normal0"/>
              <w:jc w:val="both"/>
              <w:rPr>
                <w:sz w:val="20"/>
                <w:szCs w:val="20"/>
                <w:lang w:val="en-US"/>
              </w:rPr>
            </w:pPr>
            <w:r>
              <w:rPr>
                <w:b w:val="0"/>
                <w:sz w:val="20"/>
                <w:szCs w:val="20"/>
              </w:rPr>
              <w:t>El Tiempo</w:t>
            </w:r>
            <w:r w:rsidR="00A27E5F">
              <w:rPr>
                <w:b w:val="0"/>
                <w:sz w:val="20"/>
                <w:szCs w:val="20"/>
              </w:rPr>
              <w:t xml:space="preserve"> (20</w:t>
            </w:r>
            <w:r>
              <w:rPr>
                <w:b w:val="0"/>
                <w:sz w:val="20"/>
                <w:szCs w:val="20"/>
              </w:rPr>
              <w:t>22</w:t>
            </w:r>
            <w:r w:rsidR="00A27E5F">
              <w:rPr>
                <w:b w:val="0"/>
                <w:sz w:val="20"/>
                <w:szCs w:val="20"/>
              </w:rPr>
              <w:t xml:space="preserve">). </w:t>
            </w:r>
            <w:r w:rsidR="00A27E5F">
              <w:rPr>
                <w:b w:val="0"/>
                <w:i/>
                <w:sz w:val="20"/>
                <w:szCs w:val="20"/>
              </w:rPr>
              <w:t>Alerta sanitaria y ambiental en rellenos sanitarios del país</w:t>
            </w:r>
            <w:r w:rsidR="00A27E5F">
              <w:rPr>
                <w:b w:val="0"/>
                <w:sz w:val="20"/>
                <w:szCs w:val="20"/>
              </w:rPr>
              <w:t xml:space="preserve"> [video]. </w:t>
            </w:r>
            <w:r w:rsidR="00A27E5F" w:rsidRPr="004D395F">
              <w:rPr>
                <w:b w:val="0"/>
                <w:sz w:val="20"/>
                <w:szCs w:val="20"/>
                <w:lang w:val="en-US"/>
              </w:rPr>
              <w:t xml:space="preserve">YouTube. </w:t>
            </w:r>
            <w:r w:rsidRPr="004D395F">
              <w:rPr>
                <w:sz w:val="20"/>
                <w:szCs w:val="20"/>
                <w:lang w:val="en-US"/>
              </w:rPr>
              <w:t>https://www.youtube.com/watch?v=1d5wV3apgxw&amp;ab_channel=ELTIEMPO</w:t>
            </w:r>
          </w:p>
          <w:p w14:paraId="000002A7" w14:textId="15BB66B7" w:rsidR="00A27E5F" w:rsidRPr="004D395F" w:rsidRDefault="00A27E5F" w:rsidP="00A27E5F">
            <w:pPr>
              <w:pStyle w:val="Normal0"/>
              <w:jc w:val="both"/>
              <w:rPr>
                <w:b w:val="0"/>
                <w:sz w:val="20"/>
                <w:szCs w:val="20"/>
                <w:lang w:val="en-US"/>
              </w:rPr>
            </w:pPr>
          </w:p>
        </w:tc>
        <w:tc>
          <w:tcPr>
            <w:tcW w:w="1045" w:type="pct"/>
            <w:tcMar>
              <w:top w:w="100" w:type="dxa"/>
              <w:left w:w="100" w:type="dxa"/>
              <w:bottom w:w="100" w:type="dxa"/>
              <w:right w:w="100" w:type="dxa"/>
            </w:tcMar>
          </w:tcPr>
          <w:p w14:paraId="000002A8" w14:textId="77777777" w:rsidR="00A27E5F" w:rsidRDefault="00A27E5F" w:rsidP="00A27E5F">
            <w:pPr>
              <w:pStyle w:val="Normal0"/>
              <w:jc w:val="both"/>
              <w:rPr>
                <w:b w:val="0"/>
                <w:sz w:val="20"/>
                <w:szCs w:val="20"/>
              </w:rPr>
            </w:pPr>
            <w:r>
              <w:rPr>
                <w:b w:val="0"/>
                <w:sz w:val="20"/>
                <w:szCs w:val="20"/>
              </w:rPr>
              <w:t>Video</w:t>
            </w:r>
          </w:p>
        </w:tc>
        <w:tc>
          <w:tcPr>
            <w:tcW w:w="1445" w:type="pct"/>
            <w:tcMar>
              <w:top w:w="100" w:type="dxa"/>
              <w:left w:w="100" w:type="dxa"/>
              <w:bottom w:w="100" w:type="dxa"/>
              <w:right w:w="100" w:type="dxa"/>
            </w:tcMar>
          </w:tcPr>
          <w:p w14:paraId="000002A9" w14:textId="0E6A45B6" w:rsidR="00A27E5F" w:rsidRDefault="00B81B82" w:rsidP="00A27E5F">
            <w:pPr>
              <w:pStyle w:val="Normal0"/>
              <w:jc w:val="both"/>
              <w:rPr>
                <w:b w:val="0"/>
                <w:sz w:val="20"/>
                <w:szCs w:val="20"/>
              </w:rPr>
            </w:pPr>
            <w:r w:rsidRPr="00B81B82">
              <w:rPr>
                <w:sz w:val="20"/>
                <w:szCs w:val="20"/>
              </w:rPr>
              <w:t>https://www.youtube.com/watch?v=1d5wV3apgxw&amp;ab_channel=ELTIEMPO</w:t>
            </w:r>
          </w:p>
        </w:tc>
      </w:tr>
    </w:tbl>
    <w:p w14:paraId="000002AA" w14:textId="77777777" w:rsidR="00B15A6B" w:rsidRDefault="00B15A6B">
      <w:pPr>
        <w:pStyle w:val="Normal0"/>
        <w:rPr>
          <w:sz w:val="20"/>
          <w:szCs w:val="20"/>
        </w:rPr>
      </w:pPr>
    </w:p>
    <w:p w14:paraId="000002AB" w14:textId="77777777" w:rsidR="00B15A6B" w:rsidRDefault="00321123" w:rsidP="004D7776">
      <w:pPr>
        <w:pStyle w:val="Normal0"/>
        <w:numPr>
          <w:ilvl w:val="0"/>
          <w:numId w:val="34"/>
        </w:numPr>
        <w:pBdr>
          <w:top w:val="nil"/>
          <w:left w:val="nil"/>
          <w:bottom w:val="nil"/>
          <w:right w:val="nil"/>
          <w:between w:val="nil"/>
        </w:pBdr>
        <w:ind w:left="284" w:hanging="284"/>
        <w:jc w:val="both"/>
        <w:rPr>
          <w:b/>
          <w:color w:val="000000"/>
          <w:sz w:val="20"/>
          <w:szCs w:val="20"/>
        </w:rPr>
      </w:pPr>
      <w:r>
        <w:rPr>
          <w:b/>
          <w:color w:val="000000"/>
          <w:sz w:val="20"/>
          <w:szCs w:val="20"/>
        </w:rPr>
        <w:t>GLOSARIO</w:t>
      </w:r>
    </w:p>
    <w:p w14:paraId="000002AC" w14:textId="77777777" w:rsidR="00B15A6B" w:rsidRDefault="00B15A6B">
      <w:pPr>
        <w:pStyle w:val="Normal0"/>
        <w:pBdr>
          <w:top w:val="nil"/>
          <w:left w:val="nil"/>
          <w:bottom w:val="nil"/>
          <w:right w:val="nil"/>
          <w:between w:val="nil"/>
        </w:pBdr>
        <w:jc w:val="both"/>
        <w:rPr>
          <w:color w:val="000000"/>
          <w:sz w:val="20"/>
          <w:szCs w:val="20"/>
        </w:rPr>
      </w:pPr>
    </w:p>
    <w:tbl>
      <w:tblPr>
        <w:tblStyle w:val="af3"/>
        <w:tblW w:w="9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B15A6B" w14:paraId="4A65FD8B" w14:textId="77777777">
        <w:trPr>
          <w:trHeight w:val="214"/>
        </w:trPr>
        <w:tc>
          <w:tcPr>
            <w:tcW w:w="2122" w:type="dxa"/>
            <w:shd w:val="clear" w:color="auto" w:fill="F9CB9C"/>
            <w:tcMar>
              <w:top w:w="100" w:type="dxa"/>
              <w:left w:w="100" w:type="dxa"/>
              <w:bottom w:w="100" w:type="dxa"/>
              <w:right w:w="100" w:type="dxa"/>
            </w:tcMar>
          </w:tcPr>
          <w:p w14:paraId="000002AD" w14:textId="77777777" w:rsidR="00B15A6B" w:rsidRDefault="00321123">
            <w:pPr>
              <w:pStyle w:val="Normal0"/>
              <w:jc w:val="center"/>
              <w:rPr>
                <w:color w:val="000000"/>
                <w:sz w:val="20"/>
                <w:szCs w:val="20"/>
              </w:rPr>
            </w:pPr>
            <w:r>
              <w:rPr>
                <w:color w:val="000000"/>
                <w:sz w:val="20"/>
                <w:szCs w:val="20"/>
              </w:rPr>
              <w:t>TÉRMINO</w:t>
            </w:r>
          </w:p>
        </w:tc>
        <w:tc>
          <w:tcPr>
            <w:tcW w:w="7840" w:type="dxa"/>
            <w:shd w:val="clear" w:color="auto" w:fill="F9CB9C"/>
            <w:tcMar>
              <w:top w:w="100" w:type="dxa"/>
              <w:left w:w="100" w:type="dxa"/>
              <w:bottom w:w="100" w:type="dxa"/>
              <w:right w:w="100" w:type="dxa"/>
            </w:tcMar>
          </w:tcPr>
          <w:p w14:paraId="000002AE" w14:textId="77777777" w:rsidR="00B15A6B" w:rsidRDefault="00321123">
            <w:pPr>
              <w:pStyle w:val="Normal0"/>
              <w:jc w:val="center"/>
              <w:rPr>
                <w:color w:val="000000"/>
                <w:sz w:val="20"/>
                <w:szCs w:val="20"/>
              </w:rPr>
            </w:pPr>
            <w:r>
              <w:rPr>
                <w:color w:val="000000"/>
                <w:sz w:val="20"/>
                <w:szCs w:val="20"/>
              </w:rPr>
              <w:t>SIGNIFICADO</w:t>
            </w:r>
          </w:p>
        </w:tc>
      </w:tr>
      <w:tr w:rsidR="00B15A6B" w14:paraId="04B794F9" w14:textId="77777777">
        <w:trPr>
          <w:trHeight w:val="253"/>
        </w:trPr>
        <w:tc>
          <w:tcPr>
            <w:tcW w:w="2122" w:type="dxa"/>
            <w:tcMar>
              <w:top w:w="100" w:type="dxa"/>
              <w:left w:w="100" w:type="dxa"/>
              <w:bottom w:w="100" w:type="dxa"/>
              <w:right w:w="100" w:type="dxa"/>
            </w:tcMar>
          </w:tcPr>
          <w:p w14:paraId="000002AF" w14:textId="7FFFDA00" w:rsidR="00B15A6B" w:rsidRDefault="00321123">
            <w:pPr>
              <w:pStyle w:val="Normal0"/>
              <w:jc w:val="both"/>
              <w:rPr>
                <w:sz w:val="20"/>
                <w:szCs w:val="20"/>
              </w:rPr>
            </w:pPr>
            <w:r>
              <w:rPr>
                <w:sz w:val="20"/>
                <w:szCs w:val="20"/>
              </w:rPr>
              <w:t>Amenaza</w:t>
            </w:r>
            <w:r w:rsidR="007F2026">
              <w:rPr>
                <w:sz w:val="20"/>
                <w:szCs w:val="20"/>
              </w:rPr>
              <w:t>:</w:t>
            </w:r>
          </w:p>
        </w:tc>
        <w:tc>
          <w:tcPr>
            <w:tcW w:w="7840" w:type="dxa"/>
            <w:tcMar>
              <w:top w:w="100" w:type="dxa"/>
              <w:left w:w="100" w:type="dxa"/>
              <w:bottom w:w="100" w:type="dxa"/>
              <w:right w:w="100" w:type="dxa"/>
            </w:tcMar>
          </w:tcPr>
          <w:p w14:paraId="000002B0" w14:textId="6F9EFE08" w:rsidR="00B15A6B" w:rsidRDefault="008C71F5">
            <w:pPr>
              <w:pStyle w:val="Normal0"/>
              <w:jc w:val="both"/>
              <w:rPr>
                <w:b w:val="0"/>
                <w:sz w:val="20"/>
                <w:szCs w:val="20"/>
              </w:rPr>
            </w:pPr>
            <w:r>
              <w:rPr>
                <w:b w:val="0"/>
                <w:sz w:val="20"/>
                <w:szCs w:val="20"/>
              </w:rPr>
              <w:t>c</w:t>
            </w:r>
            <w:r w:rsidR="00321123">
              <w:rPr>
                <w:b w:val="0"/>
                <w:sz w:val="20"/>
                <w:szCs w:val="20"/>
              </w:rPr>
              <w:t>ondición latente derivada de la posible ocurrencia de un fenómeno físico de origen natural, socionatural o antrópico no intencional, que puede causar daño a la población y sus bienes, a la infraestructura, al ambiente y a la economía pública y privada. Es un factor de riesgo externo (DPAE, 2009).</w:t>
            </w:r>
          </w:p>
        </w:tc>
      </w:tr>
      <w:tr w:rsidR="00B15A6B" w14:paraId="33CDE092" w14:textId="77777777">
        <w:trPr>
          <w:trHeight w:val="253"/>
        </w:trPr>
        <w:tc>
          <w:tcPr>
            <w:tcW w:w="2122" w:type="dxa"/>
            <w:tcMar>
              <w:top w:w="100" w:type="dxa"/>
              <w:left w:w="100" w:type="dxa"/>
              <w:bottom w:w="100" w:type="dxa"/>
              <w:right w:w="100" w:type="dxa"/>
            </w:tcMar>
          </w:tcPr>
          <w:p w14:paraId="000002B1" w14:textId="155B2A0A" w:rsidR="00B15A6B" w:rsidRDefault="00321123">
            <w:pPr>
              <w:pStyle w:val="Normal0"/>
              <w:jc w:val="both"/>
              <w:rPr>
                <w:sz w:val="20"/>
                <w:szCs w:val="20"/>
              </w:rPr>
            </w:pPr>
            <w:r>
              <w:rPr>
                <w:sz w:val="20"/>
                <w:szCs w:val="20"/>
              </w:rPr>
              <w:t>Celda</w:t>
            </w:r>
            <w:r w:rsidR="007F2026">
              <w:rPr>
                <w:sz w:val="20"/>
                <w:szCs w:val="20"/>
              </w:rPr>
              <w:t>:</w:t>
            </w:r>
          </w:p>
        </w:tc>
        <w:tc>
          <w:tcPr>
            <w:tcW w:w="7840" w:type="dxa"/>
            <w:tcMar>
              <w:top w:w="100" w:type="dxa"/>
              <w:left w:w="100" w:type="dxa"/>
              <w:bottom w:w="100" w:type="dxa"/>
              <w:right w:w="100" w:type="dxa"/>
            </w:tcMar>
          </w:tcPr>
          <w:p w14:paraId="000002B2" w14:textId="10F366AF" w:rsidR="00B15A6B" w:rsidRDefault="008C71F5">
            <w:pPr>
              <w:pStyle w:val="Normal0"/>
              <w:jc w:val="both"/>
              <w:rPr>
                <w:b w:val="0"/>
                <w:sz w:val="20"/>
                <w:szCs w:val="20"/>
              </w:rPr>
            </w:pPr>
            <w:r>
              <w:rPr>
                <w:b w:val="0"/>
                <w:sz w:val="20"/>
                <w:szCs w:val="20"/>
              </w:rPr>
              <w:t>e</w:t>
            </w:r>
            <w:r w:rsidR="00321123">
              <w:rPr>
                <w:b w:val="0"/>
                <w:sz w:val="20"/>
                <w:szCs w:val="20"/>
              </w:rPr>
              <w:t>s uno de los elementos de la infraestructura del relleno sanitario donde se descargan, distribuyen y compactan los residuos sólidos, de acuerdo con los diseños y el reglamento operativo adoptado por la persona prestadora de la actividad de disposición final (Resolución 1784 de 2017).</w:t>
            </w:r>
          </w:p>
        </w:tc>
      </w:tr>
      <w:tr w:rsidR="00B15A6B" w14:paraId="51D6DE4D" w14:textId="77777777">
        <w:trPr>
          <w:trHeight w:val="253"/>
        </w:trPr>
        <w:tc>
          <w:tcPr>
            <w:tcW w:w="2122" w:type="dxa"/>
            <w:tcMar>
              <w:top w:w="100" w:type="dxa"/>
              <w:left w:w="100" w:type="dxa"/>
              <w:bottom w:w="100" w:type="dxa"/>
              <w:right w:w="100" w:type="dxa"/>
            </w:tcMar>
          </w:tcPr>
          <w:p w14:paraId="000002B3" w14:textId="656874CF" w:rsidR="00B15A6B" w:rsidRDefault="00321123">
            <w:pPr>
              <w:pStyle w:val="Normal0"/>
              <w:jc w:val="both"/>
              <w:rPr>
                <w:sz w:val="20"/>
                <w:szCs w:val="20"/>
              </w:rPr>
            </w:pPr>
            <w:r>
              <w:rPr>
                <w:sz w:val="20"/>
                <w:szCs w:val="20"/>
              </w:rPr>
              <w:t>Centro de acopio</w:t>
            </w:r>
            <w:r w:rsidR="007F2026">
              <w:rPr>
                <w:sz w:val="20"/>
                <w:szCs w:val="20"/>
              </w:rPr>
              <w:t>:</w:t>
            </w:r>
          </w:p>
        </w:tc>
        <w:tc>
          <w:tcPr>
            <w:tcW w:w="7840" w:type="dxa"/>
            <w:tcMar>
              <w:top w:w="100" w:type="dxa"/>
              <w:left w:w="100" w:type="dxa"/>
              <w:bottom w:w="100" w:type="dxa"/>
              <w:right w:w="100" w:type="dxa"/>
            </w:tcMar>
          </w:tcPr>
          <w:p w14:paraId="000002B4" w14:textId="04A142A5" w:rsidR="00B15A6B" w:rsidRDefault="00442968">
            <w:pPr>
              <w:pStyle w:val="Normal0"/>
              <w:jc w:val="both"/>
              <w:rPr>
                <w:b w:val="0"/>
                <w:sz w:val="20"/>
                <w:szCs w:val="20"/>
              </w:rPr>
            </w:pPr>
            <w:r>
              <w:rPr>
                <w:b w:val="0"/>
                <w:sz w:val="20"/>
                <w:szCs w:val="20"/>
              </w:rPr>
              <w:t>s</w:t>
            </w:r>
            <w:r w:rsidR="00321123">
              <w:rPr>
                <w:b w:val="0"/>
                <w:sz w:val="20"/>
                <w:szCs w:val="20"/>
              </w:rPr>
              <w:t>on las instalaciones de almacenamiento transitorio de residuos en los que, una vez realizada la separación en la fuente, se almacenan, seleccionan y/o acondicionan para facilitar su aprovechamiento, tratamiento o recolección selectiva.</w:t>
            </w:r>
          </w:p>
          <w:p w14:paraId="000002B5" w14:textId="77777777" w:rsidR="00B15A6B" w:rsidRDefault="00321123">
            <w:pPr>
              <w:pStyle w:val="Normal0"/>
              <w:jc w:val="both"/>
              <w:rPr>
                <w:b w:val="0"/>
                <w:sz w:val="20"/>
                <w:szCs w:val="20"/>
              </w:rPr>
            </w:pPr>
            <w:r>
              <w:rPr>
                <w:b w:val="0"/>
                <w:sz w:val="20"/>
                <w:szCs w:val="20"/>
              </w:rPr>
              <w:t>El acondicionamiento de un lugar de acopio permite que los procesos de separación y almacenamiento de residuos sólidos sean más eficaces. De esta forma se logra aumentar las cantidades de material reciclable y por tanto, disminuir los residuos ordinarios entregados para disposición en el relleno sanitario (Instituto Colombiano de Normas Técnicas y Certificación, GTC 24).</w:t>
            </w:r>
          </w:p>
        </w:tc>
      </w:tr>
      <w:tr w:rsidR="00B15A6B" w14:paraId="5FFA7C27" w14:textId="77777777">
        <w:trPr>
          <w:trHeight w:val="253"/>
        </w:trPr>
        <w:tc>
          <w:tcPr>
            <w:tcW w:w="2122" w:type="dxa"/>
            <w:tcMar>
              <w:top w:w="100" w:type="dxa"/>
              <w:left w:w="100" w:type="dxa"/>
              <w:bottom w:w="100" w:type="dxa"/>
              <w:right w:w="100" w:type="dxa"/>
            </w:tcMar>
          </w:tcPr>
          <w:p w14:paraId="000002B6" w14:textId="7356055C" w:rsidR="00B15A6B" w:rsidRDefault="00321123">
            <w:pPr>
              <w:pStyle w:val="Normal0"/>
              <w:jc w:val="both"/>
              <w:rPr>
                <w:sz w:val="20"/>
                <w:szCs w:val="20"/>
              </w:rPr>
            </w:pPr>
            <w:r>
              <w:rPr>
                <w:sz w:val="20"/>
                <w:szCs w:val="20"/>
              </w:rPr>
              <w:lastRenderedPageBreak/>
              <w:t>Disposición final de residuos sólidos</w:t>
            </w:r>
            <w:r w:rsidR="007F2026">
              <w:rPr>
                <w:sz w:val="20"/>
                <w:szCs w:val="20"/>
              </w:rPr>
              <w:t>:</w:t>
            </w:r>
          </w:p>
        </w:tc>
        <w:tc>
          <w:tcPr>
            <w:tcW w:w="7840" w:type="dxa"/>
            <w:tcMar>
              <w:top w:w="100" w:type="dxa"/>
              <w:left w:w="100" w:type="dxa"/>
              <w:bottom w:w="100" w:type="dxa"/>
              <w:right w:w="100" w:type="dxa"/>
            </w:tcMar>
          </w:tcPr>
          <w:p w14:paraId="000002B7" w14:textId="67D6E340" w:rsidR="00B15A6B" w:rsidRDefault="00442968">
            <w:pPr>
              <w:pStyle w:val="Normal0"/>
              <w:jc w:val="both"/>
              <w:rPr>
                <w:b w:val="0"/>
                <w:sz w:val="20"/>
                <w:szCs w:val="20"/>
              </w:rPr>
            </w:pPr>
            <w:r>
              <w:rPr>
                <w:b w:val="0"/>
                <w:sz w:val="20"/>
                <w:szCs w:val="20"/>
              </w:rPr>
              <w:t>e</w:t>
            </w:r>
            <w:r w:rsidR="00321123">
              <w:rPr>
                <w:b w:val="0"/>
                <w:sz w:val="20"/>
                <w:szCs w:val="20"/>
              </w:rPr>
              <w:t>s el proceso de aislar y confinar los residuos sólidos en especial los no aprovechables, en forma definitiva, en lugares especialmente seleccionados y diseñados para evitar la contaminación, y los daños o riesgos a la salud humana y al ambiente (Decreto 1077 de 2015).</w:t>
            </w:r>
          </w:p>
        </w:tc>
      </w:tr>
      <w:tr w:rsidR="00B15A6B" w14:paraId="4884F12E" w14:textId="77777777">
        <w:trPr>
          <w:trHeight w:val="253"/>
        </w:trPr>
        <w:tc>
          <w:tcPr>
            <w:tcW w:w="2122" w:type="dxa"/>
            <w:tcMar>
              <w:top w:w="100" w:type="dxa"/>
              <w:left w:w="100" w:type="dxa"/>
              <w:bottom w:w="100" w:type="dxa"/>
              <w:right w:w="100" w:type="dxa"/>
            </w:tcMar>
          </w:tcPr>
          <w:p w14:paraId="000002B8" w14:textId="4618844C" w:rsidR="00B15A6B" w:rsidRDefault="00321123">
            <w:pPr>
              <w:pStyle w:val="Normal0"/>
              <w:jc w:val="both"/>
              <w:rPr>
                <w:sz w:val="20"/>
                <w:szCs w:val="20"/>
              </w:rPr>
            </w:pPr>
            <w:r>
              <w:rPr>
                <w:sz w:val="20"/>
                <w:szCs w:val="20"/>
              </w:rPr>
              <w:t>Emergencia</w:t>
            </w:r>
            <w:r w:rsidR="007F2026">
              <w:rPr>
                <w:sz w:val="20"/>
                <w:szCs w:val="20"/>
              </w:rPr>
              <w:t>:</w:t>
            </w:r>
          </w:p>
        </w:tc>
        <w:tc>
          <w:tcPr>
            <w:tcW w:w="7840" w:type="dxa"/>
            <w:tcMar>
              <w:top w:w="100" w:type="dxa"/>
              <w:left w:w="100" w:type="dxa"/>
              <w:bottom w:w="100" w:type="dxa"/>
              <w:right w:w="100" w:type="dxa"/>
            </w:tcMar>
          </w:tcPr>
          <w:p w14:paraId="000002B9" w14:textId="54CA83CE" w:rsidR="00B15A6B" w:rsidRDefault="00442968">
            <w:pPr>
              <w:pStyle w:val="Normal0"/>
              <w:jc w:val="both"/>
              <w:rPr>
                <w:b w:val="0"/>
                <w:sz w:val="20"/>
                <w:szCs w:val="20"/>
              </w:rPr>
            </w:pPr>
            <w:r>
              <w:rPr>
                <w:b w:val="0"/>
                <w:sz w:val="20"/>
                <w:szCs w:val="20"/>
              </w:rPr>
              <w:t>t</w:t>
            </w:r>
            <w:r w:rsidR="00321123">
              <w:rPr>
                <w:b w:val="0"/>
                <w:sz w:val="20"/>
                <w:szCs w:val="20"/>
              </w:rPr>
              <w:t>odo evento identificable en el tiempo, que produce un estado de perturbación funcional en el sistema, por la ocurrencia de un evento indeseable, que en su momento exige una respuesta mayor a la establecida mediante los recursos normalmente disponibles, produciendo una modificación sustancial pero temporal, sobre el sistema involucrado, el cual compromete a la comunidad o al ambiente, alterando los servicios e impidiendo el normal desarrollo de las actividades esenciales (DPAE, 2009).</w:t>
            </w:r>
          </w:p>
        </w:tc>
      </w:tr>
      <w:tr w:rsidR="00B15A6B" w14:paraId="5263927D" w14:textId="77777777">
        <w:trPr>
          <w:trHeight w:val="253"/>
        </w:trPr>
        <w:tc>
          <w:tcPr>
            <w:tcW w:w="2122" w:type="dxa"/>
            <w:tcMar>
              <w:top w:w="100" w:type="dxa"/>
              <w:left w:w="100" w:type="dxa"/>
              <w:bottom w:w="100" w:type="dxa"/>
              <w:right w:w="100" w:type="dxa"/>
            </w:tcMar>
          </w:tcPr>
          <w:p w14:paraId="000002BA" w14:textId="35982469" w:rsidR="00B15A6B" w:rsidRDefault="00321123">
            <w:pPr>
              <w:pStyle w:val="Normal0"/>
              <w:jc w:val="both"/>
              <w:rPr>
                <w:sz w:val="20"/>
                <w:szCs w:val="20"/>
              </w:rPr>
            </w:pPr>
            <w:r>
              <w:rPr>
                <w:sz w:val="20"/>
                <w:szCs w:val="20"/>
              </w:rPr>
              <w:t>Incidente</w:t>
            </w:r>
            <w:r w:rsidR="007F2026">
              <w:rPr>
                <w:sz w:val="20"/>
                <w:szCs w:val="20"/>
              </w:rPr>
              <w:t>:</w:t>
            </w:r>
          </w:p>
        </w:tc>
        <w:tc>
          <w:tcPr>
            <w:tcW w:w="7840" w:type="dxa"/>
            <w:tcMar>
              <w:top w:w="100" w:type="dxa"/>
              <w:left w:w="100" w:type="dxa"/>
              <w:bottom w:w="100" w:type="dxa"/>
              <w:right w:w="100" w:type="dxa"/>
            </w:tcMar>
          </w:tcPr>
          <w:p w14:paraId="000002BB" w14:textId="4D662B1C" w:rsidR="00B15A6B" w:rsidRDefault="00442968">
            <w:pPr>
              <w:pStyle w:val="Normal0"/>
              <w:jc w:val="both"/>
              <w:rPr>
                <w:b w:val="0"/>
                <w:sz w:val="20"/>
                <w:szCs w:val="20"/>
              </w:rPr>
            </w:pPr>
            <w:r>
              <w:rPr>
                <w:b w:val="0"/>
                <w:sz w:val="20"/>
                <w:szCs w:val="20"/>
              </w:rPr>
              <w:t>s</w:t>
            </w:r>
            <w:r w:rsidR="00321123">
              <w:rPr>
                <w:b w:val="0"/>
                <w:sz w:val="20"/>
                <w:szCs w:val="20"/>
              </w:rPr>
              <w:t>uceso de causa natural o por actividad humana que requiere la acción de personal de servicios de emergencias para proteger vidas, bienes y ambiente (DPAE, 2009).</w:t>
            </w:r>
          </w:p>
        </w:tc>
      </w:tr>
      <w:tr w:rsidR="00B15A6B" w14:paraId="27C10FAF" w14:textId="77777777">
        <w:trPr>
          <w:trHeight w:val="253"/>
        </w:trPr>
        <w:tc>
          <w:tcPr>
            <w:tcW w:w="2122" w:type="dxa"/>
            <w:tcMar>
              <w:top w:w="100" w:type="dxa"/>
              <w:left w:w="100" w:type="dxa"/>
              <w:bottom w:w="100" w:type="dxa"/>
              <w:right w:w="100" w:type="dxa"/>
            </w:tcMar>
          </w:tcPr>
          <w:p w14:paraId="000002BC" w14:textId="28B9B0F4" w:rsidR="00B15A6B" w:rsidRDefault="00321123">
            <w:pPr>
              <w:pStyle w:val="Normal0"/>
              <w:jc w:val="both"/>
              <w:rPr>
                <w:sz w:val="20"/>
                <w:szCs w:val="20"/>
              </w:rPr>
            </w:pPr>
            <w:r>
              <w:rPr>
                <w:sz w:val="20"/>
                <w:szCs w:val="20"/>
              </w:rPr>
              <w:t>Lixiviado</w:t>
            </w:r>
            <w:r w:rsidR="007F2026">
              <w:rPr>
                <w:sz w:val="20"/>
                <w:szCs w:val="20"/>
              </w:rPr>
              <w:t>:</w:t>
            </w:r>
          </w:p>
        </w:tc>
        <w:tc>
          <w:tcPr>
            <w:tcW w:w="7840" w:type="dxa"/>
            <w:tcMar>
              <w:top w:w="100" w:type="dxa"/>
              <w:left w:w="100" w:type="dxa"/>
              <w:bottom w:w="100" w:type="dxa"/>
              <w:right w:w="100" w:type="dxa"/>
            </w:tcMar>
          </w:tcPr>
          <w:p w14:paraId="000002BD" w14:textId="407BDE12" w:rsidR="00B15A6B" w:rsidRDefault="00442968">
            <w:pPr>
              <w:pStyle w:val="Normal0"/>
              <w:jc w:val="both"/>
              <w:rPr>
                <w:b w:val="0"/>
                <w:sz w:val="20"/>
                <w:szCs w:val="20"/>
              </w:rPr>
            </w:pPr>
            <w:r>
              <w:rPr>
                <w:b w:val="0"/>
                <w:sz w:val="20"/>
                <w:szCs w:val="20"/>
              </w:rPr>
              <w:t>e</w:t>
            </w:r>
            <w:r w:rsidR="00321123">
              <w:rPr>
                <w:b w:val="0"/>
                <w:sz w:val="20"/>
                <w:szCs w:val="20"/>
              </w:rPr>
              <w:t xml:space="preserve">s el líquido residual generado por la descomposición biológica de la parte orgánica o biodegradable de los residuos sólidos, está compuesto por el agua proveniente de precipitaciones pluviales, humedad de la basura y descomposición de la materia orgánica que arrastra materiales disueltos y suspendidos (Ministerio de Vivienda, 2017). </w:t>
            </w:r>
          </w:p>
        </w:tc>
      </w:tr>
      <w:tr w:rsidR="00B15A6B" w14:paraId="2E76CC73" w14:textId="77777777">
        <w:trPr>
          <w:trHeight w:val="253"/>
        </w:trPr>
        <w:tc>
          <w:tcPr>
            <w:tcW w:w="2122" w:type="dxa"/>
            <w:tcMar>
              <w:top w:w="100" w:type="dxa"/>
              <w:left w:w="100" w:type="dxa"/>
              <w:bottom w:w="100" w:type="dxa"/>
              <w:right w:w="100" w:type="dxa"/>
            </w:tcMar>
          </w:tcPr>
          <w:p w14:paraId="000002BE" w14:textId="76C64E30" w:rsidR="00B15A6B" w:rsidRDefault="00321123">
            <w:pPr>
              <w:pStyle w:val="Normal0"/>
              <w:jc w:val="both"/>
              <w:rPr>
                <w:sz w:val="20"/>
                <w:szCs w:val="20"/>
              </w:rPr>
            </w:pPr>
            <w:r>
              <w:rPr>
                <w:sz w:val="20"/>
                <w:szCs w:val="20"/>
              </w:rPr>
              <w:t>Nivel freático</w:t>
            </w:r>
            <w:r w:rsidR="007F2026">
              <w:rPr>
                <w:sz w:val="20"/>
                <w:szCs w:val="20"/>
              </w:rPr>
              <w:t>:</w:t>
            </w:r>
          </w:p>
        </w:tc>
        <w:tc>
          <w:tcPr>
            <w:tcW w:w="7840" w:type="dxa"/>
            <w:tcMar>
              <w:top w:w="100" w:type="dxa"/>
              <w:left w:w="100" w:type="dxa"/>
              <w:bottom w:w="100" w:type="dxa"/>
              <w:right w:w="100" w:type="dxa"/>
            </w:tcMar>
          </w:tcPr>
          <w:p w14:paraId="000002BF" w14:textId="7631B394" w:rsidR="00B15A6B" w:rsidRDefault="00442968">
            <w:pPr>
              <w:pStyle w:val="Normal0"/>
              <w:jc w:val="both"/>
              <w:rPr>
                <w:b w:val="0"/>
                <w:sz w:val="20"/>
                <w:szCs w:val="20"/>
              </w:rPr>
            </w:pPr>
            <w:r>
              <w:rPr>
                <w:b w:val="0"/>
                <w:sz w:val="20"/>
                <w:szCs w:val="20"/>
              </w:rPr>
              <w:t>p</w:t>
            </w:r>
            <w:r w:rsidR="00321123">
              <w:rPr>
                <w:b w:val="0"/>
                <w:sz w:val="20"/>
                <w:szCs w:val="20"/>
              </w:rPr>
              <w:t>rofundidad a la que se encuentran las aguas freáticas. Este nivel baja en tiempo de estiaje y sube en etapa de lluvias (Viceministerio de agua potable y saneamiento básico de Bolivia, 2012).</w:t>
            </w:r>
          </w:p>
        </w:tc>
      </w:tr>
      <w:tr w:rsidR="00B15A6B" w14:paraId="5D57AFB6" w14:textId="77777777">
        <w:trPr>
          <w:trHeight w:val="253"/>
        </w:trPr>
        <w:tc>
          <w:tcPr>
            <w:tcW w:w="2122" w:type="dxa"/>
            <w:tcMar>
              <w:top w:w="100" w:type="dxa"/>
              <w:left w:w="100" w:type="dxa"/>
              <w:bottom w:w="100" w:type="dxa"/>
              <w:right w:w="100" w:type="dxa"/>
            </w:tcMar>
          </w:tcPr>
          <w:p w14:paraId="000002C0" w14:textId="4C079087" w:rsidR="00B15A6B" w:rsidRDefault="00321123">
            <w:pPr>
              <w:pStyle w:val="Normal0"/>
              <w:jc w:val="both"/>
              <w:rPr>
                <w:sz w:val="20"/>
                <w:szCs w:val="20"/>
              </w:rPr>
            </w:pPr>
            <w:r>
              <w:rPr>
                <w:sz w:val="20"/>
                <w:szCs w:val="20"/>
              </w:rPr>
              <w:t>Relleno sanitario</w:t>
            </w:r>
            <w:r w:rsidR="007F2026">
              <w:rPr>
                <w:sz w:val="20"/>
                <w:szCs w:val="20"/>
              </w:rPr>
              <w:t>:</w:t>
            </w:r>
          </w:p>
        </w:tc>
        <w:tc>
          <w:tcPr>
            <w:tcW w:w="7840" w:type="dxa"/>
            <w:tcMar>
              <w:top w:w="100" w:type="dxa"/>
              <w:left w:w="100" w:type="dxa"/>
              <w:bottom w:w="100" w:type="dxa"/>
              <w:right w:w="100" w:type="dxa"/>
            </w:tcMar>
          </w:tcPr>
          <w:p w14:paraId="000002C1" w14:textId="387DFABE" w:rsidR="00B15A6B" w:rsidRDefault="00442968">
            <w:pPr>
              <w:pStyle w:val="Normal0"/>
              <w:jc w:val="both"/>
              <w:rPr>
                <w:b w:val="0"/>
                <w:sz w:val="20"/>
                <w:szCs w:val="20"/>
              </w:rPr>
            </w:pPr>
            <w:r>
              <w:rPr>
                <w:b w:val="0"/>
                <w:sz w:val="20"/>
                <w:szCs w:val="20"/>
              </w:rPr>
              <w:t>l</w:t>
            </w:r>
            <w:r w:rsidR="00321123">
              <w:rPr>
                <w:b w:val="0"/>
                <w:sz w:val="20"/>
                <w:szCs w:val="20"/>
              </w:rPr>
              <w:t xml:space="preserve">ugar técnicamente seleccionado, diseñado y operado para el confinamiento de los residuos sólidos municipales. Comprende el esparcimiento, acomodo y compactación de los residuos, su cobertura con tierra u otro material inerte, por lo menos diariamente, permite el control de los gases, lixiviados y la proliferación de vectores, a fin de evitar la contaminación del ambiente y proteger la salud de la población (Ministerio de vivienda, 2017). </w:t>
            </w:r>
          </w:p>
        </w:tc>
      </w:tr>
      <w:tr w:rsidR="00B15A6B" w14:paraId="36C11530" w14:textId="77777777">
        <w:trPr>
          <w:trHeight w:val="253"/>
        </w:trPr>
        <w:tc>
          <w:tcPr>
            <w:tcW w:w="2122" w:type="dxa"/>
            <w:tcMar>
              <w:top w:w="100" w:type="dxa"/>
              <w:left w:w="100" w:type="dxa"/>
              <w:bottom w:w="100" w:type="dxa"/>
              <w:right w:w="100" w:type="dxa"/>
            </w:tcMar>
          </w:tcPr>
          <w:p w14:paraId="000002C2" w14:textId="5940767D" w:rsidR="00B15A6B" w:rsidRDefault="00321123">
            <w:pPr>
              <w:pStyle w:val="Normal0"/>
              <w:jc w:val="both"/>
              <w:rPr>
                <w:sz w:val="20"/>
                <w:szCs w:val="20"/>
              </w:rPr>
            </w:pPr>
            <w:r>
              <w:rPr>
                <w:sz w:val="20"/>
                <w:szCs w:val="20"/>
              </w:rPr>
              <w:t>Riesgo</w:t>
            </w:r>
            <w:r w:rsidR="007F2026">
              <w:rPr>
                <w:sz w:val="20"/>
                <w:szCs w:val="20"/>
              </w:rPr>
              <w:t>:</w:t>
            </w:r>
          </w:p>
        </w:tc>
        <w:tc>
          <w:tcPr>
            <w:tcW w:w="7840" w:type="dxa"/>
            <w:tcMar>
              <w:top w:w="100" w:type="dxa"/>
              <w:left w:w="100" w:type="dxa"/>
              <w:bottom w:w="100" w:type="dxa"/>
              <w:right w:w="100" w:type="dxa"/>
            </w:tcMar>
          </w:tcPr>
          <w:p w14:paraId="000002C3" w14:textId="7B0F2407" w:rsidR="00B15A6B" w:rsidRDefault="00442968">
            <w:pPr>
              <w:pStyle w:val="Normal0"/>
              <w:jc w:val="both"/>
              <w:rPr>
                <w:b w:val="0"/>
                <w:sz w:val="20"/>
                <w:szCs w:val="20"/>
              </w:rPr>
            </w:pPr>
            <w:r>
              <w:rPr>
                <w:b w:val="0"/>
                <w:sz w:val="20"/>
                <w:szCs w:val="20"/>
              </w:rPr>
              <w:t>e</w:t>
            </w:r>
            <w:r w:rsidR="00321123">
              <w:rPr>
                <w:b w:val="0"/>
                <w:sz w:val="20"/>
                <w:szCs w:val="20"/>
              </w:rPr>
              <w:t>l daño potencial que sobre la población y sus bienes, la infraestructura, el ambiente y la economía pública y privada pueda causarse por la ocurrencia de amenazas de origen natural, socionatural o antrópico no intencional, que se extiende más allá de los espacios privados o actividades particulares de las personas y organizaciones, y que por su magnitud, velocidad y contingencia hace necesario un proceso de gestión que involucre al Estado y a la sociedad (DPAE, 2009).</w:t>
            </w:r>
          </w:p>
        </w:tc>
      </w:tr>
      <w:tr w:rsidR="00B15A6B" w14:paraId="38BE0DA9" w14:textId="77777777">
        <w:trPr>
          <w:trHeight w:val="253"/>
        </w:trPr>
        <w:tc>
          <w:tcPr>
            <w:tcW w:w="2122" w:type="dxa"/>
            <w:tcMar>
              <w:top w:w="100" w:type="dxa"/>
              <w:left w:w="100" w:type="dxa"/>
              <w:bottom w:w="100" w:type="dxa"/>
              <w:right w:w="100" w:type="dxa"/>
            </w:tcMar>
          </w:tcPr>
          <w:p w14:paraId="000002C4" w14:textId="190E8562" w:rsidR="00B15A6B" w:rsidRDefault="00321123">
            <w:pPr>
              <w:pStyle w:val="Normal0"/>
              <w:jc w:val="both"/>
              <w:rPr>
                <w:sz w:val="20"/>
                <w:szCs w:val="20"/>
              </w:rPr>
            </w:pPr>
            <w:r>
              <w:rPr>
                <w:sz w:val="20"/>
                <w:szCs w:val="20"/>
              </w:rPr>
              <w:t>Talud</w:t>
            </w:r>
            <w:r w:rsidR="007F2026">
              <w:rPr>
                <w:sz w:val="20"/>
                <w:szCs w:val="20"/>
              </w:rPr>
              <w:t>:</w:t>
            </w:r>
          </w:p>
        </w:tc>
        <w:tc>
          <w:tcPr>
            <w:tcW w:w="7840" w:type="dxa"/>
            <w:tcMar>
              <w:top w:w="100" w:type="dxa"/>
              <w:left w:w="100" w:type="dxa"/>
              <w:bottom w:w="100" w:type="dxa"/>
              <w:right w:w="100" w:type="dxa"/>
            </w:tcMar>
          </w:tcPr>
          <w:p w14:paraId="000002C5" w14:textId="2B60E9B5" w:rsidR="00B15A6B" w:rsidRDefault="00442968">
            <w:pPr>
              <w:pStyle w:val="Normal0"/>
              <w:jc w:val="both"/>
              <w:rPr>
                <w:b w:val="0"/>
                <w:sz w:val="20"/>
                <w:szCs w:val="20"/>
              </w:rPr>
            </w:pPr>
            <w:r>
              <w:rPr>
                <w:b w:val="0"/>
                <w:sz w:val="20"/>
                <w:szCs w:val="20"/>
              </w:rPr>
              <w:t>i</w:t>
            </w:r>
            <w:r w:rsidR="00321123">
              <w:rPr>
                <w:b w:val="0"/>
                <w:sz w:val="20"/>
                <w:szCs w:val="20"/>
              </w:rPr>
              <w:t>nclinación de un dique, terraplén o desmonte (Viceministerio de agua potable y saneamiento básico de Bolivia, 2012).</w:t>
            </w:r>
          </w:p>
        </w:tc>
      </w:tr>
      <w:tr w:rsidR="00B15A6B" w14:paraId="6AD15C68" w14:textId="77777777">
        <w:trPr>
          <w:trHeight w:val="253"/>
        </w:trPr>
        <w:tc>
          <w:tcPr>
            <w:tcW w:w="2122" w:type="dxa"/>
            <w:tcMar>
              <w:top w:w="100" w:type="dxa"/>
              <w:left w:w="100" w:type="dxa"/>
              <w:bottom w:w="100" w:type="dxa"/>
              <w:right w:w="100" w:type="dxa"/>
            </w:tcMar>
          </w:tcPr>
          <w:p w14:paraId="000002C6" w14:textId="5D1FD0A0" w:rsidR="00B15A6B" w:rsidRDefault="00321123">
            <w:pPr>
              <w:pStyle w:val="Normal0"/>
              <w:jc w:val="both"/>
              <w:rPr>
                <w:sz w:val="20"/>
                <w:szCs w:val="20"/>
              </w:rPr>
            </w:pPr>
            <w:r>
              <w:rPr>
                <w:sz w:val="20"/>
                <w:szCs w:val="20"/>
              </w:rPr>
              <w:t>Transferencia</w:t>
            </w:r>
            <w:r w:rsidR="007F2026">
              <w:rPr>
                <w:sz w:val="20"/>
                <w:szCs w:val="20"/>
              </w:rPr>
              <w:t>:</w:t>
            </w:r>
          </w:p>
        </w:tc>
        <w:tc>
          <w:tcPr>
            <w:tcW w:w="7840" w:type="dxa"/>
            <w:tcMar>
              <w:top w:w="100" w:type="dxa"/>
              <w:left w:w="100" w:type="dxa"/>
              <w:bottom w:w="100" w:type="dxa"/>
              <w:right w:w="100" w:type="dxa"/>
            </w:tcMar>
          </w:tcPr>
          <w:p w14:paraId="000002C7" w14:textId="5750FAB2" w:rsidR="00B15A6B" w:rsidRDefault="00442968">
            <w:pPr>
              <w:pStyle w:val="Normal0"/>
              <w:jc w:val="both"/>
              <w:rPr>
                <w:b w:val="0"/>
                <w:sz w:val="20"/>
                <w:szCs w:val="20"/>
              </w:rPr>
            </w:pPr>
            <w:r>
              <w:rPr>
                <w:b w:val="0"/>
                <w:sz w:val="20"/>
                <w:szCs w:val="20"/>
              </w:rPr>
              <w:t>e</w:t>
            </w:r>
            <w:r w:rsidR="00321123">
              <w:rPr>
                <w:b w:val="0"/>
                <w:sz w:val="20"/>
                <w:szCs w:val="20"/>
              </w:rPr>
              <w:t xml:space="preserve">s la actividad de trasladar los residuos sólidos de un vehículo a otro por medios mecánicos, evitando el contacto manual y el esparcimiento de los residuos (Ministerio de vivienda, 2017). </w:t>
            </w:r>
          </w:p>
        </w:tc>
      </w:tr>
      <w:tr w:rsidR="00B15A6B" w14:paraId="0D176E84" w14:textId="77777777">
        <w:trPr>
          <w:trHeight w:val="253"/>
        </w:trPr>
        <w:tc>
          <w:tcPr>
            <w:tcW w:w="2122" w:type="dxa"/>
            <w:tcMar>
              <w:top w:w="100" w:type="dxa"/>
              <w:left w:w="100" w:type="dxa"/>
              <w:bottom w:w="100" w:type="dxa"/>
              <w:right w:w="100" w:type="dxa"/>
            </w:tcMar>
          </w:tcPr>
          <w:p w14:paraId="000002C8" w14:textId="289363AB" w:rsidR="00B15A6B" w:rsidRDefault="00321123">
            <w:pPr>
              <w:pStyle w:val="Normal0"/>
              <w:jc w:val="both"/>
              <w:rPr>
                <w:sz w:val="20"/>
                <w:szCs w:val="20"/>
              </w:rPr>
            </w:pPr>
            <w:r>
              <w:rPr>
                <w:sz w:val="20"/>
                <w:szCs w:val="20"/>
              </w:rPr>
              <w:t>Vulnerabilidad</w:t>
            </w:r>
            <w:r w:rsidR="007F2026">
              <w:rPr>
                <w:sz w:val="20"/>
                <w:szCs w:val="20"/>
              </w:rPr>
              <w:t>:</w:t>
            </w:r>
          </w:p>
        </w:tc>
        <w:tc>
          <w:tcPr>
            <w:tcW w:w="7840" w:type="dxa"/>
            <w:tcMar>
              <w:top w:w="100" w:type="dxa"/>
              <w:left w:w="100" w:type="dxa"/>
              <w:bottom w:w="100" w:type="dxa"/>
              <w:right w:w="100" w:type="dxa"/>
            </w:tcMar>
          </w:tcPr>
          <w:p w14:paraId="000002C9" w14:textId="3401B8FA" w:rsidR="00B15A6B" w:rsidRDefault="00442968">
            <w:pPr>
              <w:pStyle w:val="Normal0"/>
              <w:jc w:val="both"/>
              <w:rPr>
                <w:b w:val="0"/>
                <w:sz w:val="20"/>
                <w:szCs w:val="20"/>
              </w:rPr>
            </w:pPr>
            <w:r>
              <w:rPr>
                <w:b w:val="0"/>
                <w:sz w:val="20"/>
                <w:szCs w:val="20"/>
              </w:rPr>
              <w:t>c</w:t>
            </w:r>
            <w:r w:rsidR="00321123">
              <w:rPr>
                <w:b w:val="0"/>
                <w:sz w:val="20"/>
                <w:szCs w:val="20"/>
              </w:rPr>
              <w:t>aracterística propia de un elemento o grupo de elementos expuestos a una amenaza, relacionada con su incapacidad física, económica, política o social de anticipar, resistir y recuperarse del daño sufrido cuando opera esa amenaza. Es un factor de riesgo interno.</w:t>
            </w:r>
          </w:p>
        </w:tc>
      </w:tr>
    </w:tbl>
    <w:p w14:paraId="000002CA" w14:textId="77777777" w:rsidR="00B15A6B" w:rsidRDefault="00B15A6B">
      <w:pPr>
        <w:pStyle w:val="Normal0"/>
        <w:rPr>
          <w:sz w:val="20"/>
          <w:szCs w:val="20"/>
        </w:rPr>
      </w:pPr>
    </w:p>
    <w:p w14:paraId="000002CB" w14:textId="77777777" w:rsidR="00B15A6B" w:rsidRDefault="00B15A6B">
      <w:pPr>
        <w:pStyle w:val="Normal0"/>
        <w:rPr>
          <w:sz w:val="20"/>
          <w:szCs w:val="20"/>
        </w:rPr>
      </w:pPr>
    </w:p>
    <w:p w14:paraId="000002CC" w14:textId="77777777" w:rsidR="00B15A6B" w:rsidRDefault="00321123" w:rsidP="004D7776">
      <w:pPr>
        <w:pStyle w:val="Normal0"/>
        <w:numPr>
          <w:ilvl w:val="0"/>
          <w:numId w:val="34"/>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2CD" w14:textId="77777777" w:rsidR="00B15A6B" w:rsidRDefault="00B15A6B">
      <w:pPr>
        <w:pStyle w:val="Normal0"/>
        <w:rPr>
          <w:color w:val="808080"/>
          <w:sz w:val="20"/>
          <w:szCs w:val="20"/>
        </w:rPr>
      </w:pPr>
    </w:p>
    <w:p w14:paraId="000002CE" w14:textId="77777777" w:rsidR="00B15A6B" w:rsidRDefault="00B15A6B">
      <w:pPr>
        <w:pStyle w:val="Normal0"/>
        <w:rPr>
          <w:color w:val="808080"/>
          <w:sz w:val="20"/>
          <w:szCs w:val="20"/>
        </w:rPr>
      </w:pPr>
    </w:p>
    <w:p w14:paraId="000002CF" w14:textId="77777777" w:rsidR="00B15A6B" w:rsidRDefault="00321123">
      <w:pPr>
        <w:pStyle w:val="Normal0"/>
        <w:jc w:val="both"/>
        <w:rPr>
          <w:sz w:val="20"/>
          <w:szCs w:val="20"/>
        </w:rPr>
      </w:pPr>
      <w:r>
        <w:rPr>
          <w:sz w:val="20"/>
          <w:szCs w:val="20"/>
        </w:rPr>
        <w:lastRenderedPageBreak/>
        <w:t xml:space="preserve">Alcaldía Mayor de Bogotá. (2009). </w:t>
      </w:r>
      <w:r>
        <w:rPr>
          <w:i/>
          <w:sz w:val="20"/>
          <w:szCs w:val="20"/>
        </w:rPr>
        <w:t>Guía técnica para la elaboración de Planes de Manejo Ambiental PMA.</w:t>
      </w:r>
      <w:r>
        <w:rPr>
          <w:sz w:val="20"/>
          <w:szCs w:val="20"/>
        </w:rPr>
        <w:t xml:space="preserve"> Alcaldía Mayor de Bogotá</w:t>
      </w:r>
    </w:p>
    <w:p w14:paraId="000002D0" w14:textId="77777777" w:rsidR="00B15A6B" w:rsidRDefault="00B15A6B">
      <w:pPr>
        <w:pStyle w:val="Normal0"/>
        <w:ind w:left="720" w:hanging="720"/>
        <w:jc w:val="both"/>
        <w:rPr>
          <w:sz w:val="20"/>
          <w:szCs w:val="20"/>
        </w:rPr>
      </w:pPr>
    </w:p>
    <w:p w14:paraId="000002D1" w14:textId="697B212A" w:rsidR="00B15A6B" w:rsidRDefault="00321123">
      <w:pPr>
        <w:pStyle w:val="Normal0"/>
        <w:ind w:left="720" w:hanging="720"/>
        <w:jc w:val="both"/>
      </w:pPr>
      <w:r>
        <w:rPr>
          <w:sz w:val="20"/>
          <w:szCs w:val="20"/>
        </w:rPr>
        <w:t>Corantioquia. (s.f</w:t>
      </w:r>
      <w:r w:rsidR="00453544">
        <w:rPr>
          <w:sz w:val="20"/>
          <w:szCs w:val="20"/>
        </w:rPr>
        <w:t>.</w:t>
      </w:r>
      <w:r>
        <w:rPr>
          <w:sz w:val="20"/>
          <w:szCs w:val="20"/>
        </w:rPr>
        <w:t xml:space="preserve">). </w:t>
      </w:r>
      <w:r>
        <w:rPr>
          <w:i/>
          <w:sz w:val="20"/>
          <w:szCs w:val="20"/>
        </w:rPr>
        <w:t>Metodologías para la identificación y evaluación de impactos ambientales</w:t>
      </w:r>
      <w:r>
        <w:rPr>
          <w:sz w:val="20"/>
          <w:szCs w:val="20"/>
        </w:rPr>
        <w:t>. Corantioquia.</w:t>
      </w:r>
    </w:p>
    <w:p w14:paraId="000002D2" w14:textId="77777777" w:rsidR="00B15A6B" w:rsidRDefault="00B15A6B">
      <w:pPr>
        <w:pStyle w:val="Normal0"/>
        <w:ind w:left="720" w:hanging="720"/>
        <w:jc w:val="both"/>
      </w:pPr>
    </w:p>
    <w:p w14:paraId="000002D3" w14:textId="77777777" w:rsidR="00B15A6B" w:rsidRDefault="00321123">
      <w:pPr>
        <w:pStyle w:val="Normal0"/>
        <w:jc w:val="both"/>
        <w:rPr>
          <w:sz w:val="20"/>
          <w:szCs w:val="20"/>
        </w:rPr>
      </w:pPr>
      <w:r>
        <w:rPr>
          <w:sz w:val="20"/>
          <w:szCs w:val="20"/>
        </w:rPr>
        <w:t xml:space="preserve">Decreto 1784. [Ministerio de Vivienda, Ciudad y Territorio]. Por la cual se reglamenta el Decreto 1784 del 2 de noviembre de 2017 en lo relativo a las actividades complementarias de tratamiento y disposición final de residuos sólidos en el servicio público de aseo. Noviembre 2 de 2017. </w:t>
      </w:r>
      <w:hyperlink r:id="rId57">
        <w:r>
          <w:rPr>
            <w:color w:val="0000FF"/>
            <w:sz w:val="20"/>
            <w:szCs w:val="20"/>
            <w:u w:val="single"/>
          </w:rPr>
          <w:t>https://www.minvivienda.gov.co/tramites-y-servicios/consultas-publicas/por-la-cual-se-reglamenta-el-decreto-1784-del-2-de-noviembre-de-2017-en-lo-relativo-las-actividades-complementarias-de-tratamiento-y-disposicion-final</w:t>
        </w:r>
      </w:hyperlink>
    </w:p>
    <w:p w14:paraId="000002D4" w14:textId="77777777" w:rsidR="00B15A6B" w:rsidRDefault="00B15A6B">
      <w:pPr>
        <w:pStyle w:val="Normal0"/>
        <w:jc w:val="both"/>
        <w:rPr>
          <w:color w:val="808080"/>
          <w:sz w:val="20"/>
          <w:szCs w:val="20"/>
        </w:rPr>
      </w:pPr>
    </w:p>
    <w:p w14:paraId="000002D5" w14:textId="77777777" w:rsidR="00B15A6B" w:rsidRDefault="00321123">
      <w:pPr>
        <w:pStyle w:val="Normal0"/>
        <w:jc w:val="both"/>
        <w:rPr>
          <w:color w:val="1155CC"/>
          <w:sz w:val="20"/>
          <w:szCs w:val="20"/>
          <w:u w:val="single"/>
        </w:rPr>
      </w:pPr>
      <w:r>
        <w:rPr>
          <w:sz w:val="20"/>
          <w:szCs w:val="20"/>
        </w:rPr>
        <w:t xml:space="preserve">Decreto 1220 de 2005. [Presidencia de la República de Colombia]. Por el cual se reglamenta el Título VIII de la Ley 99 de 1993 sobre licencias ambientales. Abril 21 de 2005.  </w:t>
      </w:r>
      <w:hyperlink r:id="rId58">
        <w:r>
          <w:rPr>
            <w:color w:val="1155CC"/>
            <w:sz w:val="20"/>
            <w:szCs w:val="20"/>
            <w:u w:val="single"/>
          </w:rPr>
          <w:t>https://www.icbf.gov.co/cargues/avance/docs/decreto_1220_2005.htm</w:t>
        </w:r>
      </w:hyperlink>
    </w:p>
    <w:p w14:paraId="000002D6" w14:textId="77777777" w:rsidR="00B15A6B" w:rsidRDefault="00B15A6B">
      <w:pPr>
        <w:pStyle w:val="Normal0"/>
        <w:ind w:left="720" w:hanging="720"/>
        <w:jc w:val="both"/>
        <w:rPr>
          <w:color w:val="1155CC"/>
          <w:sz w:val="20"/>
          <w:szCs w:val="20"/>
          <w:u w:val="single"/>
        </w:rPr>
      </w:pPr>
    </w:p>
    <w:p w14:paraId="000002D7" w14:textId="77777777" w:rsidR="00B15A6B" w:rsidRDefault="00B15A6B">
      <w:pPr>
        <w:pStyle w:val="Normal0"/>
        <w:ind w:left="720" w:hanging="720"/>
        <w:jc w:val="both"/>
        <w:rPr>
          <w:color w:val="808080"/>
          <w:sz w:val="20"/>
          <w:szCs w:val="20"/>
        </w:rPr>
      </w:pPr>
    </w:p>
    <w:p w14:paraId="000002D8" w14:textId="77777777" w:rsidR="00B15A6B" w:rsidRDefault="00321123">
      <w:pPr>
        <w:pStyle w:val="Normal0"/>
        <w:jc w:val="both"/>
        <w:rPr>
          <w:sz w:val="20"/>
          <w:szCs w:val="20"/>
        </w:rPr>
      </w:pPr>
      <w:r>
        <w:rPr>
          <w:sz w:val="20"/>
          <w:szCs w:val="20"/>
        </w:rPr>
        <w:t>Decreto 838 de 2005. [Presidencia de la República de Colombia</w:t>
      </w:r>
      <w:proofErr w:type="gramStart"/>
      <w:r>
        <w:rPr>
          <w:sz w:val="20"/>
          <w:szCs w:val="20"/>
        </w:rPr>
        <w:t>]..</w:t>
      </w:r>
      <w:proofErr w:type="gramEnd"/>
      <w:r>
        <w:rPr>
          <w:sz w:val="20"/>
          <w:szCs w:val="20"/>
        </w:rPr>
        <w:t xml:space="preserve"> Por el cual se modifica el Decreto </w:t>
      </w:r>
      <w:hyperlink r:id="rId59">
        <w:r>
          <w:rPr>
            <w:sz w:val="20"/>
            <w:szCs w:val="20"/>
          </w:rPr>
          <w:t>1713</w:t>
        </w:r>
      </w:hyperlink>
      <w:r>
        <w:rPr>
          <w:sz w:val="20"/>
          <w:szCs w:val="20"/>
        </w:rPr>
        <w:t xml:space="preserve"> de 2002 sobre disposición final de residuos sólidos y se dictan otras disposiciones. Marzo 23 de 2005. </w:t>
      </w:r>
      <w:hyperlink r:id="rId60">
        <w:r>
          <w:rPr>
            <w:color w:val="1155CC"/>
            <w:sz w:val="20"/>
            <w:szCs w:val="20"/>
            <w:u w:val="single"/>
          </w:rPr>
          <w:t>https://www.funcionpublica.gov.co/eva/gestornormativo/norma.php?i=16123</w:t>
        </w:r>
      </w:hyperlink>
    </w:p>
    <w:p w14:paraId="000002D9" w14:textId="77777777" w:rsidR="00B15A6B" w:rsidRDefault="00B15A6B">
      <w:pPr>
        <w:pStyle w:val="Normal0"/>
        <w:ind w:left="720" w:hanging="720"/>
        <w:jc w:val="both"/>
        <w:rPr>
          <w:color w:val="808080"/>
          <w:sz w:val="20"/>
          <w:szCs w:val="20"/>
        </w:rPr>
      </w:pPr>
    </w:p>
    <w:p w14:paraId="2F0E479C" w14:textId="77777777" w:rsidR="00890439" w:rsidRDefault="00321123">
      <w:pPr>
        <w:pStyle w:val="Normal0"/>
        <w:jc w:val="both"/>
        <w:rPr>
          <w:sz w:val="20"/>
          <w:szCs w:val="20"/>
        </w:rPr>
      </w:pPr>
      <w:r>
        <w:rPr>
          <w:sz w:val="20"/>
          <w:szCs w:val="20"/>
        </w:rPr>
        <w:t xml:space="preserve">Dirección de Prevención y Atención de Emergencias DPAE. (2009). Guía para elaborar planes de emergencia y </w:t>
      </w:r>
      <w:r w:rsidR="00890439">
        <w:rPr>
          <w:sz w:val="20"/>
          <w:szCs w:val="20"/>
        </w:rPr>
        <w:t>contingencias. DPAE</w:t>
      </w:r>
      <w:r>
        <w:rPr>
          <w:sz w:val="20"/>
          <w:szCs w:val="20"/>
        </w:rPr>
        <w:t>.</w:t>
      </w:r>
    </w:p>
    <w:p w14:paraId="000002DA" w14:textId="1E293CCD" w:rsidR="00B15A6B" w:rsidRDefault="00321123">
      <w:pPr>
        <w:pStyle w:val="Normal0"/>
        <w:jc w:val="both"/>
        <w:rPr>
          <w:color w:val="1155CC"/>
          <w:sz w:val="20"/>
          <w:szCs w:val="20"/>
          <w:u w:val="single"/>
        </w:rPr>
      </w:pPr>
      <w:r>
        <w:rPr>
          <w:sz w:val="20"/>
          <w:szCs w:val="20"/>
        </w:rPr>
        <w:t xml:space="preserve"> </w:t>
      </w:r>
      <w:hyperlink r:id="rId61">
        <w:r>
          <w:rPr>
            <w:color w:val="1155CC"/>
            <w:sz w:val="20"/>
            <w:szCs w:val="20"/>
            <w:u w:val="single"/>
          </w:rPr>
          <w:t>https://bibliotecadigital.ccb.org.co/bitstream/handle/11520/14249/Gu%c3%ada%20para%20elaborar%20planes%20de%20emergencia.pdf?sequence=1&amp;isAllowed=y</w:t>
        </w:r>
      </w:hyperlink>
    </w:p>
    <w:p w14:paraId="000002DB" w14:textId="77777777" w:rsidR="00B15A6B" w:rsidRDefault="00B15A6B">
      <w:pPr>
        <w:pStyle w:val="Normal0"/>
        <w:jc w:val="both"/>
        <w:rPr>
          <w:color w:val="1155CC"/>
          <w:sz w:val="20"/>
          <w:szCs w:val="20"/>
          <w:u w:val="single"/>
        </w:rPr>
      </w:pPr>
    </w:p>
    <w:p w14:paraId="000002DC" w14:textId="77777777" w:rsidR="00B15A6B" w:rsidRDefault="00321123">
      <w:pPr>
        <w:pStyle w:val="Normal0"/>
        <w:jc w:val="both"/>
        <w:rPr>
          <w:sz w:val="20"/>
          <w:szCs w:val="20"/>
        </w:rPr>
      </w:pPr>
      <w:r>
        <w:rPr>
          <w:sz w:val="20"/>
          <w:szCs w:val="20"/>
        </w:rPr>
        <w:t xml:space="preserve">Ministerio de Ambiente, Vivienda y Desarrollo Territorial. (2007).  </w:t>
      </w:r>
      <w:r>
        <w:rPr>
          <w:i/>
          <w:sz w:val="20"/>
          <w:szCs w:val="20"/>
        </w:rPr>
        <w:t xml:space="preserve">Gestión integral de residuos o desechos peligrosos. Bases conceptuales. </w:t>
      </w:r>
      <w:r>
        <w:rPr>
          <w:sz w:val="20"/>
          <w:szCs w:val="20"/>
        </w:rPr>
        <w:t xml:space="preserve">Dirección de desarrollo sectorial sostenible. </w:t>
      </w:r>
      <w:hyperlink r:id="rId62">
        <w:r>
          <w:rPr>
            <w:color w:val="0000FF"/>
            <w:sz w:val="20"/>
            <w:szCs w:val="20"/>
            <w:u w:val="single"/>
          </w:rPr>
          <w:t>https://www.corpamag.gov.co/archivos/tramites/RESPEL/Gestion_Integral_RESPEL_Bases_Conceptuales.pdf</w:t>
        </w:r>
      </w:hyperlink>
    </w:p>
    <w:p w14:paraId="000002DD" w14:textId="77777777" w:rsidR="00B15A6B" w:rsidRDefault="00B15A6B">
      <w:pPr>
        <w:pStyle w:val="Normal0"/>
        <w:ind w:left="720" w:hanging="720"/>
        <w:jc w:val="both"/>
        <w:rPr>
          <w:sz w:val="20"/>
          <w:szCs w:val="20"/>
        </w:rPr>
      </w:pPr>
    </w:p>
    <w:p w14:paraId="000002DE" w14:textId="77777777" w:rsidR="00B15A6B" w:rsidRDefault="00321123">
      <w:pPr>
        <w:pStyle w:val="Normal0"/>
        <w:jc w:val="both"/>
        <w:rPr>
          <w:sz w:val="20"/>
          <w:szCs w:val="20"/>
        </w:rPr>
      </w:pPr>
      <w:r>
        <w:rPr>
          <w:sz w:val="20"/>
          <w:szCs w:val="20"/>
        </w:rPr>
        <w:t xml:space="preserve">Ministerio del Ambiente Perú. (2012). </w:t>
      </w:r>
      <w:r>
        <w:rPr>
          <w:i/>
          <w:sz w:val="20"/>
          <w:szCs w:val="20"/>
        </w:rPr>
        <w:t xml:space="preserve">Guía para el diseño, construcción, operación, mantenimiento y monitoreo de relleno sanitario mecanizado. </w:t>
      </w:r>
      <w:r>
        <w:rPr>
          <w:sz w:val="20"/>
          <w:szCs w:val="20"/>
        </w:rPr>
        <w:t>MINAM.</w:t>
      </w:r>
      <w:r>
        <w:rPr>
          <w:i/>
          <w:sz w:val="20"/>
          <w:szCs w:val="20"/>
        </w:rPr>
        <w:t xml:space="preserve"> </w:t>
      </w:r>
      <w:hyperlink r:id="rId63">
        <w:r>
          <w:rPr>
            <w:color w:val="0000FF"/>
            <w:sz w:val="20"/>
            <w:szCs w:val="20"/>
            <w:u w:val="single"/>
          </w:rPr>
          <w:t>https://sinia.minam.gob.pe/documentos/guia-diseno-construccion-operacion-mantenimiento-monitoreo-relleno</w:t>
        </w:r>
      </w:hyperlink>
      <w:r>
        <w:rPr>
          <w:sz w:val="20"/>
          <w:szCs w:val="20"/>
        </w:rPr>
        <w:t xml:space="preserve"> </w:t>
      </w:r>
    </w:p>
    <w:p w14:paraId="000002DF" w14:textId="77777777" w:rsidR="00B15A6B" w:rsidRDefault="00B15A6B">
      <w:pPr>
        <w:pStyle w:val="Normal0"/>
        <w:jc w:val="both"/>
        <w:rPr>
          <w:b/>
          <w:sz w:val="20"/>
          <w:szCs w:val="20"/>
        </w:rPr>
      </w:pPr>
    </w:p>
    <w:p w14:paraId="000002E0" w14:textId="77777777" w:rsidR="00B15A6B" w:rsidRDefault="00321123">
      <w:pPr>
        <w:pStyle w:val="Normal0"/>
        <w:jc w:val="both"/>
        <w:rPr>
          <w:sz w:val="20"/>
          <w:szCs w:val="20"/>
        </w:rPr>
      </w:pPr>
      <w:r>
        <w:rPr>
          <w:sz w:val="20"/>
          <w:szCs w:val="20"/>
        </w:rPr>
        <w:t xml:space="preserve">Ministerio de Ambiente, Vivienda y Desarrollo Territorial. (2007).  </w:t>
      </w:r>
      <w:r>
        <w:rPr>
          <w:i/>
          <w:sz w:val="20"/>
          <w:szCs w:val="20"/>
        </w:rPr>
        <w:t xml:space="preserve">Gestión integral de residuos o desechos peligrosos. Bases conceptuales. </w:t>
      </w:r>
      <w:r>
        <w:rPr>
          <w:sz w:val="20"/>
          <w:szCs w:val="20"/>
        </w:rPr>
        <w:t xml:space="preserve">Dirección de desarrollo sectorial sostenible. </w:t>
      </w:r>
      <w:hyperlink r:id="rId64">
        <w:r>
          <w:rPr>
            <w:color w:val="0000FF"/>
            <w:sz w:val="20"/>
            <w:szCs w:val="20"/>
            <w:u w:val="single"/>
          </w:rPr>
          <w:t>https://www.corpamag.gov.co/archivos/tramites/RESPEL/Gestion_Integral_RESPEL_Bases_Conceptuales.pdf</w:t>
        </w:r>
      </w:hyperlink>
    </w:p>
    <w:p w14:paraId="000002E1" w14:textId="77777777" w:rsidR="00B15A6B" w:rsidRDefault="00B15A6B">
      <w:pPr>
        <w:pStyle w:val="Normal0"/>
        <w:ind w:left="720" w:hanging="720"/>
        <w:jc w:val="both"/>
        <w:rPr>
          <w:sz w:val="20"/>
          <w:szCs w:val="20"/>
        </w:rPr>
      </w:pPr>
    </w:p>
    <w:p w14:paraId="000002E2" w14:textId="77777777" w:rsidR="00B15A6B" w:rsidRDefault="00321123">
      <w:pPr>
        <w:pStyle w:val="Normal0"/>
        <w:jc w:val="both"/>
        <w:rPr>
          <w:color w:val="1155CC"/>
          <w:sz w:val="20"/>
          <w:szCs w:val="20"/>
          <w:u w:val="single"/>
        </w:rPr>
      </w:pPr>
      <w:r>
        <w:rPr>
          <w:sz w:val="20"/>
          <w:szCs w:val="20"/>
        </w:rPr>
        <w:t xml:space="preserve">Senado de Colombia. (2017). </w:t>
      </w:r>
      <w:r>
        <w:rPr>
          <w:i/>
          <w:sz w:val="20"/>
          <w:szCs w:val="20"/>
        </w:rPr>
        <w:t>Alerta sanitaria y ambiental en rellenos sanitarios del país</w:t>
      </w:r>
      <w:r>
        <w:rPr>
          <w:sz w:val="20"/>
          <w:szCs w:val="20"/>
        </w:rPr>
        <w:t xml:space="preserve"> [video]. YouTube. </w:t>
      </w:r>
      <w:hyperlink r:id="rId65">
        <w:r>
          <w:rPr>
            <w:color w:val="1155CC"/>
            <w:sz w:val="20"/>
            <w:szCs w:val="20"/>
            <w:u w:val="single"/>
          </w:rPr>
          <w:t>https://www.youtube.com/watch?v=k8BouGzKtqA</w:t>
        </w:r>
      </w:hyperlink>
    </w:p>
    <w:p w14:paraId="000002E3" w14:textId="77777777" w:rsidR="00B15A6B" w:rsidRDefault="00B15A6B">
      <w:pPr>
        <w:pStyle w:val="Normal0"/>
        <w:ind w:left="720" w:hanging="720"/>
        <w:jc w:val="both"/>
        <w:rPr>
          <w:sz w:val="20"/>
          <w:szCs w:val="20"/>
        </w:rPr>
      </w:pPr>
    </w:p>
    <w:p w14:paraId="000002E4" w14:textId="77777777" w:rsidR="00B15A6B" w:rsidRDefault="00321123">
      <w:pPr>
        <w:pStyle w:val="Normal0"/>
        <w:jc w:val="both"/>
        <w:rPr>
          <w:sz w:val="20"/>
          <w:szCs w:val="20"/>
        </w:rPr>
      </w:pPr>
      <w:r>
        <w:rPr>
          <w:sz w:val="20"/>
          <w:szCs w:val="20"/>
        </w:rPr>
        <w:t xml:space="preserve">Superintendencia de Servicios Públicos Domiciliarios. (2016). </w:t>
      </w:r>
      <w:r>
        <w:rPr>
          <w:i/>
          <w:sz w:val="20"/>
          <w:szCs w:val="20"/>
        </w:rPr>
        <w:t>Disposición final de residuos sólidos informe nacional 2015</w:t>
      </w:r>
      <w:r>
        <w:rPr>
          <w:sz w:val="20"/>
          <w:szCs w:val="20"/>
        </w:rPr>
        <w:t>. Superintendencia de Servicios Públicos Domiciliarios.</w:t>
      </w:r>
    </w:p>
    <w:p w14:paraId="000002E5" w14:textId="77777777" w:rsidR="00B15A6B" w:rsidRDefault="00B15A6B">
      <w:pPr>
        <w:pStyle w:val="Normal0"/>
        <w:rPr>
          <w:sz w:val="20"/>
          <w:szCs w:val="20"/>
        </w:rPr>
      </w:pPr>
    </w:p>
    <w:p w14:paraId="000002E6" w14:textId="77777777" w:rsidR="00B15A6B" w:rsidRDefault="00B15A6B">
      <w:pPr>
        <w:pStyle w:val="Normal0"/>
        <w:rPr>
          <w:sz w:val="20"/>
          <w:szCs w:val="20"/>
        </w:rPr>
      </w:pPr>
    </w:p>
    <w:p w14:paraId="000002E7" w14:textId="77777777" w:rsidR="00B15A6B" w:rsidRDefault="00321123" w:rsidP="004D7776">
      <w:pPr>
        <w:pStyle w:val="Normal0"/>
        <w:numPr>
          <w:ilvl w:val="0"/>
          <w:numId w:val="34"/>
        </w:numPr>
        <w:pBdr>
          <w:top w:val="nil"/>
          <w:left w:val="nil"/>
          <w:bottom w:val="nil"/>
          <w:right w:val="nil"/>
          <w:between w:val="nil"/>
        </w:pBdr>
        <w:ind w:left="284" w:hanging="284"/>
        <w:jc w:val="both"/>
        <w:rPr>
          <w:b/>
          <w:color w:val="000000"/>
          <w:sz w:val="20"/>
          <w:szCs w:val="20"/>
        </w:rPr>
      </w:pPr>
      <w:r>
        <w:rPr>
          <w:b/>
          <w:color w:val="000000"/>
          <w:sz w:val="20"/>
          <w:szCs w:val="20"/>
        </w:rPr>
        <w:t>CONTROL DEL DOCUMENTO</w:t>
      </w:r>
    </w:p>
    <w:p w14:paraId="000002E8" w14:textId="77777777" w:rsidR="00B15A6B" w:rsidRDefault="00B15A6B">
      <w:pPr>
        <w:pStyle w:val="Normal0"/>
        <w:jc w:val="both"/>
        <w:rPr>
          <w:b/>
          <w:sz w:val="20"/>
          <w:szCs w:val="20"/>
        </w:rPr>
      </w:pPr>
    </w:p>
    <w:tbl>
      <w:tblPr>
        <w:tblStyle w:val="af4"/>
        <w:tblW w:w="9966"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15"/>
        <w:gridCol w:w="2047"/>
        <w:gridCol w:w="1559"/>
        <w:gridCol w:w="3257"/>
        <w:gridCol w:w="1888"/>
      </w:tblGrid>
      <w:tr w:rsidR="00B15A6B" w14:paraId="26B2C380" w14:textId="77777777">
        <w:tc>
          <w:tcPr>
            <w:tcW w:w="1216" w:type="dxa"/>
            <w:tcBorders>
              <w:top w:val="nil"/>
              <w:left w:val="nil"/>
            </w:tcBorders>
          </w:tcPr>
          <w:p w14:paraId="000002E9" w14:textId="77777777" w:rsidR="00B15A6B" w:rsidRDefault="00B15A6B">
            <w:pPr>
              <w:pStyle w:val="Normal0"/>
              <w:jc w:val="both"/>
              <w:rPr>
                <w:b/>
                <w:sz w:val="20"/>
                <w:szCs w:val="20"/>
              </w:rPr>
            </w:pPr>
          </w:p>
        </w:tc>
        <w:tc>
          <w:tcPr>
            <w:tcW w:w="2047" w:type="dxa"/>
            <w:vAlign w:val="center"/>
          </w:tcPr>
          <w:p w14:paraId="000002EA" w14:textId="77777777" w:rsidR="00B15A6B" w:rsidRDefault="00321123">
            <w:pPr>
              <w:pStyle w:val="Normal0"/>
              <w:jc w:val="center"/>
              <w:rPr>
                <w:b/>
                <w:sz w:val="20"/>
                <w:szCs w:val="20"/>
              </w:rPr>
            </w:pPr>
            <w:r>
              <w:rPr>
                <w:b/>
                <w:sz w:val="20"/>
                <w:szCs w:val="20"/>
              </w:rPr>
              <w:t>Nombre</w:t>
            </w:r>
          </w:p>
        </w:tc>
        <w:tc>
          <w:tcPr>
            <w:tcW w:w="1559" w:type="dxa"/>
            <w:vAlign w:val="center"/>
          </w:tcPr>
          <w:p w14:paraId="000002EB" w14:textId="77777777" w:rsidR="00B15A6B" w:rsidRDefault="00321123">
            <w:pPr>
              <w:pStyle w:val="Normal0"/>
              <w:jc w:val="center"/>
              <w:rPr>
                <w:b/>
                <w:sz w:val="20"/>
                <w:szCs w:val="20"/>
              </w:rPr>
            </w:pPr>
            <w:r>
              <w:rPr>
                <w:b/>
                <w:sz w:val="20"/>
                <w:szCs w:val="20"/>
              </w:rPr>
              <w:t>Cargo</w:t>
            </w:r>
          </w:p>
        </w:tc>
        <w:tc>
          <w:tcPr>
            <w:tcW w:w="3257" w:type="dxa"/>
            <w:vAlign w:val="center"/>
          </w:tcPr>
          <w:p w14:paraId="000002EC" w14:textId="77777777" w:rsidR="00B15A6B" w:rsidRDefault="00321123">
            <w:pPr>
              <w:pStyle w:val="Normal0"/>
              <w:jc w:val="center"/>
              <w:rPr>
                <w:b/>
                <w:sz w:val="20"/>
                <w:szCs w:val="20"/>
              </w:rPr>
            </w:pPr>
            <w:r>
              <w:rPr>
                <w:b/>
                <w:sz w:val="20"/>
                <w:szCs w:val="20"/>
              </w:rPr>
              <w:t>Dependencia</w:t>
            </w:r>
          </w:p>
        </w:tc>
        <w:tc>
          <w:tcPr>
            <w:tcW w:w="1888" w:type="dxa"/>
            <w:vAlign w:val="center"/>
          </w:tcPr>
          <w:p w14:paraId="000002ED" w14:textId="77777777" w:rsidR="00B15A6B" w:rsidRDefault="00321123">
            <w:pPr>
              <w:pStyle w:val="Normal0"/>
              <w:jc w:val="center"/>
              <w:rPr>
                <w:b/>
                <w:sz w:val="20"/>
                <w:szCs w:val="20"/>
              </w:rPr>
            </w:pPr>
            <w:r>
              <w:rPr>
                <w:b/>
                <w:sz w:val="20"/>
                <w:szCs w:val="20"/>
              </w:rPr>
              <w:t>Fecha</w:t>
            </w:r>
          </w:p>
        </w:tc>
      </w:tr>
      <w:tr w:rsidR="00B15A6B" w14:paraId="6CDB0D0F" w14:textId="77777777">
        <w:trPr>
          <w:trHeight w:val="340"/>
        </w:trPr>
        <w:tc>
          <w:tcPr>
            <w:tcW w:w="1216" w:type="dxa"/>
            <w:vMerge w:val="restart"/>
            <w:vAlign w:val="center"/>
          </w:tcPr>
          <w:p w14:paraId="000002EE" w14:textId="77777777" w:rsidR="00B15A6B" w:rsidRDefault="00321123">
            <w:pPr>
              <w:pStyle w:val="Normal0"/>
              <w:widowControl w:val="0"/>
              <w:pBdr>
                <w:top w:val="nil"/>
                <w:left w:val="nil"/>
                <w:bottom w:val="nil"/>
                <w:right w:val="nil"/>
                <w:between w:val="nil"/>
              </w:pBdr>
              <w:jc w:val="center"/>
              <w:rPr>
                <w:b/>
                <w:sz w:val="20"/>
                <w:szCs w:val="20"/>
              </w:rPr>
            </w:pPr>
            <w:r>
              <w:rPr>
                <w:b/>
                <w:sz w:val="20"/>
                <w:szCs w:val="20"/>
              </w:rPr>
              <w:lastRenderedPageBreak/>
              <w:t>Autor (es)</w:t>
            </w:r>
          </w:p>
        </w:tc>
        <w:tc>
          <w:tcPr>
            <w:tcW w:w="2047" w:type="dxa"/>
            <w:vAlign w:val="center"/>
          </w:tcPr>
          <w:p w14:paraId="000002EF" w14:textId="77777777" w:rsidR="00B15A6B" w:rsidRDefault="00321123">
            <w:pPr>
              <w:pStyle w:val="Normal0"/>
              <w:rPr>
                <w:b/>
                <w:sz w:val="20"/>
                <w:szCs w:val="20"/>
              </w:rPr>
            </w:pPr>
            <w:r>
              <w:rPr>
                <w:sz w:val="20"/>
                <w:szCs w:val="20"/>
              </w:rPr>
              <w:t>Xiomara Becerra Aldana</w:t>
            </w:r>
          </w:p>
        </w:tc>
        <w:tc>
          <w:tcPr>
            <w:tcW w:w="1559" w:type="dxa"/>
            <w:vAlign w:val="center"/>
          </w:tcPr>
          <w:p w14:paraId="000002F0" w14:textId="77777777" w:rsidR="00B15A6B" w:rsidRDefault="00321123">
            <w:pPr>
              <w:pStyle w:val="Normal0"/>
              <w:rPr>
                <w:b/>
                <w:sz w:val="20"/>
                <w:szCs w:val="20"/>
              </w:rPr>
            </w:pPr>
            <w:r>
              <w:rPr>
                <w:sz w:val="20"/>
                <w:szCs w:val="20"/>
              </w:rPr>
              <w:t>Instructora ambiental</w:t>
            </w:r>
          </w:p>
        </w:tc>
        <w:tc>
          <w:tcPr>
            <w:tcW w:w="3257" w:type="dxa"/>
            <w:vAlign w:val="center"/>
          </w:tcPr>
          <w:p w14:paraId="000002F1" w14:textId="77777777" w:rsidR="00B15A6B" w:rsidRDefault="00321123">
            <w:pPr>
              <w:pStyle w:val="Normal0"/>
              <w:rPr>
                <w:b/>
                <w:sz w:val="20"/>
                <w:szCs w:val="20"/>
              </w:rPr>
            </w:pPr>
            <w:r>
              <w:rPr>
                <w:sz w:val="20"/>
                <w:szCs w:val="20"/>
              </w:rPr>
              <w:t>Centro de Gestión Industrial</w:t>
            </w:r>
          </w:p>
        </w:tc>
        <w:tc>
          <w:tcPr>
            <w:tcW w:w="1888" w:type="dxa"/>
            <w:vAlign w:val="center"/>
          </w:tcPr>
          <w:p w14:paraId="000002F2" w14:textId="77777777" w:rsidR="00B15A6B" w:rsidRDefault="00321123">
            <w:pPr>
              <w:pStyle w:val="Normal0"/>
              <w:rPr>
                <w:b/>
                <w:sz w:val="20"/>
                <w:szCs w:val="20"/>
              </w:rPr>
            </w:pPr>
            <w:r>
              <w:rPr>
                <w:sz w:val="20"/>
                <w:szCs w:val="20"/>
              </w:rPr>
              <w:t>2020</w:t>
            </w:r>
          </w:p>
        </w:tc>
      </w:tr>
      <w:tr w:rsidR="00B15A6B" w14:paraId="308D6792" w14:textId="77777777">
        <w:trPr>
          <w:trHeight w:val="340"/>
        </w:trPr>
        <w:tc>
          <w:tcPr>
            <w:tcW w:w="1216" w:type="dxa"/>
            <w:vMerge/>
            <w:vAlign w:val="center"/>
          </w:tcPr>
          <w:p w14:paraId="000002F3" w14:textId="77777777" w:rsidR="00B15A6B" w:rsidRDefault="00B15A6B">
            <w:pPr>
              <w:pStyle w:val="Normal0"/>
              <w:widowControl w:val="0"/>
              <w:pBdr>
                <w:top w:val="nil"/>
                <w:left w:val="nil"/>
                <w:bottom w:val="nil"/>
                <w:right w:val="nil"/>
                <w:between w:val="nil"/>
              </w:pBdr>
              <w:spacing w:line="240" w:lineRule="auto"/>
              <w:rPr>
                <w:b/>
                <w:sz w:val="20"/>
                <w:szCs w:val="20"/>
              </w:rPr>
            </w:pPr>
          </w:p>
        </w:tc>
        <w:tc>
          <w:tcPr>
            <w:tcW w:w="2047" w:type="dxa"/>
            <w:vAlign w:val="center"/>
          </w:tcPr>
          <w:p w14:paraId="000002F4" w14:textId="77777777" w:rsidR="00B15A6B" w:rsidRDefault="00321123">
            <w:pPr>
              <w:pStyle w:val="Normal0"/>
              <w:rPr>
                <w:b/>
                <w:sz w:val="20"/>
                <w:szCs w:val="20"/>
              </w:rPr>
            </w:pPr>
            <w:r>
              <w:rPr>
                <w:sz w:val="20"/>
                <w:szCs w:val="20"/>
              </w:rPr>
              <w:t>Jesús Ricardo Arias Munévar</w:t>
            </w:r>
          </w:p>
        </w:tc>
        <w:tc>
          <w:tcPr>
            <w:tcW w:w="1559" w:type="dxa"/>
            <w:vAlign w:val="center"/>
          </w:tcPr>
          <w:p w14:paraId="000002F5" w14:textId="77777777" w:rsidR="00B15A6B" w:rsidRDefault="00321123">
            <w:pPr>
              <w:pStyle w:val="Normal0"/>
              <w:rPr>
                <w:b/>
                <w:sz w:val="20"/>
                <w:szCs w:val="20"/>
              </w:rPr>
            </w:pPr>
            <w:r>
              <w:rPr>
                <w:sz w:val="20"/>
                <w:szCs w:val="20"/>
              </w:rPr>
              <w:t>Instructor ambiental</w:t>
            </w:r>
          </w:p>
        </w:tc>
        <w:tc>
          <w:tcPr>
            <w:tcW w:w="3257" w:type="dxa"/>
            <w:vAlign w:val="center"/>
          </w:tcPr>
          <w:p w14:paraId="000002F6" w14:textId="77777777" w:rsidR="00B15A6B" w:rsidRDefault="00321123">
            <w:pPr>
              <w:pStyle w:val="Normal0"/>
              <w:rPr>
                <w:b/>
                <w:sz w:val="20"/>
                <w:szCs w:val="20"/>
              </w:rPr>
            </w:pPr>
            <w:r>
              <w:rPr>
                <w:sz w:val="20"/>
                <w:szCs w:val="20"/>
              </w:rPr>
              <w:t>Centro de Gestión Industrial</w:t>
            </w:r>
          </w:p>
        </w:tc>
        <w:tc>
          <w:tcPr>
            <w:tcW w:w="1888" w:type="dxa"/>
            <w:vAlign w:val="center"/>
          </w:tcPr>
          <w:p w14:paraId="000002F7" w14:textId="77777777" w:rsidR="00B15A6B" w:rsidRDefault="00321123">
            <w:pPr>
              <w:pStyle w:val="Normal0"/>
              <w:rPr>
                <w:b/>
                <w:sz w:val="20"/>
                <w:szCs w:val="20"/>
              </w:rPr>
            </w:pPr>
            <w:r>
              <w:rPr>
                <w:sz w:val="20"/>
                <w:szCs w:val="20"/>
              </w:rPr>
              <w:t>2020</w:t>
            </w:r>
          </w:p>
        </w:tc>
      </w:tr>
      <w:tr w:rsidR="00B15A6B" w14:paraId="291400E9" w14:textId="77777777">
        <w:trPr>
          <w:trHeight w:val="340"/>
        </w:trPr>
        <w:tc>
          <w:tcPr>
            <w:tcW w:w="1216" w:type="dxa"/>
            <w:vMerge/>
            <w:vAlign w:val="center"/>
          </w:tcPr>
          <w:p w14:paraId="000002F8" w14:textId="77777777" w:rsidR="00B15A6B" w:rsidRDefault="00B15A6B">
            <w:pPr>
              <w:pStyle w:val="Normal0"/>
              <w:widowControl w:val="0"/>
              <w:pBdr>
                <w:top w:val="nil"/>
                <w:left w:val="nil"/>
                <w:bottom w:val="nil"/>
                <w:right w:val="nil"/>
                <w:between w:val="nil"/>
              </w:pBdr>
              <w:spacing w:line="240" w:lineRule="auto"/>
              <w:rPr>
                <w:b/>
                <w:sz w:val="20"/>
                <w:szCs w:val="20"/>
              </w:rPr>
            </w:pPr>
          </w:p>
        </w:tc>
        <w:tc>
          <w:tcPr>
            <w:tcW w:w="2047" w:type="dxa"/>
            <w:vAlign w:val="center"/>
          </w:tcPr>
          <w:p w14:paraId="000002F9" w14:textId="77777777" w:rsidR="00B15A6B" w:rsidRDefault="00321123">
            <w:pPr>
              <w:pStyle w:val="Normal0"/>
              <w:rPr>
                <w:b/>
                <w:sz w:val="20"/>
                <w:szCs w:val="20"/>
              </w:rPr>
            </w:pPr>
            <w:r>
              <w:rPr>
                <w:sz w:val="20"/>
                <w:szCs w:val="20"/>
              </w:rPr>
              <w:t xml:space="preserve">Silvia Milena </w:t>
            </w:r>
            <w:proofErr w:type="spellStart"/>
            <w:r>
              <w:rPr>
                <w:sz w:val="20"/>
                <w:szCs w:val="20"/>
              </w:rPr>
              <w:t>Sequeda</w:t>
            </w:r>
            <w:proofErr w:type="spellEnd"/>
            <w:r>
              <w:rPr>
                <w:sz w:val="20"/>
                <w:szCs w:val="20"/>
              </w:rPr>
              <w:t xml:space="preserve"> Cárdenas</w:t>
            </w:r>
          </w:p>
        </w:tc>
        <w:tc>
          <w:tcPr>
            <w:tcW w:w="1559" w:type="dxa"/>
            <w:vAlign w:val="center"/>
          </w:tcPr>
          <w:p w14:paraId="000002FA" w14:textId="77777777" w:rsidR="00B15A6B" w:rsidRDefault="00321123">
            <w:pPr>
              <w:pStyle w:val="Normal0"/>
              <w:rPr>
                <w:b/>
                <w:sz w:val="20"/>
                <w:szCs w:val="20"/>
              </w:rPr>
            </w:pPr>
            <w:r>
              <w:rPr>
                <w:sz w:val="20"/>
                <w:szCs w:val="20"/>
              </w:rPr>
              <w:t>Diseñadora instruccional</w:t>
            </w:r>
          </w:p>
        </w:tc>
        <w:tc>
          <w:tcPr>
            <w:tcW w:w="3257" w:type="dxa"/>
            <w:vAlign w:val="center"/>
          </w:tcPr>
          <w:p w14:paraId="000002FB" w14:textId="77777777" w:rsidR="00B15A6B" w:rsidRDefault="00321123">
            <w:pPr>
              <w:pStyle w:val="Normal0"/>
              <w:rPr>
                <w:b/>
                <w:sz w:val="20"/>
                <w:szCs w:val="20"/>
              </w:rPr>
            </w:pPr>
            <w:r>
              <w:rPr>
                <w:sz w:val="20"/>
                <w:szCs w:val="20"/>
              </w:rPr>
              <w:t>Regional Distrito Capital – Centro de Diseño y Metrología</w:t>
            </w:r>
          </w:p>
        </w:tc>
        <w:tc>
          <w:tcPr>
            <w:tcW w:w="1888" w:type="dxa"/>
            <w:vAlign w:val="center"/>
          </w:tcPr>
          <w:p w14:paraId="000002FC" w14:textId="77777777" w:rsidR="00B15A6B" w:rsidRDefault="00321123">
            <w:pPr>
              <w:pStyle w:val="Normal0"/>
              <w:rPr>
                <w:b/>
                <w:sz w:val="20"/>
                <w:szCs w:val="20"/>
              </w:rPr>
            </w:pPr>
            <w:r>
              <w:rPr>
                <w:sz w:val="20"/>
                <w:szCs w:val="20"/>
              </w:rPr>
              <w:t>2020</w:t>
            </w:r>
          </w:p>
        </w:tc>
      </w:tr>
      <w:tr w:rsidR="00B15A6B" w14:paraId="7A2033A1" w14:textId="77777777">
        <w:trPr>
          <w:trHeight w:val="340"/>
        </w:trPr>
        <w:tc>
          <w:tcPr>
            <w:tcW w:w="1216" w:type="dxa"/>
            <w:vMerge/>
            <w:vAlign w:val="center"/>
          </w:tcPr>
          <w:p w14:paraId="000002FD" w14:textId="77777777" w:rsidR="00B15A6B" w:rsidRDefault="00B15A6B">
            <w:pPr>
              <w:pStyle w:val="Normal0"/>
              <w:widowControl w:val="0"/>
              <w:pBdr>
                <w:top w:val="nil"/>
                <w:left w:val="nil"/>
                <w:bottom w:val="nil"/>
                <w:right w:val="nil"/>
                <w:between w:val="nil"/>
              </w:pBdr>
              <w:spacing w:line="240" w:lineRule="auto"/>
              <w:rPr>
                <w:b/>
                <w:sz w:val="20"/>
                <w:szCs w:val="20"/>
              </w:rPr>
            </w:pPr>
          </w:p>
        </w:tc>
        <w:tc>
          <w:tcPr>
            <w:tcW w:w="2047" w:type="dxa"/>
            <w:vAlign w:val="center"/>
          </w:tcPr>
          <w:p w14:paraId="000002FE" w14:textId="77777777" w:rsidR="00B15A6B" w:rsidRDefault="00321123">
            <w:pPr>
              <w:pStyle w:val="Normal0"/>
              <w:rPr>
                <w:sz w:val="20"/>
                <w:szCs w:val="20"/>
              </w:rPr>
            </w:pPr>
            <w:r>
              <w:rPr>
                <w:sz w:val="20"/>
                <w:szCs w:val="20"/>
              </w:rPr>
              <w:t>Sergio Arturo Medina Castillo</w:t>
            </w:r>
          </w:p>
        </w:tc>
        <w:tc>
          <w:tcPr>
            <w:tcW w:w="1559" w:type="dxa"/>
            <w:vAlign w:val="center"/>
          </w:tcPr>
          <w:p w14:paraId="000002FF" w14:textId="77777777" w:rsidR="00B15A6B" w:rsidRDefault="00321123">
            <w:pPr>
              <w:pStyle w:val="Normal0"/>
              <w:rPr>
                <w:sz w:val="20"/>
                <w:szCs w:val="20"/>
              </w:rPr>
            </w:pPr>
            <w:r>
              <w:rPr>
                <w:sz w:val="20"/>
                <w:szCs w:val="20"/>
              </w:rPr>
              <w:t>Diseñador instruccional</w:t>
            </w:r>
          </w:p>
        </w:tc>
        <w:tc>
          <w:tcPr>
            <w:tcW w:w="3257" w:type="dxa"/>
            <w:vAlign w:val="center"/>
          </w:tcPr>
          <w:p w14:paraId="00000300" w14:textId="77777777" w:rsidR="00B15A6B" w:rsidRDefault="00321123">
            <w:pPr>
              <w:pStyle w:val="Normal0"/>
              <w:rPr>
                <w:sz w:val="20"/>
                <w:szCs w:val="20"/>
              </w:rPr>
            </w:pPr>
            <w:r>
              <w:rPr>
                <w:sz w:val="20"/>
                <w:szCs w:val="20"/>
              </w:rPr>
              <w:t>Centro para la Industria de la Comunicación Gráfica</w:t>
            </w:r>
          </w:p>
        </w:tc>
        <w:tc>
          <w:tcPr>
            <w:tcW w:w="1888" w:type="dxa"/>
            <w:vAlign w:val="center"/>
          </w:tcPr>
          <w:p w14:paraId="00000301" w14:textId="77777777" w:rsidR="00B15A6B" w:rsidRDefault="00321123">
            <w:pPr>
              <w:pStyle w:val="Normal0"/>
              <w:rPr>
                <w:sz w:val="20"/>
                <w:szCs w:val="20"/>
              </w:rPr>
            </w:pPr>
            <w:r>
              <w:rPr>
                <w:sz w:val="20"/>
                <w:szCs w:val="20"/>
              </w:rPr>
              <w:t>Abril de 2021</w:t>
            </w:r>
          </w:p>
        </w:tc>
      </w:tr>
      <w:tr w:rsidR="00B15A6B" w14:paraId="30081D24" w14:textId="77777777">
        <w:trPr>
          <w:trHeight w:val="340"/>
        </w:trPr>
        <w:tc>
          <w:tcPr>
            <w:tcW w:w="1216" w:type="dxa"/>
            <w:vMerge/>
            <w:vAlign w:val="center"/>
          </w:tcPr>
          <w:p w14:paraId="00000302" w14:textId="77777777" w:rsidR="00B15A6B" w:rsidRDefault="00B15A6B">
            <w:pPr>
              <w:pStyle w:val="Normal0"/>
              <w:widowControl w:val="0"/>
              <w:pBdr>
                <w:top w:val="nil"/>
                <w:left w:val="nil"/>
                <w:bottom w:val="nil"/>
                <w:right w:val="nil"/>
                <w:between w:val="nil"/>
              </w:pBdr>
              <w:spacing w:line="240" w:lineRule="auto"/>
              <w:rPr>
                <w:sz w:val="20"/>
                <w:szCs w:val="20"/>
              </w:rPr>
            </w:pPr>
          </w:p>
        </w:tc>
        <w:tc>
          <w:tcPr>
            <w:tcW w:w="2047" w:type="dxa"/>
            <w:vAlign w:val="center"/>
          </w:tcPr>
          <w:p w14:paraId="00000303" w14:textId="77777777" w:rsidR="00B15A6B" w:rsidRDefault="00321123">
            <w:pPr>
              <w:pStyle w:val="Normal0"/>
              <w:rPr>
                <w:sz w:val="20"/>
                <w:szCs w:val="20"/>
              </w:rPr>
            </w:pPr>
            <w:r>
              <w:rPr>
                <w:sz w:val="20"/>
                <w:szCs w:val="20"/>
              </w:rPr>
              <w:t>Ana Catalina Córdoba Sus</w:t>
            </w:r>
          </w:p>
        </w:tc>
        <w:tc>
          <w:tcPr>
            <w:tcW w:w="1559" w:type="dxa"/>
            <w:vAlign w:val="center"/>
          </w:tcPr>
          <w:p w14:paraId="00000304" w14:textId="77777777" w:rsidR="00B15A6B" w:rsidRDefault="00321123">
            <w:pPr>
              <w:pStyle w:val="Normal0"/>
              <w:rPr>
                <w:sz w:val="20"/>
                <w:szCs w:val="20"/>
              </w:rPr>
            </w:pPr>
            <w:r>
              <w:rPr>
                <w:sz w:val="20"/>
                <w:szCs w:val="20"/>
              </w:rPr>
              <w:t>Revisora metodológica y pedagógica</w:t>
            </w:r>
          </w:p>
        </w:tc>
        <w:tc>
          <w:tcPr>
            <w:tcW w:w="3257" w:type="dxa"/>
            <w:vAlign w:val="center"/>
          </w:tcPr>
          <w:p w14:paraId="00000305" w14:textId="77777777" w:rsidR="00B15A6B" w:rsidRDefault="00321123">
            <w:pPr>
              <w:pStyle w:val="Normal0"/>
              <w:rPr>
                <w:sz w:val="20"/>
                <w:szCs w:val="20"/>
              </w:rPr>
            </w:pPr>
            <w:r>
              <w:rPr>
                <w:sz w:val="20"/>
                <w:szCs w:val="20"/>
              </w:rPr>
              <w:t>Regional Distrito Capital – Centro para la Industria de la Comunicación Gráfica</w:t>
            </w:r>
          </w:p>
        </w:tc>
        <w:tc>
          <w:tcPr>
            <w:tcW w:w="1888" w:type="dxa"/>
            <w:vAlign w:val="center"/>
          </w:tcPr>
          <w:p w14:paraId="00000306" w14:textId="77777777" w:rsidR="00B15A6B" w:rsidRDefault="00321123">
            <w:pPr>
              <w:pStyle w:val="Normal0"/>
              <w:rPr>
                <w:sz w:val="20"/>
                <w:szCs w:val="20"/>
              </w:rPr>
            </w:pPr>
            <w:r>
              <w:rPr>
                <w:sz w:val="20"/>
                <w:szCs w:val="20"/>
              </w:rPr>
              <w:t>Mayo de 2021</w:t>
            </w:r>
          </w:p>
        </w:tc>
      </w:tr>
      <w:tr w:rsidR="00B15A6B" w14:paraId="5AD7843F" w14:textId="77777777">
        <w:trPr>
          <w:trHeight w:val="340"/>
        </w:trPr>
        <w:tc>
          <w:tcPr>
            <w:tcW w:w="1216" w:type="dxa"/>
            <w:vMerge/>
            <w:vAlign w:val="center"/>
          </w:tcPr>
          <w:p w14:paraId="00000307" w14:textId="77777777" w:rsidR="00B15A6B" w:rsidRDefault="00B15A6B">
            <w:pPr>
              <w:pStyle w:val="Normal0"/>
              <w:widowControl w:val="0"/>
              <w:pBdr>
                <w:top w:val="nil"/>
                <w:left w:val="nil"/>
                <w:bottom w:val="nil"/>
                <w:right w:val="nil"/>
                <w:between w:val="nil"/>
              </w:pBdr>
              <w:spacing w:line="240" w:lineRule="auto"/>
              <w:rPr>
                <w:sz w:val="20"/>
                <w:szCs w:val="20"/>
              </w:rPr>
            </w:pPr>
          </w:p>
        </w:tc>
        <w:tc>
          <w:tcPr>
            <w:tcW w:w="2047" w:type="dxa"/>
            <w:vAlign w:val="center"/>
          </w:tcPr>
          <w:p w14:paraId="00000308" w14:textId="77777777" w:rsidR="00B15A6B" w:rsidRDefault="00321123">
            <w:pPr>
              <w:pStyle w:val="Normal0"/>
              <w:rPr>
                <w:b/>
                <w:sz w:val="20"/>
                <w:szCs w:val="20"/>
              </w:rPr>
            </w:pPr>
            <w:r>
              <w:rPr>
                <w:sz w:val="20"/>
                <w:szCs w:val="20"/>
              </w:rPr>
              <w:t>Rafael Neftalí Lizcano Reyes</w:t>
            </w:r>
          </w:p>
        </w:tc>
        <w:tc>
          <w:tcPr>
            <w:tcW w:w="1559" w:type="dxa"/>
            <w:vAlign w:val="center"/>
          </w:tcPr>
          <w:p w14:paraId="00000309" w14:textId="77777777" w:rsidR="00B15A6B" w:rsidRDefault="00321123">
            <w:pPr>
              <w:pStyle w:val="Normal0"/>
              <w:rPr>
                <w:b/>
                <w:sz w:val="20"/>
                <w:szCs w:val="20"/>
              </w:rPr>
            </w:pPr>
            <w:r>
              <w:rPr>
                <w:sz w:val="20"/>
                <w:szCs w:val="20"/>
              </w:rPr>
              <w:t>Responsable  Equipo desarrollo curricular</w:t>
            </w:r>
          </w:p>
        </w:tc>
        <w:tc>
          <w:tcPr>
            <w:tcW w:w="3257" w:type="dxa"/>
            <w:vAlign w:val="center"/>
          </w:tcPr>
          <w:p w14:paraId="0000030A" w14:textId="77777777" w:rsidR="00B15A6B" w:rsidRDefault="00321123">
            <w:pPr>
              <w:pStyle w:val="Normal0"/>
              <w:rPr>
                <w:b/>
                <w:sz w:val="20"/>
                <w:szCs w:val="20"/>
              </w:rPr>
            </w:pPr>
            <w:r>
              <w:rPr>
                <w:sz w:val="20"/>
                <w:szCs w:val="20"/>
              </w:rPr>
              <w:t>Regional Santander - Centro Industrial del Diseño y la Manufactura</w:t>
            </w:r>
          </w:p>
        </w:tc>
        <w:tc>
          <w:tcPr>
            <w:tcW w:w="1888" w:type="dxa"/>
            <w:vAlign w:val="center"/>
          </w:tcPr>
          <w:p w14:paraId="0000030B" w14:textId="77777777" w:rsidR="00B15A6B" w:rsidRDefault="00321123">
            <w:pPr>
              <w:pStyle w:val="Normal0"/>
              <w:rPr>
                <w:b/>
                <w:sz w:val="20"/>
                <w:szCs w:val="20"/>
              </w:rPr>
            </w:pPr>
            <w:r>
              <w:rPr>
                <w:sz w:val="20"/>
                <w:szCs w:val="20"/>
              </w:rPr>
              <w:t>Mayo de 2021</w:t>
            </w:r>
          </w:p>
        </w:tc>
      </w:tr>
      <w:tr w:rsidR="00B15A6B" w14:paraId="79DEA04F" w14:textId="77777777">
        <w:trPr>
          <w:trHeight w:val="340"/>
        </w:trPr>
        <w:tc>
          <w:tcPr>
            <w:tcW w:w="1216" w:type="dxa"/>
            <w:vMerge/>
          </w:tcPr>
          <w:p w14:paraId="0000030C" w14:textId="77777777" w:rsidR="00B15A6B" w:rsidRDefault="00B15A6B">
            <w:pPr>
              <w:pStyle w:val="Normal0"/>
              <w:widowControl w:val="0"/>
              <w:pBdr>
                <w:top w:val="nil"/>
                <w:left w:val="nil"/>
                <w:bottom w:val="nil"/>
                <w:right w:val="nil"/>
                <w:between w:val="nil"/>
              </w:pBdr>
              <w:spacing w:line="240" w:lineRule="auto"/>
              <w:rPr>
                <w:b/>
                <w:sz w:val="20"/>
                <w:szCs w:val="20"/>
              </w:rPr>
            </w:pPr>
          </w:p>
        </w:tc>
        <w:tc>
          <w:tcPr>
            <w:tcW w:w="2047" w:type="dxa"/>
            <w:vAlign w:val="center"/>
          </w:tcPr>
          <w:p w14:paraId="0000030D" w14:textId="77777777" w:rsidR="00B15A6B" w:rsidRDefault="00321123">
            <w:pPr>
              <w:pStyle w:val="Normal0"/>
              <w:rPr>
                <w:sz w:val="20"/>
                <w:szCs w:val="20"/>
              </w:rPr>
            </w:pPr>
            <w:r>
              <w:rPr>
                <w:sz w:val="20"/>
                <w:szCs w:val="20"/>
              </w:rPr>
              <w:t>Julia Isabel Roberto</w:t>
            </w:r>
          </w:p>
        </w:tc>
        <w:tc>
          <w:tcPr>
            <w:tcW w:w="1559" w:type="dxa"/>
            <w:vAlign w:val="center"/>
          </w:tcPr>
          <w:p w14:paraId="0000030E" w14:textId="77777777" w:rsidR="00B15A6B" w:rsidRDefault="00321123">
            <w:pPr>
              <w:pStyle w:val="Normal0"/>
              <w:rPr>
                <w:sz w:val="20"/>
                <w:szCs w:val="20"/>
              </w:rPr>
            </w:pPr>
            <w:r>
              <w:rPr>
                <w:sz w:val="20"/>
                <w:szCs w:val="20"/>
              </w:rPr>
              <w:t xml:space="preserve">Correctora de estilo </w:t>
            </w:r>
          </w:p>
        </w:tc>
        <w:tc>
          <w:tcPr>
            <w:tcW w:w="3257" w:type="dxa"/>
            <w:vAlign w:val="center"/>
          </w:tcPr>
          <w:p w14:paraId="0000030F" w14:textId="77777777" w:rsidR="00B15A6B" w:rsidRDefault="00321123">
            <w:pPr>
              <w:pStyle w:val="Normal0"/>
              <w:rPr>
                <w:sz w:val="20"/>
                <w:szCs w:val="20"/>
              </w:rPr>
            </w:pPr>
            <w:r>
              <w:rPr>
                <w:sz w:val="20"/>
                <w:szCs w:val="20"/>
              </w:rPr>
              <w:t>Regional Distrito Capital – Centro de Diseño y Metrología</w:t>
            </w:r>
          </w:p>
        </w:tc>
        <w:tc>
          <w:tcPr>
            <w:tcW w:w="1888" w:type="dxa"/>
            <w:vAlign w:val="center"/>
          </w:tcPr>
          <w:p w14:paraId="00000310" w14:textId="77777777" w:rsidR="00B15A6B" w:rsidRDefault="00321123">
            <w:pPr>
              <w:pStyle w:val="Normal0"/>
              <w:rPr>
                <w:sz w:val="20"/>
                <w:szCs w:val="20"/>
              </w:rPr>
            </w:pPr>
            <w:r>
              <w:rPr>
                <w:sz w:val="20"/>
                <w:szCs w:val="20"/>
              </w:rPr>
              <w:t>Abril de 2022</w:t>
            </w:r>
          </w:p>
        </w:tc>
      </w:tr>
    </w:tbl>
    <w:p w14:paraId="00000311" w14:textId="0BCC26C7" w:rsidR="00B15A6B" w:rsidRDefault="00B15A6B">
      <w:pPr>
        <w:pStyle w:val="Normal0"/>
        <w:rPr>
          <w:sz w:val="20"/>
          <w:szCs w:val="20"/>
        </w:rPr>
      </w:pPr>
    </w:p>
    <w:p w14:paraId="31F84ED3" w14:textId="79DD8672" w:rsidR="00453544" w:rsidRDefault="00453544">
      <w:pPr>
        <w:pStyle w:val="Normal0"/>
        <w:rPr>
          <w:sz w:val="20"/>
          <w:szCs w:val="20"/>
        </w:rPr>
      </w:pPr>
    </w:p>
    <w:p w14:paraId="427BCACF" w14:textId="42467958" w:rsidR="00453544" w:rsidRDefault="00453544">
      <w:pPr>
        <w:pStyle w:val="Normal0"/>
        <w:rPr>
          <w:sz w:val="20"/>
          <w:szCs w:val="20"/>
        </w:rPr>
      </w:pPr>
    </w:p>
    <w:p w14:paraId="24A9FEBC" w14:textId="67B18C56" w:rsidR="00453544" w:rsidRDefault="00453544">
      <w:pPr>
        <w:pStyle w:val="Normal0"/>
        <w:rPr>
          <w:sz w:val="20"/>
          <w:szCs w:val="20"/>
        </w:rPr>
      </w:pPr>
    </w:p>
    <w:p w14:paraId="2161BB07" w14:textId="77777777" w:rsidR="00453544" w:rsidRDefault="00453544">
      <w:pPr>
        <w:pStyle w:val="Normal0"/>
        <w:rPr>
          <w:sz w:val="20"/>
          <w:szCs w:val="20"/>
        </w:rPr>
      </w:pPr>
    </w:p>
    <w:p w14:paraId="00000312" w14:textId="77777777" w:rsidR="00B15A6B" w:rsidRDefault="00B15A6B">
      <w:pPr>
        <w:pStyle w:val="Normal0"/>
        <w:rPr>
          <w:sz w:val="20"/>
          <w:szCs w:val="20"/>
        </w:rPr>
      </w:pPr>
    </w:p>
    <w:p w14:paraId="00000313" w14:textId="77777777" w:rsidR="00B15A6B" w:rsidRDefault="00321123" w:rsidP="004D7776">
      <w:pPr>
        <w:pStyle w:val="Normal0"/>
        <w:numPr>
          <w:ilvl w:val="0"/>
          <w:numId w:val="34"/>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314" w14:textId="6D00BCE8" w:rsidR="00B15A6B" w:rsidRDefault="00B15A6B">
      <w:pPr>
        <w:pStyle w:val="Normal0"/>
        <w:pBdr>
          <w:top w:val="nil"/>
          <w:left w:val="nil"/>
          <w:bottom w:val="nil"/>
          <w:right w:val="nil"/>
          <w:between w:val="nil"/>
        </w:pBdr>
        <w:jc w:val="both"/>
        <w:rPr>
          <w:b/>
          <w:color w:val="808080"/>
          <w:sz w:val="20"/>
          <w:szCs w:val="20"/>
        </w:rPr>
      </w:pPr>
    </w:p>
    <w:p w14:paraId="00000315" w14:textId="77777777" w:rsidR="00B15A6B" w:rsidRDefault="00B15A6B">
      <w:pPr>
        <w:pStyle w:val="Normal0"/>
        <w:rPr>
          <w:sz w:val="20"/>
          <w:szCs w:val="20"/>
        </w:rPr>
      </w:pPr>
    </w:p>
    <w:tbl>
      <w:tblPr>
        <w:tblStyle w:val="af5"/>
        <w:tblW w:w="99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B15A6B" w14:paraId="31F82D5C" w14:textId="77777777" w:rsidTr="17BB976F">
        <w:tc>
          <w:tcPr>
            <w:tcW w:w="1264" w:type="dxa"/>
            <w:tcBorders>
              <w:top w:val="nil"/>
              <w:left w:val="nil"/>
            </w:tcBorders>
          </w:tcPr>
          <w:p w14:paraId="00000316" w14:textId="77777777" w:rsidR="00B15A6B" w:rsidRDefault="00B15A6B">
            <w:pPr>
              <w:pStyle w:val="Normal0"/>
              <w:jc w:val="both"/>
              <w:rPr>
                <w:sz w:val="20"/>
                <w:szCs w:val="20"/>
              </w:rPr>
            </w:pPr>
          </w:p>
        </w:tc>
        <w:tc>
          <w:tcPr>
            <w:tcW w:w="2138" w:type="dxa"/>
          </w:tcPr>
          <w:p w14:paraId="00000317" w14:textId="77777777" w:rsidR="00B15A6B" w:rsidRDefault="00321123">
            <w:pPr>
              <w:pStyle w:val="Normal0"/>
              <w:jc w:val="both"/>
              <w:rPr>
                <w:sz w:val="20"/>
                <w:szCs w:val="20"/>
              </w:rPr>
            </w:pPr>
            <w:r>
              <w:rPr>
                <w:sz w:val="20"/>
                <w:szCs w:val="20"/>
              </w:rPr>
              <w:t>Nombre</w:t>
            </w:r>
          </w:p>
        </w:tc>
        <w:tc>
          <w:tcPr>
            <w:tcW w:w="1701" w:type="dxa"/>
          </w:tcPr>
          <w:p w14:paraId="00000318" w14:textId="77777777" w:rsidR="00B15A6B" w:rsidRDefault="00321123">
            <w:pPr>
              <w:pStyle w:val="Normal0"/>
              <w:jc w:val="both"/>
              <w:rPr>
                <w:sz w:val="20"/>
                <w:szCs w:val="20"/>
              </w:rPr>
            </w:pPr>
            <w:r>
              <w:rPr>
                <w:sz w:val="20"/>
                <w:szCs w:val="20"/>
              </w:rPr>
              <w:t>Cargo</w:t>
            </w:r>
          </w:p>
        </w:tc>
        <w:tc>
          <w:tcPr>
            <w:tcW w:w="1843" w:type="dxa"/>
          </w:tcPr>
          <w:p w14:paraId="00000319" w14:textId="77777777" w:rsidR="00B15A6B" w:rsidRDefault="00321123">
            <w:pPr>
              <w:pStyle w:val="Normal0"/>
              <w:jc w:val="both"/>
              <w:rPr>
                <w:sz w:val="20"/>
                <w:szCs w:val="20"/>
              </w:rPr>
            </w:pPr>
            <w:r>
              <w:rPr>
                <w:sz w:val="20"/>
                <w:szCs w:val="20"/>
              </w:rPr>
              <w:t>Dependencia</w:t>
            </w:r>
          </w:p>
        </w:tc>
        <w:tc>
          <w:tcPr>
            <w:tcW w:w="1044" w:type="dxa"/>
          </w:tcPr>
          <w:p w14:paraId="0000031A" w14:textId="77777777" w:rsidR="00B15A6B" w:rsidRDefault="00321123">
            <w:pPr>
              <w:pStyle w:val="Normal0"/>
              <w:jc w:val="both"/>
              <w:rPr>
                <w:sz w:val="20"/>
                <w:szCs w:val="20"/>
              </w:rPr>
            </w:pPr>
            <w:r>
              <w:rPr>
                <w:sz w:val="20"/>
                <w:szCs w:val="20"/>
              </w:rPr>
              <w:t>Fecha</w:t>
            </w:r>
          </w:p>
        </w:tc>
        <w:tc>
          <w:tcPr>
            <w:tcW w:w="1977" w:type="dxa"/>
          </w:tcPr>
          <w:p w14:paraId="0000031B" w14:textId="77777777" w:rsidR="00B15A6B" w:rsidRDefault="00321123">
            <w:pPr>
              <w:pStyle w:val="Normal0"/>
              <w:jc w:val="both"/>
              <w:rPr>
                <w:sz w:val="20"/>
                <w:szCs w:val="20"/>
              </w:rPr>
            </w:pPr>
            <w:r>
              <w:rPr>
                <w:sz w:val="20"/>
                <w:szCs w:val="20"/>
              </w:rPr>
              <w:t>Razón del Cambio</w:t>
            </w:r>
          </w:p>
        </w:tc>
      </w:tr>
      <w:tr w:rsidR="00B15A6B" w14:paraId="2FF467CA" w14:textId="77777777" w:rsidTr="17BB976F">
        <w:tc>
          <w:tcPr>
            <w:tcW w:w="1264" w:type="dxa"/>
          </w:tcPr>
          <w:p w14:paraId="0000031C" w14:textId="77777777" w:rsidR="00B15A6B" w:rsidRDefault="00321123">
            <w:pPr>
              <w:pStyle w:val="Normal0"/>
              <w:jc w:val="both"/>
              <w:rPr>
                <w:sz w:val="20"/>
                <w:szCs w:val="20"/>
              </w:rPr>
            </w:pPr>
            <w:r>
              <w:rPr>
                <w:sz w:val="20"/>
                <w:szCs w:val="20"/>
              </w:rPr>
              <w:t>Autor (es)</w:t>
            </w:r>
          </w:p>
        </w:tc>
        <w:tc>
          <w:tcPr>
            <w:tcW w:w="2138" w:type="dxa"/>
          </w:tcPr>
          <w:p w14:paraId="0000031D" w14:textId="51CE7B9A" w:rsidR="00B15A6B" w:rsidRDefault="00F94E8D">
            <w:pPr>
              <w:pStyle w:val="Normal0"/>
              <w:spacing w:after="200"/>
              <w:jc w:val="both"/>
              <w:rPr>
                <w:sz w:val="20"/>
                <w:szCs w:val="20"/>
              </w:rPr>
            </w:pPr>
            <w:r w:rsidRPr="17BB976F">
              <w:rPr>
                <w:sz w:val="20"/>
                <w:szCs w:val="20"/>
              </w:rPr>
              <w:t xml:space="preserve">Nelly Parra </w:t>
            </w:r>
            <w:r w:rsidR="779124FF" w:rsidRPr="17BB976F">
              <w:rPr>
                <w:sz w:val="20"/>
                <w:szCs w:val="20"/>
              </w:rPr>
              <w:t>Guarín</w:t>
            </w:r>
          </w:p>
        </w:tc>
        <w:tc>
          <w:tcPr>
            <w:tcW w:w="1701" w:type="dxa"/>
          </w:tcPr>
          <w:p w14:paraId="0000031E" w14:textId="3E5B886F" w:rsidR="00B15A6B" w:rsidRDefault="00862346">
            <w:pPr>
              <w:pStyle w:val="Normal0"/>
              <w:spacing w:after="200"/>
              <w:jc w:val="both"/>
              <w:rPr>
                <w:sz w:val="20"/>
                <w:szCs w:val="20"/>
              </w:rPr>
            </w:pPr>
            <w:r>
              <w:rPr>
                <w:sz w:val="20"/>
                <w:szCs w:val="20"/>
              </w:rPr>
              <w:t>Adecua</w:t>
            </w:r>
            <w:r w:rsidR="00F94E8D">
              <w:rPr>
                <w:sz w:val="20"/>
                <w:szCs w:val="20"/>
              </w:rPr>
              <w:t>dora Instruccional</w:t>
            </w:r>
          </w:p>
        </w:tc>
        <w:tc>
          <w:tcPr>
            <w:tcW w:w="1843" w:type="dxa"/>
          </w:tcPr>
          <w:p w14:paraId="0000031F" w14:textId="65513DB2" w:rsidR="00B15A6B" w:rsidRDefault="00F94E8D">
            <w:pPr>
              <w:pStyle w:val="Normal0"/>
              <w:spacing w:after="200"/>
              <w:jc w:val="both"/>
              <w:rPr>
                <w:sz w:val="20"/>
                <w:szCs w:val="20"/>
              </w:rPr>
            </w:pPr>
            <w:r>
              <w:rPr>
                <w:sz w:val="20"/>
                <w:szCs w:val="20"/>
              </w:rPr>
              <w:t>Regional Distrito Capital – Centro de Gestión de Mercados, Logística y Tecnologías de la Información</w:t>
            </w:r>
          </w:p>
        </w:tc>
        <w:tc>
          <w:tcPr>
            <w:tcW w:w="1044" w:type="dxa"/>
          </w:tcPr>
          <w:p w14:paraId="7678D4A0" w14:textId="77777777" w:rsidR="00B15A6B" w:rsidRDefault="00F94E8D">
            <w:pPr>
              <w:pStyle w:val="Normal0"/>
              <w:jc w:val="both"/>
              <w:rPr>
                <w:sz w:val="20"/>
                <w:szCs w:val="20"/>
              </w:rPr>
            </w:pPr>
            <w:r>
              <w:rPr>
                <w:sz w:val="20"/>
                <w:szCs w:val="20"/>
              </w:rPr>
              <w:t>Abril 2023</w:t>
            </w:r>
          </w:p>
          <w:p w14:paraId="00000320" w14:textId="049F8332" w:rsidR="00F94E8D" w:rsidRDefault="00F94E8D">
            <w:pPr>
              <w:pStyle w:val="Normal0"/>
              <w:jc w:val="both"/>
              <w:rPr>
                <w:sz w:val="20"/>
                <w:szCs w:val="20"/>
              </w:rPr>
            </w:pPr>
          </w:p>
        </w:tc>
        <w:tc>
          <w:tcPr>
            <w:tcW w:w="1977" w:type="dxa"/>
          </w:tcPr>
          <w:p w14:paraId="79C68A44" w14:textId="66AC1FFF" w:rsidR="00B15A6B" w:rsidRDefault="00862346">
            <w:pPr>
              <w:pStyle w:val="Normal0"/>
              <w:jc w:val="both"/>
              <w:rPr>
                <w:sz w:val="20"/>
                <w:szCs w:val="20"/>
              </w:rPr>
            </w:pPr>
            <w:r>
              <w:rPr>
                <w:sz w:val="20"/>
                <w:szCs w:val="20"/>
              </w:rPr>
              <w:t>Adecuación de contenidos de acuerdo a la directriz de la Dirección General</w:t>
            </w:r>
          </w:p>
          <w:p w14:paraId="00000321" w14:textId="137E927D" w:rsidR="00862346" w:rsidRDefault="00862346">
            <w:pPr>
              <w:pStyle w:val="Normal0"/>
              <w:jc w:val="both"/>
              <w:rPr>
                <w:sz w:val="20"/>
                <w:szCs w:val="20"/>
              </w:rPr>
            </w:pPr>
          </w:p>
        </w:tc>
      </w:tr>
      <w:tr w:rsidR="0061782A" w14:paraId="58AF0E52" w14:textId="77777777" w:rsidTr="17BB976F">
        <w:tc>
          <w:tcPr>
            <w:tcW w:w="1264" w:type="dxa"/>
          </w:tcPr>
          <w:p w14:paraId="0C558802" w14:textId="77777777" w:rsidR="0061782A" w:rsidRDefault="0061782A" w:rsidP="0061782A">
            <w:pPr>
              <w:pStyle w:val="Normal0"/>
              <w:jc w:val="both"/>
              <w:rPr>
                <w:sz w:val="20"/>
                <w:szCs w:val="20"/>
              </w:rPr>
            </w:pPr>
          </w:p>
        </w:tc>
        <w:tc>
          <w:tcPr>
            <w:tcW w:w="2138" w:type="dxa"/>
          </w:tcPr>
          <w:p w14:paraId="484F7012" w14:textId="7A86702A" w:rsidR="0061782A" w:rsidRDefault="0061782A" w:rsidP="0061782A">
            <w:pPr>
              <w:pStyle w:val="Normal0"/>
              <w:spacing w:after="200"/>
              <w:jc w:val="both"/>
              <w:rPr>
                <w:sz w:val="20"/>
                <w:szCs w:val="20"/>
              </w:rPr>
            </w:pPr>
            <w:r>
              <w:rPr>
                <w:sz w:val="20"/>
                <w:szCs w:val="20"/>
              </w:rPr>
              <w:t>Alix Cecilia Chinchilla Rueda</w:t>
            </w:r>
          </w:p>
        </w:tc>
        <w:tc>
          <w:tcPr>
            <w:tcW w:w="1701" w:type="dxa"/>
          </w:tcPr>
          <w:p w14:paraId="2A8B36FC" w14:textId="1289F685" w:rsidR="0061782A" w:rsidRDefault="0061782A" w:rsidP="0061782A">
            <w:pPr>
              <w:pStyle w:val="Normal0"/>
              <w:spacing w:after="200"/>
              <w:jc w:val="both"/>
              <w:rPr>
                <w:sz w:val="20"/>
                <w:szCs w:val="20"/>
              </w:rPr>
            </w:pPr>
            <w:r>
              <w:rPr>
                <w:sz w:val="20"/>
                <w:szCs w:val="20"/>
              </w:rPr>
              <w:t>Asesor metodológico</w:t>
            </w:r>
          </w:p>
        </w:tc>
        <w:tc>
          <w:tcPr>
            <w:tcW w:w="1843" w:type="dxa"/>
          </w:tcPr>
          <w:p w14:paraId="51C2F826" w14:textId="77777777" w:rsidR="0061782A" w:rsidRDefault="0061782A" w:rsidP="0061782A">
            <w:pPr>
              <w:pStyle w:val="Sinespaciado"/>
              <w:spacing w:line="276" w:lineRule="auto"/>
              <w:rPr>
                <w:rFonts w:ascii="Arial" w:eastAsia="Calibri" w:hAnsi="Arial" w:cs="Arial"/>
                <w:color w:val="000000" w:themeColor="text1"/>
                <w:sz w:val="20"/>
                <w:szCs w:val="20"/>
                <w:lang w:val="es-ES"/>
              </w:rPr>
            </w:pPr>
            <w:r>
              <w:rPr>
                <w:rFonts w:ascii="Arial" w:eastAsia="Calibri" w:hAnsi="Arial" w:cs="Arial"/>
                <w:color w:val="000000" w:themeColor="text1"/>
                <w:sz w:val="20"/>
                <w:szCs w:val="20"/>
                <w:lang w:val="es-ES"/>
              </w:rPr>
              <w:t xml:space="preserve">Centro de gestión de Mercados, Logística y </w:t>
            </w:r>
          </w:p>
          <w:p w14:paraId="39C93039" w14:textId="3FB6AD9C" w:rsidR="0061782A" w:rsidRDefault="0061782A" w:rsidP="0061782A">
            <w:pPr>
              <w:pStyle w:val="Normal0"/>
              <w:spacing w:after="200"/>
              <w:jc w:val="both"/>
              <w:rPr>
                <w:sz w:val="20"/>
                <w:szCs w:val="20"/>
              </w:rPr>
            </w:pPr>
            <w:r>
              <w:rPr>
                <w:rFonts w:eastAsia="Calibri"/>
                <w:color w:val="000000" w:themeColor="text1"/>
                <w:sz w:val="20"/>
                <w:szCs w:val="20"/>
                <w:lang w:val="es-ES"/>
              </w:rPr>
              <w:t>Tecnologías de la Información</w:t>
            </w:r>
          </w:p>
        </w:tc>
        <w:tc>
          <w:tcPr>
            <w:tcW w:w="1044" w:type="dxa"/>
          </w:tcPr>
          <w:p w14:paraId="1EA1E866" w14:textId="77777777" w:rsidR="0061782A" w:rsidRDefault="0061782A" w:rsidP="0061782A">
            <w:pPr>
              <w:pStyle w:val="Normal0"/>
              <w:jc w:val="both"/>
              <w:rPr>
                <w:sz w:val="20"/>
                <w:szCs w:val="20"/>
              </w:rPr>
            </w:pPr>
            <w:r>
              <w:rPr>
                <w:sz w:val="20"/>
                <w:szCs w:val="20"/>
              </w:rPr>
              <w:t>Abril 2023</w:t>
            </w:r>
          </w:p>
          <w:p w14:paraId="764BC9E7" w14:textId="77777777" w:rsidR="0061782A" w:rsidRDefault="0061782A" w:rsidP="0061782A">
            <w:pPr>
              <w:pStyle w:val="Normal0"/>
              <w:jc w:val="both"/>
              <w:rPr>
                <w:sz w:val="20"/>
                <w:szCs w:val="20"/>
              </w:rPr>
            </w:pPr>
          </w:p>
        </w:tc>
        <w:tc>
          <w:tcPr>
            <w:tcW w:w="1977" w:type="dxa"/>
          </w:tcPr>
          <w:p w14:paraId="445D4967" w14:textId="77777777" w:rsidR="0061782A" w:rsidRDefault="0061782A" w:rsidP="0061782A">
            <w:pPr>
              <w:pStyle w:val="Normal0"/>
              <w:jc w:val="both"/>
              <w:rPr>
                <w:sz w:val="20"/>
                <w:szCs w:val="20"/>
              </w:rPr>
            </w:pPr>
            <w:r>
              <w:rPr>
                <w:sz w:val="20"/>
                <w:szCs w:val="20"/>
              </w:rPr>
              <w:t>Adecuación de contenidos de acuerdo a la directriz de la Dirección General</w:t>
            </w:r>
          </w:p>
          <w:p w14:paraId="548DA2E5" w14:textId="77777777" w:rsidR="0061782A" w:rsidRDefault="0061782A" w:rsidP="0061782A">
            <w:pPr>
              <w:pStyle w:val="Normal0"/>
              <w:jc w:val="both"/>
              <w:rPr>
                <w:sz w:val="20"/>
                <w:szCs w:val="20"/>
              </w:rPr>
            </w:pPr>
          </w:p>
        </w:tc>
      </w:tr>
      <w:tr w:rsidR="0061782A" w14:paraId="756D715A" w14:textId="77777777" w:rsidTr="17BB976F">
        <w:tc>
          <w:tcPr>
            <w:tcW w:w="1264" w:type="dxa"/>
          </w:tcPr>
          <w:p w14:paraId="64C5B903" w14:textId="77777777" w:rsidR="0061782A" w:rsidRDefault="0061782A" w:rsidP="0061782A">
            <w:pPr>
              <w:pStyle w:val="Normal0"/>
              <w:jc w:val="both"/>
              <w:rPr>
                <w:sz w:val="20"/>
                <w:szCs w:val="20"/>
              </w:rPr>
            </w:pPr>
          </w:p>
        </w:tc>
        <w:tc>
          <w:tcPr>
            <w:tcW w:w="2138" w:type="dxa"/>
          </w:tcPr>
          <w:p w14:paraId="1057938A" w14:textId="5BB2A4FC" w:rsidR="0061782A" w:rsidRDefault="0061782A" w:rsidP="0061782A">
            <w:pPr>
              <w:pStyle w:val="Normal0"/>
              <w:spacing w:after="200"/>
              <w:jc w:val="both"/>
              <w:rPr>
                <w:sz w:val="20"/>
                <w:szCs w:val="20"/>
              </w:rPr>
            </w:pPr>
            <w:r w:rsidRPr="17BB976F">
              <w:rPr>
                <w:sz w:val="20"/>
                <w:szCs w:val="20"/>
              </w:rPr>
              <w:t>Liliana Morales</w:t>
            </w:r>
            <w:r w:rsidR="77DC8418" w:rsidRPr="17BB976F">
              <w:rPr>
                <w:sz w:val="20"/>
                <w:szCs w:val="20"/>
              </w:rPr>
              <w:t xml:space="preserve"> Gualdr</w:t>
            </w:r>
            <w:r w:rsidR="00222A91">
              <w:rPr>
                <w:sz w:val="20"/>
                <w:szCs w:val="20"/>
              </w:rPr>
              <w:t>ó</w:t>
            </w:r>
            <w:r w:rsidR="77DC8418" w:rsidRPr="17BB976F">
              <w:rPr>
                <w:sz w:val="20"/>
                <w:szCs w:val="20"/>
              </w:rPr>
              <w:t>n</w:t>
            </w:r>
          </w:p>
        </w:tc>
        <w:tc>
          <w:tcPr>
            <w:tcW w:w="1701" w:type="dxa"/>
          </w:tcPr>
          <w:p w14:paraId="0AC3DABF" w14:textId="4ED667D6" w:rsidR="0061782A" w:rsidRDefault="0061782A" w:rsidP="0061782A">
            <w:pPr>
              <w:pStyle w:val="Normal0"/>
              <w:spacing w:after="200"/>
              <w:jc w:val="both"/>
              <w:rPr>
                <w:sz w:val="20"/>
                <w:szCs w:val="20"/>
              </w:rPr>
            </w:pPr>
            <w:r>
              <w:rPr>
                <w:sz w:val="20"/>
                <w:szCs w:val="20"/>
              </w:rPr>
              <w:t>Responsable línea de producción Distrito Capital</w:t>
            </w:r>
          </w:p>
        </w:tc>
        <w:tc>
          <w:tcPr>
            <w:tcW w:w="1843" w:type="dxa"/>
          </w:tcPr>
          <w:p w14:paraId="16AB7B0D" w14:textId="637ED383" w:rsidR="0061782A" w:rsidRDefault="0061782A" w:rsidP="0061782A">
            <w:pPr>
              <w:pStyle w:val="Normal0"/>
              <w:spacing w:after="200"/>
              <w:jc w:val="both"/>
              <w:rPr>
                <w:sz w:val="20"/>
                <w:szCs w:val="20"/>
              </w:rPr>
            </w:pPr>
            <w:r>
              <w:rPr>
                <w:sz w:val="20"/>
                <w:szCs w:val="20"/>
              </w:rPr>
              <w:t>Regional Distrito Capital – Centro de Gestión de Mercados, Logística y Tecnologías de la Información</w:t>
            </w:r>
          </w:p>
        </w:tc>
        <w:tc>
          <w:tcPr>
            <w:tcW w:w="1044" w:type="dxa"/>
          </w:tcPr>
          <w:p w14:paraId="393D8769" w14:textId="77777777" w:rsidR="0061782A" w:rsidRDefault="0061782A" w:rsidP="0061782A">
            <w:pPr>
              <w:pStyle w:val="Normal0"/>
              <w:jc w:val="both"/>
              <w:rPr>
                <w:sz w:val="20"/>
                <w:szCs w:val="20"/>
              </w:rPr>
            </w:pPr>
            <w:r>
              <w:rPr>
                <w:sz w:val="20"/>
                <w:szCs w:val="20"/>
              </w:rPr>
              <w:t>Abril 2023</w:t>
            </w:r>
          </w:p>
          <w:p w14:paraId="4B9C54E6" w14:textId="222D26FD" w:rsidR="0061782A" w:rsidRDefault="0061782A" w:rsidP="0061782A">
            <w:pPr>
              <w:pStyle w:val="Normal0"/>
              <w:jc w:val="both"/>
              <w:rPr>
                <w:sz w:val="20"/>
                <w:szCs w:val="20"/>
              </w:rPr>
            </w:pPr>
          </w:p>
        </w:tc>
        <w:tc>
          <w:tcPr>
            <w:tcW w:w="1977" w:type="dxa"/>
          </w:tcPr>
          <w:p w14:paraId="6277DC77" w14:textId="77777777" w:rsidR="0061782A" w:rsidRDefault="0061782A" w:rsidP="0061782A">
            <w:pPr>
              <w:pStyle w:val="Normal0"/>
              <w:jc w:val="both"/>
              <w:rPr>
                <w:sz w:val="20"/>
                <w:szCs w:val="20"/>
              </w:rPr>
            </w:pPr>
            <w:r>
              <w:rPr>
                <w:sz w:val="20"/>
                <w:szCs w:val="20"/>
              </w:rPr>
              <w:t>Adecuación de contenidos de acuerdo a la directriz de la Dirección General</w:t>
            </w:r>
          </w:p>
          <w:p w14:paraId="4771D7B7" w14:textId="77777777" w:rsidR="0061782A" w:rsidRDefault="0061782A" w:rsidP="0061782A">
            <w:pPr>
              <w:pStyle w:val="Normal0"/>
              <w:jc w:val="both"/>
              <w:rPr>
                <w:sz w:val="20"/>
                <w:szCs w:val="20"/>
              </w:rPr>
            </w:pPr>
          </w:p>
        </w:tc>
      </w:tr>
    </w:tbl>
    <w:p w14:paraId="00000322" w14:textId="77777777" w:rsidR="00B15A6B" w:rsidRDefault="00B15A6B">
      <w:pPr>
        <w:pStyle w:val="Normal0"/>
        <w:rPr>
          <w:color w:val="000000"/>
          <w:sz w:val="20"/>
          <w:szCs w:val="20"/>
        </w:rPr>
      </w:pPr>
    </w:p>
    <w:p w14:paraId="00000323" w14:textId="77777777" w:rsidR="00B15A6B" w:rsidRDefault="00B15A6B">
      <w:pPr>
        <w:pStyle w:val="Normal0"/>
        <w:rPr>
          <w:sz w:val="20"/>
          <w:szCs w:val="20"/>
        </w:rPr>
      </w:pPr>
    </w:p>
    <w:sectPr w:rsidR="00B15A6B">
      <w:headerReference w:type="default" r:id="rId66"/>
      <w:footerReference w:type="default" r:id="rId67"/>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Nelly Parra" w:date="2023-04-25T09:39:00Z" w:initials="NPG">
    <w:p w14:paraId="5F426B2A" w14:textId="77777777" w:rsidR="004D395F" w:rsidRDefault="004D395F" w:rsidP="004D395F">
      <w:pPr>
        <w:pStyle w:val="Textocomentario"/>
      </w:pPr>
      <w:r>
        <w:rPr>
          <w:rStyle w:val="Refdecomentario"/>
        </w:rPr>
        <w:annotationRef/>
      </w:r>
      <w:r>
        <w:t>Producción favor presentar en llamado a la acción</w:t>
      </w:r>
    </w:p>
  </w:comment>
  <w:comment w:id="3" w:author="Nelly Parra" w:date="2023-04-21T13:42:00Z" w:initials="NPG">
    <w:p w14:paraId="11B774DF" w14:textId="7DC3DB9D" w:rsidR="004D395F" w:rsidRDefault="004D395F">
      <w:pPr>
        <w:pStyle w:val="Textocomentario"/>
      </w:pPr>
      <w:r>
        <w:rPr>
          <w:rStyle w:val="Refdecomentario"/>
        </w:rPr>
        <w:annotationRef/>
      </w:r>
      <w:r>
        <w:t>Producción favor realizar el recurso listado cuadro color mas separadores</w:t>
      </w:r>
      <w:r>
        <w:cr/>
      </w:r>
    </w:p>
    <w:p w14:paraId="16F0EF73" w14:textId="2EB660A2" w:rsidR="004D395F" w:rsidRDefault="004D395F" w:rsidP="002A4763">
      <w:pPr>
        <w:pStyle w:val="Textocomentario"/>
      </w:pPr>
      <w:r>
        <w:rPr>
          <w:noProof/>
          <w:lang w:eastAsia="es-CO"/>
        </w:rPr>
        <w:drawing>
          <wp:inline distT="0" distB="0" distL="0" distR="0" wp14:anchorId="25A5F1B5" wp14:editId="45BA0AB7">
            <wp:extent cx="4344006" cy="3010320"/>
            <wp:effectExtent l="0" t="0" r="0" b="0"/>
            <wp:docPr id="1"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
                    <pic:cNvPicPr/>
                  </pic:nvPicPr>
                  <pic:blipFill>
                    <a:blip r:embed="rId1">
                      <a:extLst>
                        <a:ext uri="{28A0092B-C50C-407E-A947-70E740481C1C}">
                          <a14:useLocalDpi xmlns:a14="http://schemas.microsoft.com/office/drawing/2010/main" val="0"/>
                        </a:ext>
                      </a:extLst>
                    </a:blip>
                    <a:stretch>
                      <a:fillRect/>
                    </a:stretch>
                  </pic:blipFill>
                  <pic:spPr>
                    <a:xfrm>
                      <a:off x="0" y="0"/>
                      <a:ext cx="4344006" cy="3010320"/>
                    </a:xfrm>
                    <a:prstGeom prst="rect">
                      <a:avLst/>
                    </a:prstGeom>
                  </pic:spPr>
                </pic:pic>
              </a:graphicData>
            </a:graphic>
          </wp:inline>
        </w:drawing>
      </w:r>
    </w:p>
  </w:comment>
  <w:comment w:id="4" w:author="Nelly Parra Guarin" w:date="2023-04-23T18:06:00Z" w:initials="D">
    <w:p w14:paraId="138AD1D6" w14:textId="25286A41" w:rsidR="004D395F" w:rsidRDefault="004D395F">
      <w:pPr>
        <w:pStyle w:val="Textocomentario"/>
      </w:pPr>
      <w:r>
        <w:rPr>
          <w:rStyle w:val="Refdecomentario"/>
        </w:rPr>
        <w:annotationRef/>
      </w:r>
      <w:r>
        <w:t xml:space="preserve">Fuente imagen: </w:t>
      </w:r>
      <w:r w:rsidRPr="002F055F">
        <w:t>https://stock.adobe.com/images/mitarbeitergesprach/108525005?prev_url=detail</w:t>
      </w:r>
    </w:p>
  </w:comment>
  <w:comment w:id="5" w:author="Nelly Parra Guarin" w:date="2023-04-23T18:06:00Z" w:initials="D">
    <w:p w14:paraId="1A810B71" w14:textId="63A0C0FF" w:rsidR="004D395F" w:rsidRDefault="004D395F">
      <w:pPr>
        <w:pStyle w:val="Textocomentario"/>
      </w:pPr>
      <w:r>
        <w:rPr>
          <w:rStyle w:val="Refdecomentario"/>
        </w:rPr>
        <w:annotationRef/>
      </w:r>
    </w:p>
  </w:comment>
  <w:comment w:id="6" w:author="Nelly Parra Guarin" w:date="2023-04-23T18:09:00Z" w:initials="D">
    <w:p w14:paraId="3647D04B" w14:textId="11E1D9A0" w:rsidR="004D395F" w:rsidRDefault="004D395F">
      <w:pPr>
        <w:pStyle w:val="Textocomentario"/>
      </w:pPr>
      <w:r>
        <w:rPr>
          <w:rStyle w:val="Refdecomentario"/>
        </w:rPr>
        <w:annotationRef/>
      </w:r>
      <w:r>
        <w:t xml:space="preserve">Fuente imagen: </w:t>
      </w:r>
      <w:r w:rsidRPr="00533AB3">
        <w:t>https://stock.adobe.com/images/focused-confident-indian-female-student-studying-with-books-and-computer/306137004?prev_url=detail</w:t>
      </w:r>
    </w:p>
  </w:comment>
  <w:comment w:id="7" w:author="Nelly Parra Guarin" w:date="2023-04-23T18:09:00Z" w:initials="D">
    <w:p w14:paraId="206688F9" w14:textId="18A174A1" w:rsidR="004D395F" w:rsidRDefault="004D395F">
      <w:pPr>
        <w:pStyle w:val="Textocomentario"/>
      </w:pPr>
      <w:r>
        <w:rPr>
          <w:rStyle w:val="Refdecomentario"/>
        </w:rPr>
        <w:annotationRef/>
      </w:r>
    </w:p>
  </w:comment>
  <w:comment w:id="8" w:author="Nelly Parra" w:date="2023-04-25T08:50:00Z" w:initials="NPG">
    <w:p w14:paraId="552A8F61" w14:textId="77AC960E" w:rsidR="004D395F" w:rsidRDefault="004D395F" w:rsidP="004D395F">
      <w:pPr>
        <w:pStyle w:val="Textocomentario"/>
      </w:pPr>
      <w:r>
        <w:rPr>
          <w:rStyle w:val="Refdecomentario"/>
        </w:rPr>
        <w:annotationRef/>
      </w:r>
      <w:r>
        <w:t xml:space="preserve">Producción texto color sobre imagen </w:t>
      </w:r>
    </w:p>
  </w:comment>
  <w:comment w:id="9" w:author="Nelly Parra" w:date="2023-04-25T08:54:00Z" w:initials="NPG">
    <w:p w14:paraId="34FD019F" w14:textId="77777777" w:rsidR="004D395F" w:rsidRDefault="004D395F" w:rsidP="004D395F">
      <w:pPr>
        <w:pStyle w:val="Textocomentario"/>
      </w:pPr>
      <w:r>
        <w:rPr>
          <w:rStyle w:val="Refdecomentario"/>
        </w:rPr>
        <w:annotationRef/>
      </w:r>
      <w:r>
        <w:t xml:space="preserve">ID IMAGEN: </w:t>
      </w:r>
      <w:hyperlink r:id="rId2" w:history="1">
        <w:r w:rsidRPr="00CE7712">
          <w:rPr>
            <w:rStyle w:val="Hipervnculo"/>
          </w:rPr>
          <w:t>https://stock.adobe.com/co/images/analyze-chart-information-management-strategy-concept/128584372?prev_url=detail</w:t>
        </w:r>
      </w:hyperlink>
    </w:p>
  </w:comment>
  <w:comment w:id="11" w:author="Alix Cecilia Chinchilla Rueda" w:date="2023-05-05T04:11:00Z" w:initials="ACCR">
    <w:p w14:paraId="33441564" w14:textId="77777777" w:rsidR="00222A91" w:rsidRDefault="00222A91">
      <w:pPr>
        <w:pStyle w:val="Textocomentario"/>
      </w:pPr>
      <w:r>
        <w:rPr>
          <w:rStyle w:val="Refdecomentario"/>
        </w:rPr>
        <w:annotationRef/>
      </w:r>
      <w:r>
        <w:t>Textos editables:</w:t>
      </w:r>
    </w:p>
    <w:p w14:paraId="55F5700C" w14:textId="77777777" w:rsidR="00222A91" w:rsidRDefault="00222A91">
      <w:pPr>
        <w:pStyle w:val="Textocomentario"/>
      </w:pPr>
      <w:r>
        <w:t>Gerente</w:t>
      </w:r>
    </w:p>
    <w:p w14:paraId="43D86A94" w14:textId="77777777" w:rsidR="00222A91" w:rsidRDefault="00222A91">
      <w:pPr>
        <w:pStyle w:val="Textocomentario"/>
      </w:pPr>
      <w:r>
        <w:t>Administración y proyectos</w:t>
      </w:r>
    </w:p>
    <w:p w14:paraId="607D9105" w14:textId="77777777" w:rsidR="00222A91" w:rsidRDefault="00222A91">
      <w:pPr>
        <w:pStyle w:val="Textocomentario"/>
      </w:pPr>
      <w:r>
        <w:t>Contabilidad y Facturación</w:t>
      </w:r>
    </w:p>
    <w:p w14:paraId="4C31642D" w14:textId="77777777" w:rsidR="00222A91" w:rsidRDefault="00222A91">
      <w:pPr>
        <w:pStyle w:val="Textocomentario"/>
      </w:pPr>
      <w:r>
        <w:t>Recolección</w:t>
      </w:r>
    </w:p>
    <w:p w14:paraId="1DDCF9C0" w14:textId="77777777" w:rsidR="00222A91" w:rsidRDefault="00222A91">
      <w:pPr>
        <w:pStyle w:val="Textocomentario"/>
      </w:pPr>
      <w:r>
        <w:t>Tratamiento y Disposición Final</w:t>
      </w:r>
    </w:p>
    <w:p w14:paraId="416607B4" w14:textId="77777777" w:rsidR="00222A91" w:rsidRDefault="00222A91">
      <w:pPr>
        <w:pStyle w:val="Textocomentario"/>
      </w:pPr>
      <w:r>
        <w:t>Director de Operaciones</w:t>
      </w:r>
    </w:p>
    <w:p w14:paraId="02424CC7" w14:textId="77777777" w:rsidR="00222A91" w:rsidRDefault="00222A91">
      <w:pPr>
        <w:pStyle w:val="Textocomentario"/>
      </w:pPr>
      <w:r>
        <w:t>Vehículo 3.5 t</w:t>
      </w:r>
    </w:p>
    <w:p w14:paraId="44880D3D" w14:textId="77777777" w:rsidR="00222A91" w:rsidRDefault="00222A91">
      <w:pPr>
        <w:pStyle w:val="Textocomentario"/>
      </w:pPr>
      <w:r>
        <w:t>Motocarga</w:t>
      </w:r>
    </w:p>
    <w:p w14:paraId="3270B7AD" w14:textId="77777777" w:rsidR="00222A91" w:rsidRDefault="00222A91">
      <w:pPr>
        <w:pStyle w:val="Textocomentario"/>
      </w:pPr>
      <w:r>
        <w:t>Conductor</w:t>
      </w:r>
    </w:p>
    <w:p w14:paraId="29434283" w14:textId="77777777" w:rsidR="00222A91" w:rsidRDefault="00222A91">
      <w:pPr>
        <w:pStyle w:val="Textocomentario"/>
      </w:pPr>
      <w:r>
        <w:t>Operarios</w:t>
      </w:r>
    </w:p>
    <w:p w14:paraId="145B6D31" w14:textId="77777777" w:rsidR="00222A91" w:rsidRDefault="00222A91">
      <w:pPr>
        <w:pStyle w:val="Textocomentario"/>
      </w:pPr>
      <w:r>
        <w:t>Centro de reciclaje</w:t>
      </w:r>
    </w:p>
    <w:p w14:paraId="12789CDD" w14:textId="77777777" w:rsidR="00222A91" w:rsidRDefault="00222A91">
      <w:pPr>
        <w:pStyle w:val="Textocomentario"/>
      </w:pPr>
      <w:r>
        <w:t>Relleno Sanitario y Estabilización</w:t>
      </w:r>
    </w:p>
    <w:p w14:paraId="38267645" w14:textId="77777777" w:rsidR="00222A91" w:rsidRDefault="00222A91">
      <w:pPr>
        <w:pStyle w:val="Textocomentario"/>
      </w:pPr>
      <w:r>
        <w:t xml:space="preserve">Operarios </w:t>
      </w:r>
    </w:p>
    <w:p w14:paraId="6317F075" w14:textId="77777777" w:rsidR="00222A91" w:rsidRDefault="00222A91" w:rsidP="000936C0">
      <w:pPr>
        <w:pStyle w:val="Textocomentario"/>
      </w:pPr>
      <w:r>
        <w:t>Conductor</w:t>
      </w:r>
    </w:p>
  </w:comment>
  <w:comment w:id="12" w:author="Nelly Parra" w:date="2023-04-25T12:46:00Z" w:initials="NPG">
    <w:p w14:paraId="51C221AD" w14:textId="66E1E4E9" w:rsidR="004D395F" w:rsidRDefault="004D395F" w:rsidP="004D395F">
      <w:pPr>
        <w:pStyle w:val="Textocomentario"/>
      </w:pPr>
      <w:r>
        <w:rPr>
          <w:rStyle w:val="Refdecomentario"/>
        </w:rPr>
        <w:annotationRef/>
      </w:r>
      <w:r>
        <w:t>Producción en formato tablas</w:t>
      </w:r>
    </w:p>
  </w:comment>
  <w:comment w:id="13" w:author="Nelly Parra" w:date="2023-04-25T12:48:00Z" w:initials="NPG">
    <w:p w14:paraId="11712DF0" w14:textId="77777777" w:rsidR="004D395F" w:rsidRDefault="004D395F">
      <w:pPr>
        <w:pStyle w:val="Textocomentario"/>
      </w:pPr>
      <w:r>
        <w:rPr>
          <w:rStyle w:val="Refdecomentario"/>
        </w:rPr>
        <w:annotationRef/>
      </w:r>
      <w:r>
        <w:t xml:space="preserve">ID IMAGEN: </w:t>
      </w:r>
      <w:hyperlink r:id="rId3" w:history="1">
        <w:r w:rsidRPr="00DC0690">
          <w:rPr>
            <w:rStyle w:val="Hipervnculo"/>
            <w:highlight w:val="white"/>
          </w:rPr>
          <w:t> 328734354</w:t>
        </w:r>
      </w:hyperlink>
    </w:p>
    <w:p w14:paraId="7AF40126" w14:textId="77777777" w:rsidR="004D395F" w:rsidRDefault="004D395F" w:rsidP="004D395F">
      <w:pPr>
        <w:pStyle w:val="Textocomentario"/>
      </w:pPr>
      <w:r>
        <w:br/>
      </w:r>
    </w:p>
  </w:comment>
  <w:comment w:id="14" w:author="Nelly Parra" w:date="2023-04-25T12:46:00Z" w:initials="NPG">
    <w:p w14:paraId="65CC4771" w14:textId="0A9DC5FB" w:rsidR="004D395F" w:rsidRDefault="004D395F" w:rsidP="004D395F">
      <w:pPr>
        <w:pStyle w:val="Textocomentario"/>
      </w:pPr>
      <w:r>
        <w:rPr>
          <w:rStyle w:val="Refdecomentario"/>
        </w:rPr>
        <w:annotationRef/>
      </w:r>
      <w:r>
        <w:t>Formato listados</w:t>
      </w:r>
    </w:p>
  </w:comment>
  <w:comment w:id="15" w:author="Nelly Parra" w:date="2023-04-25T14:05:00Z" w:initials="NPG">
    <w:p w14:paraId="57520121" w14:textId="3ECFB4C7" w:rsidR="004D395F" w:rsidRDefault="004D395F" w:rsidP="004D395F">
      <w:pPr>
        <w:pStyle w:val="Textocomentario"/>
      </w:pPr>
      <w:r>
        <w:rPr>
          <w:rStyle w:val="Refdecomentario"/>
        </w:rPr>
        <w:annotationRef/>
      </w:r>
      <w:r>
        <w:t xml:space="preserve">ID IMAGEN </w:t>
      </w:r>
      <w:hyperlink r:id="rId4" w:history="1">
        <w:r w:rsidRPr="005D59FD">
          <w:rPr>
            <w:rStyle w:val="Hipervnculo"/>
          </w:rPr>
          <w:t>307425041</w:t>
        </w:r>
      </w:hyperlink>
      <w:r>
        <w:t xml:space="preserve"> </w:t>
      </w:r>
    </w:p>
  </w:comment>
  <w:comment w:id="16" w:author="Nelly Parra" w:date="2023-04-24T19:36:00Z" w:initials="NPG">
    <w:p w14:paraId="237F4DD7" w14:textId="7142DEE2" w:rsidR="004D395F" w:rsidRDefault="004D395F">
      <w:pPr>
        <w:pStyle w:val="Textocomentario"/>
      </w:pPr>
      <w:r>
        <w:rPr>
          <w:rStyle w:val="Refdecomentario"/>
        </w:rPr>
        <w:annotationRef/>
      </w:r>
      <w:r>
        <w:t xml:space="preserve">Id imagen: </w:t>
      </w:r>
      <w:hyperlink r:id="rId5" w:history="1">
        <w:r w:rsidRPr="00F40201">
          <w:rPr>
            <w:rStyle w:val="Hipervnculo"/>
            <w:b/>
            <w:bCs/>
            <w:highlight w:val="white"/>
          </w:rPr>
          <w:t> </w:t>
        </w:r>
      </w:hyperlink>
      <w:hyperlink r:id="rId6" w:history="1">
        <w:r w:rsidRPr="00F40201">
          <w:rPr>
            <w:rStyle w:val="Hipervnculo"/>
            <w:highlight w:val="white"/>
          </w:rPr>
          <w:t> 287906931</w:t>
        </w:r>
      </w:hyperlink>
    </w:p>
    <w:p w14:paraId="0DA22A43" w14:textId="77777777" w:rsidR="004D395F" w:rsidRDefault="004D395F" w:rsidP="004D395F">
      <w:pPr>
        <w:pStyle w:val="Textocomentario"/>
      </w:pPr>
      <w:r>
        <w:br/>
      </w:r>
    </w:p>
  </w:comment>
  <w:comment w:id="17" w:author="Nelly Parra" w:date="2023-04-24T19:35:00Z" w:initials="NPG">
    <w:p w14:paraId="396FA446" w14:textId="77C90442" w:rsidR="004D395F" w:rsidRDefault="004D395F" w:rsidP="004D395F">
      <w:pPr>
        <w:pStyle w:val="Textocomentario"/>
      </w:pPr>
      <w:r>
        <w:rPr>
          <w:rStyle w:val="Refdecomentario"/>
        </w:rPr>
        <w:annotationRef/>
      </w:r>
      <w:hyperlink r:id="rId7" w:history="1">
        <w:r w:rsidRPr="00A31AF5">
          <w:rPr>
            <w:rStyle w:val="Hipervnculo"/>
          </w:rPr>
          <w:t>276568323</w:t>
        </w:r>
      </w:hyperlink>
      <w:r>
        <w:t xml:space="preserve"> </w:t>
      </w:r>
    </w:p>
  </w:comment>
  <w:comment w:id="18" w:author="Nelly Parra" w:date="2023-04-24T19:29:00Z" w:initials="NPG">
    <w:p w14:paraId="285B40DA" w14:textId="77777777" w:rsidR="004D395F" w:rsidRDefault="004D395F">
      <w:pPr>
        <w:pStyle w:val="Textocomentario"/>
      </w:pPr>
      <w:r>
        <w:rPr>
          <w:rStyle w:val="Refdecomentario"/>
        </w:rPr>
        <w:annotationRef/>
      </w:r>
      <w:hyperlink r:id="rId8" w:history="1">
        <w:r w:rsidRPr="00C95D99">
          <w:rPr>
            <w:rStyle w:val="Hipervnculo"/>
            <w:highlight w:val="white"/>
          </w:rPr>
          <w:t>525719443</w:t>
        </w:r>
      </w:hyperlink>
    </w:p>
    <w:p w14:paraId="144854AB" w14:textId="77777777" w:rsidR="004D395F" w:rsidRDefault="004D395F" w:rsidP="004D395F">
      <w:pPr>
        <w:pStyle w:val="Textocomentario"/>
      </w:pPr>
      <w:r>
        <w:br/>
      </w:r>
    </w:p>
  </w:comment>
  <w:comment w:id="19" w:author="Nelly Parra" w:date="2023-04-25T14:13:00Z" w:initials="NPG">
    <w:p w14:paraId="50F89CEB" w14:textId="064DCB85" w:rsidR="004D395F" w:rsidRDefault="004D395F">
      <w:pPr>
        <w:pStyle w:val="Textocomentario"/>
      </w:pPr>
      <w:r>
        <w:rPr>
          <w:rStyle w:val="Refdecomentario"/>
        </w:rPr>
        <w:annotationRef/>
      </w:r>
      <w:hyperlink r:id="rId9" w:history="1">
        <w:r w:rsidRPr="004526BD">
          <w:rPr>
            <w:rStyle w:val="Hipervnculo"/>
            <w:highlight w:val="white"/>
          </w:rPr>
          <w:t>375157407</w:t>
        </w:r>
      </w:hyperlink>
    </w:p>
    <w:p w14:paraId="1A7866DB" w14:textId="77777777" w:rsidR="004D395F" w:rsidRDefault="004D395F" w:rsidP="004D395F">
      <w:pPr>
        <w:pStyle w:val="Textocomentario"/>
      </w:pPr>
      <w:r>
        <w:br/>
      </w:r>
    </w:p>
  </w:comment>
  <w:comment w:id="20" w:author="Nelly Parra" w:date="2023-04-24T19:24:00Z" w:initials="NPG">
    <w:p w14:paraId="106D388A" w14:textId="23974DF3" w:rsidR="004D395F" w:rsidRDefault="004D395F" w:rsidP="004D395F">
      <w:pPr>
        <w:pStyle w:val="Textocomentario"/>
      </w:pPr>
      <w:r>
        <w:rPr>
          <w:rStyle w:val="Refdecomentario"/>
        </w:rPr>
        <w:annotationRef/>
      </w:r>
      <w:r>
        <w:t xml:space="preserve">Producción cuadro color </w:t>
      </w:r>
    </w:p>
  </w:comment>
  <w:comment w:id="21" w:author="Nelly Parra" w:date="2023-04-24T19:23:00Z" w:initials="NPG">
    <w:p w14:paraId="37C8E862" w14:textId="650B4EB0" w:rsidR="004D395F" w:rsidRDefault="004D395F" w:rsidP="004D395F">
      <w:pPr>
        <w:pStyle w:val="Textocomentario"/>
      </w:pPr>
      <w:r>
        <w:rPr>
          <w:rStyle w:val="Refdecomentario"/>
        </w:rPr>
        <w:annotationRef/>
      </w:r>
      <w:r>
        <w:t>Producción mostrar  como listado ordenado cuadro color</w:t>
      </w:r>
    </w:p>
  </w:comment>
  <w:comment w:id="22" w:author="Nelly Parra Guarin" w:date="2023-04-23T18:48:00Z" w:initials="D">
    <w:p w14:paraId="36CEF268" w14:textId="69D2F72E" w:rsidR="004D395F" w:rsidRDefault="004D395F">
      <w:pPr>
        <w:pStyle w:val="Textocomentario"/>
      </w:pPr>
      <w:r>
        <w:rPr>
          <w:rStyle w:val="Refdecomentario"/>
        </w:rPr>
        <w:annotationRef/>
      </w:r>
      <w:r>
        <w:t xml:space="preserve">Fuente imagen: </w:t>
      </w:r>
      <w:r w:rsidRPr="00C21B4E">
        <w:t>https://stock.adobe.com/images/vector-colorful-illustration-inventory-control-concept/534981179?prev_url=detail</w:t>
      </w:r>
    </w:p>
  </w:comment>
  <w:comment w:id="23" w:author="Nelly Parra Guarin" w:date="2023-04-23T18:48:00Z" w:initials="D">
    <w:p w14:paraId="2F186825" w14:textId="56601574" w:rsidR="004D395F" w:rsidRDefault="004D395F">
      <w:pPr>
        <w:pStyle w:val="Textocomentario"/>
      </w:pPr>
      <w:r>
        <w:rPr>
          <w:rStyle w:val="Refdecomentario"/>
        </w:rPr>
        <w:annotationRef/>
      </w:r>
    </w:p>
  </w:comment>
  <w:comment w:id="24" w:author="Nelly Parra Guarin" w:date="2023-04-23T18:40:00Z" w:initials="D">
    <w:p w14:paraId="12C08796" w14:textId="77777777" w:rsidR="004D395F" w:rsidRDefault="004D395F">
      <w:pPr>
        <w:pStyle w:val="Textocomentario"/>
      </w:pPr>
      <w:r>
        <w:rPr>
          <w:rStyle w:val="Refdecomentario"/>
        </w:rPr>
        <w:annotationRef/>
      </w:r>
      <w:r>
        <w:t xml:space="preserve">Producción cajon de texto de color </w:t>
      </w:r>
    </w:p>
    <w:p w14:paraId="487051C1" w14:textId="77777777" w:rsidR="004D395F" w:rsidRDefault="004D395F">
      <w:pPr>
        <w:pStyle w:val="Textocomentario"/>
      </w:pPr>
    </w:p>
    <w:p w14:paraId="0EE9E6DA" w14:textId="38DAAD61" w:rsidR="004D395F" w:rsidRDefault="004D395F">
      <w:pPr>
        <w:pStyle w:val="Textocomentario"/>
      </w:pPr>
      <w:r>
        <w:rPr>
          <w:noProof/>
          <w:lang w:eastAsia="es-CO"/>
        </w:rPr>
        <w:drawing>
          <wp:inline distT="0" distB="0" distL="0" distR="0" wp14:anchorId="383A23BA" wp14:editId="297966F8">
            <wp:extent cx="6038095" cy="427619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095" cy="4276190"/>
                    </a:xfrm>
                    <a:prstGeom prst="rect">
                      <a:avLst/>
                    </a:prstGeom>
                  </pic:spPr>
                </pic:pic>
              </a:graphicData>
            </a:graphic>
          </wp:inline>
        </w:drawing>
      </w:r>
    </w:p>
  </w:comment>
  <w:comment w:id="25" w:author="Nelly Parra Guarin" w:date="2023-04-23T18:41:00Z" w:initials="D">
    <w:p w14:paraId="31700E1D" w14:textId="32DA3618" w:rsidR="004D395F" w:rsidRDefault="004D395F">
      <w:pPr>
        <w:pStyle w:val="Textocomentario"/>
      </w:pPr>
      <w:r>
        <w:rPr>
          <w:rStyle w:val="Refdecomentario"/>
        </w:rPr>
        <w:annotationRef/>
      </w:r>
    </w:p>
  </w:comment>
  <w:comment w:id="26" w:author="Nelly Parra Guarin" w:date="2023-04-23T18:41:00Z" w:initials="D">
    <w:p w14:paraId="4560A21C" w14:textId="38EE21B0" w:rsidR="004D395F" w:rsidRDefault="004D395F">
      <w:pPr>
        <w:pStyle w:val="Textocomentario"/>
      </w:pPr>
      <w:r>
        <w:rPr>
          <w:rStyle w:val="Refdecomentario"/>
        </w:rPr>
        <w:annotationRef/>
      </w:r>
      <w:r>
        <w:t>Producción, cajón de texto de color</w:t>
      </w:r>
    </w:p>
    <w:p w14:paraId="7859FC19" w14:textId="1B0E128C" w:rsidR="004D395F" w:rsidRDefault="004D395F">
      <w:pPr>
        <w:pStyle w:val="Textocomentario"/>
      </w:pPr>
      <w:r>
        <w:rPr>
          <w:noProof/>
          <w:lang w:eastAsia="es-CO"/>
        </w:rPr>
        <w:drawing>
          <wp:inline distT="0" distB="0" distL="0" distR="0" wp14:anchorId="05EA48C0" wp14:editId="07F59098">
            <wp:extent cx="6038095" cy="427619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8095" cy="4276190"/>
                    </a:xfrm>
                    <a:prstGeom prst="rect">
                      <a:avLst/>
                    </a:prstGeom>
                  </pic:spPr>
                </pic:pic>
              </a:graphicData>
            </a:graphic>
          </wp:inline>
        </w:drawing>
      </w:r>
    </w:p>
  </w:comment>
  <w:comment w:id="27" w:author="Nelly Parra Guarin" w:date="2023-04-23T18:41:00Z" w:initials="D">
    <w:p w14:paraId="228F24CC" w14:textId="68836100" w:rsidR="004D395F" w:rsidRDefault="004D395F">
      <w:pPr>
        <w:pStyle w:val="Textocomentario"/>
      </w:pPr>
      <w:r>
        <w:rPr>
          <w:rStyle w:val="Refdecomentario"/>
        </w:rPr>
        <w:annotationRef/>
      </w:r>
    </w:p>
  </w:comment>
  <w:comment w:id="28" w:author="Nelly Parra Guarin" w:date="2023-04-23T18:42:00Z" w:initials="D">
    <w:p w14:paraId="132D345D" w14:textId="6546DEBF" w:rsidR="004D395F" w:rsidRDefault="004D395F">
      <w:pPr>
        <w:pStyle w:val="Textocomentario"/>
      </w:pPr>
      <w:r>
        <w:rPr>
          <w:rStyle w:val="Refdecomentario"/>
        </w:rPr>
        <w:annotationRef/>
      </w:r>
      <w:r>
        <w:t>Producción cajón de texto de color</w:t>
      </w:r>
    </w:p>
  </w:comment>
  <w:comment w:id="29" w:author="Nelly Parra Guarin" w:date="2023-04-23T18:42:00Z" w:initials="D">
    <w:p w14:paraId="6ADC2F55" w14:textId="1C10C9F1" w:rsidR="004D395F" w:rsidRDefault="004D395F">
      <w:pPr>
        <w:pStyle w:val="Textocomentario"/>
      </w:pPr>
      <w:r>
        <w:rPr>
          <w:rStyle w:val="Refdecomentario"/>
        </w:rPr>
        <w:annotationRef/>
      </w:r>
    </w:p>
  </w:comment>
  <w:comment w:id="30" w:author="usuario" w:date="2023-04-21T16:14:00Z" w:initials="u">
    <w:p w14:paraId="3CAB2823" w14:textId="77777777" w:rsidR="004D395F" w:rsidRDefault="004D395F" w:rsidP="004D7D15">
      <w:pPr>
        <w:pStyle w:val="Textocomentario"/>
      </w:pPr>
      <w:r>
        <w:rPr>
          <w:rStyle w:val="Refdecomentario"/>
        </w:rPr>
        <w:annotationRef/>
      </w:r>
      <w:r>
        <w:t xml:space="preserve">Fuente: </w:t>
      </w:r>
      <w:hyperlink r:id="rId11" w:history="1">
        <w:r w:rsidRPr="008E03D3">
          <w:rPr>
            <w:rStyle w:val="Hipervnculo"/>
          </w:rPr>
          <w:t>https://stock.adobe.com/co/images/carbon-credit-concept-co2-reducing-icon-inside-magnifier-glass-on-green-background-tradable-certificate-to-drive-industry-in-direction-of-low-emissions-in-efficiency-cost-decrease-co2/589529739?prev_url=detail</w:t>
        </w:r>
      </w:hyperlink>
      <w:r>
        <w:t xml:space="preserve"> </w:t>
      </w:r>
    </w:p>
    <w:p w14:paraId="0D2FA833" w14:textId="77777777" w:rsidR="004D395F" w:rsidRDefault="004D395F" w:rsidP="004D7D15">
      <w:pPr>
        <w:pStyle w:val="Textocomentario"/>
      </w:pPr>
    </w:p>
  </w:comment>
  <w:comment w:id="31" w:author="usuario" w:date="2023-04-21T16:14:00Z" w:initials="u">
    <w:p w14:paraId="78546C10" w14:textId="77777777" w:rsidR="004D395F" w:rsidRDefault="004D395F" w:rsidP="004D7D15">
      <w:pPr>
        <w:pStyle w:val="Textocomentario"/>
      </w:pPr>
      <w:r>
        <w:rPr>
          <w:rStyle w:val="Refdecomentario"/>
        </w:rPr>
        <w:annotationRef/>
      </w:r>
      <w:r>
        <w:rPr>
          <w:b/>
          <w:bCs/>
        </w:rPr>
        <w:t xml:space="preserve">Fuente: </w:t>
      </w:r>
      <w:hyperlink r:id="rId12" w:history="1">
        <w:r w:rsidRPr="007A18B0">
          <w:rPr>
            <w:rStyle w:val="Hipervnculo"/>
          </w:rPr>
          <w:t>https://stock.adobe.com/co/images/safety-work-sign/587636577?prev_url=detail</w:t>
        </w:r>
      </w:hyperlink>
      <w:r>
        <w:rPr>
          <w:b/>
          <w:bCs/>
        </w:rPr>
        <w:t xml:space="preserve"> </w:t>
      </w:r>
    </w:p>
  </w:comment>
  <w:comment w:id="32" w:author="usuario" w:date="2023-04-21T13:52:00Z" w:initials="u">
    <w:p w14:paraId="59C2A336" w14:textId="0BA3FDB0" w:rsidR="004D395F" w:rsidRDefault="004D395F" w:rsidP="004D7D15">
      <w:pPr>
        <w:pStyle w:val="Textocomentario"/>
      </w:pPr>
      <w:r>
        <w:rPr>
          <w:rStyle w:val="Refdecomentario"/>
        </w:rPr>
        <w:annotationRef/>
      </w:r>
      <w:r>
        <w:t>Producción realizar listado ordenado cuadro color.</w:t>
      </w:r>
    </w:p>
    <w:p w14:paraId="1AFC4322" w14:textId="77777777" w:rsidR="004D395F" w:rsidRDefault="004D395F" w:rsidP="004D7D15">
      <w:pPr>
        <w:pStyle w:val="Textocomentario"/>
      </w:pPr>
    </w:p>
    <w:p w14:paraId="5AA83422" w14:textId="77777777" w:rsidR="004D395F" w:rsidRDefault="004D395F" w:rsidP="004D7D15">
      <w:pPr>
        <w:pStyle w:val="Textocomentario"/>
      </w:pPr>
      <w:r>
        <w:rPr>
          <w:noProof/>
          <w:lang w:eastAsia="es-CO"/>
        </w:rPr>
        <w:drawing>
          <wp:inline distT="0" distB="0" distL="0" distR="0" wp14:anchorId="3DF58BA7" wp14:editId="0FFB5CBD">
            <wp:extent cx="3257143" cy="2076190"/>
            <wp:effectExtent l="0" t="0" r="635" b="635"/>
            <wp:docPr id="33" name="Imagen 3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
                    <pic:cNvPicPr/>
                  </pic:nvPicPr>
                  <pic:blipFill>
                    <a:blip r:embed="rId13">
                      <a:extLst>
                        <a:ext uri="{28A0092B-C50C-407E-A947-70E740481C1C}">
                          <a14:useLocalDpi xmlns:a14="http://schemas.microsoft.com/office/drawing/2010/main" val="0"/>
                        </a:ext>
                      </a:extLst>
                    </a:blip>
                    <a:stretch>
                      <a:fillRect/>
                    </a:stretch>
                  </pic:blipFill>
                  <pic:spPr>
                    <a:xfrm>
                      <a:off x="0" y="0"/>
                      <a:ext cx="3257143" cy="2076190"/>
                    </a:xfrm>
                    <a:prstGeom prst="rect">
                      <a:avLst/>
                    </a:prstGeom>
                  </pic:spPr>
                </pic:pic>
              </a:graphicData>
            </a:graphic>
          </wp:inline>
        </w:drawing>
      </w:r>
    </w:p>
  </w:comment>
  <w:comment w:id="33" w:author="usuario" w:date="2023-04-21T14:46:00Z" w:initials="u">
    <w:p w14:paraId="01E4F2D1" w14:textId="53D8CA78" w:rsidR="004D395F" w:rsidRDefault="004D395F" w:rsidP="004D7D15">
      <w:pPr>
        <w:pStyle w:val="Textocomentario"/>
      </w:pPr>
      <w:r>
        <w:rPr>
          <w:rStyle w:val="Refdecomentario"/>
        </w:rPr>
        <w:annotationRef/>
      </w:r>
      <w:r>
        <w:t>Se realiza un llamado a la acción con la siguiente imagen y texto:</w:t>
      </w:r>
    </w:p>
    <w:p w14:paraId="4743F612" w14:textId="77777777" w:rsidR="004D395F" w:rsidRDefault="004D395F" w:rsidP="004D7D15">
      <w:pPr>
        <w:pStyle w:val="Textocomentario"/>
      </w:pPr>
      <w:r>
        <w:rPr>
          <w:i/>
          <w:iCs/>
        </w:rPr>
        <w:t>Método de relleno por zanjas mecánico y manual</w:t>
      </w:r>
    </w:p>
    <w:p w14:paraId="1543E896" w14:textId="77777777" w:rsidR="004D395F" w:rsidRDefault="004D395F" w:rsidP="004D7D15">
      <w:pPr>
        <w:pStyle w:val="Textocomentario"/>
      </w:pPr>
      <w:r>
        <w:rPr>
          <w:noProof/>
          <w:lang w:eastAsia="es-CO"/>
        </w:rPr>
        <w:drawing>
          <wp:inline distT="0" distB="0" distL="0" distR="0" wp14:anchorId="392174AF" wp14:editId="538635FD">
            <wp:extent cx="3070860" cy="2430780"/>
            <wp:effectExtent l="0" t="0" r="0" b="7620"/>
            <wp:docPr id="16" name="Imagen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
                    <pic:cNvPicPr/>
                  </pic:nvPicPr>
                  <pic:blipFill>
                    <a:blip r:embed="rId14">
                      <a:extLst>
                        <a:ext uri="{28A0092B-C50C-407E-A947-70E740481C1C}">
                          <a14:useLocalDpi xmlns:a14="http://schemas.microsoft.com/office/drawing/2010/main" val="0"/>
                        </a:ext>
                      </a:extLst>
                    </a:blip>
                    <a:stretch>
                      <a:fillRect/>
                    </a:stretch>
                  </pic:blipFill>
                  <pic:spPr>
                    <a:xfrm>
                      <a:off x="0" y="0"/>
                      <a:ext cx="3070860" cy="2430780"/>
                    </a:xfrm>
                    <a:prstGeom prst="rect">
                      <a:avLst/>
                    </a:prstGeom>
                  </pic:spPr>
                </pic:pic>
              </a:graphicData>
            </a:graphic>
          </wp:inline>
        </w:drawing>
      </w:r>
    </w:p>
    <w:p w14:paraId="693E7704" w14:textId="77777777" w:rsidR="004D395F" w:rsidRDefault="004D395F" w:rsidP="004D7D15">
      <w:pPr>
        <w:pStyle w:val="Textocomentario"/>
      </w:pPr>
      <w:r>
        <w:t>Tomado del Ministerio del Ambiente (2012). Guía el cierre técnico de botaderos</w:t>
      </w:r>
    </w:p>
    <w:p w14:paraId="1C68BAF5" w14:textId="77777777" w:rsidR="004D395F" w:rsidRDefault="004D395F" w:rsidP="004D7D15">
      <w:pPr>
        <w:pStyle w:val="Textocomentario"/>
      </w:pPr>
    </w:p>
    <w:p w14:paraId="78D90F0F" w14:textId="77777777" w:rsidR="004D395F" w:rsidRDefault="004D395F" w:rsidP="004D7D15">
      <w:pPr>
        <w:pStyle w:val="Textocomentario"/>
      </w:pPr>
      <w:r>
        <w:rPr>
          <w:i/>
          <w:iCs/>
        </w:rPr>
        <w:t>Método de relleno por área mecánico y manual</w:t>
      </w:r>
    </w:p>
    <w:p w14:paraId="3A23AC49" w14:textId="77777777" w:rsidR="004D395F" w:rsidRDefault="004D395F" w:rsidP="004D7D15">
      <w:pPr>
        <w:pStyle w:val="Textocomentario"/>
      </w:pPr>
      <w:r>
        <w:rPr>
          <w:noProof/>
          <w:lang w:eastAsia="es-CO"/>
        </w:rPr>
        <w:drawing>
          <wp:inline distT="0" distB="0" distL="0" distR="0" wp14:anchorId="5ED211A3" wp14:editId="3BFB752E">
            <wp:extent cx="4556760" cy="3528060"/>
            <wp:effectExtent l="0" t="0" r="0" b="0"/>
            <wp:docPr id="34" name="Imagen 3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
                    <pic:cNvPicPr/>
                  </pic:nvPicPr>
                  <pic:blipFill>
                    <a:blip r:embed="rId15">
                      <a:extLst>
                        <a:ext uri="{28A0092B-C50C-407E-A947-70E740481C1C}">
                          <a14:useLocalDpi xmlns:a14="http://schemas.microsoft.com/office/drawing/2010/main" val="0"/>
                        </a:ext>
                      </a:extLst>
                    </a:blip>
                    <a:stretch>
                      <a:fillRect/>
                    </a:stretch>
                  </pic:blipFill>
                  <pic:spPr>
                    <a:xfrm>
                      <a:off x="0" y="0"/>
                      <a:ext cx="4556760" cy="3528060"/>
                    </a:xfrm>
                    <a:prstGeom prst="rect">
                      <a:avLst/>
                    </a:prstGeom>
                  </pic:spPr>
                </pic:pic>
              </a:graphicData>
            </a:graphic>
          </wp:inline>
        </w:drawing>
      </w:r>
    </w:p>
    <w:p w14:paraId="05952D7C" w14:textId="77777777" w:rsidR="004D395F" w:rsidRDefault="004D395F" w:rsidP="004D7D15">
      <w:pPr>
        <w:pStyle w:val="Textocomentario"/>
      </w:pPr>
    </w:p>
    <w:p w14:paraId="46FEB408" w14:textId="77777777" w:rsidR="004D395F" w:rsidRDefault="004D395F" w:rsidP="004D7D15">
      <w:pPr>
        <w:pStyle w:val="Textocomentario"/>
      </w:pPr>
    </w:p>
    <w:p w14:paraId="344D6369" w14:textId="77777777" w:rsidR="004D395F" w:rsidRDefault="004D395F" w:rsidP="004D7D15">
      <w:pPr>
        <w:pStyle w:val="Textocomentario"/>
      </w:pPr>
      <w:r>
        <w:t>Tomado del Ministerio del Ambiente (2012). Guía el cierre técnico de botaderos</w:t>
      </w:r>
    </w:p>
    <w:p w14:paraId="17EB7815" w14:textId="77777777" w:rsidR="004D395F" w:rsidRDefault="004D395F" w:rsidP="004D7D15">
      <w:pPr>
        <w:pStyle w:val="Textocomentario"/>
      </w:pPr>
    </w:p>
    <w:p w14:paraId="3F6A754D" w14:textId="77777777" w:rsidR="004D395F" w:rsidRDefault="004D395F" w:rsidP="004D7D15">
      <w:pPr>
        <w:pStyle w:val="Textocomentario"/>
      </w:pPr>
      <w:r>
        <w:rPr>
          <w:color w:val="000000"/>
          <w:lang w:val="es-MX"/>
        </w:rPr>
        <w:t>Si es de su interés ampliar la información puede ir al siguiente enlace</w:t>
      </w:r>
    </w:p>
    <w:p w14:paraId="7222E33C" w14:textId="77777777" w:rsidR="004D395F" w:rsidRDefault="00000000" w:rsidP="004D7D15">
      <w:pPr>
        <w:pStyle w:val="Textocomentario"/>
      </w:pPr>
      <w:hyperlink r:id="rId16" w:history="1">
        <w:r w:rsidR="004D395F" w:rsidRPr="009D2A7C">
          <w:rPr>
            <w:rStyle w:val="Hipervnculo"/>
          </w:rPr>
          <w:t>https://sinia.minam.gob.pe/documentos/guia-diseno-construccion-operacion-mantenimiento-monitoreo-relleno</w:t>
        </w:r>
      </w:hyperlink>
      <w:r w:rsidR="004D395F">
        <w:t xml:space="preserve"> </w:t>
      </w:r>
    </w:p>
  </w:comment>
  <w:comment w:id="34" w:author="usuario" w:date="2023-04-21T16:17:00Z" w:initials="u">
    <w:p w14:paraId="3F7473F3" w14:textId="77777777" w:rsidR="004D395F" w:rsidRDefault="004D395F" w:rsidP="004D7D15">
      <w:pPr>
        <w:pStyle w:val="Textocomentario"/>
      </w:pPr>
      <w:r>
        <w:rPr>
          <w:rStyle w:val="Refdecomentario"/>
        </w:rPr>
        <w:annotationRef/>
      </w:r>
      <w:r>
        <w:rPr>
          <w:b/>
          <w:bCs/>
        </w:rPr>
        <w:t xml:space="preserve">Fuente: </w:t>
      </w:r>
      <w:hyperlink r:id="rId17" w:history="1">
        <w:r w:rsidRPr="00153CBC">
          <w:rPr>
            <w:rStyle w:val="Hipervnculo"/>
            <w:b/>
            <w:bCs/>
          </w:rPr>
          <w:t>https://stock.adobe.com/co/images/sewage-overflow-picture-of-raw-sewage-overflowing-from-treatment-plant-polluting-nearby-river-ai-generation/575709365?prev_url=detail</w:t>
        </w:r>
      </w:hyperlink>
      <w:r>
        <w:rPr>
          <w:b/>
          <w:bCs/>
        </w:rPr>
        <w:t xml:space="preserve"> </w:t>
      </w:r>
    </w:p>
  </w:comment>
  <w:comment w:id="35" w:author="usuario" w:date="2023-04-21T16:14:00Z" w:initials="u">
    <w:p w14:paraId="7191148E" w14:textId="5EAB2E45" w:rsidR="004D395F" w:rsidRDefault="004D395F" w:rsidP="004D7D15">
      <w:pPr>
        <w:pStyle w:val="Textocomentario"/>
      </w:pPr>
      <w:r>
        <w:rPr>
          <w:rStyle w:val="Refdecomentario"/>
        </w:rPr>
        <w:annotationRef/>
      </w:r>
      <w:r>
        <w:t>Fuente:</w:t>
      </w:r>
      <w:hyperlink r:id="rId18" w:history="1">
        <w:r w:rsidRPr="00F873B9">
          <w:rPr>
            <w:rStyle w:val="Hipervnculo"/>
          </w:rPr>
          <w:t>https://stock.adobe.com/co/images/grabbing-excavator-collects-garbage-in-plant-warehouse/573408831?prev_url=detail</w:t>
        </w:r>
      </w:hyperlink>
      <w:r>
        <w:t xml:space="preserve"> </w:t>
      </w:r>
    </w:p>
  </w:comment>
  <w:comment w:id="36" w:author="usuario" w:date="2023-04-21T16:31:00Z" w:initials="u">
    <w:p w14:paraId="65CE7F46" w14:textId="36A0A2BB" w:rsidR="004D395F" w:rsidRDefault="004D395F" w:rsidP="004D7D15">
      <w:pPr>
        <w:pStyle w:val="Textocomentario"/>
      </w:pPr>
      <w:r>
        <w:rPr>
          <w:rStyle w:val="Refdecomentario"/>
        </w:rPr>
        <w:annotationRef/>
      </w:r>
      <w:r>
        <w:rPr>
          <w:b/>
          <w:bCs/>
        </w:rPr>
        <w:t xml:space="preserve">Fuente: </w:t>
      </w:r>
      <w:hyperlink r:id="rId19" w:history="1">
        <w:r w:rsidRPr="0086629A">
          <w:rPr>
            <w:rStyle w:val="Hipervnculo"/>
            <w:b/>
            <w:bCs/>
          </w:rPr>
          <w:t>https://stock.adobe.com/co/images/action-plan-banner-web-icon-vector-illustration-concept-with-icon-of-objective-strategy-collaboration-schedule-act-launch-check-and-implementation/590543460?prev_url=detail&amp;asset_id=590543460</w:t>
        </w:r>
      </w:hyperlink>
      <w:r>
        <w:rPr>
          <w:b/>
          <w:bCs/>
        </w:rPr>
        <w:t xml:space="preserve"> </w:t>
      </w:r>
    </w:p>
  </w:comment>
  <w:comment w:id="37" w:author="Nelly Parra Guarin" w:date="2023-04-27T11:00:00Z" w:initials="NG">
    <w:p w14:paraId="382CDA50" w14:textId="4AA4A740" w:rsidR="004D395F" w:rsidRDefault="004D395F">
      <w:r>
        <w:t>ver anexo editable</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426B2A" w15:done="0"/>
  <w15:commentEx w15:paraId="16F0EF73" w15:done="0"/>
  <w15:commentEx w15:paraId="138AD1D6" w15:done="0"/>
  <w15:commentEx w15:paraId="1A810B71" w15:paraIdParent="138AD1D6" w15:done="0"/>
  <w15:commentEx w15:paraId="3647D04B" w15:done="0"/>
  <w15:commentEx w15:paraId="206688F9" w15:paraIdParent="3647D04B" w15:done="0"/>
  <w15:commentEx w15:paraId="552A8F61" w15:done="0"/>
  <w15:commentEx w15:paraId="34FD019F" w15:done="0"/>
  <w15:commentEx w15:paraId="6317F075" w15:done="0"/>
  <w15:commentEx w15:paraId="51C221AD" w15:done="0"/>
  <w15:commentEx w15:paraId="7AF40126" w15:done="0"/>
  <w15:commentEx w15:paraId="65CC4771" w15:done="0"/>
  <w15:commentEx w15:paraId="57520121" w15:done="0"/>
  <w15:commentEx w15:paraId="0DA22A43" w15:done="0"/>
  <w15:commentEx w15:paraId="396FA446" w15:done="0"/>
  <w15:commentEx w15:paraId="144854AB" w15:done="0"/>
  <w15:commentEx w15:paraId="1A7866DB" w15:done="0"/>
  <w15:commentEx w15:paraId="106D388A" w15:done="0"/>
  <w15:commentEx w15:paraId="37C8E862" w15:done="0"/>
  <w15:commentEx w15:paraId="36CEF268" w15:done="0"/>
  <w15:commentEx w15:paraId="2F186825" w15:paraIdParent="36CEF268" w15:done="0"/>
  <w15:commentEx w15:paraId="0EE9E6DA" w15:done="0"/>
  <w15:commentEx w15:paraId="31700E1D" w15:paraIdParent="0EE9E6DA" w15:done="0"/>
  <w15:commentEx w15:paraId="7859FC19" w15:done="0"/>
  <w15:commentEx w15:paraId="228F24CC" w15:paraIdParent="7859FC19" w15:done="0"/>
  <w15:commentEx w15:paraId="132D345D" w15:done="0"/>
  <w15:commentEx w15:paraId="6ADC2F55" w15:paraIdParent="132D345D" w15:done="0"/>
  <w15:commentEx w15:paraId="0D2FA833" w15:done="0"/>
  <w15:commentEx w15:paraId="78546C10" w15:done="0"/>
  <w15:commentEx w15:paraId="5AA83422" w15:done="0"/>
  <w15:commentEx w15:paraId="7222E33C" w15:done="0"/>
  <w15:commentEx w15:paraId="3F7473F3" w15:done="0"/>
  <w15:commentEx w15:paraId="7191148E" w15:done="0"/>
  <w15:commentEx w15:paraId="65CE7F46" w15:done="0"/>
  <w15:commentEx w15:paraId="382CDA5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21E61" w16cex:dateUtc="2023-04-25T14:39:00Z"/>
  <w16cex:commentExtensible w16cex:durableId="27ED1135" w16cex:dateUtc="2023-04-21T18:42:00Z"/>
  <w16cex:commentExtensible w16cex:durableId="27F212CF" w16cex:dateUtc="2023-04-25T13:50:00Z"/>
  <w16cex:commentExtensible w16cex:durableId="27F213B1" w16cex:dateUtc="2023-04-25T13:54:00Z"/>
  <w16cex:commentExtensible w16cex:durableId="27FF007B" w16cex:dateUtc="2023-05-05T09:11:00Z"/>
  <w16cex:commentExtensible w16cex:durableId="27F24A2D" w16cex:dateUtc="2023-04-25T17:46:00Z"/>
  <w16cex:commentExtensible w16cex:durableId="27F24AA0" w16cex:dateUtc="2023-04-25T17:48:00Z"/>
  <w16cex:commentExtensible w16cex:durableId="27F24A40" w16cex:dateUtc="2023-04-25T17:46:00Z"/>
  <w16cex:commentExtensible w16cex:durableId="27F25CAA" w16cex:dateUtc="2023-04-25T19:05:00Z"/>
  <w16cex:commentExtensible w16cex:durableId="27F158D3" w16cex:dateUtc="2023-04-25T00:36:00Z"/>
  <w16cex:commentExtensible w16cex:durableId="27F15870" w16cex:dateUtc="2023-04-25T00:35:00Z"/>
  <w16cex:commentExtensible w16cex:durableId="27F15703" w16cex:dateUtc="2023-04-25T00:29:00Z"/>
  <w16cex:commentExtensible w16cex:durableId="27F25E84" w16cex:dateUtc="2023-04-25T19:13:00Z"/>
  <w16cex:commentExtensible w16cex:durableId="27F155FB" w16cex:dateUtc="2023-04-25T00:24:00Z"/>
  <w16cex:commentExtensible w16cex:durableId="27F155CA" w16cex:dateUtc="2023-04-25T00:23:00Z"/>
  <w16cex:commentExtensible w16cex:durableId="27ED34EF" w16cex:dateUtc="2023-04-21T21:14:00Z"/>
  <w16cex:commentExtensible w16cex:durableId="27ED34E6" w16cex:dateUtc="2023-04-21T21:14:00Z"/>
  <w16cex:commentExtensible w16cex:durableId="27ED13A2" w16cex:dateUtc="2023-04-21T18:52:00Z"/>
  <w16cex:commentExtensible w16cex:durableId="27ED2034" w16cex:dateUtc="2023-04-21T19:46:00Z"/>
  <w16cex:commentExtensible w16cex:durableId="27ED357E" w16cex:dateUtc="2023-04-21T21:17:00Z"/>
  <w16cex:commentExtensible w16cex:durableId="27ED34DB" w16cex:dateUtc="2023-04-21T21:14:00Z"/>
  <w16cex:commentExtensible w16cex:durableId="27ED38C5" w16cex:dateUtc="2023-04-21T21:31:00Z"/>
  <w16cex:commentExtensible w16cex:durableId="754D99C0" w16cex:dateUtc="2023-04-27T16: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426B2A" w16cid:durableId="27F21E61"/>
  <w16cid:commentId w16cid:paraId="16F0EF73" w16cid:durableId="27ED1135"/>
  <w16cid:commentId w16cid:paraId="138AD1D6" w16cid:durableId="27EFF22F"/>
  <w16cid:commentId w16cid:paraId="1A810B71" w16cid:durableId="27EFF238"/>
  <w16cid:commentId w16cid:paraId="3647D04B" w16cid:durableId="27EFF2E1"/>
  <w16cid:commentId w16cid:paraId="206688F9" w16cid:durableId="27EFF2E9"/>
  <w16cid:commentId w16cid:paraId="552A8F61" w16cid:durableId="27F212CF"/>
  <w16cid:commentId w16cid:paraId="34FD019F" w16cid:durableId="27F213B1"/>
  <w16cid:commentId w16cid:paraId="6317F075" w16cid:durableId="27FF007B"/>
  <w16cid:commentId w16cid:paraId="51C221AD" w16cid:durableId="27F24A2D"/>
  <w16cid:commentId w16cid:paraId="7AF40126" w16cid:durableId="27F24AA0"/>
  <w16cid:commentId w16cid:paraId="65CC4771" w16cid:durableId="27F24A40"/>
  <w16cid:commentId w16cid:paraId="57520121" w16cid:durableId="27F25CAA"/>
  <w16cid:commentId w16cid:paraId="0DA22A43" w16cid:durableId="27F158D3"/>
  <w16cid:commentId w16cid:paraId="396FA446" w16cid:durableId="27F15870"/>
  <w16cid:commentId w16cid:paraId="144854AB" w16cid:durableId="27F15703"/>
  <w16cid:commentId w16cid:paraId="1A7866DB" w16cid:durableId="27F25E84"/>
  <w16cid:commentId w16cid:paraId="106D388A" w16cid:durableId="27F155FB"/>
  <w16cid:commentId w16cid:paraId="37C8E862" w16cid:durableId="27F155CA"/>
  <w16cid:commentId w16cid:paraId="36CEF268" w16cid:durableId="27EFFBFA"/>
  <w16cid:commentId w16cid:paraId="2F186825" w16cid:durableId="27EFFC02"/>
  <w16cid:commentId w16cid:paraId="0EE9E6DA" w16cid:durableId="27EFFA16"/>
  <w16cid:commentId w16cid:paraId="31700E1D" w16cid:durableId="27EFFA45"/>
  <w16cid:commentId w16cid:paraId="7859FC19" w16cid:durableId="27EFFA5A"/>
  <w16cid:commentId w16cid:paraId="228F24CC" w16cid:durableId="27EFFA70"/>
  <w16cid:commentId w16cid:paraId="132D345D" w16cid:durableId="27EFFA86"/>
  <w16cid:commentId w16cid:paraId="6ADC2F55" w16cid:durableId="27EFFA97"/>
  <w16cid:commentId w16cid:paraId="0D2FA833" w16cid:durableId="27ED34EF"/>
  <w16cid:commentId w16cid:paraId="78546C10" w16cid:durableId="27ED34E6"/>
  <w16cid:commentId w16cid:paraId="5AA83422" w16cid:durableId="27ED13A2"/>
  <w16cid:commentId w16cid:paraId="7222E33C" w16cid:durableId="27ED2034"/>
  <w16cid:commentId w16cid:paraId="3F7473F3" w16cid:durableId="27ED357E"/>
  <w16cid:commentId w16cid:paraId="7191148E" w16cid:durableId="27ED34DB"/>
  <w16cid:commentId w16cid:paraId="65CE7F46" w16cid:durableId="27ED38C5"/>
  <w16cid:commentId w16cid:paraId="382CDA50" w16cid:durableId="754D99C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70C0AA" w14:textId="77777777" w:rsidR="00ED2EDB" w:rsidRDefault="00ED2EDB">
      <w:pPr>
        <w:spacing w:line="240" w:lineRule="auto"/>
      </w:pPr>
      <w:r>
        <w:separator/>
      </w:r>
    </w:p>
  </w:endnote>
  <w:endnote w:type="continuationSeparator" w:id="0">
    <w:p w14:paraId="536482E8" w14:textId="77777777" w:rsidR="00ED2EDB" w:rsidRDefault="00ED2E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Roboto">
    <w:charset w:val="00"/>
    <w:family w:val="auto"/>
    <w:pitch w:val="variable"/>
    <w:sig w:usb0="E0000AFF" w:usb1="5000217F" w:usb2="00000021" w:usb3="00000000" w:csb0="0000019F" w:csb1="00000000"/>
  </w:font>
  <w:font w:name="Cambria Math">
    <w:panose1 w:val="02040503050406030204"/>
    <w:charset w:val="00"/>
    <w:family w:val="roman"/>
    <w:pitch w:val="variable"/>
    <w:sig w:usb0="E00006FF" w:usb1="420024FF" w:usb2="02000000" w:usb3="00000000" w:csb0="0000019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6" w14:textId="77777777" w:rsidR="004D395F" w:rsidRDefault="004D395F">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327" w14:textId="77777777" w:rsidR="004D395F" w:rsidRDefault="004D395F">
    <w:pPr>
      <w:pStyle w:val="Normal0"/>
      <w:spacing w:line="240" w:lineRule="auto"/>
      <w:ind w:left="-2" w:hanging="2"/>
      <w:jc w:val="right"/>
      <w:rPr>
        <w:rFonts w:ascii="Times New Roman" w:eastAsia="Times New Roman" w:hAnsi="Times New Roman" w:cs="Times New Roman"/>
        <w:sz w:val="24"/>
        <w:szCs w:val="24"/>
      </w:rPr>
    </w:pPr>
  </w:p>
  <w:p w14:paraId="00000328" w14:textId="77777777" w:rsidR="004D395F" w:rsidRDefault="004D395F">
    <w:pPr>
      <w:pStyle w:val="Normal0"/>
      <w:spacing w:line="240" w:lineRule="auto"/>
      <w:rPr>
        <w:rFonts w:ascii="Times New Roman" w:eastAsia="Times New Roman" w:hAnsi="Times New Roman" w:cs="Times New Roman"/>
        <w:sz w:val="24"/>
        <w:szCs w:val="24"/>
      </w:rPr>
    </w:pPr>
  </w:p>
  <w:p w14:paraId="00000329" w14:textId="77777777" w:rsidR="004D395F" w:rsidRDefault="004D395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32A" w14:textId="77777777" w:rsidR="004D395F" w:rsidRDefault="004D395F">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6203E" w14:textId="77777777" w:rsidR="00ED2EDB" w:rsidRDefault="00ED2EDB">
      <w:pPr>
        <w:spacing w:line="240" w:lineRule="auto"/>
      </w:pPr>
      <w:r>
        <w:separator/>
      </w:r>
    </w:p>
  </w:footnote>
  <w:footnote w:type="continuationSeparator" w:id="0">
    <w:p w14:paraId="3BFB2F74" w14:textId="77777777" w:rsidR="00ED2EDB" w:rsidRDefault="00ED2E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324" w14:textId="77777777" w:rsidR="004D395F" w:rsidRDefault="004D395F">
    <w:pPr>
      <w:pStyle w:val="Normal0"/>
      <w:pBdr>
        <w:top w:val="nil"/>
        <w:left w:val="nil"/>
        <w:bottom w:val="nil"/>
        <w:right w:val="nil"/>
        <w:between w:val="nil"/>
      </w:pBdr>
      <w:tabs>
        <w:tab w:val="center" w:pos="4419"/>
        <w:tab w:val="right" w:pos="8838"/>
      </w:tabs>
      <w:spacing w:line="240" w:lineRule="auto"/>
      <w:rPr>
        <w:color w:val="000000"/>
      </w:rPr>
    </w:pPr>
    <w:r>
      <w:rPr>
        <w:noProof/>
        <w:color w:val="000000"/>
        <w:lang w:eastAsia="es-CO"/>
      </w:rPr>
      <w:drawing>
        <wp:anchor distT="0" distB="0" distL="114300" distR="114300" simplePos="0" relativeHeight="251658240" behindDoc="0" locked="0" layoutInCell="1" hidden="0" allowOverlap="1" wp14:anchorId="04775EE5" wp14:editId="07777777">
          <wp:simplePos x="0" y="0"/>
          <wp:positionH relativeFrom="margin">
            <wp:align>center</wp:align>
          </wp:positionH>
          <wp:positionV relativeFrom="page">
            <wp:posOffset>276225</wp:posOffset>
          </wp:positionV>
          <wp:extent cx="629920" cy="588645"/>
          <wp:effectExtent l="0" t="0" r="0" b="0"/>
          <wp:wrapNone/>
          <wp:docPr id="10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325" w14:textId="77777777" w:rsidR="004D395F" w:rsidRDefault="004D395F">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85957"/>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68715C2"/>
    <w:multiLevelType w:val="multilevel"/>
    <w:tmpl w:val="FFFFFFFF"/>
    <w:lvl w:ilvl="0">
      <w:start w:val="2"/>
      <w:numFmt w:val="decimal"/>
      <w:lvlText w:val="%1"/>
      <w:lvlJc w:val="left"/>
      <w:pPr>
        <w:ind w:left="360" w:hanging="360"/>
      </w:pPr>
      <w:rPr>
        <w:color w:val="000000"/>
      </w:rPr>
    </w:lvl>
    <w:lvl w:ilvl="1">
      <w:start w:val="3"/>
      <w:numFmt w:val="decimal"/>
      <w:lvlText w:val="%1.%2"/>
      <w:lvlJc w:val="left"/>
      <w:pPr>
        <w:ind w:left="360" w:hanging="360"/>
      </w:pPr>
      <w:rPr>
        <w:color w:val="000000"/>
      </w:rPr>
    </w:lvl>
    <w:lvl w:ilvl="2">
      <w:start w:val="1"/>
      <w:numFmt w:val="decimal"/>
      <w:lvlText w:val="%1.%2.%3"/>
      <w:lvlJc w:val="left"/>
      <w:pPr>
        <w:ind w:left="720" w:hanging="720"/>
      </w:pPr>
      <w:rPr>
        <w:color w:val="000000"/>
      </w:rPr>
    </w:lvl>
    <w:lvl w:ilvl="3">
      <w:start w:val="1"/>
      <w:numFmt w:val="decimal"/>
      <w:lvlText w:val="%1.%2.%3.%4"/>
      <w:lvlJc w:val="left"/>
      <w:pPr>
        <w:ind w:left="720" w:hanging="720"/>
      </w:pPr>
      <w:rPr>
        <w:color w:val="000000"/>
      </w:rPr>
    </w:lvl>
    <w:lvl w:ilvl="4">
      <w:start w:val="1"/>
      <w:numFmt w:val="decimal"/>
      <w:lvlText w:val="%1.%2.%3.%4.%5"/>
      <w:lvlJc w:val="left"/>
      <w:pPr>
        <w:ind w:left="1080" w:hanging="1080"/>
      </w:pPr>
      <w:rPr>
        <w:color w:val="000000"/>
      </w:rPr>
    </w:lvl>
    <w:lvl w:ilvl="5">
      <w:start w:val="1"/>
      <w:numFmt w:val="decimal"/>
      <w:lvlText w:val="%1.%2.%3.%4.%5.%6"/>
      <w:lvlJc w:val="left"/>
      <w:pPr>
        <w:ind w:left="1080" w:hanging="1080"/>
      </w:pPr>
      <w:rPr>
        <w:color w:val="000000"/>
      </w:rPr>
    </w:lvl>
    <w:lvl w:ilvl="6">
      <w:start w:val="1"/>
      <w:numFmt w:val="decimal"/>
      <w:lvlText w:val="%1.%2.%3.%4.%5.%6.%7"/>
      <w:lvlJc w:val="left"/>
      <w:pPr>
        <w:ind w:left="1440" w:hanging="1440"/>
      </w:pPr>
      <w:rPr>
        <w:color w:val="000000"/>
      </w:rPr>
    </w:lvl>
    <w:lvl w:ilvl="7">
      <w:start w:val="1"/>
      <w:numFmt w:val="decimal"/>
      <w:lvlText w:val="%1.%2.%3.%4.%5.%6.%7.%8"/>
      <w:lvlJc w:val="left"/>
      <w:pPr>
        <w:ind w:left="1440" w:hanging="1440"/>
      </w:pPr>
      <w:rPr>
        <w:color w:val="000000"/>
      </w:rPr>
    </w:lvl>
    <w:lvl w:ilvl="8">
      <w:start w:val="1"/>
      <w:numFmt w:val="decimal"/>
      <w:lvlText w:val="%1.%2.%3.%4.%5.%6.%7.%8.%9"/>
      <w:lvlJc w:val="left"/>
      <w:pPr>
        <w:ind w:left="1800" w:hanging="1800"/>
      </w:pPr>
      <w:rPr>
        <w:color w:val="000000"/>
      </w:rPr>
    </w:lvl>
  </w:abstractNum>
  <w:abstractNum w:abstractNumId="2" w15:restartNumberingAfterBreak="0">
    <w:nsid w:val="096821B1"/>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 w15:restartNumberingAfterBreak="0">
    <w:nsid w:val="0CDB0C39"/>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19BBA1E5"/>
    <w:multiLevelType w:val="multilevel"/>
    <w:tmpl w:val="FFFFFFFF"/>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56CF119"/>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29B80651"/>
    <w:multiLevelType w:val="multilevel"/>
    <w:tmpl w:val="FFFFFFFF"/>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A437951"/>
    <w:multiLevelType w:val="hybridMultilevel"/>
    <w:tmpl w:val="C92C47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A51CD50"/>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B8EFF16"/>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2BD0685F"/>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1" w15:restartNumberingAfterBreak="0">
    <w:nsid w:val="31040B3D"/>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15:restartNumberingAfterBreak="0">
    <w:nsid w:val="32C57892"/>
    <w:multiLevelType w:val="hybridMultilevel"/>
    <w:tmpl w:val="3E6414B2"/>
    <w:lvl w:ilvl="0" w:tplc="240A0015">
      <w:start w:val="1"/>
      <w:numFmt w:val="upp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33BF7730"/>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351773BD"/>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3"/>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F3DE7A"/>
    <w:multiLevelType w:val="multilevel"/>
    <w:tmpl w:val="FFFFFFFF"/>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6" w15:restartNumberingAfterBreak="0">
    <w:nsid w:val="3BBCAD13"/>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3C780C1F"/>
    <w:multiLevelType w:val="multilevel"/>
    <w:tmpl w:val="FFFFFFFF"/>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18" w15:restartNumberingAfterBreak="0">
    <w:nsid w:val="3F28E943"/>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10B0D33"/>
    <w:multiLevelType w:val="hybridMultilevel"/>
    <w:tmpl w:val="3AE0FE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465DA79E"/>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15:restartNumberingAfterBreak="0">
    <w:nsid w:val="4A31B465"/>
    <w:multiLevelType w:val="multilevel"/>
    <w:tmpl w:val="FFFFFFFF"/>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FEB2FE9"/>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3" w15:restartNumberingAfterBreak="0">
    <w:nsid w:val="56ACEB46"/>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4" w15:restartNumberingAfterBreak="0">
    <w:nsid w:val="57A80FB5"/>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9923767"/>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6" w15:restartNumberingAfterBreak="0">
    <w:nsid w:val="59D0F401"/>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7" w15:restartNumberingAfterBreak="0">
    <w:nsid w:val="5B602560"/>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434A3BA"/>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9" w15:restartNumberingAfterBreak="0">
    <w:nsid w:val="64E1AC78"/>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B46756D"/>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1" w15:restartNumberingAfterBreak="0">
    <w:nsid w:val="7154C171"/>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2" w15:restartNumberingAfterBreak="0">
    <w:nsid w:val="7385F5A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751C65F5"/>
    <w:multiLevelType w:val="multilevel"/>
    <w:tmpl w:val="FFFFFFFF"/>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34" w15:restartNumberingAfterBreak="0">
    <w:nsid w:val="764E56E0"/>
    <w:multiLevelType w:val="multilevel"/>
    <w:tmpl w:val="17661F4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8144E87"/>
    <w:multiLevelType w:val="multilevel"/>
    <w:tmpl w:val="FFFFFFFF"/>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7AD2112D"/>
    <w:multiLevelType w:val="multilevel"/>
    <w:tmpl w:val="FFFFFFFF"/>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num w:numId="1" w16cid:durableId="944118811">
    <w:abstractNumId w:val="3"/>
  </w:num>
  <w:num w:numId="2" w16cid:durableId="100612577">
    <w:abstractNumId w:val="32"/>
  </w:num>
  <w:num w:numId="3" w16cid:durableId="105538458">
    <w:abstractNumId w:val="9"/>
  </w:num>
  <w:num w:numId="4" w16cid:durableId="2138453015">
    <w:abstractNumId w:val="24"/>
  </w:num>
  <w:num w:numId="5" w16cid:durableId="1873373017">
    <w:abstractNumId w:val="30"/>
  </w:num>
  <w:num w:numId="6" w16cid:durableId="111944637">
    <w:abstractNumId w:val="23"/>
  </w:num>
  <w:num w:numId="7" w16cid:durableId="1351836581">
    <w:abstractNumId w:val="16"/>
  </w:num>
  <w:num w:numId="8" w16cid:durableId="754399493">
    <w:abstractNumId w:val="29"/>
  </w:num>
  <w:num w:numId="9" w16cid:durableId="2137136773">
    <w:abstractNumId w:val="25"/>
  </w:num>
  <w:num w:numId="10" w16cid:durableId="191693607">
    <w:abstractNumId w:val="22"/>
  </w:num>
  <w:num w:numId="11" w16cid:durableId="747003513">
    <w:abstractNumId w:val="11"/>
  </w:num>
  <w:num w:numId="12" w16cid:durableId="1208027181">
    <w:abstractNumId w:val="26"/>
  </w:num>
  <w:num w:numId="13" w16cid:durableId="1805348399">
    <w:abstractNumId w:val="15"/>
  </w:num>
  <w:num w:numId="14" w16cid:durableId="1820463187">
    <w:abstractNumId w:val="27"/>
  </w:num>
  <w:num w:numId="15" w16cid:durableId="398985306">
    <w:abstractNumId w:val="33"/>
  </w:num>
  <w:num w:numId="16" w16cid:durableId="854730964">
    <w:abstractNumId w:val="31"/>
  </w:num>
  <w:num w:numId="17" w16cid:durableId="1136601967">
    <w:abstractNumId w:val="17"/>
  </w:num>
  <w:num w:numId="18" w16cid:durableId="254678421">
    <w:abstractNumId w:val="6"/>
  </w:num>
  <w:num w:numId="19" w16cid:durableId="414664994">
    <w:abstractNumId w:val="18"/>
  </w:num>
  <w:num w:numId="20" w16cid:durableId="530607115">
    <w:abstractNumId w:val="4"/>
  </w:num>
  <w:num w:numId="21" w16cid:durableId="1275795912">
    <w:abstractNumId w:val="36"/>
  </w:num>
  <w:num w:numId="22" w16cid:durableId="2086102086">
    <w:abstractNumId w:val="0"/>
  </w:num>
  <w:num w:numId="23" w16cid:durableId="879785008">
    <w:abstractNumId w:val="2"/>
  </w:num>
  <w:num w:numId="24" w16cid:durableId="772826410">
    <w:abstractNumId w:val="14"/>
  </w:num>
  <w:num w:numId="25" w16cid:durableId="841969921">
    <w:abstractNumId w:val="8"/>
  </w:num>
  <w:num w:numId="26" w16cid:durableId="1617175396">
    <w:abstractNumId w:val="35"/>
  </w:num>
  <w:num w:numId="27" w16cid:durableId="304087512">
    <w:abstractNumId w:val="20"/>
  </w:num>
  <w:num w:numId="28" w16cid:durableId="651711329">
    <w:abstractNumId w:val="5"/>
  </w:num>
  <w:num w:numId="29" w16cid:durableId="1662463838">
    <w:abstractNumId w:val="21"/>
  </w:num>
  <w:num w:numId="30" w16cid:durableId="428744087">
    <w:abstractNumId w:val="1"/>
  </w:num>
  <w:num w:numId="31" w16cid:durableId="371929707">
    <w:abstractNumId w:val="13"/>
  </w:num>
  <w:num w:numId="32" w16cid:durableId="741633964">
    <w:abstractNumId w:val="10"/>
  </w:num>
  <w:num w:numId="33" w16cid:durableId="1697735036">
    <w:abstractNumId w:val="28"/>
  </w:num>
  <w:num w:numId="34" w16cid:durableId="938490958">
    <w:abstractNumId w:val="12"/>
  </w:num>
  <w:num w:numId="35" w16cid:durableId="2020621996">
    <w:abstractNumId w:val="34"/>
  </w:num>
  <w:num w:numId="36" w16cid:durableId="399061362">
    <w:abstractNumId w:val="7"/>
  </w:num>
  <w:num w:numId="37" w16cid:durableId="177932376">
    <w:abstractNumId w:val="1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elly Parra">
    <w15:presenceInfo w15:providerId="None" w15:userId="Nelly Parra"/>
  </w15:person>
  <w15:person w15:author="Nelly Parra Guarin">
    <w15:presenceInfo w15:providerId="AD" w15:userId="S::nparrag@sena.edu.co::35c06aca-1b12-4be5-a703-fc732f20eeba"/>
  </w15:person>
  <w15:person w15:author="Alix Cecilia Chinchilla Rueda">
    <w15:presenceInfo w15:providerId="None" w15:userId="Alix Cecilia Chinchilla Rueda"/>
  </w15:person>
  <w15:person w15:author="usuario">
    <w15:presenceInfo w15:providerId="None" w15:userId="usuari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A6B"/>
    <w:rsid w:val="000778F2"/>
    <w:rsid w:val="000A3E79"/>
    <w:rsid w:val="000A75F9"/>
    <w:rsid w:val="000B48F4"/>
    <w:rsid w:val="000D2216"/>
    <w:rsid w:val="000F5655"/>
    <w:rsid w:val="001000DE"/>
    <w:rsid w:val="00132562"/>
    <w:rsid w:val="0015237C"/>
    <w:rsid w:val="00165FF1"/>
    <w:rsid w:val="001954F1"/>
    <w:rsid w:val="00222A91"/>
    <w:rsid w:val="002317C2"/>
    <w:rsid w:val="002614F8"/>
    <w:rsid w:val="00270B70"/>
    <w:rsid w:val="00274B6D"/>
    <w:rsid w:val="002A4763"/>
    <w:rsid w:val="002F055F"/>
    <w:rsid w:val="00300824"/>
    <w:rsid w:val="00302417"/>
    <w:rsid w:val="00321123"/>
    <w:rsid w:val="00355252"/>
    <w:rsid w:val="00357310"/>
    <w:rsid w:val="003F42CB"/>
    <w:rsid w:val="00401953"/>
    <w:rsid w:val="00407C31"/>
    <w:rsid w:val="00416B36"/>
    <w:rsid w:val="004420D4"/>
    <w:rsid w:val="00442968"/>
    <w:rsid w:val="00453544"/>
    <w:rsid w:val="004B4C3C"/>
    <w:rsid w:val="004D395F"/>
    <w:rsid w:val="004D7776"/>
    <w:rsid w:val="004D7D15"/>
    <w:rsid w:val="004F061E"/>
    <w:rsid w:val="005174DA"/>
    <w:rsid w:val="00533AB3"/>
    <w:rsid w:val="0053519C"/>
    <w:rsid w:val="0061782A"/>
    <w:rsid w:val="0069439A"/>
    <w:rsid w:val="006B4280"/>
    <w:rsid w:val="006C31CC"/>
    <w:rsid w:val="007157F9"/>
    <w:rsid w:val="00734301"/>
    <w:rsid w:val="0076587F"/>
    <w:rsid w:val="007729A5"/>
    <w:rsid w:val="007860D5"/>
    <w:rsid w:val="007B739F"/>
    <w:rsid w:val="007D46BE"/>
    <w:rsid w:val="007F2026"/>
    <w:rsid w:val="00862346"/>
    <w:rsid w:val="00890439"/>
    <w:rsid w:val="00890A0F"/>
    <w:rsid w:val="008A6893"/>
    <w:rsid w:val="008C71F5"/>
    <w:rsid w:val="008E697D"/>
    <w:rsid w:val="008F2650"/>
    <w:rsid w:val="008F7F21"/>
    <w:rsid w:val="00920DBC"/>
    <w:rsid w:val="009405E2"/>
    <w:rsid w:val="009447D2"/>
    <w:rsid w:val="00955D10"/>
    <w:rsid w:val="009A0F88"/>
    <w:rsid w:val="009F45B6"/>
    <w:rsid w:val="00A27E5F"/>
    <w:rsid w:val="00A41651"/>
    <w:rsid w:val="00A92746"/>
    <w:rsid w:val="00AB5B82"/>
    <w:rsid w:val="00AD4FB2"/>
    <w:rsid w:val="00B15A6B"/>
    <w:rsid w:val="00B22240"/>
    <w:rsid w:val="00B568E3"/>
    <w:rsid w:val="00B81B82"/>
    <w:rsid w:val="00B9049E"/>
    <w:rsid w:val="00BB4A07"/>
    <w:rsid w:val="00C06F31"/>
    <w:rsid w:val="00C14CAC"/>
    <w:rsid w:val="00C1548D"/>
    <w:rsid w:val="00C21B4E"/>
    <w:rsid w:val="00C30055"/>
    <w:rsid w:val="00C71736"/>
    <w:rsid w:val="00C813F6"/>
    <w:rsid w:val="00CF28FC"/>
    <w:rsid w:val="00D9274E"/>
    <w:rsid w:val="00E37F97"/>
    <w:rsid w:val="00ED2EDB"/>
    <w:rsid w:val="00F167A6"/>
    <w:rsid w:val="00F1729E"/>
    <w:rsid w:val="00F70792"/>
    <w:rsid w:val="00F94E8D"/>
    <w:rsid w:val="010D2938"/>
    <w:rsid w:val="042E32FE"/>
    <w:rsid w:val="0F995AC6"/>
    <w:rsid w:val="17BB976F"/>
    <w:rsid w:val="235E0696"/>
    <w:rsid w:val="2B3C4D91"/>
    <w:rsid w:val="6638D9B1"/>
    <w:rsid w:val="676C792D"/>
    <w:rsid w:val="6917F97A"/>
    <w:rsid w:val="6D00EA63"/>
    <w:rsid w:val="779124FF"/>
    <w:rsid w:val="77DC8418"/>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1328E"/>
  <w15:docId w15:val="{A0E0B05D-7844-4D9A-A12D-87C9E2668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customStyle="1" w:styleId="Normal0">
    <w:name w:val="Normal0"/>
  </w:style>
  <w:style w:type="paragraph" w:customStyle="1" w:styleId="heading10">
    <w:name w:val="heading 10"/>
    <w:basedOn w:val="Normal0"/>
    <w:next w:val="Normal0"/>
    <w:pPr>
      <w:keepNext/>
      <w:keepLines/>
      <w:spacing w:before="400" w:after="120"/>
      <w:outlineLvl w:val="0"/>
    </w:pPr>
    <w:rPr>
      <w:sz w:val="40"/>
      <w:szCs w:val="40"/>
    </w:rPr>
  </w:style>
  <w:style w:type="paragraph" w:customStyle="1" w:styleId="heading20">
    <w:name w:val="heading 20"/>
    <w:basedOn w:val="Normal0"/>
    <w:next w:val="Normal0"/>
    <w:pPr>
      <w:keepNext/>
      <w:keepLines/>
      <w:spacing w:before="360" w:after="120"/>
      <w:outlineLvl w:val="1"/>
    </w:pPr>
    <w:rPr>
      <w:sz w:val="32"/>
      <w:szCs w:val="32"/>
    </w:rPr>
  </w:style>
  <w:style w:type="paragraph" w:customStyle="1" w:styleId="heading30">
    <w:name w:val="heading 30"/>
    <w:basedOn w:val="Normal0"/>
    <w:next w:val="Normal0"/>
    <w:pPr>
      <w:keepNext/>
      <w:keepLines/>
      <w:spacing w:before="320" w:after="80"/>
      <w:outlineLvl w:val="2"/>
    </w:pPr>
    <w:rPr>
      <w:color w:val="434343"/>
      <w:sz w:val="28"/>
      <w:szCs w:val="28"/>
    </w:rPr>
  </w:style>
  <w:style w:type="paragraph" w:customStyle="1" w:styleId="heading40">
    <w:name w:val="heading 40"/>
    <w:basedOn w:val="Normal0"/>
    <w:next w:val="Normal0"/>
    <w:pPr>
      <w:keepNext/>
      <w:keepLines/>
      <w:spacing w:before="280" w:after="80"/>
      <w:outlineLvl w:val="3"/>
    </w:pPr>
    <w:rPr>
      <w:color w:val="666666"/>
      <w:sz w:val="24"/>
      <w:szCs w:val="24"/>
    </w:rPr>
  </w:style>
  <w:style w:type="paragraph" w:customStyle="1" w:styleId="heading50">
    <w:name w:val="heading 50"/>
    <w:basedOn w:val="Normal0"/>
    <w:next w:val="Normal0"/>
    <w:pPr>
      <w:keepNext/>
      <w:keepLines/>
      <w:spacing w:before="240" w:after="80"/>
      <w:outlineLvl w:val="4"/>
    </w:pPr>
    <w:rPr>
      <w:color w:val="666666"/>
    </w:rPr>
  </w:style>
  <w:style w:type="paragraph" w:customStyle="1" w:styleId="heading60">
    <w:name w:val="heading 60"/>
    <w:basedOn w:val="Normal0"/>
    <w:next w:val="Normal0"/>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TableNormal1">
    <w:name w:val="Table Normal1"/>
    <w:tblPr>
      <w:tblCellMar>
        <w:top w:w="0" w:type="dxa"/>
        <w:left w:w="0" w:type="dxa"/>
        <w:bottom w:w="0" w:type="dxa"/>
        <w:right w:w="0" w:type="dxa"/>
      </w:tblCellMar>
    </w:tblPr>
  </w:style>
  <w:style w:type="paragraph" w:customStyle="1" w:styleId="Title0">
    <w:name w:val="Title0"/>
    <w:basedOn w:val="Normal0"/>
    <w:next w:val="Normal0"/>
    <w:pPr>
      <w:keepNext/>
      <w:keepLines/>
      <w:spacing w:after="60"/>
    </w:pPr>
    <w:rPr>
      <w:sz w:val="52"/>
      <w:szCs w:val="52"/>
    </w:rPr>
  </w:style>
  <w:style w:type="paragraph" w:styleId="Subttulo">
    <w:name w:val="Subtitle"/>
    <w:basedOn w:val="Normal0"/>
    <w:next w:val="Normal0"/>
    <w:uiPriority w:val="11"/>
    <w:qFormat/>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character" w:customStyle="1" w:styleId="Mencinsinresolver2">
    <w:name w:val="Mención sin resolver2"/>
    <w:basedOn w:val="Fuentedeprrafopredeter"/>
    <w:uiPriority w:val="99"/>
    <w:rsid w:val="00A629B0"/>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b">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c">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d">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e">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
    <w:basedOn w:val="Tablanormal"/>
    <w:tblPr>
      <w:tblStyleRowBandSize w:val="1"/>
      <w:tblStyleColBandSize w:val="1"/>
      <w:tblCellMar>
        <w:left w:w="115" w:type="dxa"/>
        <w:right w:w="115" w:type="dxa"/>
      </w:tblCellMar>
    </w:tblPr>
  </w:style>
  <w:style w:type="table" w:customStyle="1" w:styleId="af0">
    <w:basedOn w:val="Tablanormal"/>
    <w:tblPr>
      <w:tblStyleRowBandSize w:val="1"/>
      <w:tblStyleColBandSize w:val="1"/>
      <w:tblCellMar>
        <w:left w:w="115" w:type="dxa"/>
        <w:right w:w="115" w:type="dxa"/>
      </w:tblCellMar>
    </w:tblPr>
  </w:style>
  <w:style w:type="table" w:customStyle="1" w:styleId="af1">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2">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3">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customStyle="1" w:styleId="af4">
    <w:basedOn w:val="Tablanormal"/>
    <w:tblPr>
      <w:tblStyleRowBandSize w:val="1"/>
      <w:tblStyleColBandSize w:val="1"/>
      <w:tblCellMar>
        <w:left w:w="115" w:type="dxa"/>
        <w:right w:w="115" w:type="dxa"/>
      </w:tblCellMar>
    </w:tblPr>
  </w:style>
  <w:style w:type="table" w:customStyle="1" w:styleId="af5">
    <w:basedOn w:val="Tablanormal"/>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character" w:customStyle="1" w:styleId="normaltextrun">
    <w:name w:val="normaltextrun"/>
    <w:basedOn w:val="Fuentedeprrafopredeter"/>
    <w:rsid w:val="007157F9"/>
  </w:style>
  <w:style w:type="character" w:customStyle="1" w:styleId="SinespaciadoCar">
    <w:name w:val="Sin espaciado Car"/>
    <w:basedOn w:val="Fuentedeprrafopredeter"/>
    <w:link w:val="Sinespaciado"/>
    <w:uiPriority w:val="1"/>
    <w:locked/>
    <w:rsid w:val="0061782A"/>
    <w:rPr>
      <w:rFonts w:asciiTheme="minorHAnsi" w:eastAsiaTheme="minorEastAsia" w:hAnsiTheme="minorHAnsi" w:cstheme="minorBidi"/>
    </w:rPr>
  </w:style>
  <w:style w:type="paragraph" w:styleId="Sinespaciado">
    <w:name w:val="No Spacing"/>
    <w:link w:val="SinespaciadoCar"/>
    <w:uiPriority w:val="1"/>
    <w:qFormat/>
    <w:rsid w:val="0061782A"/>
    <w:pPr>
      <w:spacing w:line="240" w:lineRule="auto"/>
    </w:pPr>
    <w:rPr>
      <w:rFonts w:asciiTheme="minorHAnsi" w:eastAsiaTheme="minorEastAsia" w:hAnsiTheme="minorHAnsi" w:cstheme="minorBidi"/>
    </w:rPr>
  </w:style>
  <w:style w:type="paragraph" w:styleId="Revisin">
    <w:name w:val="Revision"/>
    <w:hidden/>
    <w:uiPriority w:val="99"/>
    <w:semiHidden/>
    <w:rsid w:val="001954F1"/>
    <w:pPr>
      <w:spacing w:line="240" w:lineRule="auto"/>
    </w:pPr>
  </w:style>
  <w:style w:type="character" w:customStyle="1" w:styleId="eop">
    <w:name w:val="eop"/>
    <w:basedOn w:val="Fuentedeprrafopredeter"/>
    <w:rsid w:val="00B904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388540">
      <w:bodyDiv w:val="1"/>
      <w:marLeft w:val="0"/>
      <w:marRight w:val="0"/>
      <w:marTop w:val="0"/>
      <w:marBottom w:val="0"/>
      <w:divBdr>
        <w:top w:val="none" w:sz="0" w:space="0" w:color="auto"/>
        <w:left w:val="none" w:sz="0" w:space="0" w:color="auto"/>
        <w:bottom w:val="none" w:sz="0" w:space="0" w:color="auto"/>
        <w:right w:val="none" w:sz="0" w:space="0" w:color="auto"/>
      </w:divBdr>
    </w:div>
    <w:div w:id="220529678">
      <w:bodyDiv w:val="1"/>
      <w:marLeft w:val="0"/>
      <w:marRight w:val="0"/>
      <w:marTop w:val="0"/>
      <w:marBottom w:val="0"/>
      <w:divBdr>
        <w:top w:val="none" w:sz="0" w:space="0" w:color="auto"/>
        <w:left w:val="none" w:sz="0" w:space="0" w:color="auto"/>
        <w:bottom w:val="none" w:sz="0" w:space="0" w:color="auto"/>
        <w:right w:val="none" w:sz="0" w:space="0" w:color="auto"/>
      </w:divBdr>
    </w:div>
    <w:div w:id="539904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8" Type="http://schemas.openxmlformats.org/officeDocument/2006/relationships/hyperlink" Target="https://stock.adobe.com/co/images/science-work-and-people-concept-international-group-of-happy-scientists-celebrating-success-and-showing-thumbs-up-in-laboratory/525719443?prev_url=detail" TargetMode="External"/><Relationship Id="rId13" Type="http://schemas.openxmlformats.org/officeDocument/2006/relationships/image" Target="media/image15.png"/><Relationship Id="rId18" Type="http://schemas.openxmlformats.org/officeDocument/2006/relationships/hyperlink" Target="https://stock.adobe.com/co/images/grabbing-excavator-collects-garbage-in-plant-warehouse/573408831?prev_url=detail" TargetMode="External"/><Relationship Id="rId3" Type="http://schemas.openxmlformats.org/officeDocument/2006/relationships/hyperlink" Target="https://stock.adobe.com/co/images/scientist-wearing-blue-gloves-and-red-bag-with-bioharzard-sign-a-woman-worker-hand-holding-red-garbage-bag-maid-and-infection-waste-bin-at-the-indoor-public-building-infectious-control/328734354?prev_url=detail" TargetMode="External"/><Relationship Id="rId7" Type="http://schemas.openxmlformats.org/officeDocument/2006/relationships/hyperlink" Target="https://stock.adobe.com/co/images/earth-or-world-elements-of-this-image-furnished-by-nasa/276568323?prev_url=detail" TargetMode="External"/><Relationship Id="rId12" Type="http://schemas.openxmlformats.org/officeDocument/2006/relationships/hyperlink" Target="https://stock.adobe.com/co/images/safety-work-sign/587636577?prev_url=detail" TargetMode="External"/><Relationship Id="rId17" Type="http://schemas.openxmlformats.org/officeDocument/2006/relationships/hyperlink" Target="https://stock.adobe.com/co/images/sewage-overflow-picture-of-raw-sewage-overflowing-from-treatment-plant-polluting-nearby-river-ai-generation/575709365?prev_url=detail" TargetMode="External"/><Relationship Id="rId2" Type="http://schemas.openxmlformats.org/officeDocument/2006/relationships/hyperlink" Target="https://stock.adobe.com/co/images/analyze-chart-information-management-strategy-concept/128584372?prev_url=detail" TargetMode="External"/><Relationship Id="rId16" Type="http://schemas.openxmlformats.org/officeDocument/2006/relationships/hyperlink" Target="https://sinia.minam.gob.pe/documentos/guia-diseno-construccion-operacion-mantenimiento-monitoreo-relleno" TargetMode="External"/><Relationship Id="rId1" Type="http://schemas.openxmlformats.org/officeDocument/2006/relationships/image" Target="media/image1.png"/><Relationship Id="rId6" Type="http://schemas.openxmlformats.org/officeDocument/2006/relationships/hyperlink" Target="https://stock.adobe.com/co/images/a-girl-in-the-jungle-surprised-by-the-smoke-of-a-pile-of-garbage/287906931?prev_url=detail" TargetMode="External"/><Relationship Id="rId11" Type="http://schemas.openxmlformats.org/officeDocument/2006/relationships/hyperlink" Target="https://stock.adobe.com/co/images/carbon-credit-concept-co2-reducing-icon-inside-magnifier-glass-on-green-background-tradable-certificate-to-drive-industry-in-direction-of-low-emissions-in-efficiency-cost-decrease-co2/589529739?prev_url=detail" TargetMode="External"/><Relationship Id="rId5" Type="http://schemas.openxmlformats.org/officeDocument/2006/relationships/hyperlink" Target="https://stock.adobe.com/co/images/a-girl-in-the-jungle-surprised-by-the-smoke-of-a-pile-of-garbage/287906931?prev_url=detail" TargetMode="External"/><Relationship Id="rId15" Type="http://schemas.openxmlformats.org/officeDocument/2006/relationships/image" Target="media/image18.jpeg"/><Relationship Id="rId10" Type="http://schemas.openxmlformats.org/officeDocument/2006/relationships/image" Target="media/image12.png"/><Relationship Id="rId19" Type="http://schemas.openxmlformats.org/officeDocument/2006/relationships/hyperlink" Target="https://stock.adobe.com/co/images/action-plan-banner-web-icon-vector-illustration-concept-with-icon-of-objective-strategy-collaboration-schedule-act-launch-check-and-implementation/590543460?prev_url=detail&amp;asset_id=590543460" TargetMode="External"/><Relationship Id="rId4" Type="http://schemas.openxmlformats.org/officeDocument/2006/relationships/hyperlink" Target="https://stock.adobe.com/co/images/climate-change-a-drying-tree-with-air-pollution-and-green-grass-with-beautiful-sunlight-sky-metaphor-world-nature-disaster-and-global-warming-concept/307425041?prev_url=detail" TargetMode="External"/><Relationship Id="rId9" Type="http://schemas.openxmlformats.org/officeDocument/2006/relationships/hyperlink" Target="https://stock.adobe.com/co/images/impacto-ambiental-contaminacion-huella-ecologica-energia-sustentable-cambio-climatico/375157407?prev_url=detail" TargetMode="External"/><Relationship Id="rId14" Type="http://schemas.openxmlformats.org/officeDocument/2006/relationships/image" Target="media/image17.jpeg"/></Relationship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5.png"/><Relationship Id="rId47" Type="http://schemas.openxmlformats.org/officeDocument/2006/relationships/hyperlink" Target="https://www.icbf.gov.co/cargues/avance/docs/decreto_1220_2005.htm" TargetMode="External"/><Relationship Id="rId63" Type="http://schemas.openxmlformats.org/officeDocument/2006/relationships/hyperlink" Target="https://sinia.minam.gob.pe/documentos/guia-diseno-construccion-operacion-mantenimiento-monitoreo-relleno" TargetMode="External"/><Relationship Id="rId68"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2.jpe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9.jpeg"/><Relationship Id="rId32" Type="http://schemas.openxmlformats.org/officeDocument/2006/relationships/image" Target="media/image21.png"/><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hyperlink" Target="https://oab.ambientebogota.gov.co/?post_type=dlm_download&amp;p=3825" TargetMode="External"/><Relationship Id="rId53" Type="http://schemas.openxmlformats.org/officeDocument/2006/relationships/hyperlink" Target="https://sinia.minam.gob.pe/documentos/guia-diseno-construccion-operacion-mantenimiento-monitoreo-relleno" TargetMode="External"/><Relationship Id="rId58" Type="http://schemas.openxmlformats.org/officeDocument/2006/relationships/hyperlink" Target="https://www.icbf.gov.co/cargues/avance/docs/decreto_1220_2005.htm" TargetMode="External"/><Relationship Id="rId66" Type="http://schemas.openxmlformats.org/officeDocument/2006/relationships/header" Target="header1.xml"/><Relationship Id="rId5" Type="http://schemas.openxmlformats.org/officeDocument/2006/relationships/customXml" Target="../customXml/item5.xml"/><Relationship Id="rId61" Type="http://schemas.openxmlformats.org/officeDocument/2006/relationships/hyperlink" Target="https://bibliotecadigital.ccb.org.co/bitstream/handle/11520/14249/Gu%c3%ada%20para%20elaborar%20planes%20de%20emergencia.pdf?sequence=1&amp;isAllowed=y" TargetMode="External"/><Relationship Id="rId19" Type="http://schemas.openxmlformats.org/officeDocument/2006/relationships/image" Target="media/image5.png"/><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image" Target="media/image13.jpeg"/><Relationship Id="rId30" Type="http://schemas.openxmlformats.org/officeDocument/2006/relationships/image" Target="media/image19.jpeg"/><Relationship Id="rId35" Type="http://schemas.openxmlformats.org/officeDocument/2006/relationships/hyperlink" Target="https://www.minambiente.gov.co/images/AsuntosambientalesySectorialyUrbana/pdf/sustancias_qu%C3%ADmicas_y_residuos_peligrosos/gestion_integral_respel_bases_conceptuales.pdf" TargetMode="External"/><Relationship Id="rId43" Type="http://schemas.openxmlformats.org/officeDocument/2006/relationships/image" Target="media/image26.png"/><Relationship Id="rId48" Type="http://schemas.openxmlformats.org/officeDocument/2006/relationships/hyperlink" Target="https://www.icbf.gov.co/cargues/avance/docs/decreto_1220_2005.htm" TargetMode="External"/><Relationship Id="rId56" Type="http://schemas.openxmlformats.org/officeDocument/2006/relationships/hyperlink" Target="https://www.corpamag.gov.co/archivos/tramites/RESPEL/Gestion_Integral_RESPEL_Bases_Conceptuales.pdf" TargetMode="External"/><Relationship Id="rId64" Type="http://schemas.openxmlformats.org/officeDocument/2006/relationships/hyperlink" Target="https://www.corpamag.gov.co/archivos/tramites/RESPEL/Gestion_Integral_RESPEL_Bases_Conceptuales.pdf" TargetMode="External"/><Relationship Id="rId69" Type="http://schemas.microsoft.com/office/2011/relationships/people" Target="people.xml"/><Relationship Id="rId8" Type="http://schemas.openxmlformats.org/officeDocument/2006/relationships/settings" Target="settings.xml"/><Relationship Id="rId51" Type="http://schemas.openxmlformats.org/officeDocument/2006/relationships/hyperlink" Target="https://bibliotecadigital.ccb.org.co/bitstream/handle/11520/14249/Gu%c3%ada%20para%20elaborar%20planes%20de%20emergencia.pdf?sequence=1&amp;isAllowed=y" TargetMode="Externa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0.jpeg"/><Relationship Id="rId33" Type="http://schemas.openxmlformats.org/officeDocument/2006/relationships/image" Target="media/image22.png"/><Relationship Id="rId38" Type="http://schemas.openxmlformats.org/officeDocument/2006/relationships/diagramLayout" Target="diagrams/layout1.xml"/><Relationship Id="rId46" Type="http://schemas.openxmlformats.org/officeDocument/2006/relationships/hyperlink" Target="https://oab.ambientebogota.gov.co/?post_type=dlm_download&amp;p=3825" TargetMode="External"/><Relationship Id="rId59" Type="http://schemas.openxmlformats.org/officeDocument/2006/relationships/hyperlink" Target="https://www.corpamag.gov.co/archivos/normatividad/Decreto1713_20020806.htm" TargetMode="External"/><Relationship Id="rId67" Type="http://schemas.openxmlformats.org/officeDocument/2006/relationships/footer" Target="footer1.xml"/><Relationship Id="rId20" Type="http://schemas.openxmlformats.org/officeDocument/2006/relationships/hyperlink" Target="https://www.minvivienda.gov.co/sites/default/files/2020-07/guia-de-manejo-de-residuos-2017.pdf" TargetMode="External"/><Relationship Id="rId41" Type="http://schemas.microsoft.com/office/2007/relationships/diagramDrawing" Target="diagrams/drawing1.xml"/><Relationship Id="rId54" Type="http://schemas.openxmlformats.org/officeDocument/2006/relationships/hyperlink" Target="https://sinia.minam.gob.pe/documentos/guia-diseno-construccion-operacion-mantenimiento-monitoreo-relleno" TargetMode="External"/><Relationship Id="rId62" Type="http://schemas.openxmlformats.org/officeDocument/2006/relationships/hyperlink" Target="https://www.corpamag.gov.co/archivos/tramites/RESPEL/Gestion_Integral_RESPEL_Bases_Conceptuales.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8.jpeg"/><Relationship Id="rId28" Type="http://schemas.openxmlformats.org/officeDocument/2006/relationships/image" Target="media/image14.png"/><Relationship Id="rId36" Type="http://schemas.openxmlformats.org/officeDocument/2006/relationships/image" Target="media/image24.png"/><Relationship Id="rId49" Type="http://schemas.openxmlformats.org/officeDocument/2006/relationships/hyperlink" Target="https://www.minvivienda.gov.co/tramites-y-servicios/consultas-publicas/por-la-cual-se-reglamenta-el-decreto-1784-del-2-de-noviembre-de-2017-en-lo-relativo-las-actividades-complementarias-de-tratamiento-y-disposicion-final" TargetMode="External"/><Relationship Id="rId57" Type="http://schemas.openxmlformats.org/officeDocument/2006/relationships/hyperlink" Target="https://www.minvivienda.gov.co/tramites-y-servicios/consultas-publicas/por-la-cual-se-reglamenta-el-decreto-1784-del-2-de-noviembre-de-2017-en-lo-relativo-las-actividades-complementarias-de-tratamiento-y-disposicion-final" TargetMode="External"/><Relationship Id="rId10" Type="http://schemas.openxmlformats.org/officeDocument/2006/relationships/footnotes" Target="footnotes.xml"/><Relationship Id="rId31" Type="http://schemas.openxmlformats.org/officeDocument/2006/relationships/image" Target="media/image20.jpeg"/><Relationship Id="rId44" Type="http://schemas.openxmlformats.org/officeDocument/2006/relationships/image" Target="media/image27.png"/><Relationship Id="rId52" Type="http://schemas.openxmlformats.org/officeDocument/2006/relationships/hyperlink" Target="https://bibliotecadigital.ccb.org.co/bitstream/handle/11520/14249/Gu%c3%ada%20para%20elaborar%20planes%20de%20emergencia.pdf?sequence=1&amp;isAllowed=y" TargetMode="External"/><Relationship Id="rId60" Type="http://schemas.openxmlformats.org/officeDocument/2006/relationships/hyperlink" Target="https://www.funcionpublica.gov.co/eva/gestornormativo/norma.php?i=16123" TargetMode="External"/><Relationship Id="rId65" Type="http://schemas.openxmlformats.org/officeDocument/2006/relationships/hyperlink" Target="https://www.youtube.com/watch?v=k8BouGzKtqA" TargetMode="External"/><Relationship Id="rId4" Type="http://schemas.openxmlformats.org/officeDocument/2006/relationships/customXml" Target="../customXml/item4.xml"/><Relationship Id="rId9" Type="http://schemas.openxmlformats.org/officeDocument/2006/relationships/webSettings" Target="webSettings.xml"/><Relationship Id="rId13" Type="http://schemas.microsoft.com/office/2011/relationships/commentsExtended" Target="commentsExtended.xml"/><Relationship Id="rId18" Type="http://schemas.openxmlformats.org/officeDocument/2006/relationships/image" Target="media/image4.jpeg"/><Relationship Id="rId39" Type="http://schemas.openxmlformats.org/officeDocument/2006/relationships/diagramQuickStyle" Target="diagrams/quickStyle1.xml"/><Relationship Id="rId34" Type="http://schemas.openxmlformats.org/officeDocument/2006/relationships/image" Target="media/image23.png"/><Relationship Id="rId50" Type="http://schemas.openxmlformats.org/officeDocument/2006/relationships/hyperlink" Target="https://www.minvivienda.gov.co/tramites-y-servicios/consultas-publicas/por-la-cual-se-reglamenta-el-decreto-1784-del-2-de-noviembre-de-2017-en-lo-relativo-las-actividades-complementarias-de-tratamiento-y-disposicion-final" TargetMode="External"/><Relationship Id="rId55" Type="http://schemas.openxmlformats.org/officeDocument/2006/relationships/hyperlink" Target="https://www.corpamag.gov.co/archivos/tramites/RESPEL/Gestion_Integral_RESPEL_Bases_Conceptuales.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B331F4-6C51-48C2-902A-4D52B0177532}" type="doc">
      <dgm:prSet loTypeId="urn:microsoft.com/office/officeart/2005/8/layout/vList2" loCatId="list" qsTypeId="urn:microsoft.com/office/officeart/2005/8/quickstyle/simple1" qsCatId="simple" csTypeId="urn:microsoft.com/office/officeart/2005/8/colors/accent1_2" csCatId="accent1" phldr="1"/>
      <dgm:spPr/>
      <dgm:t>
        <a:bodyPr/>
        <a:lstStyle/>
        <a:p>
          <a:endParaRPr lang="es-CO"/>
        </a:p>
      </dgm:t>
    </dgm:pt>
    <dgm:pt modelId="{17ACD51A-E27B-41DA-8BCA-B5204EB1FE50}">
      <dgm:prSet phldrT="[Texto]"/>
      <dgm:spPr/>
      <dgm:t>
        <a:bodyPr/>
        <a:lstStyle/>
        <a:p>
          <a:r>
            <a:rPr lang="es-CO"/>
            <a:t>Desde el Departamento Nacional de Planeación (DNP) con el Plan Nacional de Desarrollo (PND) 2014 - 2018 Todos por un nuevo país (2015), promulgado desde la Ley 1753 de 2015, se busca fortalecer la gestión de residuos sólidos en todos sus componentes, inicialmente se busca que cada vez sean menos los municipios que disponen sus residuos sólidos en lugares no autorizados o que incumplan los requerimientos técnicos para realizar esta labor.</a:t>
          </a:r>
        </a:p>
      </dgm:t>
    </dgm:pt>
    <dgm:pt modelId="{CFAD8D52-FBBA-4BC2-A0B3-1B2E7126D2FB}" type="parTrans" cxnId="{5E427C01-E2D2-452C-9D46-A8B80D4D2175}">
      <dgm:prSet/>
      <dgm:spPr/>
      <dgm:t>
        <a:bodyPr/>
        <a:lstStyle/>
        <a:p>
          <a:endParaRPr lang="es-CO"/>
        </a:p>
      </dgm:t>
    </dgm:pt>
    <dgm:pt modelId="{DE5DA890-B9C0-48BE-A253-AFF351B81A64}" type="sibTrans" cxnId="{5E427C01-E2D2-452C-9D46-A8B80D4D2175}">
      <dgm:prSet/>
      <dgm:spPr/>
      <dgm:t>
        <a:bodyPr/>
        <a:lstStyle/>
        <a:p>
          <a:endParaRPr lang="es-CO"/>
        </a:p>
      </dgm:t>
    </dgm:pt>
    <dgm:pt modelId="{7CDC3AB1-1952-4DA0-9316-6F56356642CA}">
      <dgm:prSet phldrT="[Texto]"/>
      <dgm:spPr/>
      <dgm:t>
        <a:bodyPr/>
        <a:lstStyle/>
        <a:p>
          <a:r>
            <a:rPr lang="es-CO"/>
            <a:t>Adicionalmente a esto se busca el aprovechamiento de los residuos sólidos, con el objetivo de minimizar los impactos ambientales, al tiempo que se extiende la vida útil de los rellenos sanitarios que cumplen con las condiciones técnicas hoy en día.</a:t>
          </a:r>
        </a:p>
      </dgm:t>
    </dgm:pt>
    <dgm:pt modelId="{1C725F4D-6EE7-4FF4-A80D-154D39422DCE}" type="parTrans" cxnId="{36ED67EC-D709-4CEE-9427-743D57A3012E}">
      <dgm:prSet/>
      <dgm:spPr/>
      <dgm:t>
        <a:bodyPr/>
        <a:lstStyle/>
        <a:p>
          <a:endParaRPr lang="es-CO"/>
        </a:p>
      </dgm:t>
    </dgm:pt>
    <dgm:pt modelId="{B2D20F74-98AE-4C94-9F8D-A6F42B7BD48B}" type="sibTrans" cxnId="{36ED67EC-D709-4CEE-9427-743D57A3012E}">
      <dgm:prSet/>
      <dgm:spPr/>
      <dgm:t>
        <a:bodyPr/>
        <a:lstStyle/>
        <a:p>
          <a:endParaRPr lang="es-CO"/>
        </a:p>
      </dgm:t>
    </dgm:pt>
    <dgm:pt modelId="{C9366A70-6621-4E0B-8EC9-927ED1525548}">
      <dgm:prSet phldrT="[Texto]"/>
      <dgm:spPr/>
      <dgm:t>
        <a:bodyPr/>
        <a:lstStyle/>
        <a:p>
          <a:r>
            <a:rPr lang="es-CO"/>
            <a:t>Con el fin de evitar que un residuo generado con potencial de aprovechamiento sea dispuesto en un relleno sanitario, el documento CONPES 3874 actualizó la política nacional para la Gestión Integral de Residuos Sólidos (PGIRS), enfocando las prioridades en la jerarquía de la gestión de residuos en la prevención de la generación de los residuos, su aprovechamiento, tratamiento y dejando como última opción la disposición final.</a:t>
          </a:r>
        </a:p>
      </dgm:t>
    </dgm:pt>
    <dgm:pt modelId="{198E998D-E9C3-47BA-886F-973BBDEEE054}" type="parTrans" cxnId="{6530FA8C-C53E-4CD5-B1CF-B5A863CCDAF8}">
      <dgm:prSet/>
      <dgm:spPr/>
      <dgm:t>
        <a:bodyPr/>
        <a:lstStyle/>
        <a:p>
          <a:endParaRPr lang="es-CO"/>
        </a:p>
      </dgm:t>
    </dgm:pt>
    <dgm:pt modelId="{FD460CC7-E29A-439C-B89A-845C10EDAE5D}" type="sibTrans" cxnId="{6530FA8C-C53E-4CD5-B1CF-B5A863CCDAF8}">
      <dgm:prSet/>
      <dgm:spPr/>
      <dgm:t>
        <a:bodyPr/>
        <a:lstStyle/>
        <a:p>
          <a:endParaRPr lang="es-CO"/>
        </a:p>
      </dgm:t>
    </dgm:pt>
    <dgm:pt modelId="{C53CFF4A-FF8D-40B2-993F-7961BB7673B0}">
      <dgm:prSet phldrT="[Texto]"/>
      <dgm:spPr/>
      <dgm:t>
        <a:bodyPr/>
        <a:lstStyle/>
        <a:p>
          <a:r>
            <a:rPr lang="es-CO"/>
            <a:t>Para lograr una mejor gestión, desde la Ley 142 de 1994 se estableció que las empresas que presten servicio público están obligadas a obtener los permisos ambientales y sanitarios que la actividad que presten haga necesario</a:t>
          </a:r>
        </a:p>
      </dgm:t>
    </dgm:pt>
    <dgm:pt modelId="{1C730236-6DD5-4782-92C4-F126C6CC722F}" type="parTrans" cxnId="{2C49469B-8024-469F-9D7D-7028D09E764C}">
      <dgm:prSet/>
      <dgm:spPr/>
      <dgm:t>
        <a:bodyPr/>
        <a:lstStyle/>
        <a:p>
          <a:endParaRPr lang="es-CO"/>
        </a:p>
      </dgm:t>
    </dgm:pt>
    <dgm:pt modelId="{CE45273A-79A7-46BA-8BAA-26F56F2AB419}" type="sibTrans" cxnId="{2C49469B-8024-469F-9D7D-7028D09E764C}">
      <dgm:prSet/>
      <dgm:spPr/>
      <dgm:t>
        <a:bodyPr/>
        <a:lstStyle/>
        <a:p>
          <a:endParaRPr lang="es-CO"/>
        </a:p>
      </dgm:t>
    </dgm:pt>
    <dgm:pt modelId="{7D937054-88F3-49B8-91DD-3363FD38DB76}" type="pres">
      <dgm:prSet presAssocID="{2AB331F4-6C51-48C2-902A-4D52B0177532}" presName="linear" presStyleCnt="0">
        <dgm:presLayoutVars>
          <dgm:animLvl val="lvl"/>
          <dgm:resizeHandles val="exact"/>
        </dgm:presLayoutVars>
      </dgm:prSet>
      <dgm:spPr/>
    </dgm:pt>
    <dgm:pt modelId="{AA4C1393-0BD3-4440-9951-0A71DF329E4E}" type="pres">
      <dgm:prSet presAssocID="{17ACD51A-E27B-41DA-8BCA-B5204EB1FE50}" presName="parentText" presStyleLbl="node1" presStyleIdx="0" presStyleCnt="2">
        <dgm:presLayoutVars>
          <dgm:chMax val="0"/>
          <dgm:bulletEnabled val="1"/>
        </dgm:presLayoutVars>
      </dgm:prSet>
      <dgm:spPr/>
    </dgm:pt>
    <dgm:pt modelId="{8FAEC428-7A9A-45C8-93ED-2530BD441C6A}" type="pres">
      <dgm:prSet presAssocID="{17ACD51A-E27B-41DA-8BCA-B5204EB1FE50}" presName="childText" presStyleLbl="revTx" presStyleIdx="0" presStyleCnt="2">
        <dgm:presLayoutVars>
          <dgm:bulletEnabled val="1"/>
        </dgm:presLayoutVars>
      </dgm:prSet>
      <dgm:spPr/>
    </dgm:pt>
    <dgm:pt modelId="{82713EA7-3DBB-486C-AF55-F37F6F88F13D}" type="pres">
      <dgm:prSet presAssocID="{C9366A70-6621-4E0B-8EC9-927ED1525548}" presName="parentText" presStyleLbl="node1" presStyleIdx="1" presStyleCnt="2">
        <dgm:presLayoutVars>
          <dgm:chMax val="0"/>
          <dgm:bulletEnabled val="1"/>
        </dgm:presLayoutVars>
      </dgm:prSet>
      <dgm:spPr/>
    </dgm:pt>
    <dgm:pt modelId="{034B8185-CF6A-4FEE-92AE-9D8C1E0037B1}" type="pres">
      <dgm:prSet presAssocID="{C9366A70-6621-4E0B-8EC9-927ED1525548}" presName="childText" presStyleLbl="revTx" presStyleIdx="1" presStyleCnt="2">
        <dgm:presLayoutVars>
          <dgm:bulletEnabled val="1"/>
        </dgm:presLayoutVars>
      </dgm:prSet>
      <dgm:spPr/>
    </dgm:pt>
  </dgm:ptLst>
  <dgm:cxnLst>
    <dgm:cxn modelId="{5E427C01-E2D2-452C-9D46-A8B80D4D2175}" srcId="{2AB331F4-6C51-48C2-902A-4D52B0177532}" destId="{17ACD51A-E27B-41DA-8BCA-B5204EB1FE50}" srcOrd="0" destOrd="0" parTransId="{CFAD8D52-FBBA-4BC2-A0B3-1B2E7126D2FB}" sibTransId="{DE5DA890-B9C0-48BE-A253-AFF351B81A64}"/>
    <dgm:cxn modelId="{7943F52A-BED2-4E29-AB8F-AA24B4487BAF}" type="presOf" srcId="{7CDC3AB1-1952-4DA0-9316-6F56356642CA}" destId="{8FAEC428-7A9A-45C8-93ED-2530BD441C6A}" srcOrd="0" destOrd="0" presId="urn:microsoft.com/office/officeart/2005/8/layout/vList2"/>
    <dgm:cxn modelId="{52158F61-920F-44AC-900F-9EB03CEAB702}" type="presOf" srcId="{C9366A70-6621-4E0B-8EC9-927ED1525548}" destId="{82713EA7-3DBB-486C-AF55-F37F6F88F13D}" srcOrd="0" destOrd="0" presId="urn:microsoft.com/office/officeart/2005/8/layout/vList2"/>
    <dgm:cxn modelId="{6530FA8C-C53E-4CD5-B1CF-B5A863CCDAF8}" srcId="{2AB331F4-6C51-48C2-902A-4D52B0177532}" destId="{C9366A70-6621-4E0B-8EC9-927ED1525548}" srcOrd="1" destOrd="0" parTransId="{198E998D-E9C3-47BA-886F-973BBDEEE054}" sibTransId="{FD460CC7-E29A-439C-B89A-845C10EDAE5D}"/>
    <dgm:cxn modelId="{7CF7C295-E738-4F52-B15E-2901EAAA9F6D}" type="presOf" srcId="{2AB331F4-6C51-48C2-902A-4D52B0177532}" destId="{7D937054-88F3-49B8-91DD-3363FD38DB76}" srcOrd="0" destOrd="0" presId="urn:microsoft.com/office/officeart/2005/8/layout/vList2"/>
    <dgm:cxn modelId="{2C49469B-8024-469F-9D7D-7028D09E764C}" srcId="{C9366A70-6621-4E0B-8EC9-927ED1525548}" destId="{C53CFF4A-FF8D-40B2-993F-7961BB7673B0}" srcOrd="0" destOrd="0" parTransId="{1C730236-6DD5-4782-92C4-F126C6CC722F}" sibTransId="{CE45273A-79A7-46BA-8BAA-26F56F2AB419}"/>
    <dgm:cxn modelId="{C430F7CF-0594-4CE0-A8CA-6457B817714C}" type="presOf" srcId="{17ACD51A-E27B-41DA-8BCA-B5204EB1FE50}" destId="{AA4C1393-0BD3-4440-9951-0A71DF329E4E}" srcOrd="0" destOrd="0" presId="urn:microsoft.com/office/officeart/2005/8/layout/vList2"/>
    <dgm:cxn modelId="{36ED67EC-D709-4CEE-9427-743D57A3012E}" srcId="{17ACD51A-E27B-41DA-8BCA-B5204EB1FE50}" destId="{7CDC3AB1-1952-4DA0-9316-6F56356642CA}" srcOrd="0" destOrd="0" parTransId="{1C725F4D-6EE7-4FF4-A80D-154D39422DCE}" sibTransId="{B2D20F74-98AE-4C94-9F8D-A6F42B7BD48B}"/>
    <dgm:cxn modelId="{7F5299F7-6B79-41EC-9F9F-A92EEFD2D67C}" type="presOf" srcId="{C53CFF4A-FF8D-40B2-993F-7961BB7673B0}" destId="{034B8185-CF6A-4FEE-92AE-9D8C1E0037B1}" srcOrd="0" destOrd="0" presId="urn:microsoft.com/office/officeart/2005/8/layout/vList2"/>
    <dgm:cxn modelId="{160E5A9B-65FF-47F7-B7C7-19FEFDE24FD1}" type="presParOf" srcId="{7D937054-88F3-49B8-91DD-3363FD38DB76}" destId="{AA4C1393-0BD3-4440-9951-0A71DF329E4E}" srcOrd="0" destOrd="0" presId="urn:microsoft.com/office/officeart/2005/8/layout/vList2"/>
    <dgm:cxn modelId="{F13082D1-20CF-4C5F-9749-14920B21615B}" type="presParOf" srcId="{7D937054-88F3-49B8-91DD-3363FD38DB76}" destId="{8FAEC428-7A9A-45C8-93ED-2530BD441C6A}" srcOrd="1" destOrd="0" presId="urn:microsoft.com/office/officeart/2005/8/layout/vList2"/>
    <dgm:cxn modelId="{C794DC74-5D97-415E-A215-D15F2C5B4178}" type="presParOf" srcId="{7D937054-88F3-49B8-91DD-3363FD38DB76}" destId="{82713EA7-3DBB-486C-AF55-F37F6F88F13D}" srcOrd="2" destOrd="0" presId="urn:microsoft.com/office/officeart/2005/8/layout/vList2"/>
    <dgm:cxn modelId="{F5C1767D-519E-47B9-9EBE-99126636BD59}" type="presParOf" srcId="{7D937054-88F3-49B8-91DD-3363FD38DB76}" destId="{034B8185-CF6A-4FEE-92AE-9D8C1E0037B1}" srcOrd="3" destOrd="0" presId="urn:microsoft.com/office/officeart/2005/8/layout/vList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A4C1393-0BD3-4440-9951-0A71DF329E4E}">
      <dsp:nvSpPr>
        <dsp:cNvPr id="0" name=""/>
        <dsp:cNvSpPr/>
      </dsp:nvSpPr>
      <dsp:spPr>
        <a:xfrm>
          <a:off x="0" y="269069"/>
          <a:ext cx="6029324" cy="1277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CO" sz="1300" kern="1200"/>
            <a:t>Desde el Departamento Nacional de Planeación (DNP) con el Plan Nacional de Desarrollo (PND) 2014 - 2018 Todos por un nuevo país (2015), promulgado desde la Ley 1753 de 2015, se busca fortalecer la gestión de residuos sólidos en todos sus componentes, inicialmente se busca que cada vez sean menos los municipios que disponen sus residuos sólidos en lugares no autorizados o que incumplan los requerimientos técnicos para realizar esta labor.</a:t>
          </a:r>
        </a:p>
      </dsp:txBody>
      <dsp:txXfrm>
        <a:off x="62369" y="331438"/>
        <a:ext cx="5904586" cy="1152902"/>
      </dsp:txXfrm>
    </dsp:sp>
    <dsp:sp modelId="{8FAEC428-7A9A-45C8-93ED-2530BD441C6A}">
      <dsp:nvSpPr>
        <dsp:cNvPr id="0" name=""/>
        <dsp:cNvSpPr/>
      </dsp:nvSpPr>
      <dsp:spPr>
        <a:xfrm>
          <a:off x="0" y="1546709"/>
          <a:ext cx="6029324" cy="4440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1431"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t>Adicionalmente a esto se busca el aprovechamiento de los residuos sólidos, con el objetivo de minimizar los impactos ambientales, al tiempo que se extiende la vida útil de los rellenos sanitarios que cumplen con las condiciones técnicas hoy en día.</a:t>
          </a:r>
        </a:p>
      </dsp:txBody>
      <dsp:txXfrm>
        <a:off x="0" y="1546709"/>
        <a:ext cx="6029324" cy="444015"/>
      </dsp:txXfrm>
    </dsp:sp>
    <dsp:sp modelId="{82713EA7-3DBB-486C-AF55-F37F6F88F13D}">
      <dsp:nvSpPr>
        <dsp:cNvPr id="0" name=""/>
        <dsp:cNvSpPr/>
      </dsp:nvSpPr>
      <dsp:spPr>
        <a:xfrm>
          <a:off x="0" y="1990724"/>
          <a:ext cx="6029324" cy="127764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s-CO" sz="1300" kern="1200"/>
            <a:t>Con el fin de evitar que un residuo generado con potencial de aprovechamiento sea dispuesto en un relleno sanitario, el documento CONPES 3874 actualizó la política nacional para la Gestión Integral de Residuos Sólidos (PGIRS), enfocando las prioridades en la jerarquía de la gestión de residuos en la prevención de la generación de los residuos, su aprovechamiento, tratamiento y dejando como última opción la disposición final.</a:t>
          </a:r>
        </a:p>
      </dsp:txBody>
      <dsp:txXfrm>
        <a:off x="62369" y="2053093"/>
        <a:ext cx="5904586" cy="1152902"/>
      </dsp:txXfrm>
    </dsp:sp>
    <dsp:sp modelId="{034B8185-CF6A-4FEE-92AE-9D8C1E0037B1}">
      <dsp:nvSpPr>
        <dsp:cNvPr id="0" name=""/>
        <dsp:cNvSpPr/>
      </dsp:nvSpPr>
      <dsp:spPr>
        <a:xfrm>
          <a:off x="0" y="3268365"/>
          <a:ext cx="6029324" cy="44401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91431" tIns="16510" rIns="92456" bIns="16510" numCol="1" spcCol="1270" anchor="t" anchorCtr="0">
          <a:noAutofit/>
        </a:bodyPr>
        <a:lstStyle/>
        <a:p>
          <a:pPr marL="57150" lvl="1" indent="-57150" algn="l" defTabSz="444500">
            <a:lnSpc>
              <a:spcPct val="90000"/>
            </a:lnSpc>
            <a:spcBef>
              <a:spcPct val="0"/>
            </a:spcBef>
            <a:spcAft>
              <a:spcPct val="20000"/>
            </a:spcAft>
            <a:buChar char="•"/>
          </a:pPr>
          <a:r>
            <a:rPr lang="es-CO" sz="1000" kern="1200"/>
            <a:t>Para lograr una mejor gestión, desde la Ley 142 de 1994 se estableció que las empresas que presten servicio público están obligadas a obtener los permisos ambientales y sanitarios que la actividad que presten haga necesario</a:t>
          </a:r>
        </a:p>
      </dsp:txBody>
      <dsp:txXfrm>
        <a:off x="0" y="3268365"/>
        <a:ext cx="6029324" cy="444015"/>
      </dsp:txXfrm>
    </dsp:sp>
  </dsp:spTree>
</dsp:drawing>
</file>

<file path=word/diagrams/layout1.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hCh51TnVUU62p3jZ4CzlGtlv17sg==">AMUW2mWlt4kgAab6wlFtR0GgktuuuhWYkBukAh2Oz3yU6z8c0z4hN/zmYzJmzQpVdL6TsDJP8J0dPZRX32SJT+ZOtJ/fatl95Kyc2SBkc20ttnoR8kRVI42SXBOsWdvhK9BdFf6Ut4jh9aa8r5mY60JChgB2KJAWxkRTNyj09wxR5XxGmfBOpLRH8VuhhMl3V494hwDADjTivbpp8Dc418GUG4z3NppePlJRr9QoPGpVRez8/ZLyOA8=</go:docsCustomData>
</go:gDocsCustomXmlDataStorage>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905E99-099F-4C40-AEB8-5479D49F991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5977905F-0BCF-4F20-B63D-4A2EEE6D0482}">
  <ds:schemaRefs>
    <ds:schemaRef ds:uri="http://schemas.microsoft.com/sharepoint/v3/contenttype/forms"/>
  </ds:schemaRefs>
</ds:datastoreItem>
</file>

<file path=customXml/itemProps4.xml><?xml version="1.0" encoding="utf-8"?>
<ds:datastoreItem xmlns:ds="http://schemas.openxmlformats.org/officeDocument/2006/customXml" ds:itemID="{2FDA976D-0956-4877-9732-8FDCF80631C1}">
  <ds:schemaRefs>
    <ds:schemaRef ds:uri="http://schemas.openxmlformats.org/officeDocument/2006/bibliography"/>
  </ds:schemaRefs>
</ds:datastoreItem>
</file>

<file path=customXml/itemProps5.xml><?xml version="1.0" encoding="utf-8"?>
<ds:datastoreItem xmlns:ds="http://schemas.openxmlformats.org/officeDocument/2006/customXml" ds:itemID="{2A000C00-3AC1-4377-BEE7-4F0DF62B817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30</Pages>
  <Words>8046</Words>
  <Characters>44255</Characters>
  <Application>Microsoft Office Word</Application>
  <DocSecurity>0</DocSecurity>
  <Lines>368</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Alix Cecilia Chinchilla Rueda</cp:lastModifiedBy>
  <cp:revision>8</cp:revision>
  <dcterms:created xsi:type="dcterms:W3CDTF">2023-05-05T09:16:00Z</dcterms:created>
  <dcterms:modified xsi:type="dcterms:W3CDTF">2023-05-05T09:41:00Z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4838700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2023-04-14T03:11:19Z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6a5bc1db-d4c4-4b9f-96a2-bc4d7422c455</vt:lpwstr>
  </property>
  <property fmtid="{D5CDD505-2E9C-101B-9397-08002B2CF9AE}" pid="16" name="MSIP_Label_1299739c-ad3d-4908-806e-4d91151a6e13_ContentBits">
    <vt:lpwstr>0</vt:lpwstr>
  </property>
</Properties>
</file>