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E1AF" w14:textId="77777777" w:rsidR="003A6EC4" w:rsidRDefault="003A6E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A6EC4" w14:paraId="42A7C43D" w14:textId="77777777" w:rsidTr="003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17ADF67" w14:textId="77777777" w:rsidR="003A6EC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61863E9" wp14:editId="20BDE8D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D92A65" w14:textId="77777777" w:rsidR="003A6EC4" w:rsidRDefault="003A6EC4">
            <w:pPr>
              <w:jc w:val="center"/>
              <w:rPr>
                <w:rFonts w:ascii="Calibri" w:eastAsia="Calibri" w:hAnsi="Calibri" w:cs="Calibri"/>
              </w:rPr>
            </w:pPr>
          </w:p>
          <w:p w14:paraId="033C0C1C" w14:textId="77777777" w:rsidR="003A6EC4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1A9301E" w14:textId="77777777" w:rsidR="003A6EC4" w:rsidRDefault="003A6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A6EC4" w14:paraId="5A45E0A2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9202616" w14:textId="77777777" w:rsidR="003A6EC4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161F03D" w14:textId="77777777" w:rsidR="003A6E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segundo persona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454A0A42" w14:textId="77777777" w:rsidR="003A6EC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478655C" w14:textId="77777777" w:rsidR="003A6E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9D55D07" w14:textId="77777777" w:rsidR="003A6E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695EB0E1" w14:textId="77777777" w:rsidR="003A6EC4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B491AF" w14:textId="77777777" w:rsidR="003A6EC4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3A6EC4" w14:paraId="584FBFF8" w14:textId="77777777" w:rsidTr="003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C77CA5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1059EF6" w14:textId="77777777" w:rsidR="003A6EC4" w:rsidRDefault="003A6EC4">
            <w:pPr>
              <w:rPr>
                <w:rFonts w:ascii="Calibri" w:eastAsia="Calibri" w:hAnsi="Calibri" w:cs="Calibri"/>
                <w:color w:val="595959"/>
              </w:rPr>
            </w:pPr>
          </w:p>
          <w:p w14:paraId="1FAFEEC1" w14:textId="77777777" w:rsidR="003A6EC4" w:rsidRDefault="003A6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B671C1C" w14:textId="77777777" w:rsidR="003A6EC4" w:rsidRDefault="003A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D4BF7EC" w14:textId="14C961AC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210484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Preparaciones tópicas no estériles</w:t>
            </w:r>
            <w:r w:rsidR="00210484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0CB4CA72" w14:textId="0EC72B6B" w:rsidR="00210484" w:rsidRDefault="0021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sz w:val="20"/>
                <w:szCs w:val="20"/>
                <w:shd w:val="clear" w:color="auto" w:fill="FFFFFF"/>
              </w:rPr>
            </w:pPr>
          </w:p>
          <w:p w14:paraId="09D95D99" w14:textId="77777777" w:rsidR="00210484" w:rsidRDefault="0021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672E132" w14:textId="77777777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35E115" w14:textId="77777777" w:rsidR="003A6EC4" w:rsidRDefault="003A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0892A9" w14:textId="77777777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9EF216F" w14:textId="77777777" w:rsidR="003A6EC4" w:rsidRDefault="003A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5E25E7E" w14:textId="77777777" w:rsidR="003A6EC4" w:rsidRDefault="003A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7F8DA09F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846FC7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C0E13D" w14:textId="3D167EA0" w:rsidR="003A6EC4" w:rsidRDefault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210484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condicionamiento de las preparaciones magistrales tópicas no estériles </w:t>
            </w:r>
            <w:r w:rsidR="00210484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A6EC4" w14:paraId="26215B0B" w14:textId="77777777" w:rsidTr="003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57EE31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0359C684" w14:textId="11183E27" w:rsidR="003A6EC4" w:rsidRPr="008E6C61" w:rsidRDefault="00210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Conocer los materiales para preparaciones magistrales con el fin de reconocer las formas farmacéuticas más utilizadas.</w:t>
            </w:r>
          </w:p>
        </w:tc>
      </w:tr>
      <w:tr w:rsidR="003A6EC4" w14:paraId="43A013D1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AE8B76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B291F3D" w14:textId="20B13ADD" w:rsidR="003A6EC4" w:rsidRPr="008E6C61" w:rsidRDefault="0021048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Seleccionar verdadero o falso acorde desarrollo del tema del componente de formación N. 20</w:t>
            </w:r>
          </w:p>
        </w:tc>
      </w:tr>
      <w:tr w:rsidR="003A6EC4" w14:paraId="7DC929CD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6F251CA7" w14:textId="77777777" w:rsidR="003A6E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A6EC4" w14:paraId="4B47CE67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55967C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537AD402" w14:textId="02E3E27C" w:rsidR="003A6EC4" w:rsidRPr="00B0571A" w:rsidRDefault="00210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571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materiales con características polietileno (PET) son utilizados </w:t>
            </w:r>
            <w:r w:rsidR="00B0571A" w:rsidRPr="00B0571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en </w:t>
            </w:r>
            <w:proofErr w:type="gramStart"/>
            <w:r w:rsidR="00B0571A" w:rsidRPr="00B0571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farmacéutica</w:t>
            </w:r>
            <w:r w:rsidRPr="00B0571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 con</w:t>
            </w:r>
            <w:proofErr w:type="gramEnd"/>
            <w:r w:rsidRPr="00B0571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mayor frecuencia es en jarabes.</w:t>
            </w:r>
          </w:p>
        </w:tc>
        <w:tc>
          <w:tcPr>
            <w:tcW w:w="2160" w:type="dxa"/>
          </w:tcPr>
          <w:p w14:paraId="2A243D13" w14:textId="77777777" w:rsidR="003A6EC4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3A6EC4" w14:paraId="0A52674A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CC630B8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A47BA83" w14:textId="5AF2DFF1" w:rsidR="003A6EC4" w:rsidRPr="00B0571A" w:rsidRDefault="00B0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CCB3238" w14:textId="04D4334D" w:rsidR="003A6EC4" w:rsidRDefault="00B057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571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A6EC4" w14:paraId="6B5C2DA3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51264D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371617" w14:textId="579CC682" w:rsidR="003A6EC4" w:rsidRPr="00B0571A" w:rsidRDefault="00B05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6573A15" w14:textId="347843F7" w:rsidR="003A6EC4" w:rsidRDefault="003A6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154F0058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4FC9A4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F76321" w14:textId="77777777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3AA2DEED" w14:textId="77777777" w:rsidR="003A6EC4" w:rsidRDefault="003A6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0843B3ED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CCE612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A2F98F" w14:textId="77777777" w:rsidR="003A6EC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C4CC58E" w14:textId="77777777" w:rsidR="003A6EC4" w:rsidRDefault="003A6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50B223C9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5A4EAF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B896345" w14:textId="20B6637F" w:rsidR="003A6EC4" w:rsidRDefault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La forma farmacéutica utilizada con mayor frecuencia es en jarabes.</w:t>
            </w:r>
          </w:p>
        </w:tc>
      </w:tr>
      <w:tr w:rsidR="003A6EC4" w14:paraId="27A807FB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13A811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236A0B" w14:textId="77B340E7" w:rsidR="003A6EC4" w:rsidRDefault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3A6EC4" w14:paraId="77B8257B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46F5CE" w14:textId="77777777" w:rsidR="003A6EC4" w:rsidRPr="008E6C61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color w:val="auto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6150E6EE" w14:textId="789AA33E" w:rsidR="003A6EC4" w:rsidRPr="008E6C61" w:rsidRDefault="008E6C61" w:rsidP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características del polietileno de alta densidad (PEAD) como material para preparados magistrales son</w:t>
            </w: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de </w:t>
            </w: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poca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rigidez y resistencia al golpe</w:t>
            </w:r>
          </w:p>
        </w:tc>
      </w:tr>
      <w:tr w:rsidR="008E6C61" w14:paraId="127F4CAE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82C489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9BAA87E" w14:textId="19E3D3F5" w:rsidR="008E6C61" w:rsidRPr="008E6C61" w:rsidRDefault="008E6C61" w:rsidP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78DEB2D3" w14:textId="77777777" w:rsidR="008E6C61" w:rsidRPr="008E6C61" w:rsidRDefault="008E6C61" w:rsidP="008E6C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8E6C61" w14:paraId="5A126ECA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AD64C9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F0047FC" w14:textId="472879D4" w:rsidR="008E6C61" w:rsidRPr="008E6C61" w:rsidRDefault="008E6C61" w:rsidP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8D68DFF" w14:textId="5F758266" w:rsidR="008E6C61" w:rsidRPr="008E6C61" w:rsidRDefault="008E6C61" w:rsidP="008E6C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A6EC4" w14:paraId="4941A743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311EAB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47722D15" w14:textId="77777777" w:rsidR="003A6EC4" w:rsidRPr="008E6C6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Campo para editar máximo 20 palabras</w:t>
            </w:r>
          </w:p>
        </w:tc>
        <w:tc>
          <w:tcPr>
            <w:tcW w:w="2160" w:type="dxa"/>
          </w:tcPr>
          <w:p w14:paraId="023869DB" w14:textId="77777777" w:rsidR="003A6EC4" w:rsidRPr="008E6C61" w:rsidRDefault="003A6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A6EC4" w14:paraId="412E7AC6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BA91BA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E757BFC" w14:textId="77777777" w:rsidR="003A6EC4" w:rsidRPr="008E6C6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2C2276A6" w14:textId="77777777" w:rsidR="003A6EC4" w:rsidRPr="008E6C61" w:rsidRDefault="003A6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A6EC4" w14:paraId="18974CD7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28C7CF" w14:textId="77777777" w:rsidR="003A6EC4" w:rsidRPr="008E6C61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862DC9" w14:textId="42CEE60F" w:rsidR="003A6EC4" w:rsidRPr="008E6C61" w:rsidRDefault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características del polietileno de alta densidad (PEAD) como material para preparados magistrales son </w:t>
            </w: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 gran</w:t>
            </w:r>
            <w:r w:rsidRPr="008E6C6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rigidez y resistencia al golpe</w:t>
            </w:r>
          </w:p>
        </w:tc>
      </w:tr>
      <w:tr w:rsidR="003A6EC4" w14:paraId="7470B775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6B9F41" w14:textId="77777777" w:rsidR="003A6EC4" w:rsidRPr="008E6C61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8E6C61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C987EF" w14:textId="63BE7239" w:rsidR="003A6EC4" w:rsidRPr="008E6C61" w:rsidRDefault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E6C61">
              <w:rPr>
                <w:rFonts w:ascii="Calibri" w:eastAsia="Calibri" w:hAnsi="Calibri" w:cs="Calibri"/>
                <w:i/>
                <w:color w:val="auto"/>
              </w:rPr>
              <w:t>Le recomendamos volver a revisar el componente formativo e intentar nuevamente</w:t>
            </w:r>
          </w:p>
        </w:tc>
      </w:tr>
      <w:tr w:rsidR="003A6EC4" w14:paraId="2C98DC88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3B0954" w14:textId="77777777" w:rsidR="003A6EC4" w:rsidRPr="00407EAA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407EAA">
              <w:rPr>
                <w:rFonts w:ascii="Calibri" w:eastAsia="Calibri" w:hAnsi="Calibri" w:cs="Calibr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2AE19EE1" w14:textId="2129A040" w:rsidR="003A6EC4" w:rsidRPr="00407EAA" w:rsidRDefault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forma farmacéutica características del polietileno de alta densidad (PEAD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utilizada con mayor frecuencia es en cremas</w:t>
            </w:r>
          </w:p>
        </w:tc>
      </w:tr>
      <w:tr w:rsidR="008E6C61" w14:paraId="58834651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51091F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2D7E18C" w14:textId="6C34E116" w:rsidR="008E6C61" w:rsidRPr="00407EAA" w:rsidRDefault="008E6C61" w:rsidP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07EA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EF4984C" w14:textId="435650C7" w:rsidR="008E6C61" w:rsidRDefault="00407EAA" w:rsidP="008E6C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7EA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E6C61" w14:paraId="2E974B7D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2D7FCC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F8C7DF0" w14:textId="35C7C481" w:rsidR="008E6C61" w:rsidRDefault="008E6C61" w:rsidP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BC84F4E" w14:textId="77777777" w:rsidR="008E6C61" w:rsidRDefault="008E6C61" w:rsidP="008E6C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698B0AE9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C051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ED9CF52" w14:textId="77777777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64F36C35" w14:textId="77777777" w:rsidR="003A6EC4" w:rsidRDefault="003A6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3BBAA91C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2E8ECC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328EF25" w14:textId="77777777" w:rsidR="003A6EC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246B1969" w14:textId="77777777" w:rsidR="003A6EC4" w:rsidRDefault="003A6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41A79D75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F67A75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C48177" w14:textId="14D17A87" w:rsidR="003A6EC4" w:rsidRDefault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 forma farmacéutica características del polietileno de alta densidad (PEAD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utilizada con mayor frecuencia es en cremas</w:t>
            </w:r>
          </w:p>
        </w:tc>
      </w:tr>
      <w:tr w:rsidR="003A6EC4" w14:paraId="0A50B36E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6505936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7B3FF0" w14:textId="7B06225B" w:rsidR="003A6EC4" w:rsidRDefault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3A6EC4" w14:paraId="31C8B61E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004340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620C240" w14:textId="579A7C7C" w:rsidR="003A6EC4" w:rsidRP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Una de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características del polietileno (PET) como material para preparados magistrales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Alta </w:t>
            </w:r>
            <w:proofErr w:type="gramStart"/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existencia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</w:t>
            </w:r>
            <w:proofErr w:type="gramEnd"/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impurezas.</w:t>
            </w:r>
          </w:p>
        </w:tc>
      </w:tr>
      <w:tr w:rsidR="008E6C61" w14:paraId="64257356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FF5E75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D7AC3D" w14:textId="2D6F9FF7" w:rsidR="008E6C61" w:rsidRDefault="008E6C61" w:rsidP="008E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2F74BD9" w14:textId="77777777" w:rsidR="008E6C61" w:rsidRDefault="008E6C61" w:rsidP="008E6C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E6C61" w14:paraId="4E6FE512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C68A3B" w14:textId="77777777" w:rsidR="008E6C61" w:rsidRDefault="008E6C61" w:rsidP="008E6C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B1B7B3" w14:textId="16127560" w:rsidR="008E6C61" w:rsidRDefault="008E6C61" w:rsidP="008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EE125B1" w14:textId="3141E23B" w:rsidR="008E6C61" w:rsidRDefault="00407EAA" w:rsidP="008E6C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A6EC4" w14:paraId="23AFA172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B3C16D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C103CED" w14:textId="77777777" w:rsidR="003A6EC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25FE3122" w14:textId="77777777" w:rsidR="003A6EC4" w:rsidRDefault="003A6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A6EC4" w14:paraId="47EE1F36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3D15FD1" w14:textId="77777777" w:rsidR="003A6E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255A0C1" w14:textId="77777777" w:rsidR="003A6E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A04DF10" w14:textId="77777777" w:rsidR="003A6EC4" w:rsidRDefault="003A6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0D8BD0F5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302F84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9B86B5" w14:textId="1B65F3AD" w:rsidR="00407EAA" w:rsidRP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de características del polietileno (PET) como material para preparados magistrales es Alta ausencia de impurezas.</w:t>
            </w:r>
          </w:p>
        </w:tc>
      </w:tr>
      <w:tr w:rsidR="00407EAA" w14:paraId="01F19B64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DBFC94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D758EBC" w14:textId="064D6A9B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407EAA" w14:paraId="55BE9542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E2FDAE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37227742"/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1B2AD874" w14:textId="7AF5590C" w:rsidR="00407EAA" w:rsidRP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características del polietileno de baja densidad (PEBD) como material para preparados magistrales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 m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ás flexible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y de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Color lechoso</w:t>
            </w:r>
          </w:p>
        </w:tc>
      </w:tr>
      <w:tr w:rsidR="00407EAA" w14:paraId="42B64E54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70EAE2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EF94C8" w14:textId="17595FFE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32B645E" w14:textId="1EEE9E2B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7EA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07EAA" w14:paraId="3550B42C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E7C0BC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D9CC6E" w14:textId="3A675C8E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5847386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1414BE83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1CC350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7DD145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BD20BA0" w14:textId="77777777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57103F9D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DD62B4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A209FA9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099CB11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48152071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654E5E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7C27F1" w14:textId="6A5D78C2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características del polietileno de baja densidad (PEBD) como material para preparados magistrales es más flexible y de Color lechoso</w:t>
            </w:r>
          </w:p>
        </w:tc>
      </w:tr>
      <w:tr w:rsidR="00407EAA" w14:paraId="7420E25A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8A6B5C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245A03B" w14:textId="33B34B4F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407EAA" w14:paraId="77D622E8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D5DC3B7" w14:textId="35AF14A4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37227776"/>
            <w:bookmarkEnd w:id="0"/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712A1E37" w14:textId="70E95148" w:rsidR="00407EAA" w:rsidRP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formas farmacéuticas utilizadas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con el polietileno de baja densidad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con mayor frecuencia son: geles, cremas y ungüentos</w:t>
            </w:r>
          </w:p>
        </w:tc>
      </w:tr>
      <w:tr w:rsidR="00407EAA" w14:paraId="284A5EF7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D061318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176074" w14:textId="2538AEDC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4DC08CD" w14:textId="35BBCD77" w:rsidR="00407EAA" w:rsidRP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07EAA" w14:paraId="7B054853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4829EFF0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E6AB99" w14:textId="278746A8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B51C528" w14:textId="77777777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03B7F66D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B48C38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7401C1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67438E9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036E147D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4375546B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3455C8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DCB8303" w14:textId="77777777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0E000C89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149F68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421C2" w14:textId="4EFFE7CF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formas farmacéuticas utilizadas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con el polietileno de baja densidad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con mayor frecuencia son: geles, cremas y ungüentos</w:t>
            </w:r>
          </w:p>
        </w:tc>
      </w:tr>
      <w:tr w:rsidR="00407EAA" w14:paraId="2098BB60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ED9D64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BBD2F4" w14:textId="12D55013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bookmarkEnd w:id="1"/>
      <w:tr w:rsidR="00407EAA" w14:paraId="64022712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8098F5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2778E551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6F508BDD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7F95517" w14:textId="5AE47E9E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13423DFB" w14:textId="532E6543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características del poliestireno (PS) como material para preparados magistrales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es resistente a preparaciones liquidas</w:t>
            </w:r>
          </w:p>
        </w:tc>
      </w:tr>
      <w:tr w:rsidR="00407EAA" w14:paraId="7C8D86DC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129AA5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C35B12" w14:textId="231E4EA0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589A50C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6AAADDE4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C7BAD64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B7BEC1" w14:textId="0FD0623D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71DBB65" w14:textId="581A76D6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07EAA" w14:paraId="39493393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0F699E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539A8E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C5D105B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428045C0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484C50F0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2C9EC6B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77F8790" w14:textId="77777777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59FC2643" w14:textId="77777777" w:rsidTr="00CC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00B78F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8EB681" w14:textId="3C556C75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07EAA">
              <w:rPr>
                <w:rFonts w:ascii="Calibri" w:eastAsia="Calibri" w:hAnsi="Calibri" w:cs="Calibri"/>
                <w:i/>
                <w:color w:val="auto"/>
              </w:rPr>
              <w:t>características del poliestireno (PS) como material para preparados magistrales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cristalino y rígido, ideal para cápsulas</w:t>
            </w:r>
            <w:r w:rsidR="000A3AC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y comprimidos.</w:t>
            </w:r>
          </w:p>
        </w:tc>
      </w:tr>
      <w:tr w:rsidR="00407EAA" w14:paraId="4076A319" w14:textId="77777777" w:rsidTr="00CC43E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954C968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BF784C" w14:textId="41703784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407EAA" w14:paraId="6142B9F5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989EB1" w14:textId="7721E8AE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49632FFF" w14:textId="657A3870" w:rsidR="00407EAA" w:rsidRPr="000A3AC8" w:rsidRDefault="00407EAA" w:rsidP="000A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</w:t>
            </w:r>
            <w:r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formas farmacéuticas </w:t>
            </w:r>
            <w:r w:rsidR="000A3AC8"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del </w:t>
            </w:r>
            <w:r w:rsidR="000A3AC8" w:rsidRPr="000A3AC8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poliestireno (PS)</w:t>
            </w:r>
            <w:r w:rsidR="000A3AC8"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 como material para preparados magistrales</w:t>
            </w:r>
            <w:r w:rsidR="000A3AC8"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utilizadas con mayor frecuencia son:</w:t>
            </w:r>
            <w:r w:rsidRPr="000A3AC8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 comprimidos, cápsulas y polvos.</w:t>
            </w:r>
            <w:r w:rsidRPr="000A3AC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​</w:t>
            </w:r>
          </w:p>
          <w:p w14:paraId="760CB9D9" w14:textId="160B4503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7E3F9815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7E4DD38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0798CC" w14:textId="72E1CB59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87D695A" w14:textId="27888B51" w:rsidR="00407EAA" w:rsidRDefault="000A3AC8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07EAA" w14:paraId="0DF3B87B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BA4E3E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58A106" w14:textId="37D777EE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2650BA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7A06DB06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9F8F00B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1DBA07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57664D4" w14:textId="77777777" w:rsidR="00407EAA" w:rsidRDefault="00407EAA" w:rsidP="00407E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20CE0906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0D765A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826098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BC07178" w14:textId="77777777" w:rsidR="00407EAA" w:rsidRDefault="00407EAA" w:rsidP="00407E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7EAA" w14:paraId="27A88BFA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B3CEB8C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250E76" w14:textId="6EA8D3E9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Las </w:t>
            </w:r>
            <w:r w:rsidRPr="00407E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formas farmacéuticas utilizadas con mayor frecuencia son: comprimidos, cápsulas y polvos.</w:t>
            </w:r>
          </w:p>
        </w:tc>
      </w:tr>
      <w:tr w:rsidR="00407EAA" w14:paraId="6B1E6A71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0EB7C3" w14:textId="77777777" w:rsidR="00407EAA" w:rsidRDefault="00407EAA" w:rsidP="00407E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7AC6152" w14:textId="1F09CCA1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</w:t>
            </w:r>
          </w:p>
        </w:tc>
      </w:tr>
      <w:tr w:rsidR="00407EAA" w14:paraId="092C780A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08E66139" w14:textId="77777777" w:rsidR="00407EAA" w:rsidRDefault="00407EAA" w:rsidP="00407EA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07EAA" w14:paraId="435981C0" w14:textId="77777777" w:rsidTr="003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05D12E" w14:textId="77777777" w:rsidR="00407EAA" w:rsidRDefault="00407EAA" w:rsidP="00407EA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5803300" w14:textId="0DA63354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¡Excelente! Muchas felicitaciones, ha superado la actividad en este intento</w:t>
            </w:r>
          </w:p>
          <w:p w14:paraId="52317392" w14:textId="2B070113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E2B8985" w14:textId="77777777" w:rsidR="00407EAA" w:rsidRDefault="00407EAA" w:rsidP="00407E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0CDD463" w14:textId="77777777" w:rsidR="00407EAA" w:rsidRDefault="00407EAA" w:rsidP="004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07EAA" w14:paraId="0990700F" w14:textId="77777777" w:rsidTr="003A6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D38DE5" w14:textId="77777777" w:rsidR="00407EAA" w:rsidRDefault="00407EAA" w:rsidP="00407EA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DF780A7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66FC4FAC" w14:textId="77777777" w:rsidR="00407EAA" w:rsidRDefault="00407EAA" w:rsidP="00407E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7B0F672C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8F60164" w14:textId="76282A86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  <w:p w14:paraId="30A01D4A" w14:textId="77777777" w:rsidR="00407EAA" w:rsidRDefault="00407EAA" w:rsidP="0040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0527B091" w14:textId="77777777" w:rsidR="003A6EC4" w:rsidRDefault="003A6EC4">
      <w:pPr>
        <w:spacing w:after="160" w:line="259" w:lineRule="auto"/>
        <w:rPr>
          <w:rFonts w:ascii="Calibri" w:eastAsia="Calibri" w:hAnsi="Calibri" w:cs="Calibri"/>
        </w:rPr>
      </w:pPr>
    </w:p>
    <w:p w14:paraId="5EAD583B" w14:textId="77777777" w:rsidR="003A6EC4" w:rsidRDefault="003A6EC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A6EC4" w14:paraId="24D4972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BA0F" w14:textId="77777777" w:rsidR="003A6EC4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A6EC4" w14:paraId="4A1C9DD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CA59" w14:textId="77777777" w:rsidR="003A6EC4" w:rsidRDefault="003A6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764" w14:textId="77777777" w:rsidR="003A6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1D80" w14:textId="77777777" w:rsidR="003A6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3A6EC4" w14:paraId="716D765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92AE" w14:textId="77777777" w:rsidR="003A6E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F8ED" w14:textId="77777777" w:rsidR="003A6EC4" w:rsidRDefault="003A6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5C2A" w14:textId="77777777" w:rsidR="003A6EC4" w:rsidRDefault="003A6E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8E6C61" w14:paraId="07C2E64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0BED" w14:textId="4B7EAE38" w:rsidR="008E6C61" w:rsidRDefault="008E6C61" w:rsidP="008E6C6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439C" w14:textId="4A602B3B" w:rsidR="008E6C61" w:rsidRDefault="008E6C61" w:rsidP="008E6C6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Nelly Parra Guarín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A092" w14:textId="6667470E" w:rsidR="008E6C61" w:rsidRDefault="008E6C61" w:rsidP="008E6C6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Junio de 2023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5B08A7C0" w14:textId="77777777" w:rsidR="003A6EC4" w:rsidRDefault="003A6EC4"/>
    <w:sectPr w:rsidR="003A6EC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7FDC" w14:textId="77777777" w:rsidR="00AC6259" w:rsidRDefault="00AC6259">
      <w:pPr>
        <w:spacing w:line="240" w:lineRule="auto"/>
      </w:pPr>
      <w:r>
        <w:separator/>
      </w:r>
    </w:p>
  </w:endnote>
  <w:endnote w:type="continuationSeparator" w:id="0">
    <w:p w14:paraId="1E30A949" w14:textId="77777777" w:rsidR="00AC6259" w:rsidRDefault="00AC6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1C79" w14:textId="77777777" w:rsidR="00AC6259" w:rsidRDefault="00AC6259">
      <w:pPr>
        <w:spacing w:line="240" w:lineRule="auto"/>
      </w:pPr>
      <w:r>
        <w:separator/>
      </w:r>
    </w:p>
  </w:footnote>
  <w:footnote w:type="continuationSeparator" w:id="0">
    <w:p w14:paraId="78037C28" w14:textId="77777777" w:rsidR="00AC6259" w:rsidRDefault="00AC62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BBD8" w14:textId="77777777" w:rsidR="003A6E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A5AC2B8" wp14:editId="36ED03D5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DB8C6F0" wp14:editId="74B4C6BE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953E5" w14:textId="77777777" w:rsidR="003A6EC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0544F2E" w14:textId="77777777" w:rsidR="003A6EC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D6E937D" w14:textId="77777777" w:rsidR="003A6EC4" w:rsidRDefault="003A6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B8C6F0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63953E5" w14:textId="77777777" w:rsidR="003A6EC4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0544F2E" w14:textId="77777777" w:rsidR="003A6EC4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D6E937D" w14:textId="77777777" w:rsidR="003A6EC4" w:rsidRDefault="003A6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67C3"/>
    <w:multiLevelType w:val="multilevel"/>
    <w:tmpl w:val="C52832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893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C4"/>
    <w:rsid w:val="000A3AC8"/>
    <w:rsid w:val="00210484"/>
    <w:rsid w:val="003A6EC4"/>
    <w:rsid w:val="00407EAA"/>
    <w:rsid w:val="008E6C61"/>
    <w:rsid w:val="00AC6259"/>
    <w:rsid w:val="00B0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1DB"/>
  <w15:docId w15:val="{E0C35C95-79D1-4216-92C3-41F0356A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210484"/>
  </w:style>
  <w:style w:type="character" w:customStyle="1" w:styleId="eop">
    <w:name w:val="eop"/>
    <w:basedOn w:val="Fuentedeprrafopredeter"/>
    <w:rsid w:val="00210484"/>
  </w:style>
  <w:style w:type="paragraph" w:customStyle="1" w:styleId="paragraph">
    <w:name w:val="paragraph"/>
    <w:basedOn w:val="Normal"/>
    <w:rsid w:val="0040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3A7EA2C-D1DF-43F6-A842-758788B61880}"/>
</file>

<file path=customXml/itemProps2.xml><?xml version="1.0" encoding="utf-8"?>
<ds:datastoreItem xmlns:ds="http://schemas.openxmlformats.org/officeDocument/2006/customXml" ds:itemID="{D2FB0EA5-0789-4CDB-9E05-39C0D201FDF9}"/>
</file>

<file path=customXml/itemProps3.xml><?xml version="1.0" encoding="utf-8"?>
<ds:datastoreItem xmlns:ds="http://schemas.openxmlformats.org/officeDocument/2006/customXml" ds:itemID="{EB48A6F3-ACCC-4A98-9C5D-C11FF7A586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Parra</dc:creator>
  <cp:lastModifiedBy>Nelly Parra</cp:lastModifiedBy>
  <cp:revision>3</cp:revision>
  <dcterms:created xsi:type="dcterms:W3CDTF">2023-06-09T23:39:00Z</dcterms:created>
  <dcterms:modified xsi:type="dcterms:W3CDTF">2023-06-09T23:59:00Z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