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sible.xml" ContentType="application/vnd.openxmlformats-officedocument.wordprocessingml.commentsExtensible+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00F36D61" w:rsidRDefault="00E36B43" w14:paraId="00000001" w14:textId="77777777">
      <w:pPr>
        <w:pStyle w:val="Normal0"/>
        <w:spacing w:after="120"/>
        <w:jc w:val="center"/>
        <w:rPr>
          <w:b/>
        </w:rPr>
      </w:pPr>
      <w:bookmarkStart w:name="_heading=h.gjdgxs" w:colFirst="0" w:colLast="0" w:id="0"/>
      <w:bookmarkEnd w:id="0"/>
      <w:r>
        <w:rPr>
          <w:b/>
        </w:rPr>
        <w:t>FORMATO PARA EL DESARROLLO DE COMPONENTE FORMATIVO</w:t>
      </w:r>
    </w:p>
    <w:p w:rsidR="00F36D61" w:rsidRDefault="00F36D61" w14:paraId="00000002" w14:textId="77777777">
      <w:pPr>
        <w:pStyle w:val="Normal0"/>
        <w:tabs>
          <w:tab w:val="left" w:pos="3224"/>
        </w:tabs>
        <w:spacing w:after="120"/>
      </w:pPr>
    </w:p>
    <w:tbl>
      <w:tblPr>
        <w:tblStyle w:val="ab"/>
        <w:tblW w:w="99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36D61" w14:paraId="74A6D2E3" w14:textId="77777777">
        <w:trPr>
          <w:trHeight w:val="340"/>
        </w:trPr>
        <w:tc>
          <w:tcPr>
            <w:tcW w:w="3397" w:type="dxa"/>
            <w:shd w:val="clear" w:color="auto" w:fill="EDF2F8"/>
            <w:vAlign w:val="center"/>
          </w:tcPr>
          <w:p w:rsidR="00F36D61" w:rsidRDefault="00E36B43" w14:paraId="00000003" w14:textId="77777777">
            <w:pPr>
              <w:pStyle w:val="Normal0"/>
              <w:spacing w:after="120"/>
              <w:rPr>
                <w:b/>
              </w:rPr>
            </w:pPr>
            <w:r>
              <w:rPr>
                <w:b/>
              </w:rPr>
              <w:t>PROGRAMA DE FORMACIÓN</w:t>
            </w:r>
          </w:p>
        </w:tc>
        <w:tc>
          <w:tcPr>
            <w:tcW w:w="6565" w:type="dxa"/>
            <w:shd w:val="clear" w:color="auto" w:fill="EDF2F8"/>
            <w:vAlign w:val="center"/>
          </w:tcPr>
          <w:p w:rsidR="00F36D61" w:rsidRDefault="00E36B43" w14:paraId="00000004" w14:textId="77777777">
            <w:pPr>
              <w:pStyle w:val="Normal0"/>
              <w:spacing w:after="120"/>
            </w:pPr>
            <w:r>
              <w:t>Tecnología en regencia de farmacia</w:t>
            </w:r>
          </w:p>
        </w:tc>
      </w:tr>
    </w:tbl>
    <w:p w:rsidR="00F36D61" w:rsidRDefault="00F36D61" w14:paraId="00000005" w14:textId="77777777">
      <w:pPr>
        <w:pStyle w:val="Normal0"/>
        <w:spacing w:after="120"/>
      </w:pPr>
    </w:p>
    <w:tbl>
      <w:tblPr>
        <w:tblStyle w:val="ac"/>
        <w:tblW w:w="99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F36D61" w14:paraId="7E2304FB" w14:textId="77777777">
        <w:trPr>
          <w:trHeight w:val="340"/>
        </w:trPr>
        <w:tc>
          <w:tcPr>
            <w:tcW w:w="1838" w:type="dxa"/>
            <w:shd w:val="clear" w:color="auto" w:fill="EDF2F8"/>
            <w:vAlign w:val="center"/>
          </w:tcPr>
          <w:p w:rsidR="00F36D61" w:rsidRDefault="00E36B43" w14:paraId="00000006" w14:textId="77777777">
            <w:pPr>
              <w:pStyle w:val="Normal0"/>
              <w:spacing w:after="120"/>
              <w:jc w:val="left"/>
              <w:rPr>
                <w:b/>
              </w:rPr>
            </w:pPr>
            <w:r>
              <w:rPr>
                <w:b/>
              </w:rPr>
              <w:t>COMPETENCIA</w:t>
            </w:r>
          </w:p>
        </w:tc>
        <w:tc>
          <w:tcPr>
            <w:tcW w:w="2835" w:type="dxa"/>
            <w:shd w:val="clear" w:color="auto" w:fill="EDF2F8"/>
            <w:vAlign w:val="center"/>
          </w:tcPr>
          <w:p w:rsidR="00F36D61" w:rsidRDefault="00E36B43" w14:paraId="00000007" w14:textId="77777777">
            <w:pPr>
              <w:pStyle w:val="Normal0"/>
              <w:spacing w:after="120"/>
              <w:jc w:val="left"/>
              <w:rPr>
                <w:u w:val="single"/>
              </w:rPr>
            </w:pPr>
            <w:r>
              <w:rPr>
                <w:color w:val="000000"/>
              </w:rPr>
              <w:t xml:space="preserve">230101301 - </w:t>
            </w:r>
            <w:r>
              <w:t>Preparar productos farmacéuticos magistrales tópicos según prescripción médica y normativa de salud.</w:t>
            </w:r>
          </w:p>
        </w:tc>
        <w:tc>
          <w:tcPr>
            <w:tcW w:w="2126" w:type="dxa"/>
            <w:shd w:val="clear" w:color="auto" w:fill="EDF2F8"/>
            <w:vAlign w:val="center"/>
          </w:tcPr>
          <w:p w:rsidR="00F36D61" w:rsidRDefault="00E36B43" w14:paraId="00000008" w14:textId="77777777">
            <w:pPr>
              <w:pStyle w:val="Normal0"/>
              <w:spacing w:after="120"/>
              <w:jc w:val="left"/>
              <w:rPr>
                <w:b/>
              </w:rPr>
            </w:pPr>
            <w:r>
              <w:rPr>
                <w:b/>
              </w:rPr>
              <w:t>RESULTADOS DE APRENDIZAJE</w:t>
            </w:r>
          </w:p>
        </w:tc>
        <w:tc>
          <w:tcPr>
            <w:tcW w:w="3163" w:type="dxa"/>
            <w:shd w:val="clear" w:color="auto" w:fill="EDF2F8"/>
            <w:vAlign w:val="center"/>
          </w:tcPr>
          <w:p w:rsidR="00F36D61" w:rsidRDefault="00E36B43" w14:paraId="00000009" w14:textId="77777777">
            <w:pPr>
              <w:pStyle w:val="Normal0"/>
              <w:spacing w:after="120"/>
              <w:jc w:val="left"/>
              <w:rPr>
                <w:b/>
              </w:rPr>
            </w:pPr>
            <w:r>
              <w:t>230101301 – 04 Aplicar acciones de mejora continua en el proceso de elaboración de preparaciones magistrales tópicas no estériles</w:t>
            </w:r>
            <w:r>
              <w:t xml:space="preserve"> según resultados del proceso de verificación.</w:t>
            </w:r>
          </w:p>
        </w:tc>
      </w:tr>
    </w:tbl>
    <w:p w:rsidR="00F36D61" w:rsidRDefault="00F36D61" w14:paraId="0000000A" w14:textId="77777777">
      <w:pPr>
        <w:pStyle w:val="Normal0"/>
        <w:spacing w:after="120"/>
      </w:pPr>
    </w:p>
    <w:p w:rsidR="00F36D61" w:rsidRDefault="00F36D61" w14:paraId="0000000B" w14:textId="77777777">
      <w:pPr>
        <w:pStyle w:val="Normal0"/>
        <w:spacing w:after="120"/>
      </w:pPr>
    </w:p>
    <w:tbl>
      <w:tblPr>
        <w:tblStyle w:val="ad"/>
        <w:tblW w:w="99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36D61" w14:paraId="35B1F417" w14:textId="77777777">
        <w:trPr>
          <w:trHeight w:val="340"/>
        </w:trPr>
        <w:tc>
          <w:tcPr>
            <w:tcW w:w="3397" w:type="dxa"/>
            <w:shd w:val="clear" w:color="auto" w:fill="EDF2F8"/>
            <w:vAlign w:val="center"/>
          </w:tcPr>
          <w:p w:rsidR="00F36D61" w:rsidRDefault="00E36B43" w14:paraId="0000000C" w14:textId="77777777">
            <w:pPr>
              <w:pStyle w:val="Normal0"/>
              <w:spacing w:after="120"/>
              <w:rPr>
                <w:b/>
              </w:rPr>
            </w:pPr>
            <w:r>
              <w:rPr>
                <w:b/>
              </w:rPr>
              <w:t>NÚMERO DEL COMPONENTE FORMATIVO</w:t>
            </w:r>
          </w:p>
        </w:tc>
        <w:tc>
          <w:tcPr>
            <w:tcW w:w="6565" w:type="dxa"/>
            <w:shd w:val="clear" w:color="auto" w:fill="EDF2F8"/>
            <w:vAlign w:val="center"/>
          </w:tcPr>
          <w:p w:rsidR="00F36D61" w:rsidRDefault="00E36B43" w14:paraId="0000000D" w14:textId="77777777">
            <w:pPr>
              <w:pStyle w:val="Normal0"/>
              <w:spacing w:after="120"/>
              <w:rPr>
                <w:b/>
              </w:rPr>
            </w:pPr>
            <w:r>
              <w:t>23</w:t>
            </w:r>
          </w:p>
        </w:tc>
      </w:tr>
      <w:tr w:rsidR="00F36D61" w14:paraId="3BDED238" w14:textId="77777777">
        <w:trPr>
          <w:trHeight w:val="340"/>
        </w:trPr>
        <w:tc>
          <w:tcPr>
            <w:tcW w:w="3397" w:type="dxa"/>
            <w:shd w:val="clear" w:color="auto" w:fill="EDF2F8"/>
            <w:vAlign w:val="center"/>
          </w:tcPr>
          <w:p w:rsidR="00F36D61" w:rsidRDefault="00E36B43" w14:paraId="0000000E" w14:textId="77777777">
            <w:pPr>
              <w:pStyle w:val="Normal0"/>
              <w:spacing w:after="120"/>
              <w:rPr>
                <w:b/>
              </w:rPr>
            </w:pPr>
            <w:r>
              <w:rPr>
                <w:b/>
              </w:rPr>
              <w:t>NOMBRE DEL COMPONENTE FORMATIVO</w:t>
            </w:r>
          </w:p>
        </w:tc>
        <w:tc>
          <w:tcPr>
            <w:tcW w:w="6565" w:type="dxa"/>
            <w:shd w:val="clear" w:color="auto" w:fill="EDF2F8"/>
            <w:vAlign w:val="center"/>
          </w:tcPr>
          <w:p w:rsidR="00F36D61" w:rsidRDefault="00E36B43" w14:paraId="0000000F" w14:textId="77777777">
            <w:pPr>
              <w:pStyle w:val="Normal0"/>
              <w:spacing w:after="120"/>
              <w:rPr>
                <w:b/>
              </w:rPr>
            </w:pPr>
            <w:r>
              <w:rPr>
                <w:color w:val="000000"/>
              </w:rPr>
              <w:t>Sistema de gestión de calidad de magistrales no estériles</w:t>
            </w:r>
          </w:p>
        </w:tc>
      </w:tr>
      <w:tr w:rsidR="00F36D61" w14:paraId="5238E077" w14:textId="77777777">
        <w:trPr>
          <w:trHeight w:val="340"/>
        </w:trPr>
        <w:tc>
          <w:tcPr>
            <w:tcW w:w="3397" w:type="dxa"/>
            <w:shd w:val="clear" w:color="auto" w:fill="EDF2F8"/>
            <w:vAlign w:val="center"/>
          </w:tcPr>
          <w:p w:rsidR="00F36D61" w:rsidRDefault="00E36B43" w14:paraId="00000010" w14:textId="77777777">
            <w:pPr>
              <w:pStyle w:val="Normal0"/>
              <w:spacing w:after="120"/>
              <w:rPr>
                <w:b/>
              </w:rPr>
            </w:pPr>
            <w:r>
              <w:rPr>
                <w:b/>
              </w:rPr>
              <w:t>BREVE DESCRIPCIÓN</w:t>
            </w:r>
          </w:p>
        </w:tc>
        <w:tc>
          <w:tcPr>
            <w:tcW w:w="6565" w:type="dxa"/>
            <w:shd w:val="clear" w:color="auto" w:fill="EDF2F8"/>
            <w:vAlign w:val="center"/>
          </w:tcPr>
          <w:p w:rsidR="00F36D61" w:rsidRDefault="00E36B43" w14:paraId="00000011" w14:textId="77777777">
            <w:pPr>
              <w:pStyle w:val="Normal0"/>
              <w:spacing w:after="120"/>
            </w:pPr>
            <w:r>
              <w:t xml:space="preserve">En este componente formativo, se abordan los conocimientos de la competencia preparar productos farmacéuticos magistrales tópicos según prescripción médica y normativa de salud, con el reconocimiento de los hallazgos durante las auditorías y la aplicación </w:t>
            </w:r>
            <w:r>
              <w:t>de las acciones de mejora continua en el proceso de elaboración de preparaciones magistrales tópicas no estériles, según resultados del proceso de verificación.</w:t>
            </w:r>
          </w:p>
        </w:tc>
      </w:tr>
      <w:tr w:rsidR="00F36D61" w14:paraId="3050B042" w14:textId="77777777">
        <w:trPr>
          <w:trHeight w:val="340"/>
        </w:trPr>
        <w:tc>
          <w:tcPr>
            <w:tcW w:w="3397" w:type="dxa"/>
            <w:shd w:val="clear" w:color="auto" w:fill="EDF2F8"/>
            <w:vAlign w:val="center"/>
          </w:tcPr>
          <w:p w:rsidR="00F36D61" w:rsidRDefault="00E36B43" w14:paraId="00000012" w14:textId="77777777">
            <w:pPr>
              <w:pStyle w:val="Normal0"/>
              <w:spacing w:after="120"/>
              <w:rPr>
                <w:b/>
              </w:rPr>
            </w:pPr>
            <w:r>
              <w:rPr>
                <w:b/>
              </w:rPr>
              <w:t>PALABRAS CLAVE</w:t>
            </w:r>
          </w:p>
        </w:tc>
        <w:tc>
          <w:tcPr>
            <w:tcW w:w="6565" w:type="dxa"/>
            <w:shd w:val="clear" w:color="auto" w:fill="EDF2F8"/>
            <w:vAlign w:val="center"/>
          </w:tcPr>
          <w:p w:rsidR="00F36D61" w:rsidRDefault="00E36B43" w14:paraId="00000013" w14:textId="77777777">
            <w:pPr>
              <w:pStyle w:val="Normal0"/>
              <w:spacing w:after="120"/>
              <w:rPr>
                <w:b/>
              </w:rPr>
            </w:pPr>
            <w:r>
              <w:t>análisis, calidad, formato, hallazgo, mejora</w:t>
            </w:r>
          </w:p>
        </w:tc>
      </w:tr>
    </w:tbl>
    <w:p w:rsidR="00F36D61" w:rsidRDefault="00F36D61" w14:paraId="00000014" w14:textId="77777777">
      <w:pPr>
        <w:pStyle w:val="Normal0"/>
        <w:spacing w:after="120"/>
      </w:pPr>
    </w:p>
    <w:tbl>
      <w:tblPr>
        <w:tblStyle w:val="ae"/>
        <w:tblW w:w="99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36D61" w14:paraId="43D934FD" w14:textId="77777777">
        <w:trPr>
          <w:trHeight w:val="340"/>
        </w:trPr>
        <w:tc>
          <w:tcPr>
            <w:tcW w:w="3397" w:type="dxa"/>
            <w:shd w:val="clear" w:color="auto" w:fill="EDF2F8"/>
            <w:vAlign w:val="center"/>
          </w:tcPr>
          <w:p w:rsidR="00F36D61" w:rsidRDefault="00E36B43" w14:paraId="00000015" w14:textId="77777777">
            <w:pPr>
              <w:pStyle w:val="Normal0"/>
              <w:spacing w:after="120"/>
              <w:rPr>
                <w:b/>
              </w:rPr>
            </w:pPr>
            <w:r>
              <w:rPr>
                <w:b/>
              </w:rPr>
              <w:t>ÁREA OCUPACIONAL</w:t>
            </w:r>
          </w:p>
        </w:tc>
        <w:tc>
          <w:tcPr>
            <w:tcW w:w="6565" w:type="dxa"/>
            <w:shd w:val="clear" w:color="auto" w:fill="EDF2F8"/>
            <w:vAlign w:val="center"/>
          </w:tcPr>
          <w:p w:rsidR="00F36D61" w:rsidRDefault="00E36B43" w14:paraId="00000016" w14:textId="77777777">
            <w:pPr>
              <w:pStyle w:val="Normal0"/>
              <w:spacing w:after="120"/>
              <w:rPr>
                <w:b/>
              </w:rPr>
            </w:pPr>
            <w:r>
              <w:t>3 – Salud</w:t>
            </w:r>
          </w:p>
        </w:tc>
      </w:tr>
      <w:tr w:rsidR="00F36D61" w14:paraId="28F649EF" w14:textId="77777777">
        <w:trPr>
          <w:trHeight w:val="465"/>
        </w:trPr>
        <w:tc>
          <w:tcPr>
            <w:tcW w:w="3397" w:type="dxa"/>
            <w:shd w:val="clear" w:color="auto" w:fill="EDF2F8"/>
            <w:vAlign w:val="center"/>
          </w:tcPr>
          <w:p w:rsidR="00F36D61" w:rsidRDefault="00E36B43" w14:paraId="00000017" w14:textId="77777777">
            <w:pPr>
              <w:pStyle w:val="Normal0"/>
              <w:spacing w:after="120"/>
              <w:rPr>
                <w:b/>
              </w:rPr>
            </w:pPr>
            <w:r>
              <w:rPr>
                <w:b/>
              </w:rPr>
              <w:t>IDIOMA</w:t>
            </w:r>
          </w:p>
        </w:tc>
        <w:tc>
          <w:tcPr>
            <w:tcW w:w="6565" w:type="dxa"/>
            <w:shd w:val="clear" w:color="auto" w:fill="EDF2F8"/>
            <w:vAlign w:val="center"/>
          </w:tcPr>
          <w:p w:rsidR="00F36D61" w:rsidRDefault="00E36B43" w14:paraId="00000018" w14:textId="77777777">
            <w:pPr>
              <w:pStyle w:val="Normal0"/>
              <w:spacing w:after="120"/>
              <w:rPr>
                <w:b/>
                <w:color w:val="E36C09"/>
              </w:rPr>
            </w:pPr>
            <w:r>
              <w:t>Español</w:t>
            </w:r>
          </w:p>
        </w:tc>
      </w:tr>
    </w:tbl>
    <w:p w:rsidR="00F36D61" w:rsidRDefault="00F36D61" w14:paraId="00000019" w14:textId="77777777">
      <w:pPr>
        <w:pStyle w:val="Normal0"/>
        <w:spacing w:after="120"/>
      </w:pPr>
    </w:p>
    <w:p w:rsidR="00F36D61" w:rsidRDefault="00E36B43" w14:paraId="0000001A" w14:textId="77777777">
      <w:pPr>
        <w:pStyle w:val="Normal0"/>
        <w:numPr>
          <w:ilvl w:val="0"/>
          <w:numId w:val="9"/>
        </w:numPr>
        <w:pBdr>
          <w:top w:val="nil"/>
          <w:left w:val="nil"/>
          <w:bottom w:val="nil"/>
          <w:right w:val="nil"/>
          <w:between w:val="nil"/>
        </w:pBdr>
        <w:spacing w:after="120"/>
        <w:rPr>
          <w:b/>
          <w:color w:val="000000"/>
        </w:rPr>
      </w:pPr>
      <w:r>
        <w:rPr>
          <w:b/>
          <w:color w:val="000000"/>
        </w:rPr>
        <w:t xml:space="preserve">Tabla de contenidos </w:t>
      </w:r>
    </w:p>
    <w:p w:rsidR="00F36D61" w:rsidRDefault="00F36D61" w14:paraId="0000001B" w14:textId="77777777">
      <w:pPr>
        <w:pStyle w:val="Normal0"/>
        <w:pBdr>
          <w:top w:val="nil"/>
          <w:left w:val="nil"/>
          <w:bottom w:val="nil"/>
          <w:right w:val="nil"/>
          <w:between w:val="nil"/>
        </w:pBdr>
        <w:spacing w:after="120"/>
        <w:rPr>
          <w:b/>
          <w:color w:val="000000"/>
        </w:rPr>
      </w:pPr>
    </w:p>
    <w:p w:rsidR="00F36D61" w:rsidRDefault="00E36B43" w14:paraId="0000001C" w14:textId="77777777">
      <w:pPr>
        <w:pStyle w:val="Normal0"/>
        <w:pBdr>
          <w:top w:val="nil"/>
          <w:left w:val="nil"/>
          <w:bottom w:val="nil"/>
          <w:right w:val="nil"/>
          <w:between w:val="nil"/>
        </w:pBdr>
        <w:spacing w:after="120"/>
        <w:rPr>
          <w:b/>
          <w:color w:val="000000"/>
        </w:rPr>
      </w:pPr>
      <w:r>
        <w:rPr>
          <w:b/>
          <w:color w:val="000000"/>
        </w:rPr>
        <w:t>Introducción</w:t>
      </w:r>
    </w:p>
    <w:p w:rsidR="00F36D61" w:rsidRDefault="00E36B43" w14:paraId="0000001D" w14:textId="77777777">
      <w:pPr>
        <w:pStyle w:val="Normal0"/>
        <w:numPr>
          <w:ilvl w:val="0"/>
          <w:numId w:val="1"/>
        </w:numPr>
        <w:pBdr>
          <w:top w:val="nil"/>
          <w:left w:val="nil"/>
          <w:bottom w:val="nil"/>
          <w:right w:val="nil"/>
          <w:between w:val="nil"/>
        </w:pBdr>
        <w:spacing w:after="120"/>
        <w:jc w:val="left"/>
        <w:rPr>
          <w:b/>
          <w:color w:val="000000"/>
        </w:rPr>
      </w:pPr>
      <w:r>
        <w:rPr>
          <w:b/>
          <w:color w:val="000000"/>
        </w:rPr>
        <w:t>Sistema de Gestión de la Calidad (SGC)</w:t>
      </w:r>
      <w:r>
        <w:rPr>
          <w:b/>
          <w:color w:val="000000"/>
        </w:rPr>
        <w:tab/>
      </w:r>
    </w:p>
    <w:p w:rsidR="00F36D61" w:rsidRDefault="00E36B43" w14:paraId="0000001E" w14:textId="77777777">
      <w:pPr>
        <w:pStyle w:val="Normal0"/>
        <w:numPr>
          <w:ilvl w:val="0"/>
          <w:numId w:val="1"/>
        </w:numPr>
        <w:pBdr>
          <w:top w:val="nil"/>
          <w:left w:val="nil"/>
          <w:bottom w:val="nil"/>
          <w:right w:val="nil"/>
          <w:between w:val="nil"/>
        </w:pBdr>
        <w:spacing w:after="120"/>
        <w:jc w:val="left"/>
        <w:rPr>
          <w:b/>
          <w:color w:val="000000"/>
        </w:rPr>
      </w:pPr>
      <w:r>
        <w:rPr>
          <w:b/>
          <w:color w:val="000000"/>
        </w:rPr>
        <w:t>Conceptos de calidad</w:t>
      </w:r>
    </w:p>
    <w:p w:rsidR="00F36D61" w:rsidRDefault="00E36B43" w14:paraId="0000001F" w14:textId="77777777">
      <w:pPr>
        <w:pStyle w:val="Normal0"/>
        <w:numPr>
          <w:ilvl w:val="0"/>
          <w:numId w:val="1"/>
        </w:numPr>
        <w:pBdr>
          <w:top w:val="nil"/>
          <w:left w:val="nil"/>
          <w:bottom w:val="nil"/>
          <w:right w:val="nil"/>
          <w:between w:val="nil"/>
        </w:pBdr>
        <w:spacing w:after="120"/>
        <w:jc w:val="left"/>
        <w:rPr>
          <w:b/>
          <w:color w:val="000000"/>
        </w:rPr>
      </w:pPr>
      <w:r>
        <w:rPr>
          <w:b/>
          <w:color w:val="000000"/>
        </w:rPr>
        <w:t>Conceptos de preparaciones magistrales</w:t>
      </w:r>
    </w:p>
    <w:p w:rsidR="00F36D61" w:rsidRDefault="00E36B43" w14:paraId="00000020" w14:textId="77777777">
      <w:pPr>
        <w:pStyle w:val="Normal0"/>
        <w:numPr>
          <w:ilvl w:val="0"/>
          <w:numId w:val="1"/>
        </w:numPr>
        <w:pBdr>
          <w:top w:val="nil"/>
          <w:left w:val="nil"/>
          <w:bottom w:val="nil"/>
          <w:right w:val="nil"/>
          <w:between w:val="nil"/>
        </w:pBdr>
        <w:spacing w:after="120"/>
        <w:jc w:val="left"/>
        <w:rPr>
          <w:b/>
          <w:color w:val="000000"/>
        </w:rPr>
      </w:pPr>
      <w:r>
        <w:rPr>
          <w:b/>
          <w:color w:val="000000"/>
        </w:rPr>
        <w:t>Sistema de gestión preparaciones magistrales</w:t>
      </w:r>
    </w:p>
    <w:p w:rsidR="00F36D61" w:rsidRDefault="00E36B43" w14:paraId="00000021" w14:textId="77777777">
      <w:pPr>
        <w:pStyle w:val="Normal0"/>
        <w:numPr>
          <w:ilvl w:val="0"/>
          <w:numId w:val="1"/>
        </w:numPr>
        <w:pBdr>
          <w:top w:val="nil"/>
          <w:left w:val="nil"/>
          <w:bottom w:val="nil"/>
          <w:right w:val="nil"/>
          <w:between w:val="nil"/>
        </w:pBdr>
        <w:spacing w:after="120"/>
        <w:jc w:val="left"/>
        <w:rPr>
          <w:b/>
          <w:color w:val="000000"/>
        </w:rPr>
      </w:pPr>
      <w:r>
        <w:rPr>
          <w:b/>
          <w:color w:val="000000"/>
        </w:rPr>
        <w:t>Procedimiento y formatos utilizados en el proceso</w:t>
      </w:r>
    </w:p>
    <w:p w:rsidR="00F36D61" w:rsidRDefault="00E36B43" w14:paraId="00000022" w14:textId="77777777">
      <w:pPr>
        <w:pStyle w:val="Normal0"/>
        <w:numPr>
          <w:ilvl w:val="1"/>
          <w:numId w:val="1"/>
        </w:numPr>
        <w:pBdr>
          <w:top w:val="nil"/>
          <w:left w:val="nil"/>
          <w:bottom w:val="nil"/>
          <w:right w:val="nil"/>
          <w:between w:val="nil"/>
        </w:pBdr>
        <w:spacing w:after="120"/>
        <w:jc w:val="left"/>
        <w:rPr>
          <w:color w:val="000000"/>
        </w:rPr>
      </w:pPr>
      <w:r>
        <w:rPr>
          <w:color w:val="000000"/>
        </w:rPr>
        <w:t>Procedimiento del proceso de elaboración de preparados magistrales</w:t>
      </w:r>
    </w:p>
    <w:p w:rsidR="00F36D61" w:rsidRDefault="00E36B43" w14:paraId="00000023" w14:textId="77777777">
      <w:pPr>
        <w:pStyle w:val="Normal0"/>
        <w:numPr>
          <w:ilvl w:val="1"/>
          <w:numId w:val="1"/>
        </w:numPr>
        <w:pBdr>
          <w:top w:val="nil"/>
          <w:left w:val="nil"/>
          <w:bottom w:val="nil"/>
          <w:right w:val="nil"/>
          <w:between w:val="nil"/>
        </w:pBdr>
        <w:spacing w:after="120"/>
        <w:jc w:val="left"/>
        <w:rPr>
          <w:color w:val="000000"/>
        </w:rPr>
      </w:pPr>
      <w:r>
        <w:rPr>
          <w:color w:val="000000"/>
        </w:rPr>
        <w:t>Requisitos área de recepción y almacenamiento de las preparaciones magistrales</w:t>
      </w:r>
    </w:p>
    <w:p w:rsidR="00F36D61" w:rsidRDefault="00E36B43" w14:paraId="00000024" w14:textId="77777777">
      <w:pPr>
        <w:pStyle w:val="Normal0"/>
        <w:numPr>
          <w:ilvl w:val="1"/>
          <w:numId w:val="1"/>
        </w:numPr>
        <w:pBdr>
          <w:top w:val="nil"/>
          <w:left w:val="nil"/>
          <w:bottom w:val="nil"/>
          <w:right w:val="nil"/>
          <w:between w:val="nil"/>
        </w:pBdr>
        <w:spacing w:after="120"/>
        <w:jc w:val="left"/>
        <w:rPr>
          <w:color w:val="000000"/>
        </w:rPr>
      </w:pPr>
      <w:r>
        <w:rPr>
          <w:color w:val="000000"/>
        </w:rPr>
        <w:t>Paquete técnico de producción (</w:t>
      </w:r>
      <w:r>
        <w:rPr>
          <w:i/>
          <w:color w:val="000000"/>
        </w:rPr>
        <w:t>Batch Record</w:t>
      </w:r>
      <w:r>
        <w:rPr>
          <w:color w:val="000000"/>
        </w:rPr>
        <w:t>)</w:t>
      </w:r>
    </w:p>
    <w:p w:rsidR="00F36D61" w:rsidRDefault="00E36B43" w14:paraId="00000025" w14:textId="77777777">
      <w:pPr>
        <w:pStyle w:val="Normal0"/>
        <w:numPr>
          <w:ilvl w:val="1"/>
          <w:numId w:val="1"/>
        </w:numPr>
        <w:pBdr>
          <w:top w:val="nil"/>
          <w:left w:val="nil"/>
          <w:bottom w:val="nil"/>
          <w:right w:val="nil"/>
          <w:between w:val="nil"/>
        </w:pBdr>
        <w:spacing w:after="120"/>
        <w:jc w:val="left"/>
        <w:rPr>
          <w:color w:val="000000"/>
        </w:rPr>
      </w:pPr>
      <w:r>
        <w:rPr>
          <w:color w:val="000000"/>
        </w:rPr>
        <w:t>Equipos requeridos para las preparaciones magistrales tópicas no estériles</w:t>
      </w:r>
    </w:p>
    <w:p w:rsidR="00F36D61" w:rsidRDefault="00E36B43" w14:paraId="00000026" w14:textId="77777777">
      <w:pPr>
        <w:pStyle w:val="Normal0"/>
        <w:numPr>
          <w:ilvl w:val="0"/>
          <w:numId w:val="1"/>
        </w:numPr>
        <w:pBdr>
          <w:top w:val="nil"/>
          <w:left w:val="nil"/>
          <w:bottom w:val="nil"/>
          <w:right w:val="nil"/>
          <w:between w:val="nil"/>
        </w:pBdr>
        <w:spacing w:after="120"/>
        <w:jc w:val="left"/>
        <w:rPr>
          <w:b/>
          <w:color w:val="000000"/>
        </w:rPr>
      </w:pPr>
      <w:r>
        <w:rPr>
          <w:b/>
          <w:color w:val="000000"/>
        </w:rPr>
        <w:t>Listas de chequeo, auditorías, autoinspección</w:t>
      </w:r>
    </w:p>
    <w:p w:rsidR="00F36D61" w:rsidRDefault="00E36B43" w14:paraId="00000027" w14:textId="77777777">
      <w:pPr>
        <w:pStyle w:val="Normal0"/>
        <w:numPr>
          <w:ilvl w:val="0"/>
          <w:numId w:val="1"/>
        </w:numPr>
        <w:pBdr>
          <w:top w:val="nil"/>
          <w:left w:val="nil"/>
          <w:bottom w:val="nil"/>
          <w:right w:val="nil"/>
          <w:between w:val="nil"/>
        </w:pBdr>
        <w:spacing w:after="120"/>
        <w:jc w:val="left"/>
        <w:rPr>
          <w:b/>
          <w:color w:val="000000"/>
        </w:rPr>
      </w:pPr>
      <w:r>
        <w:rPr>
          <w:b/>
          <w:color w:val="000000"/>
        </w:rPr>
        <w:t xml:space="preserve">Hallazgos, </w:t>
      </w:r>
      <w:r>
        <w:rPr>
          <w:b/>
          <w:color w:val="000000"/>
        </w:rPr>
        <w:t>no conformidades, acciones de mejora, preventivas y correctivas</w:t>
      </w:r>
    </w:p>
    <w:p w:rsidR="00F36D61" w:rsidRDefault="00F36D61" w14:paraId="00000028" w14:textId="77777777">
      <w:pPr>
        <w:pStyle w:val="Normal0"/>
        <w:pBdr>
          <w:top w:val="nil"/>
          <w:left w:val="nil"/>
          <w:bottom w:val="nil"/>
          <w:right w:val="nil"/>
          <w:between w:val="nil"/>
        </w:pBdr>
        <w:spacing w:after="120"/>
        <w:rPr>
          <w:color w:val="000000"/>
        </w:rPr>
      </w:pPr>
    </w:p>
    <w:p w:rsidR="00F36D61" w:rsidRDefault="00E36B43" w14:paraId="00000029" w14:textId="77777777">
      <w:pPr>
        <w:pStyle w:val="Normal0"/>
        <w:numPr>
          <w:ilvl w:val="0"/>
          <w:numId w:val="10"/>
        </w:numPr>
        <w:pBdr>
          <w:top w:val="nil"/>
          <w:left w:val="nil"/>
          <w:bottom w:val="nil"/>
          <w:right w:val="nil"/>
          <w:between w:val="nil"/>
        </w:pBdr>
        <w:spacing w:after="120"/>
        <w:rPr>
          <w:b/>
          <w:color w:val="000000"/>
        </w:rPr>
      </w:pPr>
      <w:r>
        <w:rPr>
          <w:b/>
          <w:color w:val="000000"/>
        </w:rPr>
        <w:t>Desarrollo de contenidos</w:t>
      </w:r>
    </w:p>
    <w:p w:rsidR="00F36D61" w:rsidRDefault="00F36D61" w14:paraId="0000002A" w14:textId="77777777">
      <w:pPr>
        <w:pStyle w:val="Normal0"/>
        <w:pBdr>
          <w:top w:val="nil"/>
          <w:left w:val="nil"/>
          <w:bottom w:val="nil"/>
          <w:right w:val="nil"/>
          <w:between w:val="nil"/>
        </w:pBdr>
        <w:spacing w:after="120"/>
        <w:rPr>
          <w:color w:val="000000"/>
        </w:rPr>
      </w:pPr>
    </w:p>
    <w:p w:rsidR="00F36D61" w:rsidRDefault="00E36B43" w14:paraId="0000002B" w14:textId="77777777">
      <w:pPr>
        <w:pStyle w:val="Normal0"/>
        <w:pBdr>
          <w:top w:val="nil"/>
          <w:left w:val="nil"/>
          <w:bottom w:val="nil"/>
          <w:right w:val="nil"/>
          <w:between w:val="nil"/>
        </w:pBdr>
        <w:spacing w:after="120"/>
        <w:jc w:val="left"/>
        <w:rPr>
          <w:b/>
          <w:color w:val="000000"/>
        </w:rPr>
      </w:pPr>
      <w:r>
        <w:rPr>
          <w:b/>
          <w:color w:val="000000"/>
        </w:rPr>
        <w:t>Introducción</w:t>
      </w:r>
    </w:p>
    <w:p w:rsidR="00F36D61" w:rsidP="1085E58A" w:rsidRDefault="00E36B43" w14:paraId="0000002C" w14:textId="77777777">
      <w:pPr>
        <w:pStyle w:val="Normal0"/>
        <w:pBdr>
          <w:top w:val="nil" w:color="000000" w:sz="0" w:space="0"/>
          <w:left w:val="nil" w:color="000000" w:sz="0" w:space="0"/>
          <w:bottom w:val="nil" w:color="000000" w:sz="0" w:space="0"/>
          <w:right w:val="nil" w:color="000000" w:sz="0" w:space="0"/>
          <w:between w:val="nil" w:color="000000" w:sz="0" w:space="0"/>
        </w:pBdr>
        <w:spacing w:after="120"/>
        <w:ind w:left="360"/>
      </w:pPr>
      <w:sdt>
        <w:sdtPr>
          <w:id w:val="1540924093"/>
          <w:tag w:val="goog_rdk_0"/>
          <w:placeholder>
            <w:docPart w:val="DefaultPlaceholder_1081868574"/>
          </w:placeholder>
        </w:sdtPr>
        <w:sdtContent/>
      </w:sdt>
    </w:p>
    <w:p w:rsidR="00F36D61" w:rsidP="1085E58A" w:rsidRDefault="00E36B43" w14:paraId="0000002D" w14:textId="77777777">
      <w:pPr>
        <w:pStyle w:val="Normal0"/>
        <w:pBdr>
          <w:top w:val="nil" w:color="000000" w:sz="0" w:space="0"/>
          <w:left w:val="nil" w:color="000000" w:sz="0" w:space="0"/>
          <w:bottom w:val="nil" w:color="000000" w:sz="0" w:space="0"/>
          <w:right w:val="nil" w:color="000000" w:sz="0" w:space="0"/>
          <w:between w:val="nil" w:color="000000" w:sz="0" w:space="0"/>
        </w:pBdr>
        <w:spacing w:after="120"/>
      </w:pPr>
      <w:commentRangeStart w:id="1500837819"/>
      <w:r w:rsidR="00E36B43">
        <w:rPr/>
        <w:t xml:space="preserve"> En Colombia, se cuenta con una alta gama de medicamentos para atender las necesidades de salud de la población, sin embargo, hay momentos donde no se cuenta con la presentación o formulación específica requerida para tratar la patología del paciente. De e</w:t>
      </w:r>
      <w:r w:rsidR="00E36B43">
        <w:rPr/>
        <w:t xml:space="preserve">sta necesidad, es de donde surgen las preparaciones magistrales estériles y no estériles. </w:t>
      </w:r>
      <w:r>
        <w:rPr>
          <w:noProof/>
        </w:rPr>
        <w:drawing>
          <wp:anchor distT="0" distB="0" distL="114300" distR="114300" simplePos="0" relativeHeight="251658240" behindDoc="0" locked="0" layoutInCell="1" hidden="0" allowOverlap="1" wp14:anchorId="3FDD9ECA" wp14:editId="07777777">
            <wp:simplePos x="0" y="0"/>
            <wp:positionH relativeFrom="column">
              <wp:posOffset>4306</wp:posOffset>
            </wp:positionH>
            <wp:positionV relativeFrom="paragraph">
              <wp:posOffset>-2885</wp:posOffset>
            </wp:positionV>
            <wp:extent cx="1971304" cy="1971304"/>
            <wp:effectExtent l="0" t="0" r="0" b="0"/>
            <wp:wrapSquare wrapText="bothSides" distT="0" distB="0" distL="114300" distR="114300"/>
            <wp:docPr id="218" name="image13.jpg" descr="Ilustración de certificación iso con personas y bloc de notas vector gratuito"/>
            <wp:cNvGraphicFramePr/>
            <a:graphic xmlns:a="http://schemas.openxmlformats.org/drawingml/2006/main">
              <a:graphicData uri="http://schemas.openxmlformats.org/drawingml/2006/picture">
                <pic:pic xmlns:pic="http://schemas.openxmlformats.org/drawingml/2006/picture">
                  <pic:nvPicPr>
                    <pic:cNvPr id="0" name="image13.jpg" descr="Ilustración de certificación iso con personas y bloc de notas vector gratuito"/>
                    <pic:cNvPicPr preferRelativeResize="0"/>
                  </pic:nvPicPr>
                  <pic:blipFill>
                    <a:blip r:embed="rId14"/>
                    <a:srcRect/>
                    <a:stretch>
                      <a:fillRect/>
                    </a:stretch>
                  </pic:blipFill>
                  <pic:spPr>
                    <a:xfrm>
                      <a:off x="0" y="0"/>
                      <a:ext cx="1971304" cy="1971304"/>
                    </a:xfrm>
                    <a:prstGeom prst="rect">
                      <a:avLst/>
                    </a:prstGeom>
                    <a:ln/>
                  </pic:spPr>
                </pic:pic>
              </a:graphicData>
            </a:graphic>
          </wp:anchor>
        </w:drawing>
      </w:r>
    </w:p>
    <w:p w:rsidR="00F36D61" w:rsidRDefault="00E36B43" w14:paraId="0000002E" w14:textId="77777777">
      <w:pPr>
        <w:pStyle w:val="Normal0"/>
        <w:pBdr>
          <w:top w:val="nil"/>
          <w:left w:val="nil"/>
          <w:bottom w:val="nil"/>
          <w:right w:val="nil"/>
          <w:between w:val="nil"/>
        </w:pBdr>
        <w:spacing w:after="120"/>
      </w:pPr>
      <w:r>
        <w:t>Aunque las preparaciones magistrales no estériles, como su nombre lo indica, no requieren de un ambiente estéril, sí requieren de condiciones ambientales controladas, de manera que su elaboración cumpla y garantice la calidad de estas. Por esta razón, este</w:t>
      </w:r>
      <w:r>
        <w:t xml:space="preserve"> proceso conlleva realizar un seguimiento de los lineamientos técnicos y acciones de mejora, de tal forma que, en todo momento, se cumpla con el sistema de gestión de calidad para las preparaciones magistrales no estériles.</w:t>
      </w:r>
    </w:p>
    <w:p w:rsidR="00F36D61" w:rsidRDefault="00F36D61" w14:paraId="0000002F" w14:textId="77777777">
      <w:pPr>
        <w:pStyle w:val="Normal0"/>
        <w:pBdr>
          <w:top w:val="nil"/>
          <w:left w:val="nil"/>
          <w:bottom w:val="nil"/>
          <w:right w:val="nil"/>
          <w:between w:val="nil"/>
        </w:pBdr>
        <w:spacing w:after="120"/>
      </w:pPr>
    </w:p>
    <w:p w:rsidR="00F36D61" w:rsidP="1085E58A" w:rsidRDefault="00E36B43" w14:paraId="00000030" w14:textId="77777777">
      <w:pPr>
        <w:pStyle w:val="Normal0"/>
        <w:pBdr>
          <w:top w:val="nil" w:color="000000" w:sz="0" w:space="0"/>
          <w:left w:val="nil" w:color="000000" w:sz="0" w:space="0"/>
          <w:bottom w:val="nil" w:color="000000" w:sz="0" w:space="0"/>
          <w:right w:val="nil" w:color="000000" w:sz="0" w:space="0"/>
          <w:between w:val="nil" w:color="000000" w:sz="0" w:space="0"/>
        </w:pBdr>
        <w:spacing w:after="120"/>
        <w:rPr>
          <w:b w:val="1"/>
          <w:bCs w:val="1"/>
        </w:rPr>
      </w:pPr>
      <w:r w:rsidR="00E36B43">
        <w:rPr/>
        <w:t xml:space="preserve">A continuación, se abordan una </w:t>
      </w:r>
      <w:r w:rsidR="00E36B43">
        <w:rPr/>
        <w:t>serie de temas relacionados con la aplicación de acciones de mejora continua en el proceso de elaboración de preparaciones magistrales tópicas no estériles, según resultados del proceso de verificación</w:t>
      </w:r>
      <w:r w:rsidRPr="1085E58A" w:rsidR="00E36B43">
        <w:rPr>
          <w:b w:val="1"/>
          <w:bCs w:val="1"/>
        </w:rPr>
        <w:t>.</w:t>
      </w:r>
      <w:commentRangeEnd w:id="1500837819"/>
      <w:r>
        <w:rPr>
          <w:rStyle w:val="CommentReference"/>
        </w:rPr>
        <w:commentReference w:id="1500837819"/>
      </w:r>
    </w:p>
    <w:p w:rsidR="00F36D61" w:rsidRDefault="00F36D61" w14:paraId="00000031" w14:textId="77777777">
      <w:pPr>
        <w:pStyle w:val="Normal0"/>
        <w:pBdr>
          <w:top w:val="nil"/>
          <w:left w:val="nil"/>
          <w:bottom w:val="nil"/>
          <w:right w:val="nil"/>
          <w:between w:val="nil"/>
        </w:pBdr>
        <w:spacing w:after="120"/>
        <w:ind w:left="360"/>
        <w:rPr>
          <w:color w:val="000000"/>
        </w:rPr>
      </w:pPr>
    </w:p>
    <w:p w:rsidR="00F36D61" w:rsidRDefault="00E36B43" w14:paraId="00000032" w14:textId="77777777">
      <w:pPr>
        <w:pStyle w:val="Normal0"/>
        <w:numPr>
          <w:ilvl w:val="0"/>
          <w:numId w:val="2"/>
        </w:numPr>
        <w:pBdr>
          <w:top w:val="nil"/>
          <w:left w:val="nil"/>
          <w:bottom w:val="nil"/>
          <w:right w:val="nil"/>
          <w:between w:val="nil"/>
        </w:pBdr>
        <w:spacing w:after="120"/>
        <w:ind w:left="357" w:hanging="357"/>
        <w:rPr>
          <w:b/>
          <w:color w:val="000000"/>
        </w:rPr>
      </w:pPr>
      <w:r>
        <w:rPr>
          <w:b/>
          <w:color w:val="000000"/>
        </w:rPr>
        <w:t>Sistema de Gestión de la Calidad (SGC)</w:t>
      </w:r>
      <w:sdt>
        <w:sdtPr>
          <w:tag w:val="goog_rdk_1"/>
          <w:id w:val="1816684728"/>
        </w:sdtPr>
        <w:sdtEndPr/>
        <w:sdtContent>
          <w:commentRangeStart w:id="2"/>
        </w:sdtContent>
      </w:sdt>
    </w:p>
    <w:p w:rsidR="00F36D61" w:rsidRDefault="00E36B43" w14:paraId="00000033" w14:textId="77777777">
      <w:pPr>
        <w:pStyle w:val="Normal0"/>
        <w:pBdr>
          <w:top w:val="nil"/>
          <w:left w:val="nil"/>
          <w:bottom w:val="nil"/>
          <w:right w:val="nil"/>
          <w:between w:val="nil"/>
        </w:pBdr>
        <w:spacing w:after="120"/>
        <w:rPr>
          <w:color w:val="000000"/>
        </w:rPr>
      </w:pPr>
      <w:commentRangeEnd w:id="2"/>
      <w:r>
        <w:commentReference w:id="2"/>
      </w:r>
      <w:r>
        <w:rPr>
          <w:noProof/>
        </w:rPr>
        <w:drawing>
          <wp:anchor distT="0" distB="0" distL="114300" distR="114300" simplePos="0" relativeHeight="251659264" behindDoc="0" locked="0" layoutInCell="1" hidden="0" allowOverlap="1" wp14:anchorId="3479C526" wp14:editId="07777777">
            <wp:simplePos x="0" y="0"/>
            <wp:positionH relativeFrom="column">
              <wp:posOffset>13971</wp:posOffset>
            </wp:positionH>
            <wp:positionV relativeFrom="paragraph">
              <wp:posOffset>21590</wp:posOffset>
            </wp:positionV>
            <wp:extent cx="866140" cy="866140"/>
            <wp:effectExtent l="0" t="0" r="0" b="0"/>
            <wp:wrapSquare wrapText="bothSides" distT="0" distB="0" distL="114300" distR="114300"/>
            <wp:docPr id="221" name="image2.jpg" descr="Ilustración de certificación iso con personas y bloc de notas vector gratuito"/>
            <wp:cNvGraphicFramePr/>
            <a:graphic xmlns:a="http://schemas.openxmlformats.org/drawingml/2006/main">
              <a:graphicData uri="http://schemas.openxmlformats.org/drawingml/2006/picture">
                <pic:pic xmlns:pic="http://schemas.openxmlformats.org/drawingml/2006/picture">
                  <pic:nvPicPr>
                    <pic:cNvPr id="0" name="image2.jpg" descr="Ilustración de certificación iso con personas y bloc de notas vector gratuito"/>
                    <pic:cNvPicPr preferRelativeResize="0"/>
                  </pic:nvPicPr>
                  <pic:blipFill>
                    <a:blip r:embed="rId15"/>
                    <a:srcRect/>
                    <a:stretch>
                      <a:fillRect/>
                    </a:stretch>
                  </pic:blipFill>
                  <pic:spPr>
                    <a:xfrm>
                      <a:off x="0" y="0"/>
                      <a:ext cx="866140" cy="866140"/>
                    </a:xfrm>
                    <a:prstGeom prst="rect">
                      <a:avLst/>
                    </a:prstGeom>
                    <a:ln/>
                  </pic:spPr>
                </pic:pic>
              </a:graphicData>
            </a:graphic>
          </wp:anchor>
        </w:drawing>
      </w:r>
    </w:p>
    <w:p w:rsidR="00F36D61" w:rsidRDefault="00E36B43" w14:paraId="00000034" w14:textId="77777777">
      <w:pPr>
        <w:pStyle w:val="Normal0"/>
        <w:pBdr>
          <w:top w:val="nil"/>
          <w:left w:val="nil"/>
          <w:bottom w:val="nil"/>
          <w:right w:val="nil"/>
          <w:between w:val="nil"/>
        </w:pBdr>
        <w:spacing w:after="120"/>
        <w:rPr>
          <w:color w:val="000000"/>
        </w:rPr>
      </w:pPr>
      <w:r>
        <w:rPr>
          <w:color w:val="000000"/>
        </w:rPr>
        <w:t>El SGC es una determinación que toma la empresa como estrategia, con el propósito de documentar todas las actividades y mejorar continuamente su desempeño.</w:t>
      </w:r>
    </w:p>
    <w:p w:rsidR="00F36D61" w:rsidRDefault="00F36D61" w14:paraId="00000035" w14:textId="77777777">
      <w:pPr>
        <w:pStyle w:val="Normal0"/>
        <w:pBdr>
          <w:top w:val="nil"/>
          <w:left w:val="nil"/>
          <w:bottom w:val="nil"/>
          <w:right w:val="nil"/>
          <w:between w:val="nil"/>
        </w:pBdr>
        <w:spacing w:after="120"/>
        <w:rPr>
          <w:color w:val="000000"/>
        </w:rPr>
      </w:pPr>
    </w:p>
    <w:p w:rsidR="00F36D61" w:rsidRDefault="00F36D61" w14:paraId="00000036" w14:textId="77777777">
      <w:pPr>
        <w:pStyle w:val="Normal0"/>
        <w:pBdr>
          <w:top w:val="nil"/>
          <w:left w:val="nil"/>
          <w:bottom w:val="nil"/>
          <w:right w:val="nil"/>
          <w:between w:val="nil"/>
        </w:pBdr>
        <w:spacing w:after="120"/>
        <w:rPr>
          <w:color w:val="000000"/>
        </w:rPr>
      </w:pPr>
    </w:p>
    <w:p w:rsidR="00F36D61" w:rsidRDefault="00E36B43" w14:paraId="00000037" w14:textId="77777777">
      <w:pPr>
        <w:pStyle w:val="Normal0"/>
        <w:pBdr>
          <w:top w:val="nil"/>
          <w:left w:val="nil"/>
          <w:bottom w:val="nil"/>
          <w:right w:val="nil"/>
          <w:between w:val="nil"/>
        </w:pBdr>
        <w:spacing w:after="120"/>
        <w:rPr>
          <w:color w:val="000000"/>
        </w:rPr>
      </w:pPr>
      <w:sdt>
        <w:sdtPr>
          <w:tag w:val="goog_rdk_2"/>
          <w:id w:val="2060077600"/>
        </w:sdtPr>
        <w:sdtEndPr/>
        <w:sdtContent>
          <w:commentRangeStart w:id="3"/>
        </w:sdtContent>
      </w:sdt>
      <w:r>
        <w:rPr>
          <w:color w:val="000000"/>
        </w:rPr>
        <w:t>“Es una herramienta de gestión sistemática y trans</w:t>
      </w:r>
      <w:r>
        <w:rPr>
          <w:color w:val="000000"/>
        </w:rPr>
        <w:t>parente, que permite dirigir y evaluar el desempeño del servicio farmacéutico, en términos de calidad y satisfacción social en la prestación de los servicios a su cargo, la cual está enmarcada en los planes estratégicos y de desarrollo de las organizacione</w:t>
      </w:r>
      <w:r>
        <w:rPr>
          <w:color w:val="000000"/>
        </w:rPr>
        <w:t>s a que pertenece el servicio. El Sistema de Gestión de la Calidad adoptará, en cada servicio, un enfoque basado en los procesos que ofrezca y en las expectativas de los usuarios, destinatarios y beneficiarios de este”.</w:t>
      </w:r>
      <w:commentRangeEnd w:id="3"/>
      <w:r>
        <w:commentReference w:id="3"/>
      </w:r>
      <w:r>
        <w:rPr>
          <w:color w:val="000000"/>
        </w:rPr>
        <w:t xml:space="preserve"> -</w:t>
      </w:r>
      <w:r>
        <w:rPr>
          <w:b/>
          <w:color w:val="000000"/>
        </w:rPr>
        <w:t>Resolución 1403 de 2007- Artículo 17</w:t>
      </w:r>
      <w:r>
        <w:rPr>
          <w:color w:val="000000"/>
        </w:rPr>
        <w:t xml:space="preserve"> </w:t>
      </w:r>
      <w:r>
        <w:rPr>
          <w:b/>
          <w:color w:val="000000"/>
        </w:rPr>
        <w:t>Sistema de Gestión de la Calidad-</w:t>
      </w:r>
    </w:p>
    <w:p w:rsidR="00F36D61" w:rsidRDefault="00F36D61" w14:paraId="00000038" w14:textId="77777777">
      <w:pPr>
        <w:pStyle w:val="Normal0"/>
        <w:pBdr>
          <w:top w:val="nil"/>
          <w:left w:val="nil"/>
          <w:bottom w:val="nil"/>
          <w:right w:val="nil"/>
          <w:between w:val="nil"/>
        </w:pBdr>
        <w:spacing w:after="120"/>
        <w:rPr>
          <w:color w:val="000000"/>
        </w:rPr>
      </w:pPr>
    </w:p>
    <w:p w:rsidR="00F36D61" w:rsidRDefault="00E36B43" w14:paraId="00000039" w14:textId="77777777">
      <w:pPr>
        <w:pStyle w:val="Normal0"/>
        <w:pBdr>
          <w:top w:val="nil"/>
          <w:left w:val="nil"/>
          <w:bottom w:val="nil"/>
          <w:right w:val="nil"/>
          <w:between w:val="nil"/>
        </w:pBdr>
        <w:spacing w:after="120"/>
        <w:rPr>
          <w:color w:val="000000"/>
        </w:rPr>
      </w:pPr>
      <w:r>
        <w:rPr>
          <w:color w:val="000000"/>
        </w:rPr>
        <w:t xml:space="preserve">La normatividad legal vigente para establecimientos y servicios farmacéuticos requiere que el SGC tenga un enfoque basado en procesos. </w:t>
      </w:r>
      <w:sdt>
        <w:sdtPr>
          <w:tag w:val="goog_rdk_3"/>
          <w:id w:val="1371158341"/>
        </w:sdtPr>
        <w:sdtEndPr/>
        <w:sdtContent>
          <w:commentRangeStart w:id="4"/>
        </w:sdtContent>
      </w:sdt>
      <w:r>
        <w:rPr>
          <w:b/>
          <w:color w:val="000000"/>
        </w:rPr>
        <w:t>La Norma ISO 9001 del 2008</w:t>
      </w:r>
      <w:r>
        <w:rPr>
          <w:color w:val="000000"/>
        </w:rPr>
        <w:t xml:space="preserve"> define dicho enfoque</w:t>
      </w:r>
      <w:r>
        <w:rPr>
          <w:color w:val="000000"/>
        </w:rPr>
        <w:t xml:space="preserve"> como “la aplicación de un sistema de procesos, dentro de la organización, junto con la identificación e interacciones de estos procesos, así como su gestión para producir el resultado deseado”.</w:t>
      </w:r>
      <w:commentRangeEnd w:id="4"/>
      <w:r>
        <w:commentReference w:id="4"/>
      </w:r>
    </w:p>
    <w:p w:rsidR="00F36D61" w:rsidRDefault="00E36B43" w14:paraId="0000003A" w14:textId="77777777">
      <w:pPr>
        <w:pStyle w:val="Normal0"/>
        <w:pBdr>
          <w:top w:val="nil"/>
          <w:left w:val="nil"/>
          <w:bottom w:val="nil"/>
          <w:right w:val="nil"/>
          <w:between w:val="nil"/>
        </w:pBdr>
        <w:spacing w:after="120"/>
        <w:rPr>
          <w:color w:val="000000"/>
        </w:rPr>
      </w:pPr>
      <w:r>
        <w:rPr>
          <w:color w:val="000000"/>
        </w:rPr>
        <w:t>Las Normas ISO 9000, en general, son una agrupación de nor</w:t>
      </w:r>
      <w:r>
        <w:rPr>
          <w:color w:val="000000"/>
        </w:rPr>
        <w:t>mas e indicaciones internacionales para la constitución del Sistema de Gestión de la Calidad. Específicamente, la Norma ISO-9001-2015 (cuarta actualización) está centrada en toda la parte administrativa del SGC, es decir, en todos los elementos con los que</w:t>
      </w:r>
      <w:r>
        <w:rPr>
          <w:color w:val="000000"/>
        </w:rPr>
        <w:t xml:space="preserve"> una empresa debe contar para garantizar un proceder efectivo, que le permita dirigir y estar en mejora continua de sus productos y servicios.</w:t>
      </w:r>
    </w:p>
    <w:p w:rsidR="00F36D61" w:rsidRDefault="00E36B43" w14:paraId="0000003B" w14:textId="77777777">
      <w:pPr>
        <w:pStyle w:val="Normal0"/>
        <w:pBdr>
          <w:top w:val="nil"/>
          <w:left w:val="nil"/>
          <w:bottom w:val="nil"/>
          <w:right w:val="nil"/>
          <w:between w:val="nil"/>
        </w:pBdr>
        <w:spacing w:after="120"/>
        <w:rPr>
          <w:b/>
          <w:color w:val="000000"/>
        </w:rPr>
      </w:pPr>
      <w:r>
        <w:rPr>
          <w:b/>
          <w:color w:val="000000"/>
        </w:rPr>
        <w:t>Cabe aclarar que cada uno de los requisitos planteados en la Norma ISO-9001 aplica para todas las empresas u orga</w:t>
      </w:r>
      <w:r>
        <w:rPr>
          <w:b/>
          <w:color w:val="000000"/>
        </w:rPr>
        <w:t>nizaciones, independientemente del tipo, tamaño y productos y/o servicios proporcionados.</w:t>
      </w:r>
    </w:p>
    <w:p w:rsidR="00F36D61" w:rsidRDefault="00F36D61" w14:paraId="0000003C" w14:textId="77777777">
      <w:pPr>
        <w:pStyle w:val="Normal0"/>
        <w:pBdr>
          <w:top w:val="nil"/>
          <w:left w:val="nil"/>
          <w:bottom w:val="nil"/>
          <w:right w:val="nil"/>
          <w:between w:val="nil"/>
        </w:pBdr>
        <w:spacing w:after="120"/>
        <w:rPr>
          <w:color w:val="000000"/>
        </w:rPr>
      </w:pPr>
    </w:p>
    <w:p w:rsidR="00F36D61" w:rsidRDefault="00E36B43" w14:paraId="0000003D" w14:textId="77777777">
      <w:pPr>
        <w:pStyle w:val="Normal0"/>
        <w:pBdr>
          <w:top w:val="nil"/>
          <w:left w:val="nil"/>
          <w:bottom w:val="nil"/>
          <w:right w:val="nil"/>
          <w:between w:val="nil"/>
        </w:pBdr>
        <w:spacing w:after="120"/>
        <w:rPr>
          <w:b/>
          <w:color w:val="000000"/>
        </w:rPr>
      </w:pPr>
      <w:r>
        <w:rPr>
          <w:b/>
          <w:color w:val="000000"/>
        </w:rPr>
        <w:t>Beneficios del Sistema de Gestión de la Calidad</w:t>
      </w:r>
    </w:p>
    <w:p w:rsidR="00F36D61" w:rsidRDefault="00E36B43" w14:paraId="0000003E" w14:textId="77777777">
      <w:pPr>
        <w:pStyle w:val="Normal0"/>
        <w:pBdr>
          <w:top w:val="nil"/>
          <w:left w:val="nil"/>
          <w:bottom w:val="nil"/>
          <w:right w:val="nil"/>
          <w:between w:val="nil"/>
        </w:pBdr>
        <w:spacing w:after="120"/>
        <w:rPr>
          <w:color w:val="000000"/>
        </w:rPr>
      </w:pPr>
      <w:r>
        <w:rPr>
          <w:color w:val="000000"/>
        </w:rPr>
        <w:t>La implementación de un SGC basado en la Norma ISO- 9001, para cualquier organización, trae varios beneficios, como s</w:t>
      </w:r>
      <w:r>
        <w:rPr>
          <w:color w:val="000000"/>
        </w:rPr>
        <w:t>on:</w:t>
      </w:r>
    </w:p>
    <w:p w:rsidR="00F36D61" w:rsidRDefault="00E36B43" w14:paraId="0000003F" w14:textId="77777777">
      <w:pPr>
        <w:pStyle w:val="Normal0"/>
        <w:pBdr>
          <w:top w:val="nil"/>
          <w:left w:val="nil"/>
          <w:bottom w:val="nil"/>
          <w:right w:val="nil"/>
          <w:between w:val="nil"/>
        </w:pBdr>
        <w:spacing w:after="120"/>
        <w:jc w:val="center"/>
        <w:rPr>
          <w:color w:val="000000"/>
        </w:rPr>
      </w:pPr>
      <w:sdt>
        <w:sdtPr>
          <w:tag w:val="goog_rdk_4"/>
          <w:id w:val="137515411"/>
        </w:sdtPr>
        <w:sdtEndPr/>
        <w:sdtContent>
          <w:commentRangeStart w:id="5"/>
        </w:sdtContent>
      </w:sdt>
      <w:r>
        <w:rPr>
          <w:noProof/>
          <w:color w:val="000000"/>
        </w:rPr>
        <w:drawing>
          <wp:inline distT="0" distB="0" distL="0" distR="0" wp14:anchorId="60B08009" wp14:editId="07777777">
            <wp:extent cx="3909830" cy="627036"/>
            <wp:effectExtent l="0" t="0" r="0" b="0"/>
            <wp:docPr id="2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3909830" cy="627036"/>
                    </a:xfrm>
                    <a:prstGeom prst="rect">
                      <a:avLst/>
                    </a:prstGeom>
                    <a:ln/>
                  </pic:spPr>
                </pic:pic>
              </a:graphicData>
            </a:graphic>
          </wp:inline>
        </w:drawing>
      </w:r>
      <w:commentRangeEnd w:id="5"/>
      <w:r>
        <w:commentReference w:id="5"/>
      </w:r>
    </w:p>
    <w:p w:rsidR="00F36D61" w:rsidRDefault="00F36D61" w14:paraId="00000040" w14:textId="77777777">
      <w:pPr>
        <w:pStyle w:val="Normal0"/>
        <w:pBdr>
          <w:top w:val="nil"/>
          <w:left w:val="nil"/>
          <w:bottom w:val="nil"/>
          <w:right w:val="nil"/>
          <w:between w:val="nil"/>
        </w:pBdr>
        <w:spacing w:after="120"/>
        <w:rPr>
          <w:b/>
          <w:color w:val="000000"/>
        </w:rPr>
      </w:pPr>
    </w:p>
    <w:p w:rsidR="00F36D61" w:rsidRDefault="00E36B43" w14:paraId="00000041" w14:textId="77777777">
      <w:pPr>
        <w:pStyle w:val="Normal0"/>
        <w:pBdr>
          <w:top w:val="nil"/>
          <w:left w:val="nil"/>
          <w:bottom w:val="nil"/>
          <w:right w:val="nil"/>
          <w:between w:val="nil"/>
        </w:pBdr>
        <w:spacing w:after="120"/>
        <w:rPr>
          <w:b/>
          <w:color w:val="000000"/>
        </w:rPr>
      </w:pPr>
      <w:r>
        <w:rPr>
          <w:b/>
          <w:color w:val="000000"/>
        </w:rPr>
        <w:t>Enfoque del Sistema de Gestión de la Calidad basado en la norma internacional</w:t>
      </w:r>
    </w:p>
    <w:p w:rsidR="00F36D61" w:rsidRDefault="00E36B43" w14:paraId="00000042" w14:textId="77777777">
      <w:pPr>
        <w:pStyle w:val="Normal0"/>
        <w:pBdr>
          <w:top w:val="nil"/>
          <w:left w:val="nil"/>
          <w:bottom w:val="nil"/>
          <w:right w:val="nil"/>
          <w:between w:val="nil"/>
        </w:pBdr>
        <w:spacing w:after="120"/>
        <w:rPr>
          <w:color w:val="000000"/>
        </w:rPr>
      </w:pPr>
      <w:r>
        <w:rPr>
          <w:color w:val="000000"/>
        </w:rPr>
        <w:t>Como ya se mencionó anteriormente, la Norma ISO-9001 tiene un enfoque a procesos, el cual permite que la empresa pueda planificar cada uno de los procesos que lleva a</w:t>
      </w:r>
      <w:r>
        <w:rPr>
          <w:color w:val="000000"/>
        </w:rPr>
        <w:t xml:space="preserve"> cabo y sus intersecciones.</w:t>
      </w:r>
    </w:p>
    <w:p w:rsidR="00F36D61" w:rsidRDefault="00E36B43" w14:paraId="00000043" w14:textId="77777777">
      <w:pPr>
        <w:pStyle w:val="Normal0"/>
        <w:pBdr>
          <w:top w:val="nil"/>
          <w:left w:val="nil"/>
          <w:bottom w:val="nil"/>
          <w:right w:val="nil"/>
          <w:between w:val="nil"/>
        </w:pBdr>
        <w:spacing w:after="120"/>
        <w:rPr>
          <w:color w:val="000000"/>
        </w:rPr>
      </w:pPr>
      <w:r>
        <w:rPr>
          <w:color w:val="000000"/>
        </w:rPr>
        <w:t>Este enfoque de procesos incluye el ciclo PHVA (Planificar, Hacer, Verificar y Actuar), el cual permite a la empresa cerciorarse y garantizar que cada uno de sus procesos cuenta con los recursos necesarios y que se están llevand</w:t>
      </w:r>
      <w:r>
        <w:rPr>
          <w:color w:val="000000"/>
        </w:rPr>
        <w:t>o a cabo adecuadamente, además, determinar las oportunidades de mejora y actuar en consecuencia.</w:t>
      </w:r>
    </w:p>
    <w:p w:rsidR="00F36D61" w:rsidRDefault="00F36D61" w14:paraId="00000044" w14:textId="77777777">
      <w:pPr>
        <w:pStyle w:val="Normal0"/>
        <w:pBdr>
          <w:top w:val="nil"/>
          <w:left w:val="nil"/>
          <w:bottom w:val="nil"/>
          <w:right w:val="nil"/>
          <w:between w:val="nil"/>
        </w:pBdr>
        <w:spacing w:after="120"/>
        <w:rPr>
          <w:color w:val="000000"/>
        </w:rPr>
      </w:pPr>
    </w:p>
    <w:p w:rsidR="00F36D61" w:rsidRDefault="00E36B43" w14:paraId="00000045" w14:textId="77777777">
      <w:pPr>
        <w:pStyle w:val="Normal0"/>
        <w:pBdr>
          <w:top w:val="nil"/>
          <w:left w:val="nil"/>
          <w:bottom w:val="nil"/>
          <w:right w:val="nil"/>
          <w:between w:val="nil"/>
        </w:pBdr>
        <w:spacing w:after="120"/>
        <w:jc w:val="center"/>
        <w:rPr>
          <w:color w:val="000000"/>
        </w:rPr>
      </w:pPr>
      <w:sdt>
        <w:sdtPr>
          <w:tag w:val="goog_rdk_5"/>
          <w:id w:val="22291708"/>
        </w:sdtPr>
        <w:sdtEndPr/>
        <w:sdtContent>
          <w:commentRangeStart w:id="6"/>
        </w:sdtContent>
      </w:sdt>
      <w:r>
        <w:rPr>
          <w:noProof/>
          <w:color w:val="000000"/>
        </w:rPr>
        <w:drawing>
          <wp:inline distT="0" distB="0" distL="0" distR="0" wp14:anchorId="452B059B" wp14:editId="07777777">
            <wp:extent cx="4328852" cy="694759"/>
            <wp:effectExtent l="0" t="0" r="0" b="0"/>
            <wp:docPr id="22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4328852" cy="694759"/>
                    </a:xfrm>
                    <a:prstGeom prst="rect">
                      <a:avLst/>
                    </a:prstGeom>
                    <a:ln/>
                  </pic:spPr>
                </pic:pic>
              </a:graphicData>
            </a:graphic>
          </wp:inline>
        </w:drawing>
      </w:r>
      <w:commentRangeEnd w:id="6"/>
      <w:r>
        <w:commentReference w:id="6"/>
      </w:r>
    </w:p>
    <w:p w:rsidR="00F36D61" w:rsidRDefault="00F36D61" w14:paraId="00000046" w14:textId="77777777">
      <w:pPr>
        <w:pStyle w:val="Normal0"/>
        <w:pBdr>
          <w:top w:val="nil"/>
          <w:left w:val="nil"/>
          <w:bottom w:val="nil"/>
          <w:right w:val="nil"/>
          <w:between w:val="nil"/>
        </w:pBdr>
        <w:spacing w:after="120"/>
        <w:rPr>
          <w:color w:val="000000"/>
        </w:rPr>
      </w:pPr>
    </w:p>
    <w:p w:rsidR="00F36D61" w:rsidRDefault="00E36B43" w14:paraId="00000047" w14:textId="77777777">
      <w:pPr>
        <w:pStyle w:val="Normal0"/>
        <w:pBdr>
          <w:top w:val="nil"/>
          <w:left w:val="nil"/>
          <w:bottom w:val="nil"/>
          <w:right w:val="nil"/>
          <w:between w:val="nil"/>
        </w:pBdr>
        <w:spacing w:after="120"/>
        <w:rPr>
          <w:b/>
          <w:color w:val="000000"/>
        </w:rPr>
      </w:pPr>
      <w:r>
        <w:rPr>
          <w:b/>
          <w:color w:val="000000"/>
        </w:rPr>
        <w:t>Principios de gestión de la calidad</w:t>
      </w:r>
    </w:p>
    <w:p w:rsidR="00F36D61" w:rsidRDefault="00E36B43" w14:paraId="00000048" w14:textId="77777777">
      <w:pPr>
        <w:pStyle w:val="Normal0"/>
        <w:pBdr>
          <w:top w:val="nil"/>
          <w:left w:val="nil"/>
          <w:bottom w:val="nil"/>
          <w:right w:val="nil"/>
          <w:between w:val="nil"/>
        </w:pBdr>
        <w:spacing w:after="120"/>
        <w:rPr>
          <w:color w:val="000000"/>
        </w:rPr>
      </w:pPr>
      <w:r>
        <w:rPr>
          <w:color w:val="000000"/>
        </w:rPr>
        <w:t xml:space="preserve">Los principios de gestión de la calidad son aquellos definidos en la Norma ISO-9000 y que toda empresa debe seguir para lograr obtener los mejores resultados. Un Sistema de Gestión de la Calidad puede estar muy bien implementado desde los requisitos de la </w:t>
      </w:r>
      <w:r>
        <w:rPr>
          <w:color w:val="000000"/>
        </w:rPr>
        <w:t>ISO-9001, pero, si no sigue los principios, sus objetivos de seguro no podrán ser alcanzados.</w:t>
      </w:r>
    </w:p>
    <w:p w:rsidR="00F36D61" w:rsidRDefault="00E36B43" w14:paraId="00000049" w14:textId="77777777">
      <w:pPr>
        <w:pStyle w:val="Normal0"/>
        <w:pBdr>
          <w:top w:val="nil"/>
          <w:left w:val="nil"/>
          <w:bottom w:val="nil"/>
          <w:right w:val="nil"/>
          <w:between w:val="nil"/>
        </w:pBdr>
        <w:spacing w:after="120"/>
        <w:rPr>
          <w:color w:val="000000"/>
        </w:rPr>
      </w:pPr>
      <w:r>
        <w:rPr>
          <w:color w:val="000000"/>
        </w:rPr>
        <w:t>Los siete principios de la gestión de la calidad descritos en la Norma ISO-9000 son:</w:t>
      </w:r>
    </w:p>
    <w:p w:rsidR="00F36D61" w:rsidRDefault="00F36D61" w14:paraId="0000004A" w14:textId="77777777">
      <w:pPr>
        <w:pStyle w:val="Normal0"/>
        <w:pBdr>
          <w:top w:val="nil"/>
          <w:left w:val="nil"/>
          <w:bottom w:val="nil"/>
          <w:right w:val="nil"/>
          <w:between w:val="nil"/>
        </w:pBdr>
        <w:spacing w:after="120"/>
        <w:rPr>
          <w:color w:val="000000"/>
        </w:rPr>
      </w:pPr>
    </w:p>
    <w:p w:rsidR="00F36D61" w:rsidRDefault="00E36B43" w14:paraId="0000004B" w14:textId="77777777">
      <w:pPr>
        <w:pStyle w:val="Normal0"/>
        <w:pBdr>
          <w:top w:val="nil"/>
          <w:left w:val="nil"/>
          <w:bottom w:val="nil"/>
          <w:right w:val="nil"/>
          <w:between w:val="nil"/>
        </w:pBdr>
        <w:spacing w:after="120"/>
        <w:jc w:val="center"/>
        <w:rPr>
          <w:color w:val="000000"/>
        </w:rPr>
      </w:pPr>
      <w:sdt>
        <w:sdtPr>
          <w:tag w:val="goog_rdk_6"/>
          <w:id w:val="1297296456"/>
        </w:sdtPr>
        <w:sdtEndPr/>
        <w:sdtContent>
          <w:commentRangeStart w:id="7"/>
        </w:sdtContent>
      </w:sdt>
      <w:r>
        <w:rPr>
          <w:noProof/>
          <w:color w:val="000000"/>
        </w:rPr>
        <w:drawing>
          <wp:inline distT="0" distB="0" distL="0" distR="0" wp14:anchorId="2CE952C5" wp14:editId="07777777">
            <wp:extent cx="4491048" cy="720790"/>
            <wp:effectExtent l="0" t="0" r="0" b="0"/>
            <wp:docPr id="2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491048" cy="720790"/>
                    </a:xfrm>
                    <a:prstGeom prst="rect">
                      <a:avLst/>
                    </a:prstGeom>
                    <a:ln/>
                  </pic:spPr>
                </pic:pic>
              </a:graphicData>
            </a:graphic>
          </wp:inline>
        </w:drawing>
      </w:r>
      <w:commentRangeEnd w:id="7"/>
      <w:r>
        <w:commentReference w:id="7"/>
      </w:r>
    </w:p>
    <w:p w:rsidR="00F36D61" w:rsidRDefault="00F36D61" w14:paraId="0000004C" w14:textId="77777777">
      <w:pPr>
        <w:pStyle w:val="Normal0"/>
        <w:pBdr>
          <w:top w:val="nil"/>
          <w:left w:val="nil"/>
          <w:bottom w:val="nil"/>
          <w:right w:val="nil"/>
          <w:between w:val="nil"/>
        </w:pBdr>
        <w:spacing w:after="120"/>
        <w:rPr>
          <w:color w:val="000000"/>
        </w:rPr>
      </w:pPr>
    </w:p>
    <w:p w:rsidR="00F36D61" w:rsidRDefault="00E36B43" w14:paraId="0000004D" w14:textId="77777777">
      <w:pPr>
        <w:pStyle w:val="Normal0"/>
        <w:numPr>
          <w:ilvl w:val="0"/>
          <w:numId w:val="2"/>
        </w:numPr>
        <w:pBdr>
          <w:top w:val="nil"/>
          <w:left w:val="nil"/>
          <w:bottom w:val="nil"/>
          <w:right w:val="nil"/>
          <w:between w:val="nil"/>
        </w:pBdr>
        <w:spacing w:after="120"/>
        <w:ind w:left="357" w:hanging="357"/>
        <w:rPr>
          <w:b/>
          <w:color w:val="000000"/>
        </w:rPr>
      </w:pPr>
      <w:r>
        <w:rPr>
          <w:b/>
          <w:color w:val="000000"/>
        </w:rPr>
        <w:t>Conceptos de calidad</w:t>
      </w:r>
    </w:p>
    <w:p w:rsidR="00F36D61" w:rsidRDefault="00E36B43" w14:paraId="0000004E" w14:textId="77777777">
      <w:pPr>
        <w:pStyle w:val="Normal0"/>
        <w:pBdr>
          <w:top w:val="nil"/>
          <w:left w:val="nil"/>
          <w:bottom w:val="nil"/>
          <w:right w:val="nil"/>
          <w:between w:val="nil"/>
        </w:pBdr>
        <w:spacing w:after="120"/>
        <w:rPr>
          <w:color w:val="000000"/>
        </w:rPr>
      </w:pPr>
      <w:r>
        <w:rPr>
          <w:color w:val="000000"/>
        </w:rPr>
        <w:t>A continuación, se definen, desde la Norma ISO-</w:t>
      </w:r>
      <w:r>
        <w:rPr>
          <w:color w:val="000000"/>
        </w:rPr>
        <w:t>9000, algunos conceptos de calidad que son relevantes para la comprensión de los temas posteriores.</w:t>
      </w:r>
    </w:p>
    <w:p w:rsidR="00F36D61" w:rsidRDefault="00F36D61" w14:paraId="0000004F" w14:textId="77777777">
      <w:pPr>
        <w:pStyle w:val="Normal0"/>
        <w:pBdr>
          <w:top w:val="nil"/>
          <w:left w:val="nil"/>
          <w:bottom w:val="nil"/>
          <w:right w:val="nil"/>
          <w:between w:val="nil"/>
        </w:pBdr>
        <w:spacing w:after="120"/>
        <w:rPr>
          <w:color w:val="000000"/>
        </w:rPr>
      </w:pPr>
    </w:p>
    <w:p w:rsidR="00F36D61" w:rsidRDefault="00E36B43" w14:paraId="00000050" w14:textId="77777777">
      <w:pPr>
        <w:pStyle w:val="Normal0"/>
        <w:pBdr>
          <w:top w:val="nil"/>
          <w:left w:val="nil"/>
          <w:bottom w:val="nil"/>
          <w:right w:val="nil"/>
          <w:between w:val="nil"/>
        </w:pBdr>
        <w:spacing w:after="120"/>
        <w:jc w:val="center"/>
        <w:rPr>
          <w:color w:val="000000"/>
        </w:rPr>
      </w:pPr>
      <w:sdt>
        <w:sdtPr>
          <w:tag w:val="goog_rdk_7"/>
          <w:id w:val="1109623635"/>
        </w:sdtPr>
        <w:sdtEndPr/>
        <w:sdtContent>
          <w:commentRangeStart w:id="8"/>
        </w:sdtContent>
      </w:sdt>
      <w:r>
        <w:rPr>
          <w:noProof/>
          <w:color w:val="000000"/>
        </w:rPr>
        <w:drawing>
          <wp:inline distT="0" distB="0" distL="0" distR="0" wp14:anchorId="1B976EB1" wp14:editId="07777777">
            <wp:extent cx="4764511" cy="764680"/>
            <wp:effectExtent l="0" t="0" r="0" b="0"/>
            <wp:docPr id="22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4764511" cy="764680"/>
                    </a:xfrm>
                    <a:prstGeom prst="rect">
                      <a:avLst/>
                    </a:prstGeom>
                    <a:ln/>
                  </pic:spPr>
                </pic:pic>
              </a:graphicData>
            </a:graphic>
          </wp:inline>
        </w:drawing>
      </w:r>
      <w:commentRangeEnd w:id="8"/>
      <w:r>
        <w:commentReference w:id="8"/>
      </w:r>
    </w:p>
    <w:p w:rsidR="00F36D61" w:rsidRDefault="00F36D61" w14:paraId="00000051" w14:textId="77777777">
      <w:pPr>
        <w:pStyle w:val="Normal0"/>
        <w:pBdr>
          <w:top w:val="nil"/>
          <w:left w:val="nil"/>
          <w:bottom w:val="nil"/>
          <w:right w:val="nil"/>
          <w:between w:val="nil"/>
        </w:pBdr>
        <w:spacing w:after="120"/>
        <w:rPr>
          <w:color w:val="000000"/>
        </w:rPr>
      </w:pPr>
    </w:p>
    <w:p w:rsidR="00F36D61" w:rsidRDefault="00E36B43" w14:paraId="00000052" w14:textId="77777777">
      <w:pPr>
        <w:pStyle w:val="Normal0"/>
        <w:numPr>
          <w:ilvl w:val="0"/>
          <w:numId w:val="2"/>
        </w:numPr>
        <w:pBdr>
          <w:top w:val="nil"/>
          <w:left w:val="nil"/>
          <w:bottom w:val="nil"/>
          <w:right w:val="nil"/>
          <w:between w:val="nil"/>
        </w:pBdr>
        <w:spacing w:after="120"/>
        <w:ind w:left="357" w:hanging="357"/>
        <w:rPr>
          <w:b/>
          <w:color w:val="000000"/>
        </w:rPr>
      </w:pPr>
      <w:r>
        <w:rPr>
          <w:b/>
          <w:color w:val="000000"/>
        </w:rPr>
        <w:t>Conceptos de preparaciones magistrales</w:t>
      </w:r>
    </w:p>
    <w:p w:rsidR="00F36D61" w:rsidRDefault="00E36B43" w14:paraId="00000053" w14:textId="77777777">
      <w:pPr>
        <w:pStyle w:val="Normal0"/>
        <w:pBdr>
          <w:top w:val="nil"/>
          <w:left w:val="nil"/>
          <w:bottom w:val="nil"/>
          <w:right w:val="nil"/>
          <w:between w:val="nil"/>
        </w:pBdr>
        <w:spacing w:after="120"/>
      </w:pPr>
      <w:r>
        <w:t>Existen seis conceptos básicos para comprender las preparaciones magistrales, los cuales son:</w:t>
      </w:r>
    </w:p>
    <w:p w:rsidR="00F36D61" w:rsidRDefault="00F36D61" w14:paraId="00000054" w14:textId="77777777">
      <w:pPr>
        <w:pStyle w:val="Normal0"/>
        <w:pBdr>
          <w:top w:val="nil"/>
          <w:left w:val="nil"/>
          <w:bottom w:val="nil"/>
          <w:right w:val="nil"/>
          <w:between w:val="nil"/>
        </w:pBdr>
        <w:spacing w:after="120"/>
        <w:jc w:val="center"/>
        <w:rPr>
          <w:color w:val="000000"/>
        </w:rPr>
      </w:pPr>
    </w:p>
    <w:p w:rsidR="00F36D61" w:rsidRDefault="00E36B43" w14:paraId="00000055" w14:textId="77777777">
      <w:pPr>
        <w:pStyle w:val="Normal0"/>
        <w:pBdr>
          <w:top w:val="nil"/>
          <w:left w:val="nil"/>
          <w:bottom w:val="nil"/>
          <w:right w:val="nil"/>
          <w:between w:val="nil"/>
        </w:pBdr>
        <w:spacing w:after="120"/>
        <w:jc w:val="center"/>
        <w:rPr>
          <w:color w:val="000000"/>
        </w:rPr>
      </w:pPr>
      <w:sdt>
        <w:sdtPr>
          <w:tag w:val="goog_rdk_8"/>
          <w:id w:val="1809477517"/>
        </w:sdtPr>
        <w:sdtEndPr/>
        <w:sdtContent>
          <w:commentRangeStart w:id="9"/>
        </w:sdtContent>
      </w:sdt>
      <w:r>
        <w:rPr>
          <w:noProof/>
          <w:color w:val="000000"/>
        </w:rPr>
        <w:drawing>
          <wp:inline distT="0" distB="0" distL="0" distR="0" wp14:anchorId="1DF2C6BE" wp14:editId="07777777">
            <wp:extent cx="4022504" cy="682767"/>
            <wp:effectExtent l="0" t="0" r="0" b="0"/>
            <wp:docPr id="2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4022504" cy="682767"/>
                    </a:xfrm>
                    <a:prstGeom prst="rect">
                      <a:avLst/>
                    </a:prstGeom>
                    <a:ln/>
                  </pic:spPr>
                </pic:pic>
              </a:graphicData>
            </a:graphic>
          </wp:inline>
        </w:drawing>
      </w:r>
      <w:commentRangeEnd w:id="9"/>
      <w:r>
        <w:commentReference w:id="9"/>
      </w:r>
    </w:p>
    <w:p w:rsidR="00F36D61" w:rsidRDefault="00F36D61" w14:paraId="00000056" w14:textId="77777777">
      <w:pPr>
        <w:pStyle w:val="Normal0"/>
        <w:spacing w:after="120"/>
      </w:pPr>
    </w:p>
    <w:p w:rsidR="00F36D61" w:rsidRDefault="00E36B43" w14:paraId="00000057" w14:textId="77777777">
      <w:pPr>
        <w:pStyle w:val="Normal0"/>
        <w:numPr>
          <w:ilvl w:val="0"/>
          <w:numId w:val="2"/>
        </w:numPr>
        <w:pBdr>
          <w:top w:val="nil"/>
          <w:left w:val="nil"/>
          <w:bottom w:val="nil"/>
          <w:right w:val="nil"/>
          <w:between w:val="nil"/>
        </w:pBdr>
        <w:spacing w:after="120"/>
        <w:ind w:left="357" w:hanging="357"/>
        <w:rPr>
          <w:b/>
          <w:color w:val="000000"/>
        </w:rPr>
      </w:pPr>
      <w:r>
        <w:rPr>
          <w:b/>
          <w:color w:val="000000"/>
        </w:rPr>
        <w:t>Sistema de gestión preparaciones magistrales</w:t>
      </w:r>
    </w:p>
    <w:p w:rsidR="00F36D61" w:rsidRDefault="00E36B43" w14:paraId="00000058" w14:textId="77777777">
      <w:pPr>
        <w:pStyle w:val="Normal0"/>
        <w:spacing w:after="120"/>
      </w:pPr>
      <w:r>
        <w:t>A continuación, se presenta un mapa donde se pueden observar todos los procesos del establecimiento farmacéu</w:t>
      </w:r>
      <w:r>
        <w:t>tico de forma secuencial, resaltando dónde se encuentra el proceso de preparaciones magistrales.</w:t>
      </w:r>
    </w:p>
    <w:p w:rsidR="00F36D61" w:rsidRDefault="00F36D61" w14:paraId="00000059" w14:textId="77777777">
      <w:pPr>
        <w:pStyle w:val="Normal0"/>
        <w:spacing w:after="120"/>
      </w:pPr>
    </w:p>
    <w:p w:rsidR="00F36D61" w:rsidRDefault="00E36B43" w14:paraId="0000005A" w14:textId="77777777">
      <w:pPr>
        <w:pStyle w:val="Normal0"/>
        <w:spacing w:after="120"/>
        <w:ind w:left="720"/>
        <w:jc w:val="left"/>
        <w:rPr>
          <w:b/>
        </w:rPr>
      </w:pPr>
      <w:r>
        <w:rPr>
          <w:b/>
        </w:rPr>
        <w:t>Figura 1</w:t>
      </w:r>
    </w:p>
    <w:p w:rsidR="00F36D61" w:rsidRDefault="00E36B43" w14:paraId="0000005B" w14:textId="77777777">
      <w:pPr>
        <w:pStyle w:val="Normal0"/>
        <w:spacing w:after="120"/>
        <w:ind w:left="720"/>
        <w:jc w:val="left"/>
        <w:rPr>
          <w:i/>
        </w:rPr>
      </w:pPr>
      <w:r>
        <w:rPr>
          <w:i/>
        </w:rPr>
        <w:t>Procesos de los establecimientos farmacéuticos</w:t>
      </w:r>
    </w:p>
    <w:p w:rsidR="00F36D61" w:rsidRDefault="00F36D61" w14:paraId="0000005C" w14:textId="77777777">
      <w:pPr>
        <w:pStyle w:val="Normal0"/>
        <w:spacing w:after="120"/>
        <w:jc w:val="center"/>
      </w:pPr>
    </w:p>
    <w:p w:rsidR="00F36D61" w:rsidRDefault="00E36B43" w14:paraId="0000005D" w14:textId="77777777">
      <w:pPr>
        <w:pStyle w:val="Normal0"/>
        <w:spacing w:after="120"/>
        <w:jc w:val="center"/>
      </w:pPr>
      <w:sdt>
        <w:sdtPr>
          <w:tag w:val="goog_rdk_9"/>
          <w:id w:val="1141854230"/>
        </w:sdtPr>
        <w:sdtEndPr/>
        <w:sdtContent>
          <w:commentRangeStart w:id="10"/>
        </w:sdtContent>
      </w:sdt>
      <w:r>
        <w:rPr>
          <w:noProof/>
        </w:rPr>
        <w:drawing>
          <wp:inline distT="0" distB="0" distL="0" distR="0" wp14:anchorId="15C7ACDE" wp14:editId="07777777">
            <wp:extent cx="5456129" cy="3145536"/>
            <wp:effectExtent l="0" t="0" r="0" b="0"/>
            <wp:docPr id="228" name="image11.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1.png" descr="Diagrama&#10;&#10;Descripción generada automáticamente"/>
                    <pic:cNvPicPr preferRelativeResize="0"/>
                  </pic:nvPicPr>
                  <pic:blipFill>
                    <a:blip r:embed="rId21"/>
                    <a:srcRect/>
                    <a:stretch>
                      <a:fillRect/>
                    </a:stretch>
                  </pic:blipFill>
                  <pic:spPr>
                    <a:xfrm>
                      <a:off x="0" y="0"/>
                      <a:ext cx="5456129" cy="3145536"/>
                    </a:xfrm>
                    <a:prstGeom prst="rect">
                      <a:avLst/>
                    </a:prstGeom>
                    <a:ln/>
                  </pic:spPr>
                </pic:pic>
              </a:graphicData>
            </a:graphic>
          </wp:inline>
        </w:drawing>
      </w:r>
      <w:commentRangeEnd w:id="10"/>
      <w:r>
        <w:commentReference w:id="10"/>
      </w:r>
      <w:r>
        <w:br/>
      </w:r>
    </w:p>
    <w:p w:rsidR="00F36D61" w:rsidRDefault="00E36B43" w14:paraId="0000005E" w14:textId="77777777">
      <w:pPr>
        <w:pStyle w:val="Normal0"/>
        <w:numPr>
          <w:ilvl w:val="0"/>
          <w:numId w:val="2"/>
        </w:numPr>
        <w:pBdr>
          <w:top w:val="nil"/>
          <w:left w:val="nil"/>
          <w:bottom w:val="nil"/>
          <w:right w:val="nil"/>
          <w:between w:val="nil"/>
        </w:pBdr>
        <w:spacing w:after="120"/>
        <w:ind w:left="357" w:hanging="357"/>
        <w:rPr>
          <w:b/>
          <w:color w:val="000000"/>
        </w:rPr>
      </w:pPr>
      <w:r>
        <w:rPr>
          <w:b/>
          <w:color w:val="000000"/>
        </w:rPr>
        <w:t>Procedimiento y formatos utilizados en el proceso</w:t>
      </w:r>
    </w:p>
    <w:p w:rsidR="00F36D61" w:rsidRDefault="00E36B43" w14:paraId="0000005F" w14:textId="77777777">
      <w:pPr>
        <w:pStyle w:val="Normal0"/>
        <w:spacing w:after="120"/>
      </w:pPr>
      <w:r>
        <w:t>Las preparaciones magistrales, como cualquier otro medicamento, deben cumplir requisitos de:</w:t>
      </w:r>
    </w:p>
    <w:p w:rsidR="00F36D61" w:rsidRDefault="00E36B43" w14:paraId="00000060" w14:textId="77777777">
      <w:pPr>
        <w:pStyle w:val="Normal0"/>
        <w:numPr>
          <w:ilvl w:val="0"/>
          <w:numId w:val="3"/>
        </w:numPr>
        <w:pBdr>
          <w:top w:val="nil"/>
          <w:left w:val="nil"/>
          <w:bottom w:val="nil"/>
          <w:right w:val="nil"/>
          <w:between w:val="nil"/>
        </w:pBdr>
        <w:spacing w:after="120"/>
        <w:rPr>
          <w:color w:val="000000"/>
        </w:rPr>
      </w:pPr>
      <w:sdt>
        <w:sdtPr>
          <w:tag w:val="goog_rdk_10"/>
          <w:id w:val="584138161"/>
        </w:sdtPr>
        <w:sdtEndPr/>
        <w:sdtContent>
          <w:commentRangeStart w:id="11"/>
        </w:sdtContent>
      </w:sdt>
      <w:r>
        <w:rPr>
          <w:color w:val="000000"/>
        </w:rPr>
        <w:t>Seguridad</w:t>
      </w:r>
    </w:p>
    <w:p w:rsidR="00F36D61" w:rsidRDefault="00E36B43" w14:paraId="00000061" w14:textId="77777777">
      <w:pPr>
        <w:pStyle w:val="Normal0"/>
        <w:numPr>
          <w:ilvl w:val="0"/>
          <w:numId w:val="3"/>
        </w:numPr>
        <w:pBdr>
          <w:top w:val="nil"/>
          <w:left w:val="nil"/>
          <w:bottom w:val="nil"/>
          <w:right w:val="nil"/>
          <w:between w:val="nil"/>
        </w:pBdr>
        <w:spacing w:after="120"/>
        <w:rPr>
          <w:color w:val="000000"/>
        </w:rPr>
      </w:pPr>
      <w:r>
        <w:rPr>
          <w:color w:val="000000"/>
        </w:rPr>
        <w:t>Eficacia</w:t>
      </w:r>
    </w:p>
    <w:p w:rsidR="00F36D61" w:rsidRDefault="00E36B43" w14:paraId="00000062" w14:textId="77777777">
      <w:pPr>
        <w:pStyle w:val="Normal0"/>
        <w:numPr>
          <w:ilvl w:val="0"/>
          <w:numId w:val="3"/>
        </w:numPr>
        <w:pBdr>
          <w:top w:val="nil"/>
          <w:left w:val="nil"/>
          <w:bottom w:val="nil"/>
          <w:right w:val="nil"/>
          <w:between w:val="nil"/>
        </w:pBdr>
        <w:spacing w:after="120"/>
        <w:rPr>
          <w:color w:val="000000"/>
        </w:rPr>
      </w:pPr>
      <w:r>
        <w:rPr>
          <w:color w:val="000000"/>
        </w:rPr>
        <w:t>Calidad</w:t>
      </w:r>
    </w:p>
    <w:p w:rsidR="00F36D61" w:rsidRDefault="00E36B43" w14:paraId="00000063" w14:textId="77777777">
      <w:pPr>
        <w:pStyle w:val="Normal0"/>
        <w:numPr>
          <w:ilvl w:val="0"/>
          <w:numId w:val="3"/>
        </w:numPr>
        <w:pBdr>
          <w:top w:val="nil"/>
          <w:left w:val="nil"/>
          <w:bottom w:val="nil"/>
          <w:right w:val="nil"/>
          <w:between w:val="nil"/>
        </w:pBdr>
        <w:spacing w:after="120"/>
        <w:rPr>
          <w:color w:val="000000"/>
        </w:rPr>
      </w:pPr>
      <w:r>
        <w:rPr>
          <w:color w:val="000000"/>
        </w:rPr>
        <w:t>Identificación correcta</w:t>
      </w:r>
    </w:p>
    <w:p w:rsidR="00F36D61" w:rsidRDefault="00E36B43" w14:paraId="00000064" w14:textId="77777777">
      <w:pPr>
        <w:pStyle w:val="Normal0"/>
        <w:numPr>
          <w:ilvl w:val="0"/>
          <w:numId w:val="3"/>
        </w:numPr>
        <w:pBdr>
          <w:top w:val="nil"/>
          <w:left w:val="nil"/>
          <w:bottom w:val="nil"/>
          <w:right w:val="nil"/>
          <w:between w:val="nil"/>
        </w:pBdr>
        <w:spacing w:after="120"/>
        <w:rPr>
          <w:color w:val="000000"/>
        </w:rPr>
      </w:pPr>
      <w:r>
        <w:rPr>
          <w:color w:val="000000"/>
        </w:rPr>
        <w:t xml:space="preserve">Información debida </w:t>
      </w:r>
      <w:commentRangeEnd w:id="11"/>
      <w:r>
        <w:commentReference w:id="11"/>
      </w:r>
    </w:p>
    <w:p w:rsidR="00F36D61" w:rsidRDefault="00E36B43" w14:paraId="00000065" w14:textId="77777777">
      <w:pPr>
        <w:pStyle w:val="Normal0"/>
        <w:spacing w:after="120"/>
      </w:pPr>
      <w:r>
        <w:t>Se debe estudiar, de manera muy precisa, la fórmula médica, identificar si es posible su correcta elaboración, es decir, si existe una validación de la fórmula por parte del químico farmacéutico responsable.</w:t>
      </w:r>
    </w:p>
    <w:p w:rsidR="00F36D61" w:rsidRDefault="00E36B43" w14:paraId="00000066" w14:textId="77777777">
      <w:pPr>
        <w:pStyle w:val="Normal0"/>
        <w:spacing w:after="120"/>
      </w:pPr>
      <w:r>
        <w:t>Para iniciar con el proceso de elaboración, se d</w:t>
      </w:r>
      <w:r>
        <w:t xml:space="preserve">ebe cumplir con unos requisitos que soporten el proceso y permitan que, a través de su correcta aplicación, se dé cumplimiento a las Buenas Prácticas de Elaboración, que involucran: </w:t>
      </w:r>
    </w:p>
    <w:p w:rsidR="00F36D61" w:rsidRDefault="00F36D61" w14:paraId="00000067" w14:textId="77777777">
      <w:pPr>
        <w:pStyle w:val="Normal0"/>
        <w:spacing w:after="120"/>
      </w:pPr>
    </w:p>
    <w:p w:rsidR="00F36D61" w:rsidRDefault="00E36B43" w14:paraId="00000068" w14:textId="77777777">
      <w:pPr>
        <w:pStyle w:val="Normal0"/>
        <w:numPr>
          <w:ilvl w:val="0"/>
          <w:numId w:val="8"/>
        </w:numPr>
        <w:pBdr>
          <w:top w:val="nil"/>
          <w:left w:val="nil"/>
          <w:bottom w:val="nil"/>
          <w:right w:val="nil"/>
          <w:between w:val="nil"/>
        </w:pBdr>
        <w:spacing w:after="120"/>
        <w:rPr>
          <w:color w:val="000000"/>
        </w:rPr>
      </w:pPr>
      <w:sdt>
        <w:sdtPr>
          <w:tag w:val="goog_rdk_11"/>
          <w:id w:val="2032416514"/>
        </w:sdtPr>
        <w:sdtEndPr/>
        <w:sdtContent>
          <w:commentRangeStart w:id="12"/>
        </w:sdtContent>
      </w:sdt>
      <w:r>
        <w:rPr>
          <w:color w:val="000000"/>
        </w:rPr>
        <w:t>Materiales</w:t>
      </w:r>
    </w:p>
    <w:p w:rsidR="00F36D61" w:rsidRDefault="00E36B43" w14:paraId="00000069" w14:textId="77777777">
      <w:pPr>
        <w:pStyle w:val="Normal0"/>
        <w:numPr>
          <w:ilvl w:val="0"/>
          <w:numId w:val="8"/>
        </w:numPr>
        <w:pBdr>
          <w:top w:val="nil"/>
          <w:left w:val="nil"/>
          <w:bottom w:val="nil"/>
          <w:right w:val="nil"/>
          <w:between w:val="nil"/>
        </w:pBdr>
        <w:spacing w:after="120"/>
        <w:rPr>
          <w:color w:val="000000"/>
        </w:rPr>
      </w:pPr>
      <w:r>
        <w:rPr>
          <w:color w:val="000000"/>
        </w:rPr>
        <w:t>Áreas</w:t>
      </w:r>
    </w:p>
    <w:p w:rsidR="00F36D61" w:rsidRDefault="00E36B43" w14:paraId="0000006A" w14:textId="77777777">
      <w:pPr>
        <w:pStyle w:val="Normal0"/>
        <w:numPr>
          <w:ilvl w:val="0"/>
          <w:numId w:val="8"/>
        </w:numPr>
        <w:pBdr>
          <w:top w:val="nil"/>
          <w:left w:val="nil"/>
          <w:bottom w:val="nil"/>
          <w:right w:val="nil"/>
          <w:between w:val="nil"/>
        </w:pBdr>
        <w:spacing w:after="120"/>
        <w:rPr>
          <w:color w:val="000000"/>
        </w:rPr>
      </w:pPr>
      <w:r>
        <w:rPr>
          <w:color w:val="000000"/>
        </w:rPr>
        <w:t>Equipos</w:t>
      </w:r>
    </w:p>
    <w:p w:rsidR="00F36D61" w:rsidRDefault="00E36B43" w14:paraId="0000006B" w14:textId="77777777">
      <w:pPr>
        <w:pStyle w:val="Normal0"/>
        <w:numPr>
          <w:ilvl w:val="0"/>
          <w:numId w:val="8"/>
        </w:numPr>
        <w:pBdr>
          <w:top w:val="nil"/>
          <w:left w:val="nil"/>
          <w:bottom w:val="nil"/>
          <w:right w:val="nil"/>
          <w:between w:val="nil"/>
        </w:pBdr>
        <w:spacing w:after="120"/>
        <w:rPr>
          <w:color w:val="000000"/>
        </w:rPr>
      </w:pPr>
      <w:r>
        <w:rPr>
          <w:color w:val="000000"/>
        </w:rPr>
        <w:t>Personal idóneo</w:t>
      </w:r>
    </w:p>
    <w:p w:rsidR="00F36D61" w:rsidRDefault="00E36B43" w14:paraId="0000006C" w14:textId="77777777">
      <w:pPr>
        <w:pStyle w:val="Normal0"/>
        <w:numPr>
          <w:ilvl w:val="0"/>
          <w:numId w:val="8"/>
        </w:numPr>
        <w:pBdr>
          <w:top w:val="nil"/>
          <w:left w:val="nil"/>
          <w:bottom w:val="nil"/>
          <w:right w:val="nil"/>
          <w:between w:val="nil"/>
        </w:pBdr>
        <w:spacing w:after="120"/>
        <w:rPr>
          <w:color w:val="000000"/>
        </w:rPr>
      </w:pPr>
      <w:r>
        <w:rPr>
          <w:color w:val="000000"/>
        </w:rPr>
        <w:t>Materias primas</w:t>
      </w:r>
    </w:p>
    <w:p w:rsidR="00F36D61" w:rsidRDefault="00E36B43" w14:paraId="0000006D" w14:textId="77777777">
      <w:pPr>
        <w:pStyle w:val="Normal0"/>
        <w:numPr>
          <w:ilvl w:val="0"/>
          <w:numId w:val="8"/>
        </w:numPr>
        <w:pBdr>
          <w:top w:val="nil"/>
          <w:left w:val="nil"/>
          <w:bottom w:val="nil"/>
          <w:right w:val="nil"/>
          <w:between w:val="nil"/>
        </w:pBdr>
        <w:spacing w:after="120"/>
        <w:rPr>
          <w:color w:val="000000"/>
        </w:rPr>
      </w:pPr>
      <w:r>
        <w:rPr>
          <w:color w:val="000000"/>
        </w:rPr>
        <w:t>Equipos</w:t>
      </w:r>
    </w:p>
    <w:p w:rsidR="00F36D61" w:rsidRDefault="00E36B43" w14:paraId="0000006E" w14:textId="77777777">
      <w:pPr>
        <w:pStyle w:val="Normal0"/>
        <w:numPr>
          <w:ilvl w:val="0"/>
          <w:numId w:val="8"/>
        </w:numPr>
        <w:pBdr>
          <w:top w:val="nil"/>
          <w:left w:val="nil"/>
          <w:bottom w:val="nil"/>
          <w:right w:val="nil"/>
          <w:between w:val="nil"/>
        </w:pBdr>
        <w:spacing w:after="120"/>
        <w:rPr>
          <w:color w:val="000000"/>
        </w:rPr>
      </w:pPr>
      <w:r>
        <w:rPr>
          <w:color w:val="000000"/>
        </w:rPr>
        <w:t>Docum</w:t>
      </w:r>
      <w:r>
        <w:rPr>
          <w:color w:val="000000"/>
        </w:rPr>
        <w:t>entación</w:t>
      </w:r>
      <w:commentRangeEnd w:id="12"/>
      <w:r>
        <w:commentReference w:id="12"/>
      </w:r>
    </w:p>
    <w:p w:rsidR="00F36D61" w:rsidRDefault="00F36D61" w14:paraId="0000006F" w14:textId="77777777">
      <w:pPr>
        <w:pStyle w:val="Normal0"/>
        <w:pBdr>
          <w:top w:val="nil"/>
          <w:left w:val="nil"/>
          <w:bottom w:val="nil"/>
          <w:right w:val="nil"/>
          <w:between w:val="nil"/>
        </w:pBdr>
        <w:spacing w:after="120"/>
        <w:ind w:left="1080"/>
        <w:rPr>
          <w:color w:val="000000"/>
        </w:rPr>
      </w:pPr>
    </w:p>
    <w:p w:rsidR="00F36D61" w:rsidRDefault="00E36B43" w14:paraId="00000070" w14:textId="77777777">
      <w:pPr>
        <w:pStyle w:val="Normal0"/>
        <w:spacing w:after="120"/>
        <w:rPr>
          <w:b/>
        </w:rPr>
      </w:pPr>
      <w:r>
        <w:rPr>
          <w:b/>
        </w:rPr>
        <w:t>5.1. Procedimiento del proceso de elaboración de preparados magistrales</w:t>
      </w:r>
    </w:p>
    <w:p w:rsidR="00F36D61" w:rsidRDefault="00E36B43" w14:paraId="00000071" w14:textId="77777777">
      <w:pPr>
        <w:pStyle w:val="Normal0"/>
        <w:spacing w:after="120"/>
      </w:pPr>
      <w:r>
        <w:t>Como todo proceso, las preparaciones magistrales deben tener como base un manual y/o procedimiento y los respectivos documentos que se generan de estos (instructivos, form</w:t>
      </w:r>
      <w:r>
        <w:t>atos), donde se detalle la siguiente información:</w:t>
      </w:r>
    </w:p>
    <w:p w:rsidR="00F36D61" w:rsidRDefault="00F36D61" w14:paraId="00000072" w14:textId="77777777">
      <w:pPr>
        <w:pStyle w:val="Normal0"/>
        <w:spacing w:after="120"/>
      </w:pPr>
    </w:p>
    <w:p w:rsidR="00F36D61" w:rsidRDefault="00E36B43" w14:paraId="00000073" w14:textId="77777777">
      <w:pPr>
        <w:pStyle w:val="Normal0"/>
        <w:numPr>
          <w:ilvl w:val="0"/>
          <w:numId w:val="7"/>
        </w:numPr>
        <w:pBdr>
          <w:top w:val="nil"/>
          <w:left w:val="nil"/>
          <w:bottom w:val="nil"/>
          <w:right w:val="nil"/>
          <w:between w:val="nil"/>
        </w:pBdr>
        <w:spacing w:after="120"/>
        <w:rPr>
          <w:color w:val="000000"/>
        </w:rPr>
      </w:pPr>
      <w:sdt>
        <w:sdtPr>
          <w:tag w:val="goog_rdk_12"/>
          <w:id w:val="990990302"/>
        </w:sdtPr>
        <w:sdtEndPr/>
        <w:sdtContent>
          <w:commentRangeStart w:id="13"/>
        </w:sdtContent>
      </w:sdt>
      <w:r>
        <w:rPr>
          <w:color w:val="000000"/>
        </w:rPr>
        <w:t>Nombre del proceso</w:t>
      </w:r>
    </w:p>
    <w:p w:rsidR="00F36D61" w:rsidRDefault="00E36B43" w14:paraId="00000074" w14:textId="77777777">
      <w:pPr>
        <w:pStyle w:val="Normal0"/>
        <w:numPr>
          <w:ilvl w:val="0"/>
          <w:numId w:val="7"/>
        </w:numPr>
        <w:pBdr>
          <w:top w:val="nil"/>
          <w:left w:val="nil"/>
          <w:bottom w:val="nil"/>
          <w:right w:val="nil"/>
          <w:between w:val="nil"/>
        </w:pBdr>
        <w:spacing w:after="120"/>
        <w:rPr>
          <w:color w:val="000000"/>
        </w:rPr>
      </w:pPr>
      <w:r>
        <w:rPr>
          <w:color w:val="000000"/>
        </w:rPr>
        <w:t>Alcance</w:t>
      </w:r>
    </w:p>
    <w:p w:rsidR="00F36D61" w:rsidRDefault="00E36B43" w14:paraId="00000075" w14:textId="77777777">
      <w:pPr>
        <w:pStyle w:val="Normal0"/>
        <w:numPr>
          <w:ilvl w:val="0"/>
          <w:numId w:val="7"/>
        </w:numPr>
        <w:pBdr>
          <w:top w:val="nil"/>
          <w:left w:val="nil"/>
          <w:bottom w:val="nil"/>
          <w:right w:val="nil"/>
          <w:between w:val="nil"/>
        </w:pBdr>
        <w:spacing w:after="120"/>
        <w:rPr>
          <w:color w:val="000000"/>
        </w:rPr>
      </w:pPr>
      <w:r>
        <w:rPr>
          <w:color w:val="000000"/>
        </w:rPr>
        <w:t>Responsables</w:t>
      </w:r>
    </w:p>
    <w:p w:rsidR="00F36D61" w:rsidRDefault="00E36B43" w14:paraId="00000076" w14:textId="77777777">
      <w:pPr>
        <w:pStyle w:val="Normal0"/>
        <w:numPr>
          <w:ilvl w:val="0"/>
          <w:numId w:val="7"/>
        </w:numPr>
        <w:pBdr>
          <w:top w:val="nil"/>
          <w:left w:val="nil"/>
          <w:bottom w:val="nil"/>
          <w:right w:val="nil"/>
          <w:between w:val="nil"/>
        </w:pBdr>
        <w:spacing w:after="120"/>
        <w:rPr>
          <w:color w:val="000000"/>
        </w:rPr>
      </w:pPr>
      <w:r>
        <w:rPr>
          <w:color w:val="000000"/>
        </w:rPr>
        <w:t>Objetivo</w:t>
      </w:r>
    </w:p>
    <w:p w:rsidR="00F36D61" w:rsidRDefault="00E36B43" w14:paraId="00000077" w14:textId="77777777">
      <w:pPr>
        <w:pStyle w:val="Normal0"/>
        <w:numPr>
          <w:ilvl w:val="0"/>
          <w:numId w:val="7"/>
        </w:numPr>
        <w:pBdr>
          <w:top w:val="nil"/>
          <w:left w:val="nil"/>
          <w:bottom w:val="nil"/>
          <w:right w:val="nil"/>
          <w:between w:val="nil"/>
        </w:pBdr>
        <w:spacing w:after="120"/>
        <w:rPr>
          <w:color w:val="000000"/>
        </w:rPr>
      </w:pPr>
      <w:r>
        <w:rPr>
          <w:color w:val="000000"/>
        </w:rPr>
        <w:t>Glosarios y siglas</w:t>
      </w:r>
    </w:p>
    <w:p w:rsidR="00F36D61" w:rsidRDefault="00E36B43" w14:paraId="00000078" w14:textId="77777777">
      <w:pPr>
        <w:pStyle w:val="Normal0"/>
        <w:numPr>
          <w:ilvl w:val="0"/>
          <w:numId w:val="7"/>
        </w:numPr>
        <w:pBdr>
          <w:top w:val="nil"/>
          <w:left w:val="nil"/>
          <w:bottom w:val="nil"/>
          <w:right w:val="nil"/>
          <w:between w:val="nil"/>
        </w:pBdr>
        <w:spacing w:after="120"/>
        <w:rPr>
          <w:color w:val="000000"/>
        </w:rPr>
      </w:pPr>
      <w:r>
        <w:rPr>
          <w:color w:val="000000"/>
        </w:rPr>
        <w:t>Contenido (donde se detallan secuencialmente las actividades a realizar)</w:t>
      </w:r>
    </w:p>
    <w:p w:rsidR="00F36D61" w:rsidRDefault="00E36B43" w14:paraId="00000079" w14:textId="77777777">
      <w:pPr>
        <w:pStyle w:val="Normal0"/>
        <w:numPr>
          <w:ilvl w:val="0"/>
          <w:numId w:val="7"/>
        </w:numPr>
        <w:pBdr>
          <w:top w:val="nil"/>
          <w:left w:val="nil"/>
          <w:bottom w:val="nil"/>
          <w:right w:val="nil"/>
          <w:between w:val="nil"/>
        </w:pBdr>
        <w:spacing w:after="120"/>
        <w:rPr>
          <w:color w:val="000000"/>
        </w:rPr>
      </w:pPr>
      <w:r>
        <w:rPr>
          <w:color w:val="000000"/>
        </w:rPr>
        <w:t>Documentos de referencia</w:t>
      </w:r>
    </w:p>
    <w:p w:rsidR="00F36D61" w:rsidRDefault="00E36B43" w14:paraId="0000007A" w14:textId="77777777">
      <w:pPr>
        <w:pStyle w:val="Normal0"/>
        <w:numPr>
          <w:ilvl w:val="0"/>
          <w:numId w:val="7"/>
        </w:numPr>
        <w:pBdr>
          <w:top w:val="nil"/>
          <w:left w:val="nil"/>
          <w:bottom w:val="nil"/>
          <w:right w:val="nil"/>
          <w:between w:val="nil"/>
        </w:pBdr>
        <w:spacing w:after="120"/>
        <w:rPr>
          <w:color w:val="000000"/>
        </w:rPr>
      </w:pPr>
      <w:r>
        <w:rPr>
          <w:color w:val="000000"/>
        </w:rPr>
        <w:t>Registros que se generan</w:t>
      </w:r>
    </w:p>
    <w:p w:rsidR="00F36D61" w:rsidRDefault="00E36B43" w14:paraId="0000007B" w14:textId="77777777">
      <w:pPr>
        <w:pStyle w:val="Normal0"/>
        <w:numPr>
          <w:ilvl w:val="0"/>
          <w:numId w:val="7"/>
        </w:numPr>
        <w:pBdr>
          <w:top w:val="nil"/>
          <w:left w:val="nil"/>
          <w:bottom w:val="nil"/>
          <w:right w:val="nil"/>
          <w:between w:val="nil"/>
        </w:pBdr>
        <w:spacing w:after="120"/>
        <w:rPr>
          <w:color w:val="000000"/>
        </w:rPr>
      </w:pPr>
      <w:r>
        <w:rPr>
          <w:color w:val="000000"/>
        </w:rPr>
        <w:t>Anexos (en caso de que apliquen)</w:t>
      </w:r>
      <w:commentRangeEnd w:id="13"/>
      <w:r>
        <w:commentReference w:id="13"/>
      </w:r>
    </w:p>
    <w:p w:rsidR="00F36D61" w:rsidRDefault="00F36D61" w14:paraId="0000007C" w14:textId="77777777">
      <w:pPr>
        <w:pStyle w:val="Normal0"/>
        <w:spacing w:after="120"/>
      </w:pPr>
    </w:p>
    <w:p w:rsidR="00F36D61" w:rsidRDefault="00E36B43" w14:paraId="0000007D" w14:textId="77777777">
      <w:pPr>
        <w:pStyle w:val="Normal0"/>
        <w:spacing w:after="120"/>
      </w:pPr>
      <w:sdt>
        <w:sdtPr>
          <w:tag w:val="goog_rdk_13"/>
          <w:id w:val="1947481113"/>
        </w:sdtPr>
        <w:sdtEndPr/>
        <w:sdtContent>
          <w:commentRangeStart w:id="14"/>
        </w:sdtContent>
      </w:sdt>
      <w:r>
        <w:rPr>
          <w:noProof/>
        </w:rPr>
        <mc:AlternateContent>
          <mc:Choice Requires="wpg">
            <w:drawing>
              <wp:inline distT="0" distB="0" distL="0" distR="0" wp14:anchorId="6933A115" wp14:editId="07777777">
                <wp:extent cx="6303645" cy="1265274"/>
                <wp:effectExtent l="0" t="0" r="0" b="0"/>
                <wp:docPr id="213" name=""/>
                <wp:cNvGraphicFramePr/>
                <a:graphic xmlns:a="http://schemas.openxmlformats.org/drawingml/2006/main">
                  <a:graphicData uri="http://schemas.microsoft.com/office/word/2010/wordprocessingShape">
                    <wps:wsp>
                      <wps:cNvSpPr/>
                      <wps:spPr>
                        <a:xfrm>
                          <a:off x="2198940" y="3152126"/>
                          <a:ext cx="6294120" cy="1255749"/>
                        </a:xfrm>
                        <a:prstGeom prst="rect">
                          <a:avLst/>
                        </a:prstGeom>
                        <a:solidFill>
                          <a:srgbClr val="00B0F0"/>
                        </a:solidFill>
                        <a:ln w="9525" cap="flat" cmpd="sng">
                          <a:solidFill>
                            <a:srgbClr val="000000"/>
                          </a:solidFill>
                          <a:prstDash val="solid"/>
                          <a:miter lim="800000"/>
                          <a:headEnd type="none" w="sm" len="sm"/>
                          <a:tailEnd type="none" w="sm" len="sm"/>
                        </a:ln>
                      </wps:spPr>
                      <wps:txbx>
                        <w:txbxContent>
                          <w:p w:rsidR="00F36D61" w:rsidRDefault="00E36B43" w14:paraId="0B0FADF1" w14:textId="77777777">
                            <w:pPr>
                              <w:pStyle w:val="Normal0"/>
                              <w:spacing w:line="275" w:lineRule="auto"/>
                              <w:jc w:val="center"/>
                              <w:textDirection w:val="btLr"/>
                            </w:pPr>
                            <w:r>
                              <w:rPr>
                                <w:b/>
                                <w:color w:val="FFFFFF"/>
                              </w:rPr>
                              <w:t>Llamado a la acción</w:t>
                            </w:r>
                          </w:p>
                          <w:p w:rsidR="00F36D61" w:rsidRDefault="00F36D61" w14:paraId="672A6659" w14:textId="77777777">
                            <w:pPr>
                              <w:pStyle w:val="Normal0"/>
                              <w:spacing w:line="275" w:lineRule="auto"/>
                              <w:textDirection w:val="btLr"/>
                            </w:pPr>
                          </w:p>
                          <w:p w:rsidR="00F36D61" w:rsidRDefault="00E36B43" w14:paraId="64F201C8" w14:textId="77777777">
                            <w:pPr>
                              <w:pStyle w:val="Normal0"/>
                              <w:spacing w:line="275" w:lineRule="auto"/>
                              <w:textDirection w:val="btLr"/>
                            </w:pPr>
                            <w:r>
                              <w:rPr>
                                <w:color w:val="FFFFFF"/>
                              </w:rPr>
                              <w:t>Para mayor profundización en el tema, se invita al aprendiz a consulta</w:t>
                            </w:r>
                            <w:r>
                              <w:rPr>
                                <w:color w:val="FFFFFF"/>
                              </w:rPr>
                              <w:t>r el siguiente documento donde se encontrará un ejemplo de un procedimiento que aplica al proceso descrito.</w:t>
                            </w:r>
                          </w:p>
                          <w:p w:rsidR="00F36D61" w:rsidRDefault="00F36D61" w14:paraId="0A37501D" w14:textId="77777777">
                            <w:pPr>
                              <w:pStyle w:val="Normal0"/>
                              <w:spacing w:line="275" w:lineRule="auto"/>
                              <w:jc w:val="center"/>
                              <w:textDirection w:val="btLr"/>
                            </w:pPr>
                          </w:p>
                          <w:p w:rsidR="00F36D61" w:rsidRDefault="00F36D61" w14:paraId="5DAB6C7B" w14:textId="77777777">
                            <w:pPr>
                              <w:pStyle w:val="Normal0"/>
                              <w:spacing w:line="275" w:lineRule="auto"/>
                              <w:textDirection w:val="btLr"/>
                            </w:pPr>
                          </w:p>
                        </w:txbxContent>
                      </wps:txbx>
                      <wps:bodyPr spcFirstLastPara="1" wrap="square" lIns="91425" tIns="45700" rIns="91425" bIns="45700" anchor="t" anchorCtr="0">
                        <a:noAutofit/>
                      </wps:bodyPr>
                    </wps:wsp>
                  </a:graphicData>
                </a:graphic>
              </wp:inline>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xmlns:wp14="http://schemas.microsoft.com/office/word/2010/wordprocessingDrawing" distT="0" distB="0" distL="0" distR="0" wp14:anchorId="46013D25" wp14:editId="7777777">
                <wp:extent cx="6303645" cy="1265274"/>
                <wp:effectExtent l="0" t="0" r="0" b="0"/>
                <wp:docPr id="1447843899" name="image23.png"/>
                <a:graphic>
                  <a:graphicData uri="http://schemas.openxmlformats.org/drawingml/2006/picture">
                    <pic:pic>
                      <pic:nvPicPr>
                        <pic:cNvPr id="0" name="image23.png"/>
                        <pic:cNvPicPr preferRelativeResize="0"/>
                      </pic:nvPicPr>
                      <pic:blipFill>
                        <a:blip r:embed="rId22"/>
                        <a:srcRect/>
                        <a:stretch>
                          <a:fillRect/>
                        </a:stretch>
                      </pic:blipFill>
                      <pic:spPr>
                        <a:xfrm>
                          <a:off x="0" y="0"/>
                          <a:ext cx="6303645" cy="1265274"/>
                        </a:xfrm>
                        <a:prstGeom prst="rect"/>
                        <a:ln/>
                      </pic:spPr>
                    </pic:pic>
                  </a:graphicData>
                </a:graphic>
              </wp:inline>
            </w:drawing>
          </mc:Fallback>
        </mc:AlternateContent>
      </w:r>
      <w:commentRangeEnd w:id="14"/>
      <w:r>
        <w:commentReference w:id="14"/>
      </w:r>
    </w:p>
    <w:p w:rsidR="00F36D61" w:rsidRDefault="00F36D61" w14:paraId="0000007E" w14:textId="77777777">
      <w:pPr>
        <w:pStyle w:val="Normal0"/>
        <w:spacing w:after="120"/>
      </w:pPr>
    </w:p>
    <w:p w:rsidR="00F36D61" w:rsidRDefault="00E36B43" w14:paraId="0000007F" w14:textId="77777777">
      <w:pPr>
        <w:pStyle w:val="Normal0"/>
        <w:spacing w:after="120"/>
      </w:pPr>
      <w:r>
        <w:t xml:space="preserve">Con el fin de profundizar en el tema del proceso de elaboración de una preparación magistral en sus diferentes etapas, se invita al aprendiz a consultar el video </w:t>
      </w:r>
      <w:r>
        <w:rPr>
          <w:b/>
        </w:rPr>
        <w:t>Farmacia Comunitaria,</w:t>
      </w:r>
      <w:r>
        <w:t xml:space="preserve"> ubicado en el material complementario.</w:t>
      </w:r>
    </w:p>
    <w:p w:rsidR="00F36D61" w:rsidRDefault="00E36B43" w14:paraId="00000080" w14:textId="77777777">
      <w:pPr>
        <w:pStyle w:val="Normal0"/>
        <w:spacing w:after="120"/>
      </w:pPr>
      <w:r>
        <w:t>En el siguiente flujograma, se mu</w:t>
      </w:r>
      <w:r>
        <w:t>estran las etapas del proceso de elaboración de los preparados magistrales, desde la prescripción médica, pasando por las verificaciones de las condiciones locativas, para garantizar la pertinencia con las Buenas Prácticas de Elaboración, controles de cali</w:t>
      </w:r>
      <w:r>
        <w:t xml:space="preserve">dad, acondicionamiento y dispensación al usuario final. </w:t>
      </w:r>
    </w:p>
    <w:p w:rsidR="00F36D61" w:rsidRDefault="00E36B43" w14:paraId="00000081" w14:textId="77777777">
      <w:pPr>
        <w:pStyle w:val="Normal0"/>
        <w:spacing w:after="120"/>
        <w:ind w:left="1440"/>
        <w:jc w:val="left"/>
        <w:rPr>
          <w:b/>
        </w:rPr>
      </w:pPr>
      <w:r>
        <w:rPr>
          <w:b/>
        </w:rPr>
        <w:t>Figura 2</w:t>
      </w:r>
    </w:p>
    <w:p w:rsidR="00F36D61" w:rsidRDefault="00E36B43" w14:paraId="00000082" w14:textId="77777777">
      <w:pPr>
        <w:pStyle w:val="Normal0"/>
        <w:spacing w:after="120"/>
        <w:ind w:left="1440"/>
        <w:jc w:val="left"/>
      </w:pPr>
      <w:r>
        <w:rPr>
          <w:i/>
        </w:rPr>
        <w:t>Flujograma proceso fabricación preparaciones magistrales</w:t>
      </w:r>
    </w:p>
    <w:p w:rsidR="00F36D61" w:rsidRDefault="00E36B43" w14:paraId="00000083" w14:textId="77777777">
      <w:pPr>
        <w:pStyle w:val="Normal0"/>
        <w:spacing w:after="120"/>
        <w:jc w:val="center"/>
      </w:pPr>
      <w:sdt>
        <w:sdtPr>
          <w:tag w:val="goog_rdk_14"/>
          <w:id w:val="153460638"/>
        </w:sdtPr>
        <w:sdtEndPr/>
        <w:sdtContent>
          <w:commentRangeStart w:id="15"/>
        </w:sdtContent>
      </w:sdt>
      <w:r>
        <w:rPr>
          <w:noProof/>
        </w:rPr>
        <w:drawing>
          <wp:inline distT="0" distB="0" distL="0" distR="0" wp14:anchorId="2AE25812" wp14:editId="07777777">
            <wp:extent cx="4391551" cy="3651350"/>
            <wp:effectExtent l="0" t="0" r="0" b="0"/>
            <wp:docPr id="227" name="image14.png" descr="Imagen que contiene 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4.png" descr="Imagen que contiene Tabla&#10;&#10;Descripción generada automáticamente"/>
                    <pic:cNvPicPr preferRelativeResize="0"/>
                  </pic:nvPicPr>
                  <pic:blipFill>
                    <a:blip r:embed="rId23"/>
                    <a:srcRect/>
                    <a:stretch>
                      <a:fillRect/>
                    </a:stretch>
                  </pic:blipFill>
                  <pic:spPr>
                    <a:xfrm>
                      <a:off x="0" y="0"/>
                      <a:ext cx="4391551" cy="3651350"/>
                    </a:xfrm>
                    <a:prstGeom prst="rect">
                      <a:avLst/>
                    </a:prstGeom>
                    <a:ln/>
                  </pic:spPr>
                </pic:pic>
              </a:graphicData>
            </a:graphic>
          </wp:inline>
        </w:drawing>
      </w:r>
      <w:commentRangeEnd w:id="15"/>
      <w:r>
        <w:commentReference w:id="15"/>
      </w:r>
    </w:p>
    <w:p w:rsidR="00F36D61" w:rsidRDefault="00F36D61" w14:paraId="00000084" w14:textId="77777777">
      <w:pPr>
        <w:pStyle w:val="Normal0"/>
        <w:spacing w:after="120"/>
        <w:jc w:val="center"/>
      </w:pPr>
    </w:p>
    <w:p w:rsidR="00F36D61" w:rsidRDefault="00E36B43" w14:paraId="00000085" w14:textId="77777777">
      <w:pPr>
        <w:pStyle w:val="Normal0"/>
        <w:spacing w:after="120"/>
      </w:pPr>
      <w:r>
        <w:t>En este recorrido por el proceso de elaboración de las preparaciones, se tratarán los siguientes temas:</w:t>
      </w:r>
    </w:p>
    <w:p w:rsidR="00F36D61" w:rsidRDefault="00F36D61" w14:paraId="00000086" w14:textId="77777777">
      <w:pPr>
        <w:pStyle w:val="Normal0"/>
        <w:spacing w:after="120"/>
      </w:pPr>
    </w:p>
    <w:p w:rsidR="00F36D61" w:rsidRDefault="00E36B43" w14:paraId="00000087" w14:textId="77777777">
      <w:pPr>
        <w:pStyle w:val="Normal0"/>
        <w:numPr>
          <w:ilvl w:val="0"/>
          <w:numId w:val="6"/>
        </w:numPr>
        <w:pBdr>
          <w:top w:val="nil"/>
          <w:left w:val="nil"/>
          <w:bottom w:val="nil"/>
          <w:right w:val="nil"/>
          <w:between w:val="nil"/>
        </w:pBdr>
        <w:spacing w:after="120"/>
        <w:rPr>
          <w:color w:val="000000"/>
        </w:rPr>
      </w:pPr>
      <w:sdt>
        <w:sdtPr>
          <w:tag w:val="goog_rdk_15"/>
          <w:id w:val="1473624864"/>
        </w:sdtPr>
        <w:sdtEndPr/>
        <w:sdtContent>
          <w:commentRangeStart w:id="16"/>
        </w:sdtContent>
      </w:sdt>
      <w:r>
        <w:rPr>
          <w:color w:val="000000"/>
        </w:rPr>
        <w:t>Requisitos del área de recepción.</w:t>
      </w:r>
    </w:p>
    <w:p w:rsidR="00F36D61" w:rsidRDefault="00E36B43" w14:paraId="00000088" w14:textId="77777777">
      <w:pPr>
        <w:pStyle w:val="Normal0"/>
        <w:numPr>
          <w:ilvl w:val="0"/>
          <w:numId w:val="6"/>
        </w:numPr>
        <w:pBdr>
          <w:top w:val="nil"/>
          <w:left w:val="nil"/>
          <w:bottom w:val="nil"/>
          <w:right w:val="nil"/>
          <w:between w:val="nil"/>
        </w:pBdr>
        <w:spacing w:after="120"/>
        <w:rPr>
          <w:color w:val="000000"/>
        </w:rPr>
      </w:pPr>
      <w:r>
        <w:rPr>
          <w:color w:val="000000"/>
        </w:rPr>
        <w:t>Requisitos del área de almacenamiento.</w:t>
      </w:r>
    </w:p>
    <w:p w:rsidR="00F36D61" w:rsidRDefault="00E36B43" w14:paraId="00000089" w14:textId="77777777">
      <w:pPr>
        <w:pStyle w:val="Normal0"/>
        <w:numPr>
          <w:ilvl w:val="0"/>
          <w:numId w:val="6"/>
        </w:numPr>
        <w:pBdr>
          <w:top w:val="nil"/>
          <w:left w:val="nil"/>
          <w:bottom w:val="nil"/>
          <w:right w:val="nil"/>
          <w:between w:val="nil"/>
        </w:pBdr>
        <w:spacing w:after="120"/>
        <w:rPr>
          <w:color w:val="000000"/>
        </w:rPr>
      </w:pPr>
      <w:r>
        <w:rPr>
          <w:color w:val="000000"/>
        </w:rPr>
        <w:t>Requisitos del paquete técnico de producción (</w:t>
      </w:r>
      <w:r>
        <w:rPr>
          <w:i/>
          <w:color w:val="000000"/>
        </w:rPr>
        <w:t>Batch Record</w:t>
      </w:r>
      <w:r>
        <w:rPr>
          <w:color w:val="000000"/>
        </w:rPr>
        <w:t>): orden de produc</w:t>
      </w:r>
      <w:r>
        <w:rPr>
          <w:color w:val="000000"/>
        </w:rPr>
        <w:t>ción, despeje de línea inicial, procedimiento de elaboración, producto en proceso, despeje de línea final, lista de chequeo de proceso de llenado, limpieza de equipos.</w:t>
      </w:r>
    </w:p>
    <w:p w:rsidR="00F36D61" w:rsidRDefault="00E36B43" w14:paraId="0000008A" w14:textId="77777777">
      <w:pPr>
        <w:pStyle w:val="Normal0"/>
        <w:numPr>
          <w:ilvl w:val="0"/>
          <w:numId w:val="6"/>
        </w:numPr>
        <w:pBdr>
          <w:top w:val="nil"/>
          <w:left w:val="nil"/>
          <w:bottom w:val="nil"/>
          <w:right w:val="nil"/>
          <w:between w:val="nil"/>
        </w:pBdr>
        <w:spacing w:after="120"/>
        <w:rPr>
          <w:color w:val="000000"/>
        </w:rPr>
      </w:pPr>
      <w:r>
        <w:rPr>
          <w:color w:val="000000"/>
        </w:rPr>
        <w:t>Equipos necesarios para el proceso de elaboración.</w:t>
      </w:r>
      <w:commentRangeEnd w:id="16"/>
      <w:r>
        <w:commentReference w:id="16"/>
      </w:r>
    </w:p>
    <w:p w:rsidR="00F36D61" w:rsidRDefault="00F36D61" w14:paraId="0000008B" w14:textId="77777777">
      <w:pPr>
        <w:pStyle w:val="Normal0"/>
        <w:spacing w:after="120"/>
      </w:pPr>
    </w:p>
    <w:p w:rsidR="00F36D61" w:rsidRDefault="00E36B43" w14:paraId="0000008C" w14:textId="77777777">
      <w:pPr>
        <w:pStyle w:val="Normal0"/>
        <w:spacing w:after="120"/>
        <w:rPr>
          <w:b/>
        </w:rPr>
      </w:pPr>
      <w:r>
        <w:rPr>
          <w:b/>
        </w:rPr>
        <w:t>5.2. Requisitos área de recepción</w:t>
      </w:r>
      <w:r>
        <w:rPr>
          <w:b/>
        </w:rPr>
        <w:t xml:space="preserve"> y almacenamiento de las preparaciones magistrales</w:t>
      </w:r>
    </w:p>
    <w:p w:rsidR="00F36D61" w:rsidRDefault="00E36B43" w14:paraId="0000008D" w14:textId="77777777">
      <w:pPr>
        <w:pStyle w:val="Normal0"/>
        <w:spacing w:after="120"/>
      </w:pPr>
      <w:r>
        <w:t>El área para la recepción de materias primas y materiales de acondicionamiento debe ser independiente del área de fabricación, que debe estar identificada y debe contar con las zonas delimitadas de ingreso</w:t>
      </w:r>
      <w:r>
        <w:t>s, cuarentena y material rechazado.</w:t>
      </w:r>
    </w:p>
    <w:p w:rsidR="00F36D61" w:rsidRDefault="00F36D61" w14:paraId="0000008E" w14:textId="77777777">
      <w:pPr>
        <w:pStyle w:val="Normal0"/>
        <w:spacing w:after="120"/>
      </w:pPr>
    </w:p>
    <w:p w:rsidR="00F36D61" w:rsidRDefault="00E36B43" w14:paraId="0000008F" w14:textId="77777777">
      <w:pPr>
        <w:pStyle w:val="Normal0"/>
        <w:spacing w:after="120"/>
        <w:ind w:left="1440"/>
        <w:jc w:val="left"/>
        <w:rPr>
          <w:b/>
        </w:rPr>
      </w:pPr>
      <w:r>
        <w:rPr>
          <w:b/>
        </w:rPr>
        <w:t>Figura 3</w:t>
      </w:r>
    </w:p>
    <w:p w:rsidR="00F36D61" w:rsidRDefault="00E36B43" w14:paraId="00000090" w14:textId="77777777">
      <w:pPr>
        <w:pStyle w:val="Normal0"/>
        <w:spacing w:after="120"/>
        <w:ind w:left="1440"/>
        <w:jc w:val="left"/>
      </w:pPr>
      <w:r>
        <w:rPr>
          <w:i/>
        </w:rPr>
        <w:t>Área de recepción y almacenamiento</w:t>
      </w:r>
      <w:sdt>
        <w:sdtPr>
          <w:tag w:val="goog_rdk_16"/>
          <w:id w:val="92299097"/>
        </w:sdtPr>
        <w:sdtEndPr/>
        <w:sdtContent>
          <w:commentRangeStart w:id="17"/>
        </w:sdtContent>
      </w:sdt>
      <w:sdt>
        <w:sdtPr>
          <w:tag w:val="goog_rdk_17"/>
          <w:id w:val="1186114479"/>
        </w:sdtPr>
        <w:sdtEndPr/>
        <w:sdtContent>
          <w:commentRangeStart w:id="18"/>
        </w:sdtContent>
      </w:sdt>
      <w:sdt>
        <w:sdtPr>
          <w:tag w:val="goog_rdk_18"/>
          <w:id w:val="1209469166"/>
        </w:sdtPr>
        <w:sdtEndPr/>
        <w:sdtContent>
          <w:commentRangeStart w:id="19"/>
        </w:sdtContent>
      </w:sdt>
      <w:sdt>
        <w:sdtPr>
          <w:tag w:val="goog_rdk_19"/>
          <w:id w:val="1682559367"/>
        </w:sdtPr>
        <w:sdtEndPr/>
        <w:sdtContent>
          <w:commentRangeStart w:id="20"/>
        </w:sdtContent>
      </w:sdt>
    </w:p>
    <w:p w:rsidR="00F36D61" w:rsidRDefault="00E36B43" w14:paraId="00000091" w14:textId="77777777">
      <w:pPr>
        <w:pStyle w:val="Normal0"/>
        <w:spacing w:after="120"/>
        <w:jc w:val="center"/>
      </w:pPr>
      <w:commentRangeEnd w:id="17"/>
      <w:r>
        <w:commentReference w:id="17"/>
      </w:r>
      <w:commentRangeEnd w:id="18"/>
      <w:r>
        <w:commentReference w:id="18"/>
      </w:r>
      <w:commentRangeEnd w:id="19"/>
      <w:r>
        <w:commentReference w:id="19"/>
      </w:r>
      <w:commentRangeEnd w:id="20"/>
      <w:r>
        <w:commentReference w:id="20"/>
      </w:r>
      <w:r>
        <w:t xml:space="preserve"> </w:t>
      </w:r>
      <w:r>
        <w:rPr>
          <w:noProof/>
        </w:rPr>
        <w:drawing>
          <wp:inline distT="0" distB="0" distL="0" distR="0" wp14:anchorId="2CC387AE" wp14:editId="07777777">
            <wp:extent cx="4338083" cy="2990020"/>
            <wp:effectExtent l="0" t="0" r="0" b="0"/>
            <wp:docPr id="229" name="image20.png" descr="Interfaz de usuario gráfica,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0.png" descr="Interfaz de usuario gráfica, Sitio web&#10;&#10;Descripción generada automáticamente"/>
                    <pic:cNvPicPr preferRelativeResize="0"/>
                  </pic:nvPicPr>
                  <pic:blipFill>
                    <a:blip r:embed="rId24"/>
                    <a:srcRect l="54580" t="31053" r="4983" b="13634"/>
                    <a:stretch>
                      <a:fillRect/>
                    </a:stretch>
                  </pic:blipFill>
                  <pic:spPr>
                    <a:xfrm>
                      <a:off x="0" y="0"/>
                      <a:ext cx="4338083" cy="2990020"/>
                    </a:xfrm>
                    <a:prstGeom prst="rect">
                      <a:avLst/>
                    </a:prstGeom>
                    <a:ln/>
                  </pic:spPr>
                </pic:pic>
              </a:graphicData>
            </a:graphic>
          </wp:inline>
        </w:drawing>
      </w:r>
      <w:r>
        <w:rPr>
          <w:noProof/>
        </w:rPr>
        <w:drawing>
          <wp:anchor distT="0" distB="0" distL="114300" distR="114300" simplePos="0" relativeHeight="251660288" behindDoc="0" locked="0" layoutInCell="1" hidden="0" allowOverlap="1" wp14:anchorId="0194424B" wp14:editId="07777777">
            <wp:simplePos x="0" y="0"/>
            <wp:positionH relativeFrom="column">
              <wp:posOffset>3014980</wp:posOffset>
            </wp:positionH>
            <wp:positionV relativeFrom="paragraph">
              <wp:posOffset>360614</wp:posOffset>
            </wp:positionV>
            <wp:extent cx="2232837" cy="2528570"/>
            <wp:effectExtent l="0" t="0" r="0" b="0"/>
            <wp:wrapNone/>
            <wp:docPr id="214" name="image8.jpg" descr="Interior del gran almacén de distribución con estantes apilados con paletas y productos listos para el mercado Foto gratis"/>
            <wp:cNvGraphicFramePr/>
            <a:graphic xmlns:a="http://schemas.openxmlformats.org/drawingml/2006/main">
              <a:graphicData uri="http://schemas.openxmlformats.org/drawingml/2006/picture">
                <pic:pic xmlns:pic="http://schemas.openxmlformats.org/drawingml/2006/picture">
                  <pic:nvPicPr>
                    <pic:cNvPr id="0" name="image8.jpg" descr="Interior del gran almacén de distribución con estantes apilados con paletas y productos listos para el mercado Foto gratis"/>
                    <pic:cNvPicPr preferRelativeResize="0"/>
                  </pic:nvPicPr>
                  <pic:blipFill>
                    <a:blip r:embed="rId25"/>
                    <a:srcRect r="32676"/>
                    <a:stretch>
                      <a:fillRect/>
                    </a:stretch>
                  </pic:blipFill>
                  <pic:spPr>
                    <a:xfrm>
                      <a:off x="0" y="0"/>
                      <a:ext cx="2232837" cy="2528570"/>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10F19022" wp14:editId="07777777">
            <wp:simplePos x="0" y="0"/>
            <wp:positionH relativeFrom="column">
              <wp:posOffset>1057275</wp:posOffset>
            </wp:positionH>
            <wp:positionV relativeFrom="paragraph">
              <wp:posOffset>1805495</wp:posOffset>
            </wp:positionV>
            <wp:extent cx="1924050" cy="1137285"/>
            <wp:effectExtent l="0" t="0" r="0" b="0"/>
            <wp:wrapNone/>
            <wp:docPr id="216" name="image16.jpg" descr="Marcos de póster en maqueta de sala PSD gratuito"/>
            <wp:cNvGraphicFramePr/>
            <a:graphic xmlns:a="http://schemas.openxmlformats.org/drawingml/2006/main">
              <a:graphicData uri="http://schemas.openxmlformats.org/drawingml/2006/picture">
                <pic:pic xmlns:pic="http://schemas.openxmlformats.org/drawingml/2006/picture">
                  <pic:nvPicPr>
                    <pic:cNvPr id="0" name="image16.jpg" descr="Marcos de póster en maqueta de sala PSD gratuito"/>
                    <pic:cNvPicPr preferRelativeResize="0"/>
                  </pic:nvPicPr>
                  <pic:blipFill>
                    <a:blip r:embed="rId26"/>
                    <a:srcRect/>
                    <a:stretch>
                      <a:fillRect/>
                    </a:stretch>
                  </pic:blipFill>
                  <pic:spPr>
                    <a:xfrm>
                      <a:off x="0" y="0"/>
                      <a:ext cx="1924050" cy="1137285"/>
                    </a:xfrm>
                    <a:prstGeom prst="rect">
                      <a:avLst/>
                    </a:prstGeom>
                    <a:ln/>
                  </pic:spPr>
                </pic:pic>
              </a:graphicData>
            </a:graphic>
          </wp:anchor>
        </w:drawing>
      </w:r>
      <w:r>
        <w:rPr>
          <w:noProof/>
        </w:rPr>
        <w:drawing>
          <wp:anchor distT="0" distB="0" distL="114300" distR="114300" simplePos="0" relativeHeight="251662336" behindDoc="0" locked="0" layoutInCell="1" hidden="0" allowOverlap="1" wp14:anchorId="5F8C299B" wp14:editId="07777777">
            <wp:simplePos x="0" y="0"/>
            <wp:positionH relativeFrom="column">
              <wp:posOffset>1132087</wp:posOffset>
            </wp:positionH>
            <wp:positionV relativeFrom="paragraph">
              <wp:posOffset>333847</wp:posOffset>
            </wp:positionV>
            <wp:extent cx="1721027" cy="1147351"/>
            <wp:effectExtent l="0" t="0" r="0" b="0"/>
            <wp:wrapNone/>
            <wp:docPr id="215" name="image17.jpg" descr="Interior moderno espacio de oficina. Foto gratis"/>
            <wp:cNvGraphicFramePr/>
            <a:graphic xmlns:a="http://schemas.openxmlformats.org/drawingml/2006/main">
              <a:graphicData uri="http://schemas.openxmlformats.org/drawingml/2006/picture">
                <pic:pic xmlns:pic="http://schemas.openxmlformats.org/drawingml/2006/picture">
                  <pic:nvPicPr>
                    <pic:cNvPr id="0" name="image17.jpg" descr="Interior moderno espacio de oficina. Foto gratis"/>
                    <pic:cNvPicPr preferRelativeResize="0"/>
                  </pic:nvPicPr>
                  <pic:blipFill>
                    <a:blip r:embed="rId27"/>
                    <a:srcRect/>
                    <a:stretch>
                      <a:fillRect/>
                    </a:stretch>
                  </pic:blipFill>
                  <pic:spPr>
                    <a:xfrm>
                      <a:off x="0" y="0"/>
                      <a:ext cx="1721027" cy="1147351"/>
                    </a:xfrm>
                    <a:prstGeom prst="rect">
                      <a:avLst/>
                    </a:prstGeom>
                    <a:ln/>
                  </pic:spPr>
                </pic:pic>
              </a:graphicData>
            </a:graphic>
          </wp:anchor>
        </w:drawing>
      </w:r>
    </w:p>
    <w:p w:rsidR="00F36D61" w:rsidRDefault="00F36D61" w14:paraId="00000092" w14:textId="77777777">
      <w:pPr>
        <w:pStyle w:val="Normal0"/>
        <w:spacing w:after="120"/>
      </w:pPr>
    </w:p>
    <w:p w:rsidR="00F36D61" w:rsidRDefault="00E36B43" w14:paraId="00000093" w14:textId="77777777">
      <w:pPr>
        <w:pStyle w:val="Normal0"/>
        <w:spacing w:after="120"/>
      </w:pPr>
      <w:r>
        <w:t>Los requisitos del área de recepción y almacenamiento de materias primas son:</w:t>
      </w:r>
    </w:p>
    <w:p w:rsidR="00F36D61" w:rsidRDefault="00E36B43" w14:paraId="00000094" w14:textId="77777777">
      <w:pPr>
        <w:pStyle w:val="Normal0"/>
        <w:spacing w:after="120"/>
        <w:ind w:left="720" w:hanging="720"/>
        <w:jc w:val="center"/>
      </w:pPr>
      <w:r>
        <w:rPr>
          <w:noProof/>
        </w:rPr>
        <w:drawing>
          <wp:inline distT="0" distB="0" distL="0" distR="0" wp14:anchorId="30AA10EC" wp14:editId="07777777">
            <wp:extent cx="4722787" cy="843624"/>
            <wp:effectExtent l="0" t="0" r="0" b="0"/>
            <wp:docPr id="23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4722787" cy="843624"/>
                    </a:xfrm>
                    <a:prstGeom prst="rect">
                      <a:avLst/>
                    </a:prstGeom>
                    <a:ln/>
                  </pic:spPr>
                </pic:pic>
              </a:graphicData>
            </a:graphic>
          </wp:inline>
        </w:drawing>
      </w:r>
    </w:p>
    <w:p w:rsidR="00F36D61" w:rsidRDefault="00F36D61" w14:paraId="00000095" w14:textId="77777777">
      <w:pPr>
        <w:pStyle w:val="Normal0"/>
        <w:spacing w:after="120"/>
        <w:rPr>
          <w:b/>
        </w:rPr>
      </w:pPr>
    </w:p>
    <w:p w:rsidR="00F36D61" w:rsidRDefault="00E36B43" w14:paraId="00000096" w14:textId="77777777">
      <w:pPr>
        <w:pStyle w:val="Normal0"/>
        <w:spacing w:after="120"/>
        <w:rPr>
          <w:b/>
        </w:rPr>
      </w:pPr>
      <w:r>
        <w:rPr>
          <w:b/>
        </w:rPr>
        <w:t>5.3. Paquete técnico de producción (</w:t>
      </w:r>
      <w:r>
        <w:rPr>
          <w:b/>
          <w:i/>
        </w:rPr>
        <w:t>Batch Record</w:t>
      </w:r>
      <w:r>
        <w:rPr>
          <w:b/>
        </w:rPr>
        <w:t>)</w:t>
      </w:r>
    </w:p>
    <w:p w:rsidR="00F36D61" w:rsidRDefault="00E36B43" w14:paraId="00000097" w14:textId="77777777">
      <w:pPr>
        <w:pStyle w:val="Normal0"/>
        <w:spacing w:after="120"/>
      </w:pPr>
      <w:r>
        <w:t xml:space="preserve">En este paquete, tan importante dentro del proceso de elaboración de los productos farmacéuticos, es donde se dejan evidencias de todas las etapas necesarias, se consignan registros como: </w:t>
      </w:r>
    </w:p>
    <w:p w:rsidR="00F36D61" w:rsidRDefault="00F36D61" w14:paraId="00000098" w14:textId="77777777">
      <w:pPr>
        <w:pStyle w:val="Normal0"/>
        <w:spacing w:after="120"/>
      </w:pPr>
    </w:p>
    <w:p w:rsidR="00F36D61" w:rsidRDefault="00E36B43" w14:paraId="00000099" w14:textId="77777777">
      <w:pPr>
        <w:pStyle w:val="Normal0"/>
        <w:numPr>
          <w:ilvl w:val="0"/>
          <w:numId w:val="5"/>
        </w:numPr>
        <w:pBdr>
          <w:top w:val="nil"/>
          <w:left w:val="nil"/>
          <w:bottom w:val="nil"/>
          <w:right w:val="nil"/>
          <w:between w:val="nil"/>
        </w:pBdr>
        <w:spacing w:after="120"/>
        <w:rPr>
          <w:color w:val="000000"/>
        </w:rPr>
      </w:pPr>
      <w:sdt>
        <w:sdtPr>
          <w:tag w:val="goog_rdk_20"/>
          <w:id w:val="1186817672"/>
        </w:sdtPr>
        <w:sdtEndPr/>
        <w:sdtContent>
          <w:commentRangeStart w:id="21"/>
        </w:sdtContent>
      </w:sdt>
      <w:r>
        <w:rPr>
          <w:color w:val="000000"/>
        </w:rPr>
        <w:t>Orden de producción</w:t>
      </w:r>
    </w:p>
    <w:p w:rsidR="00F36D61" w:rsidRDefault="00E36B43" w14:paraId="0000009A" w14:textId="77777777">
      <w:pPr>
        <w:pStyle w:val="Normal0"/>
        <w:numPr>
          <w:ilvl w:val="0"/>
          <w:numId w:val="5"/>
        </w:numPr>
        <w:pBdr>
          <w:top w:val="nil"/>
          <w:left w:val="nil"/>
          <w:bottom w:val="nil"/>
          <w:right w:val="nil"/>
          <w:between w:val="nil"/>
        </w:pBdr>
        <w:spacing w:after="120"/>
        <w:rPr>
          <w:color w:val="000000"/>
        </w:rPr>
      </w:pPr>
      <w:r>
        <w:rPr>
          <w:color w:val="000000"/>
        </w:rPr>
        <w:t>Despeje de línea inicial</w:t>
      </w:r>
    </w:p>
    <w:p w:rsidR="00F36D61" w:rsidRDefault="00E36B43" w14:paraId="0000009B" w14:textId="77777777">
      <w:pPr>
        <w:pStyle w:val="Normal0"/>
        <w:numPr>
          <w:ilvl w:val="0"/>
          <w:numId w:val="5"/>
        </w:numPr>
        <w:pBdr>
          <w:top w:val="nil"/>
          <w:left w:val="nil"/>
          <w:bottom w:val="nil"/>
          <w:right w:val="nil"/>
          <w:between w:val="nil"/>
        </w:pBdr>
        <w:spacing w:after="120"/>
        <w:rPr>
          <w:color w:val="000000"/>
        </w:rPr>
      </w:pPr>
      <w:r>
        <w:rPr>
          <w:color w:val="000000"/>
        </w:rPr>
        <w:t>Procedimiento de el</w:t>
      </w:r>
      <w:r>
        <w:rPr>
          <w:color w:val="000000"/>
        </w:rPr>
        <w:t>aboración</w:t>
      </w:r>
    </w:p>
    <w:p w:rsidR="00F36D61" w:rsidRDefault="00E36B43" w14:paraId="0000009C" w14:textId="77777777">
      <w:pPr>
        <w:pStyle w:val="Normal0"/>
        <w:numPr>
          <w:ilvl w:val="0"/>
          <w:numId w:val="5"/>
        </w:numPr>
        <w:pBdr>
          <w:top w:val="nil"/>
          <w:left w:val="nil"/>
          <w:bottom w:val="nil"/>
          <w:right w:val="nil"/>
          <w:between w:val="nil"/>
        </w:pBdr>
        <w:spacing w:after="120"/>
        <w:rPr>
          <w:color w:val="000000"/>
        </w:rPr>
      </w:pPr>
      <w:r>
        <w:rPr>
          <w:color w:val="000000"/>
        </w:rPr>
        <w:t>Producto en proceso</w:t>
      </w:r>
    </w:p>
    <w:p w:rsidR="00F36D61" w:rsidRDefault="00E36B43" w14:paraId="0000009D" w14:textId="77777777">
      <w:pPr>
        <w:pStyle w:val="Normal0"/>
        <w:numPr>
          <w:ilvl w:val="0"/>
          <w:numId w:val="5"/>
        </w:numPr>
        <w:pBdr>
          <w:top w:val="nil"/>
          <w:left w:val="nil"/>
          <w:bottom w:val="nil"/>
          <w:right w:val="nil"/>
          <w:between w:val="nil"/>
        </w:pBdr>
        <w:spacing w:after="120"/>
        <w:rPr>
          <w:color w:val="000000"/>
        </w:rPr>
      </w:pPr>
      <w:r>
        <w:rPr>
          <w:color w:val="000000"/>
        </w:rPr>
        <w:t>Despeje de línea final</w:t>
      </w:r>
    </w:p>
    <w:p w:rsidR="00F36D61" w:rsidRDefault="00E36B43" w14:paraId="0000009E" w14:textId="77777777">
      <w:pPr>
        <w:pStyle w:val="Normal0"/>
        <w:numPr>
          <w:ilvl w:val="0"/>
          <w:numId w:val="5"/>
        </w:numPr>
        <w:pBdr>
          <w:top w:val="nil"/>
          <w:left w:val="nil"/>
          <w:bottom w:val="nil"/>
          <w:right w:val="nil"/>
          <w:between w:val="nil"/>
        </w:pBdr>
        <w:spacing w:after="120"/>
        <w:rPr>
          <w:color w:val="000000"/>
        </w:rPr>
      </w:pPr>
      <w:r>
        <w:rPr>
          <w:color w:val="000000"/>
        </w:rPr>
        <w:t>Lista de chequeo de proceso de llenado</w:t>
      </w:r>
    </w:p>
    <w:p w:rsidR="00F36D61" w:rsidRDefault="00E36B43" w14:paraId="0000009F" w14:textId="77777777">
      <w:pPr>
        <w:pStyle w:val="Normal0"/>
        <w:numPr>
          <w:ilvl w:val="0"/>
          <w:numId w:val="5"/>
        </w:numPr>
        <w:pBdr>
          <w:top w:val="nil"/>
          <w:left w:val="nil"/>
          <w:bottom w:val="nil"/>
          <w:right w:val="nil"/>
          <w:between w:val="nil"/>
        </w:pBdr>
        <w:spacing w:after="120"/>
        <w:rPr>
          <w:color w:val="000000"/>
        </w:rPr>
      </w:pPr>
      <w:r>
        <w:rPr>
          <w:color w:val="000000"/>
        </w:rPr>
        <w:t>Limpieza de equipos</w:t>
      </w:r>
      <w:commentRangeEnd w:id="21"/>
      <w:r>
        <w:commentReference w:id="21"/>
      </w:r>
    </w:p>
    <w:p w:rsidR="00F36D61" w:rsidRDefault="00F36D61" w14:paraId="000000A0" w14:textId="77777777">
      <w:pPr>
        <w:pStyle w:val="Normal0"/>
        <w:spacing w:after="120"/>
      </w:pPr>
    </w:p>
    <w:p w:rsidR="00F36D61" w:rsidRDefault="00E36B43" w14:paraId="000000A1" w14:textId="77777777">
      <w:pPr>
        <w:pStyle w:val="Normal0"/>
        <w:spacing w:after="120"/>
      </w:pPr>
      <w:r>
        <w:t xml:space="preserve">Cada uno de los lotes que se produzcan de un medicamento debe tener su propio </w:t>
      </w:r>
      <w:r>
        <w:rPr>
          <w:i/>
        </w:rPr>
        <w:t>Batch Record</w:t>
      </w:r>
      <w:r>
        <w:t xml:space="preserve"> y ser almacenado y controlado por el director téc</w:t>
      </w:r>
      <w:r>
        <w:t xml:space="preserve">nico responsable del servicio o establecimiento farmacéutico. </w:t>
      </w:r>
    </w:p>
    <w:p w:rsidR="00F36D61" w:rsidRDefault="00E36B43" w14:paraId="000000A2" w14:textId="77777777">
      <w:pPr>
        <w:pStyle w:val="Normal0"/>
        <w:spacing w:after="120"/>
      </w:pPr>
      <w:r>
        <w:t>En tal sentido, a continuación, se encuentran las definiciones, requisitos y responsables de este proceso:</w:t>
      </w:r>
    </w:p>
    <w:p w:rsidR="00F36D61" w:rsidRDefault="00F36D61" w14:paraId="000000A3" w14:textId="77777777">
      <w:pPr>
        <w:pStyle w:val="Normal0"/>
        <w:spacing w:after="120"/>
      </w:pPr>
    </w:p>
    <w:p w:rsidR="00F36D61" w:rsidRDefault="00E36B43" w14:paraId="000000A4" w14:textId="77777777">
      <w:pPr>
        <w:pStyle w:val="Normal0"/>
        <w:spacing w:after="120"/>
        <w:jc w:val="center"/>
      </w:pPr>
      <w:r>
        <w:rPr>
          <w:noProof/>
        </w:rPr>
        <w:drawing>
          <wp:inline distT="0" distB="0" distL="0" distR="0" wp14:anchorId="502D6BE0" wp14:editId="07777777">
            <wp:extent cx="5030134" cy="870192"/>
            <wp:effectExtent l="0" t="0" r="0" b="0"/>
            <wp:docPr id="23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5030134" cy="870192"/>
                    </a:xfrm>
                    <a:prstGeom prst="rect">
                      <a:avLst/>
                    </a:prstGeom>
                    <a:ln/>
                  </pic:spPr>
                </pic:pic>
              </a:graphicData>
            </a:graphic>
          </wp:inline>
        </w:drawing>
      </w:r>
    </w:p>
    <w:p w:rsidR="00F36D61" w:rsidRDefault="00F36D61" w14:paraId="000000A5" w14:textId="77777777">
      <w:pPr>
        <w:pStyle w:val="Normal0"/>
        <w:spacing w:after="120"/>
        <w:rPr>
          <w:b/>
        </w:rPr>
      </w:pPr>
    </w:p>
    <w:p w:rsidR="00F36D61" w:rsidRDefault="00E36B43" w14:paraId="000000A6" w14:textId="77777777">
      <w:pPr>
        <w:pStyle w:val="Normal0"/>
        <w:spacing w:after="120"/>
      </w:pPr>
      <w:r>
        <w:t xml:space="preserve">Los documentos consignados en el </w:t>
      </w:r>
      <w:r>
        <w:rPr>
          <w:i/>
        </w:rPr>
        <w:t>Batch Record</w:t>
      </w:r>
      <w:r>
        <w:t xml:space="preserve"> deben guardar un orden lógico relacionado con el proceso productivo. Es importante conocer cada uno</w:t>
      </w:r>
      <w:r>
        <w:t xml:space="preserve"> de ellos, su estructura y función:</w:t>
      </w:r>
    </w:p>
    <w:p w:rsidR="00F36D61" w:rsidRDefault="00E36B43" w14:paraId="000000A7" w14:textId="77777777">
      <w:pPr>
        <w:pStyle w:val="Normal0"/>
        <w:spacing w:after="120"/>
        <w:jc w:val="center"/>
      </w:pPr>
      <w:r>
        <w:rPr>
          <w:noProof/>
        </w:rPr>
        <w:drawing>
          <wp:inline distT="0" distB="0" distL="0" distR="0" wp14:anchorId="518E8E68" wp14:editId="07777777">
            <wp:extent cx="4675829" cy="842822"/>
            <wp:effectExtent l="0" t="0" r="0" b="0"/>
            <wp:docPr id="23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4675829" cy="842822"/>
                    </a:xfrm>
                    <a:prstGeom prst="rect">
                      <a:avLst/>
                    </a:prstGeom>
                    <a:ln/>
                  </pic:spPr>
                </pic:pic>
              </a:graphicData>
            </a:graphic>
          </wp:inline>
        </w:drawing>
      </w:r>
      <w:r>
        <w:tab/>
      </w:r>
    </w:p>
    <w:p w:rsidR="00F36D61" w:rsidRDefault="00F36D61" w14:paraId="000000A8" w14:textId="77777777">
      <w:pPr>
        <w:pStyle w:val="Normal0"/>
        <w:spacing w:after="120"/>
        <w:rPr>
          <w:b/>
        </w:rPr>
      </w:pPr>
    </w:p>
    <w:p w:rsidR="00F36D61" w:rsidRDefault="00E36B43" w14:paraId="000000A9" w14:textId="77777777">
      <w:pPr>
        <w:pStyle w:val="Normal0"/>
        <w:spacing w:after="120"/>
        <w:rPr>
          <w:b/>
        </w:rPr>
      </w:pPr>
      <w:r>
        <w:rPr>
          <w:b/>
        </w:rPr>
        <w:t>5.4 Equipos requeridos para las preparaciones magistrales tópicas no estériles</w:t>
      </w:r>
    </w:p>
    <w:p w:rsidR="00F36D61" w:rsidRDefault="00E36B43" w14:paraId="000000AA" w14:textId="77777777">
      <w:pPr>
        <w:pStyle w:val="Normal0"/>
        <w:spacing w:after="120"/>
      </w:pPr>
      <w:r>
        <w:t>Para las preparaciones no estériles, se requieren equipos e instrumentos que deben cumplir con requerimientos relacionados con el manteni</w:t>
      </w:r>
      <w:r>
        <w:t>miento, limpieza, exactitud y precisión en la medición, ser los adecuados para el tipo de productos, escalas de medición adecuadas.</w:t>
      </w:r>
    </w:p>
    <w:p w:rsidR="00F36D61" w:rsidRDefault="00E36B43" w14:paraId="000000AB" w14:textId="77777777">
      <w:pPr>
        <w:pStyle w:val="Normal0"/>
        <w:spacing w:after="120"/>
      </w:pPr>
      <w:r>
        <w:t>Dentro de los equipos e instrumentos fundamentales, están los siguientes:</w:t>
      </w:r>
    </w:p>
    <w:p w:rsidR="00F36D61" w:rsidRDefault="00F36D61" w14:paraId="000000AC" w14:textId="77777777">
      <w:pPr>
        <w:pStyle w:val="Normal0"/>
        <w:spacing w:after="120"/>
      </w:pPr>
    </w:p>
    <w:p w:rsidR="00F36D61" w:rsidRDefault="00E36B43" w14:paraId="000000AD" w14:textId="77777777">
      <w:pPr>
        <w:pStyle w:val="Normal0"/>
        <w:numPr>
          <w:ilvl w:val="0"/>
          <w:numId w:val="4"/>
        </w:numPr>
        <w:pBdr>
          <w:top w:val="nil"/>
          <w:left w:val="nil"/>
          <w:bottom w:val="nil"/>
          <w:right w:val="nil"/>
          <w:between w:val="nil"/>
        </w:pBdr>
        <w:spacing w:after="120"/>
        <w:rPr>
          <w:color w:val="000000"/>
        </w:rPr>
      </w:pPr>
      <w:sdt>
        <w:sdtPr>
          <w:tag w:val="goog_rdk_21"/>
          <w:id w:val="755244049"/>
        </w:sdtPr>
        <w:sdtEndPr/>
        <w:sdtContent>
          <w:commentRangeStart w:id="22"/>
        </w:sdtContent>
      </w:sdt>
      <w:r>
        <w:rPr>
          <w:color w:val="000000"/>
        </w:rPr>
        <w:t>Mesa antivibratoria</w:t>
      </w:r>
    </w:p>
    <w:p w:rsidR="00F36D61" w:rsidRDefault="00E36B43" w14:paraId="000000AE" w14:textId="77777777">
      <w:pPr>
        <w:pStyle w:val="Normal0"/>
        <w:numPr>
          <w:ilvl w:val="0"/>
          <w:numId w:val="4"/>
        </w:numPr>
        <w:pBdr>
          <w:top w:val="nil"/>
          <w:left w:val="nil"/>
          <w:bottom w:val="nil"/>
          <w:right w:val="nil"/>
          <w:between w:val="nil"/>
        </w:pBdr>
        <w:spacing w:after="120"/>
        <w:rPr>
          <w:color w:val="000000"/>
        </w:rPr>
      </w:pPr>
      <w:r>
        <w:rPr>
          <w:color w:val="000000"/>
        </w:rPr>
        <w:t>Estanterías</w:t>
      </w:r>
    </w:p>
    <w:p w:rsidR="00F36D61" w:rsidRDefault="00E36B43" w14:paraId="000000AF" w14:textId="77777777">
      <w:pPr>
        <w:pStyle w:val="Normal0"/>
        <w:numPr>
          <w:ilvl w:val="0"/>
          <w:numId w:val="4"/>
        </w:numPr>
        <w:pBdr>
          <w:top w:val="nil"/>
          <w:left w:val="nil"/>
          <w:bottom w:val="nil"/>
          <w:right w:val="nil"/>
          <w:between w:val="nil"/>
        </w:pBdr>
        <w:spacing w:after="120"/>
        <w:rPr>
          <w:color w:val="000000"/>
        </w:rPr>
      </w:pPr>
      <w:r>
        <w:rPr>
          <w:color w:val="000000"/>
        </w:rPr>
        <w:t>Armarios</w:t>
      </w:r>
    </w:p>
    <w:p w:rsidR="00F36D61" w:rsidRDefault="00E36B43" w14:paraId="000000B0" w14:textId="77777777">
      <w:pPr>
        <w:pStyle w:val="Normal0"/>
        <w:numPr>
          <w:ilvl w:val="0"/>
          <w:numId w:val="4"/>
        </w:numPr>
        <w:pBdr>
          <w:top w:val="nil"/>
          <w:left w:val="nil"/>
          <w:bottom w:val="nil"/>
          <w:right w:val="nil"/>
          <w:between w:val="nil"/>
        </w:pBdr>
        <w:spacing w:after="120"/>
        <w:rPr>
          <w:color w:val="000000"/>
        </w:rPr>
      </w:pPr>
      <w:r>
        <w:rPr>
          <w:color w:val="000000"/>
        </w:rPr>
        <w:t>Balanz</w:t>
      </w:r>
      <w:r>
        <w:rPr>
          <w:color w:val="000000"/>
        </w:rPr>
        <w:t>as</w:t>
      </w:r>
    </w:p>
    <w:p w:rsidR="00F36D61" w:rsidRDefault="00E36B43" w14:paraId="000000B1" w14:textId="77777777">
      <w:pPr>
        <w:pStyle w:val="Normal0"/>
        <w:numPr>
          <w:ilvl w:val="0"/>
          <w:numId w:val="4"/>
        </w:numPr>
        <w:pBdr>
          <w:top w:val="nil"/>
          <w:left w:val="nil"/>
          <w:bottom w:val="nil"/>
          <w:right w:val="nil"/>
          <w:between w:val="nil"/>
        </w:pBdr>
        <w:spacing w:after="120"/>
        <w:rPr>
          <w:color w:val="000000"/>
        </w:rPr>
      </w:pPr>
      <w:r>
        <w:rPr>
          <w:color w:val="000000"/>
        </w:rPr>
        <w:t>Agitadores magnéticos</w:t>
      </w:r>
    </w:p>
    <w:p w:rsidR="00F36D61" w:rsidRDefault="00E36B43" w14:paraId="000000B2" w14:textId="77777777">
      <w:pPr>
        <w:pStyle w:val="Normal0"/>
        <w:numPr>
          <w:ilvl w:val="0"/>
          <w:numId w:val="4"/>
        </w:numPr>
        <w:pBdr>
          <w:top w:val="nil"/>
          <w:left w:val="nil"/>
          <w:bottom w:val="nil"/>
          <w:right w:val="nil"/>
          <w:between w:val="nil"/>
        </w:pBdr>
        <w:spacing w:after="120"/>
        <w:rPr>
          <w:color w:val="000000"/>
        </w:rPr>
      </w:pPr>
      <w:r>
        <w:rPr>
          <w:color w:val="000000"/>
        </w:rPr>
        <w:t>Estufa</w:t>
      </w:r>
    </w:p>
    <w:p w:rsidR="00F36D61" w:rsidRDefault="00E36B43" w14:paraId="000000B3" w14:textId="77777777">
      <w:pPr>
        <w:pStyle w:val="Normal0"/>
        <w:numPr>
          <w:ilvl w:val="0"/>
          <w:numId w:val="4"/>
        </w:numPr>
        <w:pBdr>
          <w:top w:val="nil"/>
          <w:left w:val="nil"/>
          <w:bottom w:val="nil"/>
          <w:right w:val="nil"/>
          <w:between w:val="nil"/>
        </w:pBdr>
        <w:spacing w:after="120"/>
        <w:rPr>
          <w:color w:val="000000"/>
        </w:rPr>
      </w:pPr>
      <w:r>
        <w:rPr>
          <w:color w:val="000000"/>
        </w:rPr>
        <w:t>Nevera</w:t>
      </w:r>
    </w:p>
    <w:p w:rsidR="00F36D61" w:rsidRDefault="00E36B43" w14:paraId="000000B4" w14:textId="77777777">
      <w:pPr>
        <w:pStyle w:val="Normal0"/>
        <w:numPr>
          <w:ilvl w:val="0"/>
          <w:numId w:val="4"/>
        </w:numPr>
        <w:pBdr>
          <w:top w:val="nil"/>
          <w:left w:val="nil"/>
          <w:bottom w:val="nil"/>
          <w:right w:val="nil"/>
          <w:between w:val="nil"/>
        </w:pBdr>
        <w:spacing w:after="120"/>
        <w:rPr>
          <w:color w:val="000000"/>
        </w:rPr>
      </w:pPr>
      <w:r>
        <w:rPr>
          <w:color w:val="000000"/>
        </w:rPr>
        <w:t>pH-metro</w:t>
      </w:r>
    </w:p>
    <w:p w:rsidR="00F36D61" w:rsidRDefault="00E36B43" w14:paraId="000000B5" w14:textId="77777777">
      <w:pPr>
        <w:pStyle w:val="Normal0"/>
        <w:numPr>
          <w:ilvl w:val="0"/>
          <w:numId w:val="4"/>
        </w:numPr>
        <w:pBdr>
          <w:top w:val="nil"/>
          <w:left w:val="nil"/>
          <w:bottom w:val="nil"/>
          <w:right w:val="nil"/>
          <w:between w:val="nil"/>
        </w:pBdr>
        <w:spacing w:after="120"/>
        <w:rPr>
          <w:color w:val="000000"/>
        </w:rPr>
      </w:pPr>
      <w:r>
        <w:rPr>
          <w:color w:val="000000"/>
        </w:rPr>
        <w:t>Material de vidrio</w:t>
      </w:r>
    </w:p>
    <w:p w:rsidR="00F36D61" w:rsidRDefault="00E36B43" w14:paraId="000000B6" w14:textId="77777777">
      <w:pPr>
        <w:pStyle w:val="Normal0"/>
        <w:numPr>
          <w:ilvl w:val="0"/>
          <w:numId w:val="4"/>
        </w:numPr>
        <w:pBdr>
          <w:top w:val="nil"/>
          <w:left w:val="nil"/>
          <w:bottom w:val="nil"/>
          <w:right w:val="nil"/>
          <w:between w:val="nil"/>
        </w:pBdr>
        <w:spacing w:after="120"/>
        <w:rPr>
          <w:color w:val="000000"/>
        </w:rPr>
      </w:pPr>
      <w:r>
        <w:rPr>
          <w:color w:val="000000"/>
        </w:rPr>
        <w:t>Baño de calor (baño María)</w:t>
      </w:r>
    </w:p>
    <w:p w:rsidR="00F36D61" w:rsidRDefault="00E36B43" w14:paraId="000000B7" w14:textId="77777777">
      <w:pPr>
        <w:pStyle w:val="Normal0"/>
        <w:numPr>
          <w:ilvl w:val="0"/>
          <w:numId w:val="4"/>
        </w:numPr>
        <w:pBdr>
          <w:top w:val="nil"/>
          <w:left w:val="nil"/>
          <w:bottom w:val="nil"/>
          <w:right w:val="nil"/>
          <w:between w:val="nil"/>
        </w:pBdr>
        <w:spacing w:after="120"/>
        <w:rPr>
          <w:color w:val="000000"/>
        </w:rPr>
      </w:pPr>
      <w:r>
        <w:rPr>
          <w:color w:val="000000"/>
        </w:rPr>
        <w:t>Reenvasador</w:t>
      </w:r>
      <w:commentRangeEnd w:id="22"/>
      <w:r>
        <w:commentReference w:id="22"/>
      </w:r>
    </w:p>
    <w:p w:rsidR="00F36D61" w:rsidRDefault="00E36B43" w14:paraId="000000B8" w14:textId="77777777">
      <w:pPr>
        <w:pStyle w:val="Normal0"/>
        <w:spacing w:after="120"/>
      </w:pPr>
      <w:r>
        <w:t>En las siguientes figuras, se podrán visualizar algunos de estos equipos e implementos, sus características y funciones.</w:t>
      </w:r>
    </w:p>
    <w:p w:rsidR="00F36D61" w:rsidRDefault="00E36B43" w14:paraId="000000B9" w14:textId="77777777">
      <w:pPr>
        <w:pStyle w:val="Normal0"/>
        <w:spacing w:after="120"/>
        <w:jc w:val="center"/>
      </w:pPr>
      <w:r>
        <w:rPr>
          <w:noProof/>
        </w:rPr>
        <w:drawing>
          <wp:inline distT="0" distB="0" distL="0" distR="0" wp14:anchorId="1ADD40F5" wp14:editId="07777777">
            <wp:extent cx="4981538" cy="895734"/>
            <wp:effectExtent l="0" t="0" r="0" b="0"/>
            <wp:docPr id="23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4981538" cy="895734"/>
                    </a:xfrm>
                    <a:prstGeom prst="rect">
                      <a:avLst/>
                    </a:prstGeom>
                    <a:ln/>
                  </pic:spPr>
                </pic:pic>
              </a:graphicData>
            </a:graphic>
          </wp:inline>
        </w:drawing>
      </w:r>
    </w:p>
    <w:p w:rsidR="00F36D61" w:rsidRDefault="00F36D61" w14:paraId="000000BA" w14:textId="77777777">
      <w:pPr>
        <w:pStyle w:val="Normal0"/>
        <w:spacing w:after="120"/>
      </w:pPr>
    </w:p>
    <w:p w:rsidR="00F36D61" w:rsidRDefault="00E36B43" w14:paraId="000000BB" w14:textId="77777777">
      <w:pPr>
        <w:pStyle w:val="Normal0"/>
        <w:spacing w:after="120"/>
      </w:pPr>
      <w:sdt>
        <w:sdtPr>
          <w:tag w:val="goog_rdk_22"/>
          <w:id w:val="844944643"/>
        </w:sdtPr>
        <w:sdtEndPr/>
        <w:sdtContent>
          <w:commentRangeStart w:id="23"/>
        </w:sdtContent>
      </w:sdt>
      <w:r>
        <w:rPr>
          <w:noProof/>
        </w:rPr>
        <mc:AlternateContent>
          <mc:Choice Requires="wpg">
            <w:drawing>
              <wp:inline distT="0" distB="0" distL="0" distR="0" wp14:anchorId="5F6A9C73" wp14:editId="07777777">
                <wp:extent cx="6303645" cy="1265274"/>
                <wp:effectExtent l="0" t="0" r="0" b="0"/>
                <wp:docPr id="212" name=""/>
                <wp:cNvGraphicFramePr/>
                <a:graphic xmlns:a="http://schemas.openxmlformats.org/drawingml/2006/main">
                  <a:graphicData uri="http://schemas.microsoft.com/office/word/2010/wordprocessingShape">
                    <wps:wsp>
                      <wps:cNvSpPr/>
                      <wps:spPr>
                        <a:xfrm>
                          <a:off x="2198940" y="3152126"/>
                          <a:ext cx="6294120" cy="1255749"/>
                        </a:xfrm>
                        <a:prstGeom prst="rect">
                          <a:avLst/>
                        </a:prstGeom>
                        <a:solidFill>
                          <a:srgbClr val="00B0F0"/>
                        </a:solidFill>
                        <a:ln w="9525" cap="flat" cmpd="sng">
                          <a:solidFill>
                            <a:srgbClr val="000000"/>
                          </a:solidFill>
                          <a:prstDash val="solid"/>
                          <a:miter lim="800000"/>
                          <a:headEnd type="none" w="sm" len="sm"/>
                          <a:tailEnd type="none" w="sm" len="sm"/>
                        </a:ln>
                      </wps:spPr>
                      <wps:txbx>
                        <w:txbxContent>
                          <w:p w:rsidR="00F36D61" w:rsidRDefault="00E36B43" w14:paraId="3D66EEC8" w14:textId="77777777">
                            <w:pPr>
                              <w:pStyle w:val="Normal0"/>
                              <w:spacing w:line="275" w:lineRule="auto"/>
                              <w:jc w:val="center"/>
                              <w:textDirection w:val="btLr"/>
                            </w:pPr>
                            <w:r>
                              <w:rPr>
                                <w:b/>
                                <w:color w:val="FFFFFF"/>
                              </w:rPr>
                              <w:t>Llamado a la acción</w:t>
                            </w:r>
                          </w:p>
                          <w:p w:rsidR="00F36D61" w:rsidRDefault="00F36D61" w14:paraId="02EB378F" w14:textId="77777777">
                            <w:pPr>
                              <w:pStyle w:val="Normal0"/>
                              <w:spacing w:line="275" w:lineRule="auto"/>
                              <w:textDirection w:val="btLr"/>
                            </w:pPr>
                          </w:p>
                          <w:p w:rsidR="00F36D61" w:rsidRDefault="00E36B43" w14:paraId="64BDE795" w14:textId="77777777">
                            <w:pPr>
                              <w:pStyle w:val="Normal0"/>
                              <w:spacing w:line="275" w:lineRule="auto"/>
                              <w:textDirection w:val="btLr"/>
                            </w:pPr>
                            <w:r>
                              <w:rPr>
                                <w:color w:val="FFFFFF"/>
                              </w:rPr>
                              <w:t>Para el proceso de limpieza y desinfección de áreas y equipos de procesos no estériles, se invita al apren</w:t>
                            </w:r>
                            <w:r>
                              <w:rPr>
                                <w:color w:val="FFFFFF"/>
                              </w:rPr>
                              <w:t xml:space="preserve">diz a consultar el siguiente documento. </w:t>
                            </w:r>
                          </w:p>
                          <w:p w:rsidR="00F36D61" w:rsidRDefault="00F36D61" w14:paraId="6A05A809" w14:textId="77777777">
                            <w:pPr>
                              <w:pStyle w:val="Normal0"/>
                              <w:spacing w:line="275" w:lineRule="auto"/>
                              <w:jc w:val="center"/>
                              <w:textDirection w:val="btLr"/>
                            </w:pPr>
                          </w:p>
                          <w:p w:rsidR="00F36D61" w:rsidRDefault="00F36D61" w14:paraId="5A39BBE3" w14:textId="77777777">
                            <w:pPr>
                              <w:pStyle w:val="Normal0"/>
                              <w:spacing w:line="275" w:lineRule="auto"/>
                              <w:textDirection w:val="btLr"/>
                            </w:pPr>
                          </w:p>
                        </w:txbxContent>
                      </wps:txbx>
                      <wps:bodyPr spcFirstLastPara="1" wrap="square" lIns="91425" tIns="45700" rIns="91425" bIns="45700" anchor="t" anchorCtr="0">
                        <a:noAutofit/>
                      </wps:bodyPr>
                    </wps:wsp>
                  </a:graphicData>
                </a:graphic>
              </wp:inline>
            </w:drawing>
          </mc:Choice>
          <mc:Fallback xmlns:wp14="http://schemas.microsoft.com/office/word/2010/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xmlns:wp14="http://schemas.microsoft.com/office/word/2010/wordprocessingDrawing" distT="0" distB="0" distL="0" distR="0" wp14:anchorId="74D2741B" wp14:editId="7777777">
                <wp:extent cx="6303645" cy="1265274"/>
                <wp:effectExtent l="0" t="0" r="0" b="0"/>
                <wp:docPr id="1312445211" name="image21.png"/>
                <a:graphic>
                  <a:graphicData uri="http://schemas.openxmlformats.org/drawingml/2006/picture">
                    <pic:pic>
                      <pic:nvPicPr>
                        <pic:cNvPr id="0" name="image21.png"/>
                        <pic:cNvPicPr preferRelativeResize="0"/>
                      </pic:nvPicPr>
                      <pic:blipFill>
                        <a:blip r:embed="rId32"/>
                        <a:srcRect/>
                        <a:stretch>
                          <a:fillRect/>
                        </a:stretch>
                      </pic:blipFill>
                      <pic:spPr>
                        <a:xfrm>
                          <a:off x="0" y="0"/>
                          <a:ext cx="6303645" cy="1265274"/>
                        </a:xfrm>
                        <a:prstGeom prst="rect"/>
                        <a:ln/>
                      </pic:spPr>
                    </pic:pic>
                  </a:graphicData>
                </a:graphic>
              </wp:inline>
            </w:drawing>
          </mc:Fallback>
        </mc:AlternateContent>
      </w:r>
      <w:commentRangeEnd w:id="23"/>
      <w:r>
        <w:commentReference w:id="23"/>
      </w:r>
    </w:p>
    <w:p w:rsidR="00F36D61" w:rsidRDefault="00F36D61" w14:paraId="000000BC" w14:textId="77777777">
      <w:pPr>
        <w:pStyle w:val="Normal0"/>
        <w:spacing w:after="120"/>
        <w:rPr>
          <w:b/>
        </w:rPr>
      </w:pPr>
    </w:p>
    <w:p w:rsidR="00F36D61" w:rsidRDefault="00E36B43" w14:paraId="000000BD" w14:textId="77777777">
      <w:pPr>
        <w:pStyle w:val="Normal0"/>
        <w:spacing w:after="120"/>
        <w:rPr>
          <w:b/>
        </w:rPr>
      </w:pPr>
      <w:r>
        <w:rPr>
          <w:b/>
        </w:rPr>
        <w:t>6. Listas de chequeo, auditorías, autoinspección</w:t>
      </w:r>
    </w:p>
    <w:p w:rsidR="00F36D61" w:rsidRDefault="00E36B43" w14:paraId="000000BE" w14:textId="77777777">
      <w:pPr>
        <w:pStyle w:val="Normal0"/>
        <w:spacing w:after="120"/>
      </w:pPr>
      <w:sdt>
        <w:sdtPr>
          <w:tag w:val="goog_rdk_23"/>
          <w:id w:val="771315434"/>
        </w:sdtPr>
        <w:sdtEndPr/>
        <w:sdtContent>
          <w:commentRangeStart w:id="24"/>
        </w:sdtContent>
      </w:sdt>
    </w:p>
    <w:p w:rsidR="00F36D61" w:rsidRDefault="00E36B43" w14:paraId="000000BF" w14:textId="77777777">
      <w:pPr>
        <w:pStyle w:val="Normal0"/>
        <w:spacing w:after="120"/>
      </w:pPr>
      <w:commentRangeEnd w:id="24"/>
      <w:r>
        <w:commentReference w:id="24"/>
      </w:r>
      <w:r>
        <w:t xml:space="preserve"> Las auditorías internas o autoinspecciones son realizadas por la propia empresa, con el fin de revisar el cumplimiento de los estándares de calidad, y c</w:t>
      </w:r>
      <w:r>
        <w:t>onstituyen la base para la declaración de conformidad de la empresa.</w:t>
      </w:r>
      <w:r>
        <w:rPr>
          <w:noProof/>
        </w:rPr>
        <w:drawing>
          <wp:anchor distT="0" distB="0" distL="114300" distR="114300" simplePos="0" relativeHeight="251663360" behindDoc="0" locked="0" layoutInCell="1" hidden="0" allowOverlap="1" wp14:anchorId="2554A665" wp14:editId="07777777">
            <wp:simplePos x="0" y="0"/>
            <wp:positionH relativeFrom="column">
              <wp:posOffset>-2539</wp:posOffset>
            </wp:positionH>
            <wp:positionV relativeFrom="paragraph">
              <wp:posOffset>635</wp:posOffset>
            </wp:positionV>
            <wp:extent cx="1771200" cy="1180800"/>
            <wp:effectExtent l="0" t="0" r="0" b="0"/>
            <wp:wrapSquare wrapText="bothSides" distT="0" distB="0" distL="114300" distR="114300"/>
            <wp:docPr id="217" name="image5.jpg" descr="Empresario sosteniendo un lápiz en la gran lista de verificación completa con marcas de graduación vector gratuito"/>
            <wp:cNvGraphicFramePr/>
            <a:graphic xmlns:a="http://schemas.openxmlformats.org/drawingml/2006/main">
              <a:graphicData uri="http://schemas.openxmlformats.org/drawingml/2006/picture">
                <pic:pic xmlns:pic="http://schemas.openxmlformats.org/drawingml/2006/picture">
                  <pic:nvPicPr>
                    <pic:cNvPr id="0" name="image5.jpg" descr="Empresario sosteniendo un lápiz en la gran lista de verificación completa con marcas de graduación vector gratuito"/>
                    <pic:cNvPicPr preferRelativeResize="0"/>
                  </pic:nvPicPr>
                  <pic:blipFill>
                    <a:blip r:embed="rId33"/>
                    <a:srcRect/>
                    <a:stretch>
                      <a:fillRect/>
                    </a:stretch>
                  </pic:blipFill>
                  <pic:spPr>
                    <a:xfrm>
                      <a:off x="0" y="0"/>
                      <a:ext cx="1771200" cy="1180800"/>
                    </a:xfrm>
                    <a:prstGeom prst="rect">
                      <a:avLst/>
                    </a:prstGeom>
                    <a:ln/>
                  </pic:spPr>
                </pic:pic>
              </a:graphicData>
            </a:graphic>
          </wp:anchor>
        </w:drawing>
      </w:r>
    </w:p>
    <w:p w:rsidR="00F36D61" w:rsidRDefault="00E36B43" w14:paraId="000000C0" w14:textId="77777777">
      <w:pPr>
        <w:pStyle w:val="Normal0"/>
        <w:spacing w:after="120"/>
      </w:pPr>
      <w:r>
        <w:t>El procedimiento de auditoría se realiza mediante una lista de chequeo, que permite verificar el cumplimiento de una serie de requisitos dentro de la empresa.</w:t>
      </w:r>
    </w:p>
    <w:p w:rsidR="00F36D61" w:rsidRDefault="00F36D61" w14:paraId="000000C1" w14:textId="77777777">
      <w:pPr>
        <w:pStyle w:val="Normal0"/>
        <w:spacing w:after="120"/>
      </w:pPr>
    </w:p>
    <w:p w:rsidR="00F36D61" w:rsidRDefault="00E36B43" w14:paraId="000000C2" w14:textId="77777777">
      <w:pPr>
        <w:pStyle w:val="Normal0"/>
        <w:spacing w:after="120"/>
      </w:pPr>
      <w:r>
        <w:t>En el caso de las auditorí</w:t>
      </w:r>
      <w:r>
        <w:t>as para preparaciones magistrales, se aplica la resolución 444 de 2008, por la cual se adopta el Instrumento de Verificación de Cumplimiento de Buenas Prácticas de Elaboración de preparaciones magistrales y se dictan otras disposiciones, que se puede encon</w:t>
      </w:r>
      <w:r>
        <w:t>trar en la sección material complementario.</w:t>
      </w:r>
    </w:p>
    <w:p w:rsidR="00F36D61" w:rsidRDefault="00F36D61" w14:paraId="000000C3" w14:textId="77777777">
      <w:pPr>
        <w:pStyle w:val="Normal0"/>
        <w:spacing w:after="120"/>
        <w:jc w:val="center"/>
        <w:rPr>
          <w:b/>
        </w:rPr>
      </w:pPr>
    </w:p>
    <w:p w:rsidR="00F36D61" w:rsidRDefault="00E36B43" w14:paraId="000000C4" w14:textId="77777777">
      <w:pPr>
        <w:pStyle w:val="Normal0"/>
        <w:spacing w:after="120"/>
        <w:rPr>
          <w:b/>
        </w:rPr>
      </w:pPr>
      <w:r>
        <w:rPr>
          <w:b/>
        </w:rPr>
        <w:t>7. Hallazgos, no conformidades, acciones de mejora preventivas y correctivas</w:t>
      </w:r>
    </w:p>
    <w:p w:rsidR="00F36D61" w:rsidRDefault="00E36B43" w14:paraId="000000C5" w14:textId="77777777">
      <w:pPr>
        <w:pStyle w:val="Normal0"/>
        <w:spacing w:after="120"/>
      </w:pPr>
      <w:sdt>
        <w:sdtPr>
          <w:tag w:val="goog_rdk_24"/>
          <w:id w:val="1420278925"/>
        </w:sdtPr>
        <w:sdtEndPr/>
        <w:sdtContent>
          <w:commentRangeStart w:id="25"/>
        </w:sdtContent>
      </w:sdt>
    </w:p>
    <w:p w:rsidR="00F36D61" w:rsidRDefault="00E36B43" w14:paraId="000000C6" w14:textId="77777777">
      <w:pPr>
        <w:pStyle w:val="Normal0"/>
        <w:spacing w:after="120"/>
      </w:pPr>
      <w:commentRangeEnd w:id="25"/>
      <w:r>
        <w:commentReference w:id="25"/>
      </w:r>
      <w:r>
        <w:t xml:space="preserve"> La realización de las auditorías deja como resultado unos hallazgos que indican si lo auditado está conforme o no conforme y, a</w:t>
      </w:r>
      <w:r>
        <w:t xml:space="preserve"> partir de esos resultados, se implementan acciones de mejora ante lo que no esté conforme, y se procede a tomar medidas correctivas e implementar preventivas para evitar que vuelva a pasar.</w:t>
      </w:r>
      <w:r>
        <w:rPr>
          <w:noProof/>
        </w:rPr>
        <w:drawing>
          <wp:anchor distT="0" distB="0" distL="114300" distR="114300" simplePos="0" relativeHeight="251664384" behindDoc="0" locked="0" layoutInCell="1" hidden="0" allowOverlap="1" wp14:anchorId="4042043E" wp14:editId="07777777">
            <wp:simplePos x="0" y="0"/>
            <wp:positionH relativeFrom="column">
              <wp:posOffset>-2539</wp:posOffset>
            </wp:positionH>
            <wp:positionV relativeFrom="paragraph">
              <wp:posOffset>-1269</wp:posOffset>
            </wp:positionV>
            <wp:extent cx="1886400" cy="1346400"/>
            <wp:effectExtent l="0" t="0" r="0" b="0"/>
            <wp:wrapSquare wrapText="bothSides" distT="0" distB="0" distL="114300" distR="114300"/>
            <wp:docPr id="220" name="image10.jpg" descr="Lista de verificación de vista superior con concepto de maqueta PSD gratuito"/>
            <wp:cNvGraphicFramePr/>
            <a:graphic xmlns:a="http://schemas.openxmlformats.org/drawingml/2006/main">
              <a:graphicData uri="http://schemas.openxmlformats.org/drawingml/2006/picture">
                <pic:pic xmlns:pic="http://schemas.openxmlformats.org/drawingml/2006/picture">
                  <pic:nvPicPr>
                    <pic:cNvPr id="0" name="image10.jpg" descr="Lista de verificación de vista superior con concepto de maqueta PSD gratuito"/>
                    <pic:cNvPicPr preferRelativeResize="0"/>
                  </pic:nvPicPr>
                  <pic:blipFill>
                    <a:blip r:embed="rId34"/>
                    <a:srcRect/>
                    <a:stretch>
                      <a:fillRect/>
                    </a:stretch>
                  </pic:blipFill>
                  <pic:spPr>
                    <a:xfrm>
                      <a:off x="0" y="0"/>
                      <a:ext cx="1886400" cy="1346400"/>
                    </a:xfrm>
                    <a:prstGeom prst="rect">
                      <a:avLst/>
                    </a:prstGeom>
                    <a:ln/>
                  </pic:spPr>
                </pic:pic>
              </a:graphicData>
            </a:graphic>
          </wp:anchor>
        </w:drawing>
      </w:r>
    </w:p>
    <w:p w:rsidR="00F36D61" w:rsidRDefault="00E36B43" w14:paraId="000000C7" w14:textId="77777777">
      <w:pPr>
        <w:pStyle w:val="Normal0"/>
        <w:spacing w:after="120"/>
      </w:pPr>
      <w:r>
        <w:t>Para entender cómo deben ser los formatos para diligenciar, se invita al aprendiz a revisar los documentos: Formato reporte de hallazgos,</w:t>
      </w:r>
      <w:r>
        <w:rPr>
          <w:b/>
        </w:rPr>
        <w:t xml:space="preserve"> </w:t>
      </w:r>
      <w:r>
        <w:t>no conformidades, acciones de mejora preventivas y correctivas, ubicados en la sección material complementario.</w:t>
      </w:r>
    </w:p>
    <w:p w:rsidR="00F36D61" w:rsidRDefault="00F36D61" w14:paraId="000000C8" w14:textId="77777777">
      <w:pPr>
        <w:pStyle w:val="Normal0"/>
        <w:spacing w:after="120"/>
        <w:rPr>
          <w:b/>
        </w:rPr>
      </w:pPr>
    </w:p>
    <w:p w:rsidR="00F36D61" w:rsidRDefault="00E36B43" w14:paraId="000000C9" w14:textId="77777777">
      <w:pPr>
        <w:pStyle w:val="Normal0"/>
        <w:numPr>
          <w:ilvl w:val="0"/>
          <w:numId w:val="10"/>
        </w:numPr>
        <w:pBdr>
          <w:top w:val="nil"/>
          <w:left w:val="nil"/>
          <w:bottom w:val="nil"/>
          <w:right w:val="nil"/>
          <w:between w:val="nil"/>
        </w:pBdr>
        <w:spacing w:after="120"/>
        <w:rPr>
          <w:color w:val="7F7F7F"/>
        </w:rPr>
      </w:pPr>
      <w:r>
        <w:rPr>
          <w:b/>
          <w:color w:val="000000"/>
        </w:rPr>
        <w:t>Activ</w:t>
      </w:r>
      <w:r>
        <w:rPr>
          <w:b/>
          <w:color w:val="000000"/>
        </w:rPr>
        <w:t>idades didácticas</w:t>
      </w:r>
    </w:p>
    <w:tbl>
      <w:tblPr>
        <w:tblStyle w:val="af"/>
        <w:tblW w:w="9541" w:type="dxa"/>
        <w:tblInd w:w="-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00F36D61" w14:paraId="1D305820" w14:textId="77777777">
        <w:trPr>
          <w:trHeight w:val="298"/>
        </w:trPr>
        <w:tc>
          <w:tcPr>
            <w:tcW w:w="9541" w:type="dxa"/>
            <w:gridSpan w:val="2"/>
            <w:shd w:val="clear" w:color="auto" w:fill="FAC896"/>
            <w:vAlign w:val="center"/>
          </w:tcPr>
          <w:p w:rsidR="00F36D61" w:rsidRDefault="00E36B43" w14:paraId="000000CA" w14:textId="77777777">
            <w:pPr>
              <w:pStyle w:val="Normal0"/>
              <w:spacing w:after="120"/>
              <w:jc w:val="center"/>
              <w:rPr>
                <w:b/>
                <w:color w:val="000000"/>
              </w:rPr>
            </w:pPr>
            <w:r>
              <w:rPr>
                <w:b/>
                <w:color w:val="000000"/>
              </w:rPr>
              <w:t>DESCRIPCIÓN DE ACTIVIDAD DIDÁCTICA</w:t>
            </w:r>
          </w:p>
        </w:tc>
      </w:tr>
      <w:tr w:rsidR="00F36D61" w14:paraId="6E403EAC" w14:textId="77777777">
        <w:trPr>
          <w:trHeight w:val="806"/>
        </w:trPr>
        <w:tc>
          <w:tcPr>
            <w:tcW w:w="2835" w:type="dxa"/>
            <w:shd w:val="clear" w:color="auto" w:fill="FAC896"/>
            <w:vAlign w:val="center"/>
          </w:tcPr>
          <w:p w:rsidR="00F36D61" w:rsidRDefault="00E36B43" w14:paraId="000000CC" w14:textId="77777777">
            <w:pPr>
              <w:pStyle w:val="Normal0"/>
              <w:spacing w:after="120"/>
              <w:rPr>
                <w:color w:val="000000"/>
              </w:rPr>
            </w:pPr>
            <w:r>
              <w:rPr>
                <w:color w:val="000000"/>
              </w:rPr>
              <w:t>Nombre de la Actividad</w:t>
            </w:r>
          </w:p>
        </w:tc>
        <w:tc>
          <w:tcPr>
            <w:tcW w:w="6706" w:type="dxa"/>
            <w:shd w:val="clear" w:color="auto" w:fill="auto"/>
            <w:vAlign w:val="center"/>
          </w:tcPr>
          <w:p w:rsidR="00F36D61" w:rsidRDefault="00F36D61" w14:paraId="000000CD" w14:textId="77777777">
            <w:pPr>
              <w:pStyle w:val="Normal0"/>
              <w:spacing w:after="120"/>
              <w:rPr>
                <w:color w:val="000000"/>
              </w:rPr>
            </w:pPr>
          </w:p>
        </w:tc>
      </w:tr>
      <w:tr w:rsidR="00F36D61" w14:paraId="13CADAA4" w14:textId="77777777">
        <w:trPr>
          <w:trHeight w:val="806"/>
        </w:trPr>
        <w:tc>
          <w:tcPr>
            <w:tcW w:w="2835" w:type="dxa"/>
            <w:shd w:val="clear" w:color="auto" w:fill="FAC896"/>
            <w:vAlign w:val="center"/>
          </w:tcPr>
          <w:p w:rsidR="00F36D61" w:rsidRDefault="00E36B43" w14:paraId="000000CE" w14:textId="77777777">
            <w:pPr>
              <w:pStyle w:val="Normal0"/>
              <w:spacing w:after="120"/>
              <w:rPr>
                <w:color w:val="000000"/>
              </w:rPr>
            </w:pPr>
            <w:r>
              <w:rPr>
                <w:color w:val="000000"/>
              </w:rPr>
              <w:t>Objetivo de la actividad</w:t>
            </w:r>
          </w:p>
        </w:tc>
        <w:tc>
          <w:tcPr>
            <w:tcW w:w="6706" w:type="dxa"/>
            <w:shd w:val="clear" w:color="auto" w:fill="auto"/>
            <w:vAlign w:val="center"/>
          </w:tcPr>
          <w:p w:rsidR="00F36D61" w:rsidRDefault="00F36D61" w14:paraId="000000CF" w14:textId="77777777">
            <w:pPr>
              <w:pStyle w:val="Normal0"/>
              <w:spacing w:after="120"/>
              <w:rPr>
                <w:color w:val="000000"/>
              </w:rPr>
            </w:pPr>
          </w:p>
        </w:tc>
      </w:tr>
      <w:tr w:rsidR="00F36D61" w14:paraId="7C48933B" w14:textId="77777777">
        <w:trPr>
          <w:trHeight w:val="806"/>
        </w:trPr>
        <w:tc>
          <w:tcPr>
            <w:tcW w:w="2835" w:type="dxa"/>
            <w:shd w:val="clear" w:color="auto" w:fill="FAC896"/>
            <w:vAlign w:val="center"/>
          </w:tcPr>
          <w:p w:rsidR="00F36D61" w:rsidRDefault="00E36B43" w14:paraId="000000D0" w14:textId="77777777">
            <w:pPr>
              <w:pStyle w:val="Normal0"/>
              <w:spacing w:after="120"/>
              <w:rPr>
                <w:color w:val="000000"/>
              </w:rPr>
            </w:pPr>
            <w:r>
              <w:rPr>
                <w:color w:val="000000"/>
              </w:rPr>
              <w:t>Tipo de actividad sugerida</w:t>
            </w:r>
          </w:p>
        </w:tc>
        <w:tc>
          <w:tcPr>
            <w:tcW w:w="6706" w:type="dxa"/>
            <w:shd w:val="clear" w:color="auto" w:fill="auto"/>
            <w:vAlign w:val="center"/>
          </w:tcPr>
          <w:p w:rsidR="00F36D61" w:rsidRDefault="00E36B43" w14:paraId="000000D1" w14:textId="77777777">
            <w:pPr>
              <w:pStyle w:val="Normal0"/>
              <w:spacing w:after="120"/>
              <w:rPr>
                <w:color w:val="000000"/>
              </w:rPr>
            </w:pPr>
            <w:r>
              <w:rPr>
                <w:noProof/>
              </w:rPr>
              <w:drawing>
                <wp:inline distT="0" distB="0" distL="0" distR="0" wp14:anchorId="662AC865" wp14:editId="07777777">
                  <wp:extent cx="4169410" cy="2410460"/>
                  <wp:effectExtent l="0" t="0" r="0" b="0"/>
                  <wp:docPr id="23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srcRect/>
                          <a:stretch>
                            <a:fillRect/>
                          </a:stretch>
                        </pic:blipFill>
                        <pic:spPr>
                          <a:xfrm>
                            <a:off x="0" y="0"/>
                            <a:ext cx="4169410" cy="2410460"/>
                          </a:xfrm>
                          <a:prstGeom prst="rect">
                            <a:avLst/>
                          </a:prstGeom>
                          <a:ln/>
                        </pic:spPr>
                      </pic:pic>
                    </a:graphicData>
                  </a:graphic>
                </wp:inline>
              </w:drawing>
            </w:r>
          </w:p>
        </w:tc>
      </w:tr>
      <w:tr w:rsidR="00F36D61" w14:paraId="61289E3A" w14:textId="77777777">
        <w:trPr>
          <w:trHeight w:val="806"/>
        </w:trPr>
        <w:tc>
          <w:tcPr>
            <w:tcW w:w="2835" w:type="dxa"/>
            <w:shd w:val="clear" w:color="auto" w:fill="FAC896"/>
            <w:vAlign w:val="center"/>
          </w:tcPr>
          <w:p w:rsidR="00F36D61" w:rsidRDefault="00E36B43" w14:paraId="000000D2" w14:textId="77777777">
            <w:pPr>
              <w:pStyle w:val="Normal0"/>
              <w:spacing w:after="120"/>
              <w:rPr>
                <w:b/>
                <w:color w:val="000000"/>
              </w:rPr>
            </w:pPr>
            <w:r>
              <w:rPr>
                <w:b/>
                <w:color w:val="000000"/>
              </w:rPr>
              <w:t xml:space="preserve">Archivo de la actividad </w:t>
            </w:r>
          </w:p>
          <w:p w:rsidR="00F36D61" w:rsidRDefault="00E36B43" w14:paraId="000000D3" w14:textId="77777777">
            <w:pPr>
              <w:pStyle w:val="Normal0"/>
              <w:spacing w:after="120"/>
              <w:rPr>
                <w:b/>
                <w:color w:val="000000"/>
              </w:rPr>
            </w:pPr>
            <w:r>
              <w:rPr>
                <w:b/>
                <w:color w:val="000000"/>
              </w:rPr>
              <w:t>(Anexo donde se describe la actividad propuesta)</w:t>
            </w:r>
          </w:p>
        </w:tc>
        <w:tc>
          <w:tcPr>
            <w:tcW w:w="6706" w:type="dxa"/>
            <w:shd w:val="clear" w:color="auto" w:fill="auto"/>
            <w:vAlign w:val="center"/>
          </w:tcPr>
          <w:p w:rsidR="00F36D61" w:rsidRDefault="00F36D61" w14:paraId="000000D4" w14:textId="77777777">
            <w:pPr>
              <w:pStyle w:val="Normal0"/>
              <w:spacing w:after="120"/>
              <w:rPr>
                <w:color w:val="000000"/>
              </w:rPr>
            </w:pPr>
          </w:p>
        </w:tc>
      </w:tr>
    </w:tbl>
    <w:p w:rsidR="00F36D61" w:rsidRDefault="00F36D61" w14:paraId="000000D5" w14:textId="77777777">
      <w:pPr>
        <w:pStyle w:val="Normal0"/>
        <w:spacing w:after="120"/>
        <w:ind w:left="426"/>
        <w:rPr>
          <w:color w:val="7F7F7F"/>
        </w:rPr>
      </w:pPr>
    </w:p>
    <w:p w:rsidR="00F36D61" w:rsidRDefault="00E36B43" w14:paraId="000000D6" w14:textId="77777777">
      <w:pPr>
        <w:pStyle w:val="Normal0"/>
        <w:numPr>
          <w:ilvl w:val="0"/>
          <w:numId w:val="10"/>
        </w:numPr>
        <w:pBdr>
          <w:top w:val="nil"/>
          <w:left w:val="nil"/>
          <w:bottom w:val="nil"/>
          <w:right w:val="nil"/>
          <w:between w:val="nil"/>
        </w:pBdr>
        <w:spacing w:after="120"/>
        <w:ind w:left="284" w:hanging="284"/>
        <w:rPr>
          <w:b/>
          <w:color w:val="000000"/>
        </w:rPr>
      </w:pPr>
      <w:r>
        <w:rPr>
          <w:b/>
          <w:color w:val="000000"/>
        </w:rPr>
        <w:t>Material complementario</w:t>
      </w:r>
    </w:p>
    <w:p w:rsidR="00F36D61" w:rsidRDefault="00F36D61" w14:paraId="000000D7" w14:textId="77777777">
      <w:pPr>
        <w:pStyle w:val="Normal0"/>
        <w:spacing w:after="120"/>
      </w:pPr>
    </w:p>
    <w:tbl>
      <w:tblPr>
        <w:tblStyle w:val="af0"/>
        <w:tblW w:w="1007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00F36D61" w14:paraId="18C53E35" w14:textId="77777777">
        <w:trPr>
          <w:trHeight w:val="658"/>
        </w:trPr>
        <w:tc>
          <w:tcPr>
            <w:tcW w:w="2517" w:type="dxa"/>
            <w:shd w:val="clear" w:color="auto" w:fill="F9CB9C"/>
            <w:tcMar>
              <w:top w:w="100" w:type="dxa"/>
              <w:left w:w="100" w:type="dxa"/>
              <w:bottom w:w="100" w:type="dxa"/>
              <w:right w:w="100" w:type="dxa"/>
            </w:tcMar>
            <w:vAlign w:val="center"/>
          </w:tcPr>
          <w:p w:rsidR="00F36D61" w:rsidRDefault="00E36B43" w14:paraId="000000D8" w14:textId="77777777">
            <w:pPr>
              <w:pStyle w:val="Normal0"/>
              <w:spacing w:after="120"/>
              <w:jc w:val="center"/>
              <w:rPr>
                <w:b/>
              </w:rPr>
            </w:pPr>
            <w:r>
              <w:rPr>
                <w:b/>
              </w:rPr>
              <w:t>Tema</w:t>
            </w:r>
          </w:p>
        </w:tc>
        <w:tc>
          <w:tcPr>
            <w:tcW w:w="2517" w:type="dxa"/>
            <w:shd w:val="clear" w:color="auto" w:fill="F9CB9C"/>
            <w:tcMar>
              <w:top w:w="100" w:type="dxa"/>
              <w:left w:w="100" w:type="dxa"/>
              <w:bottom w:w="100" w:type="dxa"/>
              <w:right w:w="100" w:type="dxa"/>
            </w:tcMar>
            <w:vAlign w:val="center"/>
          </w:tcPr>
          <w:p w:rsidR="00F36D61" w:rsidRDefault="00E36B43" w14:paraId="000000D9" w14:textId="77777777">
            <w:pPr>
              <w:pStyle w:val="Normal0"/>
              <w:spacing w:after="120"/>
              <w:jc w:val="center"/>
              <w:rPr>
                <w:b/>
                <w:color w:val="000000"/>
              </w:rPr>
            </w:pPr>
            <w:r>
              <w:rPr>
                <w:b/>
              </w:rPr>
              <w:t>Referencia APA del Material</w:t>
            </w:r>
          </w:p>
        </w:tc>
        <w:tc>
          <w:tcPr>
            <w:tcW w:w="2519" w:type="dxa"/>
            <w:shd w:val="clear" w:color="auto" w:fill="F9CB9C"/>
            <w:tcMar>
              <w:top w:w="100" w:type="dxa"/>
              <w:left w:w="100" w:type="dxa"/>
              <w:bottom w:w="100" w:type="dxa"/>
              <w:right w:w="100" w:type="dxa"/>
            </w:tcMar>
            <w:vAlign w:val="center"/>
          </w:tcPr>
          <w:p w:rsidR="00F36D61" w:rsidRDefault="00E36B43" w14:paraId="000000DA" w14:textId="77777777">
            <w:pPr>
              <w:pStyle w:val="Normal0"/>
              <w:spacing w:after="120"/>
              <w:jc w:val="center"/>
              <w:rPr>
                <w:b/>
              </w:rPr>
            </w:pPr>
            <w:r>
              <w:rPr>
                <w:b/>
              </w:rPr>
              <w:t>Tipo de material</w:t>
            </w:r>
          </w:p>
          <w:p w:rsidR="00F36D61" w:rsidRDefault="00E36B43" w14:paraId="000000DB" w14:textId="77777777">
            <w:pPr>
              <w:pStyle w:val="Normal0"/>
              <w:spacing w:after="120"/>
              <w:jc w:val="center"/>
              <w:rPr>
                <w:b/>
                <w:color w:val="000000"/>
              </w:rPr>
            </w:pPr>
            <w:r>
              <w:rPr>
                <w:b/>
              </w:rPr>
              <w:t>(Video, capítulo de libro, artículo, otro)</w:t>
            </w:r>
          </w:p>
        </w:tc>
        <w:tc>
          <w:tcPr>
            <w:tcW w:w="2519" w:type="dxa"/>
            <w:shd w:val="clear" w:color="auto" w:fill="F9CB9C"/>
            <w:tcMar>
              <w:top w:w="100" w:type="dxa"/>
              <w:left w:w="100" w:type="dxa"/>
              <w:bottom w:w="100" w:type="dxa"/>
              <w:right w:w="100" w:type="dxa"/>
            </w:tcMar>
            <w:vAlign w:val="center"/>
          </w:tcPr>
          <w:p w:rsidR="00F36D61" w:rsidRDefault="00E36B43" w14:paraId="000000DC" w14:textId="77777777">
            <w:pPr>
              <w:pStyle w:val="Normal0"/>
              <w:spacing w:after="120"/>
              <w:jc w:val="center"/>
              <w:rPr>
                <w:b/>
              </w:rPr>
            </w:pPr>
            <w:r>
              <w:rPr>
                <w:b/>
              </w:rPr>
              <w:t>Enlace del Recurso o</w:t>
            </w:r>
          </w:p>
          <w:p w:rsidR="00F36D61" w:rsidRDefault="00E36B43" w14:paraId="000000DD" w14:textId="77777777">
            <w:pPr>
              <w:pStyle w:val="Normal0"/>
              <w:spacing w:after="120"/>
              <w:jc w:val="center"/>
              <w:rPr>
                <w:b/>
                <w:color w:val="000000"/>
              </w:rPr>
            </w:pPr>
            <w:r>
              <w:rPr>
                <w:b/>
              </w:rPr>
              <w:t>Archivo del documento o material</w:t>
            </w:r>
          </w:p>
        </w:tc>
      </w:tr>
      <w:tr w:rsidR="00F36D61" w14:paraId="3BAF2AEC" w14:textId="77777777">
        <w:trPr>
          <w:trHeight w:val="182"/>
        </w:trPr>
        <w:tc>
          <w:tcPr>
            <w:tcW w:w="2517" w:type="dxa"/>
            <w:vMerge w:val="restart"/>
            <w:tcMar>
              <w:top w:w="100" w:type="dxa"/>
              <w:left w:w="100" w:type="dxa"/>
              <w:bottom w:w="100" w:type="dxa"/>
              <w:right w:w="100" w:type="dxa"/>
            </w:tcMar>
            <w:vAlign w:val="center"/>
          </w:tcPr>
          <w:p w:rsidR="00F36D61" w:rsidRDefault="00E36B43" w14:paraId="000000DE" w14:textId="77777777">
            <w:pPr>
              <w:pStyle w:val="Normal0"/>
              <w:spacing w:after="120"/>
              <w:jc w:val="left"/>
            </w:pPr>
            <w:r>
              <w:t>Sistema de Gestión de la Calidad.</w:t>
            </w:r>
          </w:p>
        </w:tc>
        <w:tc>
          <w:tcPr>
            <w:tcW w:w="2517" w:type="dxa"/>
            <w:tcMar>
              <w:top w:w="100" w:type="dxa"/>
              <w:left w:w="100" w:type="dxa"/>
              <w:bottom w:w="100" w:type="dxa"/>
              <w:right w:w="100" w:type="dxa"/>
            </w:tcMar>
            <w:vAlign w:val="center"/>
          </w:tcPr>
          <w:p w:rsidR="00F36D61" w:rsidRDefault="00E36B43" w14:paraId="000000DF" w14:textId="77777777">
            <w:pPr>
              <w:pStyle w:val="Normal0"/>
              <w:spacing w:after="120"/>
              <w:jc w:val="left"/>
            </w:pPr>
            <w:r>
              <w:t xml:space="preserve">Droguería San Carlos. (s. f.). </w:t>
            </w:r>
            <w:r>
              <w:rPr>
                <w:i/>
              </w:rPr>
              <w:t>Planeación estratégica droguería San Carlos.</w:t>
            </w:r>
          </w:p>
        </w:tc>
        <w:tc>
          <w:tcPr>
            <w:tcW w:w="2519" w:type="dxa"/>
            <w:tcMar>
              <w:top w:w="100" w:type="dxa"/>
              <w:left w:w="100" w:type="dxa"/>
              <w:bottom w:w="100" w:type="dxa"/>
              <w:right w:w="100" w:type="dxa"/>
            </w:tcMar>
            <w:vAlign w:val="center"/>
          </w:tcPr>
          <w:p w:rsidR="00F36D61" w:rsidRDefault="00E36B43" w14:paraId="000000E0" w14:textId="77777777">
            <w:pPr>
              <w:pStyle w:val="Normal0"/>
              <w:spacing w:after="120"/>
              <w:jc w:val="center"/>
            </w:pPr>
            <w:r>
              <w:t>PDF</w:t>
            </w:r>
          </w:p>
        </w:tc>
        <w:tc>
          <w:tcPr>
            <w:tcW w:w="2519" w:type="dxa"/>
            <w:tcMar>
              <w:top w:w="100" w:type="dxa"/>
              <w:left w:w="100" w:type="dxa"/>
              <w:bottom w:w="100" w:type="dxa"/>
              <w:right w:w="100" w:type="dxa"/>
            </w:tcMar>
            <w:vAlign w:val="center"/>
          </w:tcPr>
          <w:p w:rsidR="00F36D61" w:rsidRDefault="00E36B43" w14:paraId="000000E1" w14:textId="77777777">
            <w:pPr>
              <w:pStyle w:val="Normal0"/>
              <w:spacing w:after="120"/>
              <w:jc w:val="left"/>
            </w:pPr>
            <w:r>
              <w:t>Anexos/Anexo6_CF023_Sistema_de_gestión_de_calidad_droguería.pdf</w:t>
            </w:r>
          </w:p>
        </w:tc>
      </w:tr>
      <w:tr w:rsidR="00F36D61" w14:paraId="15CAF3EC" w14:textId="77777777">
        <w:trPr>
          <w:trHeight w:val="182"/>
        </w:trPr>
        <w:tc>
          <w:tcPr>
            <w:tcW w:w="2517" w:type="dxa"/>
            <w:vMerge/>
            <w:tcMar>
              <w:top w:w="100" w:type="dxa"/>
              <w:left w:w="100" w:type="dxa"/>
              <w:bottom w:w="100" w:type="dxa"/>
              <w:right w:w="100" w:type="dxa"/>
            </w:tcMar>
            <w:vAlign w:val="center"/>
          </w:tcPr>
          <w:p w:rsidR="00F36D61" w:rsidRDefault="00F36D61" w14:paraId="000000E2" w14:textId="77777777">
            <w:pPr>
              <w:pStyle w:val="Normal0"/>
              <w:widowControl w:val="0"/>
              <w:pBdr>
                <w:top w:val="nil"/>
                <w:left w:val="nil"/>
                <w:bottom w:val="nil"/>
                <w:right w:val="nil"/>
                <w:between w:val="nil"/>
              </w:pBdr>
              <w:jc w:val="left"/>
            </w:pPr>
          </w:p>
        </w:tc>
        <w:tc>
          <w:tcPr>
            <w:tcW w:w="2517" w:type="dxa"/>
            <w:tcMar>
              <w:top w:w="100" w:type="dxa"/>
              <w:left w:w="100" w:type="dxa"/>
              <w:bottom w:w="100" w:type="dxa"/>
              <w:right w:w="100" w:type="dxa"/>
            </w:tcMar>
            <w:vAlign w:val="center"/>
          </w:tcPr>
          <w:p w:rsidR="00F36D61" w:rsidRDefault="00E36B43" w14:paraId="000000E3" w14:textId="77777777">
            <w:pPr>
              <w:pStyle w:val="Normal0"/>
              <w:spacing w:after="120"/>
              <w:jc w:val="left"/>
            </w:pPr>
            <w:r>
              <w:t xml:space="preserve">Organización Internacional de Normalización [ISO]. (2015). </w:t>
            </w:r>
            <w:r>
              <w:rPr>
                <w:i/>
              </w:rPr>
              <w:t>ISO-9000:2015. Si</w:t>
            </w:r>
            <w:r>
              <w:rPr>
                <w:i/>
              </w:rPr>
              <w:t>stemas de gestión de la calidad — Fundamentos y vocabulario</w:t>
            </w:r>
            <w:r>
              <w:t xml:space="preserve">. Plataforma de navegación en línea [OBP]. </w:t>
            </w:r>
          </w:p>
        </w:tc>
        <w:tc>
          <w:tcPr>
            <w:tcW w:w="2519" w:type="dxa"/>
            <w:tcMar>
              <w:top w:w="100" w:type="dxa"/>
              <w:left w:w="100" w:type="dxa"/>
              <w:bottom w:w="100" w:type="dxa"/>
              <w:right w:w="100" w:type="dxa"/>
            </w:tcMar>
            <w:vAlign w:val="center"/>
          </w:tcPr>
          <w:p w:rsidR="00F36D61" w:rsidRDefault="00E36B43" w14:paraId="000000E4" w14:textId="77777777">
            <w:pPr>
              <w:pStyle w:val="Normal0"/>
              <w:spacing w:after="120"/>
              <w:jc w:val="center"/>
            </w:pPr>
            <w:r>
              <w:t xml:space="preserve">Documento </w:t>
            </w:r>
            <w:r>
              <w:rPr>
                <w:i/>
              </w:rPr>
              <w:t>Online</w:t>
            </w:r>
          </w:p>
        </w:tc>
        <w:tc>
          <w:tcPr>
            <w:tcW w:w="2519" w:type="dxa"/>
            <w:tcMar>
              <w:top w:w="100" w:type="dxa"/>
              <w:left w:w="100" w:type="dxa"/>
              <w:bottom w:w="100" w:type="dxa"/>
              <w:right w:w="100" w:type="dxa"/>
            </w:tcMar>
            <w:vAlign w:val="center"/>
          </w:tcPr>
          <w:p w:rsidR="00F36D61" w:rsidRDefault="00E36B43" w14:paraId="000000E5" w14:textId="77777777">
            <w:pPr>
              <w:pStyle w:val="Normal0"/>
              <w:spacing w:after="120"/>
              <w:jc w:val="left"/>
            </w:pPr>
            <w:hyperlink w:anchor="iso:std:iso:9000:ed-4:v1:es" r:id="rId36">
              <w:r>
                <w:rPr>
                  <w:color w:val="0000FF"/>
                  <w:u w:val="single"/>
                </w:rPr>
                <w:t>https://www.iso.org/obp/ui/es/#iso:std:iso:9000:ed-4:v1:es</w:t>
              </w:r>
            </w:hyperlink>
          </w:p>
        </w:tc>
      </w:tr>
      <w:tr w:rsidR="00F36D61" w14:paraId="6A794D81" w14:textId="77777777">
        <w:trPr>
          <w:trHeight w:val="182"/>
        </w:trPr>
        <w:tc>
          <w:tcPr>
            <w:tcW w:w="2517" w:type="dxa"/>
            <w:vMerge/>
            <w:tcMar>
              <w:top w:w="100" w:type="dxa"/>
              <w:left w:w="100" w:type="dxa"/>
              <w:bottom w:w="100" w:type="dxa"/>
              <w:right w:w="100" w:type="dxa"/>
            </w:tcMar>
            <w:vAlign w:val="center"/>
          </w:tcPr>
          <w:p w:rsidR="00F36D61" w:rsidRDefault="00F36D61" w14:paraId="000000E6" w14:textId="77777777">
            <w:pPr>
              <w:pStyle w:val="Normal0"/>
              <w:widowControl w:val="0"/>
              <w:pBdr>
                <w:top w:val="nil"/>
                <w:left w:val="nil"/>
                <w:bottom w:val="nil"/>
                <w:right w:val="nil"/>
                <w:between w:val="nil"/>
              </w:pBdr>
              <w:jc w:val="left"/>
            </w:pPr>
          </w:p>
        </w:tc>
        <w:tc>
          <w:tcPr>
            <w:tcW w:w="2517" w:type="dxa"/>
            <w:tcMar>
              <w:top w:w="100" w:type="dxa"/>
              <w:left w:w="100" w:type="dxa"/>
              <w:bottom w:w="100" w:type="dxa"/>
              <w:right w:w="100" w:type="dxa"/>
            </w:tcMar>
            <w:vAlign w:val="center"/>
          </w:tcPr>
          <w:p w:rsidR="00F36D61" w:rsidRDefault="00E36B43" w14:paraId="000000E7" w14:textId="77777777">
            <w:pPr>
              <w:pStyle w:val="Normal0"/>
              <w:spacing w:after="120"/>
              <w:jc w:val="left"/>
            </w:pPr>
            <w:r>
              <w:rPr>
                <w:highlight w:val="white"/>
              </w:rPr>
              <w:t xml:space="preserve">ICONTEC International. (2015). </w:t>
            </w:r>
            <w:r>
              <w:rPr>
                <w:i/>
                <w:highlight w:val="white"/>
              </w:rPr>
              <w:t>Sistemas de gestión de la calidad. Requisitos</w:t>
            </w:r>
            <w:r>
              <w:rPr>
                <w:highlight w:val="white"/>
              </w:rPr>
              <w:t xml:space="preserve"> (NTC- ISO 9001).</w:t>
            </w:r>
          </w:p>
        </w:tc>
        <w:tc>
          <w:tcPr>
            <w:tcW w:w="2519" w:type="dxa"/>
            <w:tcMar>
              <w:top w:w="100" w:type="dxa"/>
              <w:left w:w="100" w:type="dxa"/>
              <w:bottom w:w="100" w:type="dxa"/>
              <w:right w:w="100" w:type="dxa"/>
            </w:tcMar>
            <w:vAlign w:val="center"/>
          </w:tcPr>
          <w:p w:rsidR="00F36D61" w:rsidRDefault="00E36B43" w14:paraId="000000E8" w14:textId="77777777">
            <w:pPr>
              <w:pStyle w:val="Normal0"/>
              <w:spacing w:after="120"/>
              <w:jc w:val="center"/>
            </w:pPr>
            <w:r>
              <w:t>PDF</w:t>
            </w:r>
          </w:p>
        </w:tc>
        <w:tc>
          <w:tcPr>
            <w:tcW w:w="2519" w:type="dxa"/>
            <w:tcMar>
              <w:top w:w="100" w:type="dxa"/>
              <w:left w:w="100" w:type="dxa"/>
              <w:bottom w:w="100" w:type="dxa"/>
              <w:right w:w="100" w:type="dxa"/>
            </w:tcMar>
            <w:vAlign w:val="center"/>
          </w:tcPr>
          <w:p w:rsidR="00F36D61" w:rsidRDefault="00E36B43" w14:paraId="000000E9" w14:textId="77777777">
            <w:pPr>
              <w:pStyle w:val="Normal0"/>
              <w:spacing w:after="120"/>
              <w:jc w:val="left"/>
            </w:pPr>
            <w:r>
              <w:t>Anexos/Anexo7_CF023_NORMA_ISO_9001_2015.pdf</w:t>
            </w:r>
          </w:p>
        </w:tc>
      </w:tr>
      <w:tr w:rsidR="00F36D61" w14:paraId="1D5CA12D" w14:textId="77777777">
        <w:trPr>
          <w:trHeight w:val="182"/>
        </w:trPr>
        <w:tc>
          <w:tcPr>
            <w:tcW w:w="2517" w:type="dxa"/>
            <w:vMerge/>
            <w:tcMar>
              <w:top w:w="100" w:type="dxa"/>
              <w:left w:w="100" w:type="dxa"/>
              <w:bottom w:w="100" w:type="dxa"/>
              <w:right w:w="100" w:type="dxa"/>
            </w:tcMar>
            <w:vAlign w:val="center"/>
          </w:tcPr>
          <w:p w:rsidR="00F36D61" w:rsidRDefault="00F36D61" w14:paraId="000000EA" w14:textId="77777777">
            <w:pPr>
              <w:pStyle w:val="Normal0"/>
              <w:widowControl w:val="0"/>
              <w:pBdr>
                <w:top w:val="nil"/>
                <w:left w:val="nil"/>
                <w:bottom w:val="nil"/>
                <w:right w:val="nil"/>
                <w:between w:val="nil"/>
              </w:pBdr>
              <w:jc w:val="left"/>
            </w:pPr>
          </w:p>
        </w:tc>
        <w:tc>
          <w:tcPr>
            <w:tcW w:w="2517" w:type="dxa"/>
            <w:tcMar>
              <w:top w:w="100" w:type="dxa"/>
              <w:left w:w="100" w:type="dxa"/>
              <w:bottom w:w="100" w:type="dxa"/>
              <w:right w:w="100" w:type="dxa"/>
            </w:tcMar>
            <w:vAlign w:val="center"/>
          </w:tcPr>
          <w:p w:rsidR="00F36D61" w:rsidRDefault="00E36B43" w14:paraId="000000EB" w14:textId="77777777">
            <w:pPr>
              <w:pStyle w:val="Normal0"/>
              <w:spacing w:after="120"/>
              <w:jc w:val="left"/>
            </w:pPr>
            <w:r>
              <w:t xml:space="preserve">Procem Consultores (2018). </w:t>
            </w:r>
            <w:r>
              <w:rPr>
                <w:i/>
              </w:rPr>
              <w:t>Principios del Sistema de Gestión de Calidad</w:t>
            </w:r>
            <w:r>
              <w:t xml:space="preserve"> [Video]. YouTube. </w:t>
            </w:r>
            <w:hyperlink r:id="rId37">
              <w:r>
                <w:rPr>
                  <w:color w:val="0000FF"/>
                  <w:u w:val="single"/>
                </w:rPr>
                <w:t>https:/</w:t>
              </w:r>
              <w:r>
                <w:rPr>
                  <w:color w:val="0000FF"/>
                  <w:u w:val="single"/>
                </w:rPr>
                <w:t>/youtu.be/mGX1jYNElHg</w:t>
              </w:r>
            </w:hyperlink>
          </w:p>
        </w:tc>
        <w:tc>
          <w:tcPr>
            <w:tcW w:w="2519" w:type="dxa"/>
            <w:tcMar>
              <w:top w:w="100" w:type="dxa"/>
              <w:left w:w="100" w:type="dxa"/>
              <w:bottom w:w="100" w:type="dxa"/>
              <w:right w:w="100" w:type="dxa"/>
            </w:tcMar>
            <w:vAlign w:val="center"/>
          </w:tcPr>
          <w:p w:rsidR="00F36D61" w:rsidRDefault="00E36B43" w14:paraId="000000EC" w14:textId="77777777">
            <w:pPr>
              <w:pStyle w:val="Normal0"/>
              <w:spacing w:after="120"/>
              <w:jc w:val="center"/>
            </w:pPr>
            <w:r>
              <w:t>Vídeo.</w:t>
            </w:r>
          </w:p>
        </w:tc>
        <w:tc>
          <w:tcPr>
            <w:tcW w:w="2519" w:type="dxa"/>
            <w:tcMar>
              <w:top w:w="100" w:type="dxa"/>
              <w:left w:w="100" w:type="dxa"/>
              <w:bottom w:w="100" w:type="dxa"/>
              <w:right w:w="100" w:type="dxa"/>
            </w:tcMar>
            <w:vAlign w:val="center"/>
          </w:tcPr>
          <w:p w:rsidR="00F36D61" w:rsidRDefault="00E36B43" w14:paraId="000000ED" w14:textId="77777777">
            <w:pPr>
              <w:pStyle w:val="Normal0"/>
              <w:spacing w:after="120"/>
              <w:jc w:val="left"/>
            </w:pPr>
            <w:hyperlink r:id="rId38">
              <w:r>
                <w:rPr>
                  <w:color w:val="0000FF"/>
                  <w:u w:val="single"/>
                </w:rPr>
                <w:t>https://youtu.be/mGX1jYNElHg</w:t>
              </w:r>
            </w:hyperlink>
          </w:p>
        </w:tc>
      </w:tr>
      <w:tr w:rsidR="00F36D61" w14:paraId="4FCCA847" w14:textId="77777777">
        <w:trPr>
          <w:trHeight w:val="182"/>
        </w:trPr>
        <w:tc>
          <w:tcPr>
            <w:tcW w:w="2517" w:type="dxa"/>
            <w:vMerge/>
            <w:tcMar>
              <w:top w:w="100" w:type="dxa"/>
              <w:left w:w="100" w:type="dxa"/>
              <w:bottom w:w="100" w:type="dxa"/>
              <w:right w:w="100" w:type="dxa"/>
            </w:tcMar>
            <w:vAlign w:val="center"/>
          </w:tcPr>
          <w:p w:rsidR="00F36D61" w:rsidRDefault="00F36D61" w14:paraId="000000EE" w14:textId="77777777">
            <w:pPr>
              <w:pStyle w:val="Normal0"/>
              <w:widowControl w:val="0"/>
              <w:pBdr>
                <w:top w:val="nil"/>
                <w:left w:val="nil"/>
                <w:bottom w:val="nil"/>
                <w:right w:val="nil"/>
                <w:between w:val="nil"/>
              </w:pBdr>
              <w:jc w:val="left"/>
            </w:pPr>
          </w:p>
        </w:tc>
        <w:tc>
          <w:tcPr>
            <w:tcW w:w="2517" w:type="dxa"/>
            <w:tcMar>
              <w:top w:w="100" w:type="dxa"/>
              <w:left w:w="100" w:type="dxa"/>
              <w:bottom w:w="100" w:type="dxa"/>
              <w:right w:w="100" w:type="dxa"/>
            </w:tcMar>
            <w:vAlign w:val="center"/>
          </w:tcPr>
          <w:p w:rsidR="00F36D61" w:rsidRDefault="00E36B43" w14:paraId="000000EF" w14:textId="77777777">
            <w:pPr>
              <w:pStyle w:val="Normal0"/>
              <w:spacing w:after="120"/>
              <w:jc w:val="left"/>
            </w:pPr>
            <w:r>
              <w:t>Resolución 444 de 2008. [Ministerio de la Protección Social]. Por la cual se adopta el Instrumento de verificación de cumplimiento de Buenas Prácticas de elaboración de preparaciones magistrales y se dictan otras disposiciones. Febrero 12 de 2008.</w:t>
            </w:r>
          </w:p>
        </w:tc>
        <w:tc>
          <w:tcPr>
            <w:tcW w:w="2519" w:type="dxa"/>
            <w:tcMar>
              <w:top w:w="100" w:type="dxa"/>
              <w:left w:w="100" w:type="dxa"/>
              <w:bottom w:w="100" w:type="dxa"/>
              <w:right w:w="100" w:type="dxa"/>
            </w:tcMar>
            <w:vAlign w:val="center"/>
          </w:tcPr>
          <w:p w:rsidR="00F36D61" w:rsidRDefault="00E36B43" w14:paraId="000000F0" w14:textId="77777777">
            <w:pPr>
              <w:pStyle w:val="Normal0"/>
              <w:spacing w:after="120"/>
              <w:jc w:val="center"/>
            </w:pPr>
            <w:r>
              <w:t>PDF</w:t>
            </w:r>
          </w:p>
        </w:tc>
        <w:tc>
          <w:tcPr>
            <w:tcW w:w="2519" w:type="dxa"/>
            <w:tcMar>
              <w:top w:w="100" w:type="dxa"/>
              <w:left w:w="100" w:type="dxa"/>
              <w:bottom w:w="100" w:type="dxa"/>
              <w:right w:w="100" w:type="dxa"/>
            </w:tcMar>
            <w:vAlign w:val="center"/>
          </w:tcPr>
          <w:p w:rsidR="00F36D61" w:rsidRDefault="00E36B43" w14:paraId="000000F1" w14:textId="77777777">
            <w:pPr>
              <w:pStyle w:val="Normal0"/>
              <w:spacing w:after="120"/>
              <w:jc w:val="left"/>
            </w:pPr>
            <w:r>
              <w:t>Anex</w:t>
            </w:r>
            <w:r>
              <w:t>os/Anexo8_CF023_Resolución_444_de_2008.pdf</w:t>
            </w:r>
          </w:p>
        </w:tc>
      </w:tr>
      <w:tr w:rsidR="00F36D61" w14:paraId="5670B0E0" w14:textId="77777777">
        <w:trPr>
          <w:trHeight w:val="182"/>
        </w:trPr>
        <w:tc>
          <w:tcPr>
            <w:tcW w:w="2517" w:type="dxa"/>
            <w:tcMar>
              <w:top w:w="100" w:type="dxa"/>
              <w:left w:w="100" w:type="dxa"/>
              <w:bottom w:w="100" w:type="dxa"/>
              <w:right w:w="100" w:type="dxa"/>
            </w:tcMar>
            <w:vAlign w:val="center"/>
          </w:tcPr>
          <w:p w:rsidR="00F36D61" w:rsidRDefault="00E36B43" w14:paraId="000000F2" w14:textId="77777777">
            <w:pPr>
              <w:pStyle w:val="Normal0"/>
              <w:spacing w:after="120"/>
              <w:jc w:val="left"/>
            </w:pPr>
            <w:r>
              <w:t>Procedimiento y formatos utilizados en el proceso</w:t>
            </w:r>
          </w:p>
        </w:tc>
        <w:tc>
          <w:tcPr>
            <w:tcW w:w="2517" w:type="dxa"/>
            <w:tcMar>
              <w:top w:w="100" w:type="dxa"/>
              <w:left w:w="100" w:type="dxa"/>
              <w:bottom w:w="100" w:type="dxa"/>
              <w:right w:w="100" w:type="dxa"/>
            </w:tcMar>
            <w:vAlign w:val="center"/>
          </w:tcPr>
          <w:p w:rsidR="00F36D61" w:rsidRDefault="00E36B43" w14:paraId="000000F3" w14:textId="77777777">
            <w:pPr>
              <w:pStyle w:val="Normal0"/>
              <w:spacing w:after="120"/>
              <w:jc w:val="left"/>
              <w:rPr>
                <w:highlight w:val="white"/>
              </w:rPr>
            </w:pPr>
            <w:r>
              <w:rPr>
                <w:color w:val="000000"/>
              </w:rPr>
              <w:t xml:space="preserve">Savunisevilla. (2014). </w:t>
            </w:r>
            <w:r>
              <w:rPr>
                <w:i/>
                <w:color w:val="000000"/>
              </w:rPr>
              <w:t>Farmacia Comunitaria. Paciente. Formulación Magistral y Formación en Atención Farmacéutica. Vídeo 4</w:t>
            </w:r>
            <w:r>
              <w:rPr>
                <w:color w:val="000000"/>
              </w:rPr>
              <w:t xml:space="preserve"> [Video]. YouTube. </w:t>
            </w:r>
            <w:hyperlink r:id="rId39">
              <w:r>
                <w:rPr>
                  <w:color w:val="0000FF"/>
                  <w:u w:val="single"/>
                </w:rPr>
                <w:t>https://www.youtube.com/watch?v=207Fe-M_5K4</w:t>
              </w:r>
            </w:hyperlink>
          </w:p>
        </w:tc>
        <w:tc>
          <w:tcPr>
            <w:tcW w:w="2519" w:type="dxa"/>
            <w:tcMar>
              <w:top w:w="100" w:type="dxa"/>
              <w:left w:w="100" w:type="dxa"/>
              <w:bottom w:w="100" w:type="dxa"/>
              <w:right w:w="100" w:type="dxa"/>
            </w:tcMar>
            <w:vAlign w:val="center"/>
          </w:tcPr>
          <w:p w:rsidR="00F36D61" w:rsidRDefault="00E36B43" w14:paraId="000000F4" w14:textId="77777777">
            <w:pPr>
              <w:pStyle w:val="Normal0"/>
              <w:spacing w:after="120"/>
              <w:jc w:val="center"/>
            </w:pPr>
            <w:r>
              <w:t>Video</w:t>
            </w:r>
          </w:p>
        </w:tc>
        <w:tc>
          <w:tcPr>
            <w:tcW w:w="2519" w:type="dxa"/>
            <w:tcMar>
              <w:top w:w="100" w:type="dxa"/>
              <w:left w:w="100" w:type="dxa"/>
              <w:bottom w:w="100" w:type="dxa"/>
              <w:right w:w="100" w:type="dxa"/>
            </w:tcMar>
            <w:vAlign w:val="center"/>
          </w:tcPr>
          <w:p w:rsidR="00F36D61" w:rsidRDefault="00E36B43" w14:paraId="000000F5" w14:textId="77777777">
            <w:pPr>
              <w:pStyle w:val="Normal0"/>
              <w:spacing w:after="120"/>
              <w:jc w:val="left"/>
            </w:pPr>
            <w:hyperlink r:id="rId40">
              <w:r>
                <w:rPr>
                  <w:color w:val="0000FF"/>
                  <w:u w:val="single"/>
                </w:rPr>
                <w:t>https://www.youtube.com/watch?v=207Fe-M_5K4</w:t>
              </w:r>
            </w:hyperlink>
          </w:p>
        </w:tc>
      </w:tr>
      <w:tr w:rsidR="00F36D61" w14:paraId="25A42EF2" w14:textId="77777777">
        <w:trPr>
          <w:trHeight w:val="182"/>
        </w:trPr>
        <w:tc>
          <w:tcPr>
            <w:tcW w:w="2517" w:type="dxa"/>
            <w:vMerge w:val="restart"/>
            <w:tcMar>
              <w:top w:w="100" w:type="dxa"/>
              <w:left w:w="100" w:type="dxa"/>
              <w:bottom w:w="100" w:type="dxa"/>
              <w:right w:w="100" w:type="dxa"/>
            </w:tcMar>
            <w:vAlign w:val="center"/>
          </w:tcPr>
          <w:p w:rsidR="00F36D61" w:rsidRDefault="00E36B43" w14:paraId="000000F6" w14:textId="77777777">
            <w:pPr>
              <w:pStyle w:val="Normal0"/>
              <w:spacing w:after="120"/>
              <w:jc w:val="left"/>
            </w:pPr>
            <w:r>
              <w:t>Hallazgos, no conformidades, acciones de mejora, preventivas y correctivas</w:t>
            </w:r>
          </w:p>
        </w:tc>
        <w:tc>
          <w:tcPr>
            <w:tcW w:w="2517" w:type="dxa"/>
            <w:tcMar>
              <w:top w:w="100" w:type="dxa"/>
              <w:left w:w="100" w:type="dxa"/>
              <w:bottom w:w="100" w:type="dxa"/>
              <w:right w:w="100" w:type="dxa"/>
            </w:tcMar>
            <w:vAlign w:val="center"/>
          </w:tcPr>
          <w:p w:rsidR="00F36D61" w:rsidRDefault="00E36B43" w14:paraId="000000F7" w14:textId="77777777">
            <w:pPr>
              <w:pStyle w:val="Normal0"/>
              <w:spacing w:after="120"/>
              <w:jc w:val="left"/>
            </w:pPr>
            <w:r>
              <w:t>Formato de acciones correctivas, preventivas y de mejora. Ejemplo.</w:t>
            </w:r>
          </w:p>
        </w:tc>
        <w:tc>
          <w:tcPr>
            <w:tcW w:w="2519" w:type="dxa"/>
            <w:tcMar>
              <w:top w:w="100" w:type="dxa"/>
              <w:left w:w="100" w:type="dxa"/>
              <w:bottom w:w="100" w:type="dxa"/>
              <w:right w:w="100" w:type="dxa"/>
            </w:tcMar>
            <w:vAlign w:val="center"/>
          </w:tcPr>
          <w:p w:rsidR="00F36D61" w:rsidRDefault="00E36B43" w14:paraId="000000F8" w14:textId="77777777">
            <w:pPr>
              <w:pStyle w:val="Normal0"/>
              <w:spacing w:after="120"/>
              <w:jc w:val="center"/>
            </w:pPr>
            <w:r>
              <w:t>Documento Excel</w:t>
            </w:r>
          </w:p>
        </w:tc>
        <w:tc>
          <w:tcPr>
            <w:tcW w:w="2519" w:type="dxa"/>
            <w:tcMar>
              <w:top w:w="100" w:type="dxa"/>
              <w:left w:w="100" w:type="dxa"/>
              <w:bottom w:w="100" w:type="dxa"/>
              <w:right w:w="100" w:type="dxa"/>
            </w:tcMar>
            <w:vAlign w:val="center"/>
          </w:tcPr>
          <w:p w:rsidR="00F36D61" w:rsidRDefault="00E36B43" w14:paraId="000000F9" w14:textId="77777777">
            <w:pPr>
              <w:pStyle w:val="Normal0"/>
              <w:spacing w:after="120"/>
              <w:jc w:val="left"/>
            </w:pPr>
            <w:r>
              <w:t>Anexos/Anexo3_CF023_GI_F_Acciones_Correctivas_preventivas_y_de_mejora_(Ejemplo).xlsx</w:t>
            </w:r>
          </w:p>
        </w:tc>
      </w:tr>
      <w:tr w:rsidR="00F36D61" w14:paraId="6BBCE16C" w14:textId="77777777">
        <w:trPr>
          <w:trHeight w:val="182"/>
        </w:trPr>
        <w:tc>
          <w:tcPr>
            <w:tcW w:w="2517" w:type="dxa"/>
            <w:vMerge/>
            <w:tcMar>
              <w:top w:w="100" w:type="dxa"/>
              <w:left w:w="100" w:type="dxa"/>
              <w:bottom w:w="100" w:type="dxa"/>
              <w:right w:w="100" w:type="dxa"/>
            </w:tcMar>
            <w:vAlign w:val="center"/>
          </w:tcPr>
          <w:p w:rsidR="00F36D61" w:rsidRDefault="00F36D61" w14:paraId="000000FA" w14:textId="77777777">
            <w:pPr>
              <w:pStyle w:val="Normal0"/>
              <w:widowControl w:val="0"/>
              <w:pBdr>
                <w:top w:val="nil"/>
                <w:left w:val="nil"/>
                <w:bottom w:val="nil"/>
                <w:right w:val="nil"/>
                <w:between w:val="nil"/>
              </w:pBdr>
              <w:jc w:val="left"/>
            </w:pPr>
          </w:p>
        </w:tc>
        <w:tc>
          <w:tcPr>
            <w:tcW w:w="2517" w:type="dxa"/>
            <w:tcMar>
              <w:top w:w="100" w:type="dxa"/>
              <w:left w:w="100" w:type="dxa"/>
              <w:bottom w:w="100" w:type="dxa"/>
              <w:right w:w="100" w:type="dxa"/>
            </w:tcMar>
            <w:vAlign w:val="center"/>
          </w:tcPr>
          <w:p w:rsidR="00F36D61" w:rsidRDefault="00E36B43" w14:paraId="000000FB" w14:textId="77777777">
            <w:pPr>
              <w:pStyle w:val="Normal0"/>
              <w:spacing w:after="120"/>
              <w:jc w:val="left"/>
            </w:pPr>
            <w:r>
              <w:t>Formato de acciones correctivas, preventivas y de mejora (vacío).</w:t>
            </w:r>
          </w:p>
        </w:tc>
        <w:tc>
          <w:tcPr>
            <w:tcW w:w="2519" w:type="dxa"/>
            <w:tcMar>
              <w:top w:w="100" w:type="dxa"/>
              <w:left w:w="100" w:type="dxa"/>
              <w:bottom w:w="100" w:type="dxa"/>
              <w:right w:w="100" w:type="dxa"/>
            </w:tcMar>
            <w:vAlign w:val="center"/>
          </w:tcPr>
          <w:p w:rsidR="00F36D61" w:rsidRDefault="00E36B43" w14:paraId="000000FC" w14:textId="77777777">
            <w:pPr>
              <w:pStyle w:val="Normal0"/>
              <w:spacing w:after="120"/>
              <w:jc w:val="center"/>
            </w:pPr>
            <w:r>
              <w:t>Documento Excel</w:t>
            </w:r>
          </w:p>
        </w:tc>
        <w:tc>
          <w:tcPr>
            <w:tcW w:w="2519" w:type="dxa"/>
            <w:tcMar>
              <w:top w:w="100" w:type="dxa"/>
              <w:left w:w="100" w:type="dxa"/>
              <w:bottom w:w="100" w:type="dxa"/>
              <w:right w:w="100" w:type="dxa"/>
            </w:tcMar>
            <w:vAlign w:val="center"/>
          </w:tcPr>
          <w:p w:rsidR="00F36D61" w:rsidRDefault="00E36B43" w14:paraId="000000FD" w14:textId="77777777">
            <w:pPr>
              <w:pStyle w:val="Normal0"/>
              <w:spacing w:after="120"/>
              <w:jc w:val="left"/>
            </w:pPr>
            <w:r>
              <w:t>Anexos/Anexo4_CF023_GI_F_Acciones_Correctivas_preventivas_y_de_mejora_(vacío).xlsx</w:t>
            </w:r>
          </w:p>
        </w:tc>
      </w:tr>
      <w:tr w:rsidR="00F36D61" w14:paraId="4D205475" w14:textId="77777777">
        <w:trPr>
          <w:trHeight w:val="182"/>
        </w:trPr>
        <w:tc>
          <w:tcPr>
            <w:tcW w:w="2517" w:type="dxa"/>
            <w:vMerge/>
            <w:tcMar>
              <w:top w:w="100" w:type="dxa"/>
              <w:left w:w="100" w:type="dxa"/>
              <w:bottom w:w="100" w:type="dxa"/>
              <w:right w:w="100" w:type="dxa"/>
            </w:tcMar>
            <w:vAlign w:val="center"/>
          </w:tcPr>
          <w:p w:rsidR="00F36D61" w:rsidRDefault="00F36D61" w14:paraId="000000FE" w14:textId="77777777">
            <w:pPr>
              <w:pStyle w:val="Normal0"/>
              <w:widowControl w:val="0"/>
              <w:pBdr>
                <w:top w:val="nil"/>
                <w:left w:val="nil"/>
                <w:bottom w:val="nil"/>
                <w:right w:val="nil"/>
                <w:between w:val="nil"/>
              </w:pBdr>
              <w:jc w:val="left"/>
            </w:pPr>
          </w:p>
        </w:tc>
        <w:tc>
          <w:tcPr>
            <w:tcW w:w="2517" w:type="dxa"/>
            <w:tcMar>
              <w:top w:w="100" w:type="dxa"/>
              <w:left w:w="100" w:type="dxa"/>
              <w:bottom w:w="100" w:type="dxa"/>
              <w:right w:w="100" w:type="dxa"/>
            </w:tcMar>
            <w:vAlign w:val="center"/>
          </w:tcPr>
          <w:p w:rsidR="00F36D61" w:rsidRDefault="00E36B43" w14:paraId="000000FF" w14:textId="77777777">
            <w:pPr>
              <w:pStyle w:val="Normal0"/>
              <w:spacing w:after="120"/>
              <w:jc w:val="left"/>
            </w:pPr>
            <w:r>
              <w:t>Formato hallazgos de auditorías internas.</w:t>
            </w:r>
          </w:p>
        </w:tc>
        <w:tc>
          <w:tcPr>
            <w:tcW w:w="2519" w:type="dxa"/>
            <w:tcMar>
              <w:top w:w="100" w:type="dxa"/>
              <w:left w:w="100" w:type="dxa"/>
              <w:bottom w:w="100" w:type="dxa"/>
              <w:right w:w="100" w:type="dxa"/>
            </w:tcMar>
            <w:vAlign w:val="center"/>
          </w:tcPr>
          <w:p w:rsidR="00F36D61" w:rsidRDefault="00E36B43" w14:paraId="00000100" w14:textId="77777777">
            <w:pPr>
              <w:pStyle w:val="Normal0"/>
              <w:spacing w:after="120"/>
              <w:jc w:val="center"/>
            </w:pPr>
            <w:r>
              <w:t>Documento Excel</w:t>
            </w:r>
          </w:p>
        </w:tc>
        <w:tc>
          <w:tcPr>
            <w:tcW w:w="2519" w:type="dxa"/>
            <w:tcMar>
              <w:top w:w="100" w:type="dxa"/>
              <w:left w:w="100" w:type="dxa"/>
              <w:bottom w:w="100" w:type="dxa"/>
              <w:right w:w="100" w:type="dxa"/>
            </w:tcMar>
            <w:vAlign w:val="center"/>
          </w:tcPr>
          <w:p w:rsidR="00F36D61" w:rsidRDefault="00E36B43" w14:paraId="00000101" w14:textId="77777777">
            <w:pPr>
              <w:pStyle w:val="Normal0"/>
              <w:spacing w:after="120"/>
              <w:jc w:val="left"/>
            </w:pPr>
            <w:r>
              <w:t>Anexos/Anexo5_CF023_Reporte_hallazgos.xls</w:t>
            </w:r>
          </w:p>
        </w:tc>
      </w:tr>
    </w:tbl>
    <w:p w:rsidR="00F36D61" w:rsidRDefault="00E36B43" w14:paraId="00000102" w14:textId="77777777">
      <w:pPr>
        <w:pStyle w:val="Normal0"/>
        <w:spacing w:after="120"/>
      </w:pPr>
      <w:r>
        <w:tab/>
      </w:r>
    </w:p>
    <w:p w:rsidR="00F36D61" w:rsidRDefault="00E36B43" w14:paraId="00000103" w14:textId="77777777">
      <w:pPr>
        <w:pStyle w:val="Normal0"/>
        <w:numPr>
          <w:ilvl w:val="0"/>
          <w:numId w:val="10"/>
        </w:numPr>
        <w:pBdr>
          <w:top w:val="nil"/>
          <w:left w:val="nil"/>
          <w:bottom w:val="nil"/>
          <w:right w:val="nil"/>
          <w:between w:val="nil"/>
        </w:pBdr>
        <w:spacing w:after="120"/>
        <w:ind w:left="284" w:hanging="284"/>
        <w:rPr>
          <w:b/>
          <w:color w:val="000000"/>
        </w:rPr>
      </w:pPr>
      <w:r>
        <w:rPr>
          <w:b/>
          <w:color w:val="000000"/>
        </w:rPr>
        <w:t>Glosario</w:t>
      </w:r>
    </w:p>
    <w:p w:rsidR="00F36D61" w:rsidRDefault="00F36D61" w14:paraId="00000104" w14:textId="77777777">
      <w:pPr>
        <w:pStyle w:val="Normal0"/>
        <w:pBdr>
          <w:top w:val="nil"/>
          <w:left w:val="nil"/>
          <w:bottom w:val="nil"/>
          <w:right w:val="nil"/>
          <w:between w:val="nil"/>
        </w:pBdr>
        <w:spacing w:after="120"/>
        <w:rPr>
          <w:b/>
          <w:color w:val="000000"/>
        </w:rPr>
      </w:pPr>
    </w:p>
    <w:tbl>
      <w:tblPr>
        <w:tblStyle w:val="af1"/>
        <w:tblW w:w="99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263"/>
        <w:gridCol w:w="7699"/>
      </w:tblGrid>
      <w:tr w:rsidR="00F36D61" w:rsidTr="163F8989" w14:paraId="4A65FD8B" w14:textId="77777777">
        <w:trPr>
          <w:trHeight w:val="214"/>
        </w:trPr>
        <w:tc>
          <w:tcPr>
            <w:tcW w:w="2263" w:type="dxa"/>
            <w:shd w:val="clear" w:color="auto" w:fill="auto"/>
            <w:tcMar>
              <w:top w:w="100" w:type="dxa"/>
              <w:left w:w="100" w:type="dxa"/>
              <w:bottom w:w="100" w:type="dxa"/>
              <w:right w:w="100" w:type="dxa"/>
            </w:tcMar>
          </w:tcPr>
          <w:p w:rsidR="00F36D61" w:rsidRDefault="00E36B43" w14:paraId="00000105" w14:textId="77777777">
            <w:pPr>
              <w:pStyle w:val="Normal0"/>
              <w:spacing w:after="120"/>
              <w:jc w:val="center"/>
              <w:rPr>
                <w:b/>
              </w:rPr>
            </w:pPr>
            <w:r>
              <w:rPr>
                <w:b/>
              </w:rPr>
              <w:t>TÉRMINO</w:t>
            </w:r>
          </w:p>
        </w:tc>
        <w:tc>
          <w:tcPr>
            <w:tcW w:w="7699" w:type="dxa"/>
            <w:shd w:val="clear" w:color="auto" w:fill="auto"/>
            <w:tcMar>
              <w:top w:w="100" w:type="dxa"/>
              <w:left w:w="100" w:type="dxa"/>
              <w:bottom w:w="100" w:type="dxa"/>
              <w:right w:w="100" w:type="dxa"/>
            </w:tcMar>
          </w:tcPr>
          <w:p w:rsidR="00F36D61" w:rsidRDefault="00E36B43" w14:paraId="00000106" w14:textId="77777777">
            <w:pPr>
              <w:pStyle w:val="Normal0"/>
              <w:spacing w:after="120"/>
              <w:jc w:val="center"/>
              <w:rPr>
                <w:b/>
              </w:rPr>
            </w:pPr>
            <w:r>
              <w:rPr>
                <w:b/>
              </w:rPr>
              <w:t>SIGNIFICADO</w:t>
            </w:r>
          </w:p>
        </w:tc>
      </w:tr>
      <w:tr w:rsidR="00F36D61" w:rsidTr="163F8989" w14:paraId="02479011" w14:textId="77777777">
        <w:trPr>
          <w:trHeight w:val="253"/>
        </w:trPr>
        <w:tc>
          <w:tcPr>
            <w:tcW w:w="2263" w:type="dxa"/>
            <w:shd w:val="clear" w:color="auto" w:fill="auto"/>
            <w:tcMar>
              <w:top w:w="100" w:type="dxa"/>
              <w:left w:w="100" w:type="dxa"/>
              <w:bottom w:w="100" w:type="dxa"/>
              <w:right w:w="100" w:type="dxa"/>
            </w:tcMar>
          </w:tcPr>
          <w:p w:rsidR="00F36D61" w:rsidP="163F8989" w:rsidRDefault="00E36B43" w14:paraId="00000107" w14:textId="77777777">
            <w:pPr>
              <w:pStyle w:val="Normal0"/>
              <w:spacing w:after="120"/>
              <w:rPr>
                <w:b w:val="1"/>
                <w:bCs w:val="1"/>
              </w:rPr>
            </w:pPr>
            <w:r w:rsidRPr="163F8989" w:rsidR="00E36B43">
              <w:rPr>
                <w:b w:val="1"/>
                <w:bCs w:val="1"/>
              </w:rPr>
              <w:t>Ciclo PHVA:</w:t>
            </w:r>
          </w:p>
        </w:tc>
        <w:tc>
          <w:tcPr>
            <w:tcW w:w="7699" w:type="dxa"/>
            <w:shd w:val="clear" w:color="auto" w:fill="auto"/>
            <w:tcMar>
              <w:top w:w="100" w:type="dxa"/>
              <w:left w:w="100" w:type="dxa"/>
              <w:bottom w:w="100" w:type="dxa"/>
              <w:right w:w="100" w:type="dxa"/>
            </w:tcMar>
          </w:tcPr>
          <w:p w:rsidR="00F36D61" w:rsidRDefault="00E36B43" w14:paraId="00000108" w14:textId="77777777">
            <w:pPr>
              <w:pStyle w:val="Normal0"/>
              <w:pBdr>
                <w:top w:val="nil"/>
                <w:left w:val="nil"/>
                <w:bottom w:val="nil"/>
                <w:right w:val="nil"/>
                <w:between w:val="nil"/>
              </w:pBdr>
              <w:spacing w:after="120"/>
            </w:pPr>
            <w:r>
              <w:rPr>
                <w:color w:val="000000"/>
              </w:rPr>
              <w:t>Planificar, Hacer, Verificar y Actuar.</w:t>
            </w:r>
          </w:p>
        </w:tc>
      </w:tr>
      <w:tr w:rsidR="00F36D61" w:rsidTr="163F8989" w14:paraId="60A83EF8" w14:textId="77777777">
        <w:trPr>
          <w:trHeight w:val="214"/>
        </w:trPr>
        <w:tc>
          <w:tcPr>
            <w:tcW w:w="2263" w:type="dxa"/>
            <w:shd w:val="clear" w:color="auto" w:fill="auto"/>
            <w:tcMar>
              <w:top w:w="100" w:type="dxa"/>
              <w:left w:w="100" w:type="dxa"/>
              <w:bottom w:w="100" w:type="dxa"/>
              <w:right w:w="100" w:type="dxa"/>
            </w:tcMar>
          </w:tcPr>
          <w:p w:rsidR="00F36D61" w:rsidP="163F8989" w:rsidRDefault="00E36B43" w14:paraId="00000109" w14:textId="77777777">
            <w:pPr>
              <w:pStyle w:val="Normal0"/>
              <w:spacing w:after="120"/>
              <w:rPr>
                <w:b w:val="1"/>
                <w:bCs w:val="1"/>
              </w:rPr>
            </w:pPr>
            <w:r w:rsidRPr="163F8989" w:rsidR="00E36B43">
              <w:rPr>
                <w:b w:val="1"/>
                <w:bCs w:val="1"/>
              </w:rPr>
              <w:t>Contexto:</w:t>
            </w:r>
          </w:p>
        </w:tc>
        <w:tc>
          <w:tcPr>
            <w:tcW w:w="7699" w:type="dxa"/>
            <w:shd w:val="clear" w:color="auto" w:fill="auto"/>
            <w:tcMar>
              <w:top w:w="100" w:type="dxa"/>
              <w:left w:w="100" w:type="dxa"/>
              <w:bottom w:w="100" w:type="dxa"/>
              <w:right w:w="100" w:type="dxa"/>
            </w:tcMar>
          </w:tcPr>
          <w:p w:rsidR="00F36D61" w:rsidRDefault="00E36B43" w14:paraId="0000010A" w14:textId="77777777">
            <w:pPr>
              <w:pStyle w:val="Normal0"/>
              <w:spacing w:after="120"/>
            </w:pPr>
            <w:r>
              <w:t>el contexto está formado por una serie de circunstancias (como el tiempo y el espacio físico) que facilitan el entendimiento de un mensaje.</w:t>
            </w:r>
          </w:p>
        </w:tc>
      </w:tr>
      <w:tr w:rsidR="00F36D61" w:rsidTr="163F8989" w14:paraId="66DB72BB" w14:textId="77777777">
        <w:trPr>
          <w:trHeight w:val="214"/>
        </w:trPr>
        <w:tc>
          <w:tcPr>
            <w:tcW w:w="2263" w:type="dxa"/>
            <w:shd w:val="clear" w:color="auto" w:fill="auto"/>
            <w:tcMar>
              <w:top w:w="100" w:type="dxa"/>
              <w:left w:w="100" w:type="dxa"/>
              <w:bottom w:w="100" w:type="dxa"/>
              <w:right w:w="100" w:type="dxa"/>
            </w:tcMar>
          </w:tcPr>
          <w:p w:rsidR="00F36D61" w:rsidP="163F8989" w:rsidRDefault="00E36B43" w14:paraId="0000010B" w14:textId="77777777">
            <w:pPr>
              <w:pStyle w:val="Normal0"/>
              <w:spacing w:after="120"/>
              <w:rPr>
                <w:b w:val="1"/>
                <w:bCs w:val="1"/>
              </w:rPr>
            </w:pPr>
            <w:r w:rsidRPr="163F8989" w:rsidR="00E36B43">
              <w:rPr>
                <w:b w:val="1"/>
                <w:bCs w:val="1"/>
              </w:rPr>
              <w:t>Controles en proceso:</w:t>
            </w:r>
          </w:p>
        </w:tc>
        <w:tc>
          <w:tcPr>
            <w:tcW w:w="7699" w:type="dxa"/>
            <w:shd w:val="clear" w:color="auto" w:fill="auto"/>
            <w:tcMar>
              <w:top w:w="100" w:type="dxa"/>
              <w:left w:w="100" w:type="dxa"/>
              <w:bottom w:w="100" w:type="dxa"/>
              <w:right w:w="100" w:type="dxa"/>
            </w:tcMar>
          </w:tcPr>
          <w:p w:rsidR="00F36D61" w:rsidRDefault="00E36B43" w14:paraId="0000010C" w14:textId="77777777">
            <w:pPr>
              <w:pStyle w:val="Normal0"/>
              <w:spacing w:after="120"/>
            </w:pPr>
            <w:r>
              <w:rPr>
                <w:color w:val="000000"/>
              </w:rPr>
              <w:t>verificaciones que se realizan con el objetivo de comprobar que durante las etapas de ejecución y producción todo se encuentra bajo condiciones controladas </w:t>
            </w:r>
          </w:p>
        </w:tc>
      </w:tr>
      <w:tr w:rsidR="00F36D61" w:rsidTr="163F8989" w14:paraId="23335774" w14:textId="77777777">
        <w:trPr>
          <w:trHeight w:val="214"/>
        </w:trPr>
        <w:tc>
          <w:tcPr>
            <w:tcW w:w="2263" w:type="dxa"/>
            <w:shd w:val="clear" w:color="auto" w:fill="auto"/>
            <w:tcMar>
              <w:top w:w="100" w:type="dxa"/>
              <w:left w:w="100" w:type="dxa"/>
              <w:bottom w:w="100" w:type="dxa"/>
              <w:right w:w="100" w:type="dxa"/>
            </w:tcMar>
          </w:tcPr>
          <w:p w:rsidR="00F36D61" w:rsidP="163F8989" w:rsidRDefault="00E36B43" w14:paraId="0000010D" w14:textId="77777777">
            <w:pPr>
              <w:pStyle w:val="Normal0"/>
              <w:spacing w:after="120"/>
              <w:rPr>
                <w:b w:val="1"/>
                <w:bCs w:val="1"/>
              </w:rPr>
            </w:pPr>
            <w:r w:rsidRPr="163F8989" w:rsidR="00E36B43">
              <w:rPr>
                <w:b w:val="1"/>
                <w:bCs w:val="1"/>
              </w:rPr>
              <w:t>Enfoque de procesos:</w:t>
            </w:r>
          </w:p>
        </w:tc>
        <w:tc>
          <w:tcPr>
            <w:tcW w:w="7699" w:type="dxa"/>
            <w:shd w:val="clear" w:color="auto" w:fill="auto"/>
            <w:tcMar>
              <w:top w:w="100" w:type="dxa"/>
              <w:left w:w="100" w:type="dxa"/>
              <w:bottom w:w="100" w:type="dxa"/>
              <w:right w:w="100" w:type="dxa"/>
            </w:tcMar>
          </w:tcPr>
          <w:p w:rsidR="00F36D61" w:rsidRDefault="00E36B43" w14:paraId="0000010E" w14:textId="77777777">
            <w:pPr>
              <w:pStyle w:val="Normal0"/>
              <w:spacing w:after="120"/>
            </w:pPr>
            <w:r>
              <w:t xml:space="preserve">es una estrategia de gestión. Cuando los líderes de la organización utilizan </w:t>
            </w:r>
            <w:r>
              <w:t>un enfoque basado en procesos, significa que gestionan y controlan los procesos que componen sus organizaciones, las interacciones entre estos procesos, y las entradas y salidas que vinculan estos procesos juntos.</w:t>
            </w:r>
          </w:p>
        </w:tc>
      </w:tr>
      <w:tr w:rsidR="00F36D61" w:rsidTr="163F8989" w14:paraId="5EF9D612" w14:textId="77777777">
        <w:trPr>
          <w:trHeight w:val="253"/>
        </w:trPr>
        <w:tc>
          <w:tcPr>
            <w:tcW w:w="2263" w:type="dxa"/>
            <w:shd w:val="clear" w:color="auto" w:fill="auto"/>
            <w:tcMar>
              <w:top w:w="100" w:type="dxa"/>
              <w:left w:w="100" w:type="dxa"/>
              <w:bottom w:w="100" w:type="dxa"/>
              <w:right w:w="100" w:type="dxa"/>
            </w:tcMar>
          </w:tcPr>
          <w:p w:rsidR="00F36D61" w:rsidP="163F8989" w:rsidRDefault="00E36B43" w14:paraId="0000010F" w14:textId="77777777">
            <w:pPr>
              <w:pStyle w:val="Normal0"/>
              <w:spacing w:after="120"/>
              <w:rPr>
                <w:b w:val="1"/>
                <w:bCs w:val="1"/>
              </w:rPr>
            </w:pPr>
            <w:r w:rsidRPr="163F8989" w:rsidR="00E36B43">
              <w:rPr>
                <w:b w:val="1"/>
                <w:bCs w:val="1"/>
              </w:rPr>
              <w:t>Inalterable:</w:t>
            </w:r>
          </w:p>
        </w:tc>
        <w:tc>
          <w:tcPr>
            <w:tcW w:w="7699" w:type="dxa"/>
            <w:shd w:val="clear" w:color="auto" w:fill="auto"/>
            <w:tcMar>
              <w:top w:w="100" w:type="dxa"/>
              <w:left w:w="100" w:type="dxa"/>
              <w:bottom w:w="100" w:type="dxa"/>
              <w:right w:w="100" w:type="dxa"/>
            </w:tcMar>
          </w:tcPr>
          <w:p w:rsidR="00F36D61" w:rsidRDefault="00E36B43" w14:paraId="00000110" w14:textId="77777777">
            <w:pPr>
              <w:pStyle w:val="Normal0"/>
              <w:spacing w:after="120"/>
            </w:pPr>
            <w:r>
              <w:t>que no se puede cambiar.</w:t>
            </w:r>
          </w:p>
        </w:tc>
      </w:tr>
      <w:tr w:rsidR="00F36D61" w:rsidTr="163F8989" w14:paraId="15E35AC6" w14:textId="77777777">
        <w:trPr>
          <w:trHeight w:val="253"/>
        </w:trPr>
        <w:tc>
          <w:tcPr>
            <w:tcW w:w="2263" w:type="dxa"/>
            <w:shd w:val="clear" w:color="auto" w:fill="auto"/>
            <w:tcMar>
              <w:top w:w="100" w:type="dxa"/>
              <w:left w:w="100" w:type="dxa"/>
              <w:bottom w:w="100" w:type="dxa"/>
              <w:right w:w="100" w:type="dxa"/>
            </w:tcMar>
          </w:tcPr>
          <w:p w:rsidR="00F36D61" w:rsidP="163F8989" w:rsidRDefault="00E36B43" w14:paraId="00000111" w14:textId="77777777">
            <w:pPr>
              <w:pStyle w:val="Normal0"/>
              <w:spacing w:after="120"/>
              <w:rPr>
                <w:b w:val="1"/>
                <w:bCs w:val="1"/>
              </w:rPr>
            </w:pPr>
            <w:r w:rsidRPr="163F8989" w:rsidR="00E36B43">
              <w:rPr>
                <w:b w:val="1"/>
                <w:bCs w:val="1"/>
              </w:rPr>
              <w:t>Incentivo:</w:t>
            </w:r>
          </w:p>
        </w:tc>
        <w:tc>
          <w:tcPr>
            <w:tcW w:w="7699" w:type="dxa"/>
            <w:shd w:val="clear" w:color="auto" w:fill="auto"/>
            <w:tcMar>
              <w:top w:w="100" w:type="dxa"/>
              <w:left w:w="100" w:type="dxa"/>
              <w:bottom w:w="100" w:type="dxa"/>
              <w:right w:w="100" w:type="dxa"/>
            </w:tcMar>
          </w:tcPr>
          <w:p w:rsidR="00F36D61" w:rsidRDefault="00E36B43" w14:paraId="00000112" w14:textId="77777777">
            <w:pPr>
              <w:pStyle w:val="Normal0"/>
              <w:spacing w:after="120"/>
            </w:pPr>
            <w:r>
              <w:t>premio o gratificación económica que se le ofrece o entrega a una persona para que trabaje más o consiga un mejor resultado en determinada acción o actividad.</w:t>
            </w:r>
          </w:p>
        </w:tc>
      </w:tr>
      <w:tr w:rsidR="00F36D61" w:rsidTr="163F8989" w14:paraId="645488AA" w14:textId="77777777">
        <w:trPr>
          <w:trHeight w:val="253"/>
        </w:trPr>
        <w:tc>
          <w:tcPr>
            <w:tcW w:w="2263" w:type="dxa"/>
            <w:shd w:val="clear" w:color="auto" w:fill="auto"/>
            <w:tcMar>
              <w:top w:w="100" w:type="dxa"/>
              <w:left w:w="100" w:type="dxa"/>
              <w:bottom w:w="100" w:type="dxa"/>
              <w:right w:w="100" w:type="dxa"/>
            </w:tcMar>
          </w:tcPr>
          <w:p w:rsidR="00F36D61" w:rsidP="163F8989" w:rsidRDefault="00E36B43" w14:paraId="00000113" w14:textId="77777777">
            <w:pPr>
              <w:pStyle w:val="Normal0"/>
              <w:spacing w:after="120"/>
              <w:rPr>
                <w:b w:val="1"/>
                <w:bCs w:val="1"/>
              </w:rPr>
            </w:pPr>
            <w:r w:rsidRPr="163F8989" w:rsidR="00E36B43">
              <w:rPr>
                <w:b w:val="1"/>
                <w:bCs w:val="1"/>
              </w:rPr>
              <w:t>Indicador:</w:t>
            </w:r>
          </w:p>
        </w:tc>
        <w:tc>
          <w:tcPr>
            <w:tcW w:w="7699" w:type="dxa"/>
            <w:shd w:val="clear" w:color="auto" w:fill="auto"/>
            <w:tcMar>
              <w:top w:w="100" w:type="dxa"/>
              <w:left w:w="100" w:type="dxa"/>
              <w:bottom w:w="100" w:type="dxa"/>
              <w:right w:w="100" w:type="dxa"/>
            </w:tcMar>
          </w:tcPr>
          <w:p w:rsidR="00F36D61" w:rsidRDefault="00E36B43" w14:paraId="00000114" w14:textId="77777777">
            <w:pPr>
              <w:pStyle w:val="Normal0"/>
              <w:spacing w:after="120"/>
              <w:rPr>
                <w:highlight w:val="white"/>
              </w:rPr>
            </w:pPr>
            <w:r>
              <w:rPr>
                <w:highlight w:val="white"/>
              </w:rPr>
              <w:t xml:space="preserve">dato o información que sirve para conocer o valorar las características y </w:t>
            </w:r>
            <w:r>
              <w:rPr>
                <w:highlight w:val="white"/>
              </w:rPr>
              <w:t>la intensidad de un hecho o para determinar su evolución futura.</w:t>
            </w:r>
          </w:p>
        </w:tc>
      </w:tr>
      <w:tr w:rsidR="00F36D61" w:rsidTr="163F8989" w14:paraId="0AF3DCDF" w14:textId="77777777">
        <w:trPr>
          <w:trHeight w:val="253"/>
        </w:trPr>
        <w:tc>
          <w:tcPr>
            <w:tcW w:w="2263" w:type="dxa"/>
            <w:shd w:val="clear" w:color="auto" w:fill="auto"/>
            <w:tcMar>
              <w:top w:w="100" w:type="dxa"/>
              <w:left w:w="100" w:type="dxa"/>
              <w:bottom w:w="100" w:type="dxa"/>
              <w:right w:w="100" w:type="dxa"/>
            </w:tcMar>
          </w:tcPr>
          <w:p w:rsidR="00F36D61" w:rsidP="163F8989" w:rsidRDefault="00E36B43" w14:paraId="00000115" w14:textId="77777777">
            <w:pPr>
              <w:pStyle w:val="Normal0"/>
              <w:spacing w:after="120"/>
              <w:rPr>
                <w:b w:val="1"/>
                <w:bCs w:val="1"/>
              </w:rPr>
            </w:pPr>
            <w:r w:rsidRPr="163F8989" w:rsidR="00E36B43">
              <w:rPr>
                <w:b w:val="1"/>
                <w:bCs w:val="1"/>
              </w:rPr>
              <w:t>ISO:</w:t>
            </w:r>
          </w:p>
        </w:tc>
        <w:tc>
          <w:tcPr>
            <w:tcW w:w="7699" w:type="dxa"/>
            <w:shd w:val="clear" w:color="auto" w:fill="auto"/>
            <w:tcMar>
              <w:top w:w="100" w:type="dxa"/>
              <w:left w:w="100" w:type="dxa"/>
              <w:bottom w:w="100" w:type="dxa"/>
              <w:right w:w="100" w:type="dxa"/>
            </w:tcMar>
          </w:tcPr>
          <w:p w:rsidR="00F36D61" w:rsidRDefault="00E36B43" w14:paraId="00000116" w14:textId="77777777">
            <w:pPr>
              <w:pStyle w:val="Normal0"/>
              <w:pBdr>
                <w:top w:val="nil"/>
                <w:left w:val="nil"/>
                <w:bottom w:val="nil"/>
                <w:right w:val="nil"/>
                <w:between w:val="nil"/>
              </w:pBdr>
              <w:spacing w:after="120"/>
            </w:pPr>
            <w:r>
              <w:t>Organización Internacional de Normalización, cuya principal actividad es la elaboración de normas técnicas internacionales.</w:t>
            </w:r>
          </w:p>
        </w:tc>
      </w:tr>
      <w:tr w:rsidR="00F36D61" w:rsidTr="163F8989" w14:paraId="0EC33E53" w14:textId="77777777">
        <w:trPr>
          <w:trHeight w:val="253"/>
        </w:trPr>
        <w:tc>
          <w:tcPr>
            <w:tcW w:w="2263" w:type="dxa"/>
            <w:shd w:val="clear" w:color="auto" w:fill="auto"/>
            <w:tcMar>
              <w:top w:w="100" w:type="dxa"/>
              <w:left w:w="100" w:type="dxa"/>
              <w:bottom w:w="100" w:type="dxa"/>
              <w:right w:w="100" w:type="dxa"/>
            </w:tcMar>
          </w:tcPr>
          <w:p w:rsidR="00F36D61" w:rsidP="163F8989" w:rsidRDefault="00E36B43" w14:paraId="00000117" w14:textId="77777777">
            <w:pPr>
              <w:pStyle w:val="Normal0"/>
              <w:spacing w:after="120"/>
              <w:rPr>
                <w:b w:val="1"/>
                <w:bCs w:val="1"/>
              </w:rPr>
            </w:pPr>
            <w:r w:rsidRPr="163F8989" w:rsidR="00E36B43">
              <w:rPr>
                <w:b w:val="1"/>
                <w:bCs w:val="1"/>
              </w:rPr>
              <w:t>Preparado magistral no estéril:</w:t>
            </w:r>
          </w:p>
        </w:tc>
        <w:tc>
          <w:tcPr>
            <w:tcW w:w="7699" w:type="dxa"/>
            <w:shd w:val="clear" w:color="auto" w:fill="auto"/>
            <w:tcMar>
              <w:top w:w="100" w:type="dxa"/>
              <w:left w:w="100" w:type="dxa"/>
              <w:bottom w:w="100" w:type="dxa"/>
              <w:right w:w="100" w:type="dxa"/>
            </w:tcMar>
          </w:tcPr>
          <w:p w:rsidR="00F36D61" w:rsidRDefault="00E36B43" w14:paraId="00000118" w14:textId="77777777">
            <w:pPr>
              <w:pStyle w:val="Normal0"/>
              <w:pBdr>
                <w:top w:val="nil"/>
                <w:left w:val="nil"/>
                <w:bottom w:val="nil"/>
                <w:right w:val="nil"/>
                <w:between w:val="nil"/>
              </w:pBdr>
              <w:spacing w:after="120"/>
            </w:pPr>
            <w:r>
              <w:t>es una preparación farmacéut</w:t>
            </w:r>
            <w:r>
              <w:t>ica que se puede formular y elaborar en condiciones ambientales controladas, pero no estériles.</w:t>
            </w:r>
          </w:p>
        </w:tc>
      </w:tr>
      <w:tr w:rsidR="00F36D61" w:rsidTr="163F8989" w14:paraId="7F10E7B4" w14:textId="77777777">
        <w:trPr>
          <w:trHeight w:val="253"/>
        </w:trPr>
        <w:tc>
          <w:tcPr>
            <w:tcW w:w="2263" w:type="dxa"/>
            <w:shd w:val="clear" w:color="auto" w:fill="auto"/>
            <w:tcMar>
              <w:top w:w="100" w:type="dxa"/>
              <w:left w:w="100" w:type="dxa"/>
              <w:bottom w:w="100" w:type="dxa"/>
              <w:right w:w="100" w:type="dxa"/>
            </w:tcMar>
          </w:tcPr>
          <w:p w:rsidR="00F36D61" w:rsidP="163F8989" w:rsidRDefault="00E36B43" w14:paraId="00000119" w14:textId="77777777">
            <w:pPr>
              <w:pStyle w:val="Normal0"/>
              <w:spacing w:after="120"/>
              <w:rPr>
                <w:b w:val="1"/>
                <w:bCs w:val="1"/>
              </w:rPr>
            </w:pPr>
            <w:r w:rsidRPr="163F8989" w:rsidR="00E36B43">
              <w:rPr>
                <w:b w:val="1"/>
                <w:bCs w:val="1"/>
              </w:rPr>
              <w:t>SGC:</w:t>
            </w:r>
          </w:p>
        </w:tc>
        <w:tc>
          <w:tcPr>
            <w:tcW w:w="7699" w:type="dxa"/>
            <w:shd w:val="clear" w:color="auto" w:fill="auto"/>
            <w:tcMar>
              <w:top w:w="100" w:type="dxa"/>
              <w:left w:w="100" w:type="dxa"/>
              <w:bottom w:w="100" w:type="dxa"/>
              <w:right w:w="100" w:type="dxa"/>
            </w:tcMar>
          </w:tcPr>
          <w:p w:rsidR="00F36D61" w:rsidRDefault="00E36B43" w14:paraId="0000011A" w14:textId="77777777">
            <w:pPr>
              <w:pStyle w:val="Normal0"/>
              <w:pBdr>
                <w:top w:val="nil"/>
                <w:left w:val="nil"/>
                <w:bottom w:val="nil"/>
                <w:right w:val="nil"/>
                <w:between w:val="nil"/>
              </w:pBdr>
              <w:spacing w:after="120"/>
            </w:pPr>
            <w:r>
              <w:t>Sistema de Gestión de la Calidad.</w:t>
            </w:r>
          </w:p>
        </w:tc>
      </w:tr>
    </w:tbl>
    <w:p w:rsidR="00F36D61" w:rsidRDefault="00F36D61" w14:paraId="0000011B" w14:textId="77777777">
      <w:pPr>
        <w:pStyle w:val="Normal0"/>
        <w:spacing w:after="120"/>
      </w:pPr>
    </w:p>
    <w:p w:rsidR="00F36D61" w:rsidRDefault="00E36B43" w14:paraId="0000011C" w14:textId="77777777">
      <w:pPr>
        <w:pStyle w:val="Normal0"/>
        <w:numPr>
          <w:ilvl w:val="0"/>
          <w:numId w:val="10"/>
        </w:numPr>
        <w:pBdr>
          <w:top w:val="nil"/>
          <w:left w:val="nil"/>
          <w:bottom w:val="nil"/>
          <w:right w:val="nil"/>
          <w:between w:val="nil"/>
        </w:pBdr>
        <w:spacing w:after="120"/>
        <w:ind w:left="284" w:hanging="284"/>
        <w:rPr>
          <w:b/>
          <w:color w:val="000000"/>
        </w:rPr>
      </w:pPr>
      <w:r>
        <w:rPr>
          <w:b/>
          <w:color w:val="000000"/>
        </w:rPr>
        <w:t xml:space="preserve">Referencias bibliográficas </w:t>
      </w:r>
    </w:p>
    <w:p w:rsidR="00F36D61" w:rsidRDefault="00F36D61" w14:paraId="0000011D" w14:textId="77777777">
      <w:pPr>
        <w:pStyle w:val="Normal0"/>
        <w:spacing w:after="120"/>
      </w:pPr>
    </w:p>
    <w:p w:rsidR="00F36D61" w:rsidRDefault="00E36B43" w14:paraId="0000011E" w14:textId="77777777">
      <w:pPr>
        <w:pStyle w:val="Normal0"/>
        <w:spacing w:after="120"/>
        <w:rPr>
          <w:highlight w:val="white"/>
        </w:rPr>
      </w:pPr>
      <w:r>
        <w:rPr>
          <w:highlight w:val="white"/>
        </w:rPr>
        <w:t xml:space="preserve">ICONTEC International. (2015). </w:t>
      </w:r>
      <w:r>
        <w:rPr>
          <w:i/>
          <w:highlight w:val="white"/>
        </w:rPr>
        <w:t>Sistemas de gestión de la calidad. Requisitos</w:t>
      </w:r>
      <w:r>
        <w:rPr>
          <w:highlight w:val="white"/>
        </w:rPr>
        <w:t xml:space="preserve"> (NTC- ISO 9001). </w:t>
      </w:r>
      <w:hyperlink r:id="rId41">
        <w:r>
          <w:rPr>
            <w:color w:val="0000FF"/>
            <w:highlight w:val="white"/>
            <w:u w:val="single"/>
          </w:rPr>
          <w:t>https://colaboracion.dnp.gov.co/CDT/Normograma/NORMA%20ISO%209001%202015.pdf</w:t>
        </w:r>
      </w:hyperlink>
    </w:p>
    <w:p w:rsidR="00F36D61" w:rsidRDefault="00E36B43" w14:paraId="0000011F" w14:textId="77777777">
      <w:pPr>
        <w:pStyle w:val="Normal0"/>
        <w:spacing w:after="120"/>
        <w:rPr>
          <w:highlight w:val="white"/>
        </w:rPr>
      </w:pPr>
      <w:r>
        <w:rPr>
          <w:highlight w:val="white"/>
        </w:rPr>
        <w:t xml:space="preserve">Ministerio de Fomento. (2011). </w:t>
      </w:r>
      <w:r>
        <w:rPr>
          <w:i/>
          <w:highlight w:val="white"/>
        </w:rPr>
        <w:t>Sistema de Gestión de la Calidad según ISO 9001:2000</w:t>
      </w:r>
      <w:r>
        <w:rPr>
          <w:highlight w:val="white"/>
        </w:rPr>
        <w:t xml:space="preserve">. </w:t>
      </w:r>
      <w:hyperlink r:id="rId42">
        <w:r>
          <w:rPr>
            <w:color w:val="0000FF"/>
            <w:highlight w:val="white"/>
            <w:u w:val="single"/>
          </w:rPr>
          <w:t>https://www.mitma.gob.es/recursos_mfom/iso90012000.pdf</w:t>
        </w:r>
      </w:hyperlink>
    </w:p>
    <w:p w:rsidR="00F36D61" w:rsidRDefault="00E36B43" w14:paraId="00000120" w14:textId="77777777">
      <w:pPr>
        <w:pStyle w:val="Normal0"/>
        <w:spacing w:after="120"/>
        <w:rPr>
          <w:highlight w:val="white"/>
        </w:rPr>
      </w:pPr>
      <w:r>
        <w:rPr>
          <w:highlight w:val="white"/>
        </w:rPr>
        <w:t xml:space="preserve">Organización Internacional de Normalización [ISO]. (2015). </w:t>
      </w:r>
      <w:r>
        <w:rPr>
          <w:i/>
          <w:highlight w:val="white"/>
        </w:rPr>
        <w:t>ISO-9000:2015. Sistemas de gestión de la calidad — Fundamentos y vocabulario</w:t>
      </w:r>
      <w:r>
        <w:rPr>
          <w:highlight w:val="white"/>
        </w:rPr>
        <w:t>. Plataforma de navegación en l</w:t>
      </w:r>
      <w:r>
        <w:rPr>
          <w:highlight w:val="white"/>
        </w:rPr>
        <w:t xml:space="preserve">ínea [OBP]. </w:t>
      </w:r>
      <w:hyperlink w:anchor="iso:std:iso:9000:ed-4:v1:es:sec:2.3" r:id="rId43">
        <w:r>
          <w:rPr>
            <w:color w:val="0000FF"/>
            <w:highlight w:val="white"/>
            <w:u w:val="single"/>
          </w:rPr>
          <w:t>https://www.iso.org/obp/ui/#iso:std:iso:9000:ed-4:v1:es:sec:2.3</w:t>
        </w:r>
      </w:hyperlink>
    </w:p>
    <w:p w:rsidR="00F36D61" w:rsidRDefault="00F36D61" w14:paraId="00000121" w14:textId="77777777">
      <w:pPr>
        <w:pStyle w:val="Normal0"/>
        <w:spacing w:after="120"/>
        <w:rPr>
          <w:highlight w:val="white"/>
        </w:rPr>
      </w:pPr>
    </w:p>
    <w:p w:rsidR="00F36D61" w:rsidRDefault="00E36B43" w14:paraId="00000122" w14:textId="77777777">
      <w:pPr>
        <w:pStyle w:val="Normal0"/>
        <w:numPr>
          <w:ilvl w:val="0"/>
          <w:numId w:val="10"/>
        </w:numPr>
        <w:pBdr>
          <w:top w:val="nil"/>
          <w:left w:val="nil"/>
          <w:bottom w:val="nil"/>
          <w:right w:val="nil"/>
          <w:between w:val="nil"/>
        </w:pBdr>
        <w:spacing w:after="120"/>
        <w:ind w:left="284" w:hanging="284"/>
        <w:rPr>
          <w:b/>
          <w:color w:val="000000"/>
        </w:rPr>
      </w:pPr>
      <w:r>
        <w:rPr>
          <w:b/>
          <w:color w:val="000000"/>
        </w:rPr>
        <w:t>Control del documento</w:t>
      </w:r>
    </w:p>
    <w:p w:rsidR="00F36D61" w:rsidRDefault="00F36D61" w14:paraId="00000123" w14:textId="77777777">
      <w:pPr>
        <w:pStyle w:val="Normal0"/>
        <w:spacing w:after="120"/>
        <w:rPr>
          <w:b/>
        </w:rPr>
      </w:pPr>
    </w:p>
    <w:tbl>
      <w:tblPr>
        <w:tblStyle w:val="af2"/>
        <w:tblW w:w="9967" w:type="dxa"/>
        <w:tblInd w:w="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00F36D61" w14:paraId="26B2C380" w14:textId="77777777">
        <w:tc>
          <w:tcPr>
            <w:tcW w:w="1272" w:type="dxa"/>
            <w:tcBorders>
              <w:top w:val="nil"/>
              <w:left w:val="nil"/>
            </w:tcBorders>
          </w:tcPr>
          <w:p w:rsidR="00F36D61" w:rsidRDefault="00F36D61" w14:paraId="00000124" w14:textId="77777777">
            <w:pPr>
              <w:pStyle w:val="Normal0"/>
              <w:spacing w:after="120"/>
              <w:rPr>
                <w:b/>
              </w:rPr>
            </w:pPr>
          </w:p>
        </w:tc>
        <w:tc>
          <w:tcPr>
            <w:tcW w:w="1991" w:type="dxa"/>
            <w:vAlign w:val="center"/>
          </w:tcPr>
          <w:p w:rsidR="00F36D61" w:rsidRDefault="00E36B43" w14:paraId="00000125" w14:textId="77777777">
            <w:pPr>
              <w:pStyle w:val="Normal0"/>
              <w:spacing w:after="120"/>
              <w:jc w:val="center"/>
              <w:rPr>
                <w:b/>
              </w:rPr>
            </w:pPr>
            <w:r>
              <w:rPr>
                <w:b/>
              </w:rPr>
              <w:t>Nombre</w:t>
            </w:r>
          </w:p>
        </w:tc>
        <w:tc>
          <w:tcPr>
            <w:tcW w:w="1559" w:type="dxa"/>
            <w:vAlign w:val="center"/>
          </w:tcPr>
          <w:p w:rsidR="00F36D61" w:rsidRDefault="00E36B43" w14:paraId="00000126" w14:textId="77777777">
            <w:pPr>
              <w:pStyle w:val="Normal0"/>
              <w:spacing w:after="120"/>
              <w:jc w:val="center"/>
              <w:rPr>
                <w:b/>
              </w:rPr>
            </w:pPr>
            <w:r>
              <w:rPr>
                <w:b/>
              </w:rPr>
              <w:t>Cargo</w:t>
            </w:r>
          </w:p>
        </w:tc>
        <w:tc>
          <w:tcPr>
            <w:tcW w:w="3257" w:type="dxa"/>
            <w:vAlign w:val="center"/>
          </w:tcPr>
          <w:p w:rsidR="00F36D61" w:rsidRDefault="00E36B43" w14:paraId="00000127" w14:textId="77777777">
            <w:pPr>
              <w:pStyle w:val="Normal0"/>
              <w:spacing w:after="120"/>
              <w:jc w:val="center"/>
              <w:rPr>
                <w:b/>
              </w:rPr>
            </w:pPr>
            <w:r>
              <w:rPr>
                <w:b/>
              </w:rPr>
              <w:t>Dependencia</w:t>
            </w:r>
          </w:p>
        </w:tc>
        <w:tc>
          <w:tcPr>
            <w:tcW w:w="1888" w:type="dxa"/>
            <w:vAlign w:val="center"/>
          </w:tcPr>
          <w:p w:rsidR="00F36D61" w:rsidRDefault="00E36B43" w14:paraId="00000128" w14:textId="77777777">
            <w:pPr>
              <w:pStyle w:val="Normal0"/>
              <w:spacing w:after="120"/>
              <w:jc w:val="center"/>
              <w:rPr>
                <w:b/>
              </w:rPr>
            </w:pPr>
            <w:r>
              <w:rPr>
                <w:b/>
              </w:rPr>
              <w:t>Fecha</w:t>
            </w:r>
          </w:p>
        </w:tc>
      </w:tr>
      <w:tr w:rsidR="00F36D61" w14:paraId="4C7D730D" w14:textId="77777777">
        <w:trPr>
          <w:trHeight w:val="340"/>
        </w:trPr>
        <w:tc>
          <w:tcPr>
            <w:tcW w:w="1272" w:type="dxa"/>
            <w:vMerge w:val="restart"/>
            <w:vAlign w:val="center"/>
          </w:tcPr>
          <w:p w:rsidR="00F36D61" w:rsidRDefault="00E36B43" w14:paraId="00000129" w14:textId="77777777">
            <w:pPr>
              <w:pStyle w:val="Normal0"/>
              <w:spacing w:after="120"/>
              <w:jc w:val="center"/>
              <w:rPr>
                <w:b/>
              </w:rPr>
            </w:pPr>
            <w:r>
              <w:rPr>
                <w:b/>
              </w:rPr>
              <w:t>Autor(es)</w:t>
            </w:r>
          </w:p>
        </w:tc>
        <w:tc>
          <w:tcPr>
            <w:tcW w:w="1991" w:type="dxa"/>
            <w:vAlign w:val="center"/>
          </w:tcPr>
          <w:p w:rsidR="00F36D61" w:rsidRDefault="00E36B43" w14:paraId="0000012A" w14:textId="77777777">
            <w:pPr>
              <w:pStyle w:val="Normal0"/>
              <w:spacing w:after="120"/>
              <w:jc w:val="left"/>
            </w:pPr>
            <w:r>
              <w:t>Lina Marcela Ayala Pardo</w:t>
            </w:r>
          </w:p>
        </w:tc>
        <w:tc>
          <w:tcPr>
            <w:tcW w:w="1559" w:type="dxa"/>
            <w:vAlign w:val="center"/>
          </w:tcPr>
          <w:p w:rsidR="00F36D61" w:rsidRDefault="00E36B43" w14:paraId="0000012B" w14:textId="77777777">
            <w:pPr>
              <w:pStyle w:val="Normal0"/>
              <w:spacing w:after="120"/>
              <w:jc w:val="left"/>
            </w:pPr>
            <w:r>
              <w:t>Experta Temática</w:t>
            </w:r>
          </w:p>
        </w:tc>
        <w:tc>
          <w:tcPr>
            <w:tcW w:w="3257" w:type="dxa"/>
            <w:vAlign w:val="center"/>
          </w:tcPr>
          <w:p w:rsidR="00F36D61" w:rsidRDefault="00E36B43" w14:paraId="0000012C" w14:textId="77777777">
            <w:pPr>
              <w:pStyle w:val="Normal0"/>
              <w:spacing w:after="120"/>
              <w:jc w:val="left"/>
            </w:pPr>
            <w:r>
              <w:t>Regional Antioquia – Centro de Servicios de Salud.</w:t>
            </w:r>
          </w:p>
        </w:tc>
        <w:tc>
          <w:tcPr>
            <w:tcW w:w="1888" w:type="dxa"/>
            <w:vAlign w:val="center"/>
          </w:tcPr>
          <w:p w:rsidR="00F36D61" w:rsidRDefault="00E36B43" w14:paraId="0000012D" w14:textId="77777777">
            <w:pPr>
              <w:pStyle w:val="Normal0"/>
              <w:spacing w:after="120"/>
              <w:jc w:val="left"/>
            </w:pPr>
            <w:r>
              <w:t>Septiembre 2021</w:t>
            </w:r>
          </w:p>
        </w:tc>
      </w:tr>
      <w:tr w:rsidR="00F36D61" w14:paraId="674D0939" w14:textId="77777777">
        <w:trPr>
          <w:trHeight w:val="340"/>
        </w:trPr>
        <w:tc>
          <w:tcPr>
            <w:tcW w:w="1272" w:type="dxa"/>
            <w:vMerge/>
            <w:vAlign w:val="center"/>
          </w:tcPr>
          <w:p w:rsidR="00F36D61" w:rsidRDefault="00F36D61" w14:paraId="0000012E" w14:textId="77777777">
            <w:pPr>
              <w:pStyle w:val="Normal0"/>
              <w:widowControl w:val="0"/>
              <w:pBdr>
                <w:top w:val="nil"/>
                <w:left w:val="nil"/>
                <w:bottom w:val="nil"/>
                <w:right w:val="nil"/>
                <w:between w:val="nil"/>
              </w:pBdr>
              <w:jc w:val="left"/>
            </w:pPr>
          </w:p>
        </w:tc>
        <w:tc>
          <w:tcPr>
            <w:tcW w:w="1991" w:type="dxa"/>
            <w:vAlign w:val="center"/>
          </w:tcPr>
          <w:p w:rsidR="00F36D61" w:rsidRDefault="00E36B43" w14:paraId="0000012F" w14:textId="77777777">
            <w:pPr>
              <w:pStyle w:val="Normal0"/>
              <w:spacing w:after="120"/>
              <w:jc w:val="left"/>
            </w:pPr>
            <w:r>
              <w:t>Gustavo Santis Mancipe</w:t>
            </w:r>
          </w:p>
        </w:tc>
        <w:tc>
          <w:tcPr>
            <w:tcW w:w="1559" w:type="dxa"/>
            <w:vAlign w:val="center"/>
          </w:tcPr>
          <w:p w:rsidR="00F36D61" w:rsidRDefault="00E36B43" w14:paraId="00000130" w14:textId="77777777">
            <w:pPr>
              <w:pStyle w:val="Normal0"/>
              <w:spacing w:after="120"/>
              <w:jc w:val="left"/>
            </w:pPr>
            <w:r>
              <w:t>Diseñador Instruccional</w:t>
            </w:r>
          </w:p>
        </w:tc>
        <w:tc>
          <w:tcPr>
            <w:tcW w:w="3257" w:type="dxa"/>
            <w:vAlign w:val="center"/>
          </w:tcPr>
          <w:p w:rsidR="00F36D61" w:rsidRDefault="00E36B43" w14:paraId="00000131" w14:textId="77777777">
            <w:pPr>
              <w:pStyle w:val="Normal0"/>
              <w:spacing w:after="120"/>
              <w:ind w:right="112"/>
              <w:jc w:val="left"/>
            </w:pPr>
            <w:r>
              <w:t>Regional Distrito Capital – Centro de Diseño y Metrología.</w:t>
            </w:r>
          </w:p>
        </w:tc>
        <w:tc>
          <w:tcPr>
            <w:tcW w:w="1888" w:type="dxa"/>
            <w:vAlign w:val="center"/>
          </w:tcPr>
          <w:p w:rsidR="00F36D61" w:rsidRDefault="00E36B43" w14:paraId="00000132" w14:textId="77777777">
            <w:pPr>
              <w:pStyle w:val="Normal0"/>
              <w:spacing w:after="120"/>
              <w:jc w:val="left"/>
            </w:pPr>
            <w:r>
              <w:t>Octubre 2021</w:t>
            </w:r>
          </w:p>
        </w:tc>
      </w:tr>
      <w:tr w:rsidR="00F36D61" w14:paraId="277B6EE9" w14:textId="77777777">
        <w:trPr>
          <w:trHeight w:val="340"/>
        </w:trPr>
        <w:tc>
          <w:tcPr>
            <w:tcW w:w="1272" w:type="dxa"/>
            <w:vMerge/>
            <w:vAlign w:val="center"/>
          </w:tcPr>
          <w:p w:rsidR="00F36D61" w:rsidRDefault="00F36D61" w14:paraId="00000133" w14:textId="77777777">
            <w:pPr>
              <w:pStyle w:val="Normal0"/>
              <w:widowControl w:val="0"/>
              <w:pBdr>
                <w:top w:val="nil"/>
                <w:left w:val="nil"/>
                <w:bottom w:val="nil"/>
                <w:right w:val="nil"/>
                <w:between w:val="nil"/>
              </w:pBdr>
              <w:jc w:val="left"/>
            </w:pPr>
          </w:p>
        </w:tc>
        <w:tc>
          <w:tcPr>
            <w:tcW w:w="1991" w:type="dxa"/>
            <w:vAlign w:val="center"/>
          </w:tcPr>
          <w:p w:rsidR="00F36D61" w:rsidRDefault="00E36B43" w14:paraId="00000134" w14:textId="77777777">
            <w:pPr>
              <w:pStyle w:val="Normal0"/>
              <w:spacing w:after="120"/>
              <w:jc w:val="left"/>
            </w:pPr>
            <w:r>
              <w:t>Ana Catalina Córdoba Sus</w:t>
            </w:r>
          </w:p>
        </w:tc>
        <w:tc>
          <w:tcPr>
            <w:tcW w:w="1559" w:type="dxa"/>
            <w:vAlign w:val="center"/>
          </w:tcPr>
          <w:p w:rsidR="00F36D61" w:rsidRDefault="00E36B43" w14:paraId="00000135" w14:textId="77777777">
            <w:pPr>
              <w:pStyle w:val="Normal0"/>
              <w:spacing w:after="120"/>
              <w:jc w:val="left"/>
            </w:pPr>
            <w:r>
              <w:t>Revisora Metodológica y Pedagógica</w:t>
            </w:r>
          </w:p>
        </w:tc>
        <w:tc>
          <w:tcPr>
            <w:tcW w:w="3257" w:type="dxa"/>
            <w:vAlign w:val="center"/>
          </w:tcPr>
          <w:p w:rsidR="00F36D61" w:rsidRDefault="00E36B43" w14:paraId="00000136" w14:textId="77777777">
            <w:pPr>
              <w:pStyle w:val="Normal0"/>
              <w:spacing w:after="120"/>
              <w:ind w:right="112"/>
              <w:jc w:val="left"/>
            </w:pPr>
            <w:r>
              <w:t>Regional Distrito Capital – Centro para la Industria de la Comunicación Gráfica.</w:t>
            </w:r>
          </w:p>
        </w:tc>
        <w:tc>
          <w:tcPr>
            <w:tcW w:w="1888" w:type="dxa"/>
            <w:vAlign w:val="center"/>
          </w:tcPr>
          <w:p w:rsidR="00F36D61" w:rsidRDefault="00E36B43" w14:paraId="00000137" w14:textId="77777777">
            <w:pPr>
              <w:pStyle w:val="Normal0"/>
              <w:spacing w:after="120"/>
              <w:jc w:val="left"/>
            </w:pPr>
            <w:r>
              <w:t>Octubre</w:t>
            </w:r>
            <w:r>
              <w:rPr>
                <w:color w:val="000000"/>
              </w:rPr>
              <w:t xml:space="preserve"> 2021</w:t>
            </w:r>
          </w:p>
        </w:tc>
      </w:tr>
      <w:tr w:rsidR="00F36D61" w14:paraId="29A4E11A" w14:textId="77777777">
        <w:trPr>
          <w:trHeight w:val="340"/>
        </w:trPr>
        <w:tc>
          <w:tcPr>
            <w:tcW w:w="1272" w:type="dxa"/>
            <w:vMerge/>
            <w:vAlign w:val="center"/>
          </w:tcPr>
          <w:p w:rsidR="00F36D61" w:rsidRDefault="00F36D61" w14:paraId="00000138" w14:textId="77777777">
            <w:pPr>
              <w:pStyle w:val="Normal0"/>
              <w:widowControl w:val="0"/>
              <w:pBdr>
                <w:top w:val="nil"/>
                <w:left w:val="nil"/>
                <w:bottom w:val="nil"/>
                <w:right w:val="nil"/>
                <w:between w:val="nil"/>
              </w:pBdr>
              <w:jc w:val="left"/>
            </w:pPr>
          </w:p>
        </w:tc>
        <w:tc>
          <w:tcPr>
            <w:tcW w:w="1991" w:type="dxa"/>
            <w:vAlign w:val="center"/>
          </w:tcPr>
          <w:p w:rsidR="00F36D61" w:rsidRDefault="00E36B43" w14:paraId="00000139" w14:textId="77777777">
            <w:pPr>
              <w:pStyle w:val="Normal0"/>
              <w:spacing w:after="120"/>
              <w:jc w:val="left"/>
            </w:pPr>
            <w:r>
              <w:rPr>
                <w:color w:val="000000"/>
              </w:rPr>
              <w:t>Rafael Neftalí Lizcano Reyes</w:t>
            </w:r>
          </w:p>
        </w:tc>
        <w:tc>
          <w:tcPr>
            <w:tcW w:w="1559" w:type="dxa"/>
            <w:vAlign w:val="center"/>
          </w:tcPr>
          <w:p w:rsidR="00F36D61" w:rsidRDefault="00E36B43" w14:paraId="0000013A" w14:textId="77777777">
            <w:pPr>
              <w:pStyle w:val="Normal0"/>
              <w:spacing w:after="120"/>
              <w:jc w:val="left"/>
            </w:pPr>
            <w:r>
              <w:rPr>
                <w:color w:val="000000"/>
              </w:rPr>
              <w:t>Responsable Equipo Desarrollo Curricular</w:t>
            </w:r>
          </w:p>
        </w:tc>
        <w:tc>
          <w:tcPr>
            <w:tcW w:w="3257" w:type="dxa"/>
            <w:vAlign w:val="center"/>
          </w:tcPr>
          <w:p w:rsidR="00F36D61" w:rsidRDefault="00E36B43" w14:paraId="0000013B" w14:textId="77777777">
            <w:pPr>
              <w:pStyle w:val="Normal0"/>
              <w:spacing w:after="120"/>
              <w:ind w:right="112"/>
              <w:jc w:val="left"/>
            </w:pPr>
            <w:r>
              <w:rPr>
                <w:color w:val="000000"/>
              </w:rPr>
              <w:t>Centro Industrial del Diseño y la Manufactura – Regional Santander.</w:t>
            </w:r>
          </w:p>
        </w:tc>
        <w:tc>
          <w:tcPr>
            <w:tcW w:w="1888" w:type="dxa"/>
            <w:vAlign w:val="center"/>
          </w:tcPr>
          <w:p w:rsidR="00F36D61" w:rsidRDefault="00E36B43" w14:paraId="0000013C" w14:textId="77777777">
            <w:pPr>
              <w:pStyle w:val="Normal0"/>
              <w:spacing w:after="120"/>
              <w:jc w:val="left"/>
            </w:pPr>
            <w:r>
              <w:t>Octubre</w:t>
            </w:r>
            <w:r>
              <w:rPr>
                <w:color w:val="000000"/>
              </w:rPr>
              <w:t xml:space="preserve"> 2021</w:t>
            </w:r>
          </w:p>
        </w:tc>
      </w:tr>
      <w:tr w:rsidR="00F36D61" w14:paraId="6CB17B3D" w14:textId="77777777">
        <w:trPr>
          <w:trHeight w:val="340"/>
        </w:trPr>
        <w:tc>
          <w:tcPr>
            <w:tcW w:w="1272" w:type="dxa"/>
            <w:vMerge/>
            <w:vAlign w:val="center"/>
          </w:tcPr>
          <w:p w:rsidR="00F36D61" w:rsidRDefault="00F36D61" w14:paraId="0000013D" w14:textId="77777777">
            <w:pPr>
              <w:pStyle w:val="Normal0"/>
              <w:widowControl w:val="0"/>
              <w:pBdr>
                <w:top w:val="nil"/>
                <w:left w:val="nil"/>
                <w:bottom w:val="nil"/>
                <w:right w:val="nil"/>
                <w:between w:val="nil"/>
              </w:pBdr>
              <w:jc w:val="left"/>
            </w:pPr>
          </w:p>
        </w:tc>
        <w:tc>
          <w:tcPr>
            <w:tcW w:w="1991" w:type="dxa"/>
            <w:vAlign w:val="center"/>
          </w:tcPr>
          <w:p w:rsidR="00F36D61" w:rsidRDefault="00E36B43" w14:paraId="0000013E" w14:textId="77777777">
            <w:pPr>
              <w:pStyle w:val="Normal0"/>
              <w:spacing w:after="120"/>
              <w:jc w:val="left"/>
              <w:rPr>
                <w:color w:val="000000"/>
              </w:rPr>
            </w:pPr>
            <w:r>
              <w:rPr>
                <w:color w:val="000000"/>
              </w:rPr>
              <w:t>Darío González</w:t>
            </w:r>
          </w:p>
        </w:tc>
        <w:tc>
          <w:tcPr>
            <w:tcW w:w="1559" w:type="dxa"/>
            <w:vAlign w:val="center"/>
          </w:tcPr>
          <w:p w:rsidR="00F36D61" w:rsidRDefault="00E36B43" w14:paraId="0000013F" w14:textId="77777777">
            <w:pPr>
              <w:pStyle w:val="Normal0"/>
              <w:spacing w:after="120"/>
              <w:jc w:val="left"/>
              <w:rPr>
                <w:color w:val="000000"/>
              </w:rPr>
            </w:pPr>
            <w:r>
              <w:rPr>
                <w:color w:val="000000"/>
              </w:rPr>
              <w:t>Corrector de Estilo</w:t>
            </w:r>
          </w:p>
        </w:tc>
        <w:tc>
          <w:tcPr>
            <w:tcW w:w="3257" w:type="dxa"/>
            <w:vAlign w:val="center"/>
          </w:tcPr>
          <w:p w:rsidR="00F36D61" w:rsidRDefault="00E36B43" w14:paraId="00000140" w14:textId="77777777">
            <w:pPr>
              <w:pStyle w:val="Normal0"/>
              <w:spacing w:after="120"/>
              <w:ind w:right="112"/>
              <w:jc w:val="left"/>
              <w:rPr>
                <w:color w:val="000000"/>
              </w:rPr>
            </w:pPr>
            <w:r>
              <w:t>Regional Distrito Capital – Centro de Diseño y Metrología.</w:t>
            </w:r>
          </w:p>
        </w:tc>
        <w:tc>
          <w:tcPr>
            <w:tcW w:w="1888" w:type="dxa"/>
            <w:vAlign w:val="center"/>
          </w:tcPr>
          <w:p w:rsidR="00F36D61" w:rsidRDefault="00E36B43" w14:paraId="00000141" w14:textId="77777777">
            <w:pPr>
              <w:pStyle w:val="Normal0"/>
              <w:spacing w:after="120"/>
              <w:jc w:val="left"/>
            </w:pPr>
            <w:r>
              <w:t>Junio 2022</w:t>
            </w:r>
          </w:p>
        </w:tc>
      </w:tr>
    </w:tbl>
    <w:p w:rsidR="00F36D61" w:rsidRDefault="00F36D61" w14:paraId="00000142" w14:textId="77777777">
      <w:pPr>
        <w:pStyle w:val="Normal0"/>
        <w:spacing w:after="120"/>
      </w:pPr>
    </w:p>
    <w:p w:rsidR="00F36D61" w:rsidRDefault="00E36B43" w14:paraId="00000143" w14:textId="77777777">
      <w:pPr>
        <w:pStyle w:val="Normal0"/>
        <w:numPr>
          <w:ilvl w:val="0"/>
          <w:numId w:val="10"/>
        </w:numPr>
        <w:pBdr>
          <w:top w:val="nil"/>
          <w:left w:val="nil"/>
          <w:bottom w:val="nil"/>
          <w:right w:val="nil"/>
          <w:between w:val="nil"/>
        </w:pBdr>
        <w:spacing w:after="120"/>
        <w:ind w:left="284" w:hanging="284"/>
        <w:rPr>
          <w:b/>
          <w:color w:val="000000"/>
        </w:rPr>
      </w:pPr>
      <w:r>
        <w:rPr>
          <w:b/>
          <w:color w:val="000000"/>
        </w:rPr>
        <w:t xml:space="preserve">Control de cambios </w:t>
      </w:r>
    </w:p>
    <w:p w:rsidR="00F36D61" w:rsidRDefault="00E36B43" w14:paraId="00000144" w14:textId="77777777">
      <w:pPr>
        <w:pStyle w:val="Normal0"/>
        <w:pBdr>
          <w:top w:val="nil"/>
          <w:left w:val="nil"/>
          <w:bottom w:val="nil"/>
          <w:right w:val="nil"/>
          <w:between w:val="nil"/>
        </w:pBdr>
        <w:spacing w:after="120"/>
        <w:rPr>
          <w:b/>
          <w:color w:val="808080"/>
        </w:rPr>
      </w:pPr>
      <w:r>
        <w:rPr>
          <w:b/>
          <w:color w:val="808080"/>
        </w:rPr>
        <w:t>(Diligenciar únicamente si realiza ajustes a la Unidad Temática)</w:t>
      </w:r>
    </w:p>
    <w:p w:rsidR="00F36D61" w:rsidRDefault="00F36D61" w14:paraId="00000145" w14:textId="77777777">
      <w:pPr>
        <w:pStyle w:val="Normal0"/>
        <w:spacing w:after="120"/>
      </w:pPr>
    </w:p>
    <w:tbl>
      <w:tblPr>
        <w:tblStyle w:val="af3"/>
        <w:tblW w:w="996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F36D61" w14:paraId="484584C9" w14:textId="77777777">
        <w:tc>
          <w:tcPr>
            <w:tcW w:w="1264" w:type="dxa"/>
            <w:tcBorders>
              <w:top w:val="nil"/>
              <w:left w:val="nil"/>
            </w:tcBorders>
          </w:tcPr>
          <w:p w:rsidR="00F36D61" w:rsidRDefault="00F36D61" w14:paraId="00000146" w14:textId="77777777">
            <w:pPr>
              <w:pStyle w:val="Normal0"/>
              <w:spacing w:after="120"/>
              <w:rPr>
                <w:b/>
              </w:rPr>
            </w:pPr>
          </w:p>
        </w:tc>
        <w:tc>
          <w:tcPr>
            <w:tcW w:w="2138" w:type="dxa"/>
          </w:tcPr>
          <w:p w:rsidR="00F36D61" w:rsidRDefault="00E36B43" w14:paraId="00000147" w14:textId="77777777">
            <w:pPr>
              <w:pStyle w:val="Normal0"/>
              <w:spacing w:after="120"/>
              <w:rPr>
                <w:b/>
              </w:rPr>
            </w:pPr>
            <w:r>
              <w:rPr>
                <w:b/>
              </w:rPr>
              <w:t>Nombre</w:t>
            </w:r>
          </w:p>
        </w:tc>
        <w:tc>
          <w:tcPr>
            <w:tcW w:w="1701" w:type="dxa"/>
          </w:tcPr>
          <w:p w:rsidR="00F36D61" w:rsidRDefault="00E36B43" w14:paraId="00000148" w14:textId="77777777">
            <w:pPr>
              <w:pStyle w:val="Normal0"/>
              <w:spacing w:after="120"/>
              <w:rPr>
                <w:b/>
              </w:rPr>
            </w:pPr>
            <w:r>
              <w:rPr>
                <w:b/>
              </w:rPr>
              <w:t>Cargo</w:t>
            </w:r>
          </w:p>
        </w:tc>
        <w:tc>
          <w:tcPr>
            <w:tcW w:w="1843" w:type="dxa"/>
          </w:tcPr>
          <w:p w:rsidR="00F36D61" w:rsidRDefault="00E36B43" w14:paraId="00000149" w14:textId="77777777">
            <w:pPr>
              <w:pStyle w:val="Normal0"/>
              <w:spacing w:after="120"/>
              <w:rPr>
                <w:b/>
              </w:rPr>
            </w:pPr>
            <w:r>
              <w:rPr>
                <w:b/>
              </w:rPr>
              <w:t>Dependencia</w:t>
            </w:r>
          </w:p>
        </w:tc>
        <w:tc>
          <w:tcPr>
            <w:tcW w:w="1044" w:type="dxa"/>
          </w:tcPr>
          <w:p w:rsidR="00F36D61" w:rsidRDefault="00E36B43" w14:paraId="0000014A" w14:textId="77777777">
            <w:pPr>
              <w:pStyle w:val="Normal0"/>
              <w:spacing w:after="120"/>
              <w:rPr>
                <w:b/>
              </w:rPr>
            </w:pPr>
            <w:r>
              <w:rPr>
                <w:b/>
              </w:rPr>
              <w:t>Fecha</w:t>
            </w:r>
          </w:p>
        </w:tc>
        <w:tc>
          <w:tcPr>
            <w:tcW w:w="1977" w:type="dxa"/>
          </w:tcPr>
          <w:p w:rsidR="00F36D61" w:rsidRDefault="00E36B43" w14:paraId="0000014B" w14:textId="77777777">
            <w:pPr>
              <w:pStyle w:val="Normal0"/>
              <w:spacing w:after="120"/>
              <w:rPr>
                <w:b/>
              </w:rPr>
            </w:pPr>
            <w:bookmarkStart w:name="_heading=h.30j0zll" w:colFirst="0" w:colLast="0" w:id="26"/>
            <w:bookmarkEnd w:id="26"/>
            <w:r>
              <w:rPr>
                <w:b/>
              </w:rPr>
              <w:t>Razón del cambio</w:t>
            </w:r>
          </w:p>
        </w:tc>
      </w:tr>
      <w:tr w:rsidR="00F36D61" w14:paraId="5A14C227" w14:textId="77777777">
        <w:tc>
          <w:tcPr>
            <w:tcW w:w="1264" w:type="dxa"/>
          </w:tcPr>
          <w:p w:rsidR="00F36D61" w:rsidRDefault="00E36B43" w14:paraId="0000014C" w14:textId="77777777">
            <w:pPr>
              <w:pStyle w:val="Normal0"/>
              <w:spacing w:after="120"/>
              <w:rPr>
                <w:b/>
              </w:rPr>
            </w:pPr>
            <w:r>
              <w:rPr>
                <w:b/>
              </w:rPr>
              <w:t>Autor(es)</w:t>
            </w:r>
          </w:p>
        </w:tc>
        <w:tc>
          <w:tcPr>
            <w:tcW w:w="2138" w:type="dxa"/>
          </w:tcPr>
          <w:p w:rsidR="00F36D61" w:rsidRDefault="00F36D61" w14:paraId="0000014D" w14:textId="77777777">
            <w:pPr>
              <w:pStyle w:val="Normal0"/>
              <w:spacing w:after="120"/>
              <w:rPr>
                <w:b/>
              </w:rPr>
            </w:pPr>
          </w:p>
        </w:tc>
        <w:tc>
          <w:tcPr>
            <w:tcW w:w="1701" w:type="dxa"/>
          </w:tcPr>
          <w:p w:rsidR="00F36D61" w:rsidRDefault="00F36D61" w14:paraId="0000014E" w14:textId="77777777">
            <w:pPr>
              <w:pStyle w:val="Normal0"/>
              <w:spacing w:after="120"/>
              <w:rPr>
                <w:b/>
              </w:rPr>
            </w:pPr>
          </w:p>
        </w:tc>
        <w:tc>
          <w:tcPr>
            <w:tcW w:w="1843" w:type="dxa"/>
          </w:tcPr>
          <w:p w:rsidR="00F36D61" w:rsidRDefault="00F36D61" w14:paraId="0000014F" w14:textId="77777777">
            <w:pPr>
              <w:pStyle w:val="Normal0"/>
              <w:spacing w:after="120"/>
              <w:rPr>
                <w:b/>
              </w:rPr>
            </w:pPr>
          </w:p>
        </w:tc>
        <w:tc>
          <w:tcPr>
            <w:tcW w:w="1044" w:type="dxa"/>
          </w:tcPr>
          <w:p w:rsidR="00F36D61" w:rsidRDefault="00F36D61" w14:paraId="00000150" w14:textId="77777777">
            <w:pPr>
              <w:pStyle w:val="Normal0"/>
              <w:spacing w:after="120"/>
              <w:rPr>
                <w:b/>
              </w:rPr>
            </w:pPr>
          </w:p>
        </w:tc>
        <w:tc>
          <w:tcPr>
            <w:tcW w:w="1977" w:type="dxa"/>
          </w:tcPr>
          <w:p w:rsidR="00F36D61" w:rsidRDefault="00F36D61" w14:paraId="00000151" w14:textId="77777777">
            <w:pPr>
              <w:pStyle w:val="Normal0"/>
              <w:spacing w:after="120"/>
              <w:rPr>
                <w:b/>
              </w:rPr>
            </w:pPr>
          </w:p>
        </w:tc>
      </w:tr>
    </w:tbl>
    <w:p w:rsidR="00F36D61" w:rsidRDefault="00F36D61" w14:paraId="00000152" w14:textId="77777777">
      <w:pPr>
        <w:pStyle w:val="Normal0"/>
        <w:spacing w:after="120"/>
      </w:pPr>
    </w:p>
    <w:sectPr w:rsidR="00F36D61">
      <w:headerReference w:type="default" r:id="rId44"/>
      <w:footerReference w:type="default" r:id="rId45"/>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 w:author="Gustavo Santis Mancipe" w:date="2021-10-05T08:22:00Z" w:id="2">
    <w:p w:rsidR="00F36D61" w:rsidRDefault="00E36B43" w14:paraId="00000164"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Descargada de</w:t>
      </w:r>
    </w:p>
    <w:p w:rsidR="00F36D61" w:rsidRDefault="00F36D61" w14:paraId="00000165" w14:textId="77777777">
      <w:pPr>
        <w:pStyle w:val="Normal0"/>
        <w:widowControl w:val="0"/>
        <w:pBdr>
          <w:top w:val="nil"/>
          <w:left w:val="nil"/>
          <w:bottom w:val="nil"/>
          <w:right w:val="nil"/>
          <w:between w:val="nil"/>
        </w:pBdr>
        <w:spacing w:line="240" w:lineRule="auto"/>
        <w:jc w:val="left"/>
        <w:rPr>
          <w:color w:val="000000"/>
          <w:sz w:val="22"/>
          <w:szCs w:val="22"/>
        </w:rPr>
      </w:pPr>
    </w:p>
    <w:p w:rsidR="00F36D61" w:rsidRDefault="00E36B43" w14:paraId="00000166"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https://www.freepik.es/vector-gratis/ilustracion-certificacion-iso-personas-bloc-notas_10329155.htm#page=1&amp;query=calidad&amp;from_query=sgc&amp;position=1&amp;from_view=search</w:t>
      </w:r>
    </w:p>
  </w:comment>
  <w:comment w:initials="" w:author="Gustavo Santis Mancipe" w:date="2021-10-05T10:25:00Z" w:id="3">
    <w:p w:rsidR="00F36D61" w:rsidRDefault="00E36B43" w14:paraId="00000197"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Utilizar Cajón texto color cita</w:t>
      </w:r>
    </w:p>
  </w:comment>
  <w:comment w:initials="" w:author="Gustavo Santis Mancipe" w:date="2021-10-05T10:28:00Z" w:id="4">
    <w:p w:rsidR="00F36D61" w:rsidRDefault="00E36B43" w14:paraId="000001A2"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Utilizar Cajón texto color cita</w:t>
      </w:r>
    </w:p>
  </w:comment>
  <w:comment w:initials="" w:author="Gustavo Santis Mancipe" w:date="2021-10-05T11:32:00Z" w:id="5">
    <w:p w:rsidR="00F36D61" w:rsidRDefault="00E36B43" w14:paraId="00000185"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La información para desarrollar el recurso se en</w:t>
      </w:r>
      <w:r>
        <w:rPr>
          <w:color w:val="000000"/>
          <w:sz w:val="22"/>
          <w:szCs w:val="22"/>
        </w:rPr>
        <w:t>cuentra la carpeta Formatos DI archivo:</w:t>
      </w:r>
    </w:p>
    <w:p w:rsidR="00F36D61" w:rsidRDefault="00F36D61" w14:paraId="00000186" w14:textId="77777777">
      <w:pPr>
        <w:pStyle w:val="Normal0"/>
        <w:widowControl w:val="0"/>
        <w:pBdr>
          <w:top w:val="nil"/>
          <w:left w:val="nil"/>
          <w:bottom w:val="nil"/>
          <w:right w:val="nil"/>
          <w:between w:val="nil"/>
        </w:pBdr>
        <w:spacing w:line="240" w:lineRule="auto"/>
        <w:jc w:val="left"/>
        <w:rPr>
          <w:color w:val="000000"/>
          <w:sz w:val="22"/>
          <w:szCs w:val="22"/>
        </w:rPr>
      </w:pPr>
    </w:p>
    <w:p w:rsidR="00F36D61" w:rsidRDefault="00E36B43" w14:paraId="00000187"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CF023_1_1_beneficios_sgc.pptx</w:t>
      </w:r>
    </w:p>
  </w:comment>
  <w:comment w:initials="" w:author="Gustavo Santis Mancipe" w:date="2021-10-05T11:49:00Z" w:id="6">
    <w:p w:rsidR="00F36D61" w:rsidRDefault="00E36B43" w14:paraId="000001A4"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La i</w:t>
      </w:r>
      <w:r>
        <w:rPr>
          <w:color w:val="000000"/>
          <w:sz w:val="22"/>
          <w:szCs w:val="22"/>
        </w:rPr>
        <w:t>nformación para desarrollar el recurso se encuentra la carpeta Formatos DI archivo:</w:t>
      </w:r>
    </w:p>
    <w:p w:rsidR="00F36D61" w:rsidRDefault="00F36D61" w14:paraId="000001A5" w14:textId="77777777">
      <w:pPr>
        <w:pStyle w:val="Normal0"/>
        <w:widowControl w:val="0"/>
        <w:pBdr>
          <w:top w:val="nil"/>
          <w:left w:val="nil"/>
          <w:bottom w:val="nil"/>
          <w:right w:val="nil"/>
          <w:between w:val="nil"/>
        </w:pBdr>
        <w:spacing w:line="240" w:lineRule="auto"/>
        <w:jc w:val="left"/>
        <w:rPr>
          <w:color w:val="000000"/>
          <w:sz w:val="22"/>
          <w:szCs w:val="22"/>
        </w:rPr>
      </w:pPr>
    </w:p>
    <w:p w:rsidR="00F36D61" w:rsidRDefault="00E36B43" w14:paraId="000001A6"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CF023_1_2_ciclo_phva.pptx</w:t>
      </w:r>
    </w:p>
  </w:comment>
  <w:comment w:initials="" w:author="Gustavo Santis Mancipe" w:date="2021-10-05T14:16:00Z" w:id="7">
    <w:p w:rsidR="00F36D61" w:rsidRDefault="00E36B43" w14:paraId="00000188"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La información para desarrollar el recurso se encuentra la carpeta Formatos DI archivo:</w:t>
      </w:r>
    </w:p>
    <w:p w:rsidR="00F36D61" w:rsidRDefault="00F36D61" w14:paraId="00000189" w14:textId="77777777">
      <w:pPr>
        <w:pStyle w:val="Normal0"/>
        <w:widowControl w:val="0"/>
        <w:pBdr>
          <w:top w:val="nil"/>
          <w:left w:val="nil"/>
          <w:bottom w:val="nil"/>
          <w:right w:val="nil"/>
          <w:between w:val="nil"/>
        </w:pBdr>
        <w:spacing w:line="240" w:lineRule="auto"/>
        <w:jc w:val="left"/>
        <w:rPr>
          <w:color w:val="000000"/>
          <w:sz w:val="22"/>
          <w:szCs w:val="22"/>
        </w:rPr>
      </w:pPr>
    </w:p>
    <w:p w:rsidR="00F36D61" w:rsidRDefault="00E36B43" w14:paraId="0000018A"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CF023_1_3_principios_gestion_calidad.pptx</w:t>
      </w:r>
    </w:p>
  </w:comment>
  <w:comment w:initials="" w:author="Gustavo Santis Mancipe" w:date="2021-10-05T14:33:00Z" w:id="8">
    <w:p w:rsidR="00F36D61" w:rsidRDefault="00E36B43" w14:paraId="00000161"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La información para desarrollar el recurso se encuentra la carpeta Formatos DI archivo:</w:t>
      </w:r>
    </w:p>
    <w:p w:rsidR="00F36D61" w:rsidRDefault="00F36D61" w14:paraId="00000162" w14:textId="77777777">
      <w:pPr>
        <w:pStyle w:val="Normal0"/>
        <w:widowControl w:val="0"/>
        <w:pBdr>
          <w:top w:val="nil"/>
          <w:left w:val="nil"/>
          <w:bottom w:val="nil"/>
          <w:right w:val="nil"/>
          <w:between w:val="nil"/>
        </w:pBdr>
        <w:spacing w:line="240" w:lineRule="auto"/>
        <w:jc w:val="left"/>
        <w:rPr>
          <w:color w:val="000000"/>
          <w:sz w:val="22"/>
          <w:szCs w:val="22"/>
        </w:rPr>
      </w:pPr>
    </w:p>
    <w:p w:rsidR="00F36D61" w:rsidRDefault="00E36B43" w14:paraId="00000163"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CF023_2_conceptos_calidad.pptx</w:t>
      </w:r>
    </w:p>
  </w:comment>
  <w:comment w:initials="" w:author="Cuenta Microsoft" w:date="2021-10-06T12:01:00Z" w:id="9">
    <w:p w:rsidR="00F36D61" w:rsidRDefault="00E36B43" w14:paraId="0000018F"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La información para desarrollar el recurso se encuentra la carpeta Fo</w:t>
      </w:r>
      <w:r>
        <w:rPr>
          <w:color w:val="000000"/>
          <w:sz w:val="22"/>
          <w:szCs w:val="22"/>
        </w:rPr>
        <w:t>rmatos DI archivo:</w:t>
      </w:r>
    </w:p>
    <w:p w:rsidR="00F36D61" w:rsidRDefault="00F36D61" w14:paraId="00000190" w14:textId="77777777">
      <w:pPr>
        <w:pStyle w:val="Normal0"/>
        <w:widowControl w:val="0"/>
        <w:pBdr>
          <w:top w:val="nil"/>
          <w:left w:val="nil"/>
          <w:bottom w:val="nil"/>
          <w:right w:val="nil"/>
          <w:between w:val="nil"/>
        </w:pBdr>
        <w:spacing w:line="240" w:lineRule="auto"/>
        <w:jc w:val="left"/>
        <w:rPr>
          <w:color w:val="000000"/>
          <w:sz w:val="22"/>
          <w:szCs w:val="22"/>
        </w:rPr>
      </w:pPr>
    </w:p>
    <w:p w:rsidR="00F36D61" w:rsidRDefault="00E36B43" w14:paraId="00000191"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CF023_3_conceptos_preparaciones_magistrales.pptx</w:t>
      </w:r>
    </w:p>
  </w:comment>
  <w:comment w:initials="" w:author="Gustavo Santis Mancipe" w:date="2021-10-05T11:57:00Z" w:id="10">
    <w:p w:rsidR="00F36D61" w:rsidRDefault="00E36B43" w14:paraId="000001A7"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Se solicita crear una imagen como la de referencia con los siguientes textos:</w:t>
      </w:r>
    </w:p>
    <w:p w:rsidR="00F36D61" w:rsidRDefault="00F36D61" w14:paraId="000001A8" w14:textId="77777777">
      <w:pPr>
        <w:pStyle w:val="Normal0"/>
        <w:widowControl w:val="0"/>
        <w:pBdr>
          <w:top w:val="nil"/>
          <w:left w:val="nil"/>
          <w:bottom w:val="nil"/>
          <w:right w:val="nil"/>
          <w:between w:val="nil"/>
        </w:pBdr>
        <w:spacing w:line="240" w:lineRule="auto"/>
        <w:jc w:val="left"/>
        <w:rPr>
          <w:color w:val="000000"/>
          <w:sz w:val="22"/>
          <w:szCs w:val="22"/>
        </w:rPr>
      </w:pPr>
    </w:p>
    <w:p w:rsidR="00F36D61" w:rsidRDefault="00E36B43" w14:paraId="000001A9"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Mapa de procesos</w:t>
      </w:r>
    </w:p>
    <w:p w:rsidR="00F36D61" w:rsidRDefault="00E36B43" w14:paraId="000001AA"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Necesidades de los clientes</w:t>
      </w:r>
    </w:p>
    <w:p w:rsidR="00F36D61" w:rsidRDefault="00E36B43" w14:paraId="000001AB"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Proceso estratégico</w:t>
      </w:r>
    </w:p>
    <w:p w:rsidR="00F36D61" w:rsidRDefault="00E36B43" w14:paraId="000001AC"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Direccionamiento estratégico</w:t>
      </w:r>
    </w:p>
    <w:p w:rsidR="00F36D61" w:rsidRDefault="00E36B43" w14:paraId="000001AD"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Procesos misionales</w:t>
      </w:r>
    </w:p>
    <w:p w:rsidR="00F36D61" w:rsidRDefault="00E36B43" w14:paraId="000001AE"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Prestación del servicio</w:t>
      </w:r>
    </w:p>
    <w:p w:rsidR="00F36D61" w:rsidRDefault="00E36B43" w14:paraId="000001AF"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Mercadeo y compras</w:t>
      </w:r>
    </w:p>
    <w:p w:rsidR="00F36D61" w:rsidRDefault="00E36B43" w14:paraId="000001B0"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Procesos generales</w:t>
      </w:r>
    </w:p>
    <w:p w:rsidR="00F36D61" w:rsidRDefault="00E36B43" w14:paraId="000001B1"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Proceso de selección</w:t>
      </w:r>
    </w:p>
    <w:p w:rsidR="00F36D61" w:rsidRDefault="00E36B43" w14:paraId="000001B2"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Procesos de adquisición</w:t>
      </w:r>
    </w:p>
    <w:p w:rsidR="00F36D61" w:rsidRDefault="00E36B43" w14:paraId="000001B3"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Proceso de recepción</w:t>
      </w:r>
    </w:p>
    <w:p w:rsidR="00F36D61" w:rsidRDefault="00E36B43" w14:paraId="000001B4"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Proceso de almacenamiento</w:t>
      </w:r>
    </w:p>
    <w:p w:rsidR="00F36D61" w:rsidRDefault="00E36B43" w14:paraId="000001B5"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Proce</w:t>
      </w:r>
      <w:r>
        <w:rPr>
          <w:color w:val="000000"/>
          <w:sz w:val="22"/>
          <w:szCs w:val="22"/>
        </w:rPr>
        <w:t>so de dispensación</w:t>
      </w:r>
    </w:p>
    <w:p w:rsidR="00F36D61" w:rsidRDefault="00E36B43" w14:paraId="000001B6"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Preparaciones magistrales no estériles</w:t>
      </w:r>
    </w:p>
    <w:p w:rsidR="00F36D61" w:rsidRDefault="00E36B43" w14:paraId="000001B7"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Proceso de distribución</w:t>
      </w:r>
    </w:p>
    <w:p w:rsidR="00F36D61" w:rsidRDefault="00E36B43" w14:paraId="000001B8"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Procesos de apoyo</w:t>
      </w:r>
    </w:p>
    <w:p w:rsidR="00F36D61" w:rsidRDefault="00E36B43" w14:paraId="000001B9"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Gestión de calidad</w:t>
      </w:r>
    </w:p>
    <w:p w:rsidR="00F36D61" w:rsidRDefault="00E36B43" w14:paraId="000001BA"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Administración y gestión del talento humano</w:t>
      </w:r>
    </w:p>
    <w:p w:rsidR="00F36D61" w:rsidRDefault="00E36B43" w14:paraId="000001BB"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Financiero</w:t>
      </w:r>
    </w:p>
    <w:p w:rsidR="00F36D61" w:rsidRDefault="00E36B43" w14:paraId="000001BC"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Clientes satisfechos</w:t>
      </w:r>
    </w:p>
  </w:comment>
  <w:comment w:initials="" w:author="Gustavo Santis Mancipe" w:date="2021-09-07T00:19:00Z" w:id="11">
    <w:p w:rsidR="00F36D61" w:rsidRDefault="00E36B43" w14:paraId="00000184"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Lista</w:t>
      </w:r>
    </w:p>
  </w:comment>
  <w:comment w:initials="" w:author="Gustavo Santis Mancipe" w:date="2021-09-07T00:22:00Z" w:id="12">
    <w:p w:rsidR="00F36D61" w:rsidRDefault="00E36B43" w14:paraId="000001A3"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Lista</w:t>
      </w:r>
    </w:p>
  </w:comment>
  <w:comment w:initials="" w:author="Gustavo Santis Mancipe" w:date="2021-09-07T00:54:00Z" w:id="13">
    <w:p w:rsidR="00F36D61" w:rsidRDefault="00E36B43" w14:paraId="0000018E"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Lista</w:t>
      </w:r>
    </w:p>
  </w:comment>
  <w:comment w:initials="" w:author="Gustavo Santis Mancipe" w:date="2021-09-07T00:51:00Z" w:id="14">
    <w:p w:rsidR="00F36D61" w:rsidRDefault="00E36B43" w14:paraId="0000019C"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Enlace a documento ubicado en:</w:t>
      </w:r>
    </w:p>
    <w:p w:rsidR="00F36D61" w:rsidRDefault="00F36D61" w14:paraId="0000019D" w14:textId="77777777">
      <w:pPr>
        <w:pStyle w:val="Normal0"/>
        <w:widowControl w:val="0"/>
        <w:pBdr>
          <w:top w:val="nil"/>
          <w:left w:val="nil"/>
          <w:bottom w:val="nil"/>
          <w:right w:val="nil"/>
          <w:between w:val="nil"/>
        </w:pBdr>
        <w:spacing w:line="240" w:lineRule="auto"/>
        <w:jc w:val="left"/>
        <w:rPr>
          <w:color w:val="000000"/>
          <w:sz w:val="22"/>
          <w:szCs w:val="22"/>
        </w:rPr>
      </w:pPr>
    </w:p>
    <w:p w:rsidR="00F36D61" w:rsidRDefault="00E36B43" w14:paraId="0000019E"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Anexos\Anexo1_C</w:t>
      </w:r>
      <w:r>
        <w:rPr>
          <w:color w:val="000000"/>
          <w:sz w:val="22"/>
          <w:szCs w:val="22"/>
        </w:rPr>
        <w:t>F023_Procedimiento_de_elaboración_y_control_de_preparaciones_magistrales.pdf</w:t>
      </w:r>
    </w:p>
  </w:comment>
  <w:comment w:initials="" w:author="Gustavo Santis Mancipe" w:date="2021-09-05T22:13:00Z" w:id="15">
    <w:p w:rsidR="00F36D61" w:rsidRDefault="00E36B43" w14:paraId="00000167"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Se solicita crear una imagen como la de refere</w:t>
      </w:r>
      <w:r>
        <w:rPr>
          <w:color w:val="000000"/>
          <w:sz w:val="22"/>
          <w:szCs w:val="22"/>
        </w:rPr>
        <w:t>ncia con los siguientes textos:</w:t>
      </w:r>
    </w:p>
    <w:p w:rsidR="00F36D61" w:rsidRDefault="00F36D61" w14:paraId="00000168" w14:textId="77777777">
      <w:pPr>
        <w:pStyle w:val="Normal0"/>
        <w:widowControl w:val="0"/>
        <w:pBdr>
          <w:top w:val="nil"/>
          <w:left w:val="nil"/>
          <w:bottom w:val="nil"/>
          <w:right w:val="nil"/>
          <w:between w:val="nil"/>
        </w:pBdr>
        <w:spacing w:line="240" w:lineRule="auto"/>
        <w:jc w:val="left"/>
        <w:rPr>
          <w:color w:val="000000"/>
          <w:sz w:val="22"/>
          <w:szCs w:val="22"/>
        </w:rPr>
      </w:pPr>
    </w:p>
    <w:p w:rsidR="00F36D61" w:rsidRDefault="00E36B43" w14:paraId="00000169"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Comunicación interdisciplinar.</w:t>
      </w:r>
    </w:p>
    <w:p w:rsidR="00F36D61" w:rsidRDefault="00E36B43" w14:paraId="0000016A"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Prescripción médica.</w:t>
      </w:r>
    </w:p>
    <w:p w:rsidR="00F36D61" w:rsidRDefault="00E36B43" w14:paraId="0000016B"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Indicación de un preparado oficinal.</w:t>
      </w:r>
    </w:p>
    <w:p w:rsidR="00F36D61" w:rsidRDefault="00E36B43" w14:paraId="0000016C"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Verificación de la viabilidad galénica y/o idoneidad terapéutica.</w:t>
      </w:r>
    </w:p>
    <w:p w:rsidR="00F36D61" w:rsidRDefault="00E36B43" w14:paraId="0000016D"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Elaboración de la fórmula magistral /preparado oficinal.</w:t>
      </w:r>
    </w:p>
    <w:p w:rsidR="00F36D61" w:rsidRDefault="00E36B43" w14:paraId="0000016E"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Cumplimient</w:t>
      </w:r>
      <w:r>
        <w:rPr>
          <w:color w:val="000000"/>
          <w:sz w:val="22"/>
          <w:szCs w:val="22"/>
        </w:rPr>
        <w:t xml:space="preserve">o y requisitos </w:t>
      </w:r>
    </w:p>
    <w:p w:rsidR="00F36D61" w:rsidRDefault="00E36B43" w14:paraId="0000016F"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Personal.</w:t>
      </w:r>
    </w:p>
    <w:p w:rsidR="00F36D61" w:rsidRDefault="00E36B43" w14:paraId="00000170"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Local y utillaje.</w:t>
      </w:r>
    </w:p>
    <w:p w:rsidR="00F36D61" w:rsidRDefault="00E36B43" w14:paraId="00000171"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Documentación. </w:t>
      </w:r>
    </w:p>
    <w:p w:rsidR="00F36D61" w:rsidRDefault="00E36B43" w14:paraId="00000172"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Materias primas y material de acondicionamiento.</w:t>
      </w:r>
    </w:p>
    <w:p w:rsidR="00F36D61" w:rsidRDefault="00E36B43" w14:paraId="00000173"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Controles durante la elaboración.</w:t>
      </w:r>
    </w:p>
    <w:p w:rsidR="00F36D61" w:rsidRDefault="00E36B43" w14:paraId="00000174"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Cumplimiento de PNT.</w:t>
      </w:r>
    </w:p>
    <w:p w:rsidR="00F36D61" w:rsidRDefault="00E36B43" w14:paraId="00000175"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Medidas de higiene.</w:t>
      </w:r>
    </w:p>
    <w:p w:rsidR="00F36D61" w:rsidRDefault="00E36B43" w14:paraId="00000176"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Manipulación de sustancias.</w:t>
      </w:r>
    </w:p>
    <w:p w:rsidR="00F36D61" w:rsidRDefault="00E36B43" w14:paraId="00000177"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Etiquetado correcto de productos y utillaje.</w:t>
      </w:r>
    </w:p>
    <w:p w:rsidR="00F36D61" w:rsidRDefault="00E36B43" w14:paraId="00000178"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Sobre producto terminado.</w:t>
      </w:r>
    </w:p>
    <w:p w:rsidR="00F36D61" w:rsidRDefault="00E36B43" w14:paraId="00000179"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Formas magistrales tipificadas y preparados oficinales: lo estipulado en el formulario nacional.</w:t>
      </w:r>
    </w:p>
    <w:p w:rsidR="00F36D61" w:rsidRDefault="00E36B43" w14:paraId="0000017A"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Registro de fórmulas magistrales: características organolépticas.</w:t>
      </w:r>
    </w:p>
    <w:p w:rsidR="00F36D61" w:rsidRDefault="00E36B43" w14:paraId="0000017B"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Envasado.</w:t>
      </w:r>
    </w:p>
    <w:p w:rsidR="00F36D61" w:rsidRDefault="00E36B43" w14:paraId="0000017C"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Etiquetado.</w:t>
      </w:r>
    </w:p>
    <w:p w:rsidR="00F36D61" w:rsidRDefault="00E36B43" w14:paraId="0000017D"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Fecha de caducidad. </w:t>
      </w:r>
    </w:p>
    <w:p w:rsidR="00F36D61" w:rsidRDefault="00E36B43" w14:paraId="0000017E"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Dispensación.</w:t>
      </w:r>
    </w:p>
    <w:p w:rsidR="00F36D61" w:rsidRDefault="00E36B43" w14:paraId="0000017F"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Libro recetario.</w:t>
      </w:r>
    </w:p>
    <w:p w:rsidR="00F36D61" w:rsidRDefault="00E36B43" w14:paraId="00000180"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Prospecto al paciente.</w:t>
      </w:r>
    </w:p>
    <w:p w:rsidR="00F36D61" w:rsidRDefault="00E36B43" w14:paraId="00000181"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Servicios asistenciales.</w:t>
      </w:r>
    </w:p>
  </w:comment>
  <w:comment w:initials="" w:author="Gustavo Santis Mancipe" w:date="2021-10-05T11:56:00Z" w:id="16">
    <w:p w:rsidR="00F36D61" w:rsidRDefault="00E36B43" w14:paraId="0000019B"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Lista</w:t>
      </w:r>
    </w:p>
  </w:comment>
  <w:comment w:initials="" w:author="Gustavo Santis Mancipe" w:date="2021-09-07T01:16:00Z" w:id="17">
    <w:p w:rsidR="00F36D61" w:rsidRDefault="00E36B43" w14:paraId="00000159"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Se solicita crear una imagen como la de referencia con los textos:</w:t>
      </w:r>
    </w:p>
    <w:p w:rsidR="00F36D61" w:rsidRDefault="00E36B43" w14:paraId="0000015A"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Área administrativa</w:t>
      </w:r>
    </w:p>
    <w:p w:rsidR="00F36D61" w:rsidRDefault="00E36B43" w14:paraId="0000015B"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Recepción y distribución</w:t>
      </w:r>
    </w:p>
    <w:p w:rsidR="00F36D61" w:rsidRDefault="00E36B43" w14:paraId="0000015C"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Área de almacenamiento</w:t>
      </w:r>
    </w:p>
  </w:comment>
  <w:comment w:initials="" w:author="Gustavo Santis Mancipe" w:date="2021-09-07T01:25:00Z" w:id="18">
    <w:p w:rsidR="00F36D61" w:rsidRDefault="00E36B43" w14:paraId="00000182"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Descargada de:</w:t>
      </w:r>
    </w:p>
    <w:p w:rsidR="00F36D61" w:rsidRDefault="00E36B43" w14:paraId="00000183"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https://www.freepik.es/psd-gratis/marcos-poster-maqueta-sala_12827611.htm#page=1&amp;query=recepcion&amp;position=3</w:t>
      </w:r>
    </w:p>
  </w:comment>
  <w:comment w:initials="" w:author="Gustavo Santis Mancipe" w:date="2021-09-07T01:23:00Z" w:id="19">
    <w:p w:rsidR="00F36D61" w:rsidRDefault="00E36B43" w14:paraId="00000192"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Descargada de:</w:t>
      </w:r>
    </w:p>
    <w:p w:rsidR="00F36D61" w:rsidRDefault="00E36B43" w14:paraId="00000193"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https://www.freepik.es/foto-gratis/interior-gran-almacen-distribucion-estantes-apilados-paletas-productos-listos-mercado_11451217.htm#page=1&amp;query=alamcenamiento&amp;position=0</w:t>
      </w:r>
    </w:p>
  </w:comment>
  <w:comment w:initials="" w:author="Gustavo Santis Mancipe" w:date="2021-09-07T01:46:00Z" w:id="20">
    <w:p w:rsidR="00F36D61" w:rsidRDefault="00E36B43" w14:paraId="0000019F"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Descargadas de:</w:t>
      </w:r>
    </w:p>
    <w:p w:rsidR="00F36D61" w:rsidRDefault="00E36B43" w14:paraId="000001A0"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https://www.freepik.es/foto-gratis/interior-moderno-espacio-oficina_7621152.htm#page=1&amp;query=oficina&amp;position=3</w:t>
      </w:r>
    </w:p>
  </w:comment>
  <w:comment w:initials="" w:author="Gustavo Santis Mancipe" w:date="2021-09-07T01:48:00Z" w:id="21">
    <w:p w:rsidR="00F36D61" w:rsidRDefault="00E36B43" w14:paraId="000001A1"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Utilizar</w:t>
      </w:r>
    </w:p>
  </w:comment>
  <w:comment w:initials="" w:author="Gustavo Santis Mancipe" w:date="2021-09-07T11:34:00Z" w:id="22">
    <w:p w:rsidR="00F36D61" w:rsidRDefault="00E36B43" w14:paraId="00000160"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Utilizar</w:t>
      </w:r>
    </w:p>
  </w:comment>
  <w:comment w:initials="" w:author="Gustavo Santis Mancipe" w:date="2021-09-07T11:37:00Z" w:id="23">
    <w:p w:rsidR="00F36D61" w:rsidRDefault="00E36B43" w14:paraId="00000198"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Enlace a documento ubicado en:</w:t>
      </w:r>
    </w:p>
    <w:p w:rsidR="00F36D61" w:rsidRDefault="00F36D61" w14:paraId="00000199" w14:textId="77777777">
      <w:pPr>
        <w:pStyle w:val="Normal0"/>
        <w:widowControl w:val="0"/>
        <w:pBdr>
          <w:top w:val="nil"/>
          <w:left w:val="nil"/>
          <w:bottom w:val="nil"/>
          <w:right w:val="nil"/>
          <w:between w:val="nil"/>
        </w:pBdr>
        <w:spacing w:line="240" w:lineRule="auto"/>
        <w:jc w:val="left"/>
        <w:rPr>
          <w:color w:val="000000"/>
          <w:sz w:val="22"/>
          <w:szCs w:val="22"/>
        </w:rPr>
      </w:pPr>
    </w:p>
    <w:p w:rsidR="00F36D61" w:rsidRDefault="00E36B43" w14:paraId="0000019A"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Anexos\Anexo2_CF020_Manual_de_limpieza_y_desinfección.pdf</w:t>
      </w:r>
    </w:p>
  </w:comment>
  <w:comment w:initials="" w:author="Cuenta Microsoft" w:date="2021-10-06T12:16:00Z" w:id="24">
    <w:p w:rsidR="00F36D61" w:rsidRDefault="00E36B43" w14:paraId="0000018B"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 xml:space="preserve">Descargada de </w:t>
      </w:r>
    </w:p>
    <w:p w:rsidR="00F36D61" w:rsidRDefault="00F36D61" w14:paraId="0000018C" w14:textId="77777777">
      <w:pPr>
        <w:pStyle w:val="Normal0"/>
        <w:widowControl w:val="0"/>
        <w:pBdr>
          <w:top w:val="nil"/>
          <w:left w:val="nil"/>
          <w:bottom w:val="nil"/>
          <w:right w:val="nil"/>
          <w:between w:val="nil"/>
        </w:pBdr>
        <w:spacing w:line="240" w:lineRule="auto"/>
        <w:jc w:val="left"/>
        <w:rPr>
          <w:color w:val="000000"/>
          <w:sz w:val="22"/>
          <w:szCs w:val="22"/>
        </w:rPr>
      </w:pPr>
    </w:p>
    <w:p w:rsidR="00F36D61" w:rsidRDefault="00E36B43" w14:paraId="0000018D"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https://www.freepik.es/vector-gratis/empresario-sosteniendo-lapiz-gran-lista-verificacion-completa-marcas-graduacion_11879344.htm#page=1&amp;query=checklist&amp;position=0&amp;from_view=search</w:t>
      </w:r>
    </w:p>
  </w:comment>
  <w:comment w:initials="" w:author="Cuenta Microsoft" w:date="2021-10-06T12:18:00Z" w:id="25">
    <w:p w:rsidR="00F36D61" w:rsidRDefault="00E36B43" w14:paraId="00000194"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Descargada de</w:t>
      </w:r>
    </w:p>
    <w:p w:rsidR="00F36D61" w:rsidRDefault="00F36D61" w14:paraId="00000195" w14:textId="77777777">
      <w:pPr>
        <w:pStyle w:val="Normal0"/>
        <w:widowControl w:val="0"/>
        <w:pBdr>
          <w:top w:val="nil"/>
          <w:left w:val="nil"/>
          <w:bottom w:val="nil"/>
          <w:right w:val="nil"/>
          <w:between w:val="nil"/>
        </w:pBdr>
        <w:spacing w:line="240" w:lineRule="auto"/>
        <w:jc w:val="left"/>
        <w:rPr>
          <w:color w:val="000000"/>
          <w:sz w:val="22"/>
          <w:szCs w:val="22"/>
        </w:rPr>
      </w:pPr>
    </w:p>
    <w:p w:rsidR="00F36D61" w:rsidRDefault="00E36B43" w14:paraId="00000196" w14:textId="77777777">
      <w:pPr>
        <w:pStyle w:val="Normal0"/>
        <w:widowControl w:val="0"/>
        <w:pBdr>
          <w:top w:val="nil"/>
          <w:left w:val="nil"/>
          <w:bottom w:val="nil"/>
          <w:right w:val="nil"/>
          <w:between w:val="nil"/>
        </w:pBdr>
        <w:spacing w:line="240" w:lineRule="auto"/>
        <w:jc w:val="left"/>
        <w:rPr>
          <w:color w:val="000000"/>
          <w:sz w:val="22"/>
          <w:szCs w:val="22"/>
        </w:rPr>
      </w:pPr>
      <w:r>
        <w:rPr>
          <w:color w:val="000000"/>
          <w:sz w:val="22"/>
          <w:szCs w:val="22"/>
        </w:rPr>
        <w:t>https://www.freepik.es/psd-gratis/lista-verificacion-vista-superior-</w:t>
      </w:r>
      <w:r>
        <w:rPr>
          <w:color w:val="000000"/>
          <w:sz w:val="22"/>
          <w:szCs w:val="22"/>
        </w:rPr>
        <w:t>concepto-maqueta_9414825.htm#page=1&amp;query=checklist&amp;position=42&amp;from_view=search</w:t>
      </w:r>
    </w:p>
  </w:comment>
  <w:comment w:initials="LG" w:author="Liliana Victoria Morales Gualdron" w:date="2023-05-05T14:46:31" w:id="1500837819">
    <w:p w:rsidR="1085E58A" w:rsidRDefault="1085E58A" w14:paraId="0D27A01F" w14:textId="2EC290F1">
      <w:pPr>
        <w:pStyle w:val="CommentText"/>
      </w:pPr>
      <w:r w:rsidR="1085E58A">
        <w:rPr/>
        <w:t>Esto será un video a producir por LP DC-2023</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00000166"/>
  <w15:commentEx w15:done="0" w15:paraId="00000197"/>
  <w15:commentEx w15:done="0" w15:paraId="000001A2"/>
  <w15:commentEx w15:done="0" w15:paraId="00000187"/>
  <w15:commentEx w15:done="0" w15:paraId="000001A6"/>
  <w15:commentEx w15:done="0" w15:paraId="0000018A"/>
  <w15:commentEx w15:done="0" w15:paraId="00000163"/>
  <w15:commentEx w15:done="0" w15:paraId="00000191"/>
  <w15:commentEx w15:done="0" w15:paraId="000001BC"/>
  <w15:commentEx w15:done="0" w15:paraId="00000184"/>
  <w15:commentEx w15:done="0" w15:paraId="000001A3"/>
  <w15:commentEx w15:done="0" w15:paraId="0000018E"/>
  <w15:commentEx w15:done="0" w15:paraId="0000019E"/>
  <w15:commentEx w15:done="0" w15:paraId="00000181"/>
  <w15:commentEx w15:done="0" w15:paraId="0000019B"/>
  <w15:commentEx w15:done="0" w15:paraId="0000015C"/>
  <w15:commentEx w15:done="0" w15:paraId="00000183"/>
  <w15:commentEx w15:done="0" w15:paraId="00000193"/>
  <w15:commentEx w15:done="0" w15:paraId="000001A0"/>
  <w15:commentEx w15:done="0" w15:paraId="000001A1"/>
  <w15:commentEx w15:done="0" w15:paraId="00000160"/>
  <w15:commentEx w15:done="0" w15:paraId="0000019A"/>
  <w15:commentEx w15:done="0" w15:paraId="0000018D"/>
  <w15:commentEx w15:done="0" w15:paraId="00000196"/>
  <w15:commentEx w15:done="0" w15:paraId="0D27A01F"/>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5B4F90B0" w16cex:dateUtc="2023-05-05T19:46:31.021Z"/>
</w16cex:commentsExtensible>
</file>

<file path=word/commentsIds.xml><?xml version="1.0" encoding="utf-8"?>
<w16cid:commentsIds xmlns:mc="http://schemas.openxmlformats.org/markup-compatibility/2006" xmlns:w16cid="http://schemas.microsoft.com/office/word/2016/wordml/cid" mc:Ignorable="w16cid">
  <w16cid:commentId w16cid:paraId="00000166" w16cid:durableId="27FF7920"/>
  <w16cid:commentId w16cid:paraId="00000197" w16cid:durableId="27FF791F"/>
  <w16cid:commentId w16cid:paraId="000001A2" w16cid:durableId="27FF791E"/>
  <w16cid:commentId w16cid:paraId="00000187" w16cid:durableId="27FF791D"/>
  <w16cid:commentId w16cid:paraId="000001A6" w16cid:durableId="27FF791C"/>
  <w16cid:commentId w16cid:paraId="0000018A" w16cid:durableId="27FF791B"/>
  <w16cid:commentId w16cid:paraId="00000163" w16cid:durableId="27FF791A"/>
  <w16cid:commentId w16cid:paraId="00000191" w16cid:durableId="27FF7919"/>
  <w16cid:commentId w16cid:paraId="000001BC" w16cid:durableId="27FF7918"/>
  <w16cid:commentId w16cid:paraId="00000184" w16cid:durableId="27FF7917"/>
  <w16cid:commentId w16cid:paraId="000001A3" w16cid:durableId="27FF7916"/>
  <w16cid:commentId w16cid:paraId="0000018E" w16cid:durableId="27FF7915"/>
  <w16cid:commentId w16cid:paraId="0000019E" w16cid:durableId="27FF7914"/>
  <w16cid:commentId w16cid:paraId="00000181" w16cid:durableId="27FF7913"/>
  <w16cid:commentId w16cid:paraId="0000019B" w16cid:durableId="27FF7912"/>
  <w16cid:commentId w16cid:paraId="0000015C" w16cid:durableId="27FF7911"/>
  <w16cid:commentId w16cid:paraId="00000183" w16cid:durableId="27FF7910"/>
  <w16cid:commentId w16cid:paraId="00000193" w16cid:durableId="27FF790F"/>
  <w16cid:commentId w16cid:paraId="000001A0" w16cid:durableId="27FF790E"/>
  <w16cid:commentId w16cid:paraId="000001A1" w16cid:durableId="27FF790D"/>
  <w16cid:commentId w16cid:paraId="00000160" w16cid:durableId="27FF790C"/>
  <w16cid:commentId w16cid:paraId="0000019A" w16cid:durableId="27FF790B"/>
  <w16cid:commentId w16cid:paraId="0000018D" w16cid:durableId="27FF790A"/>
  <w16cid:commentId w16cid:paraId="00000196" w16cid:durableId="27FF7909"/>
  <w16cid:commentId w16cid:paraId="0D27A01F" w16cid:durableId="5B4F90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00000" w:rsidRDefault="00E36B43" w14:paraId="1CFE3645" w14:textId="77777777">
      <w:pPr>
        <w:spacing w:line="240" w:lineRule="auto"/>
      </w:pPr>
      <w:r>
        <w:separator/>
      </w:r>
    </w:p>
  </w:endnote>
  <w:endnote w:type="continuationSeparator" w:id="0">
    <w:p w:rsidR="00000000" w:rsidRDefault="00E36B43" w14:paraId="7A4BE8E5"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ontserrat">
    <w:panose1 w:val="00000500000000000000"/>
    <w:charset w:val="00"/>
    <w:family w:val="auto"/>
    <w:pitch w:val="variable"/>
    <w:sig w:usb0="2000020F" w:usb1="00000003" w:usb2="00000000" w:usb3="00000000" w:csb0="00000197" w:csb1="00000000"/>
  </w:font>
  <w:font w:name="Noto Sans Symbols">
    <w:charset w:val="00"/>
    <w:family w:val="auto"/>
    <w:pitch w:val="default"/>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36D61" w:rsidRDefault="00F36D61" w14:paraId="00000154"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rPr>
    </w:pPr>
  </w:p>
  <w:p w:rsidR="00F36D61" w:rsidRDefault="00F36D61" w14:paraId="00000155" w14:textId="77777777">
    <w:pPr>
      <w:pStyle w:val="Normal0"/>
      <w:spacing w:line="240" w:lineRule="auto"/>
      <w:ind w:left="-2" w:hanging="2"/>
      <w:jc w:val="right"/>
      <w:rPr>
        <w:sz w:val="24"/>
        <w:szCs w:val="24"/>
      </w:rPr>
    </w:pPr>
  </w:p>
  <w:p w:rsidR="00F36D61" w:rsidRDefault="00F36D61" w14:paraId="00000156" w14:textId="77777777">
    <w:pPr>
      <w:pStyle w:val="Normal0"/>
      <w:spacing w:line="240" w:lineRule="auto"/>
      <w:rPr>
        <w:sz w:val="24"/>
        <w:szCs w:val="24"/>
      </w:rPr>
    </w:pPr>
  </w:p>
  <w:p w:rsidR="00F36D61" w:rsidRDefault="00F36D61" w14:paraId="00000157"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36D61" w:rsidRDefault="00F36D61" w14:paraId="00000158"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00000" w:rsidRDefault="00E36B43" w14:paraId="18B8CA7D" w14:textId="77777777">
      <w:pPr>
        <w:spacing w:line="240" w:lineRule="auto"/>
      </w:pPr>
      <w:r>
        <w:separator/>
      </w:r>
    </w:p>
  </w:footnote>
  <w:footnote w:type="continuationSeparator" w:id="0">
    <w:p w:rsidR="00000000" w:rsidRDefault="00E36B43" w14:paraId="6444C13B"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F36D61" w:rsidRDefault="00E36B43" w14:paraId="00000153" w14:textId="77777777">
    <w:pPr>
      <w:pStyle w:val="Normal0"/>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725C0170" wp14:editId="07777777">
          <wp:simplePos x="0" y="0"/>
          <wp:positionH relativeFrom="margin">
            <wp:align>center</wp:align>
          </wp:positionH>
          <wp:positionV relativeFrom="page">
            <wp:posOffset>276225</wp:posOffset>
          </wp:positionV>
          <wp:extent cx="629920" cy="588645"/>
          <wp:effectExtent l="0" t="0" r="0" b="0"/>
          <wp:wrapNone/>
          <wp:docPr id="2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19D1F"/>
    <w:multiLevelType w:val="multilevel"/>
    <w:tmpl w:val="FFFFFFFF"/>
    <w:lvl w:ilvl="0">
      <w:start w:val="1"/>
      <w:numFmt w:val="bullet"/>
      <w:lvlText w:val="•"/>
      <w:lvlJc w:val="left"/>
      <w:pPr>
        <w:ind w:left="720" w:hanging="360"/>
      </w:pPr>
      <w:rPr>
        <w:rFonts w:ascii="Montserrat" w:hAnsi="Montserrat" w:eastAsia="Montserrat" w:cs="Montserrat"/>
        <w:b/>
      </w:rPr>
    </w:lvl>
    <w:lvl w:ilvl="1">
      <w:start w:val="1"/>
      <w:numFmt w:val="bullet"/>
      <w:lvlText w:val="□"/>
      <w:lvlJc w:val="left"/>
      <w:pPr>
        <w:ind w:left="1440" w:hanging="360"/>
      </w:pPr>
      <w:rPr>
        <w:rFonts w:ascii="Noto Sans Symbols" w:hAnsi="Noto Sans Symbols" w:eastAsia="Noto Sans Symbols" w:cs="Noto Sans Symbols"/>
      </w:rPr>
    </w:lvl>
    <w:lvl w:ilvl="2">
      <w:start w:val="1"/>
      <w:numFmt w:val="bullet"/>
      <w:lvlText w:val=""/>
      <w:lvlJc w:val="left"/>
      <w:pPr>
        <w:ind w:left="2160" w:hanging="360"/>
      </w:pPr>
      <w:rPr>
        <w:rFonts w:ascii="Cambria Math" w:hAnsi="Cambria Math" w:eastAsia="Cambria Math" w:cs="Cambria Math"/>
      </w:rPr>
    </w:lvl>
    <w:lvl w:ilvl="3">
      <w:start w:val="1"/>
      <w:numFmt w:val="bullet"/>
      <w:lvlText w:val=""/>
      <w:lvlJc w:val="left"/>
      <w:pPr>
        <w:ind w:left="2880" w:hanging="360"/>
      </w:pPr>
      <w:rPr>
        <w:rFonts w:ascii="Courier New" w:hAnsi="Courier New" w:eastAsia="Courier New" w:cs="Courier New"/>
      </w:rPr>
    </w:lvl>
    <w:lvl w:ilvl="4">
      <w:start w:val="1"/>
      <w:numFmt w:val="bullet"/>
      <w:lvlText w:val="□"/>
      <w:lvlJc w:val="left"/>
      <w:pPr>
        <w:ind w:left="3600" w:hanging="360"/>
      </w:pPr>
      <w:rPr>
        <w:rFonts w:ascii="Noto Sans Symbols" w:hAnsi="Noto Sans Symbols" w:eastAsia="Noto Sans Symbols" w:cs="Noto Sans Symbols"/>
      </w:rPr>
    </w:lvl>
    <w:lvl w:ilvl="5">
      <w:start w:val="1"/>
      <w:numFmt w:val="bullet"/>
      <w:lvlText w:val=""/>
      <w:lvlJc w:val="left"/>
      <w:pPr>
        <w:ind w:left="4320" w:hanging="360"/>
      </w:pPr>
      <w:rPr>
        <w:rFonts w:ascii="Cambria Math" w:hAnsi="Cambria Math" w:eastAsia="Cambria Math" w:cs="Cambria Math"/>
      </w:rPr>
    </w:lvl>
    <w:lvl w:ilvl="6">
      <w:start w:val="1"/>
      <w:numFmt w:val="bullet"/>
      <w:lvlText w:val=""/>
      <w:lvlJc w:val="left"/>
      <w:pPr>
        <w:ind w:left="5040" w:hanging="360"/>
      </w:pPr>
      <w:rPr>
        <w:rFonts w:ascii="Courier New" w:hAnsi="Courier New" w:eastAsia="Courier New" w:cs="Courier New"/>
      </w:rPr>
    </w:lvl>
    <w:lvl w:ilvl="7">
      <w:start w:val="1"/>
      <w:numFmt w:val="bullet"/>
      <w:lvlText w:val="□"/>
      <w:lvlJc w:val="left"/>
      <w:pPr>
        <w:ind w:left="5760" w:hanging="360"/>
      </w:pPr>
      <w:rPr>
        <w:rFonts w:ascii="Noto Sans Symbols" w:hAnsi="Noto Sans Symbols" w:eastAsia="Noto Sans Symbols" w:cs="Noto Sans Symbols"/>
      </w:rPr>
    </w:lvl>
    <w:lvl w:ilvl="8">
      <w:start w:val="1"/>
      <w:numFmt w:val="bullet"/>
      <w:lvlText w:val=""/>
      <w:lvlJc w:val="left"/>
      <w:pPr>
        <w:ind w:left="6480" w:hanging="360"/>
      </w:pPr>
      <w:rPr>
        <w:rFonts w:ascii="Cambria Math" w:hAnsi="Cambria Math" w:eastAsia="Cambria Math" w:cs="Cambria Math"/>
      </w:rPr>
    </w:lvl>
  </w:abstractNum>
  <w:abstractNum w:abstractNumId="1" w15:restartNumberingAfterBreak="0">
    <w:nsid w:val="1BDA51CA"/>
    <w:multiLevelType w:val="multilevel"/>
    <w:tmpl w:val="FFFFFFFF"/>
    <w:lvl w:ilvl="0">
      <w:start w:val="1"/>
      <w:numFmt w:val="bullet"/>
      <w:lvlText w:val="•"/>
      <w:lvlJc w:val="left"/>
      <w:pPr>
        <w:ind w:left="1080" w:hanging="360"/>
      </w:pPr>
      <w:rPr>
        <w:rFonts w:ascii="Montserrat" w:hAnsi="Montserrat" w:eastAsia="Montserrat" w:cs="Montserrat"/>
        <w:b/>
      </w:rPr>
    </w:lvl>
    <w:lvl w:ilvl="1">
      <w:start w:val="1"/>
      <w:numFmt w:val="bullet"/>
      <w:lvlText w:val="□"/>
      <w:lvlJc w:val="left"/>
      <w:pPr>
        <w:ind w:left="1800" w:hanging="360"/>
      </w:pPr>
      <w:rPr>
        <w:rFonts w:ascii="Noto Sans Symbols" w:hAnsi="Noto Sans Symbols" w:eastAsia="Noto Sans Symbols" w:cs="Noto Sans Symbols"/>
      </w:rPr>
    </w:lvl>
    <w:lvl w:ilvl="2">
      <w:start w:val="1"/>
      <w:numFmt w:val="bullet"/>
      <w:lvlText w:val=""/>
      <w:lvlJc w:val="left"/>
      <w:pPr>
        <w:ind w:left="2520" w:hanging="360"/>
      </w:pPr>
      <w:rPr>
        <w:rFonts w:ascii="Cambria Math" w:hAnsi="Cambria Math" w:eastAsia="Cambria Math" w:cs="Cambria Math"/>
      </w:rPr>
    </w:lvl>
    <w:lvl w:ilvl="3">
      <w:start w:val="1"/>
      <w:numFmt w:val="bullet"/>
      <w:lvlText w:val=""/>
      <w:lvlJc w:val="left"/>
      <w:pPr>
        <w:ind w:left="3240" w:hanging="360"/>
      </w:pPr>
      <w:rPr>
        <w:rFonts w:ascii="Courier New" w:hAnsi="Courier New" w:eastAsia="Courier New" w:cs="Courier New"/>
      </w:rPr>
    </w:lvl>
    <w:lvl w:ilvl="4">
      <w:start w:val="1"/>
      <w:numFmt w:val="bullet"/>
      <w:lvlText w:val="□"/>
      <w:lvlJc w:val="left"/>
      <w:pPr>
        <w:ind w:left="3960" w:hanging="360"/>
      </w:pPr>
      <w:rPr>
        <w:rFonts w:ascii="Noto Sans Symbols" w:hAnsi="Noto Sans Symbols" w:eastAsia="Noto Sans Symbols" w:cs="Noto Sans Symbols"/>
      </w:rPr>
    </w:lvl>
    <w:lvl w:ilvl="5">
      <w:start w:val="1"/>
      <w:numFmt w:val="bullet"/>
      <w:lvlText w:val=""/>
      <w:lvlJc w:val="left"/>
      <w:pPr>
        <w:ind w:left="4680" w:hanging="360"/>
      </w:pPr>
      <w:rPr>
        <w:rFonts w:ascii="Cambria Math" w:hAnsi="Cambria Math" w:eastAsia="Cambria Math" w:cs="Cambria Math"/>
      </w:rPr>
    </w:lvl>
    <w:lvl w:ilvl="6">
      <w:start w:val="1"/>
      <w:numFmt w:val="bullet"/>
      <w:lvlText w:val=""/>
      <w:lvlJc w:val="left"/>
      <w:pPr>
        <w:ind w:left="5400" w:hanging="360"/>
      </w:pPr>
      <w:rPr>
        <w:rFonts w:ascii="Courier New" w:hAnsi="Courier New" w:eastAsia="Courier New" w:cs="Courier New"/>
      </w:rPr>
    </w:lvl>
    <w:lvl w:ilvl="7">
      <w:start w:val="1"/>
      <w:numFmt w:val="bullet"/>
      <w:lvlText w:val="□"/>
      <w:lvlJc w:val="left"/>
      <w:pPr>
        <w:ind w:left="6120" w:hanging="360"/>
      </w:pPr>
      <w:rPr>
        <w:rFonts w:ascii="Noto Sans Symbols" w:hAnsi="Noto Sans Symbols" w:eastAsia="Noto Sans Symbols" w:cs="Noto Sans Symbols"/>
      </w:rPr>
    </w:lvl>
    <w:lvl w:ilvl="8">
      <w:start w:val="1"/>
      <w:numFmt w:val="bullet"/>
      <w:lvlText w:val=""/>
      <w:lvlJc w:val="left"/>
      <w:pPr>
        <w:ind w:left="6840" w:hanging="360"/>
      </w:pPr>
      <w:rPr>
        <w:rFonts w:ascii="Cambria Math" w:hAnsi="Cambria Math" w:eastAsia="Cambria Math" w:cs="Cambria Math"/>
      </w:rPr>
    </w:lvl>
  </w:abstractNum>
  <w:abstractNum w:abstractNumId="2" w15:restartNumberingAfterBreak="0">
    <w:nsid w:val="1E4B26A9"/>
    <w:multiLevelType w:val="multilevel"/>
    <w:tmpl w:val="FFFFFFFF"/>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231D451C"/>
    <w:multiLevelType w:val="multilevel"/>
    <w:tmpl w:val="FFFFFFFF"/>
    <w:lvl w:ilvl="0">
      <w:start w:val="1"/>
      <w:numFmt w:val="bullet"/>
      <w:lvlText w:val="•"/>
      <w:lvlJc w:val="left"/>
      <w:pPr>
        <w:ind w:left="720" w:hanging="360"/>
      </w:pPr>
      <w:rPr>
        <w:rFonts w:ascii="Montserrat" w:hAnsi="Montserrat" w:eastAsia="Montserrat" w:cs="Montserrat"/>
        <w:b/>
      </w:rPr>
    </w:lvl>
    <w:lvl w:ilvl="1">
      <w:start w:val="1"/>
      <w:numFmt w:val="bullet"/>
      <w:lvlText w:val="□"/>
      <w:lvlJc w:val="left"/>
      <w:pPr>
        <w:ind w:left="1440" w:hanging="360"/>
      </w:pPr>
      <w:rPr>
        <w:rFonts w:ascii="Noto Sans Symbols" w:hAnsi="Noto Sans Symbols" w:eastAsia="Noto Sans Symbols" w:cs="Noto Sans Symbols"/>
      </w:rPr>
    </w:lvl>
    <w:lvl w:ilvl="2">
      <w:start w:val="1"/>
      <w:numFmt w:val="bullet"/>
      <w:lvlText w:val=""/>
      <w:lvlJc w:val="left"/>
      <w:pPr>
        <w:ind w:left="2160" w:hanging="360"/>
      </w:pPr>
      <w:rPr>
        <w:rFonts w:ascii="Cambria Math" w:hAnsi="Cambria Math" w:eastAsia="Cambria Math" w:cs="Cambria Math"/>
      </w:rPr>
    </w:lvl>
    <w:lvl w:ilvl="3">
      <w:start w:val="1"/>
      <w:numFmt w:val="bullet"/>
      <w:lvlText w:val=""/>
      <w:lvlJc w:val="left"/>
      <w:pPr>
        <w:ind w:left="2880" w:hanging="360"/>
      </w:pPr>
      <w:rPr>
        <w:rFonts w:ascii="Courier New" w:hAnsi="Courier New" w:eastAsia="Courier New" w:cs="Courier New"/>
      </w:rPr>
    </w:lvl>
    <w:lvl w:ilvl="4">
      <w:start w:val="1"/>
      <w:numFmt w:val="bullet"/>
      <w:lvlText w:val="□"/>
      <w:lvlJc w:val="left"/>
      <w:pPr>
        <w:ind w:left="3600" w:hanging="360"/>
      </w:pPr>
      <w:rPr>
        <w:rFonts w:ascii="Noto Sans Symbols" w:hAnsi="Noto Sans Symbols" w:eastAsia="Noto Sans Symbols" w:cs="Noto Sans Symbols"/>
      </w:rPr>
    </w:lvl>
    <w:lvl w:ilvl="5">
      <w:start w:val="1"/>
      <w:numFmt w:val="bullet"/>
      <w:lvlText w:val=""/>
      <w:lvlJc w:val="left"/>
      <w:pPr>
        <w:ind w:left="4320" w:hanging="360"/>
      </w:pPr>
      <w:rPr>
        <w:rFonts w:ascii="Cambria Math" w:hAnsi="Cambria Math" w:eastAsia="Cambria Math" w:cs="Cambria Math"/>
      </w:rPr>
    </w:lvl>
    <w:lvl w:ilvl="6">
      <w:start w:val="1"/>
      <w:numFmt w:val="bullet"/>
      <w:lvlText w:val=""/>
      <w:lvlJc w:val="left"/>
      <w:pPr>
        <w:ind w:left="5040" w:hanging="360"/>
      </w:pPr>
      <w:rPr>
        <w:rFonts w:ascii="Courier New" w:hAnsi="Courier New" w:eastAsia="Courier New" w:cs="Courier New"/>
      </w:rPr>
    </w:lvl>
    <w:lvl w:ilvl="7">
      <w:start w:val="1"/>
      <w:numFmt w:val="bullet"/>
      <w:lvlText w:val="□"/>
      <w:lvlJc w:val="left"/>
      <w:pPr>
        <w:ind w:left="5760" w:hanging="360"/>
      </w:pPr>
      <w:rPr>
        <w:rFonts w:ascii="Noto Sans Symbols" w:hAnsi="Noto Sans Symbols" w:eastAsia="Noto Sans Symbols" w:cs="Noto Sans Symbols"/>
      </w:rPr>
    </w:lvl>
    <w:lvl w:ilvl="8">
      <w:start w:val="1"/>
      <w:numFmt w:val="bullet"/>
      <w:lvlText w:val=""/>
      <w:lvlJc w:val="left"/>
      <w:pPr>
        <w:ind w:left="6480" w:hanging="360"/>
      </w:pPr>
      <w:rPr>
        <w:rFonts w:ascii="Cambria Math" w:hAnsi="Cambria Math" w:eastAsia="Cambria Math" w:cs="Cambria Math"/>
      </w:rPr>
    </w:lvl>
  </w:abstractNum>
  <w:abstractNum w:abstractNumId="4" w15:restartNumberingAfterBreak="0">
    <w:nsid w:val="2723B5C2"/>
    <w:multiLevelType w:val="multilevel"/>
    <w:tmpl w:val="FFFFFFFF"/>
    <w:lvl w:ilvl="0">
      <w:start w:val="1"/>
      <w:numFmt w:val="bullet"/>
      <w:lvlText w:val="•"/>
      <w:lvlJc w:val="left"/>
      <w:pPr>
        <w:ind w:left="720" w:hanging="360"/>
      </w:pPr>
      <w:rPr>
        <w:rFonts w:ascii="Montserrat" w:hAnsi="Montserrat" w:eastAsia="Montserrat" w:cs="Montserrat"/>
        <w:b/>
      </w:rPr>
    </w:lvl>
    <w:lvl w:ilvl="1">
      <w:start w:val="1"/>
      <w:numFmt w:val="bullet"/>
      <w:lvlText w:val="□"/>
      <w:lvlJc w:val="left"/>
      <w:pPr>
        <w:ind w:left="1440" w:hanging="360"/>
      </w:pPr>
      <w:rPr>
        <w:rFonts w:ascii="Noto Sans Symbols" w:hAnsi="Noto Sans Symbols" w:eastAsia="Noto Sans Symbols" w:cs="Noto Sans Symbols"/>
      </w:rPr>
    </w:lvl>
    <w:lvl w:ilvl="2">
      <w:start w:val="1"/>
      <w:numFmt w:val="bullet"/>
      <w:lvlText w:val=""/>
      <w:lvlJc w:val="left"/>
      <w:pPr>
        <w:ind w:left="2160" w:hanging="360"/>
      </w:pPr>
      <w:rPr>
        <w:rFonts w:ascii="Cambria Math" w:hAnsi="Cambria Math" w:eastAsia="Cambria Math" w:cs="Cambria Math"/>
      </w:rPr>
    </w:lvl>
    <w:lvl w:ilvl="3">
      <w:start w:val="1"/>
      <w:numFmt w:val="bullet"/>
      <w:lvlText w:val=""/>
      <w:lvlJc w:val="left"/>
      <w:pPr>
        <w:ind w:left="2880" w:hanging="360"/>
      </w:pPr>
      <w:rPr>
        <w:rFonts w:ascii="Courier New" w:hAnsi="Courier New" w:eastAsia="Courier New" w:cs="Courier New"/>
      </w:rPr>
    </w:lvl>
    <w:lvl w:ilvl="4">
      <w:start w:val="1"/>
      <w:numFmt w:val="bullet"/>
      <w:lvlText w:val="□"/>
      <w:lvlJc w:val="left"/>
      <w:pPr>
        <w:ind w:left="3600" w:hanging="360"/>
      </w:pPr>
      <w:rPr>
        <w:rFonts w:ascii="Noto Sans Symbols" w:hAnsi="Noto Sans Symbols" w:eastAsia="Noto Sans Symbols" w:cs="Noto Sans Symbols"/>
      </w:rPr>
    </w:lvl>
    <w:lvl w:ilvl="5">
      <w:start w:val="1"/>
      <w:numFmt w:val="bullet"/>
      <w:lvlText w:val=""/>
      <w:lvlJc w:val="left"/>
      <w:pPr>
        <w:ind w:left="4320" w:hanging="360"/>
      </w:pPr>
      <w:rPr>
        <w:rFonts w:ascii="Cambria Math" w:hAnsi="Cambria Math" w:eastAsia="Cambria Math" w:cs="Cambria Math"/>
      </w:rPr>
    </w:lvl>
    <w:lvl w:ilvl="6">
      <w:start w:val="1"/>
      <w:numFmt w:val="bullet"/>
      <w:lvlText w:val=""/>
      <w:lvlJc w:val="left"/>
      <w:pPr>
        <w:ind w:left="5040" w:hanging="360"/>
      </w:pPr>
      <w:rPr>
        <w:rFonts w:ascii="Courier New" w:hAnsi="Courier New" w:eastAsia="Courier New" w:cs="Courier New"/>
      </w:rPr>
    </w:lvl>
    <w:lvl w:ilvl="7">
      <w:start w:val="1"/>
      <w:numFmt w:val="bullet"/>
      <w:lvlText w:val="□"/>
      <w:lvlJc w:val="left"/>
      <w:pPr>
        <w:ind w:left="5760" w:hanging="360"/>
      </w:pPr>
      <w:rPr>
        <w:rFonts w:ascii="Noto Sans Symbols" w:hAnsi="Noto Sans Symbols" w:eastAsia="Noto Sans Symbols" w:cs="Noto Sans Symbols"/>
      </w:rPr>
    </w:lvl>
    <w:lvl w:ilvl="8">
      <w:start w:val="1"/>
      <w:numFmt w:val="bullet"/>
      <w:lvlText w:val=""/>
      <w:lvlJc w:val="left"/>
      <w:pPr>
        <w:ind w:left="6480" w:hanging="360"/>
      </w:pPr>
      <w:rPr>
        <w:rFonts w:ascii="Cambria Math" w:hAnsi="Cambria Math" w:eastAsia="Cambria Math" w:cs="Cambria Math"/>
      </w:rPr>
    </w:lvl>
  </w:abstractNum>
  <w:abstractNum w:abstractNumId="5" w15:restartNumberingAfterBreak="0">
    <w:nsid w:val="2B63772E"/>
    <w:multiLevelType w:val="multilevel"/>
    <w:tmpl w:val="FFFFFFFF"/>
    <w:lvl w:ilvl="0">
      <w:start w:val="1"/>
      <w:numFmt w:val="decimal"/>
      <w:lvlText w:val="%1."/>
      <w:lvlJc w:val="left"/>
      <w:pPr>
        <w:ind w:left="720" w:hanging="360"/>
      </w:p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6" w15:restartNumberingAfterBreak="0">
    <w:nsid w:val="50895610"/>
    <w:multiLevelType w:val="multilevel"/>
    <w:tmpl w:val="FFFFFFFF"/>
    <w:lvl w:ilvl="0">
      <w:start w:val="1"/>
      <w:numFmt w:val="bullet"/>
      <w:lvlText w:val="●"/>
      <w:lvlJc w:val="left"/>
      <w:pPr>
        <w:ind w:left="1080" w:hanging="360"/>
      </w:pPr>
      <w:rPr>
        <w:rFonts w:ascii="Noto Sans Symbols" w:hAnsi="Noto Sans Symbols" w:eastAsia="Noto Sans Symbols" w:cs="Noto Sans Symbol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7" w15:restartNumberingAfterBreak="0">
    <w:nsid w:val="5DE9C3A7"/>
    <w:multiLevelType w:val="multilevel"/>
    <w:tmpl w:val="FFFFFFFF"/>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642BFDAC"/>
    <w:multiLevelType w:val="multilevel"/>
    <w:tmpl w:val="FFFFFFFF"/>
    <w:lvl w:ilvl="0">
      <w:start w:val="1"/>
      <w:numFmt w:val="bullet"/>
      <w:lvlText w:val="•"/>
      <w:lvlJc w:val="left"/>
      <w:pPr>
        <w:ind w:left="1080" w:hanging="360"/>
      </w:pPr>
      <w:rPr>
        <w:rFonts w:ascii="Montserrat" w:hAnsi="Montserrat" w:eastAsia="Montserrat" w:cs="Montserrat"/>
        <w:b/>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9" w15:restartNumberingAfterBreak="0">
    <w:nsid w:val="7ACF6666"/>
    <w:multiLevelType w:val="multilevel"/>
    <w:tmpl w:val="FFFFFFFF"/>
    <w:lvl w:ilvl="0">
      <w:start w:val="2"/>
      <w:numFmt w:val="upperLetter"/>
      <w:lvlText w:val="%1."/>
      <w:lvlJc w:val="left"/>
      <w:pPr>
        <w:ind w:left="360" w:hanging="360"/>
      </w:pPr>
      <w:rPr>
        <w:b/>
        <w:color w:val="00000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836574909">
    <w:abstractNumId w:val="2"/>
  </w:num>
  <w:num w:numId="2" w16cid:durableId="571277754">
    <w:abstractNumId w:val="5"/>
  </w:num>
  <w:num w:numId="3" w16cid:durableId="1648901843">
    <w:abstractNumId w:val="6"/>
  </w:num>
  <w:num w:numId="4" w16cid:durableId="2044402016">
    <w:abstractNumId w:val="1"/>
  </w:num>
  <w:num w:numId="5" w16cid:durableId="595208141">
    <w:abstractNumId w:val="3"/>
  </w:num>
  <w:num w:numId="6" w16cid:durableId="1029525889">
    <w:abstractNumId w:val="0"/>
  </w:num>
  <w:num w:numId="7" w16cid:durableId="1683242208">
    <w:abstractNumId w:val="4"/>
  </w:num>
  <w:num w:numId="8" w16cid:durableId="868835814">
    <w:abstractNumId w:val="8"/>
  </w:num>
  <w:num w:numId="9" w16cid:durableId="264702625">
    <w:abstractNumId w:val="7"/>
  </w:num>
  <w:num w:numId="10" w16cid:durableId="369107752">
    <w:abstractNumId w:val="9"/>
  </w:num>
</w:numbering>
</file>

<file path=word/people.xml><?xml version="1.0" encoding="utf-8"?>
<w15:people xmlns:mc="http://schemas.openxmlformats.org/markup-compatibility/2006" xmlns:w15="http://schemas.microsoft.com/office/word/2012/wordml" mc:Ignorable="w15">
  <w15:person w15:author="Liliana Victoria Morales Gualdron">
    <w15:presenceInfo w15:providerId="AD" w15:userId="S::lvmoralesg@sena.edu.co::c1cdd32a-831a-447f-9f5e-943a2078aa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6D61"/>
    <w:rsid w:val="0027EAC7"/>
    <w:rsid w:val="00E36B43"/>
    <w:rsid w:val="00F36D61"/>
    <w:rsid w:val="1085E58A"/>
    <w:rsid w:val="163F898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02A6B8FE"/>
  <w15:docId w15:val="{0B541196-B8FC-4774-AF3F-4BC8CA19D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lang w:val="es-CO" w:eastAsia="ja-JP"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aliases w:val="Default Paragraph Font"/>
    <w:uiPriority w:val="1"/>
    <w:semiHidden/>
    <w:unhideWhenUsed/>
  </w:style>
  <w:style w:type="table" w:styleId="Tablanormal" w:default="1">
    <w:name w:val="Normal Table"/>
    <w:aliases w:val="Table Normal"/>
    <w:uiPriority w:val="99"/>
    <w:semiHidden/>
    <w:unhideWhenUsed/>
    <w:tblPr>
      <w:tblInd w:w="0" w:type="dxa"/>
      <w:tblCellMar>
        <w:top w:w="0" w:type="dxa"/>
        <w:left w:w="108" w:type="dxa"/>
        <w:bottom w:w="0" w:type="dxa"/>
        <w:right w:w="108" w:type="dxa"/>
      </w:tblCellMar>
    </w:tblPr>
  </w:style>
  <w:style w:type="numbering" w:styleId="Sinlista" w:default="1">
    <w:name w:val="No List"/>
    <w:aliases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rsid w:val="004F39BF"/>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paragraph" w:styleId="Title0" w:customStyle="1">
    <w:name w:val="Title0"/>
    <w:basedOn w:val="Normal0"/>
    <w:next w:val="Normal0"/>
    <w:uiPriority w:val="10"/>
    <w:qFormat/>
    <w:pPr>
      <w:keepNext/>
      <w:keepLines/>
      <w:spacing w:after="60"/>
    </w:pPr>
    <w:rPr>
      <w:sz w:val="52"/>
      <w:szCs w:val="52"/>
    </w:r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sz w:val="24"/>
      <w:szCs w:val="24"/>
    </w:rPr>
  </w:style>
  <w:style w:type="character" w:styleId="Listavistosa-nfasis1Car" w:customStyle="1">
    <w:name w:val="Lista vistosa - Énfasis 1 Car"/>
    <w:link w:val="Listavistosa-nfasis1"/>
    <w:uiPriority w:val="34"/>
    <w:rsid w:val="0005659E"/>
    <w:rPr>
      <w:rFonts w:ascii="Tahoma" w:hAnsi="Tahoma"/>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rFonts w:ascii="Tahoma" w:hAnsi="Tahoma"/>
      <w:b/>
      <w:sz w:val="24"/>
      <w:szCs w:val="24"/>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eastAsia="Tahoma"/>
      <w:sz w:val="18"/>
      <w:szCs w:val="18"/>
    </w:rPr>
  </w:style>
  <w:style w:type="character" w:styleId="TextodegloboCar" w:customStyle="1">
    <w:name w:val="Texto de globo Car"/>
    <w:basedOn w:val="Fuentedeprrafopredeter"/>
    <w:link w:val="Textodeglobo"/>
    <w:uiPriority w:val="99"/>
    <w:semiHidden/>
    <w:rsid w:val="00476490"/>
    <w:rPr>
      <w:rFonts w:eastAsia="Tahoma" w:cs="Arial"/>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style>
  <w:style w:type="character" w:styleId="TextocomentarioCar" w:customStyle="1">
    <w:name w:val="Texto comentario Car"/>
    <w:basedOn w:val="Fuentedeprrafopredeter"/>
    <w:link w:val="Textocomentario"/>
    <w:uiPriority w:val="99"/>
    <w:rsid w:val="00726CB3"/>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NormalTable0"/>
    <w:tblPr>
      <w:tblStyleRowBandSize w:val="1"/>
      <w:tblStyleColBandSize w:val="1"/>
      <w:tblCellMar>
        <w:left w:w="70" w:type="dxa"/>
        <w:right w:w="70" w:type="dxa"/>
      </w:tblCellMar>
    </w:tblPr>
  </w:style>
  <w:style w:type="table" w:styleId="a7" w:customStyle="1">
    <w:basedOn w:val="NormalTable0"/>
    <w:tblPr>
      <w:tblStyleRowBandSize w:val="1"/>
      <w:tblStyleColBandSize w:val="1"/>
      <w:tblCellMar>
        <w:top w:w="15" w:type="dxa"/>
        <w:left w:w="15" w:type="dxa"/>
        <w:bottom w:w="15" w:type="dxa"/>
        <w:right w:w="15" w:type="dxa"/>
      </w:tblCellMar>
    </w:tblPr>
  </w:style>
  <w:style w:type="table" w:styleId="a8" w:customStyle="1">
    <w:basedOn w:val="NormalTable0"/>
    <w:tblPr>
      <w:tblStyleRowBandSize w:val="1"/>
      <w:tblStyleColBandSize w:val="1"/>
      <w:tblCellMar>
        <w:top w:w="15" w:type="dxa"/>
        <w:left w:w="15" w:type="dxa"/>
        <w:bottom w:w="15" w:type="dxa"/>
        <w:right w:w="15" w:type="dxa"/>
      </w:tblCellMar>
    </w:tblPr>
  </w:style>
  <w:style w:type="table" w:styleId="a9" w:customStyle="1">
    <w:basedOn w:val="NormalTable0"/>
    <w:tblPr>
      <w:tblStyleRowBandSize w:val="1"/>
      <w:tblStyleColBandSize w:val="1"/>
      <w:tblCellMar>
        <w:left w:w="115" w:type="dxa"/>
        <w:right w:w="115" w:type="dxa"/>
      </w:tblCellMar>
    </w:tblPr>
  </w:style>
  <w:style w:type="table" w:styleId="aa" w:customStyle="1">
    <w:basedOn w:val="NormalTable0"/>
    <w:tblPr>
      <w:tblStyleRowBandSize w:val="1"/>
      <w:tblStyleColBandSize w:val="1"/>
      <w:tblCellMar>
        <w:left w:w="115" w:type="dxa"/>
        <w:right w:w="115" w:type="dxa"/>
      </w:tblCellMar>
    </w:tblPr>
  </w:style>
  <w:style w:type="character" w:styleId="Mencinsinresolver2" w:customStyle="1">
    <w:name w:val="Mención sin resolver2"/>
    <w:basedOn w:val="Fuentedeprrafopredeter"/>
    <w:uiPriority w:val="99"/>
    <w:semiHidden/>
    <w:unhideWhenUsed/>
    <w:rsid w:val="00C22BFE"/>
    <w:rPr>
      <w:color w:val="605E5C"/>
      <w:shd w:val="clear" w:color="auto" w:fill="E1DFDD"/>
    </w:rPr>
  </w:style>
  <w:style w:type="paragraph" w:styleId="Default" w:customStyle="1">
    <w:name w:val="Default"/>
    <w:rsid w:val="00E143B9"/>
    <w:pPr>
      <w:autoSpaceDE w:val="0"/>
      <w:autoSpaceDN w:val="0"/>
      <w:adjustRightInd w:val="0"/>
      <w:spacing w:line="240" w:lineRule="auto"/>
    </w:pPr>
    <w:rPr>
      <w:rFonts w:eastAsiaTheme="minorHAnsi"/>
      <w:color w:val="000000"/>
      <w:sz w:val="24"/>
      <w:szCs w:val="24"/>
      <w:lang w:eastAsia="en-US"/>
    </w:rPr>
  </w:style>
  <w:style w:type="paragraph" w:styleId="CM3" w:customStyle="1">
    <w:name w:val="CM3"/>
    <w:basedOn w:val="Default"/>
    <w:next w:val="Default"/>
    <w:uiPriority w:val="99"/>
    <w:rsid w:val="00E143B9"/>
    <w:pPr>
      <w:spacing w:line="343" w:lineRule="atLeast"/>
    </w:pPr>
    <w:rPr>
      <w:color w:val="auto"/>
    </w:rPr>
  </w:style>
  <w:style w:type="paragraph" w:styleId="CM2" w:customStyle="1">
    <w:name w:val="CM2"/>
    <w:basedOn w:val="Default"/>
    <w:next w:val="Default"/>
    <w:uiPriority w:val="99"/>
    <w:rsid w:val="00E143B9"/>
    <w:pPr>
      <w:spacing w:line="346" w:lineRule="atLeast"/>
    </w:pPr>
    <w:rPr>
      <w:color w:val="auto"/>
    </w:rPr>
  </w:style>
  <w:style w:type="paragraph" w:styleId="TableParagraph" w:customStyle="1">
    <w:name w:val="Table Paragraph"/>
    <w:basedOn w:val="Normal0"/>
    <w:uiPriority w:val="1"/>
    <w:qFormat/>
    <w:rsid w:val="003A0187"/>
    <w:pPr>
      <w:widowControl w:val="0"/>
      <w:autoSpaceDE w:val="0"/>
      <w:autoSpaceDN w:val="0"/>
      <w:spacing w:line="240" w:lineRule="auto"/>
    </w:pPr>
    <w:rPr>
      <w:rFonts w:ascii="Symbol" w:hAnsi="Symbol" w:eastAsia="Symbol" w:cs="Symbol"/>
      <w:sz w:val="22"/>
      <w:szCs w:val="22"/>
      <w:lang w:val="es-ES" w:eastAsia="en-US"/>
    </w:rPr>
  </w:style>
  <w:style w:type="table" w:styleId="TableNormal1" w:customStyle="1">
    <w:name w:val="Table Normal1"/>
    <w:uiPriority w:val="2"/>
    <w:unhideWhenUsed/>
    <w:qFormat/>
    <w:rsid w:val="00EA6B87"/>
    <w:pPr>
      <w:widowControl w:val="0"/>
      <w:autoSpaceDE w:val="0"/>
      <w:autoSpaceDN w:val="0"/>
      <w:spacing w:line="240" w:lineRule="auto"/>
    </w:pPr>
    <w:rPr>
      <w:rFonts w:asciiTheme="minorHAnsi" w:hAnsiTheme="minorHAnsi" w:eastAsiaTheme="minorHAnsi" w:cstheme="minorBidi"/>
      <w:lang w:val="en-US" w:eastAsia="en-US"/>
    </w:rPr>
    <w:tblPr>
      <w:tblInd w:w="0" w:type="dxa"/>
      <w:tblCellMar>
        <w:top w:w="0" w:type="dxa"/>
        <w:left w:w="0" w:type="dxa"/>
        <w:bottom w:w="0" w:type="dxa"/>
        <w:right w:w="0" w:type="dxa"/>
      </w:tblCellMar>
    </w:tblPr>
  </w:style>
  <w:style w:type="table" w:styleId="TableNormal2" w:customStyle="1">
    <w:name w:val="Table Normal2"/>
    <w:uiPriority w:val="2"/>
    <w:semiHidden/>
    <w:unhideWhenUsed/>
    <w:qFormat/>
    <w:rsid w:val="00EA6B87"/>
    <w:pPr>
      <w:widowControl w:val="0"/>
      <w:autoSpaceDE w:val="0"/>
      <w:autoSpaceDN w:val="0"/>
      <w:spacing w:line="240" w:lineRule="auto"/>
    </w:pPr>
    <w:rPr>
      <w:rFonts w:asciiTheme="minorHAnsi" w:hAnsiTheme="minorHAnsi" w:eastAsiaTheme="minorHAnsi" w:cstheme="minorBidi"/>
      <w:lang w:val="en-US" w:eastAsia="en-US"/>
    </w:rPr>
    <w:tblPr>
      <w:tblInd w:w="0" w:type="dxa"/>
      <w:tblCellMar>
        <w:top w:w="0" w:type="dxa"/>
        <w:left w:w="0" w:type="dxa"/>
        <w:bottom w:w="0" w:type="dxa"/>
        <w:right w:w="0" w:type="dxa"/>
      </w:tblCellMar>
    </w:tblPr>
  </w:style>
  <w:style w:type="paragraph" w:styleId="Textoindependiente">
    <w:name w:val="Body Text"/>
    <w:basedOn w:val="Normal0"/>
    <w:link w:val="TextoindependienteCar"/>
    <w:uiPriority w:val="1"/>
    <w:qFormat/>
    <w:rsid w:val="00F11815"/>
    <w:pPr>
      <w:widowControl w:val="0"/>
      <w:autoSpaceDE w:val="0"/>
      <w:autoSpaceDN w:val="0"/>
      <w:spacing w:line="240" w:lineRule="auto"/>
    </w:pPr>
    <w:rPr>
      <w:rFonts w:ascii="Symbol" w:hAnsi="Symbol" w:eastAsia="Symbol" w:cs="Symbol"/>
      <w:lang w:val="es-ES" w:eastAsia="en-US"/>
    </w:rPr>
  </w:style>
  <w:style w:type="character" w:styleId="TextoindependienteCar" w:customStyle="1">
    <w:name w:val="Texto independiente Car"/>
    <w:basedOn w:val="Fuentedeprrafopredeter"/>
    <w:link w:val="Textoindependiente"/>
    <w:uiPriority w:val="1"/>
    <w:rsid w:val="00F11815"/>
    <w:rPr>
      <w:rFonts w:ascii="Symbol" w:hAnsi="Symbol" w:eastAsia="Symbol" w:cs="Symbol"/>
      <w:lang w:val="es-ES" w:eastAsia="en-US"/>
    </w:rPr>
  </w:style>
  <w:style w:type="table" w:styleId="TableNormal3" w:customStyle="1">
    <w:name w:val="Table Normal3"/>
    <w:uiPriority w:val="2"/>
    <w:semiHidden/>
    <w:unhideWhenUsed/>
    <w:qFormat/>
    <w:rsid w:val="00F11815"/>
    <w:pPr>
      <w:widowControl w:val="0"/>
      <w:autoSpaceDE w:val="0"/>
      <w:autoSpaceDN w:val="0"/>
      <w:spacing w:line="240" w:lineRule="auto"/>
    </w:pPr>
    <w:rPr>
      <w:rFonts w:asciiTheme="minorHAnsi" w:hAnsiTheme="minorHAnsi" w:eastAsiaTheme="minorHAnsi" w:cstheme="minorBidi"/>
      <w:lang w:val="en-US" w:eastAsia="en-US"/>
    </w:rPr>
    <w:tblPr>
      <w:tblInd w:w="0" w:type="dxa"/>
      <w:tblCellMar>
        <w:top w:w="0" w:type="dxa"/>
        <w:left w:w="0" w:type="dxa"/>
        <w:bottom w:w="0" w:type="dxa"/>
        <w:right w:w="0" w:type="dxa"/>
      </w:tblCellMar>
    </w:tblPr>
  </w:style>
  <w:style w:type="table" w:styleId="TableNormal4" w:customStyle="1">
    <w:name w:val="Table Normal4"/>
    <w:uiPriority w:val="2"/>
    <w:semiHidden/>
    <w:unhideWhenUsed/>
    <w:qFormat/>
    <w:rsid w:val="00F11815"/>
    <w:pPr>
      <w:widowControl w:val="0"/>
      <w:autoSpaceDE w:val="0"/>
      <w:autoSpaceDN w:val="0"/>
      <w:spacing w:line="240" w:lineRule="auto"/>
    </w:pPr>
    <w:rPr>
      <w:rFonts w:asciiTheme="minorHAnsi" w:hAnsiTheme="minorHAnsi" w:eastAsiaTheme="minorHAnsi" w:cstheme="minorBidi"/>
      <w:lang w:val="en-US" w:eastAsia="en-US"/>
    </w:rPr>
    <w:tblPr>
      <w:tblInd w:w="0" w:type="dxa"/>
      <w:tblCellMar>
        <w:top w:w="0" w:type="dxa"/>
        <w:left w:w="0" w:type="dxa"/>
        <w:bottom w:w="0" w:type="dxa"/>
        <w:right w:w="0" w:type="dxa"/>
      </w:tblCellMar>
    </w:tblPr>
  </w:style>
  <w:style w:type="character" w:styleId="nfasis">
    <w:name w:val="Emphasis"/>
    <w:basedOn w:val="Fuentedeprrafopredeter"/>
    <w:uiPriority w:val="20"/>
    <w:qFormat/>
    <w:rsid w:val="00A4255B"/>
    <w:rPr>
      <w:i/>
      <w:iCs/>
    </w:rPr>
  </w:style>
  <w:style w:type="character" w:styleId="Textoennegrita">
    <w:name w:val="Strong"/>
    <w:basedOn w:val="Fuentedeprrafopredeter"/>
    <w:uiPriority w:val="22"/>
    <w:qFormat/>
    <w:rsid w:val="000C6641"/>
    <w:rPr>
      <w:b/>
      <w:bCs/>
    </w:rPr>
  </w:style>
  <w:style w:type="paragraph" w:styleId="Listaconvietas">
    <w:name w:val="List Bullet"/>
    <w:basedOn w:val="Normal0"/>
    <w:uiPriority w:val="99"/>
    <w:unhideWhenUsed/>
    <w:rsid w:val="00D825C8"/>
    <w:pPr>
      <w:numPr>
        <w:numId w:val="1"/>
      </w:numPr>
      <w:contextualSpacing/>
    </w:pPr>
  </w:style>
  <w:style w:type="character" w:styleId="normaltextrun" w:customStyle="1">
    <w:name w:val="normaltextrun"/>
    <w:basedOn w:val="Fuentedeprrafopredeter"/>
    <w:rsid w:val="00A34206"/>
  </w:style>
  <w:style w:type="character" w:styleId="sts-tbx-entailedterm" w:customStyle="1">
    <w:name w:val="sts-tbx-entailedterm"/>
    <w:basedOn w:val="Fuentedeprrafopredeter"/>
    <w:rsid w:val="00C23B7C"/>
  </w:style>
  <w:style w:type="character" w:styleId="sts-tbx-entailedterm-num" w:customStyle="1">
    <w:name w:val="sts-tbx-entailedterm-num"/>
    <w:basedOn w:val="Fuentedeprrafopredeter"/>
    <w:rsid w:val="00C23B7C"/>
  </w:style>
  <w:style w:type="character" w:styleId="eop" w:customStyle="1">
    <w:name w:val="eop"/>
    <w:basedOn w:val="Fuentedeprrafopredeter"/>
    <w:rsid w:val="00E94F39"/>
  </w:style>
  <w:style w:type="paragraph" w:styleId="Mapadeldocumento">
    <w:name w:val="Document Map"/>
    <w:basedOn w:val="Normal0"/>
    <w:link w:val="MapadeldocumentoCar"/>
    <w:uiPriority w:val="99"/>
    <w:semiHidden/>
    <w:unhideWhenUsed/>
    <w:rsid w:val="00CC6818"/>
    <w:pPr>
      <w:spacing w:line="240" w:lineRule="auto"/>
    </w:pPr>
    <w:rPr>
      <w:rFonts w:ascii="Times New Roman" w:hAnsi="Times New Roman" w:cs="Times New Roman"/>
      <w:sz w:val="24"/>
      <w:szCs w:val="24"/>
    </w:rPr>
  </w:style>
  <w:style w:type="character" w:styleId="MapadeldocumentoCar" w:customStyle="1">
    <w:name w:val="Mapa del documento Car"/>
    <w:basedOn w:val="Fuentedeprrafopredeter"/>
    <w:link w:val="Mapadeldocumento"/>
    <w:uiPriority w:val="99"/>
    <w:semiHidden/>
    <w:rsid w:val="00CC6818"/>
    <w:rPr>
      <w:rFonts w:ascii="Times New Roman" w:hAnsi="Times New Roman" w:cs="Times New Roman"/>
      <w:sz w:val="24"/>
      <w:szCs w:val="24"/>
    </w:rPr>
  </w:style>
  <w:style w:type="character" w:styleId="Mencinsinresolver">
    <w:name w:val="Unresolved Mention"/>
    <w:basedOn w:val="Fuentedeprrafopredeter"/>
    <w:uiPriority w:val="99"/>
    <w:rsid w:val="00D530E1"/>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b" w:customStyle="1">
    <w:basedOn w:val="Tablanormal"/>
    <w:tblPr>
      <w:tblStyleRowBandSize w:val="1"/>
      <w:tblStyleColBandSize w:val="1"/>
      <w:tblCellMar>
        <w:left w:w="115" w:type="dxa"/>
        <w:right w:w="115" w:type="dxa"/>
      </w:tblCellMar>
    </w:tblPr>
  </w:style>
  <w:style w:type="table" w:styleId="ac" w:customStyle="1">
    <w:basedOn w:val="Tablanormal"/>
    <w:tblPr>
      <w:tblStyleRowBandSize w:val="1"/>
      <w:tblStyleColBandSize w:val="1"/>
      <w:tblCellMar>
        <w:left w:w="115" w:type="dxa"/>
        <w:right w:w="115" w:type="dxa"/>
      </w:tblCellMar>
    </w:tblPr>
  </w:style>
  <w:style w:type="table" w:styleId="ad" w:customStyle="1">
    <w:basedOn w:val="Tablanormal"/>
    <w:tblPr>
      <w:tblStyleRowBandSize w:val="1"/>
      <w:tblStyleColBandSize w:val="1"/>
      <w:tblCellMar>
        <w:left w:w="115" w:type="dxa"/>
        <w:right w:w="115" w:type="dxa"/>
      </w:tblCellMar>
    </w:tblPr>
  </w:style>
  <w:style w:type="table" w:styleId="ae" w:customStyle="1">
    <w:basedOn w:val="Tablanormal"/>
    <w:tblPr>
      <w:tblStyleRowBandSize w:val="1"/>
      <w:tblStyleColBandSize w:val="1"/>
      <w:tblCellMar>
        <w:left w:w="115" w:type="dxa"/>
        <w:right w:w="115" w:type="dxa"/>
      </w:tblCellMar>
    </w:tblPr>
  </w:style>
  <w:style w:type="table" w:styleId="af" w:customStyle="1">
    <w:basedOn w:val="Tablanormal"/>
    <w:tblPr>
      <w:tblStyleRowBandSize w:val="1"/>
      <w:tblStyleColBandSize w:val="1"/>
      <w:tblCellMar>
        <w:left w:w="70" w:type="dxa"/>
        <w:right w:w="70" w:type="dxa"/>
      </w:tblCellMar>
    </w:tblPr>
  </w:style>
  <w:style w:type="table" w:styleId="af0" w:customStyle="1">
    <w:basedOn w:val="Tablanormal"/>
    <w:tblPr>
      <w:tblStyleRowBandSize w:val="1"/>
      <w:tblStyleColBandSize w:val="1"/>
      <w:tblCellMar>
        <w:top w:w="15" w:type="dxa"/>
        <w:left w:w="15" w:type="dxa"/>
        <w:bottom w:w="15" w:type="dxa"/>
        <w:right w:w="15" w:type="dxa"/>
      </w:tblCellMar>
    </w:tblPr>
  </w:style>
  <w:style w:type="table" w:styleId="af1" w:customStyle="1">
    <w:basedOn w:val="Tablanormal"/>
    <w:tblPr>
      <w:tblStyleRowBandSize w:val="1"/>
      <w:tblStyleColBandSize w:val="1"/>
      <w:tblCellMar>
        <w:top w:w="15" w:type="dxa"/>
        <w:left w:w="15" w:type="dxa"/>
        <w:bottom w:w="15" w:type="dxa"/>
        <w:right w:w="15" w:type="dxa"/>
      </w:tblCellMar>
    </w:tblPr>
  </w:style>
  <w:style w:type="table" w:styleId="af2" w:customStyle="1">
    <w:basedOn w:val="Tablanormal"/>
    <w:tblPr>
      <w:tblStyleRowBandSize w:val="1"/>
      <w:tblStyleColBandSize w:val="1"/>
      <w:tblCellMar>
        <w:left w:w="115" w:type="dxa"/>
        <w:right w:w="115" w:type="dxa"/>
      </w:tblCellMar>
    </w:tblPr>
  </w:style>
  <w:style w:type="table" w:styleId="af3" w:customStyle="1">
    <w:basedOn w:val="Tabla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microsoft.com/office/2016/09/relationships/commentsIds" Target="commentsIds.xml" Id="rId13" /><Relationship Type="http://schemas.openxmlformats.org/officeDocument/2006/relationships/image" Target="media/image5.png" Id="rId18" /><Relationship Type="http://schemas.openxmlformats.org/officeDocument/2006/relationships/image" Target="media/image12.jpg" Id="rId26" /><Relationship Type="http://schemas.openxmlformats.org/officeDocument/2006/relationships/hyperlink" Target="https://www.youtube.com/watch?v=207Fe-M_5K4" TargetMode="External" Id="rId39" /><Relationship Type="http://schemas.openxmlformats.org/officeDocument/2006/relationships/image" Target="media/image8.png" Id="rId21" /><Relationship Type="http://schemas.openxmlformats.org/officeDocument/2006/relationships/image" Target="media/image19.jpg" Id="rId34" /><Relationship Type="http://schemas.openxmlformats.org/officeDocument/2006/relationships/hyperlink" Target="https://www.mitma.gob.es/recursos_mfom/iso90012000.pdf" TargetMode="External" Id="rId42" /><Relationship Type="http://schemas.openxmlformats.org/officeDocument/2006/relationships/theme" Target="theme/theme1.xml" Id="rId47"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3.png" Id="rId16" /><Relationship Type="http://schemas.openxmlformats.org/officeDocument/2006/relationships/image" Target="media/image15.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comments" Target="comments.xml" Id="rId11" /><Relationship Type="http://schemas.openxmlformats.org/officeDocument/2006/relationships/image" Target="media/image10.png" Id="rId24" /><Relationship Type="http://schemas.openxmlformats.org/officeDocument/2006/relationships/image" Target="media/image21.png" Id="rId32" /><Relationship Type="http://schemas.openxmlformats.org/officeDocument/2006/relationships/hyperlink" Target="https://youtu.be/mGX1jYNElHg" TargetMode="External" Id="rId37" /><Relationship Type="http://schemas.openxmlformats.org/officeDocument/2006/relationships/hyperlink" Target="https://www.youtube.com/watch?v=207Fe-M_5K4" TargetMode="External" Id="rId40" /><Relationship Type="http://schemas.openxmlformats.org/officeDocument/2006/relationships/footer" Target="footer1.xml" Id="rId45" /><Relationship Type="http://schemas.openxmlformats.org/officeDocument/2006/relationships/numbering" Target="numbering.xml" Id="rId5" /><Relationship Type="http://schemas.openxmlformats.org/officeDocument/2006/relationships/image" Target="media/image2.jpg" Id="rId15" /><Relationship Type="http://schemas.openxmlformats.org/officeDocument/2006/relationships/image" Target="media/image9.png" Id="rId23" /><Relationship Type="http://schemas.openxmlformats.org/officeDocument/2006/relationships/image" Target="media/image14.png" Id="rId28" /><Relationship Type="http://schemas.openxmlformats.org/officeDocument/2006/relationships/hyperlink" Target="https://www.iso.org/obp/ui/es/" TargetMode="External" Id="rId36" /><Relationship Type="http://schemas.openxmlformats.org/officeDocument/2006/relationships/endnotes" Target="endnotes.xml" Id="rId10" /><Relationship Type="http://schemas.openxmlformats.org/officeDocument/2006/relationships/image" Target="media/image6.png" Id="rId19" /><Relationship Type="http://schemas.openxmlformats.org/officeDocument/2006/relationships/image" Target="media/image17.png" Id="rId31" /><Relationship Type="http://schemas.openxmlformats.org/officeDocument/2006/relationships/header" Target="header1.xml"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1.jpg" Id="rId14" /><Relationship Type="http://schemas.openxmlformats.org/officeDocument/2006/relationships/image" Target="media/image23.png" Id="rId22" /><Relationship Type="http://schemas.openxmlformats.org/officeDocument/2006/relationships/image" Target="media/image13.jpg" Id="rId27" /><Relationship Type="http://schemas.openxmlformats.org/officeDocument/2006/relationships/image" Target="media/image16.png" Id="rId30" /><Relationship Type="http://schemas.openxmlformats.org/officeDocument/2006/relationships/image" Target="media/image20.png" Id="rId35" /><Relationship Type="http://schemas.openxmlformats.org/officeDocument/2006/relationships/hyperlink" Target="https://www.iso.org/obp/ui/" TargetMode="External" Id="rId43" /><Relationship Type="http://schemas.openxmlformats.org/officeDocument/2006/relationships/webSettings" Target="webSettings.xml" Id="rId8" /><Relationship Type="http://schemas.openxmlformats.org/officeDocument/2006/relationships/customXml" Target="../customXml/item3.xml" Id="rId3" /><Relationship Type="http://schemas.microsoft.com/office/2011/relationships/commentsExtended" Target="commentsExtended.xml" Id="rId12" /><Relationship Type="http://schemas.openxmlformats.org/officeDocument/2006/relationships/image" Target="media/image4.png" Id="rId17" /><Relationship Type="http://schemas.openxmlformats.org/officeDocument/2006/relationships/image" Target="media/image11.jpg" Id="rId25" /><Relationship Type="http://schemas.openxmlformats.org/officeDocument/2006/relationships/image" Target="media/image18.jpg" Id="rId33" /><Relationship Type="http://schemas.openxmlformats.org/officeDocument/2006/relationships/hyperlink" Target="https://youtu.be/mGX1jYNElHg" TargetMode="External" Id="rId38" /><Relationship Type="http://schemas.openxmlformats.org/officeDocument/2006/relationships/fontTable" Target="fontTable.xml" Id="rId46" /><Relationship Type="http://schemas.openxmlformats.org/officeDocument/2006/relationships/image" Target="media/image7.png" Id="rId20" /><Relationship Type="http://schemas.openxmlformats.org/officeDocument/2006/relationships/hyperlink" Target="https://colaboracion.dnp.gov.co/CDT/Normograma/NORMA%20ISO%209001%202015.pdf" TargetMode="External" Id="rId41" /><Relationship Type="http://schemas.microsoft.com/office/2011/relationships/people" Target="people.xml" Id="Ra78bc9a044f34eae" /><Relationship Type="http://schemas.microsoft.com/office/2018/08/relationships/commentsExtensible" Target="commentsExtensible.xml" Id="Rd5a3b723f5144326" /><Relationship Type="http://schemas.openxmlformats.org/officeDocument/2006/relationships/glossaryDocument" Target="glossary/document.xml" Id="Rd61abee003cf4762" /></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1f32fcc-4ede-4e13-a0be-95b063bf55ee}"/>
      </w:docPartPr>
      <w:docPartBody>
        <w:p w14:paraId="16D50B9B">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go:docsCustomData xmlns:go="http://customooxmlschemas.google.com/" roundtripDataSignature="AMtx7mjarDa6XmK/wtDlI+Z7K1u7MnT9Eg==">AMUW2mW7eyIGzQA0QwKiitVseKxKuamfjMoRRWtBYqjPM3H7DJdCY0LnJUlvBIrtw0+HJWLoK9ViGExARpyVpV+sA9szcA1OUNh11V3geHUPoOdptCF7RaDI+5fnq+Ca0gVNsWegJAeHkAJ9yek+2B2YEYjwM0seNmi6DNuVfiizopte3gDbd9pvdFiZY0GeyCV9+DYlZah2kuT3zXgzs0psy+fAKI5B0ukXH4wt+k9SRkRzFPbgF9GKcBgxyy4ZiynWtlsVhEbM26IPk3RkXzi1LhOvJ3qAKCWinH/K9CCgGD1UubaO0BLUKf+p8WPW4hLQzX2QezTQySDPL5kTTIqZqttWsAG+DOWpjGsNpH6cStcdvsmlUiNYXjGOCJI7U7fuRzGoapHnmyCLIQoF4FpMhfV1S89UxQKIglpjdhYoaQGv6E/z7wX3vBebdvaxgQGV60mQyB/wuUALcZBV2dVfHJ+OFoenGcPFpUwwOkCs7F90BgbyY3sLbgpoRPoVW+QWZS/ng/WCOMEWcuYCsgFdcLh8mHPnCaH+rMQzd98fm2VHj8+CW7KSxYq0/fiKOmODuwKDZwoIkdkfZp/ymf261q7xdv3oiwFoPo/vGWt0hF2ZbIACtyPbi3lDkouIRTdQXcn3mN0GiGbYxLwvInjsiVZNJBeCk0FKAuFEHAM/UDGeN1vOhxhuMmI139uGReEng4T22lNEUgPYN/4ADD36sDXHAJaBg9D1iIzG+P26sW60XdOlUz5910YBkV0SYyzJf3nY0pXmXT0sd+viiw0VsBQftnM84qTjC1dDqkUSZt7rfvBKcxU9yf+ShI9Iia47BXBBAbpfS1MslHIPVyymJt8pYFrY/nVd4j07j3mFmTjBGmusF9uHkMz03FuxGAaf6JIaL9v3uCy/qzRwQ3oqBtFNoqYz2NR1CQWCtwTVl3fclfOEFywtg1Pk3VlyW2irPfyPo72xOuU2gLeCHazP4VCXraCGtXOeWotksE8AEAP/PP2oqEDcqr2TcaWlbwq6YdgNtq4G0Mk5R3TbdY+hGBElrAfVgrIG/zth4PWMw2oUrdfU3hbci7Q60hMhVCVld5dBBEGVD7vg5c2CgSpNPtLLFifvz5gLjvdMbeGLTy7md496RCHydGLdVlwEciAzmEY6ec38BwyMTArN8rkToitcNo/tedceFRnDdclp5FJ1Ek8mIBNKVJNHkks6H7GE1JwceY3cM7GNkLL5KuOljvGrG+/RZxeKLqlpKo5QLmexnTkGuPb+RmTMlc8Guow0wdL2K0DilPhGY7V04sgDBRC7SnxTQyZEpYXjBdiv1tqLuER2D1Olb7ZGJ1aNdkx8LALMyNGGNWcIhxLF95NdGgSHjryu6QyYg9emweYLkUlTEWjvpBaT9L+m3weP5v8cozyw0RDo/Wm2+EIIlyj8d2tNZ80y30VP8IRNm+buyWSNOzzDEu4jA2dbRcDEk33a9X09b9Rr99nMCwDBscDlY/ELvWKi6oIseb6JHg7NBuzuPJZmLq4JbEx6UY/NgY0Xb1Atp0b9ZlAxuCggOkfkWGrQBbHvn3lTDU6+t332uo2ogsPsHuOInN6pNBDnMaQIyGaRrC4qNlPzTbnCVssh4oU182TUmo3AUG1kIAcVLk4Kd/ji+LqqGLFa6ivI1sSrtfM+p8Tdu4jRklVDBtgozLVWRHbB2kedXXYfphhyG5yaZ0+u8hy60fN7+73eJgrYPoI2LwW6dMFg2HVPlovsJC9OUfdPyYmORKcDDFq8asG1IjrDwTRwM0miQErmcUsiNzrrFmGUDXOrox8pz3pZzxaG/NyDoNnILiDniCiTVgMfjzgku9Pe01qSfkRJcKdzIzn7D2WYhKbBXaXI3vrDsAbXMp0hxFII6jKyQ7+9uqSBzgFwjeHYRBx8SQ+0m8V5i5I1fbVy2V0NyxpmpT+ZsdcIVe7rLgjAqH9BDmFdFzhS+FQZndF9zFAhvWFLgeeMhRBhrLoxARJizzs/TXgVJ+/XNgq6EpM2D647604U+CZubHfPjQCxjCyWVF2/Gd9yS4pXmUxB4mhZYIbs3j6tYgAh3ljRYvjWfkuXOe31mMA7R0iGPhs05QGGLe4rDwRruJj1Skc9h6p1nSUp7Ab5Ms3PhpABUU5YvR/8P0FqVHunqsHhZslpTK1CfFX6Rhq0TVjvO0kr4nMIU21uSL2D7IvsxAC66bhd88otdi9UJ3MAlo++7WvMeT7qb3dV8Yp+L5Q8Gifol4sBC+z+4o/4+dXQqSoxm9gvM0JErt3AEiVToVb8xiKOJWKxq6+dttDgWlcwozrRUDUYxz27F/7YdHDXCYMY/PPqFQ2MpmyZUXSOG88LD8lMBdPxPhXqydzQd5OoYfw67XuK6TDtspaXVIVaxburvzR1r7ZENKjAdLX14jSJ+dOPriN4V86Jx/8qMxK4528XCT7Z5RpUj7JpdEsSH04ajPBRVX3DWtrXEOjJOjMBeDd2c+0Zre96QYqBU0DDOAB79j5iOfikL6NhealW/eQFYaHDVZ/G8zoIPzfDnvkoqOBC3olrbOWkI610wwGYNOKwU6tF69SemcfZH2GZRXgmrw53tZrpvPGOgQdT81/bdCla+gcK2guWEDY+Z/hfUVhkCoJZharHlVtTd48NeZhCnyA3pA9hzNhTKY9UT7ErTb1rlW7Fwzrw05rBohF4EbLTaQbTTxKfyFruLlSXlaa1b2YZsyykbMk30rHbEJ4XD60XZkI+oOhv20tCd5c+CNkJeWTeyLFLrDJGNxwvGAnSr99Ziv/FBwu9X1YbtAddbIfOw1ApwHKN0txSXsAdmBqYoG19974WoI0Yk6zwumuvGlRsHnO/5xX/XWWN6nQsMXgnjY67ybCncxhX33SnhZsZGf2VHKIMCLl+s95+u3JRv/tsETV//YZnSm71mYAuVfFz7LZTB6efKUd3bxJDYZpkwD1q0QpKKhGmCRrAdulWDbGbxkEcfGxdJ7L5eb7jIJMGi2qXLIE2aGCEOO0Jb1sA+3c1ZAOmmhkCdwaRQJTM3R4kmHgsIuC5hPNfE9guuxgFzfKG1+Ly1y/+7b197bnI5t03WSTuQ/ve26vP30CJEvRHEU9dIKSR/8RdvoANj07IVA491WAVNHKmXlF4cMiVdgvm6wAgd5qqWBdgzwwD6FrSO/+klvKce6esTPdk/ziYQFIr4uwbPZqaIGNNyi/M5SPcdzOOgE/VDyaQ1UcfeNSKBbPS8HzraZh18Mk8V8Sb5m+5PUkQ0dcxHiIgfhA5DPpCOCrRk7X1gOFxnzE9Pz7XlVUTM1Z9FCiVfgBhM4xmPBa2xaQGzkXvGeIRPoGvl1M6RJ049iFsfAkT9rrMRyBpOJI5Y8D2CYHpNgAZjZkAdQxwNI28mn/v2nqWx0s534ACIfrtHXOx9gehI511qZ/1QRpbFIzyd8YBhGOsR2anMI3Bj5egiHrlksuNbwuDWyd2tjelHLoMIi7XsBWeUmqGxU7SQx0rqBM2vV3pAu+HomiURFV/fmBwNpdV/EjHSpQSs79OgIbq4kLBhahFrBmeTnPGVUvNfG7xfPSaYT2+67lg0c6suWNA2495cuI8piN6oQFat5FFnLjreB2v6hBjq2XeJgW4F2chAy1qOY+5vbZkfg3RaM62ZFtWuNaHOuQVB+82bHf7E+jLGb/AB6Ac/fVK26ibhgMrwkwYOz3H3wsGQTnkFDzqQpi37V0zDWtUE4vWX/JzMRDKRNzHc8tAMaZYyNkq6yPbzcwY+nDrFf6Jf9x9kv9Iv1X+XetXXREW7erEZCIOYO/KJ6QBo22O5QEMvhPLiaPhY8C6PMsA7PItSTcqHmtlOvKj4ssR4pu90rEbBRBMTki9bqRt4A+le8e9V9TY+3Wojl8xPDQT0JirD4Qmjia2qC5Ge5sxs/ZWtoRTEXfYSAkrGjt7o1zaLI9wENMkcOZgvP/Mz6T8io3cFPQsmwjVl33DBNEOGdfhiBKxS6oIa1xjW43KZzbjfqbpMY5Lp653CqZLwW8QrXC2btNePFSwjUFl7Z8w6bRKqqQ03XjftGcMpNfMX4aGRdLLq1oLerXP72plOnak1N2z5Ko/JfClAXr+oLADSvCTgOgTZWM6MYUy4zjprtJETraV4HVHu29TvRzUrJZu1Fa+/x46jKnKc/WGJKWzedfmqzqaF7t9euQYFG+Uus0rUv8nV4h8JvoFbD1W9q30N/vZi3JbB5Oe/eSo+dRAnqvG426Re/qUh5sXtWOCzu8IatmOzwCsfDraohul4TUeL76HYC2863J5csmVgTCQg1lHdatNXRh+0cUvcAFd2TgkZRVuDXK8gtAkq699h19OdyX21dEACylEx7qoN0T75+PD0sBe2/SHMD71wW4qE6g09aBDQ7N5t8o9HAo8JHftO8lEzgGCPah6Va/tNOMA+NlVMCHS+f2N/y84Q2NmVs22AVSBBw02qJKs0pgxGRPGwvRRXn1NxStewQG2N/tHO0g75+yI8gYZw3bihUhrv9nKEHOyw45Fwfq40Z3UcH6Bh1xhpR+N1gx1cKC9l2cuaYxK4vEzcQtd4FVXNIcM1BdcWnWWAjWvmuYi9tOv1++1z++8BLwVciUwP2ySQr/E+TrgJTm1pTW8UU9JN+XiQe7OG3LuGt+exz3XftTHvdZsdZD3TIcflGpazKvAMdxV+ZPi2HUgufrxnigONv9czc2aQYoRsDGe5Rc1jQTvCOShmgqdj2raZxwoHKelwyHt7vub7s4X6bJ0FoDx7fOcqDP4fcTBcAxqHynO+bLI36vqr4faMJwrY5Enl59wLp9OFzw+wTJp18q6Evnv01A3SY6JW2x7phk6Xwsfjau8wK2CRoCsHygN6FdAL4XMCASLTEOd0SkxbDSYg9a2Bh4jPaUSgoSZy24K5PBgIGVg0NHFBxTxQZ3cn/N20ZsRH8kTcJxHGKWy4t2C0zXU9akMITDIdoJfWEOUR6q3GFx0skFTrULrwAUE9ofmigiqzQWyoCRslDRY40MfVlZjYaK7AyVn6RuPlRAg5VsxRBpnns5XXOm9vNu6DlG1/mkL9YD+7aLOiTH1zSX4ph8gv5jaEu09CiLKT9HgbC2J71LxHagpGmKA6D6IEMZjqqA9Iv/WP5l+YKvlVY0Vt1Aqh6x7UhmfABH+yFZU2ctBXwg/5IKmt+OqxXNeSgjyLOsdSZiGig6UdEeckK80KzJyTtwSa06JjIDuKJlxbSJgCoOceorNQXa5XCElR4y9GSC0lX1RaSzE7xITMJjB8oiH98RuxarUDAvJACtHEAF1LvjaEEJZF0xRsLT1sKhza/waTvmqWPl7xE3aZXI45fb3atFjLsmkvZNrDw2y4AwPrxGBYC4oCDCMlHXzeO9RDqxqIyR0h32T8OXYgDveG3DPXAO2b6MRmi3ZNAl8YmIn5EyzJnMYtLXNZP/yexr8lsKAeJ99JT5ypxtm63N19M1usPUomc5ArqpmjU+GBqLzX1ni7e/kBL/3jmsmOEzeeYtHR4rhhyvVQ90Ps8+HOYCH6SYD1a7ee1i2f+/p/CJK5WZMbHh1+IfgtB0Hn3EXW0qManqE2fGog90hhJ3kwwn48LYEF5aucrx3+tgHoiwtA+H1f+/fznn+YL8/VuuViAFv97QjLZRxDqGxlM0MlCb2t8jv1n0xn+Aa7AAQ09UyGDct5uWP7/K07BEJ65LyNBdgqm77bzGUjuuzwRv/JZC5NkCRQszS5G2NXcFpHY3AHSUm/RSj5ddymkNlagp9IlcJUhrDEpFt+wpBaOa7yZrSmqGOIAudvP2Vrctt1/YZXLdfP6CZyMhzcvOxrq4/oZFCbkc+73EaReAV8OgsIUMUkWsyTd50IM2Tx0I3DNY6ct221cckl3UE1OtsQiBXrrFm1s5bfAoIW3y3O6gJLkoeFEpHt5RBsDws637YzBlcKS242ldBUzKJM8tPsfYAY6F+k9tOJHUKuGy4wZBlzN1WHAWXFIzAcrJ5iABvXIdinfRQZ9jAF5kBNcqw/4wPTqmsWeS9m2pON+dwJW/fKE+7/5Kz+Xbx2ewke1q26ZZoVnC72MovItjMSelPFkbHWKPWgDtbhX8imUUbE1923STl9wx9Pe67WnnA3Olqc8QbG8Hr0b23OJQXPQgYylXLtTi5AGc3m39UkzhK8LuQ0ip/NMVB9reqiLB/JkEBoU+U3RxJTb6fHJBOgZUs4ghCwDkZkKrZgo3VLsLbpg7dxM/l8elr9jILpJRW56sqTYRCVkyZi/DmboIeJLkKrn7ZcX6SJBe4YmeG0dGElI51hu4GG0zZcXFnF05Fp8spRSd6tWFM9T37O8XylmXdv2rUHmMhEciH+fCkrXizzAF6C268SmyoY+mn4Ji2i4Wu85fG4dVrWOwQuLo1sim7aGXwFnzNhrv66frxBXZJ7FrdqUr7w82AGZHptbQ/2LJKtt1lq+ROBcX0vUH3KtW0V33ntAkSgc1B+JdU1wQbLNzaNUuVgjMqw4P3zZL4PIyjhLy/U9DF01zbLrcMdqe0pYlAPDDnveWZU/GFhjlln1eYwgXH8ZgSbKn2EfpVbyW6zkZU4VQNy2Jmh2+wLV0jNOX320Q7WBA2g+XvxSiTodt5ZGK01j8tsZriDCtSV1EJK0xCWwTAAMpeN2aSfL6LsnQ1ZraqkBLM7d/Z0Sa0Arr1EUsz9PMA00U0MLG6d5bVLx6suQrxOck7xPEJSkweV5BrgH1rzUD6/1iI7dziK70rGdTFmAxKwg6ly2+djCU8am+fQqWJ3WxC2lI0AnkcPkHDoYfd81+vqQ9JhTFyWOSL3mP3esraLY0F8qXq5NtkjHihN90lAKDo8BtmhQbeht28yw9n9389McP6eFzctISvXCzvTN74b+E0uzzRC1rEUxHLcPgJ12JEQ//bmmbc0DO7PLJ5DmDj+u747vquMuKjmoUzrqbEv9Roq6UmcwZndHZx1XNymd98erGYdPlGrDThG3vwNdqTbVRV7KZ/VMNLKYOxbhweHvOy+QfAjnmuGjyIY520qGeH0SRKAa89LS5rha+YVBKvnX2/NgDGWNqw+SXsDP9CWIP8ZMmQhOHmBToAoMUA1IZovo8ogfRFEA6Qew9HZb3gpBNHS/qM9nWI6ogMcH+RPO+VTu3EByxkFZSghatYIMlVeJPw9kWPD2LA7Wz4ZS9nb40uMR2Nw46TCAtEsd8RCZmtBF+fB//y3n4D9d9IESNif3x1+PunS2Gx8aZCqpZv2KjxphfWcEWM4QA6dPIQ7p0X2DStvNvszY4B9fw3yOsAtEmlbgqjpOaNJWXEsMADSUxym6Y+wIRrDkYTsu8oqx3BbQ64r/RaqLwOjwwBFxOwwXqMlRRR08cTkmIcnSkLZoWdOLm0/KuM9vqjjwOVyCIZdj51vQD0bMI8+uPtuwOe7JiioYcR3EyZtvhubEgz8PE8zlDHAECEj8n+DqVcidFD2i8qXqwMMXcrX6YgYJzw7HbHFPOohcMQ9zTXNIQGBAvoXoOnuusK5HEzhi381qfg5eOScZW1JJnv1+Mlf2Np6QsxuIopjRU5Il8j5acUbRum7TKas7CuntXoHkyhZn614Y8DW0oB/M39Pv2AJ7Ukp/kmILhDP/Oxe7547huEABZvBlAhv1r3szfKVHrC5756TbXWPLfEH1wEOe+DOS4Az1H1ja1Ml++U76twuzk0gqxcIXovNW12PqgYNveCVdIA2yIUPBrR8TW7av1dMXMWAOnse9TZGl5CQJ1TMlDJLMF5dxQcok632O2rnhDPhuXSM75DmXlCjDFPdsLW+oDZ4x+4qXksPX1s71o4K03hSeW9gY/Yh6rg0jHlueAdtLo3NBU0kxm4xC7mvoAKmRAIHjiMSwZqHcKYxszAWS7Q89tDEVIIhrAXi9wVDdYs8a3SYMvCsu7BTcBc3PXYjVVtWP5JlXNMNkISWOCTfv3Wu2RmSl8aG5LQOLMN1h5SKoztuT2vvjAQGGprYT4lRMZBhN2LPpZuudayHtZWDDlI4bjvZMhwoVvU2XV+NCZrQRL8j4XaPR6cYstS7tb82V2seyyRzrT2TV2RnOe5+H6Kt4YHDv03QSEyr+8gI60B/4cpfm+nhgvhgc6jO4yN7JkM8rO6GORi4eYbY+x3iCNXzUH9ypDdLjPMxab5Tn5o8aFDM4boZzP3W0vqYR/sH19MG3o2wkJgwagcz4Xgg0xWW5sSzzPNP1VizTRqEi2OBp9/Hriy34aqPYxON64sYfMc2QgjdMXFXzulxUp/dikMnjmTJRhG6YSBs/6LPETiGqLGnqvBthHmVwrUJvJKtBytTko9s7Kp9WStjPwXVxSGWwvFziLMSFnHV2/7Uy1JvLnFRNE9QR6lABcoKpgLyDPB5y06u8fSZoPkT9K7xGQ/HW56J9u8S1vQUdVe/lp70KFC7Gf8u+1V7SV7TmPETdjUW3Q2aJu6wTmT2JvqT6060Ugoc2Pw/MP+OybN6dciIoL5zrAGSSMWDC3HurrMFLREhLyiqwGPX5xa7s5xAmqnL82ZX02mtyzBcYFkrYdeY65AdryK42JzIk+r4ajtdPxH29yCxhSYiw+0oVHbk5SzPlKUJIu7lKfWmNurXZ7EGsJUg5N5gPFc/X9AbIqaRr50bUhUCWZZfL4TwFKaDArIFLEjQtOg1xl3lBF8oZtdZjLKwcr7/TPRFzAxnC8Qd5tE0SmL1wgimAA19f4OYgGodiKrPE9AmZIcWWMa5gtvbqvOYfXavgZLsDLklhzUWBKoVxjShji+upPcHidv8k1wH4CO1No9yBxRyxHK2ifhRl2Gs8EqePsIDXU6GxOXRIGE7Ga6wTkh4UggN3u0fdrj9j/tMtVN42VS78esYzze75IWRoqrg2ofPCpCV3mw5BaX0PU/1hz5iPt8zl7wquKu32kjgYtvhonnon2RCna0fsJ4+ecCpI46I4eBpAM1Ong+JmTfh68cha84636XGX1yx3ThcVKYxebMHQ5llHRkZENO/QLOdGVQpJ9bKk9vdLPaplf4jnrgsdDkd427ELbV83l9LgpFz64j9jxkzNugR46dvBHOCdSVxpYaPk/irnE5I5Ve+HfKUnkZHSQQyEo/j+2f0D/Grr+IY6BOBtIP+GLNvs4R8evsG4pSSirBYiVuMnhmHPL0S4t6Rs6aQ+nLq1iYo6BFlUootrOsG9gTk+tZgWCtLwuo7+xsmLIUkSlnSdXk+049cM9jsPBHcTC7RFHNJXhc6WMUyUJq3hY2Yis1kJlGSUz8/+F35lhXmDbMk3Ba9dI16gDHjGjf1csD3/+bSXemMZaYYs/GCV9BHCO4dYfwvZRSG3owu7QKv+RjYzU/1Hulvl+Y+k69MFAETjRc/pu0pa6SaLIfwcdqI4nLPykWNbkSvURo9DcSyoA82D+O0Oqq2QT6CyopA1MhsVA3b/v/Jonthq5Alydgd3uJYhxT04m+RT2p/Dfp4tXOs5DffzlTbbwDU1e1JuSXivG8gdUIyWajsQi/Iw8cHJpff+pEl0rI8JS5mGYtnU9C7yfXQ4tHWneIH791K+GkPlWMIVF3f+JDXxCHi4t0tb6LKQC0tLiVHMMBXpOtpaKKhBdpHGdtMxXjholv95Soh2Ck9yj7RRLatxAzVxF+sK1GQmcBu8YMdikP3Ro0N2S+KdRPvzvzuggLvss+MDLlYlpz8IE5JZgwPn3BHIDwIWxuiogmn0WNS6iR1k5QuFaJElFS23IqHbzDUGnCy/xsD8gT9BtwmdfguFUmw0ZmzoArVLF+5men+WJZRLPYr8rfTw8soZUc+RaHJPUq2cQS9sUsZorLznr4Sf4Bmj1wzGk675tTCojmnF6zz05R5a6LyvhgH4ByC+yP3Yma2iaBwnFI7L1eNJLdJMW/Vu1R9V5Nw9yLy+681Ar5U2zsKu5gvzHwcCBYDvq7rfIT7gB34Zbwo1Cxjg6e5Nki//KHw5f355uLtoR8BbVLFhDwaTMG/rm7AA9KSwdFKiUtv7U9OSED+xEznDw7Dz5ORHGyoBSpyQ+GsiM05dgStuSCV9PE1fY9khHfuTGWdgxObcqsWswzHlvV6OWlO6ZmHnizuzDGuLpLJuj9izvgTY4TCoGofOVUZs1JGGtviubf5n6lJ5n8gMrXgpSXy1qhIEdz1yzr0V1fX69w1OdjSOdiV3eo1TH5KLxew/d9u+tY51M+SDd1wWU1zZ3dSyO/gaX6UQh+c7ApUHSFunfHEao3gLbjWBsNJQ1U4EaGmvhOC9UYqg1MojClRjE6r1RJV+WyeIfoJU5GBGzTCr3/MaemRJWZRzHNKmooZVCczqoCeoA2ZXA+Hv6IF9JWqILTDjmgSH1KSaIMO+2WMNC9G7BPtbJdEtUzJ172Ptz3vIT6T4DhP13+zuHt1Q6w/wN76zN/1rntARcoxzYU785zgXZ/9mCLsxDEeg255N0+xt6MHxCN6wxrLlhYhTKw5kjs0GepPN9HMOeDUd+b4E07WZOUEIAn8F7LYAZ21u4W3z2PmFfju7Kvs/UlaTw7M4tzk4r02nd5xlbjDAtwWxF1EO/KcgMT4Tc0Ju28AZ6pGOCkhDjDGTaG7qImk3lXMlyrLbMxMKglfkMC24c2eS/oRvNWd7Qe3AiRqtB8bHFtMbMWIIr4ZeQb0uclZ156qXT4FwsBVl16eG0bSWZI3NuBo7c8kxLRyYjCjt2SU6logCgP5aqRHTQIZIhHnPnpco632I2uVVexVvUR20K4idR9bff5spHvPLMY0WIFOCfb/xyf4xpNI9kuVCTa1WvGzdcfQINnTG/FQrJfXmpW1AmfrTCEAbaTrfPecLnYUQ3Hoz/CObHakySYbsfOg4pgSBgu1TwvW6QcmX48xbnPO2bFyZIKOlzv/LSdoeDvEkQZHJhbIF2Jqr5OrrOOrfknCwdAz1OHksFpmBoi9ZjMf0ctJCQgcKo90RJS46yh9ZXb5nZE5xUfBi2z70+bf79ls/PTPl0rXAlQTtGG5PKYaNvXQD5dVuL4cx9z8g95gdXPmQ1YC2wN1Rjiers/SdHjwD7jXWtdXWcezv84x7ilA+XodgOJYgbI6Ldh9WtgaSgu/MMmfo8OrOJ8QUCPkVy0GBeuPyiHHny6LpxclF7LHU5FKnYFEy75U4oFh8vBQIe2dLxUa5TvZGxEfJ1kIt6MF9S5T5XofM/gVAxkp8cm2zHi7vYQe2kpm8meFgKacGLn9J86i3UXUt6XjMTDZ5KvVLXU/vFWcpjwGpupniO0dFj/7fDhD3D0UGJ4JpPp6NjetxKE1l/XerT7IFgKBFFBnayQXAr0XrvjNm2e8mS//6WW2reHbs79yJq1Snzf9nnJVHwIGMy0W7nhJ7fcaO2KY5N+pG+QIa1Kr+6ImrppuF3i5XVH8HFnNcd3QkYtByBN53/Wft+A3GeRAMds8/sH3VLVkc1iakva3CJt9SY793FVuxY8vZsEmZbEqe1/Q5fW2s+15Y+hoD3OTww7FIweXB4wHjth7OrdUA8OdKo+cDMn3IUrHFg/iaz2NdJWhk6MSW4FS8E01eRYYuVPHDlDzWu2fv22s5+bGWcSwO1Lm7NDAlSAn1eIKdKE6gyRf12NVXhuF866WyZsKzbc2H2KUyOoFn0WbGZCr3p+T0H6zvVGLJOLIZUW1hhxYlAtJq+Oe3ctbXD6dhfgpj9uG9P7tSfJaSLtFXys7zaU+aNrLTEBwKiQfhsSJ0DzoApcpel4OQsQgleh+U1dxVp7XPiJrqu6f53onUSU6CtieKaiPDeKQ2CmprAln5WRoU4RHnDmyH5cl8PyjOfrUq/+OmGtlZQV8ZPorzuL42M0obYhIp4zBqNbdBZYXzkYuLRlj3NeixNSMEmiWUDfeoFYPo5spnaO6FYyZ5JGamiR+DtduY3i6WnmbLTLvcQgM169RK9NQ3WcegQ4mWrgkt8o7altA+uqbJyNSxPnEOnMN6+hxyl2l71fmnD/F4fBSjM6kaBkXZ8o4VvjMqIypzfHl6NyN+Gr3EDuX8cbN1j5iKok9uxw0E/rqn8M0HDrQhugqZT0BpeUdF+fQuKMumtm/tItFbYQluZ5jURlgh8Q4JrMtPbI0LpRqk16mDhTptj2Z8HL3rHMduaaNCf5rAQl5WXsII3GZQ5iaUYGf/2aqOoyEADBS1ZzQzs4B5qqPYeVlO7zb7N1O4xs8GsMwxeOpS5Y1FQLvg29QQFZu5aFd5DuSQimXGa8lwWDKyV1gs+hAIgH35k9+VtCTc7Knnt0oAAV6NRhIUQXeQjKLZQb1wBkAldYqswUHPRU+dtMXNpzp5EJTaVyd49/UUauvXtGLYndvL3mI1Q1NO6KJ1wx+I0JEC+EyXr1MbWq+PEHBMeLnm6nRNeIdOIjJOkw7lTehBXJ3/k7ysIoECsvD5tApzc45qIV/uLkFyy/vxhuNVPD7tHNkh+uG19EkjIq5Eb7TP+BKxOpypxCZot/DRGIVqIRgV0N6iT55QKQuFwVQlxHn8ZE80hgxsl6093DuGqNKJQ7nZVSWD2iG+LLEGPBZx3BvssoAy0vkIW4Ss6pDBovmu/3L4Zf9FHjl/+RXCbu7qIeAsyzRoI5NiQbSWpqotxMPo2IC8TQ7CAIjwEo4SU7uwqEM+KHN2FiONZLB0qbidqmWOp0mnH3bYJit4NkO1MdjgMQjEhPOayz9zKr6hf1MZnR2LTKYkn6r5beU0ITeFwJKRc+xZhUeZW6H9rL0+rtZ//inTi+LXLiQw/Hp1rQGff4XUfBXpuJAOonJ2LB8iFjhQGtXASFLJXLVtMwdYgtNf9P6Hx4Z1fRqeAfDeiswUeAWSmuzeeZwsA8xBUClZ+jSLP6SS/t2YyrFne5za7Z8M6Tor0MU6uMWRSCh2WhbR6sf6LYT8FMJzKgQPuEEVkdfOApKXrEUegdEzGf01vnyORyR8XDGdozqD2lDWmf1Nf8JRB5b4OJL4rDB8lDNat15TTJeY2OtzwpjN//jW0loIZhco5KQARZXlKsAERp6vjqyHZ+5y1urd6Obj0QU3IuzofN/LCXw/iWxPWHopJvb1mCuYZpNhvln/7zZHmn+bsz48N8G0i3+mi+HZQI3WO884DaRvoJ3d4PrkqtT4FckMgUsqd/CRQO5GzaN71f37nZN6haTa6FTZopKmfo2XY2Y8houm03k4eQ8+qFdxbPbq3geVyDtEhNKgR4sQFb9OZCaSE01yd5lwtBum+AYVnXbWOWIiHtOyY1EF8A1nMkkRHZFPatlS4P5YZ4dhoPIQk8HhFWB7CjFP8w7Q1jF94baEm+3jj9xeGJ5Rf1TVJWLgjetENMus3/Zk2lPAAg0JEMChGLlBUrHll3KgkopfE0WqfyVXFYKiddhERdNv7grPjqpqUoBf2BRhRPT9BeQFjDl/maoWosIGl5Z3DjQzcDdIth50N2mw7QT7JYwopLLWOP4aAcyb/RZhxpCzOPPQYTHX8v46CtT1R3nXyc//4bzeQQZ9/BLgAiYdwocf09BtuobT1nHTKUlgbx5klrI6aqw5MnwsPov6DIbPAjuLsMugNyCzDtmqzGwF9GugnsSIKdPcfy8yPD78KcJX119PfLS1/jhMiricJG7DF0PkER6aION6TJd4OTSFbESGi4cD5MS/rzmh9uozE7tOfXwj0FiUlkk443ouomy+5atOF3jTn2PqDaD2iaBmnDM7kRIi+bBO/vfM2OXB4Hjd/lmFeHBAnvqjVUHN1MD+hPAmXiMZQ4jE6TwqGRq7G38u5kbANaHqIjLhhz7iouoSfBTTu3mr/yZe0UXNzRKADn1X3q0El3rEQNk64LQkMmKr36PjXe4nFtbPygpCyiCyMjJg0r1d7tTojCO+92TltuJE+bNO5hpc5FyCYZSGi9ak4MoL32jnNmQZ79mbl4+BP0DBPdIE2SP2JKlcusnjzceBGTtXAbq6P9vHh9b2LufrOtjp8J1LA5jpIrJzoX1grcXzERfRhFB0/Q8su4BGXkPiXxkJrm2Ez3JAnXyoiuS/mg/KaQvRqeauNPwTgTL0ZIwdAIZu0JoJTOoK1yNNosXX75L+pMy7BiHsm+gPtXLWQPhJxlwVqWX2W+MZPjuronyK9rpycO1gguSDAojZOvf7RrbrKevA0HLJuO1AQHU4BNN5n7pS1fBYNtqLFnJko+3fTq7M9Ve1tm7cmDofC/M7U+T+ChCzKmzw8H3QpnkCgSPVtEskFAmG2E9D5Iq5QZtE9d6aACSO+VQB+SwQp5TXVkCzYHMta7ndRrau4ibiiYqNMoeG7iouhzjrtCxedWsIlU11Mb+MAXrKPEgCWqPShPSHaZ2KErXoY8py2pJBKU7oE+p5hXOzPeT+o90sXuINbVUw60bWqlkcjkRbxKmAriFsG70sIlT2U/QB1aM4bkxheHFXU8eMys0IOnUpF6MqkwegEe6sHLcL8yx8cNu9FUKF/OKoKLf6MuBJEF/TZhsVcvfwa+OhkTn0Z0552AEKYGS2wfmounKk34tnXSKsqGQUJE9bp5Gb030DQ3GpEB1nWoueH9khNV41CY15Ggje1l/oHSQqhffKjjZAIVOpXpZhD2Y34wXGAJCBDuLYR7SUwZ/aMzMJi2eoQdf0PKMDl5jkYE9BBzL0KrSZpqkaBJewvHyFfvW4E6qGwQD0avux0kI6Lj5s6d3F6TK+Y7qldqqz5OL8P47E+DhdREMCejKXE8CbS1ehZoD7nsU7XlsmWUUUprgBkRIyRlxRTwuN5ZL6kqevA/Go4VpA/t7UwWnMYrvGNwAGCKuPDaV3aOgAb2y5Dfaoyx2wm0B8cCdu/y2COp2ZLQ6nK1BFMhscAq3oWK11R4Ue3actlS4ta6oTFTotEn+P8xV0oT4w4g3acAYN1v9wlcHhn0PxdcUPfG9VUq/7DZoYACUwQN3diZ0yXXxJ6EJUM8lli7GXjyyBKQdDV60PfIkV9EQVfJxUjb58RebwozJR0CG99Dt60q5PBMlz4PNVwQl3uMptsXWHX2qs8Zm4j33F6McGTBIQdQx124oQIyvAq15PLjjkBXrcT5MRjB/oin8RiZv7frpgtP6YRs8XPtc5aaWq/7DqJylLWU+P5YG03j5Tgq2T2q5J3udtjUn6Oalo9Y/hE7XpxIrVSqmv73Ou6T0VJjvyI7BXXuVIvYsI8iROL+gnY3SAznuyCKV0SE1chpQhYu7bpKNsGdUJcpW/3cjwCXDK9tkZCwaYANK58Bb+BI2yYKtKTmxLrTKmgcehBhhKS4LcuAPcXe3+utjxMieLDYy155Km7+ncZ1z8JlHVUcH0LUbCkiTfV0Wd4ETNi1uBopszUi3TRu1N3aawFWQbFij5Dkf8/yraY29kIzS0iqTxhppO21baGj8wLOUg4aQCD6UWjG4KTWgT30YEDZi6PSlGnxAeMkanLpaSz2WM15h7j5ju+4EoG8G1VS6DOrCGYdyd1m+l7IoeliQFxkyEL3A+geeBrGFHCfv5b8PzCl0DOX3ciNFvZpxf/oqSKIf/u4M1qAEQwWoNSGqXryKznpEX2HaudVV0iNGb+WmwRnM9TRW64kC9TwyXBKGIBbYcnn4mv91gLXvJypM+jdExpSQPs41SMTmhPj96p+7VP9IAo/Ge6LUBBwKjz0e2NnFcZRwQ5Cw45LUM8PZX78fg/EgS7LxN6oOrUwn7GeSgyDpzojJNM6Cyn3HBcv7yOf3fuSTlV0MV6KRVenv3jj2MkQRdivPJ5eeHYs82ln/14bNSX50UWIwKVRVzfzXKdVnHFvO7fASt+89579KBPexNJMnCDnRfn1cqRNngGlisR2g4ELseCcqehYWtl4fu1PNbpVRYd/CjfXCFpJWNfFlfFskbMhTS69d0qmlyhBdSWydWJGTe3a8FWPQAFpAF6WpaYXfvPdWfR3KsW0RWiEPxc33SVvRDeFp6jrXrESqEtvpaTMSngoJoNaQC1Zn9/oi8ya9ILcpBjkmv4oD/gYPjWHl6GN3qxffLWyMijosK+UbxZ1MDSDnseNkdBmwzj8MG1iFOgf8hlkYahEKeAG9eqJH94WhOnN0Kd13G2BzF82kknAlzxEwbrA+8FK25XjmHyowNox+lmRZ2nsaO51busiNKUPZum1qbSLGMtkVUphXgjYlMVZ2AvOeFkgwO/jdBMd1vsTTuyxt6qzFAhDAFlY0egXcx2D+SyVu4vgt++1X85TMWybu1JvJlKy4wLKUeys/s2A2evl2qFraDEB1v/1kVH6JzYzYCntXu11/HqeCYNpiHfHCBGNC0AslNjtfgZ8u1w6D8T/lohoM9ebLwFmI31f7HwQrMg2ys6TUnQRyuPhUZR38U4TNNUoIQiq1kW2qsWQOYPQcIWi3eQMzRpVs7sP+PKa8/2y+YHKoA0BqK0wlihuC9TfBXhO9I7keZNIfVXpHNOXr/jr7LhZP1jXg56TsPhJyWCYOiU5H9+YfaR1Roc8+pso6pTIExqUWYtXJOFHp1MKn/QUMAAb3GW5PR9DkagCZ+ytyU/+NFHzaA+R27RaZ8z+f8Fi34UD+2qh/VYlJnuhaijmjtV4bf4nFKjgIPnRgkCD60rX91+Z61LNQbnRTS0l0nIvMEcnGHYUsYH8jCcdfeqRimN2gbuVJ+2mYh9wVJHPYP8S+Xi3tFixFX7mkLG2CvIUnH5COsXJTbHzoozbc50wnAtJtILM5/6gwGK9uSgSBHo9rNgn3xCJeMWBnjAxPoXVwhg2IXuubDpl8WulPMMTN2zKsrvFNK/Ob1fvzFoaZD2JNJpdZJlKvUCrrdXR+7lIf0i7iAR8/jmpN9W9DSJgNBEYW9FETMIp0Fc9jGgVp0nE25ZEyO/jwv5BXuQT5gis50zZOSTH7qv7wyiCqVddKqWZml9BvfSiidmiVjayXzEJfGOWTNapaHFmjpX2JzNuhJHtbAz1F17GRz/BjjjZeqkoKFMHgU24fm8rlyU0r2TykhaRtlf50UrrWQ2HqKJmhZ+rOXmRl/JKL6uvaejF3UYd11df0lj+wzngXtWq0hYkflvzYdSzK0k23I5+299Ppl8CwG9WSsjNebRLOIp/IjLpvnY6OtB1Q0pNw5VSbBw5KYIJsiTgX0M60rZGHIJJ6CveOqUQizCJkon9pk/aUMmqMSTGVSEHpniG+DUULOMDdvEpt+9UfCme7THxnFXhFqrvst26dRvoiBw9ovFwTJDydO7/ia3TLU3BgHsTwb4ASOIGuBm1X1jImZgr3Y5D6+0FrI5UzePTkC2bzW0wb3K5w8QJDa/dgc1U5KBf7WIl5C/UXPJf1E/HQIq2u1deItwATQrI1Wiby/K5qx895AT0Mi3JqMMOIRzaVJaJnttXKGO5bshMcEO6BRe8KBOsyxZimQnm0F9vp72RSH1ZhdZ8g+RJQr73FNRsIs8V2dqhnnrIIfg5n8qXxlHymusUQwYmVJZ+LoC45Gebg8kDD3dbK/unxHOD5IOXV5aZTNCieMiotQEWIUVyPjaHK8aCnXTOoIiq8jsIW4SWdsXnuwQRykm7fj6o27oTRSP56QwCEFU7BlNChxCvQ/bzwDJ/eW3BU38YPNaEBhlx1kqzA2F5J5WgJmRwVlMDew60WDviqwcyYUFSYbkRDZH/SV3FkJTc8YMk1alpAYbQkwMUjDCDctj1T3pU9r+ErzOR9/fV0EFCNutlKV5i1XV0VuHQrz26nmZ8KAJc1nCfwsPckxrT3clTTv4xwdByNbE5oWTaE5JHvo+QSNjNYHU57Q9+nHmrWvsfZDm0KVYoIObKEaZm6u+nSroYGYladjmxpovuVSrKAj9/dlrO8UOlMlqjdmASnLy4ZaWwXJLNmm9/elznuqc+GTlkhIoD7gO4qWF1QlMQJ19/TelgWHLU7uNSGa6L6ipWwM7+tMYrwOI+xFOhSmA8Ga5WErOd/DmJp3Wejj5mdEphsRJGXNaFi0WvV9hixJ+sszXpzYyB7RefVNms2bXIs+9iJRAbA9DLayI7bjTVKjyeDX9mkJGk29SFojjzw55HMoxaxY7/mszEztqfd56Z8oDCRwMBTf7KQemoP4JS308LWIW7yyjxud3SO3UN3ZnOU0XIbUhAduJql5hKe4gfh6jvhA2WOwRsV3rsTr8iH7og/L3Pe1tMKXaJZms9Qc8KCFMkvuUqR5lMT7HXEPnq/D9+YmfsFWhP5wIVvfD5O/vL6qENj44hSduSnPABbalBkXueJResuC47ljtnqX41FlMRry10dJBQRP3BSjH7zHR04IhFPQr5YlB8lwLntMPUFIKkzUSBB49UwcLRatLtmkW4lucECE+RvRnvPcOcafbOKc2LwWmYe+sTAWz6ypkeRW/MEB7kQtLtSJ5dIaGBFC0D3liajw2J8DGjdBrS9xXk9TC14DXegwMFlZXZ5VMw9TNdmrCEvOrYX/REBhk7ZnSozQ9Ac6g5q53MlNLU2+TNr6eC29/H4Ps6tgJ9AUi7NrYB2qODfYAi6sSXGZxyaGZWE5JwFmNcAQPnWWe6eQQ8V2m3y0V65xbfxmavohcColP/7CfHkTL+cBn6RPy1tLNr6WF9GumAWI49VJjzjj+e9Ko274ftwK+DpPRQjaqwhVhcsTJ9KRIjk7mMv6FBwt9I+TCQWNMOFKeWygY9CIont/EwMbjdGaFRTzEgq/F36u6Rp32hv7EBm9q+vG4x/ByVL8Uu9VXBAvYZ9lRN80Os8B/kFS99Nx6rd0Zz2r8Vllwmw81g1Xz7jhyEzcAtNRej2afEe/sMlynLE6AWhI9ljmMlowUrHGGaP/oRIRid0Qr+AskryLexB2HUzLBcOlHoxBKr781FRswa6zbFxctCy6GlzRRhAxWs5IxNzqFCL6N6XLGmcoBbP2oSO+jfpxWDGdpzYqOP0vusz0iZAdZk+LzHS013RDDq8YBlFz9y5c49aj5SqKMuogF0T9G6zGDnWESE3vxGq9uw7mr6RJl9oZCb2bnD7l+1HP8Tu8+br9hFKbGj1lIyDNvJ41KT2aEbJZiKpxmNu37ZalkIEP+5bHf1sI9hHCOm1Dki9tS8rQLW4XuHSrpafeeL6Vx2QeXK5IpwDPwxSfvj2GMiGfLen/uw+86+CUN+EwAerknXuOTjbbw5Up3JbUEg2CWge15b7+WPsbFmsPIVYZnAk24A1tIfo7JpYCXnUMNUB5pupbZffVFq/IBHryK9mXAVWzj2hxibnbJLq0Xq6ZjwJCGbx81pS9HJTQV8gv8bEPfqGpNjw6N4UoMUkxI4sFd1YuG7rRFKDpF7nAMPO2qo1QuXB9hAExzc91/hmrODtmVUVDynjmdaSr9HWrzumCKsRvoWAr5EEsB401cBZvVAtJrhZCVI3dL8zot6hTzSJ/49eYusb90q/W8MusE8jyyi0mpE3s1wD6/0Q8r+PtThgMGCYpM/sfLL+e7v6I8bY2bXjykKboS9y2KP+6mRgjO5kxqUVYKTRsGWd/G7eHtGJs31TEili96RZpK84QAluSu7SVu98ZrdeOG8vqsyHlyN0AIK+Kxn8D8tBxAgjhOe86U3rqTYOSG2X9F9lv8c8woa++IfUferTotLZXMdQpaZ0pzBbVNKY2Dxdm4Z9yVH2yajsBqobAj6vGrQc0+Hnl2r3cxXA0ugEAvDCB/C9hkDMi3i4K5c6X/SKnhOOYGdSE3lh8jr089xO3w9mKLoxKd/h0mM3WLvr0JTMe55mKdC3CY/8r0frOqB9kgEVsL4TY8EfwHooHRnD2Gs/K8fQ3jXI51TL3iOlZlrXhTte3G29BIbU0APqIoQTIS/9Jkvm0YKWJzuJkhkAtEA03YJM9/fAQw+hkGlWWWWR/QwaFQwlzQggzRPTC04T7lPyCh4cr9dJ6b6JP0l0Wi4zFJUnKlNYj2ITQ0wAz/Xdrf10KiU/FKKRMjQvjNLVz3RTLlERH3vHplCuWTuN7pX13zHflbx3oivuhNlFswCs4xOIW1O/JDn/hKhwdNE4EJsfiqKyZaKY39S9sPvoCLwVMlEmyWbagM3w95xOkz943yt+kJHau+Ct5ypd8Tc6hNDFJmtXPjVa3aDpdmxhq8yGAX/QrB0jQbxIbwhY7cjw74073eg65i+xbzUqYXeZhutdpTwFm4uslOWQexGoT1YeMtjHpGVAAt0c+K2VDHv6Bhp2OKOtv2hg9p8xt9yZYGrpivTH3Jbl7cCORDg6KYXT03M8spfb3NJQIeaM8JoICn10TtDCeahB8drRxHWjBh/kVuBiIcsuNST9syb57xTgB00gOQtwWesqZyMl2YTELDXr498P23cSNuhDEXf64ICT4XC3iXvSL0XaCyE/ug7qaQdWobM8cHUpZy1gazamUhpS9m4XIvnsapnaXwPfve3jRsDN+YAvhmFgPAuflEWlBuA7obnaq+ki7B/D2QSI0FasSylInYhRtXeXApHK9jEr9Q7EBYSe0QTbIX9fGIrgqJNRDkED/sNuDUZtLDvM6T7kwtV6x8QVoyomUO7M6BGqBnVnT5nF/qElZHRHzBUnYAF7FRDlH/Nxpyzv1NV9FYc8dm5vl1vOZ2RixRi2sro0wD5PwWdeuF0I9m3yoVmPoSqGRkBJLrXwYZEE/iDEnsSMbgZGKP1d6+GN/wlSE3izPthfTR3oYzH4r8tYBFXjk0KxTJo2v3/kDwdx+woeZ2Non/MA8LyXPU0wKkfSne3TH6OfGKVCIAKgmq2fc2df6rwt0uK7WKo2Fm/pVkOZa8bpKErcP1wBNJ6u4bctYs8u4aoL2QMtPYgf40/Lm5HZgUkCkiSvm7H+iPiCS8T0ovMNZZYeRooQfwBpXwC4HDEymXuXTzMgxavcdbveATrWQxe9kPtCvzeFC0/apat7nQuzeQ+frRfNmmluEUSWmRZpSxdz2r95LAvtCgrNynNGFXl2FEThSBpNPNfcBgxX+aq8GCb3sZR7v9XFROfP2we3CIlFlngyDvjYGlD4P96Dxpw9RfbqFh/3a+OYHFrbjR8i2OumOZKzNu+/YCGAQqvj8WJsL/u9jdnxWALsAWmXfWeRW/Z8Zb3W9TyCqzfUZ5GW/lbzvt/MfwopqGQGPDVvVKd5rT6R9QHVpwcP4bN5oaPdn+yJmr6/rxL3tA2UewWhMcmtuO4ideZkAa/bCUIwElIY696rHrxIeiIYCyVDJGLQ+LoXoobCthlS24l4ynUSFzWwiEjwt2cmPJSmk4WobxusFMk2WiH0POnq+9YNvNVMaTFFobO3sqyeg9zfWoHAMzJXCZOo8nvLUutCFJ01e8CJDyfQNzFDrY7Oqrp4UKKCmJSSiq2BBWEdLQgFzCLyjmEsGhGA672T9JzuIH/RoOB4Dbv46l66r+ERdVzAwTTdDLNrjjrWTn6zBU2H+IOYIzNVWa1fxeEvgL9/UqP552kMHcM7HBJIBqKtPHgGhPFppATOZnw0N9kmVvRbySx7PoOWt3EV/J2m4lCvg22Z32NfDnO4a5DIb7uQBCp1O0+p6XOToaryaQo3yK7dRcazNOxrQ+H1lo7+fJFwQvpk2iHsOdIgreKFDPPoaT6P1YELvzE0C9mX6jmKsU7ivMuaUtYiwnyHo2NAY0XhgIDi17YaOliXDPuoJAj3jcQTHiIuZd9jVS5rip6AU8CmiYM3D9Ht3EoqbUdB0jDIuI0OMy5A6au3Xqnaf5QgTYehcQzD+KYhgOAG1IxGzeLDIKSKFecVCzVn03TSrg/1HliyF4iBeJ5hGaBsRJDPmUS9+dmYnEhHL/WsaWsPwJ+JwZEPY81RieqEKROhmmO2oweprohkmc29wWQeikYbvZM0G76+2xIaLpU7vEAN/O3Pmig4OmrnLAG1a4w5TpVxcjK8RKf4OISXlKRvSUdxERcxf2p1qwjaJqJTsrMEYL1sO6U0P5uEA9AX/BH6wOAi7lTvDKOHvX/G41sJbVTFO78v3IwqGPMq+ZZvZRNcPlwIRCzHfCxr74ODy8qjqLJvZsMz/TpNRKWpaFUM5NdKaJrsEpcXSB8PQsnLjNmWR6Y4AU2ABOL4UwcRlyzVc/vflvDWA/4sA94VWxbqjI8vlSUa+/D2LzBMiEnFo1TA1D5HXoM4F99JYy1HEdISNUgtLCAxrRiMBLEJVHO6HHJ3yMrY464RKVmiit9iMWlL2lliGarGmo/6kngmAptEbfDw34qsfYhzjGjl4rkfRwBE2e3/6D6RlmcxCvJw1m2xm7r4ruqZr3+T/XiXctcd1g8P6F+ynL8CpSqQNdbKP2Wy4cZxs8GtxI6juaXcdvNv7BrI9bjvgCBqswieFe6dc+xDYdO3IzTpHtHicCiZCcC9s2SaYx5ngMkEc28S8e6dNFHhazjmxZbfbeSuAWbV8tvW7Q2B8uGZvFyh4GxvPbSsXxju4QTzS+gV9+IIKORm/6xrAPzr8QTemgnux/HrnS0Dykb88d4PMHWp6PFO+5FSGn7O/dLZKPDUdiW3tUf5i/pg0QSPGikjmJQmRiX7ztbFmngwUe/zHuqueh6CcZnZ1Ff+iTsdodwcOrbcklcE/T0p0kaKfKOnb5ssR3BbqfZ/lvDKW+uOWKZx8kQcOOryIuJhTRX7vktLP2D/eP0cp6Ql2Yfqs3eomf8Ahw4AHUb8D+627nndp6y5rUz/3j4sVrWteBapVLC+5y5wUF8NS/3uQgkq5EQc3iSCBirHjGPmBWauvVWyxm7QLduZdPj6baEWbQUme9eggWBbZaqUoAUrf7E3qEf6JzhelJrwzUEDsCZP/4E7WXKg4qoqFZ4I2bGXuhP3fXH4RvYghF0DoK8HYnRrOF/OGYJ4l+R6lKkY83JBNWi+Xsy1KV9aBNt2GSKngpMsFW8ai7SJEK3SwObdTbDwh92f6Z9xbfbSqzLt/D2KHZCR+erRA1WlVeUUt12vJnZMJ1W/eFz0sD6N284xRqNNPeRBfJB2Gbk9vKy647eBp79+UQo11363MF+Ym5LswOeLJHH5gRTh33a6WDheFR2vWex/Zm9hW5sR+5OEJw9iIkNNBi07dEAYRvEX65awWRQe5YaDdOTbdjL7a+WalfqWr4SX65Tgqm9vnXpDkz1f6GycVUsrhULewR7qOWRMes79wEyyQ+6t0iigfFHHAotfCEJ9ZHuV3cBG5WAqYOPn8oGmj2pb6JEWsrCo/Zf7nJf4NRhgNX36as87FO1bsinPMvn7zqwV7Kq5ZaGxtKvr++XhH1OSQ0gY0Hhz7LGygztXjGKQrBDy7pBsjxJvwTidsVAX8vj3xwSsoMloBMY0eADTXQ9Ek7H4v3/i6v565xskfp0WbDHVrrNqKdPWWLwOA+z4yLA8DMHL4UIXtkghTfiVCABlmgFlxoYOC7PQaev9SVj6WR3UKL+Awl0i/lb5SG5cZEHfwk1Wy+zasa0B+wnk9a2RNMcwPoLFyqxrj3PmrNdQ/m2DnlHT3HgZ+uD+yGiQkCoF46qGLb0z9/uQNZNGM+4Ac9dFHWDKjqJVR+REFe4w5NYm9gd7GZ2dBgkBpp3S6wWkOJLur5Q9fWNGdWm74JaeyWwyF1uT6KENmq6MopMUefWWqMFQ6wsxUcINIsLHtktqTUJ9iwpKL6mDsrjvrJGhEKHbeLvpmDP0+3Tu2SD+JGaCMj74AXIb5qKIvWgbaAA51xzfLnOaLF+GP+adgbpltTgQoChQou8n/QwGw6mQPriauDB5KlYmnOLGJLYSOt77bIiAbnXg7ZZng+JDrRTOQWB0/+OIBeYcE0yqA+1jrs0WZR39XJqoS0ww/BQbDKB40wkhjrBGhTPTlZi9co4hDCYTe5tKR68m1guHVlK5PatKVbNldGbxSmMKycUiZSIBhC4oZmK1Tzh+DR8eEe0VNCR34CRXNB4UxxXh1KE4IpE0DiEbcvE3CaD0cRSpKckd3VpxlfY6MDLBX1EfcmbtcX6iElW+Te8FU4ht5XrHMNEhYTsJ5AU2iCC1fLaAHR0rFAG02AyOwHZ64ZBhA8IWgpVNafwjv6VCl+Z8amylqLfKdx/GWuN36YqqbZJ5JUkGxOeqbivx/owuqwp3qWEJ7GhR6FQ8YirCpWJ4b8EzGik11qT1efh5Lce1A9cSgvd7Za/S1qCfC17DB9mecQ1C35cfNm6jk23emegzpDSS+x9VktU9jywKU9v7717qCWRyaub+9sPd29lXeFQeQV57yoP/SpuuJ1e54MJKjVpBUlBFR1eRnq3q6zAUMbCfYoWxQcxdAMtOtbg8LXzyINLnaoFYVP+aXM99CzrXkZkzv7mgwCD84qJ1cWdIGS/J2krH7lyW/RaOfvXdGgonOI//pz3lX9ODg+2dU11pA1VEWH4EwX1v5sOA+up9qd4cEdS1Wo+PGVdTJFT3bFMBUynEv9JP5ep7mBCmlK4r+Lka4LdbGrQlV7F6jmjflrZ0E55jXD+JeMwDBkjMhoyNToJBe3tuM3mPw27WCj+ZhxsISXoWJa+OcdMKHq4HJ+Fxb+iQk0PqcS6FQi4RloljSXvGOLGKBsfhub2mw63ZE4D3B034J5cHgMKjPXGgSaWOTlZSxnAd5nskZXVuyBk4KwmkWwHiHGMe/UGL7ar0+71Ss6/8/xxrHZ55zJGdMeGIvs3XT0/Cq8OvvrcUUX76zYSKpgpKWorCkSZ01jsR1X+aB/bF2rY2BH95jpxCQnC+75CV+NEprRakNwC1TFZKqTdqEWmwR8GIsIsPhofi/d3Z2DwPhhynVCJ6YHJTziiCbDY+MLiDEg4DOxzy3uKiAA400ZxTbnra/BQk8DT903PyhZobOIvnExIeDcFMoFiu8KLcr0DxlpZOP3aoQ1T3bVSEGXDABsX+CnZo5smm6/uOXQtXF3Jdu+xFeTucTHVWpryXOEEsWGoKnqhovwE28SOzxoYWEyzAbOtbU2WoYoTGvF6XECbOLB7VUlu5lNOJ7CmoPT8k+Qq5t2C+KMXdRujiIallqMys8oq6l7fyEOxxJH9+XHE1R9T4xn8QX28ZfVKgVmx+wuQl5+CxEvfIu0AkQ+VGKYT0zzA2PzGA3cnIgJZCSlpC+/v7iscOJGNjjmLU+dIq4qSHP0sa4lXs/YFU8fs2Lzda5dqEAefcfKoucQ5hTzWixpCiqpw7yC6H6K2egGURwCiMKwMAY8FNnhTy3Fi3DHaAUDWRTg6jx5vk8IAh2YEcTTSktJNmLx0hNbcBXp1teyFDY/8Tz8tT5XdXViD/N9bHkaYfDI3M5U4q/IoO5z2Xp+HGwpV9kAn1N4UI++2YvAz4xJoWBlUSRZOGHKVFnJHvFHiVUhsfHHwunfiw18z4dWjSfaeaeZ0FH+WYN2bvHh5geoyFsLUQitX/hecbjy+DeTBKlfS1TI34QF3masIBKy226/xrRdGjqr4ERofGrcjy+DxDLiBynqGMvJsLprdY/o7fgmI2LYIXUQp8wWc1tecVReEv0JPB4qIFz+X7l0BmxhTDX2EzPI7X7m+KRMHvDyHqhKAKGgHoGRWflI6PxVYRh9lju3/I1EkYm9kYO/NKponfN0A/J4EYxmcL5L1HDm6zloA7CEhCIbALS9/qGIuRzAgVfWzxO19axzAd/J6xJFlfjT1rjDgtYC4KvYDYAzVkYSW7Nci2pBCYOSe1iRDce3XCLSh++OjaM1eSO+eHzhVRofz4HLJk+DXfwnbfVbbzFYZ3t1eDUJm4QpWv/bIvE0MfA84/lJcID44Iq2u3hjU/tidbgDD+7bLjZ9CkHEGOlTokfIv7RqnQqrNWgZTPDkVwjipXXZ0LWGewfHEVyRZzNOK1ml2zt9B5Epy3IzPMzlANClKLO1xkgj6Sb+fKqipFUdEl1kzy213g6Kgt14XKbxAkf2HLd8SQOQBk98tv9+UGJsniOt5+7MPg3ihw+xJgP8kKTNF+ne3ftOvsz1EYKhM1mtobLhuFvTiaPBHXKYltMfcTNKLt7Yfyzac0oTUz46S5pbp3Cy0gRaBO/J/uwKiWaeQIYj7UdGVikTWZ45leGf7f2asRdGSB8kcp98eIOBEWbxN9JmjoRypHN0cliz6I90Zk9j+EuY/ffme4XYuUUKl4Y95xWevaIC8FYJ6UCDxa+b0jR/MHR82/c4lN05tN8UpPBGJG8n6tKFJyIcCYYs1CSzpU2ErMFHrgzMXW6Q8MMyxRn+Y/f1rQNEnbJiJ2VXqBoubRdTea+JweYBgu5z3HCS3uqT6dPfwX3F4egytRg4aXkBr0oFZm2DG1ssWQGUByRu1gqbUn/3r8ZvmyMeOMzr7OuJ6jA/jDYOVk6DftzTd0AyR4OirOZx5Oz9vfZ+xrx2CfJLiBxBMEUXgbFhoQVovXKZmPAwi3sceIEosL86M5Umt8Y+A00jYWb4A/6jqBaEd7bPCH3R024WUXFLEtyJzGIbvVzGXPLqQ1FqPqbyf0EwVKUYY6SS1tMSBRowtjPKV0l+qkABN1gIY5XcbBWgWDOJRjQ4N1lToXUTh0Ew6/DdEmycpTd2ex7WYHj+c+Nz8o2bHWCWidN3GAM9/1s2RetIc+Y6LIDiKzh4KZ/vjkmKCyRJO11IY7kxdWYh0207OxSEhqwbNCV3kmJKMVvTHQz/S2XdO5r99K/+D7AELRzYP17rMztE+q6vrA1nVTNuk/dKrDLIVa2qbQdPw1PYbYmygaImU2b2kYul449RsUPxU7QLWhKLpYHUU9UyZd6GdnBWMfpxYT1KVqV7AeKQt955PQ44gmI29mH7h7qkvVY8YjDvDW7n/Vl8YSar/M46mWSVzghM7gjIybuFGfBW7az2djsiOKv5zPZXZ+BiXS29QfvBTm6a95UYsz648I1b2HUKC9PRJ4g5ooz7L93nU86RVl5EavqMiR9KFB7YzjPIN/6dkFfzzoz8MqnvvOV+dFkn/xIST9Gg4NEc9yeMrXvnBo6s0gfdUo2o7aYIMKBElSvT05UDNkD0lBGlyrTxksGPdNsB4rwicodjJIGUZXCUkebUQgFIcaUHvIbZrEYcZ0buD7r/C1+oIAD9vPAc1q9b+0e6pi62Pg89OyiHW/uViGxdxaelERdar5n67n72PbxtRAxq4numZH8OZz/akvK32K4vMbyNlhlg6RL/pdwWj1Htt4uODNuiD5c0FHRvxu6Tm6Lsv8HDWS2PRMKVQV5b1IcmMaL9U3nwI64dQxHNMKnI3+Z3Qcu/slFbq9d5Qm7C068n1FFQNpg776ING5w0czDGV5hUIblq3gNmMb81A83LAX5cAw6Gn9wvbH6EAw2ZeBhepLH/OQ4y9Ll+xp47hOMwPni/i0/YgFJR9PwquSSBI4tGFYNQWnwEK8zJbbo5ycywEMdVrqfJJkM76d6JoyVUDsFuZj621sqQgMkwjDIMVrCzzJVkwgfEjA5oo7HNpg7s4CWngaHVbRPpLza/sIXhBbM1V52PMI9wQulhpJJwRZv4W7rfHhhksGdFirZyCOitJ7zWQ2hs2w95niaBT2ZqxkRq8uTrbIxGpTNQhy114nmZH7jS2U6jA1Wqp1/dGmRk8AMJdVqAeGFjPy4tut4anW5SezeQXDYIg8Ql/aGyDrDqtOKCujBLzPpdiZffkJLg2Lf5GkJZFR6E1m5cxcSYzq9HX81QDPrA83zpVtGccKO/Z4hvZpMI8j43pD1+nUINjsxZg3gpKdOW6jy2Ox8ivHDPCLpYU0yGfIvAKe67dZRLWVsGCK7IXtS1DrOEsid3KQVWrifM4hH63Mz1p2aX8c1CQZa9/guuDtJvi6GF5tMswWqNcW2oDiPsD6svPkO3YOwr7TZxIi2yK65HUt7nZylJkR0LGIKR76hmkgHSKzD0zxdcEo5Y86ge/26gLE0WeQ6iV1lL1rwSqPhoLVklLqKSozAkW8ej0hAVxaGpQG/sRk1a6Eo3+ZdrEPV2pz1WVbzJ4HqzTByqqrJezVBSR4equuPZHQ/P5s+Rt5+IV/B4zYB4nWqXyqRB3GJ50ie3k0cATZWP/5XRWv1+OR6PfTG8fzbuv3jxrq2ladfUxN9IFLREIFKTFsRd4jxRwigUduNWQNSctM5DpAJbvxo5jiev0pUcvmxmjCGla+ELOIYhCIeMcj0dhBkUK0J9OMxYwyzfuKloYUOAajDlFQcCPL+ZpLZr5iVFho2xYdKWlsBq4aTr/ge51F/F2rz11/O7TFpl3SyEudJxJihNbYnGMru53ngffhz0EW6X12QpY2SitOHvKG7RS3wjC/Dbz/2iubRzK06uoCVz5RdHNH+BRExma7Ru6cGEeDEnzrwU0N+srZU4suNtZY3hi/Lerl/ipczEA5yvwc7ZOKazy+RPRHQy+Jb44GbhpYY76ULt2kb5qK/Ns2JzXuJ7StAHgx1XaC2A7gfQ1VmRJ00xT7rF7OjzXDyLLgU1j6T7kzJxGO668IH/GR2aJgRtyA4A0CoCz4AXPmnIok3N362X9kBbtuz5E4nD1ViCS9EyxgxGr/mqC+de126xQ01sxlQ2yxazx8wqKqlc8dO8qfbiT8mVSFpuBc/Ahbb7Zznf/fucQlgPzhifwOpzxOSUdWt1LNW7m7UcgWfomTJlR+YZLzQrqOSWbrrBMP9onC6joFcSQRGfeHnBRP7qqSxCjfG8Eoua9L75N2aVGhABcr5ip0PUSFZ4bi4z+ubPZmAj2j2MHYawKPm6t8eNEhk7tuPGPSt54//HylCTLJnkd4XFLrhJna/jr4ZQ3s1UxlTu2QT4N5CpUJzTSUZZXq+vwd9q9DdLdzkANqKZEH71C7G4lDdG2V+DtY41j73mVzlBSh8NzDLJnomrEpUYBPTeSX0iMz9nPW3f8uxc6wVMAxPPcieKzOEQw622Emt6pddS8OxXRhep4p9ZLdrhyQKQ+HBH0TpOSXjYVVYnDKVkCf5BYik3Sb7qkp+E0XfyTfze74HkRTBpnENH3ekwRZ+/ODA5Di7WMBbMELa4W94X/fe8YAgYH3GtgzstSCYokwHAYQDCWE+yofHUj1EJc75ydbUfQSwoMWUGmNUVsb4wQYvbiMJfTzRbOU8smbORdTrbC1/fa5Wm0sGkCRlgbsU4lv3BCjxgHZM4W9zWzZfGOHgzCOncUVdp7ChW3kKMZcMkg6bcQZPVTIbUuDh7Auwys/NhcaldGdJ6Pl0GCCJcYr7MKSYZwP2vS5DMlzgk5ftcHhtGDiAeRR6QQxcmKsD/IH8XP78eFY3QjMGfDZ7lpNQDCbRYXcH+JDHx7xIpxsFbfHfME+GLxTKafX4DQiXBkNgHK2ypYkuwP9McuwDsxAKrAkUHnmpJO2+bhbUgePSnJMr5OyjTY65BQorxcC6TAoktSOiUbGLxugykU+XqYrWccLQ3Zg7wlW+8HnJmyamJxw+ujR8Ewado6XHK9IWeg98vnvqTCvfYLF1NrnpHKZX1Fg8js32qVNtVIZEldPUfjO3B4q/bD+J1sHzZdkcOXxSIlkPaiBH0J9jmaPtLPHaRcr0QavkRPKvwts0I3b+Vt2s7J5PrCJ1PnZJEJiEBuwuzxIhE+vsrmUM7hWNoymr50xNBlnZkJrjYckx7hRTEgbUphvkZeprr0LX3ZhPaCoy3XLVPr7h/pqDeddJhFahWQu2pwfQKAUYdbR68u29XObMAP98nG3oTjTUvo8FOM8Ly2opA49Uld+nLV6OdcxhykIX/GKqMjA/q4DHKnc4PB84kPegEWp+pP8Vot03TR1rgAwuh33fvHFFASumdCf+U26DQbAq2+zGBCK/s39RpXuoQLedjITQYSEurCpRKOexvKIz08gcNRI7X8DTPlISLCygLzrN+J7wQXpSk1SyssV8OPp/+4Owlx3EJrk22y177pzcILSjbQsn0xK71Rt8/iPr6w54cTIrqi3gFmccOm9W+JBfNFoEnwTUDtr5Hj4pLDAWbTWm6qWF6o7peaoNOkLdbw8T0Q2G1+LKrToF1mCnShW2AKxqrhA04a9LMw7HYzmEoG0YOiB9quB6V2JeIojPEfRo60AOA3Sj9jDT8idUXXC00mEFxDkBoteBbAk0zKBL9EYPkQwRKqfPGiI5BWgbzqWBIWXM4lbVBYuyH5rebKh2pMrJrgf9Is56X2iuIAMc9s2rASZPvK6l792xg0/QXtKJpICAe36Kbpa7Wvg6szYxi9S/jC14GLLYTwtaNEch6oF4ZW/E82sjuvCOKr8mEDsOG7zcX7SthSCQOZqoN4p4996gx06Gjq7QF9OnvJFeWEwXxYm71iTtJ1XNKqd8N3zCYjNCU70YXv6D9qp43uli/UmUizoa70vn4up+FJDBpIjHI0p3N5oMBPrvfBcdS3+XdkNuIN0UoqZKgKedXoUQG1ybhlcKAppQ/R9+g7SkFfv8OkXNUYJsC0JsJQ43illNTQpqJhx3NN2N4Pd3evFegYaiTCMj42eGd7T45kQRfDFg7EhInYqle9krobQqpfUsps3Hl0sx4blqd8iu2zBwdVlHu1mFkjwjPsVeFGbyo2ycGTcIXzEHKbxHLT3ExAav0l0CuYdO2hs36+WtW/TGoV5U2sXVo1xgpFB7ekX3PftYisXc55VdA3NVJoEGVGn09MAFS6gfY4tPZggMD31J5UtanlmQiTdSXCw62kRqA5ZEe9m10p15Nyqx8TGa28B+f2aGgT4Ae2TIRulL3pGX9B/TVmdoOe/gMkaxtTpDdJOywRY+rmETmT9s1/M08nZqJS612ho9XXkl2smTUGE5tZAqVZA9SOPU6lsTCYLrfkAfNtkmIbgXTpOedrfSzH0PkF/Vevze7w4+kSzntZ9ZXNEgSgfBUiRCJmNsJPH2PiPtz95GbrebZMjM/7kTx/wJSbo1DNKtnTEvtcDQ5ym8OskbNMszSSd3e7RaMbpeizH9W0Cb5QkNvCsBy34AkqMEreItcgjAogaBGxGtjGwLD0eirqeWty+Dk/HJSY7Ctv5sjHP7OW9qbRcBktWSlCvhDVKRuKEOj1GP6Yyy3Kn+3LW9CaX7/bS1KI6OsNoPQWi5f6U6UM7rGzpTK0Y85YEfTFEVYZd2zaFPefbEAbh+NUkxMPQHNQuUafD9b3qNbXZ4961XdnVuEXp8j2opLIpMBAZ1+hg7D5gdnwaRsVetaTiUb3hpvQA3A2qSEJE13FCh9JV9vZkYdvwolJjU3UZ/SPlZYbEEDF8yC87CQN36sIu6c+AHuhZXlpGjfSqB2kD3SXEW7fBOQOhpjkF/VLkw9FS9ReArqyqs3wHGq1wXar4pbe/WSn3YDuKcn7so+gVSQPnWoClD8hv+pNfuzsqJH11L9b9xJbgIS2NJ1e9OeXvbb0QWxTaRi+Re4VI+cyoF7hTS8XuVpG6KqB7PIljWzaaUibVlbKkHmWaBMVb3Fpkg6B0IZyPRN4EwrFjipCV/ucP29c0KxxmSMnX6E4xox2lv3rfNOY2bD56LM0SG4Za4WdESWg+++bzSYJxOSM3k0P/tyCnd7oo2rUWtIZt0+1rxpRzPTGG1jniv4HldE9SKswe0dbuSHFAc8jKdiUpY5/hWXzUZIV1hHCmJVNHEWjZzQTPeLxTDykXbnHCCsOmnmDRoeMVJWChUGKQDX7VXXFJqWuB9mZfQDC+jPaFVWdSCMXStgzf4tVTxj1ywe4uxlUSWorf0Uhm/YaC7aXWtdNTitrmkaJCGGcmkHZs+hqP8324RWwzUNvNoeP+XDBvav9d/zGwU8UMQDY2VgaZRECK/mfFi77RDFPIsXlrYfpJ7siRYgggq++Nqju28TYWbNjaRpYtmJlz7sz/ddkMICnGiCXPa9UPsWV1Gu85xQ55IDLZyULNaJ+UG3B9cxpz8bKsf/IcAG5UgbanN7teOME92++d/IbFCz044kYMG/7MVSKNSApqPgZM2O8o3LRJAg7PzqlhGO0tAhewsx8IMYHAT6cJsHceKEZRSWLIsCD7CrK+GJhsCls9J0wUt+/59+dMjePyQKpQ/AvgOoY6ZuzjbADTIKFzT26i1l7/d9TJK40mlHlYymLh+V+dZGwQE8qoRlL0FB/wNsgRHk6/vtZCT6yM3/43MjLY1WQvWuxZaW++3lRAXKD9HQwAA9yTfdNEsx8F/hrqITh5UScb3aHLCp9+TJn49yx961zgUpnuNz5mcM6h8nfKmzJSHgtgSNaSTBUUPspcjfCbIJeI0zjnQnbV8mbDm+piC1oEa0kZgBNFoBXEC7yiwKgFlJayarUxtbXRC2Bt3cvh+NvKEeCKuJ9DAwDmjPqLRYk0NJ689AoXVgwp6QAmG3PYQfUNWxHOStyPdxfOrGg/4Pc24Zsrwc96GnyfIZq0NAGyuCcb1WyybRSIoPwYI3/ndFBs5iy0f6tte4H9juOcFIfARkgxfzgsPWLT9GaBvxvumVIgECew3G1rJuuRzf3R4lBJsnpRqcsOSsEOmtq4iC1reYyfY9kIJk30RrOtddia8NJLZFfd5B3qird+2aIxJ3v4qXTQUIDOvhu96wD2i+vcrvvt+4qVBYc5MBpHuOez7/lwZVSP85pr7YkReNire48SHRG8afa07GjxM4IkTH2UwMsVCXbCdIkF4lltgkA1tqFdQ0d+9AC9h+lN4wPHCy9s7WZn+f+kFLa4WtWNN3gjlWIBi3Mifm7qPll+hqZ6DFw9LTpY/FDEadd1coyRBnulKvKfOHox5sAz3m6EUpEBAi4TuRG3qRDjLPqjKW7gQN3mBwVMWxQDZOoB5Wy2rNMWaJaXUFS7guwiInjUsODAUBCSxo6D5mNfAknlTAlzdrVTHzn65Crl4be3U0qq8TShpqcWdxtWb6md95T9lTw4b57mFnYIh6txHXBAqXqgHF7X1I/YhraI4ImoId7OOpIRmJ1nUhAneSt+pP3eW4sH1EptpY7bwnVHxtNAR3QSbIQLhFTG98MrvcKhmLV4JZK3N6mg9RDsuetXIi0hANqXEQgQ8n4SWYl5U07AHaHgjSzvgcrlYXQAKde0rV+KfDhTEAh8VKF2EzpSIU56d4Amo2Ufb1OCq8he7BJhh7qpmH/cBWH/rJRZxOzYNGdPb9ksBxHr5aRwIo7ck0HoQ4KmX8pUMw0y7e/7po7kfdeTX8cHGZ1TE0IYBTRDfzS8gCvL8DWGZK8IpIfmmkJYK14RDfbXGYH+FuOMUdPgVMa+OOJGS/EIggGxmmJSLR1eSZyZYSYx0XS0yRgYXmxFamAVJu8OliMkwSK+Vw7wlZHke95J+izYnCY4wayD00ee+oSqNQJzR0UowAaBuI4kw7uQ42MOkxBis3NZTiMtyr9Yod9rXO179zujkL4XMxWSdnsKkOx5s0D2QiDXuQty0mZA3yg5ptEsHdZHOQBgRSlFLwOq9a/wzQXKP1HgRSgoT7G0hia237VOO0oSeCXqcL/5+sLcUdF9W00PJxVrSlEdhwgVbf+YGT4qZ7PbuVL0TFQiCpP8rS5UajC53UDDvyzyAv9zWnSfVlrW1viHbZuYo5mhBeEXnUQPdi12pUojvcYXY42qxyWYYPYrGEy8NFmQTYTbVtcF283A5ztfDQ3o9alUhk7PtSuEwacH7KTa2L2VvFadNsQE9Rb/t8cQqBLaZfEYnEjIFmSVBH+UX7lQzZl6J1r7ADR6ICDMxWLQvVOx+XpSVNnFTtNWQ3Pq4bYalMhNpY77f8Vp+qPWj9ESxpRirWQOM2tWAQLwYZiTZaUQ6pcPT7AbVxUHufAr78id5ZiHhyWO4kVk5ylHA7E79p9d7zTX+y/ZAsHL0rUkOzPGpf7Zn6nLEPiPyfkrrhe5TI314rTRT4cE3C0rSoMHgMde1uKU5B/7uLEtPhd/S/AwUL/w/04XQRj6kmlODKWsf3494S8iG2iClAYqTJmdZB2CvkQzn4l2uoCEGFX0CvlRmfHPa9pfxlM8qz0XMVUwZeFeKB/PxRto7G2LC7RrsHS9WcrU4ByFoyrIaKeDm0T37OtY5BNaft4nl86enB2RBYvh4sBiyf1KaSTszoR2dbYQCbybX/LSoxYCjwwoXRQOo92gsqDDNFbbr+A4vl/c3H2KkmSjvEZAAKKq4FAoxGmZPckM7VMJDe5hfBcF7LoHuPIBs0OQB1R73xu3okkMzVgCJGU8C4qCs18G7ZQ42suqCN6WWh/Q7bbluTWyWmCnWfEn2ZXsEMSenK+d4k0/ntANoEy2zJXcG7bAmMHYHWnilKcCwyww988H9i0LClYtbR2uU44h34rx+O36lUOiBEyqxa/IgDYOQ6f93yEjwFGE1uevnFcd7gMV0IIJhuLEKUT0NFksHWnAcLzy6UtmeAsxvfIGQH1752OCwdltTMyLJA8OBErrmtH53aepw2BOBsYawEZHZDnkj0aaji+emDZG+bTvKjiBmuNez3yr8vB7FKQovv1BjinZ4AeBT/bn0O9qj8DoWQhB1f+h7Pyi3OR953pVbqLoNxjFzFY2xNIPE6HFCgFU0+OgJ+4bKYKZa89/2/FSR4/f1BT4UQ96MzLOu4itKVpF/tuT+DNvjMHTJVVIe5TFfUuZPIHE8F9tKR4MLh/2XIomAdUDwWteIPtCSCYtgyAylI95ZE3EJb5L0UM7HxUeDoqkdX1E5Jlid3nBikOH+KMvJXGpitRbDNSkxTrrvtLsF0fEpl6bcFqp7HqfhWnZpxS9o/9HKKUefZM38SCGwJ0RGVIn25nwHU17f0R+G76S5GavRO5eWK4HdBp6oYNgKKrV79LNqPdO0tS3FKENz1YrKOYOMCJfkFT17emlc3SC9aMuB9aYrDdQfmRHIPd2hfFO409mX3hoMV+SzygG8mIyA8hT0BbGu5WbAgyr+y1VgAfm+piYG0gM5dgJnqGxE9xqyUhNow94om7RGDbjVi2SFb0A0l3A2Ro/s4BG+XtbdEgFqT1hFvgchP1xKFPJkeLeS1GAwSI4oj2/mP7ANofktmsC7ULMy89gmIIPZu1hIOTuf2uPHpCFbfSqgMp2SzSAdN/tlxcRFo4/3g80G38tkIRaOsBuV5VnwFgINQTYsQWy1uH6f/0frQrUVlNqCmlJZWiHJS05vAUR8kRW0hSJCg2IAIWRR1ch4T9n70VgLAPzSbB1/7OJF7cM9LeXjNCI1rfISlSNnYx34nBzHQq5Mv8i3oJAHBYbgMjcbMgF8vcbzGCltuCWKHEMCUHNuf0yh6b68Q2P/y3LLzZA+nbDJ4NxUC/MMvcmy1zxxY/8CuWXzSKdA/RBWGaiPI+V5SewQQ5I29TOxwt6LycQaBFz9VAsBChN7v5yhY/UXfIw1th9fq5l98TgyItFdS0SZsk6fxKMsU+oUC/gP/hUIosD29mVyqQJzP9nnm+IRVnYfntp89UycUI/L4U+po7yfY5T8UBQonWtjSZE/WYaxH004xATUUZ3jFWhB+ilsUQjK48W3TvNZY6HoG6puVg+f2wJb45UIavT2bmxpFqMDaBgKDerpLvcFjkTyrtnv9NiRyfYCV7PmXDSbpwpZUOkctJjcaYpuSg2y/nGzLF7RvQRWUMu6ffRnenwpTlieWez7tSf09LQRZ4l6udLuhN2N3wO8tM9mvg2QRaKcSUTsxvcBUFQPBwnxmv2rljTd/8CM+r7fh4tKKQGnVfb7XykF1zIDhel/FFybWrxmOWHRnvvVqG3+cVjCn3RiSV/sZEQYPn87azACxEdvTc9hdeENNhBCcV0Jn1jw8qPQF3FI+g58zpDbeUMgrYXuNTjkDaDslJrlab1rl3cfOBi7GuYN2kx5NLtQ+sdWSjDHc9IUFdFIoyvlg5A0cJLyTEYCURctxGced+oUB/cypXehCB1E4Fuoy83O3NuceoeonNe6/8V8rvenqTFX167bQb3hdZAh8/LPa139aJt1MUNfDqS6uxR3C9FmrrsB7AwemRln5UvT4ixmNj3AI7FbQc2muax4m7BBwGWAkNcNwFmekqNz4J37UznOknWIrj76F95VMX6lYCFd4mzlkMbq4vwbxeGWclnvqDTh+/4ifB5ifw6s3dZTfUR3Yi1jhFhN9V+mf+tLrq8YTyglbDP2Q9QyKAij+V5YDsRkc8SKT5hsUkUlhbO7s8Y6DrqAOjJHK5kvMB4sCBPWNC4lxIIB0/8fNybviyn8e9i94IubsVYcFwYptpiQPxviSllgxgSPS+0A1S5Ul0025fxi5YzGz2dGeOts1eHi8o5LNcqVSKg+vfut5fCGP0zMfpcc0ai64zg1uxe1RI0bGnS2KrpazihwDHxbFUjV084nqsHSXp2nWmzopbVD+HEdqJHQNj8Bs2hRo6NXDSCMcPTyWG0eAxFs/xmbvH+Mo8KZxSiulNazfXNbrLJR9n</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Props1.xml><?xml version="1.0" encoding="utf-8"?>
<ds:datastoreItem xmlns:ds="http://schemas.openxmlformats.org/officeDocument/2006/customXml" ds:itemID="{04C709F5-D3D3-40A1-BDAF-96FF17355602}">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3.xml><?xml version="1.0" encoding="utf-8"?>
<ds:datastoreItem xmlns:ds="http://schemas.openxmlformats.org/officeDocument/2006/customXml" ds:itemID="{0233A551-6128-4D2D-AD77-BDAE4D8E5F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70BA15F-1443-4D06-9E78-09B615A4FC96}">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Gloria Amparo Lopez Escudero</lastModifiedBy>
  <revision>3</revision>
  <dcterms:created xsi:type="dcterms:W3CDTF">2023-05-05T19:46:00.0000000Z</dcterms:created>
  <dcterms:modified xsi:type="dcterms:W3CDTF">2023-06-05T15:17:03.2548382Z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4078900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2023-05-05T19:46:01Z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5077faf5-c1c2-4c68-8749-0ff3e758452c</vt:lpwstr>
  </property>
  <property fmtid="{D5CDD505-2E9C-101B-9397-08002B2CF9AE}" pid="16" name="MSIP_Label_1299739c-ad3d-4908-806e-4d91151a6e13_ContentBits">
    <vt:lpwstr>0</vt:lpwstr>
  </property>
</Properties>
</file>