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B1EA1" w:rsidR="009916A9" w:rsidRDefault="004F53CB" w14:paraId="00000001" w14:textId="77777777">
      <w:pPr>
        <w:jc w:val="center"/>
        <w:rPr>
          <w:b/>
          <w:color w:val="202122"/>
          <w:sz w:val="20"/>
          <w:szCs w:val="20"/>
        </w:rPr>
      </w:pPr>
      <w:r w:rsidRPr="00BB1EA1">
        <w:rPr>
          <w:b/>
          <w:color w:val="202122"/>
          <w:sz w:val="20"/>
          <w:szCs w:val="20"/>
        </w:rPr>
        <w:t>FORMATO PARA EL DESARROLLO DE COMPONENTE FORMATIVO</w:t>
      </w:r>
    </w:p>
    <w:p w:rsidRPr="00BB1EA1" w:rsidR="009916A9" w:rsidRDefault="009916A9" w14:paraId="00000002" w14:textId="77777777">
      <w:pPr>
        <w:tabs>
          <w:tab w:val="left" w:pos="3224"/>
        </w:tabs>
        <w:rPr>
          <w:color w:val="202122"/>
          <w:sz w:val="20"/>
          <w:szCs w:val="20"/>
        </w:rPr>
      </w:pPr>
    </w:p>
    <w:tbl>
      <w:tblPr>
        <w:tblStyle w:val="afff"/>
        <w:tblW w:w="9962"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BB1EA1" w:rsidR="009916A9" w:rsidTr="450C69C0" w14:paraId="116869D2" w14:textId="77777777">
        <w:trPr>
          <w:trHeight w:val="340"/>
        </w:trPr>
        <w:tc>
          <w:tcPr>
            <w:tcW w:w="3397" w:type="dxa"/>
            <w:tcMar/>
            <w:vAlign w:val="center"/>
          </w:tcPr>
          <w:p w:rsidRPr="00BB1EA1" w:rsidR="009916A9" w:rsidRDefault="004F53CB" w14:paraId="00000003" w14:textId="77777777">
            <w:pPr>
              <w:spacing w:line="276" w:lineRule="auto"/>
              <w:rPr>
                <w:color w:val="202122"/>
                <w:sz w:val="20"/>
                <w:szCs w:val="20"/>
              </w:rPr>
            </w:pPr>
            <w:r w:rsidRPr="00BB1EA1">
              <w:rPr>
                <w:color w:val="202122"/>
                <w:sz w:val="20"/>
                <w:szCs w:val="20"/>
              </w:rPr>
              <w:t>PROGRAMA DE FORMACIÓN</w:t>
            </w:r>
          </w:p>
        </w:tc>
        <w:tc>
          <w:tcPr>
            <w:tcW w:w="6565" w:type="dxa"/>
            <w:tcMar/>
            <w:vAlign w:val="center"/>
          </w:tcPr>
          <w:p w:rsidRPr="00BB1EA1" w:rsidR="009916A9" w:rsidP="450C69C0" w:rsidRDefault="004F53CB" w14:paraId="00000004" w14:textId="41CD90C8">
            <w:pPr>
              <w:spacing w:line="276" w:lineRule="auto"/>
              <w:rPr>
                <w:rFonts w:ascii="Arial" w:hAnsi="Arial" w:eastAsia="Arial" w:cs="Arial"/>
                <w:noProof w:val="0"/>
                <w:sz w:val="20"/>
                <w:szCs w:val="20"/>
                <w:lang w:val="es-ES"/>
              </w:rPr>
            </w:pPr>
            <w:r w:rsidRPr="450C69C0" w:rsidR="6192A9F7">
              <w:rPr>
                <w:rFonts w:ascii="Arial" w:hAnsi="Arial" w:eastAsia="Arial" w:cs="Arial"/>
                <w:b w:val="0"/>
                <w:bCs w:val="0"/>
                <w:i w:val="0"/>
                <w:iCs w:val="0"/>
                <w:caps w:val="0"/>
                <w:smallCaps w:val="0"/>
                <w:noProof w:val="0"/>
                <w:color w:val="202122"/>
                <w:sz w:val="20"/>
                <w:szCs w:val="20"/>
                <w:lang w:val="es-CO"/>
              </w:rPr>
              <w:t>Técnico en s</w:t>
            </w:r>
            <w:r w:rsidRPr="450C69C0" w:rsidR="6192A9F7">
              <w:rPr>
                <w:rFonts w:ascii="Arial" w:hAnsi="Arial" w:eastAsia="Arial" w:cs="Arial"/>
                <w:b w:val="0"/>
                <w:bCs w:val="0"/>
                <w:i w:val="0"/>
                <w:iCs w:val="0"/>
                <w:caps w:val="0"/>
                <w:smallCaps w:val="0"/>
                <w:noProof w:val="0"/>
                <w:color w:val="202122"/>
                <w:sz w:val="20"/>
                <w:szCs w:val="20"/>
                <w:lang w:val="es-CO"/>
              </w:rPr>
              <w:t xml:space="preserve">istemas </w:t>
            </w:r>
            <w:r w:rsidRPr="450C69C0" w:rsidR="6192A9F7">
              <w:rPr>
                <w:rFonts w:ascii="Arial" w:hAnsi="Arial" w:eastAsia="Arial" w:cs="Arial"/>
                <w:b w:val="0"/>
                <w:bCs w:val="0"/>
                <w:i w:val="0"/>
                <w:iCs w:val="0"/>
                <w:caps w:val="0"/>
                <w:smallCaps w:val="0"/>
                <w:noProof w:val="0"/>
                <w:color w:val="202122"/>
                <w:sz w:val="20"/>
                <w:szCs w:val="20"/>
                <w:lang w:val="es-CO"/>
              </w:rPr>
              <w:t>t</w:t>
            </w:r>
            <w:r w:rsidRPr="450C69C0" w:rsidR="6192A9F7">
              <w:rPr>
                <w:rFonts w:ascii="Arial" w:hAnsi="Arial" w:eastAsia="Arial" w:cs="Arial"/>
                <w:b w:val="0"/>
                <w:bCs w:val="0"/>
                <w:i w:val="0"/>
                <w:iCs w:val="0"/>
                <w:caps w:val="0"/>
                <w:smallCaps w:val="0"/>
                <w:noProof w:val="0"/>
                <w:color w:val="202122"/>
                <w:sz w:val="20"/>
                <w:szCs w:val="20"/>
                <w:lang w:val="es-CO"/>
              </w:rPr>
              <w:t>eleinformáticos</w:t>
            </w:r>
            <w:r w:rsidRPr="450C69C0" w:rsidR="6192A9F7">
              <w:rPr>
                <w:rFonts w:ascii="Arial" w:hAnsi="Arial" w:eastAsia="Arial" w:cs="Arial"/>
                <w:b w:val="0"/>
                <w:bCs w:val="0"/>
                <w:i w:val="0"/>
                <w:iCs w:val="0"/>
                <w:caps w:val="0"/>
                <w:smallCaps w:val="0"/>
                <w:noProof w:val="0"/>
                <w:color w:val="202122"/>
                <w:sz w:val="20"/>
                <w:szCs w:val="20"/>
                <w:lang w:val="es-CO"/>
              </w:rPr>
              <w:t>.</w:t>
            </w:r>
          </w:p>
        </w:tc>
      </w:tr>
    </w:tbl>
    <w:p w:rsidRPr="00BB1EA1" w:rsidR="009916A9" w:rsidRDefault="009916A9" w14:paraId="00000005" w14:textId="77777777">
      <w:pPr>
        <w:rPr>
          <w:color w:val="202122"/>
          <w:sz w:val="20"/>
          <w:szCs w:val="20"/>
        </w:rPr>
      </w:pPr>
    </w:p>
    <w:tbl>
      <w:tblPr>
        <w:tblStyle w:val="afff0"/>
        <w:tblW w:w="9962"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BB1EA1" w:rsidR="009916A9" w14:paraId="6DB04825" w14:textId="77777777">
        <w:trPr>
          <w:trHeight w:val="904"/>
        </w:trPr>
        <w:tc>
          <w:tcPr>
            <w:tcW w:w="1838" w:type="dxa"/>
            <w:vAlign w:val="center"/>
          </w:tcPr>
          <w:p w:rsidRPr="00BB1EA1" w:rsidR="009916A9" w:rsidRDefault="004F53CB" w14:paraId="00000006" w14:textId="77777777">
            <w:pPr>
              <w:spacing w:line="276" w:lineRule="auto"/>
              <w:rPr>
                <w:color w:val="202122"/>
                <w:sz w:val="20"/>
                <w:szCs w:val="20"/>
              </w:rPr>
            </w:pPr>
            <w:r w:rsidRPr="00BB1EA1">
              <w:rPr>
                <w:color w:val="202122"/>
                <w:sz w:val="20"/>
                <w:szCs w:val="20"/>
              </w:rPr>
              <w:t>COMPETENCIA</w:t>
            </w:r>
          </w:p>
        </w:tc>
        <w:tc>
          <w:tcPr>
            <w:tcW w:w="2835" w:type="dxa"/>
            <w:vAlign w:val="center"/>
          </w:tcPr>
          <w:p w:rsidRPr="00BB1EA1" w:rsidR="009916A9" w:rsidP="00E33689" w:rsidRDefault="004F53CB" w14:paraId="00000007" w14:textId="776CBF0C">
            <w:pPr>
              <w:jc w:val="both"/>
              <w:rPr>
                <w:b w:val="0"/>
                <w:bCs/>
                <w:color w:val="202122"/>
                <w:sz w:val="20"/>
                <w:szCs w:val="20"/>
              </w:rPr>
            </w:pPr>
            <w:r w:rsidRPr="00BB1EA1">
              <w:rPr>
                <w:b w:val="0"/>
                <w:bCs/>
                <w:color w:val="202122"/>
                <w:sz w:val="20"/>
                <w:szCs w:val="20"/>
              </w:rPr>
              <w:t>220501121</w:t>
            </w:r>
            <w:r w:rsidR="00B16817">
              <w:rPr>
                <w:b w:val="0"/>
                <w:bCs/>
                <w:color w:val="202122"/>
                <w:sz w:val="20"/>
                <w:szCs w:val="20"/>
              </w:rPr>
              <w:t xml:space="preserve"> </w:t>
            </w:r>
            <w:r w:rsidRPr="00BB1EA1">
              <w:rPr>
                <w:b w:val="0"/>
                <w:bCs/>
                <w:color w:val="202122"/>
                <w:sz w:val="20"/>
                <w:szCs w:val="20"/>
              </w:rPr>
              <w:t>- Operar herramientas informáticas y digitales de acuerdo con protocolos y manuales técnicos</w:t>
            </w:r>
            <w:r w:rsidR="00B16817">
              <w:rPr>
                <w:b w:val="0"/>
                <w:bCs/>
                <w:color w:val="202122"/>
                <w:sz w:val="20"/>
                <w:szCs w:val="20"/>
              </w:rPr>
              <w:t>.</w:t>
            </w:r>
          </w:p>
        </w:tc>
        <w:tc>
          <w:tcPr>
            <w:tcW w:w="2126" w:type="dxa"/>
            <w:vAlign w:val="center"/>
          </w:tcPr>
          <w:p w:rsidRPr="00BB1EA1" w:rsidR="009916A9" w:rsidRDefault="004F53CB" w14:paraId="00000008" w14:textId="77777777">
            <w:pPr>
              <w:spacing w:line="276" w:lineRule="auto"/>
              <w:rPr>
                <w:color w:val="202122"/>
                <w:sz w:val="20"/>
                <w:szCs w:val="20"/>
              </w:rPr>
            </w:pPr>
            <w:r w:rsidRPr="00BB1EA1">
              <w:rPr>
                <w:color w:val="202122"/>
                <w:sz w:val="20"/>
                <w:szCs w:val="20"/>
              </w:rPr>
              <w:t>RESULTADOS DE APRENDIZAJE</w:t>
            </w:r>
          </w:p>
        </w:tc>
        <w:tc>
          <w:tcPr>
            <w:tcW w:w="3163" w:type="dxa"/>
            <w:vAlign w:val="center"/>
          </w:tcPr>
          <w:p w:rsidRPr="00BB1EA1" w:rsidR="009916A9" w:rsidP="00E33689" w:rsidRDefault="004F53CB" w14:paraId="00000009" w14:textId="01E9DF8A">
            <w:pPr>
              <w:ind w:left="66"/>
              <w:jc w:val="both"/>
              <w:rPr>
                <w:b w:val="0"/>
                <w:color w:val="202122"/>
                <w:sz w:val="20"/>
                <w:szCs w:val="20"/>
              </w:rPr>
            </w:pPr>
            <w:r w:rsidRPr="00BB1EA1">
              <w:rPr>
                <w:b w:val="0"/>
                <w:color w:val="202122"/>
                <w:sz w:val="20"/>
                <w:szCs w:val="20"/>
              </w:rPr>
              <w:t>20501121-03</w:t>
            </w:r>
            <w:r w:rsidR="00082687">
              <w:rPr>
                <w:b w:val="0"/>
                <w:color w:val="202122"/>
                <w:sz w:val="20"/>
                <w:szCs w:val="20"/>
              </w:rPr>
              <w:t>.</w:t>
            </w:r>
            <w:r w:rsidR="00B16817">
              <w:rPr>
                <w:b w:val="0"/>
                <w:color w:val="202122"/>
                <w:sz w:val="20"/>
                <w:szCs w:val="20"/>
              </w:rPr>
              <w:t xml:space="preserve"> </w:t>
            </w:r>
            <w:r w:rsidRPr="00BB1EA1">
              <w:rPr>
                <w:b w:val="0"/>
                <w:color w:val="202122"/>
                <w:sz w:val="20"/>
                <w:szCs w:val="20"/>
              </w:rPr>
              <w:t>Tratar la información según criterios de ciberseguridad</w:t>
            </w:r>
            <w:r w:rsidR="002B1613">
              <w:rPr>
                <w:b w:val="0"/>
                <w:color w:val="202122"/>
                <w:sz w:val="20"/>
                <w:szCs w:val="20"/>
              </w:rPr>
              <w:t>.</w:t>
            </w:r>
          </w:p>
          <w:p w:rsidRPr="00BB1EA1" w:rsidR="009916A9" w:rsidP="00E33689" w:rsidRDefault="009916A9" w14:paraId="0000000A" w14:textId="77777777">
            <w:pPr>
              <w:ind w:left="66"/>
              <w:jc w:val="both"/>
              <w:rPr>
                <w:b w:val="0"/>
                <w:color w:val="202122"/>
                <w:sz w:val="20"/>
                <w:szCs w:val="20"/>
              </w:rPr>
            </w:pPr>
          </w:p>
          <w:p w:rsidRPr="00BB1EA1" w:rsidR="009916A9" w:rsidP="00E33689" w:rsidRDefault="004F53CB" w14:paraId="0000000B" w14:textId="73929688">
            <w:pPr>
              <w:ind w:left="66"/>
              <w:jc w:val="both"/>
              <w:rPr>
                <w:b w:val="0"/>
                <w:color w:val="202122"/>
                <w:sz w:val="20"/>
                <w:szCs w:val="20"/>
              </w:rPr>
            </w:pPr>
            <w:r w:rsidRPr="00BB1EA1">
              <w:rPr>
                <w:b w:val="0"/>
                <w:color w:val="202122"/>
                <w:sz w:val="20"/>
                <w:szCs w:val="20"/>
              </w:rPr>
              <w:t>220501121-04</w:t>
            </w:r>
            <w:r w:rsidR="00082687">
              <w:rPr>
                <w:b w:val="0"/>
                <w:color w:val="202122"/>
                <w:sz w:val="20"/>
                <w:szCs w:val="20"/>
              </w:rPr>
              <w:t>.</w:t>
            </w:r>
            <w:r w:rsidR="00B16817">
              <w:rPr>
                <w:b w:val="0"/>
                <w:color w:val="202122"/>
                <w:sz w:val="20"/>
                <w:szCs w:val="20"/>
              </w:rPr>
              <w:t xml:space="preserve"> </w:t>
            </w:r>
            <w:r w:rsidRPr="00BB1EA1">
              <w:rPr>
                <w:b w:val="0"/>
                <w:color w:val="202122"/>
                <w:sz w:val="20"/>
                <w:szCs w:val="20"/>
              </w:rPr>
              <w:t>Documentar la gestión de la información acuerdo a protocolos establecidos</w:t>
            </w:r>
            <w:r w:rsidR="002B1613">
              <w:rPr>
                <w:b w:val="0"/>
                <w:color w:val="202122"/>
                <w:sz w:val="20"/>
                <w:szCs w:val="20"/>
              </w:rPr>
              <w:t>.</w:t>
            </w:r>
          </w:p>
        </w:tc>
      </w:tr>
    </w:tbl>
    <w:p w:rsidRPr="00BB1EA1" w:rsidR="009916A9" w:rsidRDefault="009916A9" w14:paraId="0000000C" w14:textId="77777777">
      <w:pPr>
        <w:rPr>
          <w:color w:val="202122"/>
          <w:sz w:val="20"/>
          <w:szCs w:val="20"/>
        </w:rPr>
      </w:pPr>
    </w:p>
    <w:p w:rsidRPr="00BB1EA1" w:rsidR="009916A9" w:rsidRDefault="009916A9" w14:paraId="0000000D" w14:textId="77777777">
      <w:pPr>
        <w:rPr>
          <w:color w:val="202122"/>
          <w:sz w:val="20"/>
          <w:szCs w:val="20"/>
        </w:rPr>
      </w:pPr>
    </w:p>
    <w:tbl>
      <w:tblPr>
        <w:tblStyle w:val="afff1"/>
        <w:tblW w:w="9962"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BB1EA1" w:rsidR="009916A9" w14:paraId="1ECCAFC0" w14:textId="77777777">
        <w:trPr>
          <w:trHeight w:val="340"/>
        </w:trPr>
        <w:tc>
          <w:tcPr>
            <w:tcW w:w="3397" w:type="dxa"/>
            <w:vAlign w:val="center"/>
          </w:tcPr>
          <w:p w:rsidRPr="00BB1EA1" w:rsidR="009916A9" w:rsidRDefault="004F53CB" w14:paraId="0000000E" w14:textId="77777777">
            <w:pPr>
              <w:spacing w:line="276" w:lineRule="auto"/>
              <w:rPr>
                <w:color w:val="202122"/>
                <w:sz w:val="20"/>
                <w:szCs w:val="20"/>
              </w:rPr>
            </w:pPr>
            <w:r w:rsidRPr="00BB1EA1">
              <w:rPr>
                <w:color w:val="202122"/>
                <w:sz w:val="20"/>
                <w:szCs w:val="20"/>
              </w:rPr>
              <w:t>NÚMERO DEL COMPONENTE FORMATIVO</w:t>
            </w:r>
          </w:p>
        </w:tc>
        <w:tc>
          <w:tcPr>
            <w:tcW w:w="6565" w:type="dxa"/>
            <w:vAlign w:val="center"/>
          </w:tcPr>
          <w:p w:rsidRPr="00BB1EA1" w:rsidR="009916A9" w:rsidRDefault="004F53CB" w14:paraId="0000000F" w14:textId="1B074A97">
            <w:pPr>
              <w:spacing w:line="276" w:lineRule="auto"/>
              <w:rPr>
                <w:b w:val="0"/>
                <w:bCs/>
                <w:color w:val="202122"/>
                <w:sz w:val="20"/>
                <w:szCs w:val="20"/>
              </w:rPr>
            </w:pPr>
            <w:r w:rsidRPr="00BB1EA1">
              <w:rPr>
                <w:b w:val="0"/>
                <w:bCs/>
                <w:color w:val="202122"/>
                <w:sz w:val="20"/>
                <w:szCs w:val="20"/>
              </w:rPr>
              <w:t>CF</w:t>
            </w:r>
            <w:r w:rsidRPr="00BB1EA1" w:rsidR="000D4FB7">
              <w:rPr>
                <w:b w:val="0"/>
                <w:bCs/>
                <w:color w:val="202122"/>
                <w:sz w:val="20"/>
                <w:szCs w:val="20"/>
              </w:rPr>
              <w:t>0</w:t>
            </w:r>
            <w:r w:rsidRPr="00BB1EA1">
              <w:rPr>
                <w:b w:val="0"/>
                <w:bCs/>
                <w:color w:val="202122"/>
                <w:sz w:val="20"/>
                <w:szCs w:val="20"/>
              </w:rPr>
              <w:t>2</w:t>
            </w:r>
          </w:p>
        </w:tc>
      </w:tr>
      <w:tr w:rsidRPr="00BB1EA1" w:rsidR="009916A9" w14:paraId="2D7F196A" w14:textId="77777777">
        <w:trPr>
          <w:trHeight w:val="340"/>
        </w:trPr>
        <w:tc>
          <w:tcPr>
            <w:tcW w:w="3397" w:type="dxa"/>
            <w:vAlign w:val="center"/>
          </w:tcPr>
          <w:p w:rsidRPr="00BB1EA1" w:rsidR="009916A9" w:rsidRDefault="004F53CB" w14:paraId="00000010" w14:textId="77777777">
            <w:pPr>
              <w:spacing w:line="276" w:lineRule="auto"/>
              <w:rPr>
                <w:color w:val="202122"/>
                <w:sz w:val="20"/>
                <w:szCs w:val="20"/>
              </w:rPr>
            </w:pPr>
            <w:r w:rsidRPr="00BB1EA1">
              <w:rPr>
                <w:color w:val="202122"/>
                <w:sz w:val="20"/>
                <w:szCs w:val="20"/>
              </w:rPr>
              <w:t>NOMBRE DEL COMPONENTE FORMATIVO</w:t>
            </w:r>
          </w:p>
        </w:tc>
        <w:tc>
          <w:tcPr>
            <w:tcW w:w="6565" w:type="dxa"/>
            <w:vAlign w:val="center"/>
          </w:tcPr>
          <w:p w:rsidRPr="00BB1EA1" w:rsidR="009916A9" w:rsidRDefault="004F53CB" w14:paraId="00000011" w14:textId="43946366">
            <w:pPr>
              <w:spacing w:line="276" w:lineRule="auto"/>
              <w:rPr>
                <w:b w:val="0"/>
                <w:bCs/>
                <w:color w:val="202122"/>
                <w:sz w:val="20"/>
                <w:szCs w:val="20"/>
              </w:rPr>
            </w:pPr>
            <w:r w:rsidRPr="00BB1EA1">
              <w:rPr>
                <w:b w:val="0"/>
                <w:bCs/>
                <w:color w:val="202122"/>
                <w:sz w:val="20"/>
                <w:szCs w:val="20"/>
              </w:rPr>
              <w:t>Gestión de procesos de ciberseguridad en las organizaciones</w:t>
            </w:r>
            <w:r w:rsidR="00082687">
              <w:rPr>
                <w:b w:val="0"/>
                <w:bCs/>
                <w:color w:val="202122"/>
                <w:sz w:val="20"/>
                <w:szCs w:val="20"/>
              </w:rPr>
              <w:t>.</w:t>
            </w:r>
          </w:p>
        </w:tc>
      </w:tr>
      <w:tr w:rsidRPr="00BB1EA1" w:rsidR="009916A9" w14:paraId="7FFEC7FA" w14:textId="77777777">
        <w:trPr>
          <w:trHeight w:val="340"/>
        </w:trPr>
        <w:tc>
          <w:tcPr>
            <w:tcW w:w="3397" w:type="dxa"/>
            <w:vAlign w:val="center"/>
          </w:tcPr>
          <w:p w:rsidRPr="00BB1EA1" w:rsidR="009916A9" w:rsidRDefault="004F53CB" w14:paraId="00000012" w14:textId="77777777">
            <w:pPr>
              <w:spacing w:line="276" w:lineRule="auto"/>
              <w:rPr>
                <w:color w:val="202122"/>
                <w:sz w:val="20"/>
                <w:szCs w:val="20"/>
              </w:rPr>
            </w:pPr>
            <w:r w:rsidRPr="00BB1EA1">
              <w:rPr>
                <w:color w:val="202122"/>
                <w:sz w:val="20"/>
                <w:szCs w:val="20"/>
              </w:rPr>
              <w:t>BREVE DESCRIPCIÓN</w:t>
            </w:r>
          </w:p>
          <w:p w:rsidRPr="00BB1EA1" w:rsidR="009916A9" w:rsidRDefault="009916A9" w14:paraId="00000013" w14:textId="77777777">
            <w:pPr>
              <w:spacing w:line="276" w:lineRule="auto"/>
              <w:rPr>
                <w:color w:val="202122"/>
                <w:sz w:val="20"/>
                <w:szCs w:val="20"/>
              </w:rPr>
            </w:pPr>
          </w:p>
          <w:p w:rsidRPr="00BB1EA1" w:rsidR="009916A9" w:rsidRDefault="009916A9" w14:paraId="00000014" w14:textId="77777777">
            <w:pPr>
              <w:spacing w:line="276" w:lineRule="auto"/>
              <w:rPr>
                <w:color w:val="202122"/>
                <w:sz w:val="20"/>
                <w:szCs w:val="20"/>
              </w:rPr>
            </w:pPr>
          </w:p>
        </w:tc>
        <w:tc>
          <w:tcPr>
            <w:tcW w:w="6565" w:type="dxa"/>
            <w:vAlign w:val="center"/>
          </w:tcPr>
          <w:p w:rsidRPr="00BB1EA1" w:rsidR="009916A9" w:rsidP="00E33689" w:rsidRDefault="004F53CB" w14:paraId="00000015" w14:textId="2666C6B9">
            <w:pPr>
              <w:jc w:val="both"/>
              <w:rPr>
                <w:b w:val="0"/>
                <w:bCs/>
                <w:color w:val="202122"/>
                <w:sz w:val="20"/>
                <w:szCs w:val="20"/>
              </w:rPr>
            </w:pPr>
            <w:r w:rsidRPr="00BB1EA1">
              <w:rPr>
                <w:b w:val="0"/>
                <w:bCs/>
                <w:color w:val="202122"/>
                <w:sz w:val="20"/>
                <w:szCs w:val="20"/>
              </w:rPr>
              <w:t xml:space="preserve">En este componente </w:t>
            </w:r>
            <w:r w:rsidRPr="00BB1EA1" w:rsidR="000D4FB7">
              <w:rPr>
                <w:b w:val="0"/>
                <w:bCs/>
                <w:color w:val="202122"/>
                <w:sz w:val="20"/>
                <w:szCs w:val="20"/>
              </w:rPr>
              <w:t>se reconocerá</w:t>
            </w:r>
            <w:r w:rsidRPr="00BB1EA1">
              <w:rPr>
                <w:b w:val="0"/>
                <w:bCs/>
                <w:color w:val="202122"/>
                <w:sz w:val="20"/>
                <w:szCs w:val="20"/>
              </w:rPr>
              <w:t xml:space="preserve"> la importancia</w:t>
            </w:r>
            <w:r w:rsidRPr="00BB1EA1" w:rsidR="000D4FB7">
              <w:rPr>
                <w:b w:val="0"/>
                <w:bCs/>
                <w:color w:val="202122"/>
                <w:sz w:val="20"/>
                <w:szCs w:val="20"/>
              </w:rPr>
              <w:t xml:space="preserve"> sobre la </w:t>
            </w:r>
            <w:r w:rsidRPr="00BB1EA1">
              <w:rPr>
                <w:b w:val="0"/>
                <w:bCs/>
                <w:color w:val="202122"/>
                <w:sz w:val="20"/>
                <w:szCs w:val="20"/>
              </w:rPr>
              <w:t>responsabilidad y acciones que se deben asumir cuando se trata de salvaguardar los activos informáticos ante ataques de ciberseguridad que cada vez son más frecuentes.</w:t>
            </w:r>
          </w:p>
        </w:tc>
      </w:tr>
      <w:tr w:rsidRPr="00BB1EA1" w:rsidR="009916A9" w14:paraId="6C4AC52B" w14:textId="77777777">
        <w:trPr>
          <w:trHeight w:val="340"/>
        </w:trPr>
        <w:tc>
          <w:tcPr>
            <w:tcW w:w="3397" w:type="dxa"/>
            <w:vAlign w:val="center"/>
          </w:tcPr>
          <w:p w:rsidRPr="00BB1EA1" w:rsidR="009916A9" w:rsidRDefault="004F53CB" w14:paraId="00000016" w14:textId="77777777">
            <w:pPr>
              <w:spacing w:line="276" w:lineRule="auto"/>
              <w:rPr>
                <w:color w:val="202122"/>
                <w:sz w:val="20"/>
                <w:szCs w:val="20"/>
              </w:rPr>
            </w:pPr>
            <w:r w:rsidRPr="00BB1EA1">
              <w:rPr>
                <w:color w:val="202122"/>
                <w:sz w:val="20"/>
                <w:szCs w:val="20"/>
              </w:rPr>
              <w:t>PALABRAS CLAVE</w:t>
            </w:r>
          </w:p>
        </w:tc>
        <w:tc>
          <w:tcPr>
            <w:tcW w:w="6565" w:type="dxa"/>
            <w:vAlign w:val="center"/>
          </w:tcPr>
          <w:p w:rsidRPr="00BB1EA1" w:rsidR="009916A9" w:rsidRDefault="000D4FB7" w14:paraId="00000017" w14:textId="40B42CE4">
            <w:pPr>
              <w:spacing w:line="276" w:lineRule="auto"/>
              <w:rPr>
                <w:b w:val="0"/>
                <w:bCs/>
                <w:color w:val="202122"/>
                <w:sz w:val="20"/>
                <w:szCs w:val="20"/>
              </w:rPr>
            </w:pPr>
            <w:r w:rsidRPr="00BB1EA1">
              <w:rPr>
                <w:b w:val="0"/>
                <w:bCs/>
                <w:color w:val="202122"/>
                <w:sz w:val="20"/>
                <w:szCs w:val="20"/>
              </w:rPr>
              <w:t xml:space="preserve">Amenaza, controles, riesgo, seguridad, vulnerabilidad. </w:t>
            </w:r>
          </w:p>
        </w:tc>
      </w:tr>
    </w:tbl>
    <w:p w:rsidRPr="00BB1EA1" w:rsidR="009916A9" w:rsidRDefault="009916A9" w14:paraId="00000018" w14:textId="77777777">
      <w:pPr>
        <w:rPr>
          <w:color w:val="202122"/>
          <w:sz w:val="20"/>
          <w:szCs w:val="20"/>
        </w:rPr>
      </w:pPr>
    </w:p>
    <w:tbl>
      <w:tblPr>
        <w:tblStyle w:val="afff2"/>
        <w:tblW w:w="9962"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BB1EA1" w:rsidR="009916A9" w14:paraId="0B7AEC80" w14:textId="77777777">
        <w:trPr>
          <w:trHeight w:val="340"/>
        </w:trPr>
        <w:tc>
          <w:tcPr>
            <w:tcW w:w="3397" w:type="dxa"/>
            <w:vAlign w:val="center"/>
          </w:tcPr>
          <w:p w:rsidRPr="00BB1EA1" w:rsidR="009916A9" w:rsidRDefault="004F53CB" w14:paraId="00000019" w14:textId="77777777">
            <w:pPr>
              <w:spacing w:line="276" w:lineRule="auto"/>
              <w:rPr>
                <w:color w:val="202122"/>
                <w:sz w:val="20"/>
                <w:szCs w:val="20"/>
              </w:rPr>
            </w:pPr>
            <w:r w:rsidRPr="00BB1EA1">
              <w:rPr>
                <w:color w:val="202122"/>
                <w:sz w:val="20"/>
                <w:szCs w:val="20"/>
              </w:rPr>
              <w:t>ÁREA OCUPACIONAL</w:t>
            </w:r>
          </w:p>
        </w:tc>
        <w:tc>
          <w:tcPr>
            <w:tcW w:w="6565" w:type="dxa"/>
            <w:vAlign w:val="center"/>
          </w:tcPr>
          <w:p w:rsidRPr="00BB1EA1" w:rsidR="009916A9" w:rsidRDefault="004F53CB" w14:paraId="0000001A" w14:textId="2EB6212A">
            <w:pPr>
              <w:spacing w:line="276" w:lineRule="auto"/>
              <w:rPr>
                <w:b w:val="0"/>
                <w:bCs/>
                <w:color w:val="202122"/>
                <w:sz w:val="20"/>
                <w:szCs w:val="20"/>
              </w:rPr>
            </w:pPr>
            <w:r w:rsidRPr="00BB1EA1">
              <w:rPr>
                <w:b w:val="0"/>
                <w:bCs/>
                <w:color w:val="202122"/>
                <w:sz w:val="20"/>
                <w:szCs w:val="20"/>
              </w:rPr>
              <w:t>2 - CIENCIAS NATURALES, APLICADAS Y RELACIONADAS</w:t>
            </w:r>
            <w:r w:rsidR="00082687">
              <w:rPr>
                <w:b w:val="0"/>
                <w:bCs/>
                <w:color w:val="202122"/>
                <w:sz w:val="20"/>
                <w:szCs w:val="20"/>
              </w:rPr>
              <w:t>.</w:t>
            </w:r>
          </w:p>
        </w:tc>
      </w:tr>
      <w:tr w:rsidRPr="00BB1EA1" w:rsidR="009916A9" w14:paraId="05CF90F1" w14:textId="77777777">
        <w:trPr>
          <w:trHeight w:val="465"/>
        </w:trPr>
        <w:tc>
          <w:tcPr>
            <w:tcW w:w="3397" w:type="dxa"/>
            <w:vAlign w:val="center"/>
          </w:tcPr>
          <w:p w:rsidRPr="00BB1EA1" w:rsidR="009916A9" w:rsidRDefault="004F53CB" w14:paraId="0000001B" w14:textId="77777777">
            <w:pPr>
              <w:spacing w:line="276" w:lineRule="auto"/>
              <w:rPr>
                <w:color w:val="202122"/>
                <w:sz w:val="20"/>
                <w:szCs w:val="20"/>
              </w:rPr>
            </w:pPr>
            <w:r w:rsidRPr="00BB1EA1">
              <w:rPr>
                <w:color w:val="202122"/>
                <w:sz w:val="20"/>
                <w:szCs w:val="20"/>
              </w:rPr>
              <w:t>IDIOMA</w:t>
            </w:r>
          </w:p>
        </w:tc>
        <w:tc>
          <w:tcPr>
            <w:tcW w:w="6565" w:type="dxa"/>
            <w:vAlign w:val="center"/>
          </w:tcPr>
          <w:p w:rsidRPr="00BB1EA1" w:rsidR="009916A9" w:rsidRDefault="004F53CB" w14:paraId="0000001C" w14:textId="1C230B52">
            <w:pPr>
              <w:spacing w:line="276" w:lineRule="auto"/>
              <w:rPr>
                <w:b w:val="0"/>
                <w:bCs/>
                <w:color w:val="202122"/>
                <w:sz w:val="20"/>
                <w:szCs w:val="20"/>
              </w:rPr>
            </w:pPr>
            <w:r w:rsidRPr="00BB1EA1">
              <w:rPr>
                <w:b w:val="0"/>
                <w:bCs/>
                <w:color w:val="202122"/>
                <w:sz w:val="20"/>
                <w:szCs w:val="20"/>
              </w:rPr>
              <w:t>Español</w:t>
            </w:r>
            <w:r w:rsidR="00082687">
              <w:rPr>
                <w:b w:val="0"/>
                <w:bCs/>
                <w:color w:val="202122"/>
                <w:sz w:val="20"/>
                <w:szCs w:val="20"/>
              </w:rPr>
              <w:t>.</w:t>
            </w:r>
          </w:p>
        </w:tc>
      </w:tr>
    </w:tbl>
    <w:p w:rsidRPr="00BB1EA1" w:rsidR="009916A9" w:rsidRDefault="009916A9" w14:paraId="0000001D" w14:textId="77777777">
      <w:pPr>
        <w:rPr>
          <w:color w:val="202122"/>
          <w:sz w:val="20"/>
          <w:szCs w:val="20"/>
        </w:rPr>
      </w:pPr>
    </w:p>
    <w:p w:rsidRPr="00BB1EA1" w:rsidR="009916A9" w:rsidRDefault="009916A9" w14:paraId="0000001E" w14:textId="77777777">
      <w:pPr>
        <w:rPr>
          <w:color w:val="202122"/>
          <w:sz w:val="20"/>
          <w:szCs w:val="20"/>
        </w:rPr>
      </w:pPr>
    </w:p>
    <w:p w:rsidRPr="00BB1EA1" w:rsidR="009916A9" w:rsidP="0068463A" w:rsidRDefault="004F53CB" w14:paraId="00000020" w14:textId="6A441D06">
      <w:pPr>
        <w:numPr>
          <w:ilvl w:val="0"/>
          <w:numId w:val="1"/>
        </w:numPr>
        <w:pBdr>
          <w:top w:val="nil"/>
          <w:left w:val="nil"/>
          <w:bottom w:val="nil"/>
          <w:right w:val="nil"/>
          <w:between w:val="nil"/>
        </w:pBdr>
        <w:ind w:left="284" w:hanging="284"/>
        <w:jc w:val="center"/>
        <w:rPr>
          <w:b/>
          <w:color w:val="202122"/>
          <w:sz w:val="20"/>
          <w:szCs w:val="20"/>
        </w:rPr>
      </w:pPr>
      <w:r w:rsidRPr="00BB1EA1">
        <w:rPr>
          <w:b/>
          <w:color w:val="202122"/>
          <w:sz w:val="20"/>
          <w:szCs w:val="20"/>
        </w:rPr>
        <w:t>TABLA DE CONTENIDOS:</w:t>
      </w:r>
    </w:p>
    <w:sdt>
      <w:sdtPr>
        <w:id w:val="-608048137"/>
        <w:docPartObj>
          <w:docPartGallery w:val="Table of Contents"/>
          <w:docPartUnique/>
        </w:docPartObj>
      </w:sdtPr>
      <w:sdtEndPr>
        <w:rPr>
          <w:b/>
          <w:bCs/>
          <w:sz w:val="20"/>
          <w:szCs w:val="20"/>
        </w:rPr>
      </w:sdtEndPr>
      <w:sdtContent>
        <w:p w:rsidRPr="00BB1EA1" w:rsidR="009916A9" w:rsidRDefault="004F53CB" w14:paraId="00000021" w14:textId="116B2A19">
          <w:pPr>
            <w:rPr>
              <w:color w:val="202122"/>
              <w:sz w:val="20"/>
              <w:szCs w:val="20"/>
            </w:rPr>
          </w:pPr>
          <w:r w:rsidRPr="00BB1EA1">
            <w:fldChar w:fldCharType="begin"/>
          </w:r>
          <w:r w:rsidRPr="00BB1EA1">
            <w:instrText xml:space="preserve"> TOC \h \u \z </w:instrText>
          </w:r>
          <w:r w:rsidRPr="00BB1EA1">
            <w:fldChar w:fldCharType="separate"/>
          </w:r>
        </w:p>
        <w:p w:rsidRPr="00BB1EA1" w:rsidR="009916A9" w:rsidP="000D4FB7" w:rsidRDefault="004F53CB" w14:paraId="00000022" w14:textId="4AFBDFD1">
          <w:pPr>
            <w:rPr>
              <w:b/>
              <w:bCs/>
              <w:color w:val="202122"/>
              <w:sz w:val="20"/>
              <w:szCs w:val="20"/>
            </w:rPr>
          </w:pPr>
          <w:r w:rsidRPr="00BB1EA1">
            <w:rPr>
              <w:b/>
              <w:bCs/>
              <w:color w:val="202122"/>
              <w:sz w:val="20"/>
              <w:szCs w:val="20"/>
            </w:rPr>
            <w:t>Introducción</w:t>
          </w:r>
        </w:p>
        <w:p w:rsidRPr="00BB1EA1" w:rsidR="000D4FB7" w:rsidP="000D4FB7" w:rsidRDefault="000D4FB7" w14:paraId="02D34577" w14:textId="238C0957">
          <w:pPr>
            <w:rPr>
              <w:b/>
              <w:bCs/>
              <w:color w:val="202122"/>
              <w:sz w:val="20"/>
              <w:szCs w:val="20"/>
            </w:rPr>
          </w:pPr>
          <w:r w:rsidRPr="00BB1EA1">
            <w:rPr>
              <w:b/>
              <w:bCs/>
              <w:color w:val="202122"/>
              <w:sz w:val="20"/>
              <w:szCs w:val="20"/>
            </w:rPr>
            <w:t xml:space="preserve">1. Seguridad </w:t>
          </w:r>
          <w:r w:rsidRPr="00BB1EA1" w:rsidR="008F386C">
            <w:rPr>
              <w:b/>
              <w:bCs/>
              <w:color w:val="202122"/>
              <w:sz w:val="20"/>
              <w:szCs w:val="20"/>
            </w:rPr>
            <w:t>i</w:t>
          </w:r>
          <w:r w:rsidRPr="00BB1EA1">
            <w:rPr>
              <w:b/>
              <w:bCs/>
              <w:color w:val="202122"/>
              <w:sz w:val="20"/>
              <w:szCs w:val="20"/>
            </w:rPr>
            <w:t xml:space="preserve">nformática en la </w:t>
          </w:r>
          <w:r w:rsidRPr="00BB1EA1" w:rsidR="008F386C">
            <w:rPr>
              <w:b/>
              <w:bCs/>
              <w:color w:val="202122"/>
              <w:sz w:val="20"/>
              <w:szCs w:val="20"/>
            </w:rPr>
            <w:t>o</w:t>
          </w:r>
          <w:r w:rsidRPr="00BB1EA1">
            <w:rPr>
              <w:b/>
              <w:bCs/>
              <w:color w:val="202122"/>
              <w:sz w:val="20"/>
              <w:szCs w:val="20"/>
            </w:rPr>
            <w:t>rganización</w:t>
          </w:r>
        </w:p>
        <w:p w:rsidRPr="00BB1EA1" w:rsidR="009916A9" w:rsidP="000D4FB7" w:rsidRDefault="004F53CB" w14:paraId="00000023" w14:textId="77777777">
          <w:pPr>
            <w:ind w:left="567" w:hanging="141"/>
            <w:rPr>
              <w:color w:val="202122"/>
              <w:sz w:val="20"/>
              <w:szCs w:val="20"/>
            </w:rPr>
          </w:pPr>
          <w:r w:rsidRPr="00BB1EA1">
            <w:rPr>
              <w:color w:val="202122"/>
              <w:sz w:val="20"/>
              <w:szCs w:val="20"/>
            </w:rPr>
            <w:t>1.1 Privilegios de acceso y seguridad de la información</w:t>
          </w:r>
        </w:p>
        <w:p w:rsidRPr="00BB1EA1" w:rsidR="009916A9" w:rsidP="000D4FB7" w:rsidRDefault="004F53CB" w14:paraId="00000024" w14:textId="77777777">
          <w:pPr>
            <w:ind w:left="567" w:hanging="141"/>
            <w:rPr>
              <w:color w:val="202122"/>
              <w:sz w:val="20"/>
              <w:szCs w:val="20"/>
            </w:rPr>
          </w:pPr>
          <w:r w:rsidRPr="00BB1EA1">
            <w:rPr>
              <w:color w:val="202122"/>
              <w:sz w:val="20"/>
              <w:szCs w:val="20"/>
            </w:rPr>
            <w:t>1.2 Monitoreo del almacenamiento de la información</w:t>
          </w:r>
        </w:p>
        <w:p w:rsidRPr="00BB1EA1" w:rsidR="009916A9" w:rsidP="000D4FB7" w:rsidRDefault="004F53CB" w14:paraId="00000025" w14:textId="77777777">
          <w:pPr>
            <w:ind w:left="567" w:hanging="141"/>
            <w:rPr>
              <w:color w:val="202122"/>
              <w:sz w:val="20"/>
              <w:szCs w:val="20"/>
            </w:rPr>
          </w:pPr>
          <w:r w:rsidRPr="00BB1EA1">
            <w:rPr>
              <w:color w:val="202122"/>
              <w:sz w:val="20"/>
              <w:szCs w:val="20"/>
            </w:rPr>
            <w:t>1.3 Procesos de mejora para el tratamiento de la información</w:t>
          </w:r>
        </w:p>
        <w:p w:rsidRPr="00BB1EA1" w:rsidR="009916A9" w:rsidP="000D4FB7" w:rsidRDefault="004F53CB" w14:paraId="00000026" w14:textId="036A7323">
          <w:pPr>
            <w:ind w:left="567" w:hanging="141"/>
            <w:rPr>
              <w:color w:val="202122"/>
              <w:sz w:val="20"/>
              <w:szCs w:val="20"/>
            </w:rPr>
          </w:pPr>
          <w:r w:rsidRPr="00BB1EA1">
            <w:rPr>
              <w:color w:val="202122"/>
              <w:sz w:val="20"/>
              <w:szCs w:val="20"/>
            </w:rPr>
            <w:t xml:space="preserve">1.4 </w:t>
          </w:r>
          <w:r w:rsidRPr="00654325" w:rsidR="00654325">
            <w:rPr>
              <w:color w:val="202122"/>
              <w:sz w:val="20"/>
              <w:szCs w:val="20"/>
            </w:rPr>
            <w:t>Gestión de las copias de seguridad</w:t>
          </w:r>
        </w:p>
        <w:p w:rsidRPr="00BB1EA1" w:rsidR="009916A9" w:rsidP="000D4FB7" w:rsidRDefault="009916A9" w14:paraId="00000027" w14:textId="77777777">
          <w:pPr>
            <w:rPr>
              <w:color w:val="202122"/>
              <w:sz w:val="20"/>
              <w:szCs w:val="20"/>
            </w:rPr>
          </w:pPr>
        </w:p>
        <w:p w:rsidRPr="00BB1EA1" w:rsidR="009916A9" w:rsidP="000D4FB7" w:rsidRDefault="004F53CB" w14:paraId="00000028" w14:textId="77777777">
          <w:pPr>
            <w:rPr>
              <w:b/>
              <w:bCs/>
              <w:color w:val="202122"/>
              <w:sz w:val="20"/>
              <w:szCs w:val="20"/>
            </w:rPr>
          </w:pPr>
          <w:r w:rsidRPr="00BB1EA1">
            <w:rPr>
              <w:b/>
              <w:bCs/>
              <w:color w:val="202122"/>
              <w:sz w:val="20"/>
              <w:szCs w:val="20"/>
            </w:rPr>
            <w:t>2. Gestión de la información</w:t>
          </w:r>
        </w:p>
        <w:p w:rsidRPr="00BB1EA1" w:rsidR="009916A9" w:rsidP="000D4FB7" w:rsidRDefault="004F53CB" w14:paraId="00000029" w14:textId="77777777">
          <w:pPr>
            <w:tabs>
              <w:tab w:val="left" w:pos="284"/>
            </w:tabs>
            <w:ind w:left="426"/>
            <w:rPr>
              <w:color w:val="202122"/>
              <w:sz w:val="20"/>
              <w:szCs w:val="20"/>
            </w:rPr>
          </w:pPr>
          <w:r w:rsidRPr="00BB1EA1">
            <w:rPr>
              <w:color w:val="202122"/>
              <w:sz w:val="20"/>
              <w:szCs w:val="20"/>
            </w:rPr>
            <w:t>2.1 Actualización de bases de datos de activos de la información</w:t>
          </w:r>
        </w:p>
        <w:p w:rsidRPr="00BB1EA1" w:rsidR="009916A9" w:rsidP="000D4FB7" w:rsidRDefault="004F53CB" w14:paraId="0000002A" w14:textId="77777777">
          <w:pPr>
            <w:tabs>
              <w:tab w:val="left" w:pos="284"/>
            </w:tabs>
            <w:ind w:left="426"/>
            <w:rPr>
              <w:color w:val="202122"/>
              <w:sz w:val="20"/>
              <w:szCs w:val="20"/>
            </w:rPr>
          </w:pPr>
          <w:r w:rsidRPr="00BB1EA1">
            <w:rPr>
              <w:color w:val="202122"/>
              <w:sz w:val="20"/>
              <w:szCs w:val="20"/>
            </w:rPr>
            <w:t>2.2 Realización de informes técnicos de gestión de información</w:t>
          </w:r>
        </w:p>
        <w:p w:rsidRPr="00BB1EA1" w:rsidR="009916A9" w:rsidP="000D4FB7" w:rsidRDefault="004F53CB" w14:paraId="0000002B" w14:textId="335B02F9">
          <w:pPr>
            <w:rPr>
              <w:b/>
              <w:bCs/>
              <w:color w:val="202122"/>
              <w:sz w:val="20"/>
              <w:szCs w:val="20"/>
            </w:rPr>
          </w:pPr>
          <w:r w:rsidRPr="00BB1EA1">
            <w:fldChar w:fldCharType="end"/>
          </w:r>
          <w:r w:rsidRPr="00BB1EA1" w:rsidR="000D4FB7">
            <w:rPr>
              <w:b/>
              <w:bCs/>
              <w:sz w:val="20"/>
              <w:szCs w:val="20"/>
            </w:rPr>
            <w:t>Síntesis</w:t>
          </w:r>
        </w:p>
      </w:sdtContent>
    </w:sdt>
    <w:p w:rsidRPr="00BB1EA1" w:rsidR="009916A9" w:rsidRDefault="009916A9" w14:paraId="0000002C" w14:textId="77777777">
      <w:pPr>
        <w:rPr>
          <w:b/>
          <w:color w:val="202122"/>
          <w:sz w:val="20"/>
          <w:szCs w:val="20"/>
        </w:rPr>
      </w:pPr>
    </w:p>
    <w:p w:rsidR="009916A9" w:rsidRDefault="009916A9" w14:paraId="0000002D" w14:textId="027AD5E0">
      <w:pPr>
        <w:pBdr>
          <w:top w:val="nil"/>
          <w:left w:val="nil"/>
          <w:bottom w:val="nil"/>
          <w:right w:val="nil"/>
          <w:between w:val="nil"/>
        </w:pBdr>
        <w:rPr>
          <w:b/>
          <w:color w:val="202122"/>
          <w:sz w:val="20"/>
          <w:szCs w:val="20"/>
        </w:rPr>
      </w:pPr>
    </w:p>
    <w:p w:rsidR="002B1613" w:rsidRDefault="002B1613" w14:paraId="3D6BA7E0" w14:textId="66140A60">
      <w:pPr>
        <w:pBdr>
          <w:top w:val="nil"/>
          <w:left w:val="nil"/>
          <w:bottom w:val="nil"/>
          <w:right w:val="nil"/>
          <w:between w:val="nil"/>
        </w:pBdr>
        <w:rPr>
          <w:b/>
          <w:color w:val="202122"/>
          <w:sz w:val="20"/>
          <w:szCs w:val="20"/>
        </w:rPr>
      </w:pPr>
    </w:p>
    <w:p w:rsidR="002B1613" w:rsidRDefault="002B1613" w14:paraId="29DEF917" w14:textId="6A06B6A1">
      <w:pPr>
        <w:pBdr>
          <w:top w:val="nil"/>
          <w:left w:val="nil"/>
          <w:bottom w:val="nil"/>
          <w:right w:val="nil"/>
          <w:between w:val="nil"/>
        </w:pBdr>
        <w:rPr>
          <w:b/>
          <w:color w:val="202122"/>
          <w:sz w:val="20"/>
          <w:szCs w:val="20"/>
        </w:rPr>
      </w:pPr>
    </w:p>
    <w:p w:rsidR="002B1613" w:rsidRDefault="002B1613" w14:paraId="1E991F13" w14:textId="7349D48C">
      <w:pPr>
        <w:pBdr>
          <w:top w:val="nil"/>
          <w:left w:val="nil"/>
          <w:bottom w:val="nil"/>
          <w:right w:val="nil"/>
          <w:between w:val="nil"/>
        </w:pBdr>
        <w:rPr>
          <w:b/>
          <w:color w:val="202122"/>
          <w:sz w:val="20"/>
          <w:szCs w:val="20"/>
        </w:rPr>
      </w:pPr>
    </w:p>
    <w:p w:rsidRPr="00BB1EA1" w:rsidR="002B1613" w:rsidRDefault="002B1613" w14:paraId="726BE4FC" w14:textId="77777777">
      <w:pPr>
        <w:pBdr>
          <w:top w:val="nil"/>
          <w:left w:val="nil"/>
          <w:bottom w:val="nil"/>
          <w:right w:val="nil"/>
          <w:between w:val="nil"/>
        </w:pBdr>
        <w:rPr>
          <w:b/>
          <w:color w:val="202122"/>
          <w:sz w:val="20"/>
          <w:szCs w:val="20"/>
        </w:rPr>
      </w:pPr>
    </w:p>
    <w:p w:rsidRPr="00BB1EA1" w:rsidR="009916A9" w:rsidRDefault="009916A9" w14:paraId="0000002E" w14:textId="77777777">
      <w:pPr>
        <w:pBdr>
          <w:top w:val="nil"/>
          <w:left w:val="nil"/>
          <w:bottom w:val="nil"/>
          <w:right w:val="nil"/>
          <w:between w:val="nil"/>
        </w:pBdr>
        <w:rPr>
          <w:b/>
          <w:color w:val="202122"/>
          <w:sz w:val="20"/>
          <w:szCs w:val="20"/>
        </w:rPr>
      </w:pPr>
    </w:p>
    <w:p w:rsidRPr="00BB1EA1" w:rsidR="009916A9" w:rsidP="0068463A" w:rsidRDefault="004F53CB" w14:paraId="0000002F" w14:textId="77777777">
      <w:pPr>
        <w:numPr>
          <w:ilvl w:val="0"/>
          <w:numId w:val="1"/>
        </w:numPr>
        <w:pBdr>
          <w:top w:val="nil"/>
          <w:left w:val="nil"/>
          <w:bottom w:val="nil"/>
          <w:right w:val="nil"/>
          <w:between w:val="nil"/>
        </w:pBdr>
        <w:ind w:left="284" w:hanging="284"/>
        <w:jc w:val="center"/>
        <w:rPr>
          <w:b/>
          <w:color w:val="202122"/>
          <w:sz w:val="20"/>
          <w:szCs w:val="20"/>
        </w:rPr>
      </w:pPr>
      <w:r w:rsidRPr="00BB1EA1">
        <w:rPr>
          <w:b/>
          <w:color w:val="202122"/>
          <w:sz w:val="20"/>
          <w:szCs w:val="20"/>
        </w:rPr>
        <w:lastRenderedPageBreak/>
        <w:t>INTRODUCCIÓN</w:t>
      </w:r>
    </w:p>
    <w:p w:rsidRPr="00BB1EA1" w:rsidR="009916A9" w:rsidP="0068463A" w:rsidRDefault="004F53CB" w14:paraId="00000030" w14:textId="33CA39BC">
      <w:pPr>
        <w:spacing w:before="240" w:after="240"/>
        <w:jc w:val="both"/>
        <w:rPr>
          <w:color w:val="202122"/>
          <w:sz w:val="20"/>
          <w:szCs w:val="20"/>
        </w:rPr>
      </w:pPr>
      <w:r w:rsidRPr="00BB1EA1">
        <w:rPr>
          <w:color w:val="202122"/>
          <w:sz w:val="20"/>
          <w:szCs w:val="20"/>
        </w:rPr>
        <w:t>Los marcos de gestión de riesgos de ciberseguridad deben basarse en los estándares y las mejores prácticas de la industria</w:t>
      </w:r>
      <w:r w:rsidR="002B1613">
        <w:rPr>
          <w:color w:val="202122"/>
          <w:sz w:val="20"/>
          <w:szCs w:val="20"/>
        </w:rPr>
        <w:t>;</w:t>
      </w:r>
      <w:r w:rsidRPr="00BB1EA1" w:rsidR="0068463A">
        <w:rPr>
          <w:color w:val="202122"/>
          <w:sz w:val="20"/>
          <w:szCs w:val="20"/>
        </w:rPr>
        <w:t xml:space="preserve"> por tanto</w:t>
      </w:r>
      <w:r w:rsidR="002B1613">
        <w:rPr>
          <w:color w:val="202122"/>
          <w:sz w:val="20"/>
          <w:szCs w:val="20"/>
        </w:rPr>
        <w:t>,</w:t>
      </w:r>
      <w:r w:rsidRPr="00BB1EA1" w:rsidR="0068463A">
        <w:rPr>
          <w:color w:val="202122"/>
          <w:sz w:val="20"/>
          <w:szCs w:val="20"/>
        </w:rPr>
        <w:t xml:space="preserve"> su cumplimiento debe ser fundamental</w:t>
      </w:r>
      <w:r w:rsidRPr="00BB1EA1">
        <w:rPr>
          <w:color w:val="202122"/>
          <w:sz w:val="20"/>
          <w:szCs w:val="20"/>
        </w:rPr>
        <w:t>.</w:t>
      </w:r>
      <w:r w:rsidRPr="00BB1EA1" w:rsidR="00CE7C4A">
        <w:rPr>
          <w:color w:val="202122"/>
          <w:sz w:val="20"/>
          <w:szCs w:val="20"/>
        </w:rPr>
        <w:t xml:space="preserve"> Se debe tener en cuenta en su establecimiento </w:t>
      </w:r>
      <w:r w:rsidRPr="00BB1EA1">
        <w:rPr>
          <w:color w:val="202122"/>
          <w:sz w:val="20"/>
          <w:szCs w:val="20"/>
        </w:rPr>
        <w:t>las pautas y las metodologías de prueba de penetración presentadas en los marcos comunes de gestión de riesgos, como el Estándar de seguridad de datos PCI (</w:t>
      </w:r>
      <w:r w:rsidRPr="00082687">
        <w:rPr>
          <w:i/>
          <w:iCs/>
          <w:color w:val="202122"/>
          <w:sz w:val="20"/>
          <w:szCs w:val="20"/>
        </w:rPr>
        <w:t>PCI Security Standards Council</w:t>
      </w:r>
      <w:r w:rsidRPr="00BB1EA1">
        <w:rPr>
          <w:color w:val="202122"/>
          <w:sz w:val="20"/>
          <w:szCs w:val="20"/>
        </w:rPr>
        <w:t xml:space="preserve">, 2018), ISO/IEC 27001 y 27002 (Organización internacional de normalización, 2013a, 2013b), </w:t>
      </w:r>
      <w:r w:rsidR="002B1613">
        <w:rPr>
          <w:color w:val="202122"/>
          <w:sz w:val="20"/>
          <w:szCs w:val="20"/>
        </w:rPr>
        <w:t>los</w:t>
      </w:r>
      <w:r w:rsidRPr="00BB1EA1" w:rsidR="002B1613">
        <w:rPr>
          <w:color w:val="202122"/>
          <w:sz w:val="20"/>
          <w:szCs w:val="20"/>
        </w:rPr>
        <w:t xml:space="preserve"> </w:t>
      </w:r>
      <w:r w:rsidRPr="00BB1EA1">
        <w:rPr>
          <w:color w:val="202122"/>
          <w:sz w:val="20"/>
          <w:szCs w:val="20"/>
        </w:rPr>
        <w:t>Controles de seguridad críticos de CIS (Centro para la seguridad de Internet, 2021) y el Marco NIST para mejorar la ciberseguridad de la infraestructura crítica (Instituto Nacional de Estándares y Tecnología, 2018)</w:t>
      </w:r>
      <w:r w:rsidRPr="00BB1EA1" w:rsidR="00CE7C4A">
        <w:rPr>
          <w:color w:val="202122"/>
          <w:sz w:val="20"/>
          <w:szCs w:val="20"/>
        </w:rPr>
        <w:t xml:space="preserve">. </w:t>
      </w:r>
      <w:r w:rsidR="002B1613">
        <w:rPr>
          <w:color w:val="202122"/>
          <w:sz w:val="20"/>
          <w:szCs w:val="20"/>
        </w:rPr>
        <w:t>Basado en lo anterior, e</w:t>
      </w:r>
      <w:r w:rsidRPr="00BB1EA1" w:rsidR="00CE7C4A">
        <w:rPr>
          <w:color w:val="202122"/>
          <w:sz w:val="20"/>
          <w:szCs w:val="20"/>
        </w:rPr>
        <w:t>l siguiente video expone la importancia de la gestión de riesgos en una organización</w:t>
      </w:r>
      <w:r w:rsidR="002B1613">
        <w:rPr>
          <w:color w:val="202122"/>
          <w:sz w:val="20"/>
          <w:szCs w:val="20"/>
        </w:rPr>
        <w:t>:</w:t>
      </w:r>
    </w:p>
    <w:tbl>
      <w:tblPr>
        <w:tblStyle w:val="Tablaconcuadrcula"/>
        <w:tblW w:w="0" w:type="auto"/>
        <w:tblLook w:val="04A0" w:firstRow="1" w:lastRow="0" w:firstColumn="1" w:lastColumn="0" w:noHBand="0" w:noVBand="1"/>
      </w:tblPr>
      <w:tblGrid>
        <w:gridCol w:w="9962"/>
      </w:tblGrid>
      <w:tr w:rsidRPr="00BB1EA1" w:rsidR="00CE7C4A" w:rsidTr="009723E8" w14:paraId="132D3DF6" w14:textId="77777777">
        <w:tc>
          <w:tcPr>
            <w:tcW w:w="9962" w:type="dxa"/>
            <w:shd w:val="clear" w:color="auto" w:fill="F79646" w:themeFill="accent6"/>
          </w:tcPr>
          <w:p w:rsidRPr="00BB1EA1" w:rsidR="00CE7C4A" w:rsidP="009723E8" w:rsidRDefault="00CE7C4A" w14:paraId="095168C7" w14:textId="4E0564F3">
            <w:pPr>
              <w:spacing w:before="240" w:after="240"/>
              <w:jc w:val="center"/>
              <w:rPr>
                <w:b/>
                <w:bCs/>
                <w:color w:val="202122"/>
                <w:sz w:val="20"/>
                <w:szCs w:val="20"/>
              </w:rPr>
            </w:pPr>
            <w:r w:rsidRPr="00BB1EA1">
              <w:rPr>
                <w:b/>
                <w:bCs/>
                <w:color w:val="FFFFFF" w:themeColor="background1"/>
                <w:sz w:val="20"/>
                <w:szCs w:val="20"/>
              </w:rPr>
              <w:t>CF02_video_Introducción</w:t>
            </w:r>
          </w:p>
        </w:tc>
      </w:tr>
    </w:tbl>
    <w:p w:rsidRPr="00BB1EA1" w:rsidR="009916A9" w:rsidRDefault="009916A9" w14:paraId="00000033" w14:textId="4C4028AE">
      <w:pPr>
        <w:pBdr>
          <w:top w:val="nil"/>
          <w:left w:val="nil"/>
          <w:bottom w:val="nil"/>
          <w:right w:val="nil"/>
          <w:between w:val="nil"/>
        </w:pBdr>
        <w:jc w:val="both"/>
        <w:rPr>
          <w:color w:val="202122"/>
          <w:sz w:val="20"/>
          <w:szCs w:val="20"/>
        </w:rPr>
      </w:pPr>
    </w:p>
    <w:p w:rsidRPr="00BB1EA1" w:rsidR="0047774B" w:rsidRDefault="0047774B" w14:paraId="1652336F" w14:textId="77777777">
      <w:pPr>
        <w:pBdr>
          <w:top w:val="nil"/>
          <w:left w:val="nil"/>
          <w:bottom w:val="nil"/>
          <w:right w:val="nil"/>
          <w:between w:val="nil"/>
        </w:pBdr>
        <w:jc w:val="both"/>
        <w:rPr>
          <w:b/>
          <w:color w:val="202122"/>
          <w:sz w:val="20"/>
          <w:szCs w:val="20"/>
        </w:rPr>
      </w:pPr>
    </w:p>
    <w:p w:rsidRPr="00BB1EA1" w:rsidR="009916A9" w:rsidP="009723E8" w:rsidRDefault="004F53CB" w14:paraId="00000034" w14:textId="7489646D">
      <w:pPr>
        <w:numPr>
          <w:ilvl w:val="0"/>
          <w:numId w:val="1"/>
        </w:numPr>
        <w:pBdr>
          <w:top w:val="nil"/>
          <w:left w:val="nil"/>
          <w:bottom w:val="nil"/>
          <w:right w:val="nil"/>
          <w:between w:val="nil"/>
        </w:pBdr>
        <w:ind w:left="284" w:hanging="284"/>
        <w:jc w:val="center"/>
        <w:rPr>
          <w:b/>
          <w:color w:val="202122"/>
          <w:sz w:val="20"/>
          <w:szCs w:val="20"/>
        </w:rPr>
      </w:pPr>
      <w:r w:rsidRPr="00BB1EA1">
        <w:rPr>
          <w:b/>
          <w:color w:val="202122"/>
          <w:sz w:val="20"/>
          <w:szCs w:val="20"/>
        </w:rPr>
        <w:t>DESARROLLO DE CONTENIDOS:</w:t>
      </w:r>
    </w:p>
    <w:p w:rsidRPr="00BB1EA1" w:rsidR="009916A9" w:rsidRDefault="009916A9" w14:paraId="00000035" w14:textId="77777777">
      <w:pPr>
        <w:pBdr>
          <w:top w:val="nil"/>
          <w:left w:val="nil"/>
          <w:bottom w:val="nil"/>
          <w:right w:val="nil"/>
          <w:between w:val="nil"/>
        </w:pBdr>
        <w:jc w:val="both"/>
        <w:rPr>
          <w:b/>
          <w:color w:val="202122"/>
          <w:sz w:val="20"/>
          <w:szCs w:val="20"/>
        </w:rPr>
      </w:pPr>
    </w:p>
    <w:p w:rsidRPr="00BB1EA1" w:rsidR="009916A9" w:rsidRDefault="004F53CB" w14:paraId="00000036" w14:textId="4C08AA53">
      <w:pPr>
        <w:spacing w:before="240" w:after="240"/>
        <w:ind w:left="360"/>
        <w:rPr>
          <w:b/>
          <w:sz w:val="20"/>
          <w:szCs w:val="20"/>
        </w:rPr>
      </w:pPr>
      <w:r w:rsidRPr="00BB1EA1">
        <w:rPr>
          <w:b/>
          <w:sz w:val="20"/>
          <w:szCs w:val="20"/>
        </w:rPr>
        <w:t>1.</w:t>
      </w:r>
      <w:r w:rsidRPr="00BB1EA1">
        <w:rPr>
          <w:rFonts w:ascii="Times New Roman" w:hAnsi="Times New Roman" w:eastAsia="Times New Roman" w:cs="Times New Roman"/>
          <w:sz w:val="14"/>
          <w:szCs w:val="14"/>
        </w:rPr>
        <w:t xml:space="preserve"> </w:t>
      </w:r>
      <w:r w:rsidRPr="00BB1EA1">
        <w:rPr>
          <w:rFonts w:ascii="Times New Roman" w:hAnsi="Times New Roman" w:eastAsia="Times New Roman" w:cs="Times New Roman"/>
          <w:sz w:val="14"/>
          <w:szCs w:val="14"/>
        </w:rPr>
        <w:tab/>
      </w:r>
      <w:r w:rsidRPr="00BB1EA1">
        <w:rPr>
          <w:b/>
          <w:sz w:val="20"/>
          <w:szCs w:val="20"/>
        </w:rPr>
        <w:t xml:space="preserve">Seguridad </w:t>
      </w:r>
      <w:r w:rsidRPr="00BB1EA1" w:rsidR="008F386C">
        <w:rPr>
          <w:b/>
          <w:sz w:val="20"/>
          <w:szCs w:val="20"/>
        </w:rPr>
        <w:t>i</w:t>
      </w:r>
      <w:r w:rsidRPr="00BB1EA1">
        <w:rPr>
          <w:b/>
          <w:sz w:val="20"/>
          <w:szCs w:val="20"/>
        </w:rPr>
        <w:t xml:space="preserve">nformática en la </w:t>
      </w:r>
      <w:r w:rsidRPr="00BB1EA1" w:rsidR="008F386C">
        <w:rPr>
          <w:b/>
          <w:sz w:val="20"/>
          <w:szCs w:val="20"/>
        </w:rPr>
        <w:t>o</w:t>
      </w:r>
      <w:r w:rsidRPr="00BB1EA1">
        <w:rPr>
          <w:b/>
          <w:sz w:val="20"/>
          <w:szCs w:val="20"/>
        </w:rPr>
        <w:t>rganización</w:t>
      </w:r>
    </w:p>
    <w:p w:rsidRPr="00BB1EA1" w:rsidR="009916A9" w:rsidP="009723E8" w:rsidRDefault="004F53CB" w14:paraId="00000037" w14:textId="214E8F0B">
      <w:pPr>
        <w:spacing w:before="240" w:after="240"/>
        <w:jc w:val="both"/>
        <w:rPr>
          <w:sz w:val="20"/>
          <w:szCs w:val="20"/>
        </w:rPr>
      </w:pPr>
      <w:r w:rsidRPr="00BB1EA1">
        <w:rPr>
          <w:sz w:val="20"/>
          <w:szCs w:val="20"/>
        </w:rPr>
        <w:t>Los problemas de seguridad cibernética son cada vez más problemáticos para las empresas de todos los tamaños, el delito cibernético aumentó en un 600 % durante la pandemia de COVID-19 y los costos del delito cibernético están aumentando a un ritmo alarmante. La implementación de un programa eficaz de gestión de riesgos es un componente esencial de la defensa contra los ataques cibernéticos</w:t>
      </w:r>
      <w:r w:rsidRPr="00BB1EA1" w:rsidR="00315BC8">
        <w:rPr>
          <w:sz w:val="20"/>
          <w:szCs w:val="20"/>
        </w:rPr>
        <w:t xml:space="preserve"> y</w:t>
      </w:r>
      <w:r w:rsidRPr="00BB1EA1">
        <w:rPr>
          <w:sz w:val="20"/>
          <w:szCs w:val="20"/>
        </w:rPr>
        <w:t xml:space="preserve"> una prioridad para los directores de seguridad de la información y las organizaciones en general.</w:t>
      </w:r>
    </w:p>
    <w:p w:rsidRPr="00BB1EA1" w:rsidR="00315BC8" w:rsidP="001156DC" w:rsidRDefault="004F53CB" w14:paraId="6DE44EC3" w14:textId="77777777">
      <w:pPr>
        <w:spacing w:before="240" w:after="240"/>
        <w:jc w:val="both"/>
        <w:rPr>
          <w:sz w:val="20"/>
          <w:szCs w:val="20"/>
        </w:rPr>
      </w:pPr>
      <w:r w:rsidRPr="00BB1EA1">
        <w:rPr>
          <w:sz w:val="20"/>
          <w:szCs w:val="20"/>
        </w:rPr>
        <w:t xml:space="preserve">La gestión de riesgos de seguridad cibernética es el proceso de identificar, analizar y abordar los riesgos de seguridad de TI de una organización para prevenir futuros ataques cibernéticos y dar cuenta de las amenazas cibernéticas en curso. </w:t>
      </w:r>
    </w:p>
    <w:tbl>
      <w:tblPr>
        <w:tblStyle w:val="Tablaconcuadrcula"/>
        <w:tblW w:w="0" w:type="auto"/>
        <w:tblLook w:val="04A0" w:firstRow="1" w:lastRow="0" w:firstColumn="1" w:lastColumn="0" w:noHBand="0" w:noVBand="1"/>
      </w:tblPr>
      <w:tblGrid>
        <w:gridCol w:w="4390"/>
        <w:gridCol w:w="5572"/>
      </w:tblGrid>
      <w:tr w:rsidRPr="00BB1EA1" w:rsidR="00315BC8" w:rsidTr="007D5EB7" w14:paraId="2E23B8E6" w14:textId="77777777">
        <w:tc>
          <w:tcPr>
            <w:tcW w:w="4390" w:type="dxa"/>
            <w:shd w:val="clear" w:color="auto" w:fill="C6D9F1" w:themeFill="text2" w:themeFillTint="33"/>
          </w:tcPr>
          <w:p w:rsidRPr="00BB1EA1" w:rsidR="00315BC8" w:rsidP="007D5EB7" w:rsidRDefault="00082687" w14:paraId="673A5FEC" w14:textId="6236F52E">
            <w:commentRangeStart w:id="0"/>
            <w:r>
              <w:rPr>
                <w:noProof/>
              </w:rPr>
              <w:drawing>
                <wp:inline distT="0" distB="0" distL="0" distR="0" wp14:anchorId="38486B9C" wp14:editId="03C7288A">
                  <wp:extent cx="2530898" cy="1187355"/>
                  <wp:effectExtent l="0" t="0" r="3175" b="0"/>
                  <wp:docPr id="15" name="Imagen 15" descr="Tableta de toque de mano con fot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ta de toque de mano con foto gra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441" cy="1206376"/>
                          </a:xfrm>
                          <a:prstGeom prst="rect">
                            <a:avLst/>
                          </a:prstGeom>
                          <a:noFill/>
                          <a:ln>
                            <a:noFill/>
                          </a:ln>
                        </pic:spPr>
                      </pic:pic>
                    </a:graphicData>
                  </a:graphic>
                </wp:inline>
              </w:drawing>
            </w:r>
            <w:commentRangeEnd w:id="0"/>
            <w:r>
              <w:rPr>
                <w:rStyle w:val="Refdecomentario"/>
              </w:rPr>
              <w:commentReference w:id="0"/>
            </w:r>
          </w:p>
        </w:tc>
        <w:tc>
          <w:tcPr>
            <w:tcW w:w="5572" w:type="dxa"/>
            <w:shd w:val="clear" w:color="auto" w:fill="C6D9F1" w:themeFill="text2" w:themeFillTint="33"/>
            <w:vAlign w:val="center"/>
          </w:tcPr>
          <w:p w:rsidRPr="00BB1EA1" w:rsidR="00315BC8" w:rsidP="007D5EB7" w:rsidRDefault="00315BC8" w14:paraId="457ED7A5" w14:textId="199FEEF5">
            <w:pPr>
              <w:spacing w:before="240" w:after="240"/>
              <w:rPr>
                <w:sz w:val="20"/>
                <w:szCs w:val="20"/>
              </w:rPr>
            </w:pPr>
            <w:r w:rsidRPr="00BB1EA1">
              <w:rPr>
                <w:sz w:val="20"/>
                <w:szCs w:val="20"/>
              </w:rPr>
              <w:t>Para prevenir el delito cibernético, los profesionales de TI deben desarrollar un marco sólido de seguridad cibernética que se adhiera estrictamente a las pautas, los estándares y las mejores prácticas relevantes. Mantener un programa eficaz de gestión de riesgos de ciberseguridad es complejo pero esencial.</w:t>
            </w:r>
          </w:p>
        </w:tc>
      </w:tr>
    </w:tbl>
    <w:p w:rsidRPr="00BB1EA1" w:rsidR="00315BC8" w:rsidP="001156DC" w:rsidRDefault="004F53CB" w14:paraId="74FECB00" w14:textId="75E097D7">
      <w:pPr>
        <w:spacing w:before="240" w:after="240"/>
        <w:jc w:val="both"/>
        <w:rPr>
          <w:sz w:val="20"/>
          <w:szCs w:val="20"/>
        </w:rPr>
      </w:pPr>
      <w:r w:rsidRPr="00BB1EA1">
        <w:rPr>
          <w:sz w:val="20"/>
          <w:szCs w:val="20"/>
        </w:rPr>
        <w:t xml:space="preserve">Examinar los riesgos y su impacto potencial permite a las organizaciones crear objetivos estratégicos y disminuir el riesgo de ciberamenazas. Cuando un marco de gestión de riesgos se implementa correctamente, permite a las organizaciones comprender mejor la gama completa de riesgos a los que se enfrentan. </w:t>
      </w:r>
    </w:p>
    <w:tbl>
      <w:tblPr>
        <w:tblStyle w:val="Tablaconcuadrcula"/>
        <w:tblW w:w="0" w:type="auto"/>
        <w:tblLook w:val="04A0" w:firstRow="1" w:lastRow="0" w:firstColumn="1" w:lastColumn="0" w:noHBand="0" w:noVBand="1"/>
      </w:tblPr>
      <w:tblGrid>
        <w:gridCol w:w="9962"/>
      </w:tblGrid>
      <w:tr w:rsidRPr="00BB1EA1" w:rsidR="00315BC8" w:rsidTr="009723E8" w14:paraId="3B2F89C5" w14:textId="77777777">
        <w:tc>
          <w:tcPr>
            <w:tcW w:w="9962" w:type="dxa"/>
            <w:shd w:val="clear" w:color="auto" w:fill="7030A0"/>
          </w:tcPr>
          <w:p w:rsidRPr="00BB1EA1" w:rsidR="00315BC8" w:rsidP="001156DC" w:rsidRDefault="00315BC8" w14:paraId="17D400CD" w14:textId="1CB22C9A">
            <w:pPr>
              <w:spacing w:before="240" w:after="240"/>
              <w:jc w:val="both"/>
              <w:rPr>
                <w:sz w:val="20"/>
                <w:szCs w:val="20"/>
              </w:rPr>
            </w:pPr>
            <w:r w:rsidRPr="00BB1EA1">
              <w:rPr>
                <w:color w:val="FFFFFF" w:themeColor="background1"/>
                <w:sz w:val="20"/>
                <w:szCs w:val="20"/>
              </w:rPr>
              <w:t xml:space="preserve">Cuanto mayor sea el conocimiento de una organización sobre estos riesgos, mejor podrá implementar medidas </w:t>
            </w:r>
            <w:commentRangeStart w:id="1"/>
            <w:r w:rsidRPr="00BB1EA1">
              <w:rPr>
                <w:color w:val="FFFFFF" w:themeColor="background1"/>
                <w:sz w:val="20"/>
                <w:szCs w:val="20"/>
              </w:rPr>
              <w:t>proactivas</w:t>
            </w:r>
            <w:commentRangeEnd w:id="1"/>
            <w:r w:rsidRPr="00BB1EA1" w:rsidR="007D5EB7">
              <w:rPr>
                <w:rStyle w:val="Refdecomentario"/>
              </w:rPr>
              <w:commentReference w:id="1"/>
            </w:r>
            <w:r w:rsidRPr="00BB1EA1">
              <w:rPr>
                <w:color w:val="FFFFFF" w:themeColor="background1"/>
                <w:sz w:val="20"/>
                <w:szCs w:val="20"/>
              </w:rPr>
              <w:t>.</w:t>
            </w:r>
          </w:p>
        </w:tc>
      </w:tr>
    </w:tbl>
    <w:p w:rsidRPr="00BB1EA1" w:rsidR="009916A9" w:rsidRDefault="009916A9" w14:paraId="0000003A" w14:textId="2F9E9E47">
      <w:pPr>
        <w:spacing w:before="240" w:after="240"/>
        <w:jc w:val="both"/>
        <w:rPr>
          <w:sz w:val="20"/>
          <w:szCs w:val="20"/>
        </w:rPr>
      </w:pPr>
    </w:p>
    <w:p w:rsidRPr="00BB1EA1" w:rsidR="009916A9" w:rsidRDefault="004F53CB" w14:paraId="0000003B" w14:textId="77777777">
      <w:pPr>
        <w:spacing w:before="240" w:after="240"/>
        <w:ind w:left="360"/>
        <w:rPr>
          <w:b/>
          <w:sz w:val="20"/>
          <w:szCs w:val="20"/>
        </w:rPr>
      </w:pPr>
      <w:r w:rsidRPr="00BB1EA1">
        <w:rPr>
          <w:b/>
          <w:sz w:val="20"/>
          <w:szCs w:val="20"/>
        </w:rPr>
        <w:lastRenderedPageBreak/>
        <w:t>1.1.</w:t>
      </w:r>
      <w:r w:rsidRPr="00BB1EA1">
        <w:rPr>
          <w:rFonts w:ascii="Times New Roman" w:hAnsi="Times New Roman" w:eastAsia="Times New Roman" w:cs="Times New Roman"/>
          <w:sz w:val="14"/>
          <w:szCs w:val="14"/>
        </w:rPr>
        <w:t xml:space="preserve"> </w:t>
      </w:r>
      <w:r w:rsidRPr="00BB1EA1">
        <w:rPr>
          <w:b/>
          <w:sz w:val="20"/>
          <w:szCs w:val="20"/>
        </w:rPr>
        <w:t>Privilegios de acceso y seguridad de la información</w:t>
      </w:r>
    </w:p>
    <w:p w:rsidRPr="00BB1EA1" w:rsidR="009916A9" w:rsidP="003D4AE9" w:rsidRDefault="004F53CB" w14:paraId="0000003C" w14:textId="5561CD36">
      <w:pPr>
        <w:spacing w:before="240" w:after="240"/>
        <w:jc w:val="both"/>
        <w:rPr>
          <w:sz w:val="20"/>
          <w:szCs w:val="20"/>
        </w:rPr>
      </w:pPr>
      <w:r w:rsidRPr="00BB1EA1">
        <w:rPr>
          <w:sz w:val="20"/>
          <w:szCs w:val="20"/>
        </w:rPr>
        <w:t>Los controles de acceso autentican y autorizan a las personas a acceder a la información que pueden ver y usar. El uso indebido de privilegios es una de las principales amenazas de seguridad cibernética en la actualidad</w:t>
      </w:r>
      <w:r w:rsidRPr="00BB1EA1" w:rsidR="003D4AE9">
        <w:rPr>
          <w:sz w:val="20"/>
          <w:szCs w:val="20"/>
        </w:rPr>
        <w:t>,</w:t>
      </w:r>
      <w:r w:rsidRPr="00BB1EA1">
        <w:rPr>
          <w:sz w:val="20"/>
          <w:szCs w:val="20"/>
        </w:rPr>
        <w:t xml:space="preserve"> que a menudo resulta en pérdidas costosas e incluso puede paralizar las empresas. También es uno de los vectores de ataque más populares entre los piratas informáticos, porque cuando se lleva a cabo con éxito, brinda acceso gratuito a la parte más vulnerable de una empresa, a menudo sin generar ninguna alarma hasta que el daño ya está hecho</w:t>
      </w:r>
      <w:r w:rsidRPr="00BB1EA1" w:rsidR="003D4AE9">
        <w:rPr>
          <w:sz w:val="20"/>
          <w:szCs w:val="20"/>
        </w:rPr>
        <w:t>. E</w:t>
      </w:r>
      <w:r w:rsidRPr="00BB1EA1">
        <w:rPr>
          <w:sz w:val="20"/>
          <w:szCs w:val="20"/>
        </w:rPr>
        <w:t>xiste</w:t>
      </w:r>
      <w:r w:rsidRPr="00BB1EA1" w:rsidR="003D4AE9">
        <w:rPr>
          <w:sz w:val="20"/>
          <w:szCs w:val="20"/>
        </w:rPr>
        <w:t>n</w:t>
      </w:r>
      <w:r w:rsidRPr="00BB1EA1">
        <w:rPr>
          <w:sz w:val="20"/>
          <w:szCs w:val="20"/>
        </w:rPr>
        <w:t xml:space="preserve"> </w:t>
      </w:r>
      <w:r w:rsidRPr="00BB1EA1">
        <w:rPr>
          <w:i/>
          <w:iCs/>
          <w:sz w:val="20"/>
          <w:szCs w:val="20"/>
        </w:rPr>
        <w:t>software</w:t>
      </w:r>
      <w:r w:rsidRPr="00BB1EA1" w:rsidR="003D4AE9">
        <w:rPr>
          <w:i/>
          <w:iCs/>
          <w:sz w:val="20"/>
          <w:szCs w:val="20"/>
        </w:rPr>
        <w:t>s</w:t>
      </w:r>
      <w:r w:rsidRPr="00BB1EA1">
        <w:rPr>
          <w:sz w:val="20"/>
          <w:szCs w:val="20"/>
        </w:rPr>
        <w:t xml:space="preserve"> que empoderan a las empresas que buscan adelantarse a este riesgo creciente con un sólido programa de administración de acceso privilegiado que </w:t>
      </w:r>
      <w:r w:rsidRPr="00BB1EA1" w:rsidR="00BA15B0">
        <w:rPr>
          <w:sz w:val="20"/>
          <w:szCs w:val="20"/>
        </w:rPr>
        <w:t xml:space="preserve">garantice </w:t>
      </w:r>
      <w:r w:rsidRPr="00BB1EA1">
        <w:rPr>
          <w:sz w:val="20"/>
          <w:szCs w:val="20"/>
        </w:rPr>
        <w:t>que ninguna vía de acceso privilegiado a los activos de misión crítica quede sin administrar, sin conocer o sin monitorear.</w:t>
      </w:r>
      <w:r w:rsidRPr="00BB1EA1" w:rsidR="00BA15B0">
        <w:rPr>
          <w:sz w:val="20"/>
          <w:szCs w:val="20"/>
        </w:rPr>
        <w:t xml:space="preserve"> De ahí que todo proceso parta de las siguientes preguntas bas</w:t>
      </w:r>
      <w:r w:rsidR="00814CC5">
        <w:rPr>
          <w:sz w:val="20"/>
          <w:szCs w:val="20"/>
        </w:rPr>
        <w:t>e:</w:t>
      </w:r>
    </w:p>
    <w:tbl>
      <w:tblPr>
        <w:tblStyle w:val="Tablaconcuadrcula"/>
        <w:tblW w:w="0" w:type="auto"/>
        <w:tblLook w:val="04A0" w:firstRow="1" w:lastRow="0" w:firstColumn="1" w:lastColumn="0" w:noHBand="0" w:noVBand="1"/>
      </w:tblPr>
      <w:tblGrid>
        <w:gridCol w:w="9962"/>
      </w:tblGrid>
      <w:tr w:rsidRPr="00BB1EA1" w:rsidR="00BA15B0" w:rsidTr="0047774B" w14:paraId="0B4703BE" w14:textId="77777777">
        <w:tc>
          <w:tcPr>
            <w:tcW w:w="9962" w:type="dxa"/>
            <w:shd w:val="clear" w:color="auto" w:fill="F79646" w:themeFill="accent6"/>
          </w:tcPr>
          <w:p w:rsidRPr="00BB1EA1" w:rsidR="00BA15B0" w:rsidP="009723E8" w:rsidRDefault="00BA15B0" w14:paraId="3F5DC478" w14:textId="6BAB1F87">
            <w:pPr>
              <w:spacing w:before="240" w:after="240"/>
              <w:jc w:val="center"/>
              <w:rPr>
                <w:sz w:val="20"/>
                <w:szCs w:val="20"/>
              </w:rPr>
            </w:pPr>
            <w:r w:rsidRPr="00BB1EA1">
              <w:rPr>
                <w:b/>
                <w:bCs/>
                <w:color w:val="FFFFFF" w:themeColor="background1"/>
                <w:sz w:val="20"/>
                <w:szCs w:val="20"/>
              </w:rPr>
              <w:t>CF02__1_1_gráfico_preguntas base</w:t>
            </w:r>
          </w:p>
        </w:tc>
      </w:tr>
    </w:tbl>
    <w:p w:rsidRPr="00BB1EA1" w:rsidR="009916A9" w:rsidP="009723E8" w:rsidRDefault="004F53CB" w14:paraId="0000003D" w14:textId="1922BCA9">
      <w:pPr>
        <w:spacing w:before="240" w:after="240"/>
        <w:jc w:val="both"/>
        <w:rPr>
          <w:sz w:val="20"/>
          <w:szCs w:val="20"/>
        </w:rPr>
      </w:pPr>
      <w:r w:rsidRPr="00BB1EA1">
        <w:rPr>
          <w:sz w:val="20"/>
          <w:szCs w:val="20"/>
        </w:rPr>
        <w:t>Lo que sigue es una guía de los conceptos básicos del control de acceso: qué es, por qué es importante, qué organizaciones lo necesitan más y los desafíos que pueden enfrentar los profesionales de la seguridad.</w:t>
      </w:r>
    </w:p>
    <w:p w:rsidRPr="00BB1EA1" w:rsidR="0074229C" w:rsidP="004B3C5C" w:rsidRDefault="004F53CB" w14:paraId="40E3FC55" w14:textId="240A66A3">
      <w:pPr>
        <w:spacing w:before="240" w:after="240"/>
        <w:jc w:val="both"/>
        <w:rPr>
          <w:sz w:val="20"/>
          <w:szCs w:val="20"/>
        </w:rPr>
      </w:pPr>
      <w:r w:rsidRPr="00BB1EA1">
        <w:rPr>
          <w:sz w:val="20"/>
          <w:szCs w:val="20"/>
        </w:rPr>
        <w:t>El control de acceso es un método para garantizar que los usuarios son quienes dicen ser y que tienen el acceso adecuado a los datos de la empresa. A un alto nivel, el control de acceso es una restricción selectiva del acceso a los datos. Consta de dos componentes principales: autenticación y autorización</w:t>
      </w:r>
      <w:r w:rsidR="00D439D8">
        <w:rPr>
          <w:sz w:val="20"/>
          <w:szCs w:val="20"/>
        </w:rPr>
        <w:t>:</w:t>
      </w:r>
    </w:p>
    <w:tbl>
      <w:tblPr>
        <w:tblStyle w:val="Tablaconcuadrcula"/>
        <w:tblW w:w="0" w:type="auto"/>
        <w:tblLook w:val="04A0" w:firstRow="1" w:lastRow="0" w:firstColumn="1" w:lastColumn="0" w:noHBand="0" w:noVBand="1"/>
      </w:tblPr>
      <w:tblGrid>
        <w:gridCol w:w="9962"/>
      </w:tblGrid>
      <w:tr w:rsidRPr="00BB1EA1" w:rsidR="0074229C" w:rsidTr="0047774B" w14:paraId="5325A68B" w14:textId="77777777">
        <w:tc>
          <w:tcPr>
            <w:tcW w:w="9962" w:type="dxa"/>
            <w:shd w:val="clear" w:color="auto" w:fill="F79646" w:themeFill="accent6"/>
          </w:tcPr>
          <w:p w:rsidRPr="00BB1EA1" w:rsidR="0074229C" w:rsidP="00B07250" w:rsidRDefault="0074229C" w14:paraId="2E60D059" w14:textId="13871711">
            <w:pPr>
              <w:spacing w:before="240" w:after="240"/>
              <w:jc w:val="center"/>
              <w:rPr>
                <w:sz w:val="20"/>
                <w:szCs w:val="20"/>
              </w:rPr>
            </w:pPr>
            <w:r w:rsidRPr="00BB1EA1">
              <w:rPr>
                <w:b/>
                <w:bCs/>
                <w:color w:val="FFFFFF" w:themeColor="background1"/>
                <w:sz w:val="20"/>
                <w:szCs w:val="20"/>
              </w:rPr>
              <w:t>CF02__1_1_infografía_con_audio_</w:t>
            </w:r>
            <w:r w:rsidRPr="00BB1EA1" w:rsidR="00C6251F">
              <w:rPr>
                <w:b/>
                <w:bCs/>
                <w:color w:val="FFFFFF" w:themeColor="background1"/>
                <w:sz w:val="20"/>
                <w:szCs w:val="20"/>
              </w:rPr>
              <w:t>control de acceso</w:t>
            </w:r>
          </w:p>
        </w:tc>
      </w:tr>
    </w:tbl>
    <w:p w:rsidRPr="00BB1EA1" w:rsidR="00EF3410" w:rsidP="00EF3410" w:rsidRDefault="004F53CB" w14:paraId="7D2343AA" w14:textId="6C786644">
      <w:pPr>
        <w:spacing w:before="240" w:after="240"/>
        <w:jc w:val="both"/>
        <w:rPr>
          <w:sz w:val="20"/>
          <w:szCs w:val="20"/>
        </w:rPr>
      </w:pPr>
      <w:r w:rsidRPr="00BB1EA1">
        <w:rPr>
          <w:sz w:val="20"/>
          <w:szCs w:val="20"/>
        </w:rPr>
        <w:t xml:space="preserve">Cualquier organización cuyos empleados se conecten a </w:t>
      </w:r>
      <w:r w:rsidRPr="00E33689">
        <w:rPr>
          <w:i/>
          <w:sz w:val="20"/>
          <w:szCs w:val="20"/>
        </w:rPr>
        <w:t>Internet</w:t>
      </w:r>
      <w:r w:rsidRPr="00BB1EA1">
        <w:rPr>
          <w:sz w:val="20"/>
          <w:szCs w:val="20"/>
        </w:rPr>
        <w:t xml:space="preserve"> (en otras palabras, todas las organizaciones de hoy) necesita cierto nivel de control de acceso. Eso es especialmente cierto en el caso de las empresas con empleados que trabajan fuera de la oficina y requieren acceso a los recursos y servicios de datos de la empresa. </w:t>
      </w:r>
    </w:p>
    <w:tbl>
      <w:tblPr>
        <w:tblStyle w:val="Tablaconcuadrcula"/>
        <w:tblW w:w="0" w:type="auto"/>
        <w:tblLook w:val="04A0" w:firstRow="1" w:lastRow="0" w:firstColumn="1" w:lastColumn="0" w:noHBand="0" w:noVBand="1"/>
      </w:tblPr>
      <w:tblGrid>
        <w:gridCol w:w="9962"/>
      </w:tblGrid>
      <w:tr w:rsidRPr="00BB1EA1" w:rsidR="00EF3410" w:rsidTr="009723E8" w14:paraId="6547A3E5" w14:textId="77777777">
        <w:tc>
          <w:tcPr>
            <w:tcW w:w="9962" w:type="dxa"/>
            <w:shd w:val="clear" w:color="auto" w:fill="7030A0"/>
          </w:tcPr>
          <w:p w:rsidRPr="00BB1EA1" w:rsidR="00EF3410" w:rsidP="00EF3410" w:rsidRDefault="00EF3410" w14:paraId="66339E2A" w14:textId="3CCFF9FF">
            <w:pPr>
              <w:spacing w:before="240" w:after="240"/>
              <w:jc w:val="both"/>
              <w:rPr>
                <w:sz w:val="20"/>
                <w:szCs w:val="20"/>
              </w:rPr>
            </w:pPr>
            <w:r w:rsidRPr="00BB1EA1">
              <w:rPr>
                <w:color w:val="FFFFFF" w:themeColor="background1"/>
                <w:sz w:val="20"/>
                <w:szCs w:val="20"/>
              </w:rPr>
              <w:t xml:space="preserve">Dicho de otra manera: si sus datos pueden ser de algún valor para alguien sin la debida autorización para acceder a ellos, entonces su organización necesita un fuerte control de </w:t>
            </w:r>
            <w:commentRangeStart w:id="2"/>
            <w:r w:rsidRPr="00BB1EA1">
              <w:rPr>
                <w:color w:val="FFFFFF" w:themeColor="background1"/>
                <w:sz w:val="20"/>
                <w:szCs w:val="20"/>
              </w:rPr>
              <w:t>acceso</w:t>
            </w:r>
            <w:commentRangeEnd w:id="2"/>
            <w:r w:rsidRPr="00BB1EA1" w:rsidR="00F31DA7">
              <w:rPr>
                <w:rStyle w:val="Refdecomentario"/>
              </w:rPr>
              <w:commentReference w:id="2"/>
            </w:r>
            <w:r w:rsidRPr="00BB1EA1">
              <w:rPr>
                <w:color w:val="FFFFFF" w:themeColor="background1"/>
                <w:sz w:val="20"/>
                <w:szCs w:val="20"/>
              </w:rPr>
              <w:t>.</w:t>
            </w:r>
          </w:p>
        </w:tc>
      </w:tr>
    </w:tbl>
    <w:p w:rsidRPr="00BB1EA1" w:rsidR="00C6251F" w:rsidP="00187DBC" w:rsidRDefault="004F53CB" w14:paraId="1AA55A79" w14:textId="3E1042C6">
      <w:pPr>
        <w:spacing w:before="240"/>
        <w:jc w:val="both"/>
        <w:rPr>
          <w:sz w:val="20"/>
          <w:szCs w:val="20"/>
        </w:rPr>
      </w:pPr>
      <w:r w:rsidRPr="00BB1EA1">
        <w:rPr>
          <w:sz w:val="20"/>
          <w:szCs w:val="20"/>
        </w:rPr>
        <w:t>Cualquier sistema de control de acceso, ya sea físico o lógico, tiene cinco componentes principales</w:t>
      </w:r>
      <w:r w:rsidRPr="00BB1EA1" w:rsidR="00C6251F">
        <w:rPr>
          <w:sz w:val="20"/>
          <w:szCs w:val="20"/>
        </w:rPr>
        <w:t>, descritos de esta manera</w:t>
      </w:r>
      <w:r w:rsidRPr="00BB1EA1">
        <w:rPr>
          <w:sz w:val="20"/>
          <w:szCs w:val="20"/>
        </w:rPr>
        <w:t>:</w:t>
      </w:r>
    </w:p>
    <w:p w:rsidRPr="00BB1EA1" w:rsidR="00C6251F" w:rsidP="009723E8" w:rsidRDefault="00C6251F" w14:paraId="3C108670" w14:textId="77777777">
      <w:pPr>
        <w:spacing w:before="240"/>
        <w:jc w:val="both"/>
        <w:rPr>
          <w:sz w:val="20"/>
          <w:szCs w:val="20"/>
        </w:rPr>
      </w:pPr>
    </w:p>
    <w:tbl>
      <w:tblPr>
        <w:tblStyle w:val="Tablaconcuadrcula"/>
        <w:tblW w:w="0" w:type="auto"/>
        <w:tblLook w:val="04A0" w:firstRow="1" w:lastRow="0" w:firstColumn="1" w:lastColumn="0" w:noHBand="0" w:noVBand="1"/>
      </w:tblPr>
      <w:tblGrid>
        <w:gridCol w:w="9962"/>
      </w:tblGrid>
      <w:tr w:rsidRPr="00BB1EA1" w:rsidR="00C6251F" w:rsidTr="0047774B" w14:paraId="1127FD87" w14:textId="77777777">
        <w:tc>
          <w:tcPr>
            <w:tcW w:w="9962" w:type="dxa"/>
            <w:shd w:val="clear" w:color="auto" w:fill="F79646" w:themeFill="accent6"/>
          </w:tcPr>
          <w:p w:rsidRPr="00BB1EA1" w:rsidR="00C6251F" w:rsidP="00B07250" w:rsidRDefault="00C6251F" w14:paraId="71EFA208" w14:textId="01619B89">
            <w:pPr>
              <w:spacing w:before="240" w:after="240"/>
              <w:jc w:val="center"/>
              <w:rPr>
                <w:sz w:val="20"/>
                <w:szCs w:val="20"/>
              </w:rPr>
            </w:pPr>
            <w:r w:rsidRPr="00BB1EA1">
              <w:rPr>
                <w:b/>
                <w:bCs/>
                <w:color w:val="FFFFFF" w:themeColor="background1"/>
                <w:sz w:val="20"/>
                <w:szCs w:val="20"/>
              </w:rPr>
              <w:t>CF02__1_1_infografía_interactiva_componentes</w:t>
            </w:r>
          </w:p>
        </w:tc>
      </w:tr>
    </w:tbl>
    <w:p w:rsidRPr="00BB1EA1" w:rsidR="007249C8" w:rsidP="007249C8" w:rsidRDefault="004F53CB" w14:paraId="2493EAAD" w14:textId="6D9E0FD6">
      <w:pPr>
        <w:spacing w:before="240" w:after="240"/>
        <w:jc w:val="both"/>
        <w:rPr>
          <w:sz w:val="20"/>
          <w:szCs w:val="20"/>
        </w:rPr>
      </w:pPr>
      <w:r w:rsidRPr="00BB1EA1">
        <w:rPr>
          <w:bCs/>
          <w:sz w:val="20"/>
          <w:szCs w:val="20"/>
        </w:rPr>
        <w:t>Otra razón para un fuerte control de acceso</w:t>
      </w:r>
      <w:r w:rsidRPr="00BB1EA1" w:rsidR="007249C8">
        <w:rPr>
          <w:bCs/>
          <w:sz w:val="20"/>
          <w:szCs w:val="20"/>
        </w:rPr>
        <w:t xml:space="preserve"> es la m</w:t>
      </w:r>
      <w:r w:rsidRPr="00BB1EA1">
        <w:rPr>
          <w:bCs/>
          <w:sz w:val="20"/>
          <w:szCs w:val="20"/>
        </w:rPr>
        <w:t>inería de acceso</w:t>
      </w:r>
      <w:r w:rsidRPr="00BB1EA1" w:rsidR="007249C8">
        <w:rPr>
          <w:bCs/>
          <w:sz w:val="20"/>
          <w:szCs w:val="20"/>
        </w:rPr>
        <w:t>.</w:t>
      </w:r>
      <w:r w:rsidRPr="00BB1EA1" w:rsidR="007249C8">
        <w:rPr>
          <w:sz w:val="20"/>
          <w:szCs w:val="20"/>
        </w:rPr>
        <w:t xml:space="preserve"> </w:t>
      </w:r>
      <w:r w:rsidRPr="00BB1EA1">
        <w:rPr>
          <w:sz w:val="20"/>
          <w:szCs w:val="20"/>
        </w:rPr>
        <w:t xml:space="preserve">La recopilación y venta de descriptores de acceso en la </w:t>
      </w:r>
      <w:r w:rsidRPr="00BB1EA1">
        <w:rPr>
          <w:i/>
          <w:iCs/>
          <w:sz w:val="20"/>
          <w:szCs w:val="20"/>
        </w:rPr>
        <w:t>Dark web</w:t>
      </w:r>
      <w:r w:rsidRPr="00BB1EA1">
        <w:rPr>
          <w:sz w:val="20"/>
          <w:szCs w:val="20"/>
        </w:rPr>
        <w:t xml:space="preserve"> es un problema creciente. </w:t>
      </w:r>
    </w:p>
    <w:tbl>
      <w:tblPr>
        <w:tblStyle w:val="Tablaconcuadrcula"/>
        <w:tblW w:w="0" w:type="auto"/>
        <w:tblLook w:val="04A0" w:firstRow="1" w:lastRow="0" w:firstColumn="1" w:lastColumn="0" w:noHBand="0" w:noVBand="1"/>
      </w:tblPr>
      <w:tblGrid>
        <w:gridCol w:w="5176"/>
        <w:gridCol w:w="4786"/>
      </w:tblGrid>
      <w:tr w:rsidRPr="00BB1EA1" w:rsidR="007249C8" w:rsidTr="0047774B" w14:paraId="5446F8E5" w14:textId="77777777">
        <w:tc>
          <w:tcPr>
            <w:tcW w:w="4981" w:type="dxa"/>
            <w:shd w:val="clear" w:color="auto" w:fill="C6D9F1" w:themeFill="text2" w:themeFillTint="33"/>
          </w:tcPr>
          <w:p w:rsidRPr="00BB1EA1" w:rsidR="007249C8" w:rsidP="00E51150" w:rsidRDefault="00EB6407" w14:paraId="15C7D879" w14:textId="04D66B7E">
            <w:commentRangeStart w:id="3"/>
            <w:r>
              <w:rPr>
                <w:noProof/>
              </w:rPr>
              <w:lastRenderedPageBreak/>
              <w:drawing>
                <wp:inline distT="0" distB="0" distL="0" distR="0" wp14:anchorId="426E016F" wp14:editId="20AB3A91">
                  <wp:extent cx="3150084" cy="2363821"/>
                  <wp:effectExtent l="0" t="0" r="0" b="0"/>
                  <wp:docPr id="16" name="Imagen 16" descr="Free photo composition with person working in human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photo composition with person working in human resourc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7173" cy="2369141"/>
                          </a:xfrm>
                          <a:prstGeom prst="rect">
                            <a:avLst/>
                          </a:prstGeom>
                          <a:noFill/>
                          <a:ln>
                            <a:noFill/>
                          </a:ln>
                        </pic:spPr>
                      </pic:pic>
                    </a:graphicData>
                  </a:graphic>
                </wp:inline>
              </w:drawing>
            </w:r>
            <w:commentRangeEnd w:id="3"/>
            <w:r>
              <w:rPr>
                <w:rStyle w:val="Refdecomentario"/>
              </w:rPr>
              <w:commentReference w:id="3"/>
            </w:r>
            <w:r w:rsidRPr="00BB1EA1" w:rsidR="00E51150">
              <w:fldChar w:fldCharType="begin"/>
            </w:r>
            <w:r w:rsidRPr="00BB1EA1" w:rsidR="00E51150">
              <w:instrText xml:space="preserve"> INCLUDEPICTURE "https://as1.ftcdn.net/v2/jpg/05/33/07/08/1000_F_533070803_EpdcV6pZigOiBLttxAHZ4sndY3769nP8.jpg" \* MERGEFORMATINET </w:instrText>
            </w:r>
            <w:r w:rsidRPr="00BB1EA1" w:rsidR="00E51150">
              <w:fldChar w:fldCharType="separate"/>
            </w:r>
            <w:r w:rsidRPr="00BB1EA1" w:rsidR="00E51150">
              <w:fldChar w:fldCharType="end"/>
            </w:r>
          </w:p>
        </w:tc>
        <w:tc>
          <w:tcPr>
            <w:tcW w:w="4981" w:type="dxa"/>
            <w:shd w:val="clear" w:color="auto" w:fill="C6D9F1" w:themeFill="text2" w:themeFillTint="33"/>
          </w:tcPr>
          <w:p w:rsidRPr="00BB1EA1" w:rsidR="007249C8" w:rsidP="007249C8" w:rsidRDefault="00810521" w14:paraId="2EC8468A" w14:textId="3513A93C">
            <w:pPr>
              <w:spacing w:before="240" w:after="240"/>
              <w:jc w:val="both"/>
              <w:rPr>
                <w:sz w:val="20"/>
                <w:szCs w:val="20"/>
              </w:rPr>
            </w:pPr>
            <w:r w:rsidRPr="00BB1EA1">
              <w:rPr>
                <w:sz w:val="20"/>
                <w:szCs w:val="20"/>
              </w:rPr>
              <w:t xml:space="preserve">Por ejemplo, nuevos informes en la web describen cómo una </w:t>
            </w:r>
            <w:r w:rsidRPr="00EB6407">
              <w:rPr>
                <w:i/>
                <w:iCs/>
                <w:sz w:val="20"/>
                <w:szCs w:val="20"/>
              </w:rPr>
              <w:t>botnet</w:t>
            </w:r>
            <w:r w:rsidRPr="00BB1EA1">
              <w:rPr>
                <w:sz w:val="20"/>
                <w:szCs w:val="20"/>
              </w:rPr>
              <w:t xml:space="preserve"> de criptominería, Smominru, extrajo no solo criptomonedas, sino también información confidencial, incluidas en direcciones IP internas, información de dominio, nombres de usuario y contraseñas. Los investigadores de este tipo de delitos creen que es altamente plausible que este actor de amenazas vendiera esta información en un mercado de acceso a otros, que luego podrían lanzar sus propios ataques por acceso remoto. </w:t>
            </w:r>
          </w:p>
        </w:tc>
      </w:tr>
    </w:tbl>
    <w:p w:rsidRPr="00BB1EA1" w:rsidR="00810521" w:rsidP="007249C8" w:rsidRDefault="004F53CB" w14:paraId="7621F72B" w14:textId="26A47BD5">
      <w:pPr>
        <w:spacing w:before="240" w:after="240"/>
        <w:jc w:val="both"/>
        <w:rPr>
          <w:sz w:val="20"/>
          <w:szCs w:val="20"/>
        </w:rPr>
      </w:pPr>
      <w:r w:rsidRPr="00BB1EA1">
        <w:rPr>
          <w:sz w:val="20"/>
          <w:szCs w:val="20"/>
        </w:rPr>
        <w:t xml:space="preserve">Estos mercados de acceso proporcionan una forma rápida y fácil para que los ciberdelincuentes compren acceso a sistemas y organizaciones. Estos sistemas pueden usarse como zombis en ataques a gran escala o como punto de entrada para un ataque dirigido. Un mercado de acceso, </w:t>
      </w:r>
      <w:r w:rsidRPr="00E33689">
        <w:rPr>
          <w:i/>
          <w:sz w:val="20"/>
          <w:szCs w:val="20"/>
        </w:rPr>
        <w:t>Ultimate Anonymity Services (UAS)</w:t>
      </w:r>
      <w:r w:rsidRPr="00BB1EA1">
        <w:rPr>
          <w:sz w:val="20"/>
          <w:szCs w:val="20"/>
        </w:rPr>
        <w:t xml:space="preserve"> ofrece 35 000 credenciales con un precio de venta promedio de $6.75 por credencial, por citar ejemplo de precios de este tipo de accesos sin control. </w:t>
      </w:r>
    </w:p>
    <w:tbl>
      <w:tblPr>
        <w:tblStyle w:val="Tablaconcuadrcula"/>
        <w:tblW w:w="0" w:type="auto"/>
        <w:tblLook w:val="04A0" w:firstRow="1" w:lastRow="0" w:firstColumn="1" w:lastColumn="0" w:noHBand="0" w:noVBand="1"/>
      </w:tblPr>
      <w:tblGrid>
        <w:gridCol w:w="9962"/>
      </w:tblGrid>
      <w:tr w:rsidRPr="00BB1EA1" w:rsidR="00810521" w:rsidTr="009723E8" w14:paraId="10713876" w14:textId="77777777">
        <w:tc>
          <w:tcPr>
            <w:tcW w:w="9962" w:type="dxa"/>
            <w:shd w:val="clear" w:color="auto" w:fill="7030A0"/>
          </w:tcPr>
          <w:p w:rsidRPr="00BB1EA1" w:rsidR="00810521" w:rsidP="007249C8" w:rsidRDefault="00810521" w14:paraId="7224FFAB" w14:textId="1966D37D">
            <w:pPr>
              <w:spacing w:before="240" w:after="240"/>
              <w:jc w:val="both"/>
              <w:rPr>
                <w:sz w:val="20"/>
                <w:szCs w:val="20"/>
              </w:rPr>
            </w:pPr>
            <w:r w:rsidRPr="00BB1EA1">
              <w:rPr>
                <w:color w:val="FFFFFF" w:themeColor="background1"/>
                <w:sz w:val="20"/>
                <w:szCs w:val="20"/>
              </w:rPr>
              <w:t xml:space="preserve">Los investigadores de estos ciberataques creen que los ciberdelincuentes aumentarán el uso de los mercados de acceso y la minería de acceso porque pueden ser altamente lucrativos para ellos. El riesgo para una organización aumenta si sus credenciales de usuario comprometidas tienen más privilegios de los </w:t>
            </w:r>
            <w:commentRangeStart w:id="4"/>
            <w:r w:rsidRPr="00BB1EA1">
              <w:rPr>
                <w:color w:val="FFFFFF" w:themeColor="background1"/>
                <w:sz w:val="20"/>
                <w:szCs w:val="20"/>
              </w:rPr>
              <w:t>necesarios</w:t>
            </w:r>
            <w:commentRangeEnd w:id="4"/>
            <w:r w:rsidRPr="00BB1EA1" w:rsidR="00133593">
              <w:rPr>
                <w:rStyle w:val="Refdecomentario"/>
              </w:rPr>
              <w:commentReference w:id="4"/>
            </w:r>
            <w:r w:rsidRPr="00BB1EA1">
              <w:rPr>
                <w:color w:val="FFFFFF" w:themeColor="background1"/>
                <w:sz w:val="20"/>
                <w:szCs w:val="20"/>
              </w:rPr>
              <w:t>.</w:t>
            </w:r>
          </w:p>
        </w:tc>
      </w:tr>
    </w:tbl>
    <w:p w:rsidRPr="00BB1EA1" w:rsidR="00816DEB" w:rsidP="00810521" w:rsidRDefault="00AF25A5" w14:paraId="698FF13D" w14:textId="10DE6B51">
      <w:pPr>
        <w:spacing w:before="240" w:after="240"/>
        <w:jc w:val="both"/>
        <w:rPr>
          <w:sz w:val="20"/>
          <w:szCs w:val="20"/>
        </w:rPr>
      </w:pPr>
      <w:r w:rsidRPr="00BB1EA1">
        <w:rPr>
          <w:sz w:val="20"/>
          <w:szCs w:val="20"/>
        </w:rPr>
        <w:t>La mayoría de los profesionales de seguridad entienden cuán crítico es el control de acceso para su organización, pero no todos están de acuerdo en cómo se debe aplicar, debido a los múltiples factores, que se evidencian en el siguiente video</w:t>
      </w:r>
      <w:r w:rsidR="0082039E">
        <w:rPr>
          <w:sz w:val="20"/>
          <w:szCs w:val="20"/>
        </w:rPr>
        <w:t>:</w:t>
      </w:r>
    </w:p>
    <w:tbl>
      <w:tblPr>
        <w:tblStyle w:val="Tablaconcuadrcula"/>
        <w:tblW w:w="0" w:type="auto"/>
        <w:tblLook w:val="04A0" w:firstRow="1" w:lastRow="0" w:firstColumn="1" w:lastColumn="0" w:noHBand="0" w:noVBand="1"/>
      </w:tblPr>
      <w:tblGrid>
        <w:gridCol w:w="9962"/>
      </w:tblGrid>
      <w:tr w:rsidRPr="00BB1EA1" w:rsidR="00816DEB" w:rsidTr="0047774B" w14:paraId="2D80FBB9" w14:textId="77777777">
        <w:tc>
          <w:tcPr>
            <w:tcW w:w="9962" w:type="dxa"/>
            <w:shd w:val="clear" w:color="auto" w:fill="F79646" w:themeFill="accent6"/>
          </w:tcPr>
          <w:p w:rsidRPr="00BB1EA1" w:rsidR="00816DEB" w:rsidP="00B07250" w:rsidRDefault="00816DEB" w14:paraId="52269723" w14:textId="71142354">
            <w:pPr>
              <w:spacing w:before="240" w:after="240"/>
              <w:jc w:val="center"/>
              <w:rPr>
                <w:sz w:val="20"/>
                <w:szCs w:val="20"/>
              </w:rPr>
            </w:pPr>
            <w:r w:rsidRPr="00BB1EA1">
              <w:rPr>
                <w:b/>
                <w:bCs/>
                <w:color w:val="FFFFFF" w:themeColor="background1"/>
                <w:sz w:val="20"/>
                <w:szCs w:val="20"/>
              </w:rPr>
              <w:t>CF02__1_1_video_factores de control</w:t>
            </w:r>
          </w:p>
        </w:tc>
      </w:tr>
    </w:tbl>
    <w:p w:rsidRPr="00BB1EA1" w:rsidR="009916A9" w:rsidP="00816DEB" w:rsidRDefault="004F53CB" w14:paraId="00000052" w14:textId="3FC7BD8B">
      <w:pPr>
        <w:spacing w:before="240" w:after="240"/>
        <w:jc w:val="both"/>
        <w:rPr>
          <w:sz w:val="20"/>
          <w:szCs w:val="20"/>
        </w:rPr>
      </w:pPr>
      <w:r w:rsidRPr="00BB1EA1">
        <w:rPr>
          <w:sz w:val="20"/>
          <w:szCs w:val="20"/>
        </w:rPr>
        <w:t xml:space="preserve">Las organizaciones deben determinar el modelo de control de acceso apropiado a adoptar según el tipo y la sensibilidad de los datos que están procesando. Los modelos de acceso más antiguos incluyen control de acceso discrecional (DAC) y control de acceso obligatorio (MAC), el control de acceso basado en roles (RBAC) es el modelo más común en la actualidad, </w:t>
      </w:r>
      <w:r w:rsidR="006F7794">
        <w:rPr>
          <w:sz w:val="20"/>
          <w:szCs w:val="20"/>
        </w:rPr>
        <w:t>así como</w:t>
      </w:r>
      <w:r w:rsidRPr="00BB1EA1" w:rsidR="006F7794">
        <w:rPr>
          <w:sz w:val="20"/>
          <w:szCs w:val="20"/>
        </w:rPr>
        <w:t xml:space="preserve"> </w:t>
      </w:r>
      <w:r w:rsidRPr="00BB1EA1">
        <w:rPr>
          <w:sz w:val="20"/>
          <w:szCs w:val="20"/>
        </w:rPr>
        <w:t>el modelo más reciente se conoce como control de acceso basado en atributos (ABAC).</w:t>
      </w:r>
      <w:r w:rsidR="006F7794">
        <w:rPr>
          <w:sz w:val="20"/>
          <w:szCs w:val="20"/>
        </w:rPr>
        <w:t xml:space="preserve"> Al respecto:</w:t>
      </w:r>
    </w:p>
    <w:tbl>
      <w:tblPr>
        <w:tblStyle w:val="Tablaconcuadrcula"/>
        <w:tblW w:w="0" w:type="auto"/>
        <w:tblLook w:val="04A0" w:firstRow="1" w:lastRow="0" w:firstColumn="1" w:lastColumn="0" w:noHBand="0" w:noVBand="1"/>
      </w:tblPr>
      <w:tblGrid>
        <w:gridCol w:w="9962"/>
      </w:tblGrid>
      <w:tr w:rsidRPr="00BB1EA1" w:rsidR="005E5E64" w:rsidTr="0047774B" w14:paraId="09360FB1" w14:textId="77777777">
        <w:tc>
          <w:tcPr>
            <w:tcW w:w="9962" w:type="dxa"/>
            <w:shd w:val="clear" w:color="auto" w:fill="F79646" w:themeFill="accent6"/>
          </w:tcPr>
          <w:p w:rsidRPr="00BB1EA1" w:rsidR="005E5E64" w:rsidP="00B07250" w:rsidRDefault="005E5E64" w14:paraId="5AF1CC43" w14:textId="15B05EE3">
            <w:pPr>
              <w:spacing w:before="240" w:after="240"/>
              <w:jc w:val="center"/>
              <w:rPr>
                <w:sz w:val="20"/>
                <w:szCs w:val="20"/>
              </w:rPr>
            </w:pPr>
            <w:r w:rsidRPr="00BB1EA1">
              <w:rPr>
                <w:b/>
                <w:bCs/>
                <w:color w:val="FFFFFF" w:themeColor="background1"/>
                <w:sz w:val="20"/>
                <w:szCs w:val="20"/>
              </w:rPr>
              <w:t>CF02__1_1_infografía_interactiva_modelos de control</w:t>
            </w:r>
          </w:p>
        </w:tc>
      </w:tr>
      <w:tr w:rsidRPr="00BB1EA1" w:rsidR="005E5E64" w:rsidTr="00B07250" w14:paraId="30C11C88" w14:textId="77777777">
        <w:tc>
          <w:tcPr>
            <w:tcW w:w="9962" w:type="dxa"/>
            <w:shd w:val="clear" w:color="auto" w:fill="7030A0"/>
          </w:tcPr>
          <w:p w:rsidRPr="00BB1EA1" w:rsidR="005E5E64" w:rsidP="00B07250" w:rsidRDefault="005E5E64" w14:paraId="6108FC3A" w14:textId="08DF2D7C">
            <w:pPr>
              <w:spacing w:before="240" w:after="240"/>
              <w:jc w:val="both"/>
              <w:rPr>
                <w:sz w:val="20"/>
                <w:szCs w:val="20"/>
              </w:rPr>
            </w:pPr>
            <w:r w:rsidRPr="00BB1EA1">
              <w:rPr>
                <w:color w:val="FFFFFF" w:themeColor="background1"/>
                <w:sz w:val="20"/>
                <w:szCs w:val="20"/>
              </w:rPr>
              <w:t xml:space="preserve">Es imperativo que las organizaciones decidan qué modelo es el más apropiado para ellas en función de la sensibilidad de los datos y los requisitos operativos para el acceso a los datos. En particular, las organizaciones que procesan información de identificación personal (PII) u otros tipos de información confidencial, incluida la Ley de Portabilidad y Responsabilidad de Seguros Médicos (HIPAA) o datos de Información no clasificada </w:t>
            </w:r>
            <w:r w:rsidRPr="00BB1EA1">
              <w:rPr>
                <w:color w:val="FFFFFF" w:themeColor="background1"/>
                <w:sz w:val="20"/>
                <w:szCs w:val="20"/>
              </w:rPr>
              <w:lastRenderedPageBreak/>
              <w:t xml:space="preserve">controlada (CUI), deben hacer del control de acceso una capacidad central en su arquitectura de seguridad, Wagner </w:t>
            </w:r>
            <w:commentRangeStart w:id="5"/>
            <w:r w:rsidRPr="00BB1EA1">
              <w:rPr>
                <w:color w:val="FFFFFF" w:themeColor="background1"/>
                <w:sz w:val="20"/>
                <w:szCs w:val="20"/>
              </w:rPr>
              <w:t>aconseja</w:t>
            </w:r>
            <w:commentRangeEnd w:id="5"/>
            <w:r w:rsidRPr="00BB1EA1" w:rsidR="0047627F">
              <w:rPr>
                <w:rStyle w:val="Refdecomentario"/>
              </w:rPr>
              <w:commentReference w:id="5"/>
            </w:r>
            <w:r w:rsidRPr="00BB1EA1" w:rsidR="0047627F">
              <w:rPr>
                <w:color w:val="FFFFFF" w:themeColor="background1"/>
                <w:sz w:val="20"/>
                <w:szCs w:val="20"/>
              </w:rPr>
              <w:t>.</w:t>
            </w:r>
          </w:p>
        </w:tc>
      </w:tr>
    </w:tbl>
    <w:p w:rsidRPr="00BB1EA1" w:rsidR="009916A9" w:rsidP="009723E8" w:rsidRDefault="004F53CB" w14:paraId="0000005C" w14:textId="77777777">
      <w:pPr>
        <w:spacing w:before="240" w:after="240"/>
        <w:jc w:val="both"/>
        <w:rPr>
          <w:sz w:val="20"/>
          <w:szCs w:val="20"/>
        </w:rPr>
      </w:pPr>
      <w:r w:rsidRPr="00BB1EA1">
        <w:rPr>
          <w:sz w:val="20"/>
          <w:szCs w:val="20"/>
        </w:rPr>
        <w:lastRenderedPageBreak/>
        <w:t xml:space="preserve">Varias tecnologías pueden admitir los diversos modelos de control de acceso. En algunos casos, es posible que varias tecnologías deban trabajar en conjunto para lograr el nivel deseado de control de acceso. La realidad de los datos distribuidos entre los proveedores de servicios en la nube, las aplicaciones y todo aquellos conectados al perímetro de la red tradicional dictan la necesidad de orquestar una solución segura. Existen varios proveedores que brindan acceso privilegiado y soluciones de administración de identidades que se pueden integrar en una construcción tradicional de </w:t>
      </w:r>
      <w:r w:rsidRPr="00E33689">
        <w:rPr>
          <w:i/>
          <w:sz w:val="20"/>
          <w:szCs w:val="20"/>
        </w:rPr>
        <w:t>Active Directory</w:t>
      </w:r>
      <w:r w:rsidRPr="00BB1EA1">
        <w:rPr>
          <w:sz w:val="20"/>
          <w:szCs w:val="20"/>
        </w:rPr>
        <w:t>. La autenticación multifactorial puede ser un componente para mejorar aún más la seguridad.</w:t>
      </w:r>
    </w:p>
    <w:p w:rsidRPr="00BB1EA1" w:rsidR="0063145D" w:rsidP="00007D94" w:rsidRDefault="004F53CB" w14:paraId="32B5009D" w14:textId="6F277EC5">
      <w:pPr>
        <w:spacing w:before="240" w:after="240"/>
        <w:jc w:val="both"/>
        <w:rPr>
          <w:sz w:val="20"/>
          <w:szCs w:val="20"/>
        </w:rPr>
      </w:pPr>
      <w:r w:rsidRPr="00BB1EA1">
        <w:rPr>
          <w:sz w:val="20"/>
          <w:szCs w:val="20"/>
        </w:rPr>
        <w:t>Hoy en día, la mayoría de las organizaciones se han vuelto expertas en autenticación, especialmente con el uso creciente de la autenticación multifactorial y la autenticación basada en biometría (como el reconocimiento facial o del iris). En los últimos años, dado que las violaciones de datos de alto perfil han resultado en la venta de credenciales de contraseñas robadas en la web oscura, los profesionales de la seguridad se han tomado más en serio la necesidad de la autenticación de múltiples factores</w:t>
      </w:r>
      <w:r w:rsidRPr="00BB1EA1" w:rsidR="00007D94">
        <w:rPr>
          <w:sz w:val="20"/>
          <w:szCs w:val="20"/>
        </w:rPr>
        <w:t xml:space="preserve"> (aunque a menudo, </w:t>
      </w:r>
      <w:r w:rsidRPr="00BB1EA1">
        <w:rPr>
          <w:sz w:val="20"/>
          <w:szCs w:val="20"/>
        </w:rPr>
        <w:t>sigue siendo un área en la que los profesionales de la seguridad se equivocan</w:t>
      </w:r>
      <w:r w:rsidRPr="00BB1EA1" w:rsidR="00007D94">
        <w:rPr>
          <w:sz w:val="20"/>
          <w:szCs w:val="20"/>
        </w:rPr>
        <w:t>)</w:t>
      </w:r>
      <w:r w:rsidRPr="00BB1EA1">
        <w:rPr>
          <w:sz w:val="20"/>
          <w:szCs w:val="20"/>
        </w:rPr>
        <w:t xml:space="preserve">. </w:t>
      </w:r>
    </w:p>
    <w:tbl>
      <w:tblPr>
        <w:tblStyle w:val="Tablaconcuadrcula"/>
        <w:tblW w:w="0" w:type="auto"/>
        <w:tblLook w:val="04A0" w:firstRow="1" w:lastRow="0" w:firstColumn="1" w:lastColumn="0" w:noHBand="0" w:noVBand="1"/>
      </w:tblPr>
      <w:tblGrid>
        <w:gridCol w:w="4815"/>
        <w:gridCol w:w="5147"/>
      </w:tblGrid>
      <w:tr w:rsidRPr="00BB1EA1" w:rsidR="0063145D" w:rsidTr="00BC75F1" w14:paraId="1672AF24" w14:textId="77777777">
        <w:tc>
          <w:tcPr>
            <w:tcW w:w="4815" w:type="dxa"/>
            <w:shd w:val="clear" w:color="auto" w:fill="C6D9F1" w:themeFill="text2" w:themeFillTint="33"/>
          </w:tcPr>
          <w:p w:rsidRPr="00BB1EA1" w:rsidR="0063145D" w:rsidP="00BC75F1" w:rsidRDefault="00EB6407" w14:paraId="52A0EAC8" w14:textId="7EB0D24C">
            <w:commentRangeStart w:id="6"/>
            <w:r>
              <w:rPr>
                <w:noProof/>
              </w:rPr>
              <w:drawing>
                <wp:inline distT="0" distB="0" distL="0" distR="0" wp14:anchorId="65925DFC" wp14:editId="2C826F4F">
                  <wp:extent cx="2889115" cy="1927717"/>
                  <wp:effectExtent l="0" t="0" r="6985" b="0"/>
                  <wp:docPr id="17" name="Imagen 17" descr="Free photo standard quality control concept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photo standard quality control concept 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4530" cy="1931330"/>
                          </a:xfrm>
                          <a:prstGeom prst="rect">
                            <a:avLst/>
                          </a:prstGeom>
                          <a:noFill/>
                          <a:ln>
                            <a:noFill/>
                          </a:ln>
                        </pic:spPr>
                      </pic:pic>
                    </a:graphicData>
                  </a:graphic>
                </wp:inline>
              </w:drawing>
            </w:r>
            <w:commentRangeEnd w:id="6"/>
            <w:r>
              <w:rPr>
                <w:rStyle w:val="Refdecomentario"/>
              </w:rPr>
              <w:commentReference w:id="6"/>
            </w:r>
          </w:p>
        </w:tc>
        <w:tc>
          <w:tcPr>
            <w:tcW w:w="5147" w:type="dxa"/>
            <w:shd w:val="clear" w:color="auto" w:fill="C6D9F1" w:themeFill="text2" w:themeFillTint="33"/>
            <w:vAlign w:val="center"/>
          </w:tcPr>
          <w:p w:rsidRPr="00BB1EA1" w:rsidR="0063145D" w:rsidP="00BC75F1" w:rsidRDefault="0063145D" w14:paraId="025BCA75" w14:textId="556B529D">
            <w:pPr>
              <w:spacing w:before="240" w:after="240"/>
              <w:rPr>
                <w:sz w:val="20"/>
                <w:szCs w:val="20"/>
              </w:rPr>
            </w:pPr>
            <w:r w:rsidRPr="00BB1EA1">
              <w:rPr>
                <w:sz w:val="20"/>
                <w:szCs w:val="20"/>
              </w:rPr>
              <w:t>Puede ser un desafío determinar y monitorear permanentemente quién obtiene acceso a qué recursos de datos, cómo deberían poder acceder a ellos y bajo qué condiciones se les otorga acceso, para empezar. Pero los protocolos de autorización inconsistentes o débiles pueden crear agujeros de seguridad que deben identificarse y taparse lo más rápido posible.</w:t>
            </w:r>
          </w:p>
        </w:tc>
      </w:tr>
    </w:tbl>
    <w:p w:rsidRPr="00BB1EA1" w:rsidR="00F12C60" w:rsidP="0063145D" w:rsidRDefault="00F12C60" w14:paraId="609B2077" w14:textId="6CBF6365">
      <w:pPr>
        <w:spacing w:before="240" w:after="240"/>
        <w:jc w:val="both"/>
        <w:rPr>
          <w:sz w:val="20"/>
          <w:szCs w:val="20"/>
        </w:rPr>
      </w:pPr>
      <w:r w:rsidRPr="00BB1EA1">
        <w:rPr>
          <w:sz w:val="20"/>
          <w:szCs w:val="20"/>
        </w:rPr>
        <w:t>Así mismo, i</w:t>
      </w:r>
      <w:r w:rsidRPr="00BB1EA1" w:rsidR="004F53CB">
        <w:rPr>
          <w:sz w:val="20"/>
          <w:szCs w:val="20"/>
        </w:rPr>
        <w:t xml:space="preserve">ndependientemente de cómo </w:t>
      </w:r>
      <w:r w:rsidRPr="00BB1EA1">
        <w:rPr>
          <w:sz w:val="20"/>
          <w:szCs w:val="20"/>
        </w:rPr>
        <w:t>se defina</w:t>
      </w:r>
      <w:r w:rsidRPr="00BB1EA1" w:rsidR="004F53CB">
        <w:rPr>
          <w:sz w:val="20"/>
          <w:szCs w:val="20"/>
        </w:rPr>
        <w:t xml:space="preserve"> implementar </w:t>
      </w:r>
      <w:r w:rsidRPr="00BB1EA1">
        <w:rPr>
          <w:sz w:val="20"/>
          <w:szCs w:val="20"/>
        </w:rPr>
        <w:t xml:space="preserve">un </w:t>
      </w:r>
      <w:r w:rsidRPr="00BB1EA1" w:rsidR="004F53CB">
        <w:rPr>
          <w:sz w:val="20"/>
          <w:szCs w:val="20"/>
        </w:rPr>
        <w:t xml:space="preserve">control de acceso, </w:t>
      </w:r>
      <w:r w:rsidRPr="00BB1EA1">
        <w:rPr>
          <w:sz w:val="20"/>
          <w:szCs w:val="20"/>
        </w:rPr>
        <w:t xml:space="preserve">este </w:t>
      </w:r>
      <w:r w:rsidRPr="00BB1EA1" w:rsidR="004F53CB">
        <w:rPr>
          <w:sz w:val="20"/>
          <w:szCs w:val="20"/>
        </w:rPr>
        <w:t xml:space="preserve">debe ser monitoreado constantemente, tanto en términos de cumplimiento de su política de seguridad corporativa como operativamente, para identificar posibles agujeros de seguridad. </w:t>
      </w:r>
      <w:r w:rsidRPr="00BB1EA1">
        <w:rPr>
          <w:sz w:val="20"/>
          <w:szCs w:val="20"/>
        </w:rPr>
        <w:t>Se d</w:t>
      </w:r>
      <w:r w:rsidRPr="00BB1EA1" w:rsidR="004F53CB">
        <w:rPr>
          <w:sz w:val="20"/>
          <w:szCs w:val="20"/>
        </w:rPr>
        <w:t>ebe realizar</w:t>
      </w:r>
      <w:r w:rsidRPr="00BB1EA1">
        <w:rPr>
          <w:sz w:val="20"/>
          <w:szCs w:val="20"/>
        </w:rPr>
        <w:t>, entonces,</w:t>
      </w:r>
      <w:r w:rsidRPr="00BB1EA1" w:rsidR="004F53CB">
        <w:rPr>
          <w:sz w:val="20"/>
          <w:szCs w:val="20"/>
        </w:rPr>
        <w:t xml:space="preserve"> periódicamente una revisión de la gobernanza, el riesgo y el cumplimiento. </w:t>
      </w:r>
      <w:r w:rsidRPr="00BB1EA1">
        <w:rPr>
          <w:sz w:val="20"/>
          <w:szCs w:val="20"/>
        </w:rPr>
        <w:t>Se n</w:t>
      </w:r>
      <w:r w:rsidRPr="00BB1EA1" w:rsidR="004F53CB">
        <w:rPr>
          <w:sz w:val="20"/>
          <w:szCs w:val="20"/>
        </w:rPr>
        <w:t>ecesita</w:t>
      </w:r>
      <w:r w:rsidRPr="00BB1EA1">
        <w:rPr>
          <w:sz w:val="20"/>
          <w:szCs w:val="20"/>
        </w:rPr>
        <w:t>n</w:t>
      </w:r>
      <w:r w:rsidRPr="00BB1EA1" w:rsidR="004F53CB">
        <w:rPr>
          <w:sz w:val="20"/>
          <w:szCs w:val="20"/>
        </w:rPr>
        <w:t xml:space="preserve"> escaneos de vulnerabilidad recurrentes contra cualquier aplicación que ejecute sus funciones de control de acceso y debe recopilar y monitorear registros en cada acceso para detectar violaciones de la política. </w:t>
      </w:r>
    </w:p>
    <w:tbl>
      <w:tblPr>
        <w:tblStyle w:val="Tablaconcuadrcula"/>
        <w:tblW w:w="0" w:type="auto"/>
        <w:tblLook w:val="04A0" w:firstRow="1" w:lastRow="0" w:firstColumn="1" w:lastColumn="0" w:noHBand="0" w:noVBand="1"/>
      </w:tblPr>
      <w:tblGrid>
        <w:gridCol w:w="9962"/>
      </w:tblGrid>
      <w:tr w:rsidRPr="00BB1EA1" w:rsidR="00F12C60" w:rsidTr="009723E8" w14:paraId="48DE0673" w14:textId="77777777">
        <w:tc>
          <w:tcPr>
            <w:tcW w:w="9962" w:type="dxa"/>
            <w:shd w:val="clear" w:color="auto" w:fill="7030A0"/>
          </w:tcPr>
          <w:p w:rsidRPr="00BB1EA1" w:rsidR="00F12C60" w:rsidP="0063145D" w:rsidRDefault="00F12C60" w14:paraId="7C399A36" w14:textId="46E41C28">
            <w:pPr>
              <w:spacing w:before="240" w:after="240"/>
              <w:jc w:val="both"/>
              <w:rPr>
                <w:sz w:val="20"/>
                <w:szCs w:val="20"/>
              </w:rPr>
            </w:pPr>
            <w:r w:rsidRPr="00BB1EA1">
              <w:rPr>
                <w:color w:val="FFFFFF" w:themeColor="background1"/>
                <w:sz w:val="20"/>
                <w:szCs w:val="20"/>
              </w:rPr>
              <w:t xml:space="preserve">En los complejos entornos de TI de la actualidad, el control de acceso debe considerarse como una infraestructura tecnológica viva que utiliza las herramientas más sofisticadas, refleja los cambios en el entorno de trabajo, como una mayor movilidad, reconoce los cambios en los dispositivos que usamos y sus riesgos inherentes, y toma en cuenta el creciente movimiento hacia la </w:t>
            </w:r>
            <w:commentRangeStart w:id="7"/>
            <w:r w:rsidRPr="00BB1EA1">
              <w:rPr>
                <w:color w:val="FFFFFF" w:themeColor="background1"/>
                <w:sz w:val="20"/>
                <w:szCs w:val="20"/>
              </w:rPr>
              <w:t>nube</w:t>
            </w:r>
            <w:commentRangeEnd w:id="7"/>
            <w:r w:rsidRPr="00BB1EA1" w:rsidR="00586CCF">
              <w:rPr>
                <w:rStyle w:val="Refdecomentario"/>
              </w:rPr>
              <w:commentReference w:id="7"/>
            </w:r>
            <w:r w:rsidRPr="00BB1EA1">
              <w:rPr>
                <w:color w:val="FFFFFF" w:themeColor="background1"/>
                <w:sz w:val="20"/>
                <w:szCs w:val="20"/>
              </w:rPr>
              <w:t>.</w:t>
            </w:r>
          </w:p>
        </w:tc>
      </w:tr>
    </w:tbl>
    <w:p w:rsidR="009916A9" w:rsidRDefault="009916A9" w14:paraId="00000060" w14:textId="6037163B">
      <w:pPr>
        <w:spacing w:before="240" w:after="240"/>
        <w:rPr>
          <w:b/>
          <w:sz w:val="20"/>
          <w:szCs w:val="20"/>
        </w:rPr>
      </w:pPr>
    </w:p>
    <w:p w:rsidR="00456D7F" w:rsidRDefault="00456D7F" w14:paraId="3C5CBBDC" w14:textId="4C9FCC60">
      <w:pPr>
        <w:spacing w:before="240" w:after="240"/>
        <w:rPr>
          <w:b/>
          <w:sz w:val="20"/>
          <w:szCs w:val="20"/>
        </w:rPr>
      </w:pPr>
    </w:p>
    <w:p w:rsidR="00456D7F" w:rsidRDefault="00456D7F" w14:paraId="29705678" w14:textId="55B1FA08">
      <w:pPr>
        <w:spacing w:before="240" w:after="240"/>
        <w:rPr>
          <w:b/>
          <w:sz w:val="20"/>
          <w:szCs w:val="20"/>
        </w:rPr>
      </w:pPr>
    </w:p>
    <w:p w:rsidRPr="00BB1EA1" w:rsidR="00456D7F" w:rsidRDefault="00456D7F" w14:paraId="7C452007" w14:textId="02EAA33C">
      <w:pPr>
        <w:spacing w:before="240" w:after="240"/>
        <w:rPr>
          <w:b/>
          <w:sz w:val="20"/>
          <w:szCs w:val="20"/>
        </w:rPr>
      </w:pPr>
    </w:p>
    <w:p w:rsidRPr="00BB1EA1" w:rsidR="009916A9" w:rsidRDefault="004F53CB" w14:paraId="00000061" w14:textId="77777777">
      <w:pPr>
        <w:spacing w:before="240" w:after="240"/>
        <w:ind w:left="360"/>
        <w:rPr>
          <w:b/>
          <w:sz w:val="20"/>
          <w:szCs w:val="20"/>
        </w:rPr>
      </w:pPr>
      <w:r w:rsidRPr="00BB1EA1">
        <w:rPr>
          <w:b/>
          <w:sz w:val="20"/>
          <w:szCs w:val="20"/>
        </w:rPr>
        <w:t>1.2.</w:t>
      </w:r>
      <w:r w:rsidRPr="00BB1EA1">
        <w:rPr>
          <w:rFonts w:ascii="Times New Roman" w:hAnsi="Times New Roman" w:eastAsia="Times New Roman" w:cs="Times New Roman"/>
          <w:sz w:val="14"/>
          <w:szCs w:val="14"/>
        </w:rPr>
        <w:t xml:space="preserve"> </w:t>
      </w:r>
      <w:r w:rsidRPr="00BB1EA1">
        <w:rPr>
          <w:b/>
          <w:sz w:val="20"/>
          <w:szCs w:val="20"/>
        </w:rPr>
        <w:t>Monitoreo del almacenamiento de la información</w:t>
      </w:r>
    </w:p>
    <w:p w:rsidRPr="00BB1EA1" w:rsidR="00001FC4" w:rsidP="006157A6" w:rsidRDefault="004F53CB" w14:paraId="79FCAF12" w14:textId="05551B19">
      <w:pPr>
        <w:spacing w:before="240" w:after="240"/>
        <w:jc w:val="both"/>
        <w:rPr>
          <w:sz w:val="20"/>
          <w:szCs w:val="20"/>
        </w:rPr>
      </w:pPr>
      <w:r w:rsidRPr="00BB1EA1">
        <w:rPr>
          <w:sz w:val="20"/>
          <w:szCs w:val="20"/>
        </w:rPr>
        <w:t xml:space="preserve">La gestión o monitoreo del almacenamiento de la información, también denominada gestión del almacenamiento de datos, implica el seguimiento y la optimización del componente central de los grandes datos que recopila y conserva información digital mediante computadoras y otros dispositivos. La gestión del almacenamiento de datos se refiere al proceso de gestionar los datos de forma más eficaz. Requiere una comprensión adecuada de los dispositivos de almacenamiento y la disponibilidad de varios tipos de datos. La información digital puede incluir protocolos, documentos, preferencias de usuario, libretas de direcciones y más. Los tipos comunes de almacenamiento de datos son el almacenamiento de objetos, el almacenamiento de archivos, el almacenamiento definido por </w:t>
      </w:r>
      <w:r w:rsidRPr="00BB1EA1">
        <w:rPr>
          <w:i/>
          <w:iCs/>
          <w:sz w:val="20"/>
          <w:szCs w:val="20"/>
        </w:rPr>
        <w:t>software</w:t>
      </w:r>
      <w:r w:rsidRPr="00BB1EA1">
        <w:rPr>
          <w:sz w:val="20"/>
          <w:szCs w:val="20"/>
        </w:rPr>
        <w:t xml:space="preserve"> y el almacenamiento de bloques. Cada uno de estos tipos de almacenamiento se utiliza para diferentes propósitos</w:t>
      </w:r>
      <w:r w:rsidR="006C647E">
        <w:rPr>
          <w:sz w:val="20"/>
          <w:szCs w:val="20"/>
        </w:rPr>
        <w:t>:</w:t>
      </w:r>
    </w:p>
    <w:tbl>
      <w:tblPr>
        <w:tblStyle w:val="Tablaconcuadrcula"/>
        <w:tblW w:w="0" w:type="auto"/>
        <w:tblLook w:val="04A0" w:firstRow="1" w:lastRow="0" w:firstColumn="1" w:lastColumn="0" w:noHBand="0" w:noVBand="1"/>
      </w:tblPr>
      <w:tblGrid>
        <w:gridCol w:w="9962"/>
      </w:tblGrid>
      <w:tr w:rsidRPr="00BB1EA1" w:rsidR="00001FC4" w:rsidTr="0047774B" w14:paraId="64551405" w14:textId="77777777">
        <w:tc>
          <w:tcPr>
            <w:tcW w:w="9962" w:type="dxa"/>
            <w:shd w:val="clear" w:color="auto" w:fill="F79646" w:themeFill="accent6"/>
          </w:tcPr>
          <w:p w:rsidRPr="00BB1EA1" w:rsidR="00001FC4" w:rsidP="00B07250" w:rsidRDefault="00001FC4" w14:paraId="1244614A" w14:textId="3DC10BD3">
            <w:pPr>
              <w:spacing w:before="240" w:after="240"/>
              <w:jc w:val="center"/>
              <w:rPr>
                <w:sz w:val="20"/>
                <w:szCs w:val="20"/>
              </w:rPr>
            </w:pPr>
            <w:r w:rsidRPr="00BB1EA1">
              <w:rPr>
                <w:b/>
                <w:bCs/>
                <w:color w:val="FFFFFF" w:themeColor="background1"/>
                <w:sz w:val="20"/>
                <w:szCs w:val="20"/>
              </w:rPr>
              <w:t>CF02__1_2_pestañas_tipos de almacenamiento</w:t>
            </w:r>
          </w:p>
        </w:tc>
      </w:tr>
    </w:tbl>
    <w:p w:rsidRPr="00BB1EA1" w:rsidR="009916A9" w:rsidP="009723E8" w:rsidRDefault="004F53CB" w14:paraId="0000006B" w14:textId="77777777">
      <w:pPr>
        <w:spacing w:before="240" w:after="240"/>
        <w:jc w:val="both"/>
        <w:rPr>
          <w:sz w:val="20"/>
          <w:szCs w:val="20"/>
        </w:rPr>
      </w:pPr>
      <w:r w:rsidRPr="00BB1EA1">
        <w:rPr>
          <w:sz w:val="20"/>
          <w:szCs w:val="20"/>
        </w:rPr>
        <w:t xml:space="preserve">La gestión del almacenamiento de datos implica la supervisión de activos de </w:t>
      </w:r>
      <w:r w:rsidRPr="00BB1EA1">
        <w:rPr>
          <w:i/>
          <w:iCs/>
          <w:sz w:val="20"/>
          <w:szCs w:val="20"/>
        </w:rPr>
        <w:t>software</w:t>
      </w:r>
      <w:r w:rsidRPr="00BB1EA1">
        <w:rPr>
          <w:sz w:val="20"/>
          <w:szCs w:val="20"/>
        </w:rPr>
        <w:t xml:space="preserve"> y </w:t>
      </w:r>
      <w:r w:rsidRPr="00BB1EA1">
        <w:rPr>
          <w:i/>
          <w:iCs/>
          <w:sz w:val="20"/>
          <w:szCs w:val="20"/>
        </w:rPr>
        <w:t>hardware</w:t>
      </w:r>
      <w:r w:rsidRPr="00BB1EA1">
        <w:rPr>
          <w:sz w:val="20"/>
          <w:szCs w:val="20"/>
        </w:rPr>
        <w:t xml:space="preserve">, como matrices de almacenamiento, servidores físicos y servicios de almacenamiento en la nube. La gestión del almacenamiento de datos puede implicar la resolución de problemas de rendimiento, como posibles cuellos de botella, y el análisis de la capacidad de almacenamiento en tiempo real para ayudar a mejorar la experiencia del usuario final. Con esta información, los administradores pueden reasignar los recursos de almacenamiento para satisfacer las necesidades de almacenamiento empresarial. El monitoreo del almacenamiento de datos también puede incluir análisis de tráfico, automatización de procesos, gestión de memoria, virtualización de redes, replicación y aprovisionamiento de almacenamiento. Con el uso de un </w:t>
      </w:r>
      <w:r w:rsidRPr="00BB1EA1">
        <w:rPr>
          <w:i/>
          <w:iCs/>
          <w:sz w:val="20"/>
          <w:szCs w:val="20"/>
        </w:rPr>
        <w:t>software</w:t>
      </w:r>
      <w:r w:rsidRPr="00BB1EA1">
        <w:rPr>
          <w:sz w:val="20"/>
          <w:szCs w:val="20"/>
        </w:rPr>
        <w:t xml:space="preserve"> confiable de administración de almacenamiento de datos, las organizaciones pueden configurar y rastrear más fácilmente el almacenamiento e informar las actividades de almacenamiento relacionadas.</w:t>
      </w:r>
    </w:p>
    <w:p w:rsidRPr="00BB1EA1" w:rsidR="009916A9" w:rsidP="00520575" w:rsidRDefault="004F53CB" w14:paraId="0000006C" w14:textId="7CF54CD3">
      <w:pPr>
        <w:spacing w:before="240" w:after="240"/>
        <w:jc w:val="both"/>
        <w:rPr>
          <w:sz w:val="20"/>
          <w:szCs w:val="20"/>
        </w:rPr>
      </w:pPr>
      <w:r w:rsidRPr="00BB1EA1">
        <w:rPr>
          <w:sz w:val="20"/>
          <w:szCs w:val="20"/>
        </w:rPr>
        <w:t>Las funcionalidades comunes de la gestión del almacenamiento de datos incluyen:</w:t>
      </w:r>
    </w:p>
    <w:tbl>
      <w:tblPr>
        <w:tblStyle w:val="Tablaconcuadrcula"/>
        <w:tblW w:w="0" w:type="auto"/>
        <w:tblLook w:val="04A0" w:firstRow="1" w:lastRow="0" w:firstColumn="1" w:lastColumn="0" w:noHBand="0" w:noVBand="1"/>
      </w:tblPr>
      <w:tblGrid>
        <w:gridCol w:w="9962"/>
      </w:tblGrid>
      <w:tr w:rsidRPr="00BB1EA1" w:rsidR="00520575" w:rsidTr="0047774B" w14:paraId="13D4BC91" w14:textId="77777777">
        <w:tc>
          <w:tcPr>
            <w:tcW w:w="9962" w:type="dxa"/>
            <w:shd w:val="clear" w:color="auto" w:fill="F79646" w:themeFill="accent6"/>
          </w:tcPr>
          <w:p w:rsidRPr="00BB1EA1" w:rsidR="00520575" w:rsidP="00B07250" w:rsidRDefault="00520575" w14:paraId="63E6443D" w14:textId="6511C56B">
            <w:pPr>
              <w:spacing w:before="240" w:after="240"/>
              <w:jc w:val="center"/>
              <w:rPr>
                <w:sz w:val="20"/>
                <w:szCs w:val="20"/>
              </w:rPr>
            </w:pPr>
            <w:r w:rsidRPr="00BB1EA1">
              <w:rPr>
                <w:b/>
                <w:bCs/>
                <w:color w:val="FFFFFF" w:themeColor="background1"/>
                <w:sz w:val="20"/>
                <w:szCs w:val="20"/>
              </w:rPr>
              <w:t>CF02__1_2_slider_con numerales_funcionalidades</w:t>
            </w:r>
          </w:p>
        </w:tc>
      </w:tr>
    </w:tbl>
    <w:p w:rsidRPr="00BB1EA1" w:rsidR="009916A9" w:rsidP="00FF0A39" w:rsidRDefault="00FF0A39" w14:paraId="00000072" w14:textId="21F1770F">
      <w:pPr>
        <w:spacing w:before="240" w:after="240"/>
        <w:jc w:val="both"/>
        <w:rPr>
          <w:sz w:val="20"/>
          <w:szCs w:val="20"/>
        </w:rPr>
      </w:pPr>
      <w:r w:rsidRPr="00BB1EA1">
        <w:rPr>
          <w:sz w:val="20"/>
          <w:szCs w:val="20"/>
        </w:rPr>
        <w:t xml:space="preserve">Ahora bien, frente a las herramientas para el monitoreo del almacenamiento de datos contribuyen en el apoyo de la asignación de recursos más </w:t>
      </w:r>
      <w:r w:rsidRPr="00BB1EA1" w:rsidR="004F53CB">
        <w:rPr>
          <w:sz w:val="20"/>
          <w:szCs w:val="20"/>
        </w:rPr>
        <w:t xml:space="preserve">fácilmente según sea necesario. </w:t>
      </w:r>
      <w:r w:rsidRPr="00BB1EA1">
        <w:rPr>
          <w:sz w:val="20"/>
          <w:szCs w:val="20"/>
        </w:rPr>
        <w:t xml:space="preserve">Estas </w:t>
      </w:r>
      <w:r w:rsidRPr="00BB1EA1" w:rsidR="004F53CB">
        <w:rPr>
          <w:sz w:val="20"/>
          <w:szCs w:val="20"/>
        </w:rPr>
        <w:t>herramientas también pueden:</w:t>
      </w:r>
    </w:p>
    <w:tbl>
      <w:tblPr>
        <w:tblStyle w:val="Tablaconcuadrcula"/>
        <w:tblW w:w="0" w:type="auto"/>
        <w:tblLook w:val="04A0" w:firstRow="1" w:lastRow="0" w:firstColumn="1" w:lastColumn="0" w:noHBand="0" w:noVBand="1"/>
      </w:tblPr>
      <w:tblGrid>
        <w:gridCol w:w="9962"/>
      </w:tblGrid>
      <w:tr w:rsidRPr="00BB1EA1" w:rsidR="00FF0A39" w:rsidTr="0047774B" w14:paraId="07641836" w14:textId="77777777">
        <w:tc>
          <w:tcPr>
            <w:tcW w:w="9962" w:type="dxa"/>
            <w:shd w:val="clear" w:color="auto" w:fill="F79646" w:themeFill="accent6"/>
          </w:tcPr>
          <w:p w:rsidRPr="00BB1EA1" w:rsidR="00FF0A39" w:rsidP="00B07250" w:rsidRDefault="00FF0A39" w14:paraId="68545C41" w14:textId="68A56FB1">
            <w:pPr>
              <w:spacing w:before="240" w:after="240"/>
              <w:jc w:val="center"/>
              <w:rPr>
                <w:sz w:val="20"/>
                <w:szCs w:val="20"/>
              </w:rPr>
            </w:pPr>
            <w:r w:rsidRPr="00BB1EA1">
              <w:rPr>
                <w:b/>
                <w:bCs/>
                <w:color w:val="FFFFFF" w:themeColor="background1"/>
                <w:sz w:val="20"/>
                <w:szCs w:val="20"/>
              </w:rPr>
              <w:t>CF02__</w:t>
            </w:r>
            <w:r w:rsidRPr="00BB1EA1" w:rsidR="00874697">
              <w:rPr>
                <w:b/>
                <w:bCs/>
                <w:color w:val="FFFFFF" w:themeColor="background1"/>
                <w:sz w:val="20"/>
                <w:szCs w:val="20"/>
              </w:rPr>
              <w:t>1</w:t>
            </w:r>
            <w:r w:rsidRPr="00BB1EA1">
              <w:rPr>
                <w:b/>
                <w:bCs/>
                <w:color w:val="FFFFFF" w:themeColor="background1"/>
                <w:sz w:val="20"/>
                <w:szCs w:val="20"/>
              </w:rPr>
              <w:t>_</w:t>
            </w:r>
            <w:r w:rsidRPr="00BB1EA1" w:rsidR="00874697">
              <w:rPr>
                <w:b/>
                <w:bCs/>
                <w:color w:val="FFFFFF" w:themeColor="background1"/>
                <w:sz w:val="20"/>
                <w:szCs w:val="20"/>
              </w:rPr>
              <w:t>2</w:t>
            </w:r>
            <w:r w:rsidRPr="00BB1EA1">
              <w:rPr>
                <w:b/>
                <w:bCs/>
                <w:color w:val="FFFFFF" w:themeColor="background1"/>
                <w:sz w:val="20"/>
                <w:szCs w:val="20"/>
              </w:rPr>
              <w:t>_gráfico_tareas de herramientas</w:t>
            </w:r>
          </w:p>
        </w:tc>
      </w:tr>
    </w:tbl>
    <w:p w:rsidRPr="00BB1EA1" w:rsidR="00BF64EA" w:rsidP="00FF0A39" w:rsidRDefault="004F53CB" w14:paraId="79147D29" w14:textId="77777777">
      <w:pPr>
        <w:spacing w:before="240" w:after="240"/>
        <w:jc w:val="both"/>
        <w:rPr>
          <w:sz w:val="20"/>
          <w:szCs w:val="20"/>
        </w:rPr>
      </w:pPr>
      <w:r w:rsidRPr="00BB1EA1">
        <w:rPr>
          <w:sz w:val="20"/>
          <w:szCs w:val="20"/>
        </w:rPr>
        <w:t xml:space="preserve">Cabe resaltar que existen </w:t>
      </w:r>
      <w:r w:rsidRPr="00BB1EA1">
        <w:rPr>
          <w:i/>
          <w:iCs/>
          <w:sz w:val="20"/>
          <w:szCs w:val="20"/>
        </w:rPr>
        <w:t>software</w:t>
      </w:r>
      <w:r w:rsidRPr="00BB1EA1">
        <w:rPr>
          <w:sz w:val="20"/>
          <w:szCs w:val="20"/>
        </w:rPr>
        <w:t xml:space="preserve"> de administración de datos que están diseñados para ayudar a las organizaciones a monitorear la capacidad actual de almacenamiento de datos a través de un tablero centralizado, para que pueda optimizar más fácilmente las políticas de almacenamiento de datos, administrar el estado del entorno de almacenamiento y abordar aspectos clave del proceso de administración de datos. </w:t>
      </w:r>
    </w:p>
    <w:tbl>
      <w:tblPr>
        <w:tblStyle w:val="Tablaconcuadrcula"/>
        <w:tblW w:w="0" w:type="auto"/>
        <w:tblLook w:val="04A0" w:firstRow="1" w:lastRow="0" w:firstColumn="1" w:lastColumn="0" w:noHBand="0" w:noVBand="1"/>
      </w:tblPr>
      <w:tblGrid>
        <w:gridCol w:w="9962"/>
      </w:tblGrid>
      <w:tr w:rsidRPr="00BB1EA1" w:rsidR="00BF64EA" w:rsidTr="009723E8" w14:paraId="16E7377B" w14:textId="77777777">
        <w:tc>
          <w:tcPr>
            <w:tcW w:w="9962" w:type="dxa"/>
            <w:shd w:val="clear" w:color="auto" w:fill="7030A0"/>
          </w:tcPr>
          <w:p w:rsidRPr="00BB1EA1" w:rsidR="00BF64EA" w:rsidP="00FF0A39" w:rsidRDefault="00BF64EA" w14:paraId="4D74DA4A" w14:textId="55BD4695">
            <w:pPr>
              <w:spacing w:before="240" w:after="240"/>
              <w:jc w:val="both"/>
              <w:rPr>
                <w:sz w:val="20"/>
                <w:szCs w:val="20"/>
              </w:rPr>
            </w:pPr>
            <w:r w:rsidRPr="00BB1EA1">
              <w:rPr>
                <w:color w:val="FFFFFF" w:themeColor="background1"/>
                <w:sz w:val="20"/>
                <w:szCs w:val="20"/>
              </w:rPr>
              <w:lastRenderedPageBreak/>
              <w:t xml:space="preserve">Además, las herramientas de monitoreo de datos pueden proporcionar información crucial sobre el estado de los dispositivos de almacenamiento, el riesgo de capacidad y la detección de puntos de acceso para garantizar que se tomen las medidas </w:t>
            </w:r>
            <w:commentRangeStart w:id="8"/>
            <w:r w:rsidRPr="00BB1EA1">
              <w:rPr>
                <w:color w:val="FFFFFF" w:themeColor="background1"/>
                <w:sz w:val="20"/>
                <w:szCs w:val="20"/>
              </w:rPr>
              <w:t>correctas</w:t>
            </w:r>
            <w:commentRangeEnd w:id="8"/>
            <w:r w:rsidRPr="00BB1EA1" w:rsidR="00C030A1">
              <w:rPr>
                <w:rStyle w:val="Refdecomentario"/>
              </w:rPr>
              <w:commentReference w:id="8"/>
            </w:r>
            <w:r w:rsidRPr="00BB1EA1">
              <w:rPr>
                <w:color w:val="FFFFFF" w:themeColor="background1"/>
                <w:sz w:val="20"/>
                <w:szCs w:val="20"/>
              </w:rPr>
              <w:t>.</w:t>
            </w:r>
          </w:p>
        </w:tc>
      </w:tr>
    </w:tbl>
    <w:p w:rsidRPr="00BB1EA1" w:rsidR="009916A9" w:rsidRDefault="009916A9" w14:paraId="00000079" w14:textId="31DABA27">
      <w:pPr>
        <w:spacing w:before="240" w:after="240"/>
        <w:rPr>
          <w:b/>
          <w:sz w:val="20"/>
          <w:szCs w:val="20"/>
        </w:rPr>
      </w:pPr>
    </w:p>
    <w:p w:rsidRPr="00BB1EA1" w:rsidR="009916A9" w:rsidRDefault="004F53CB" w14:paraId="0000007A" w14:textId="2CFD35DF">
      <w:pPr>
        <w:spacing w:before="240" w:after="240"/>
        <w:ind w:left="360"/>
        <w:rPr>
          <w:b/>
          <w:sz w:val="20"/>
          <w:szCs w:val="20"/>
        </w:rPr>
      </w:pPr>
      <w:r w:rsidRPr="00BB1EA1">
        <w:rPr>
          <w:b/>
          <w:sz w:val="20"/>
          <w:szCs w:val="20"/>
        </w:rPr>
        <w:t>1.3.</w:t>
      </w:r>
      <w:r w:rsidRPr="00BB1EA1">
        <w:rPr>
          <w:rFonts w:ascii="Times New Roman" w:hAnsi="Times New Roman" w:eastAsia="Times New Roman" w:cs="Times New Roman"/>
          <w:sz w:val="14"/>
          <w:szCs w:val="14"/>
        </w:rPr>
        <w:t xml:space="preserve"> </w:t>
      </w:r>
      <w:r w:rsidRPr="00BB1EA1">
        <w:rPr>
          <w:b/>
          <w:sz w:val="20"/>
          <w:szCs w:val="20"/>
        </w:rPr>
        <w:t>Procesos de mejora para el tratamiento de la información</w:t>
      </w:r>
    </w:p>
    <w:p w:rsidRPr="00BB1EA1" w:rsidR="009916A9" w:rsidP="009723E8" w:rsidRDefault="004F53CB" w14:paraId="0000007B" w14:textId="2F244761">
      <w:pPr>
        <w:spacing w:before="240" w:after="240"/>
        <w:jc w:val="both"/>
        <w:rPr>
          <w:sz w:val="20"/>
          <w:szCs w:val="20"/>
        </w:rPr>
      </w:pPr>
      <w:r w:rsidRPr="00BB1EA1">
        <w:rPr>
          <w:sz w:val="20"/>
          <w:szCs w:val="20"/>
        </w:rPr>
        <w:t xml:space="preserve">La protección de </w:t>
      </w:r>
      <w:r w:rsidRPr="00BB1EA1" w:rsidR="00081253">
        <w:rPr>
          <w:sz w:val="20"/>
          <w:szCs w:val="20"/>
        </w:rPr>
        <w:t xml:space="preserve">una </w:t>
      </w:r>
      <w:r w:rsidRPr="00BB1EA1">
        <w:rPr>
          <w:sz w:val="20"/>
          <w:szCs w:val="20"/>
        </w:rPr>
        <w:t>organización contra los ataques cibernéticos a veces puede parecer un juego interminable de golpes de seguridad. Tan pronto como haya asegurado una debilidad, aparece otra. Esto puede desmoralizar a cualquier organización y hacerle creer que las buenas prácticas de seguridad de la información son imposibles. Sin embargo, hay una solución, pero requiere una forma diferente de pensar. Las organizaciones deben dejar de mirar cada amenaza individual a medida que surge y, en su lugar, construir defensas que estén equipadas para manejar cualquier cosa que los ciberdelincuentes les arrojen. Hacer eso es más simple de lo que parece. Esto se debe a que, por mucho que evolucionen las tácticas de los ciberdelincuentes, tienden a seguir la misma metodología básica. Si sus medidas de seguridad tienen en cuenta las formas en que se le ataca, en lugar de formas específicas de ataque, se defenderá de manera efectiva de una variedad de ataques.</w:t>
      </w:r>
    </w:p>
    <w:p w:rsidRPr="00BB1EA1" w:rsidR="009916A9" w:rsidP="00081253" w:rsidRDefault="004F53CB" w14:paraId="0000007C" w14:textId="27D45243">
      <w:pPr>
        <w:spacing w:before="240" w:after="240"/>
        <w:jc w:val="both"/>
        <w:rPr>
          <w:sz w:val="20"/>
          <w:szCs w:val="20"/>
        </w:rPr>
      </w:pPr>
      <w:r w:rsidRPr="00BB1EA1">
        <w:rPr>
          <w:sz w:val="20"/>
          <w:szCs w:val="20"/>
        </w:rPr>
        <w:t>Aprovechar cantidades masivas de datos brinda a las empresas una ventaja competitiva y las ayuda a comprender sus estrategias de ventas/marketing y las necesidades de los consumidores. Sin embargo, no se puede acceder a los datos sin someterse a un procesamiento de datos. Las empresas grandes y pequeñas necesitan comprender la importancia del procesamiento de datos.</w:t>
      </w:r>
    </w:p>
    <w:p w:rsidRPr="00BB1EA1" w:rsidR="00081253" w:rsidP="00081253" w:rsidRDefault="00081253" w14:paraId="1764A916" w14:textId="0BB7752E">
      <w:pPr>
        <w:spacing w:before="240" w:after="240"/>
        <w:jc w:val="both"/>
        <w:rPr>
          <w:sz w:val="20"/>
          <w:szCs w:val="20"/>
        </w:rPr>
      </w:pPr>
    </w:p>
    <w:tbl>
      <w:tblPr>
        <w:tblStyle w:val="Tablaconcuadrcula"/>
        <w:tblW w:w="0" w:type="auto"/>
        <w:tblLook w:val="04A0" w:firstRow="1" w:lastRow="0" w:firstColumn="1" w:lastColumn="0" w:noHBand="0" w:noVBand="1"/>
      </w:tblPr>
      <w:tblGrid>
        <w:gridCol w:w="4776"/>
        <w:gridCol w:w="5186"/>
      </w:tblGrid>
      <w:tr w:rsidRPr="00BB1EA1" w:rsidR="00081253" w:rsidTr="00AC0BD9" w14:paraId="5BC8BA68" w14:textId="77777777">
        <w:tc>
          <w:tcPr>
            <w:tcW w:w="3539" w:type="dxa"/>
            <w:shd w:val="clear" w:color="auto" w:fill="C6D9F1" w:themeFill="text2" w:themeFillTint="33"/>
            <w:vAlign w:val="center"/>
          </w:tcPr>
          <w:p w:rsidRPr="00BB1EA1" w:rsidR="00081253" w:rsidP="00AC0BD9" w:rsidRDefault="00EB6407" w14:paraId="4B9537F4" w14:textId="525A5E84">
            <w:commentRangeStart w:id="9"/>
            <w:r>
              <w:rPr>
                <w:noProof/>
              </w:rPr>
              <w:drawing>
                <wp:inline distT="0" distB="0" distL="0" distR="0" wp14:anchorId="574DCD99" wp14:editId="2B808456">
                  <wp:extent cx="2889115" cy="1922795"/>
                  <wp:effectExtent l="0" t="0" r="6985" b="1270"/>
                  <wp:docPr id="18" name="Imagen 18" descr="Free photo man with his hand in digital 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 photo man with his hand in digital sphe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1478" cy="1924368"/>
                          </a:xfrm>
                          <a:prstGeom prst="rect">
                            <a:avLst/>
                          </a:prstGeom>
                          <a:noFill/>
                          <a:ln>
                            <a:noFill/>
                          </a:ln>
                        </pic:spPr>
                      </pic:pic>
                    </a:graphicData>
                  </a:graphic>
                </wp:inline>
              </w:drawing>
            </w:r>
            <w:commentRangeEnd w:id="9"/>
            <w:r>
              <w:rPr>
                <w:rStyle w:val="Refdecomentario"/>
              </w:rPr>
              <w:commentReference w:id="9"/>
            </w:r>
          </w:p>
        </w:tc>
        <w:tc>
          <w:tcPr>
            <w:tcW w:w="6423" w:type="dxa"/>
            <w:shd w:val="clear" w:color="auto" w:fill="C6D9F1" w:themeFill="text2" w:themeFillTint="33"/>
          </w:tcPr>
          <w:p w:rsidRPr="00BB1EA1" w:rsidR="00081253" w:rsidP="00081253" w:rsidRDefault="00081253" w14:paraId="2B0047A6" w14:textId="77777777">
            <w:pPr>
              <w:spacing w:before="240" w:after="240"/>
              <w:jc w:val="both"/>
              <w:rPr>
                <w:b/>
                <w:bCs/>
                <w:sz w:val="20"/>
                <w:szCs w:val="20"/>
              </w:rPr>
            </w:pPr>
            <w:r w:rsidRPr="00BB1EA1">
              <w:rPr>
                <w:b/>
                <w:bCs/>
                <w:sz w:val="20"/>
                <w:szCs w:val="20"/>
              </w:rPr>
              <w:t>¿Qué es el procesamiento de datos?</w:t>
            </w:r>
          </w:p>
          <w:p w:rsidRPr="00BB1EA1" w:rsidR="00081253" w:rsidP="00081253" w:rsidRDefault="00081253" w14:paraId="3690603C" w14:textId="0FD27DF0">
            <w:pPr>
              <w:spacing w:before="240" w:after="240"/>
              <w:jc w:val="both"/>
              <w:rPr>
                <w:sz w:val="20"/>
                <w:szCs w:val="20"/>
              </w:rPr>
            </w:pPr>
            <w:r w:rsidRPr="00BB1EA1">
              <w:rPr>
                <w:sz w:val="20"/>
                <w:szCs w:val="20"/>
              </w:rPr>
              <w:t>El procesamiento de datos ocurre cuando los datos se recopilan y transforman en información utilizable. Por lo general, es un proceso del que un científico de datos es responsable solo o en equipo, y es importante ejecutarlo correctamente para no afectar negativamente el resultado final (datos de salida). El procesamiento de datos primero transforma los datos en su forma original en formatos legibles (gráficos, documentos, etc.). Esto brinda a las computadoras el formato y el contexto que necesitan para interpretar los datos y aprovecharlos para los empleados de toda la organización.</w:t>
            </w:r>
          </w:p>
        </w:tc>
      </w:tr>
    </w:tbl>
    <w:p w:rsidRPr="00BB1EA1" w:rsidR="00081253" w:rsidP="00081253" w:rsidRDefault="00081253" w14:paraId="32075591" w14:textId="22145F39">
      <w:pPr>
        <w:spacing w:before="240" w:after="240"/>
        <w:jc w:val="both"/>
        <w:rPr>
          <w:sz w:val="20"/>
          <w:szCs w:val="20"/>
        </w:rPr>
      </w:pPr>
      <w:r w:rsidRPr="00BB1EA1">
        <w:rPr>
          <w:sz w:val="20"/>
          <w:szCs w:val="20"/>
        </w:rPr>
        <w:t>Las etapas del procesamiento de datos son:</w:t>
      </w:r>
    </w:p>
    <w:tbl>
      <w:tblPr>
        <w:tblStyle w:val="Tablaconcuadrcula"/>
        <w:tblW w:w="0" w:type="auto"/>
        <w:tblLook w:val="04A0" w:firstRow="1" w:lastRow="0" w:firstColumn="1" w:lastColumn="0" w:noHBand="0" w:noVBand="1"/>
      </w:tblPr>
      <w:tblGrid>
        <w:gridCol w:w="9962"/>
      </w:tblGrid>
      <w:tr w:rsidRPr="00BB1EA1" w:rsidR="00081253" w:rsidTr="0047774B" w14:paraId="76AF6FB3" w14:textId="77777777">
        <w:tc>
          <w:tcPr>
            <w:tcW w:w="9962" w:type="dxa"/>
            <w:shd w:val="clear" w:color="auto" w:fill="F79646" w:themeFill="accent6"/>
          </w:tcPr>
          <w:p w:rsidRPr="00BB1EA1" w:rsidR="00081253" w:rsidP="00B07250" w:rsidRDefault="00081253" w14:paraId="059D1807" w14:textId="06259500">
            <w:pPr>
              <w:spacing w:before="240" w:after="240"/>
              <w:jc w:val="center"/>
              <w:rPr>
                <w:sz w:val="20"/>
                <w:szCs w:val="20"/>
              </w:rPr>
            </w:pPr>
            <w:r w:rsidRPr="00BB1EA1">
              <w:rPr>
                <w:b/>
                <w:bCs/>
                <w:color w:val="FFFFFF" w:themeColor="background1"/>
                <w:sz w:val="20"/>
                <w:szCs w:val="20"/>
              </w:rPr>
              <w:t>CF02__1_3_pasos_verticales_etapas</w:t>
            </w:r>
          </w:p>
        </w:tc>
      </w:tr>
    </w:tbl>
    <w:p w:rsidRPr="00BB1EA1" w:rsidR="00A84DC7" w:rsidP="00A84DC7" w:rsidRDefault="00A84DC7" w14:paraId="36FC6163" w14:textId="16E0159A">
      <w:pPr>
        <w:spacing w:before="240" w:after="240"/>
        <w:jc w:val="both"/>
        <w:rPr>
          <w:sz w:val="20"/>
          <w:szCs w:val="20"/>
        </w:rPr>
      </w:pPr>
      <w:r w:rsidRPr="00BB1EA1">
        <w:rPr>
          <w:sz w:val="20"/>
          <w:szCs w:val="20"/>
        </w:rPr>
        <w:t>L</w:t>
      </w:r>
      <w:r w:rsidRPr="00BB1EA1" w:rsidR="004F53CB">
        <w:rPr>
          <w:sz w:val="20"/>
          <w:szCs w:val="20"/>
        </w:rPr>
        <w:t xml:space="preserve">a nube jugará un papel clave en el futuro del procesamiento de datos. La tecnología de la nube se basa en las prácticas actuales de procesamiento electrónico de datos para aprovechar esa conveniencia y mejorar la velocidad y la eficiencia. Con velocidades más rápidas y datos de mayor calidad, puede aprovechar más datos y </w:t>
      </w:r>
      <w:r w:rsidRPr="00BB1EA1" w:rsidR="004F53CB">
        <w:rPr>
          <w:sz w:val="20"/>
          <w:szCs w:val="20"/>
        </w:rPr>
        <w:lastRenderedPageBreak/>
        <w:t xml:space="preserve">extraer información más valiosa. A medida que los grandes datos se trasladan a la nube, las empresas obtienen importantes beneficios. La tecnología de nube de </w:t>
      </w:r>
      <w:r w:rsidRPr="00BB1EA1" w:rsidR="004F53CB">
        <w:rPr>
          <w:i/>
          <w:iCs/>
          <w:sz w:val="20"/>
          <w:szCs w:val="20"/>
        </w:rPr>
        <w:t>big data</w:t>
      </w:r>
      <w:r w:rsidRPr="00BB1EA1" w:rsidR="004F53CB">
        <w:rPr>
          <w:sz w:val="20"/>
          <w:szCs w:val="20"/>
        </w:rPr>
        <w:t xml:space="preserve"> permite a las empresas combinar todas las plataformas en un sistema fácilmente adaptable. A medida que el </w:t>
      </w:r>
      <w:r w:rsidRPr="00BB1EA1" w:rsidR="004F53CB">
        <w:rPr>
          <w:i/>
          <w:iCs/>
          <w:sz w:val="20"/>
          <w:szCs w:val="20"/>
        </w:rPr>
        <w:t>software</w:t>
      </w:r>
      <w:r w:rsidRPr="00BB1EA1" w:rsidR="004F53CB">
        <w:rPr>
          <w:sz w:val="20"/>
          <w:szCs w:val="20"/>
        </w:rPr>
        <w:t xml:space="preserve"> cambia y se actualiza (como es común en el mundo de los grandes datos), la tecnología de la nube integra a la perfección elementos antiguos y nuevos. </w:t>
      </w:r>
    </w:p>
    <w:tbl>
      <w:tblPr>
        <w:tblStyle w:val="Tablaconcuadrcula"/>
        <w:tblW w:w="0" w:type="auto"/>
        <w:tblLook w:val="04A0" w:firstRow="1" w:lastRow="0" w:firstColumn="1" w:lastColumn="0" w:noHBand="0" w:noVBand="1"/>
      </w:tblPr>
      <w:tblGrid>
        <w:gridCol w:w="4981"/>
        <w:gridCol w:w="4981"/>
      </w:tblGrid>
      <w:tr w:rsidRPr="00BB1EA1" w:rsidR="00C128B4" w:rsidTr="0047774B" w14:paraId="6FA54457" w14:textId="77777777">
        <w:tc>
          <w:tcPr>
            <w:tcW w:w="4981" w:type="dxa"/>
            <w:shd w:val="clear" w:color="auto" w:fill="C6D9F1" w:themeFill="text2" w:themeFillTint="33"/>
          </w:tcPr>
          <w:p w:rsidRPr="00BB1EA1" w:rsidR="00A84DC7" w:rsidP="00C128B4" w:rsidRDefault="00EB6407" w14:paraId="24EB51C6" w14:textId="710FB62C">
            <w:commentRangeStart w:id="10"/>
            <w:r>
              <w:rPr>
                <w:noProof/>
              </w:rPr>
              <w:drawing>
                <wp:inline distT="0" distB="0" distL="0" distR="0" wp14:anchorId="5EBC219A" wp14:editId="20DA3F3F">
                  <wp:extent cx="2811294" cy="1871003"/>
                  <wp:effectExtent l="0" t="0" r="8255" b="0"/>
                  <wp:docPr id="19" name="Imagen 19" descr="Free photo man with a tablet and clouds background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ee photo man with a tablet and clouds background ic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5100" cy="1880191"/>
                          </a:xfrm>
                          <a:prstGeom prst="rect">
                            <a:avLst/>
                          </a:prstGeom>
                          <a:noFill/>
                          <a:ln>
                            <a:noFill/>
                          </a:ln>
                        </pic:spPr>
                      </pic:pic>
                    </a:graphicData>
                  </a:graphic>
                </wp:inline>
              </w:drawing>
            </w:r>
            <w:commentRangeEnd w:id="10"/>
            <w:r>
              <w:rPr>
                <w:rStyle w:val="Refdecomentario"/>
              </w:rPr>
              <w:commentReference w:id="10"/>
            </w:r>
          </w:p>
        </w:tc>
        <w:tc>
          <w:tcPr>
            <w:tcW w:w="4981" w:type="dxa"/>
            <w:shd w:val="clear" w:color="auto" w:fill="C6D9F1" w:themeFill="text2" w:themeFillTint="33"/>
          </w:tcPr>
          <w:p w:rsidRPr="00BB1EA1" w:rsidR="00A84DC7" w:rsidP="00A84DC7" w:rsidRDefault="00A84DC7" w14:paraId="72ACF0F8" w14:textId="089DB1EF">
            <w:pPr>
              <w:spacing w:before="240" w:after="240"/>
              <w:jc w:val="both"/>
              <w:rPr>
                <w:sz w:val="20"/>
                <w:szCs w:val="20"/>
              </w:rPr>
            </w:pPr>
            <w:r w:rsidRPr="00BB1EA1">
              <w:rPr>
                <w:sz w:val="20"/>
                <w:szCs w:val="20"/>
              </w:rPr>
              <w:t>Las grandes empresas no son las únicas que se benefician del procesamiento de datos en la nube. De hecho, las pequeñas y medianas empresas también pueden beneficiarse enormemente entre sí. La plataforma en la nube se puede utilizar a bajo costo y se puede expandir/extender de manera flexible de acuerdo con el crecimiento de la empresa. Esto permite a las empresas ganar escalabilidad sin incurrir en costos significativos.</w:t>
            </w:r>
          </w:p>
        </w:tc>
      </w:tr>
    </w:tbl>
    <w:p w:rsidRPr="00BB1EA1" w:rsidR="00920EBE" w:rsidP="00EE612D" w:rsidRDefault="00B07A77" w14:paraId="378A93AB" w14:textId="30D8906E">
      <w:pPr>
        <w:spacing w:before="240" w:after="240"/>
        <w:jc w:val="both"/>
        <w:rPr>
          <w:sz w:val="20"/>
          <w:szCs w:val="20"/>
        </w:rPr>
      </w:pPr>
      <w:r w:rsidRPr="00BB1EA1">
        <w:rPr>
          <w:sz w:val="20"/>
          <w:szCs w:val="20"/>
        </w:rPr>
        <w:t>Sumado a esto</w:t>
      </w:r>
      <w:r w:rsidR="00896A60">
        <w:rPr>
          <w:sz w:val="20"/>
          <w:szCs w:val="20"/>
        </w:rPr>
        <w:t>,</w:t>
      </w:r>
      <w:r w:rsidRPr="00BB1EA1">
        <w:rPr>
          <w:sz w:val="20"/>
          <w:szCs w:val="20"/>
        </w:rPr>
        <w:t xml:space="preserve"> se </w:t>
      </w:r>
      <w:r w:rsidRPr="00BB1EA1" w:rsidR="00EE612D">
        <w:rPr>
          <w:sz w:val="20"/>
          <w:szCs w:val="20"/>
        </w:rPr>
        <w:t xml:space="preserve">pasa del procesamiento de datos a la analítica. El </w:t>
      </w:r>
      <w:r w:rsidRPr="00BB1EA1" w:rsidR="00EE612D">
        <w:rPr>
          <w:i/>
          <w:iCs/>
          <w:sz w:val="20"/>
          <w:szCs w:val="20"/>
        </w:rPr>
        <w:t>b</w:t>
      </w:r>
      <w:r w:rsidRPr="00BB1EA1" w:rsidR="004F53CB">
        <w:rPr>
          <w:i/>
          <w:iCs/>
          <w:sz w:val="20"/>
          <w:szCs w:val="20"/>
        </w:rPr>
        <w:t>ig data</w:t>
      </w:r>
      <w:r w:rsidRPr="00BB1EA1" w:rsidR="004F53CB">
        <w:rPr>
          <w:sz w:val="20"/>
          <w:szCs w:val="20"/>
        </w:rPr>
        <w:t xml:space="preserve"> está cambiando la forma en que se hacen negocios, y las empresas de todos los tamaños necesitan estrategias sólidas de procesamiento de datos para obtener una ventaja competitiva. Los seis pasos del procesamiento de datos seguirán siendo los mismos, pero la nube hará avanzar mucho la tecnología, convirtiéndola en el método más económico, moderno y rápido. Una vez que se completa el procesamiento de datos, </w:t>
      </w:r>
      <w:r w:rsidRPr="00BB1EA1" w:rsidR="0040513E">
        <w:rPr>
          <w:sz w:val="20"/>
          <w:szCs w:val="20"/>
        </w:rPr>
        <w:t xml:space="preserve">luego de su recopilación, </w:t>
      </w:r>
      <w:r w:rsidRPr="00BB1EA1" w:rsidR="004F53CB">
        <w:rPr>
          <w:sz w:val="20"/>
          <w:szCs w:val="20"/>
        </w:rPr>
        <w:t xml:space="preserve">lo que se espera es la utilización real de los </w:t>
      </w:r>
      <w:r w:rsidRPr="00BB1EA1" w:rsidR="0040513E">
        <w:rPr>
          <w:sz w:val="20"/>
          <w:szCs w:val="20"/>
        </w:rPr>
        <w:t xml:space="preserve">mismos por medio de su análisis; de esta forma, se puede tomar </w:t>
      </w:r>
      <w:r w:rsidRPr="00BB1EA1" w:rsidR="004F53CB">
        <w:rPr>
          <w:sz w:val="20"/>
          <w:szCs w:val="20"/>
        </w:rPr>
        <w:t xml:space="preserve">decisiones comerciales más rápidas e inteligentes. </w:t>
      </w:r>
    </w:p>
    <w:tbl>
      <w:tblPr>
        <w:tblStyle w:val="Tablaconcuadrcula"/>
        <w:tblW w:w="0" w:type="auto"/>
        <w:tblLook w:val="04A0" w:firstRow="1" w:lastRow="0" w:firstColumn="1" w:lastColumn="0" w:noHBand="0" w:noVBand="1"/>
      </w:tblPr>
      <w:tblGrid>
        <w:gridCol w:w="4995"/>
        <w:gridCol w:w="4967"/>
      </w:tblGrid>
      <w:tr w:rsidRPr="00BB1EA1" w:rsidR="00920EBE" w:rsidTr="0047774B" w14:paraId="31EF984B" w14:textId="77777777">
        <w:tc>
          <w:tcPr>
            <w:tcW w:w="4981" w:type="dxa"/>
            <w:shd w:val="clear" w:color="auto" w:fill="C6D9F1" w:themeFill="text2" w:themeFillTint="33"/>
          </w:tcPr>
          <w:p w:rsidRPr="00BB1EA1" w:rsidR="00920EBE" w:rsidP="00C128B4" w:rsidRDefault="00EB6407" w14:paraId="182C57A7" w14:textId="6AABD16D">
            <w:commentRangeStart w:id="11"/>
            <w:r>
              <w:rPr>
                <w:noProof/>
              </w:rPr>
              <w:drawing>
                <wp:inline distT="0" distB="0" distL="0" distR="0" wp14:anchorId="34399104" wp14:editId="74CAC9B9">
                  <wp:extent cx="3035030" cy="2025077"/>
                  <wp:effectExtent l="0" t="0" r="0" b="0"/>
                  <wp:docPr id="20" name="Imagen 20" descr="Photo portrait of a happy young male technician holding computer 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oto portrait of a happy young male technician holding computer chi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4723" cy="2031545"/>
                          </a:xfrm>
                          <a:prstGeom prst="rect">
                            <a:avLst/>
                          </a:prstGeom>
                          <a:noFill/>
                          <a:ln>
                            <a:noFill/>
                          </a:ln>
                        </pic:spPr>
                      </pic:pic>
                    </a:graphicData>
                  </a:graphic>
                </wp:inline>
              </w:drawing>
            </w:r>
            <w:commentRangeEnd w:id="11"/>
            <w:r>
              <w:rPr>
                <w:rStyle w:val="Refdecomentario"/>
              </w:rPr>
              <w:commentReference w:id="11"/>
            </w:r>
          </w:p>
        </w:tc>
        <w:tc>
          <w:tcPr>
            <w:tcW w:w="4981" w:type="dxa"/>
            <w:shd w:val="clear" w:color="auto" w:fill="C6D9F1" w:themeFill="text2" w:themeFillTint="33"/>
          </w:tcPr>
          <w:p w:rsidRPr="00BB1EA1" w:rsidR="00920EBE" w:rsidP="00EE612D" w:rsidRDefault="00920EBE" w14:paraId="782B5883" w14:textId="05C15CDB">
            <w:pPr>
              <w:spacing w:before="240" w:after="240"/>
              <w:jc w:val="both"/>
              <w:rPr>
                <w:sz w:val="20"/>
                <w:szCs w:val="20"/>
              </w:rPr>
            </w:pPr>
            <w:r w:rsidRPr="00BB1EA1">
              <w:rPr>
                <w:sz w:val="20"/>
                <w:szCs w:val="20"/>
              </w:rPr>
              <w:t xml:space="preserve">A medida que las fuentes de datos se expanden y diversifican, el procesamiento de datos debe enfrentar varios desafíos nuevos. El </w:t>
            </w:r>
            <w:r w:rsidRPr="00E33689">
              <w:rPr>
                <w:i/>
                <w:sz w:val="20"/>
                <w:szCs w:val="20"/>
              </w:rPr>
              <w:t>hardware</w:t>
            </w:r>
            <w:r w:rsidRPr="00BB1EA1">
              <w:rPr>
                <w:sz w:val="20"/>
                <w:szCs w:val="20"/>
              </w:rPr>
              <w:t xml:space="preserve"> Intel® está reforzado para un procesamiento de datos rápido y rentable y se puede escalar para cumplir con las cargas de trabajo más exigentes.</w:t>
            </w:r>
          </w:p>
        </w:tc>
      </w:tr>
    </w:tbl>
    <w:p w:rsidRPr="00BB1EA1" w:rsidR="009916A9" w:rsidP="00256C73" w:rsidRDefault="004F53CB" w14:paraId="00000093" w14:textId="44B74C22">
      <w:pPr>
        <w:spacing w:before="240" w:after="240"/>
        <w:jc w:val="both"/>
        <w:rPr>
          <w:sz w:val="20"/>
          <w:szCs w:val="20"/>
        </w:rPr>
      </w:pPr>
      <w:r w:rsidRPr="00BB1EA1">
        <w:rPr>
          <w:sz w:val="20"/>
          <w:szCs w:val="20"/>
        </w:rPr>
        <w:t>No existe un enfoque único para el procesamiento de datos</w:t>
      </w:r>
      <w:r w:rsidRPr="00BB1EA1" w:rsidR="00256C73">
        <w:rPr>
          <w:sz w:val="20"/>
          <w:szCs w:val="20"/>
        </w:rPr>
        <w:t>; pues d</w:t>
      </w:r>
      <w:r w:rsidRPr="00BB1EA1">
        <w:rPr>
          <w:sz w:val="20"/>
          <w:szCs w:val="20"/>
        </w:rPr>
        <w:t xml:space="preserve">iferentes tipos de cargas de trabajo y aplicaciones requieren </w:t>
      </w:r>
      <w:r w:rsidRPr="00BB1EA1" w:rsidR="00256C73">
        <w:rPr>
          <w:sz w:val="20"/>
          <w:szCs w:val="20"/>
        </w:rPr>
        <w:t xml:space="preserve">distintos </w:t>
      </w:r>
      <w:r w:rsidRPr="00BB1EA1">
        <w:rPr>
          <w:sz w:val="20"/>
          <w:szCs w:val="20"/>
        </w:rPr>
        <w:t>enfoques para aumentar su rendimiento y rentabilidad.</w:t>
      </w:r>
      <w:r w:rsidRPr="00BB1EA1" w:rsidR="00256C73">
        <w:rPr>
          <w:sz w:val="20"/>
          <w:szCs w:val="20"/>
        </w:rPr>
        <w:t xml:space="preserve"> </w:t>
      </w:r>
      <w:r w:rsidRPr="00BB1EA1">
        <w:rPr>
          <w:sz w:val="20"/>
          <w:szCs w:val="20"/>
        </w:rPr>
        <w:t>Los métodos de procesamiento de datos son los siguientes:</w:t>
      </w:r>
    </w:p>
    <w:tbl>
      <w:tblPr>
        <w:tblStyle w:val="Tablaconcuadrcula"/>
        <w:tblW w:w="0" w:type="auto"/>
        <w:tblLook w:val="04A0" w:firstRow="1" w:lastRow="0" w:firstColumn="1" w:lastColumn="0" w:noHBand="0" w:noVBand="1"/>
      </w:tblPr>
      <w:tblGrid>
        <w:gridCol w:w="9962"/>
      </w:tblGrid>
      <w:tr w:rsidRPr="00BB1EA1" w:rsidR="00256C73" w:rsidTr="0047774B" w14:paraId="723020CC" w14:textId="77777777">
        <w:tc>
          <w:tcPr>
            <w:tcW w:w="9962" w:type="dxa"/>
            <w:shd w:val="clear" w:color="auto" w:fill="F79646" w:themeFill="accent6"/>
          </w:tcPr>
          <w:p w:rsidRPr="00BB1EA1" w:rsidR="00256C73" w:rsidP="00B07250" w:rsidRDefault="00256C73" w14:paraId="1414849C" w14:textId="374E3563">
            <w:pPr>
              <w:spacing w:before="240" w:after="240"/>
              <w:jc w:val="center"/>
              <w:rPr>
                <w:sz w:val="20"/>
                <w:szCs w:val="20"/>
              </w:rPr>
            </w:pPr>
            <w:r w:rsidRPr="00BB1EA1">
              <w:rPr>
                <w:b/>
                <w:bCs/>
                <w:color w:val="FFFFFF" w:themeColor="background1"/>
                <w:sz w:val="20"/>
                <w:szCs w:val="20"/>
              </w:rPr>
              <w:t>CF02__1_3_acordeón_métodos de procesamiento</w:t>
            </w:r>
          </w:p>
        </w:tc>
      </w:tr>
    </w:tbl>
    <w:p w:rsidRPr="00BB1EA1" w:rsidR="00256C73" w:rsidP="00256C73" w:rsidRDefault="00256C73" w14:paraId="7F65A2E5" w14:textId="0BBCD1BF">
      <w:pPr>
        <w:spacing w:before="240" w:after="240"/>
        <w:jc w:val="both"/>
        <w:rPr>
          <w:sz w:val="20"/>
          <w:szCs w:val="20"/>
        </w:rPr>
      </w:pPr>
    </w:p>
    <w:tbl>
      <w:tblPr>
        <w:tblStyle w:val="Tablaconcuadrcula"/>
        <w:tblW w:w="0" w:type="auto"/>
        <w:tblLook w:val="04A0" w:firstRow="1" w:lastRow="0" w:firstColumn="1" w:lastColumn="0" w:noHBand="0" w:noVBand="1"/>
      </w:tblPr>
      <w:tblGrid>
        <w:gridCol w:w="9962"/>
      </w:tblGrid>
      <w:tr w:rsidRPr="00BB1EA1" w:rsidR="00874697" w:rsidTr="00B07250" w14:paraId="19F28BE2" w14:textId="77777777">
        <w:tc>
          <w:tcPr>
            <w:tcW w:w="9962" w:type="dxa"/>
            <w:shd w:val="clear" w:color="auto" w:fill="7030A0"/>
          </w:tcPr>
          <w:p w:rsidRPr="00BB1EA1" w:rsidR="00874697" w:rsidP="00B07250" w:rsidRDefault="00874697" w14:paraId="77BFF3A2" w14:textId="4FEEFCAE">
            <w:pPr>
              <w:spacing w:before="240" w:after="240"/>
              <w:jc w:val="both"/>
              <w:rPr>
                <w:sz w:val="20"/>
                <w:szCs w:val="20"/>
              </w:rPr>
            </w:pPr>
            <w:r w:rsidRPr="00BB1EA1">
              <w:rPr>
                <w:color w:val="FFFFFF" w:themeColor="background1"/>
                <w:sz w:val="20"/>
                <w:szCs w:val="20"/>
              </w:rPr>
              <w:lastRenderedPageBreak/>
              <w:t xml:space="preserve">Según el tipo de datos que se procesen y su uso, varias de estas operaciones estratégicas se pueden realizar en una sola canalización de datos, lo que da como resultado una salida de datos final </w:t>
            </w:r>
            <w:commentRangeStart w:id="12"/>
            <w:r w:rsidRPr="00BB1EA1">
              <w:rPr>
                <w:color w:val="FFFFFF" w:themeColor="background1"/>
                <w:sz w:val="20"/>
                <w:szCs w:val="20"/>
              </w:rPr>
              <w:t>unificada</w:t>
            </w:r>
            <w:commentRangeEnd w:id="12"/>
            <w:r w:rsidRPr="00BB1EA1" w:rsidR="00C128B4">
              <w:rPr>
                <w:rStyle w:val="Refdecomentario"/>
              </w:rPr>
              <w:commentReference w:id="12"/>
            </w:r>
            <w:r w:rsidRPr="00BB1EA1">
              <w:rPr>
                <w:color w:val="FFFFFF" w:themeColor="background1"/>
                <w:sz w:val="20"/>
                <w:szCs w:val="20"/>
              </w:rPr>
              <w:t>.</w:t>
            </w:r>
          </w:p>
        </w:tc>
      </w:tr>
    </w:tbl>
    <w:p w:rsidRPr="00BB1EA1" w:rsidR="009916A9" w:rsidP="00874697" w:rsidRDefault="004F53CB" w14:paraId="00000099" w14:textId="77EDFE81">
      <w:pPr>
        <w:spacing w:before="240" w:after="240"/>
        <w:jc w:val="both"/>
        <w:rPr>
          <w:sz w:val="20"/>
          <w:szCs w:val="20"/>
        </w:rPr>
      </w:pPr>
      <w:r w:rsidRPr="00BB1EA1">
        <w:rPr>
          <w:sz w:val="20"/>
          <w:szCs w:val="20"/>
        </w:rPr>
        <w:t xml:space="preserve">El procesamiento de datos, uno de los procesos con mayor uso de recursos en una canalización de datos, está fuertemente influenciado por las optimizaciones de </w:t>
      </w:r>
      <w:r w:rsidRPr="00BB1EA1">
        <w:rPr>
          <w:i/>
          <w:iCs/>
          <w:sz w:val="20"/>
          <w:szCs w:val="20"/>
        </w:rPr>
        <w:t>hardware</w:t>
      </w:r>
      <w:r w:rsidRPr="00BB1EA1">
        <w:rPr>
          <w:sz w:val="20"/>
          <w:szCs w:val="20"/>
        </w:rPr>
        <w:t xml:space="preserve"> y </w:t>
      </w:r>
      <w:r w:rsidRPr="00BB1EA1">
        <w:rPr>
          <w:i/>
          <w:iCs/>
          <w:sz w:val="20"/>
          <w:szCs w:val="20"/>
        </w:rPr>
        <w:t>software</w:t>
      </w:r>
      <w:r w:rsidRPr="00BB1EA1">
        <w:rPr>
          <w:sz w:val="20"/>
          <w:szCs w:val="20"/>
        </w:rPr>
        <w:t xml:space="preserve">. Muchos de los principales proveedores de </w:t>
      </w:r>
      <w:r w:rsidRPr="00BB1EA1">
        <w:rPr>
          <w:i/>
          <w:iCs/>
          <w:sz w:val="20"/>
          <w:szCs w:val="20"/>
        </w:rPr>
        <w:t>software</w:t>
      </w:r>
      <w:r w:rsidRPr="00BB1EA1">
        <w:rPr>
          <w:sz w:val="20"/>
          <w:szCs w:val="20"/>
        </w:rPr>
        <w:t xml:space="preserve"> hoy en día optimizan sus productos para el </w:t>
      </w:r>
      <w:r w:rsidRPr="00E33689">
        <w:rPr>
          <w:i/>
          <w:sz w:val="20"/>
          <w:szCs w:val="20"/>
        </w:rPr>
        <w:t>hardware</w:t>
      </w:r>
      <w:r w:rsidRPr="00BB1EA1">
        <w:rPr>
          <w:sz w:val="20"/>
          <w:szCs w:val="20"/>
        </w:rPr>
        <w:t xml:space="preserve"> Intel®. </w:t>
      </w:r>
      <w:r w:rsidRPr="00BB1EA1" w:rsidR="00FF7DD8">
        <w:rPr>
          <w:sz w:val="20"/>
          <w:szCs w:val="20"/>
        </w:rPr>
        <w:t>Así mismo, e</w:t>
      </w:r>
      <w:r w:rsidRPr="00BB1EA1">
        <w:rPr>
          <w:sz w:val="20"/>
          <w:szCs w:val="20"/>
        </w:rPr>
        <w:t xml:space="preserve">l ecosistema Intel® de soluciones y socios tecnológicos garantiza que muchas soluciones de </w:t>
      </w:r>
      <w:r w:rsidRPr="00BB1EA1">
        <w:rPr>
          <w:i/>
          <w:iCs/>
          <w:sz w:val="20"/>
          <w:szCs w:val="20"/>
        </w:rPr>
        <w:t>software</w:t>
      </w:r>
      <w:r w:rsidRPr="00BB1EA1">
        <w:rPr>
          <w:sz w:val="20"/>
          <w:szCs w:val="20"/>
        </w:rPr>
        <w:t xml:space="preserve"> se ejecuten de manera óptima en el </w:t>
      </w:r>
      <w:r w:rsidRPr="00BB1EA1">
        <w:rPr>
          <w:i/>
          <w:iCs/>
          <w:sz w:val="20"/>
          <w:szCs w:val="20"/>
        </w:rPr>
        <w:t>hardware</w:t>
      </w:r>
      <w:r w:rsidRPr="00BB1EA1">
        <w:rPr>
          <w:sz w:val="20"/>
          <w:szCs w:val="20"/>
        </w:rPr>
        <w:t xml:space="preserve"> Intel®, lo que lo ayuda a aprovechar al máximo su inversión en tecnología. Intel</w:t>
      </w:r>
      <w:r w:rsidRPr="00BB1EA1" w:rsidR="00FF7DD8">
        <w:rPr>
          <w:sz w:val="20"/>
          <w:szCs w:val="20"/>
        </w:rPr>
        <w:t>, entonces,</w:t>
      </w:r>
      <w:r w:rsidRPr="00BB1EA1">
        <w:rPr>
          <w:sz w:val="20"/>
          <w:szCs w:val="20"/>
        </w:rPr>
        <w:t xml:space="preserve"> ofrece la siguiente amplia cartera de tecnologías de </w:t>
      </w:r>
      <w:r w:rsidRPr="00BB1EA1">
        <w:rPr>
          <w:i/>
          <w:iCs/>
          <w:sz w:val="20"/>
          <w:szCs w:val="20"/>
        </w:rPr>
        <w:t>hardware</w:t>
      </w:r>
      <w:r w:rsidRPr="00BB1EA1">
        <w:rPr>
          <w:sz w:val="20"/>
          <w:szCs w:val="20"/>
        </w:rPr>
        <w:t xml:space="preserve"> y </w:t>
      </w:r>
      <w:r w:rsidRPr="00BB1EA1">
        <w:rPr>
          <w:i/>
          <w:iCs/>
          <w:sz w:val="20"/>
          <w:szCs w:val="20"/>
        </w:rPr>
        <w:t>software</w:t>
      </w:r>
      <w:r w:rsidRPr="00BB1EA1">
        <w:rPr>
          <w:sz w:val="20"/>
          <w:szCs w:val="20"/>
        </w:rPr>
        <w:t xml:space="preserve"> para acelerar las cargas de trabajo de procesamiento de datos actuales:</w:t>
      </w:r>
    </w:p>
    <w:tbl>
      <w:tblPr>
        <w:tblStyle w:val="Tablaconcuadrcula"/>
        <w:tblW w:w="0" w:type="auto"/>
        <w:tblLook w:val="04A0" w:firstRow="1" w:lastRow="0" w:firstColumn="1" w:lastColumn="0" w:noHBand="0" w:noVBand="1"/>
      </w:tblPr>
      <w:tblGrid>
        <w:gridCol w:w="9962"/>
      </w:tblGrid>
      <w:tr w:rsidRPr="00BB1EA1" w:rsidR="00026BC1" w:rsidTr="0047774B" w14:paraId="1C41C213" w14:textId="77777777">
        <w:tc>
          <w:tcPr>
            <w:tcW w:w="9962" w:type="dxa"/>
            <w:shd w:val="clear" w:color="auto" w:fill="F79646" w:themeFill="accent6"/>
          </w:tcPr>
          <w:p w:rsidRPr="00BB1EA1" w:rsidR="00026BC1" w:rsidP="00B07250" w:rsidRDefault="00026BC1" w14:paraId="2FB3B55F" w14:textId="5FB5867B">
            <w:pPr>
              <w:spacing w:before="240" w:after="240"/>
              <w:jc w:val="center"/>
              <w:rPr>
                <w:sz w:val="20"/>
                <w:szCs w:val="20"/>
              </w:rPr>
            </w:pPr>
            <w:r w:rsidRPr="00BB1EA1">
              <w:rPr>
                <w:b/>
                <w:bCs/>
                <w:color w:val="FFFFFF" w:themeColor="background1"/>
                <w:sz w:val="20"/>
                <w:szCs w:val="20"/>
              </w:rPr>
              <w:t>CF02_1_3_pestañas_Intel</w:t>
            </w:r>
          </w:p>
        </w:tc>
      </w:tr>
    </w:tbl>
    <w:p w:rsidRPr="00BB1EA1" w:rsidR="009916A9" w:rsidP="009723E8" w:rsidRDefault="004F53CB" w14:paraId="0000009E" w14:textId="77777777">
      <w:pPr>
        <w:spacing w:before="240" w:after="240"/>
        <w:jc w:val="both"/>
        <w:rPr>
          <w:sz w:val="20"/>
          <w:szCs w:val="20"/>
        </w:rPr>
      </w:pPr>
      <w:r w:rsidRPr="00BB1EA1">
        <w:rPr>
          <w:sz w:val="20"/>
          <w:szCs w:val="20"/>
        </w:rPr>
        <w:t xml:space="preserve">Las tecnologías Intel® están diseñadas para permitir que cada organización cree una flexibilidad única y canalizaciones de procesamiento de datos únicas para nuevas fuentes de datos y aplicaciones. La aceleración basada en </w:t>
      </w:r>
      <w:r w:rsidRPr="00BB1EA1">
        <w:rPr>
          <w:i/>
          <w:iCs/>
          <w:sz w:val="20"/>
          <w:szCs w:val="20"/>
        </w:rPr>
        <w:t>software</w:t>
      </w:r>
      <w:r w:rsidRPr="00BB1EA1">
        <w:rPr>
          <w:sz w:val="20"/>
          <w:szCs w:val="20"/>
        </w:rPr>
        <w:t xml:space="preserve"> y </w:t>
      </w:r>
      <w:r w:rsidRPr="00BB1EA1">
        <w:rPr>
          <w:i/>
          <w:iCs/>
          <w:sz w:val="20"/>
          <w:szCs w:val="20"/>
        </w:rPr>
        <w:t xml:space="preserve">hardware </w:t>
      </w:r>
      <w:r w:rsidRPr="00BB1EA1">
        <w:rPr>
          <w:sz w:val="20"/>
          <w:szCs w:val="20"/>
        </w:rPr>
        <w:t>de Intel permite el procesamiento de datos a la velocidad y eficiencia requeridas por las aplicaciones de análisis más avanzadas de la actualidad.</w:t>
      </w:r>
    </w:p>
    <w:p w:rsidRPr="00BB1EA1" w:rsidR="009916A9" w:rsidRDefault="004F53CB" w14:paraId="0000009F" w14:textId="77777777">
      <w:pPr>
        <w:spacing w:before="240" w:after="240"/>
        <w:rPr>
          <w:b/>
          <w:sz w:val="20"/>
          <w:szCs w:val="20"/>
        </w:rPr>
      </w:pPr>
      <w:r w:rsidRPr="00BB1EA1">
        <w:rPr>
          <w:b/>
          <w:sz w:val="20"/>
          <w:szCs w:val="20"/>
        </w:rPr>
        <w:t xml:space="preserve"> </w:t>
      </w:r>
    </w:p>
    <w:p w:rsidRPr="00BB1EA1" w:rsidR="009916A9" w:rsidRDefault="004F53CB" w14:paraId="000000A0" w14:textId="77777777">
      <w:pPr>
        <w:spacing w:before="240" w:after="240"/>
        <w:ind w:left="360"/>
        <w:rPr>
          <w:b/>
          <w:sz w:val="20"/>
          <w:szCs w:val="20"/>
        </w:rPr>
      </w:pPr>
      <w:r w:rsidRPr="00BB1EA1">
        <w:rPr>
          <w:b/>
          <w:sz w:val="20"/>
          <w:szCs w:val="20"/>
        </w:rPr>
        <w:t>1.4.</w:t>
      </w:r>
      <w:r w:rsidRPr="00BB1EA1">
        <w:rPr>
          <w:rFonts w:ascii="Times New Roman" w:hAnsi="Times New Roman" w:eastAsia="Times New Roman" w:cs="Times New Roman"/>
          <w:sz w:val="14"/>
          <w:szCs w:val="14"/>
        </w:rPr>
        <w:t xml:space="preserve"> </w:t>
      </w:r>
      <w:r w:rsidRPr="00BB1EA1">
        <w:rPr>
          <w:b/>
          <w:sz w:val="20"/>
          <w:szCs w:val="20"/>
        </w:rPr>
        <w:t>Gestión de las copias de seguridad</w:t>
      </w:r>
    </w:p>
    <w:p w:rsidRPr="00BB1EA1" w:rsidR="009916A9" w:rsidP="009723E8" w:rsidRDefault="004F53CB" w14:paraId="000000A1" w14:textId="0668E8BC">
      <w:pPr>
        <w:spacing w:before="240" w:after="240"/>
        <w:jc w:val="both"/>
        <w:rPr>
          <w:sz w:val="20"/>
          <w:szCs w:val="20"/>
        </w:rPr>
      </w:pPr>
      <w:r w:rsidRPr="00BB1EA1">
        <w:rPr>
          <w:sz w:val="20"/>
          <w:szCs w:val="20"/>
        </w:rPr>
        <w:t>Para mantener la disponibilidad de los activos de información</w:t>
      </w:r>
      <w:r w:rsidRPr="00BB1EA1" w:rsidR="00235CFC">
        <w:rPr>
          <w:sz w:val="20"/>
          <w:szCs w:val="20"/>
        </w:rPr>
        <w:t>,</w:t>
      </w:r>
      <w:r w:rsidRPr="00BB1EA1">
        <w:rPr>
          <w:sz w:val="20"/>
          <w:szCs w:val="20"/>
        </w:rPr>
        <w:t xml:space="preserve"> dentro de una empresa u organización, es necesario contar con copias de seguridad adecuadas de la información que se posee. El personal de administración de la información debe operar una copia de seguridad que pueda restaurarse rápidamente con el menor impacto posible en el negocio</w:t>
      </w:r>
      <w:r w:rsidRPr="00BB1EA1" w:rsidR="00235CFC">
        <w:rPr>
          <w:sz w:val="20"/>
          <w:szCs w:val="20"/>
        </w:rPr>
        <w:t>,</w:t>
      </w:r>
      <w:r w:rsidRPr="00BB1EA1">
        <w:rPr>
          <w:sz w:val="20"/>
          <w:szCs w:val="20"/>
        </w:rPr>
        <w:t xml:space="preserve"> en caso de una falla de la computadora o de la red o un error de operación del sistema. Para garantizar que los usuarios de una empresa u organización puedan usar sus computadoras personales de manera segura, se deben recomendar copias de seguridad periódicas. En las computadoras cliente, no solo se deben respaldar los archivos de documentos creados con el </w:t>
      </w:r>
      <w:r w:rsidRPr="00BB1EA1">
        <w:rPr>
          <w:i/>
          <w:iCs/>
          <w:sz w:val="20"/>
          <w:szCs w:val="20"/>
        </w:rPr>
        <w:t>software</w:t>
      </w:r>
      <w:r w:rsidRPr="00BB1EA1">
        <w:rPr>
          <w:sz w:val="20"/>
          <w:szCs w:val="20"/>
        </w:rPr>
        <w:t xml:space="preserve"> de procesamiento de texto y el </w:t>
      </w:r>
      <w:r w:rsidRPr="00BB1EA1">
        <w:rPr>
          <w:i/>
          <w:iCs/>
          <w:sz w:val="20"/>
          <w:szCs w:val="20"/>
        </w:rPr>
        <w:t>software</w:t>
      </w:r>
      <w:r w:rsidRPr="00BB1EA1">
        <w:rPr>
          <w:sz w:val="20"/>
          <w:szCs w:val="20"/>
        </w:rPr>
        <w:t xml:space="preserve"> de hoja de cálculo, sino también los correos electrónicos, las URL de los sitios web de uso frecuente y varias configuraciones.</w:t>
      </w:r>
    </w:p>
    <w:p w:rsidRPr="00BB1EA1" w:rsidR="009916A9" w:rsidP="009723E8" w:rsidRDefault="004F53CB" w14:paraId="000000A2" w14:textId="6E2E9CF9">
      <w:pPr>
        <w:spacing w:before="240" w:after="240"/>
        <w:jc w:val="both"/>
        <w:rPr>
          <w:sz w:val="20"/>
          <w:szCs w:val="20"/>
        </w:rPr>
      </w:pPr>
      <w:r w:rsidRPr="00BB1EA1">
        <w:rPr>
          <w:sz w:val="20"/>
          <w:szCs w:val="20"/>
        </w:rPr>
        <w:t>Los diversos tipos de información que manejan las empresas deben ser estrictamente protegidos</w:t>
      </w:r>
      <w:r w:rsidRPr="00BB1EA1" w:rsidR="00235CFC">
        <w:rPr>
          <w:sz w:val="20"/>
          <w:szCs w:val="20"/>
        </w:rPr>
        <w:t xml:space="preserve"> y u</w:t>
      </w:r>
      <w:r w:rsidRPr="00BB1EA1">
        <w:rPr>
          <w:sz w:val="20"/>
          <w:szCs w:val="20"/>
        </w:rPr>
        <w:t>na forma de proteger</w:t>
      </w:r>
      <w:r w:rsidRPr="00BB1EA1" w:rsidR="00235CFC">
        <w:rPr>
          <w:sz w:val="20"/>
          <w:szCs w:val="20"/>
        </w:rPr>
        <w:t>la e</w:t>
      </w:r>
      <w:r w:rsidRPr="00BB1EA1">
        <w:rPr>
          <w:sz w:val="20"/>
          <w:szCs w:val="20"/>
        </w:rPr>
        <w:t>s</w:t>
      </w:r>
      <w:r w:rsidRPr="00BB1EA1" w:rsidR="00235CFC">
        <w:rPr>
          <w:sz w:val="20"/>
          <w:szCs w:val="20"/>
        </w:rPr>
        <w:t xml:space="preserve"> a través de</w:t>
      </w:r>
      <w:r w:rsidRPr="00BB1EA1">
        <w:rPr>
          <w:sz w:val="20"/>
          <w:szCs w:val="20"/>
        </w:rPr>
        <w:t xml:space="preserve"> una copia de seguridad de sus datos. La pérdida de </w:t>
      </w:r>
      <w:r w:rsidRPr="00BB1EA1" w:rsidR="00235CFC">
        <w:rPr>
          <w:sz w:val="20"/>
          <w:szCs w:val="20"/>
        </w:rPr>
        <w:t xml:space="preserve">estos </w:t>
      </w:r>
      <w:r w:rsidRPr="00BB1EA1">
        <w:rPr>
          <w:sz w:val="20"/>
          <w:szCs w:val="20"/>
        </w:rPr>
        <w:t xml:space="preserve">dificulta las actividades comerciales. </w:t>
      </w:r>
      <w:r w:rsidRPr="00BB1EA1" w:rsidR="00235CFC">
        <w:rPr>
          <w:sz w:val="20"/>
          <w:szCs w:val="20"/>
        </w:rPr>
        <w:t>Por ello, e</w:t>
      </w:r>
      <w:r w:rsidRPr="00BB1EA1">
        <w:rPr>
          <w:sz w:val="20"/>
          <w:szCs w:val="20"/>
        </w:rPr>
        <w:t>s esencial que aquellos que están en condiciones de proteger la información corporativa comprendan los puntos relacionados con la copia de seguridad</w:t>
      </w:r>
      <w:r w:rsidRPr="00BB1EA1" w:rsidR="00CF6F81">
        <w:rPr>
          <w:sz w:val="20"/>
          <w:szCs w:val="20"/>
        </w:rPr>
        <w:t xml:space="preserve"> y su respectiva gestión</w:t>
      </w:r>
      <w:r w:rsidRPr="00BB1EA1">
        <w:rPr>
          <w:sz w:val="20"/>
          <w:szCs w:val="20"/>
        </w:rPr>
        <w:t xml:space="preserve">. </w:t>
      </w:r>
    </w:p>
    <w:p w:rsidRPr="00BB1EA1" w:rsidR="00CF6F81" w:rsidP="00CF6F81" w:rsidRDefault="004F53CB" w14:paraId="7C44AD4D" w14:textId="090870CD">
      <w:pPr>
        <w:spacing w:before="240" w:after="240"/>
        <w:jc w:val="both"/>
        <w:rPr>
          <w:sz w:val="20"/>
          <w:szCs w:val="20"/>
        </w:rPr>
      </w:pPr>
      <w:r w:rsidRPr="00BB1EA1">
        <w:rPr>
          <w:sz w:val="20"/>
          <w:szCs w:val="20"/>
        </w:rPr>
        <w:t xml:space="preserve">La gestión de copias de seguridad incluye la eliminación de copias de seguridad innecesarias y la realización de comprobaciones periódicas para garantizar que las copias de seguridad se puedan utilizar. </w:t>
      </w:r>
      <w:r w:rsidRPr="00BE3484" w:rsidR="00BE3484">
        <w:rPr>
          <w:sz w:val="20"/>
          <w:szCs w:val="20"/>
        </w:rPr>
        <w:t>Por ello, se debe tener en cuenta lo siguiente:</w:t>
      </w:r>
    </w:p>
    <w:tbl>
      <w:tblPr>
        <w:tblStyle w:val="Tablaconcuadrcula"/>
        <w:tblW w:w="0" w:type="auto"/>
        <w:tblLook w:val="04A0" w:firstRow="1" w:lastRow="0" w:firstColumn="1" w:lastColumn="0" w:noHBand="0" w:noVBand="1"/>
      </w:tblPr>
      <w:tblGrid>
        <w:gridCol w:w="9962"/>
      </w:tblGrid>
      <w:tr w:rsidRPr="00BB1EA1" w:rsidR="00CF6F81" w:rsidTr="0047774B" w14:paraId="1EBBABF9" w14:textId="77777777">
        <w:tc>
          <w:tcPr>
            <w:tcW w:w="9962" w:type="dxa"/>
            <w:shd w:val="clear" w:color="auto" w:fill="F79646" w:themeFill="accent6"/>
          </w:tcPr>
          <w:p w:rsidRPr="00BB1EA1" w:rsidR="00CF6F81" w:rsidP="00B07250" w:rsidRDefault="00CF6F81" w14:paraId="5E8E9374" w14:textId="34A85ADC">
            <w:pPr>
              <w:spacing w:before="240" w:after="240"/>
              <w:jc w:val="center"/>
              <w:rPr>
                <w:sz w:val="20"/>
                <w:szCs w:val="20"/>
              </w:rPr>
            </w:pPr>
            <w:r w:rsidRPr="00BB1EA1">
              <w:rPr>
                <w:b/>
                <w:bCs/>
                <w:color w:val="FFFFFF" w:themeColor="background1"/>
                <w:sz w:val="20"/>
                <w:szCs w:val="20"/>
              </w:rPr>
              <w:t>CF02_1_4_pestañas verticales_gestión de copias</w:t>
            </w:r>
          </w:p>
        </w:tc>
      </w:tr>
    </w:tbl>
    <w:p w:rsidR="002B19EA" w:rsidP="00CF6F81" w:rsidRDefault="002B19EA" w14:paraId="08F067DA" w14:textId="0A9709EA">
      <w:pPr>
        <w:spacing w:before="240" w:after="240"/>
        <w:jc w:val="both"/>
        <w:rPr>
          <w:sz w:val="20"/>
          <w:szCs w:val="20"/>
        </w:rPr>
      </w:pPr>
    </w:p>
    <w:p w:rsidR="00BE3484" w:rsidP="00CF6F81" w:rsidRDefault="00BE3484" w14:paraId="5F6412FF" w14:textId="1D39BB4C">
      <w:pPr>
        <w:spacing w:before="240" w:after="240"/>
        <w:jc w:val="both"/>
        <w:rPr>
          <w:sz w:val="20"/>
          <w:szCs w:val="20"/>
        </w:rPr>
      </w:pPr>
    </w:p>
    <w:p w:rsidRPr="00BB1EA1" w:rsidR="00BE3484" w:rsidP="00CF6F81" w:rsidRDefault="00BE3484" w14:paraId="4AD31359" w14:textId="77777777">
      <w:pPr>
        <w:spacing w:before="240" w:after="240"/>
        <w:jc w:val="both"/>
        <w:rPr>
          <w:sz w:val="20"/>
          <w:szCs w:val="20"/>
        </w:rPr>
      </w:pPr>
    </w:p>
    <w:tbl>
      <w:tblPr>
        <w:tblStyle w:val="Tablaconcuadrcula"/>
        <w:tblW w:w="0" w:type="auto"/>
        <w:tblLook w:val="04A0" w:firstRow="1" w:lastRow="0" w:firstColumn="1" w:lastColumn="0" w:noHBand="0" w:noVBand="1"/>
      </w:tblPr>
      <w:tblGrid>
        <w:gridCol w:w="9962"/>
      </w:tblGrid>
      <w:tr w:rsidRPr="00BB1EA1" w:rsidR="002B19EA" w:rsidTr="009723E8" w14:paraId="06A64684" w14:textId="77777777">
        <w:tc>
          <w:tcPr>
            <w:tcW w:w="9962" w:type="dxa"/>
            <w:shd w:val="clear" w:color="auto" w:fill="7030A0"/>
          </w:tcPr>
          <w:p w:rsidRPr="00BB1EA1" w:rsidR="002B19EA" w:rsidP="00CF6F81" w:rsidRDefault="002B19EA" w14:paraId="48B2990C" w14:textId="7731052A">
            <w:pPr>
              <w:spacing w:before="240" w:after="240"/>
              <w:jc w:val="both"/>
              <w:rPr>
                <w:sz w:val="20"/>
                <w:szCs w:val="20"/>
              </w:rPr>
            </w:pPr>
            <w:r w:rsidRPr="00BB1EA1">
              <w:rPr>
                <w:color w:val="FFFFFF" w:themeColor="background1"/>
                <w:sz w:val="20"/>
                <w:szCs w:val="20"/>
              </w:rPr>
              <w:t xml:space="preserve">Cuando se utiliza el área de recuperación rápida para el almacenamiento de copias de seguridad, se eliminan o reducen muchas actividades de mantenimiento. Los archivos de respaldo y otros archivos se eliminan según sea necesario mediante el mecanismo de administración de almacenamiento automático para cumplir con las demandas de almacenamiento de las operaciones en curso de la base de datos sin violar las políticas de retención. Sin embargo, debe monitorear el uso del espacio en el área de recuperación rápida para asegurarse de que sea lo suficientemente grande para almacenar copias de seguridad y otros archivos relacionados con la </w:t>
            </w:r>
            <w:commentRangeStart w:id="13"/>
            <w:r w:rsidRPr="00BB1EA1">
              <w:rPr>
                <w:color w:val="FFFFFF" w:themeColor="background1"/>
                <w:sz w:val="20"/>
                <w:szCs w:val="20"/>
              </w:rPr>
              <w:t>recuperación</w:t>
            </w:r>
            <w:commentRangeEnd w:id="13"/>
            <w:r w:rsidRPr="00BB1EA1" w:rsidR="0075583B">
              <w:rPr>
                <w:rStyle w:val="Refdecomentario"/>
              </w:rPr>
              <w:commentReference w:id="13"/>
            </w:r>
            <w:r w:rsidRPr="00BB1EA1">
              <w:rPr>
                <w:color w:val="FFFFFF" w:themeColor="background1"/>
                <w:sz w:val="20"/>
                <w:szCs w:val="20"/>
              </w:rPr>
              <w:t>.</w:t>
            </w:r>
          </w:p>
        </w:tc>
      </w:tr>
    </w:tbl>
    <w:p w:rsidRPr="00BB1EA1" w:rsidR="009916A9" w:rsidP="009723E8" w:rsidRDefault="004F53CB" w14:paraId="000000B3" w14:textId="23DC1236">
      <w:pPr>
        <w:spacing w:before="240" w:after="240"/>
        <w:jc w:val="both"/>
        <w:rPr>
          <w:sz w:val="20"/>
          <w:szCs w:val="20"/>
        </w:rPr>
      </w:pPr>
      <w:r w:rsidRPr="00BB1EA1">
        <w:rPr>
          <w:sz w:val="20"/>
          <w:szCs w:val="20"/>
        </w:rPr>
        <w:t xml:space="preserve">El personal de gestión de la información es responsable de realizar copias de seguridad de los datos compartidos almacenados en servidores de bases de datos y servidores de archivos. Para realizar una copia de seguridad, </w:t>
      </w:r>
      <w:r w:rsidRPr="00BB1EA1" w:rsidR="002B19EA">
        <w:rPr>
          <w:sz w:val="20"/>
          <w:szCs w:val="20"/>
        </w:rPr>
        <w:t xml:space="preserve">se </w:t>
      </w:r>
      <w:r w:rsidRPr="00BB1EA1">
        <w:rPr>
          <w:sz w:val="20"/>
          <w:szCs w:val="20"/>
        </w:rPr>
        <w:t>utili</w:t>
      </w:r>
      <w:r w:rsidRPr="00BB1EA1" w:rsidR="002B19EA">
        <w:rPr>
          <w:sz w:val="20"/>
          <w:szCs w:val="20"/>
        </w:rPr>
        <w:t>za</w:t>
      </w:r>
      <w:r w:rsidRPr="00BB1EA1">
        <w:rPr>
          <w:sz w:val="20"/>
          <w:szCs w:val="20"/>
        </w:rPr>
        <w:t xml:space="preserve"> la utilidad de copia de seguridad proporcionada con el sistema operativo o el </w:t>
      </w:r>
      <w:r w:rsidRPr="00BB1EA1">
        <w:rPr>
          <w:i/>
          <w:iCs/>
          <w:sz w:val="20"/>
          <w:szCs w:val="20"/>
        </w:rPr>
        <w:t>software</w:t>
      </w:r>
      <w:r w:rsidRPr="00BB1EA1">
        <w:rPr>
          <w:sz w:val="20"/>
          <w:szCs w:val="20"/>
        </w:rPr>
        <w:t xml:space="preserve"> de copia de seguridad dedicado</w:t>
      </w:r>
      <w:r w:rsidRPr="00BB1EA1" w:rsidR="002B19EA">
        <w:rPr>
          <w:sz w:val="20"/>
          <w:szCs w:val="20"/>
        </w:rPr>
        <w:t xml:space="preserve">; usualmente se </w:t>
      </w:r>
      <w:r w:rsidRPr="00BB1EA1">
        <w:rPr>
          <w:sz w:val="20"/>
          <w:szCs w:val="20"/>
        </w:rPr>
        <w:t>realizan tarde en la noche o temprano en la mañana cuando los usuarios no están operando</w:t>
      </w:r>
      <w:r w:rsidRPr="00BB1EA1" w:rsidR="002B19EA">
        <w:rPr>
          <w:sz w:val="20"/>
          <w:szCs w:val="20"/>
        </w:rPr>
        <w:t>.</w:t>
      </w:r>
    </w:p>
    <w:p w:rsidRPr="00BB1EA1" w:rsidR="00683D8E" w:rsidP="0075583B" w:rsidRDefault="004F53CB" w14:paraId="42A35ADB" w14:textId="7068E992">
      <w:pPr>
        <w:spacing w:before="240" w:after="240"/>
        <w:jc w:val="both"/>
        <w:rPr>
          <w:sz w:val="20"/>
          <w:szCs w:val="20"/>
        </w:rPr>
      </w:pPr>
      <w:r w:rsidRPr="00BB1EA1">
        <w:rPr>
          <w:sz w:val="20"/>
          <w:szCs w:val="20"/>
        </w:rPr>
        <w:t xml:space="preserve">Los datos que los empleados y el personal almacenan en cada cliente también son uno de los activos de información importantes. Por lo tanto, los usuarios dentro de la organización también deben recibir instrucciones para realizar una copia de seguridad de la información almacenada en cada cliente. Al hacerlo, </w:t>
      </w:r>
      <w:r w:rsidRPr="00BB1EA1" w:rsidR="00683D8E">
        <w:rPr>
          <w:sz w:val="20"/>
          <w:szCs w:val="20"/>
        </w:rPr>
        <w:t xml:space="preserve">se comprende </w:t>
      </w:r>
      <w:r w:rsidRPr="00BB1EA1">
        <w:rPr>
          <w:sz w:val="20"/>
          <w:szCs w:val="20"/>
        </w:rPr>
        <w:t xml:space="preserve">correctamente la importancia de los activos de información de cada usuario, como el destino de almacenamiento de la copia de seguridad (medios, servidor de copia de seguridad, etc.), el </w:t>
      </w:r>
      <w:r w:rsidRPr="00BB1EA1">
        <w:rPr>
          <w:i/>
          <w:iCs/>
          <w:sz w:val="20"/>
          <w:szCs w:val="20"/>
        </w:rPr>
        <w:t>software</w:t>
      </w:r>
      <w:r w:rsidRPr="00BB1EA1">
        <w:rPr>
          <w:sz w:val="20"/>
          <w:szCs w:val="20"/>
        </w:rPr>
        <w:t xml:space="preserve"> y el método de copia de seguridad utilizados, la frecuencia de la copia de seguridad, etc.</w:t>
      </w:r>
      <w:r w:rsidRPr="00BB1EA1" w:rsidR="00683D8E">
        <w:rPr>
          <w:sz w:val="20"/>
          <w:szCs w:val="20"/>
        </w:rPr>
        <w:t xml:space="preserve"> Se debe tener</w:t>
      </w:r>
      <w:r w:rsidRPr="00BB1EA1">
        <w:rPr>
          <w:sz w:val="20"/>
          <w:szCs w:val="20"/>
        </w:rPr>
        <w:t xml:space="preserve"> en cuenta que</w:t>
      </w:r>
      <w:r w:rsidR="00506E94">
        <w:rPr>
          <w:sz w:val="20"/>
          <w:szCs w:val="20"/>
        </w:rPr>
        <w:t>,</w:t>
      </w:r>
      <w:r w:rsidRPr="00BB1EA1">
        <w:rPr>
          <w:sz w:val="20"/>
          <w:szCs w:val="20"/>
        </w:rPr>
        <w:t xml:space="preserve"> si el usuario utiliza un medio de almacenamiento externo para la copia de seguridad, existe una gran posibilidad de que se filtre información confidencial o información personal debido a la eliminación de datos. Si se recomiendan medios de almacenamiento externo para la copia de seguridad, también es importante implementar minuciosamente reglas para la gestión de la información, como prohibir la eliminación innecesaria de datos y estipular ubicaciones de almacenamiento, en una política de seguridad de la informació</w:t>
      </w:r>
      <w:r w:rsidRPr="00BB1EA1" w:rsidR="00683D8E">
        <w:rPr>
          <w:sz w:val="20"/>
          <w:szCs w:val="20"/>
        </w:rPr>
        <w:t>n.</w:t>
      </w:r>
    </w:p>
    <w:tbl>
      <w:tblPr>
        <w:tblStyle w:val="Tablaconcuadrcula"/>
        <w:tblW w:w="0" w:type="auto"/>
        <w:tblLook w:val="04A0" w:firstRow="1" w:lastRow="0" w:firstColumn="1" w:lastColumn="0" w:noHBand="0" w:noVBand="1"/>
      </w:tblPr>
      <w:tblGrid>
        <w:gridCol w:w="5083"/>
        <w:gridCol w:w="4879"/>
      </w:tblGrid>
      <w:tr w:rsidRPr="00BB1EA1" w:rsidR="00683D8E" w:rsidTr="0047774B" w14:paraId="4E1F25B0" w14:textId="77777777">
        <w:tc>
          <w:tcPr>
            <w:tcW w:w="4981" w:type="dxa"/>
            <w:shd w:val="clear" w:color="auto" w:fill="C6D9F1" w:themeFill="text2" w:themeFillTint="33"/>
          </w:tcPr>
          <w:p w:rsidRPr="00BB1EA1" w:rsidR="00683D8E" w:rsidP="00975426" w:rsidRDefault="00EB6407" w14:paraId="154F09E7" w14:textId="6DE076F8">
            <w:commentRangeStart w:id="14"/>
            <w:r>
              <w:rPr>
                <w:noProof/>
              </w:rPr>
              <w:drawing>
                <wp:inline distT="0" distB="0" distL="0" distR="0" wp14:anchorId="3E7BDE50" wp14:editId="261E633B">
                  <wp:extent cx="3090824" cy="2344366"/>
                  <wp:effectExtent l="0" t="0" r="0" b="0"/>
                  <wp:docPr id="21" name="Imagen 21" descr="Free photo index finger pressing a shin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ee photo index finger pressing a shiny butt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9419" cy="2350886"/>
                          </a:xfrm>
                          <a:prstGeom prst="rect">
                            <a:avLst/>
                          </a:prstGeom>
                          <a:noFill/>
                          <a:ln>
                            <a:noFill/>
                          </a:ln>
                        </pic:spPr>
                      </pic:pic>
                    </a:graphicData>
                  </a:graphic>
                </wp:inline>
              </w:drawing>
            </w:r>
            <w:commentRangeEnd w:id="14"/>
            <w:r>
              <w:rPr>
                <w:rStyle w:val="Refdecomentario"/>
              </w:rPr>
              <w:commentReference w:id="14"/>
            </w:r>
          </w:p>
        </w:tc>
        <w:tc>
          <w:tcPr>
            <w:tcW w:w="4981" w:type="dxa"/>
            <w:shd w:val="clear" w:color="auto" w:fill="C6D9F1" w:themeFill="text2" w:themeFillTint="33"/>
          </w:tcPr>
          <w:p w:rsidRPr="00BB1EA1" w:rsidR="00683D8E" w:rsidRDefault="00683D8E" w14:paraId="143B9DBD" w14:textId="608F5D82">
            <w:pPr>
              <w:spacing w:before="240" w:after="240"/>
              <w:jc w:val="both"/>
              <w:rPr>
                <w:sz w:val="20"/>
                <w:szCs w:val="20"/>
              </w:rPr>
            </w:pPr>
            <w:r w:rsidRPr="00BB1EA1">
              <w:rPr>
                <w:sz w:val="20"/>
                <w:szCs w:val="20"/>
              </w:rPr>
              <w:t>Los datos que manejan las empresas incluyen datos como información de clientes, información relacionada con la contabilidad e información de socios comerciales. En el improbable caso de que estos datos se dañen o se pierdan, la empresa perderá credibilidad social y, además, existe la posibilidad de que se produzca una pérdida de clientes y se deteriore el rendimiento empresarial. La ocurrencia de pérdida económica por recibir una reclamación por daños también es un riesgo que no puede ser ignorado. Proteger sus datos con copias de seguridad es una forma eficaz de evitar la pérdida de datos.</w:t>
            </w:r>
          </w:p>
        </w:tc>
      </w:tr>
    </w:tbl>
    <w:p w:rsidRPr="00BB1EA1" w:rsidR="00E8383A" w:rsidP="00683D8E" w:rsidRDefault="004F53CB" w14:paraId="665C02DE" w14:textId="4CB35BC3">
      <w:pPr>
        <w:spacing w:before="240" w:after="240"/>
        <w:jc w:val="both"/>
        <w:rPr>
          <w:sz w:val="20"/>
          <w:szCs w:val="20"/>
        </w:rPr>
      </w:pPr>
      <w:r w:rsidRPr="00BB1EA1">
        <w:rPr>
          <w:sz w:val="20"/>
          <w:szCs w:val="20"/>
        </w:rPr>
        <w:t xml:space="preserve">Si ocurre una falla de datos y la información en poder de la empresa se vuelve ilegible, será difícil continuar con las actividades corporativas. Es necesario conocer la causa de la falla de los datos para poder realizar una copia de seguridad adecuada. </w:t>
      </w:r>
      <w:r w:rsidRPr="00BB1EA1" w:rsidR="00E8383A">
        <w:rPr>
          <w:sz w:val="20"/>
          <w:szCs w:val="20"/>
        </w:rPr>
        <w:t>A continuación</w:t>
      </w:r>
      <w:r w:rsidR="00C31317">
        <w:rPr>
          <w:sz w:val="20"/>
          <w:szCs w:val="20"/>
        </w:rPr>
        <w:t>,</w:t>
      </w:r>
      <w:r w:rsidRPr="00BB1EA1" w:rsidR="00E8383A">
        <w:rPr>
          <w:sz w:val="20"/>
          <w:szCs w:val="20"/>
        </w:rPr>
        <w:t xml:space="preserve"> se presenta </w:t>
      </w:r>
      <w:r w:rsidRPr="00BB1EA1">
        <w:rPr>
          <w:sz w:val="20"/>
          <w:szCs w:val="20"/>
        </w:rPr>
        <w:t>un vistazo a las principales causas de esta falla de datos</w:t>
      </w:r>
      <w:r w:rsidR="00C31317">
        <w:rPr>
          <w:sz w:val="20"/>
          <w:szCs w:val="20"/>
        </w:rPr>
        <w:t>:</w:t>
      </w:r>
    </w:p>
    <w:tbl>
      <w:tblPr>
        <w:tblStyle w:val="Tablaconcuadrcula"/>
        <w:tblW w:w="0" w:type="auto"/>
        <w:tblLook w:val="04A0" w:firstRow="1" w:lastRow="0" w:firstColumn="1" w:lastColumn="0" w:noHBand="0" w:noVBand="1"/>
      </w:tblPr>
      <w:tblGrid>
        <w:gridCol w:w="9962"/>
      </w:tblGrid>
      <w:tr w:rsidRPr="00BB1EA1" w:rsidR="00211DB0" w:rsidTr="0047774B" w14:paraId="7E00C14A" w14:textId="77777777">
        <w:tc>
          <w:tcPr>
            <w:tcW w:w="9962" w:type="dxa"/>
            <w:shd w:val="clear" w:color="auto" w:fill="F79646" w:themeFill="accent6"/>
          </w:tcPr>
          <w:p w:rsidRPr="00BB1EA1" w:rsidR="00211DB0" w:rsidP="00B07250" w:rsidRDefault="00211DB0" w14:paraId="21275BFD" w14:textId="45177B45">
            <w:pPr>
              <w:spacing w:before="240" w:after="240"/>
              <w:jc w:val="center"/>
              <w:rPr>
                <w:sz w:val="20"/>
                <w:szCs w:val="20"/>
              </w:rPr>
            </w:pPr>
            <w:r w:rsidRPr="00BB1EA1">
              <w:rPr>
                <w:b/>
                <w:bCs/>
                <w:color w:val="FFFFFF" w:themeColor="background1"/>
                <w:sz w:val="20"/>
                <w:szCs w:val="20"/>
              </w:rPr>
              <w:lastRenderedPageBreak/>
              <w:t>CF02_1_4_infografía interactiva_causas</w:t>
            </w:r>
          </w:p>
        </w:tc>
      </w:tr>
    </w:tbl>
    <w:p w:rsidRPr="00BB1EA1" w:rsidR="009916A9" w:rsidP="00211DB0" w:rsidRDefault="00211DB0" w14:paraId="000000BF" w14:textId="5878871D">
      <w:pPr>
        <w:spacing w:before="240" w:after="240"/>
        <w:jc w:val="both"/>
        <w:rPr>
          <w:sz w:val="20"/>
          <w:szCs w:val="20"/>
        </w:rPr>
      </w:pPr>
      <w:r w:rsidRPr="00BB1EA1">
        <w:rPr>
          <w:sz w:val="20"/>
          <w:szCs w:val="20"/>
        </w:rPr>
        <w:t xml:space="preserve">Existen </w:t>
      </w:r>
      <w:r w:rsidRPr="00BB1EA1" w:rsidR="004F53CB">
        <w:rPr>
          <w:sz w:val="20"/>
          <w:szCs w:val="20"/>
        </w:rPr>
        <w:t xml:space="preserve">tres métodos </w:t>
      </w:r>
      <w:r w:rsidRPr="00BB1EA1">
        <w:rPr>
          <w:sz w:val="20"/>
          <w:szCs w:val="20"/>
        </w:rPr>
        <w:t xml:space="preserve">para hacer una </w:t>
      </w:r>
      <w:r w:rsidRPr="00BB1EA1" w:rsidR="004F53CB">
        <w:rPr>
          <w:sz w:val="20"/>
          <w:szCs w:val="20"/>
        </w:rPr>
        <w:t>copia de seguridad: guardar en un medio de almacenamiento externo, almacenamiento en línea y almacenamiento en red</w:t>
      </w:r>
      <w:r w:rsidR="002927CE">
        <w:rPr>
          <w:sz w:val="20"/>
          <w:szCs w:val="20"/>
        </w:rPr>
        <w:t>:</w:t>
      </w:r>
    </w:p>
    <w:tbl>
      <w:tblPr>
        <w:tblStyle w:val="Tablaconcuadrcula"/>
        <w:tblW w:w="0" w:type="auto"/>
        <w:tblLook w:val="04A0" w:firstRow="1" w:lastRow="0" w:firstColumn="1" w:lastColumn="0" w:noHBand="0" w:noVBand="1"/>
      </w:tblPr>
      <w:tblGrid>
        <w:gridCol w:w="9962"/>
      </w:tblGrid>
      <w:tr w:rsidRPr="00BB1EA1" w:rsidR="00211DB0" w:rsidTr="0047774B" w14:paraId="049D7F93" w14:textId="77777777">
        <w:tc>
          <w:tcPr>
            <w:tcW w:w="9962" w:type="dxa"/>
            <w:shd w:val="clear" w:color="auto" w:fill="F79646" w:themeFill="accent6"/>
          </w:tcPr>
          <w:p w:rsidRPr="00BB1EA1" w:rsidR="00211DB0" w:rsidP="00B07250" w:rsidRDefault="00211DB0" w14:paraId="4E253635" w14:textId="1198DE66">
            <w:pPr>
              <w:spacing w:before="240" w:after="240"/>
              <w:jc w:val="center"/>
              <w:rPr>
                <w:sz w:val="20"/>
                <w:szCs w:val="20"/>
              </w:rPr>
            </w:pPr>
            <w:r w:rsidRPr="00BB1EA1">
              <w:rPr>
                <w:b/>
                <w:bCs/>
                <w:color w:val="FFFFFF" w:themeColor="background1"/>
                <w:sz w:val="20"/>
                <w:szCs w:val="20"/>
              </w:rPr>
              <w:t>CF02_1_4_slide_métodos</w:t>
            </w:r>
          </w:p>
        </w:tc>
      </w:tr>
    </w:tbl>
    <w:p w:rsidRPr="00BB1EA1" w:rsidR="00211DB0" w:rsidP="00211DB0" w:rsidRDefault="00211DB0" w14:paraId="46A43B9A" w14:textId="7B4F3B3E">
      <w:pPr>
        <w:spacing w:before="240" w:after="240"/>
        <w:jc w:val="both"/>
        <w:rPr>
          <w:sz w:val="20"/>
          <w:szCs w:val="20"/>
        </w:rPr>
      </w:pPr>
      <w:r w:rsidRPr="00BB1EA1">
        <w:rPr>
          <w:sz w:val="20"/>
          <w:szCs w:val="20"/>
        </w:rPr>
        <w:t>Por otro lado, h</w:t>
      </w:r>
      <w:r w:rsidRPr="00BB1EA1" w:rsidR="004F53CB">
        <w:rPr>
          <w:sz w:val="20"/>
          <w:szCs w:val="20"/>
        </w:rPr>
        <w:t xml:space="preserve">ay dos puntos a considerar al decidir cuál de los múltiples métodos de copia de seguridad de datos es mejor para </w:t>
      </w:r>
      <w:r w:rsidRPr="00BB1EA1">
        <w:rPr>
          <w:sz w:val="20"/>
          <w:szCs w:val="20"/>
        </w:rPr>
        <w:t xml:space="preserve">una </w:t>
      </w:r>
      <w:r w:rsidRPr="00BB1EA1" w:rsidR="004F53CB">
        <w:rPr>
          <w:sz w:val="20"/>
          <w:szCs w:val="20"/>
        </w:rPr>
        <w:t xml:space="preserve">empresa. Uno es la cantidad de datos que desea respaldar y el otro es el costo. </w:t>
      </w:r>
    </w:p>
    <w:tbl>
      <w:tblPr>
        <w:tblStyle w:val="Tablaconcuadrcula"/>
        <w:tblW w:w="0" w:type="auto"/>
        <w:tblLook w:val="04A0" w:firstRow="1" w:lastRow="0" w:firstColumn="1" w:lastColumn="0" w:noHBand="0" w:noVBand="1"/>
      </w:tblPr>
      <w:tblGrid>
        <w:gridCol w:w="9962"/>
      </w:tblGrid>
      <w:tr w:rsidRPr="00BB1EA1" w:rsidR="00A64533" w:rsidTr="0047774B" w14:paraId="520CB6AF" w14:textId="77777777">
        <w:tc>
          <w:tcPr>
            <w:tcW w:w="9962" w:type="dxa"/>
            <w:shd w:val="clear" w:color="auto" w:fill="F79646" w:themeFill="accent6"/>
          </w:tcPr>
          <w:p w:rsidRPr="00BB1EA1" w:rsidR="00A64533" w:rsidP="00B07250" w:rsidRDefault="00A64533" w14:paraId="4AB30D29" w14:textId="5CA3E41A">
            <w:pPr>
              <w:spacing w:before="240" w:after="240"/>
              <w:jc w:val="center"/>
              <w:rPr>
                <w:sz w:val="20"/>
                <w:szCs w:val="20"/>
              </w:rPr>
            </w:pPr>
            <w:r w:rsidRPr="00BB1EA1">
              <w:rPr>
                <w:b/>
                <w:bCs/>
                <w:color w:val="FFFFFF" w:themeColor="background1"/>
                <w:sz w:val="20"/>
                <w:szCs w:val="20"/>
              </w:rPr>
              <w:t>CF02_1_4_gráfico_consideraciones</w:t>
            </w:r>
          </w:p>
        </w:tc>
      </w:tr>
    </w:tbl>
    <w:p w:rsidRPr="00BB1EA1" w:rsidR="009916A9" w:rsidP="00A64533" w:rsidRDefault="00A64533" w14:paraId="000000C9" w14:textId="2BBC9EE6">
      <w:pPr>
        <w:spacing w:before="240" w:after="240"/>
        <w:jc w:val="both"/>
        <w:rPr>
          <w:sz w:val="20"/>
          <w:szCs w:val="20"/>
        </w:rPr>
      </w:pPr>
      <w:r w:rsidRPr="00BB1EA1">
        <w:rPr>
          <w:sz w:val="20"/>
          <w:szCs w:val="20"/>
        </w:rPr>
        <w:t>De forma adicional, h</w:t>
      </w:r>
      <w:r w:rsidRPr="00BB1EA1" w:rsidR="004F53CB">
        <w:rPr>
          <w:sz w:val="20"/>
          <w:szCs w:val="20"/>
        </w:rPr>
        <w:t xml:space="preserve">ay algunas </w:t>
      </w:r>
      <w:r w:rsidRPr="00BB1EA1">
        <w:rPr>
          <w:sz w:val="20"/>
          <w:szCs w:val="20"/>
        </w:rPr>
        <w:t xml:space="preserve">notas </w:t>
      </w:r>
      <w:r w:rsidRPr="00BB1EA1" w:rsidR="004F53CB">
        <w:rPr>
          <w:sz w:val="20"/>
          <w:szCs w:val="20"/>
        </w:rPr>
        <w:t>a tener en cuenta al administrar las copias de seguridad de datos</w:t>
      </w:r>
      <w:r w:rsidRPr="00BB1EA1">
        <w:rPr>
          <w:sz w:val="20"/>
          <w:szCs w:val="20"/>
        </w:rPr>
        <w:t xml:space="preserve"> por parte</w:t>
      </w:r>
      <w:r w:rsidR="00834A31">
        <w:rPr>
          <w:sz w:val="20"/>
          <w:szCs w:val="20"/>
        </w:rPr>
        <w:t>,</w:t>
      </w:r>
      <w:r w:rsidRPr="00BB1EA1">
        <w:rPr>
          <w:sz w:val="20"/>
          <w:szCs w:val="20"/>
        </w:rPr>
        <w:t xml:space="preserve"> tanto de la</w:t>
      </w:r>
      <w:r w:rsidRPr="00BB1EA1" w:rsidR="004F53CB">
        <w:rPr>
          <w:sz w:val="20"/>
          <w:szCs w:val="20"/>
        </w:rPr>
        <w:t xml:space="preserve"> persona a cargo</w:t>
      </w:r>
      <w:r w:rsidRPr="00BB1EA1">
        <w:rPr>
          <w:sz w:val="20"/>
          <w:szCs w:val="20"/>
        </w:rPr>
        <w:t xml:space="preserve"> como d</w:t>
      </w:r>
      <w:r w:rsidRPr="00BB1EA1" w:rsidR="004F53CB">
        <w:rPr>
          <w:sz w:val="20"/>
          <w:szCs w:val="20"/>
        </w:rPr>
        <w:t xml:space="preserve">el gerente </w:t>
      </w:r>
      <w:r w:rsidRPr="00BB1EA1">
        <w:rPr>
          <w:sz w:val="20"/>
          <w:szCs w:val="20"/>
        </w:rPr>
        <w:t>de la empresa</w:t>
      </w:r>
      <w:r w:rsidR="00834A31">
        <w:rPr>
          <w:sz w:val="20"/>
          <w:szCs w:val="20"/>
        </w:rPr>
        <w:t>:</w:t>
      </w:r>
    </w:p>
    <w:tbl>
      <w:tblPr>
        <w:tblStyle w:val="Tablaconcuadrcula"/>
        <w:tblW w:w="0" w:type="auto"/>
        <w:tblLook w:val="04A0" w:firstRow="1" w:lastRow="0" w:firstColumn="1" w:lastColumn="0" w:noHBand="0" w:noVBand="1"/>
      </w:tblPr>
      <w:tblGrid>
        <w:gridCol w:w="9962"/>
      </w:tblGrid>
      <w:tr w:rsidRPr="00BB1EA1" w:rsidR="00A64533" w:rsidTr="0047774B" w14:paraId="2882A369" w14:textId="77777777">
        <w:tc>
          <w:tcPr>
            <w:tcW w:w="9962" w:type="dxa"/>
            <w:shd w:val="clear" w:color="auto" w:fill="F79646" w:themeFill="accent6"/>
          </w:tcPr>
          <w:p w:rsidRPr="00BB1EA1" w:rsidR="00A64533" w:rsidP="00B07250" w:rsidRDefault="00A64533" w14:paraId="6350A97A" w14:textId="73BAEDC6">
            <w:pPr>
              <w:spacing w:before="240" w:after="240"/>
              <w:jc w:val="center"/>
              <w:rPr>
                <w:sz w:val="20"/>
                <w:szCs w:val="20"/>
              </w:rPr>
            </w:pPr>
            <w:r w:rsidRPr="00BB1EA1">
              <w:rPr>
                <w:b/>
                <w:bCs/>
                <w:color w:val="FFFFFF" w:themeColor="background1"/>
                <w:sz w:val="20"/>
                <w:szCs w:val="20"/>
              </w:rPr>
              <w:t>CF02_1_4_Acordeón_notas adicionales</w:t>
            </w:r>
          </w:p>
        </w:tc>
      </w:tr>
    </w:tbl>
    <w:p w:rsidRPr="00BB1EA1" w:rsidR="009916A9" w:rsidRDefault="00F25C80" w14:paraId="000000D3" w14:textId="1445F077">
      <w:pPr>
        <w:spacing w:before="240" w:after="240"/>
        <w:rPr>
          <w:sz w:val="20"/>
          <w:szCs w:val="20"/>
        </w:rPr>
      </w:pPr>
      <w:r w:rsidRPr="00BB1EA1">
        <w:rPr>
          <w:sz w:val="20"/>
          <w:szCs w:val="20"/>
        </w:rPr>
        <w:t>Ahora bien, también se debe contemplar l</w:t>
      </w:r>
      <w:r w:rsidRPr="00BB1EA1" w:rsidR="004F53CB">
        <w:rPr>
          <w:sz w:val="20"/>
          <w:szCs w:val="20"/>
        </w:rPr>
        <w:t>as fallas</w:t>
      </w:r>
      <w:r w:rsidRPr="00BB1EA1">
        <w:rPr>
          <w:sz w:val="20"/>
          <w:szCs w:val="20"/>
        </w:rPr>
        <w:t xml:space="preserve"> y la recuperación de</w:t>
      </w:r>
      <w:r w:rsidRPr="00BB1EA1" w:rsidR="004F53CB">
        <w:rPr>
          <w:sz w:val="20"/>
          <w:szCs w:val="20"/>
        </w:rPr>
        <w:t xml:space="preserve"> los datos</w:t>
      </w:r>
      <w:r w:rsidRPr="00BB1EA1">
        <w:rPr>
          <w:sz w:val="20"/>
          <w:szCs w:val="20"/>
        </w:rPr>
        <w:t xml:space="preserve"> que se puedan presentar, clasificándolos</w:t>
      </w:r>
      <w:r w:rsidRPr="00BB1EA1" w:rsidR="004F53CB">
        <w:rPr>
          <w:sz w:val="20"/>
          <w:szCs w:val="20"/>
        </w:rPr>
        <w:t xml:space="preserve"> de la siguiente manera:</w:t>
      </w:r>
    </w:p>
    <w:tbl>
      <w:tblPr>
        <w:tblStyle w:val="Tablaconcuadrcula"/>
        <w:tblW w:w="0" w:type="auto"/>
        <w:tblLook w:val="04A0" w:firstRow="1" w:lastRow="0" w:firstColumn="1" w:lastColumn="0" w:noHBand="0" w:noVBand="1"/>
      </w:tblPr>
      <w:tblGrid>
        <w:gridCol w:w="9962"/>
      </w:tblGrid>
      <w:tr w:rsidRPr="00BB1EA1" w:rsidR="00F25C80" w:rsidTr="0047774B" w14:paraId="36B15816" w14:textId="77777777">
        <w:tc>
          <w:tcPr>
            <w:tcW w:w="9962" w:type="dxa"/>
            <w:shd w:val="clear" w:color="auto" w:fill="F79646" w:themeFill="accent6"/>
          </w:tcPr>
          <w:p w:rsidRPr="00BB1EA1" w:rsidR="00F25C80" w:rsidP="00B07250" w:rsidRDefault="00F25C80" w14:paraId="3CEEF81D" w14:textId="7CEC7E7E">
            <w:pPr>
              <w:spacing w:before="240" w:after="240"/>
              <w:jc w:val="center"/>
              <w:rPr>
                <w:sz w:val="20"/>
                <w:szCs w:val="20"/>
              </w:rPr>
            </w:pPr>
            <w:r w:rsidRPr="00BB1EA1">
              <w:rPr>
                <w:b/>
                <w:bCs/>
                <w:color w:val="FFFFFF" w:themeColor="background1"/>
                <w:sz w:val="20"/>
                <w:szCs w:val="20"/>
              </w:rPr>
              <w:t>CF02_1_4_</w:t>
            </w:r>
            <w:r w:rsidRPr="00BB1EA1" w:rsidR="002A07A9">
              <w:rPr>
                <w:b/>
                <w:bCs/>
                <w:color w:val="FFFFFF" w:themeColor="background1"/>
                <w:sz w:val="20"/>
                <w:szCs w:val="20"/>
              </w:rPr>
              <w:t>tarjetas</w:t>
            </w:r>
            <w:r w:rsidRPr="00BB1EA1">
              <w:rPr>
                <w:b/>
                <w:bCs/>
                <w:color w:val="FFFFFF" w:themeColor="background1"/>
                <w:sz w:val="20"/>
                <w:szCs w:val="20"/>
              </w:rPr>
              <w:t xml:space="preserve">_fallas </w:t>
            </w:r>
          </w:p>
        </w:tc>
      </w:tr>
    </w:tbl>
    <w:p w:rsidRPr="00BB1EA1" w:rsidR="009916A9" w:rsidP="009723E8" w:rsidRDefault="002A07A9" w14:paraId="000000E1" w14:textId="70436C99">
      <w:pPr>
        <w:spacing w:before="240" w:after="240"/>
        <w:rPr>
          <w:sz w:val="20"/>
          <w:szCs w:val="20"/>
        </w:rPr>
      </w:pPr>
      <w:r w:rsidRPr="00BB1EA1">
        <w:rPr>
          <w:sz w:val="20"/>
          <w:szCs w:val="20"/>
        </w:rPr>
        <w:t>A modo genérico se puede decir, entonces, que l</w:t>
      </w:r>
      <w:r w:rsidRPr="00BB1EA1" w:rsidR="004F53CB">
        <w:rPr>
          <w:sz w:val="20"/>
          <w:szCs w:val="20"/>
        </w:rPr>
        <w:t xml:space="preserve">as operaciones de copia de seguridad se determinan teniendo en cuenta el uso y la importancia de los datos a replicar, así como el costo de recuperación en el improbable caso de falla. </w:t>
      </w:r>
      <w:r w:rsidRPr="007E610B" w:rsidR="007E610B">
        <w:rPr>
          <w:sz w:val="20"/>
          <w:szCs w:val="20"/>
        </w:rPr>
        <w:t>Adicional a esto, para la gestión de la operación, es necesario determinar el tipo de medio de almacenamiento, frecuencia y método, período de almacenamiento y lugar de almacenamiento, entre otros:</w:t>
      </w:r>
    </w:p>
    <w:tbl>
      <w:tblPr>
        <w:tblStyle w:val="Tablaconcuadrcula"/>
        <w:tblW w:w="0" w:type="auto"/>
        <w:tblLook w:val="04A0" w:firstRow="1" w:lastRow="0" w:firstColumn="1" w:lastColumn="0" w:noHBand="0" w:noVBand="1"/>
      </w:tblPr>
      <w:tblGrid>
        <w:gridCol w:w="9962"/>
      </w:tblGrid>
      <w:tr w:rsidRPr="00BB1EA1" w:rsidR="002A07A9" w:rsidTr="0047774B" w14:paraId="19D9B392" w14:textId="77777777">
        <w:tc>
          <w:tcPr>
            <w:tcW w:w="9962" w:type="dxa"/>
            <w:shd w:val="clear" w:color="auto" w:fill="F79646" w:themeFill="accent6"/>
          </w:tcPr>
          <w:p w:rsidRPr="00BB1EA1" w:rsidR="002A07A9" w:rsidP="00B07250" w:rsidRDefault="002A07A9" w14:paraId="105EA481" w14:textId="34BC0525">
            <w:pPr>
              <w:spacing w:before="240" w:after="240"/>
              <w:jc w:val="center"/>
              <w:rPr>
                <w:sz w:val="20"/>
                <w:szCs w:val="20"/>
              </w:rPr>
            </w:pPr>
            <w:r w:rsidRPr="00BB1EA1">
              <w:rPr>
                <w:b/>
                <w:bCs/>
                <w:color w:val="FFFFFF" w:themeColor="background1"/>
                <w:sz w:val="20"/>
                <w:szCs w:val="20"/>
              </w:rPr>
              <w:t xml:space="preserve">CF02_1_4_infografía interactiva_aspectos de las copias </w:t>
            </w:r>
          </w:p>
        </w:tc>
      </w:tr>
    </w:tbl>
    <w:p w:rsidR="007E610B" w:rsidRDefault="007E610B" w14:paraId="150ECE3B" w14:textId="77777777">
      <w:pPr>
        <w:spacing w:before="240" w:after="240"/>
        <w:ind w:left="360"/>
        <w:rPr>
          <w:b/>
          <w:sz w:val="20"/>
          <w:szCs w:val="20"/>
        </w:rPr>
      </w:pPr>
    </w:p>
    <w:p w:rsidR="007E610B" w:rsidRDefault="007E610B" w14:paraId="4D799936" w14:textId="77777777">
      <w:pPr>
        <w:spacing w:before="240" w:after="240"/>
        <w:ind w:left="360"/>
        <w:rPr>
          <w:b/>
          <w:sz w:val="20"/>
          <w:szCs w:val="20"/>
        </w:rPr>
      </w:pPr>
    </w:p>
    <w:p w:rsidR="007E610B" w:rsidRDefault="007E610B" w14:paraId="514F6CC2" w14:textId="77777777">
      <w:pPr>
        <w:spacing w:before="240" w:after="240"/>
        <w:ind w:left="360"/>
        <w:rPr>
          <w:b/>
          <w:sz w:val="20"/>
          <w:szCs w:val="20"/>
        </w:rPr>
      </w:pPr>
    </w:p>
    <w:p w:rsidR="007E610B" w:rsidRDefault="007E610B" w14:paraId="41AFAEDF" w14:textId="77777777">
      <w:pPr>
        <w:spacing w:before="240" w:after="240"/>
        <w:ind w:left="360"/>
        <w:rPr>
          <w:b/>
          <w:sz w:val="20"/>
          <w:szCs w:val="20"/>
        </w:rPr>
      </w:pPr>
    </w:p>
    <w:p w:rsidR="007E610B" w:rsidRDefault="007E610B" w14:paraId="7276C37C" w14:textId="77777777">
      <w:pPr>
        <w:spacing w:before="240" w:after="240"/>
        <w:ind w:left="360"/>
        <w:rPr>
          <w:b/>
          <w:sz w:val="20"/>
          <w:szCs w:val="20"/>
        </w:rPr>
      </w:pPr>
    </w:p>
    <w:p w:rsidR="007E610B" w:rsidRDefault="007E610B" w14:paraId="2D3783C7" w14:textId="77777777">
      <w:pPr>
        <w:spacing w:before="240" w:after="240"/>
        <w:ind w:left="360"/>
        <w:rPr>
          <w:b/>
          <w:sz w:val="20"/>
          <w:szCs w:val="20"/>
        </w:rPr>
      </w:pPr>
    </w:p>
    <w:p w:rsidR="007E610B" w:rsidRDefault="007E610B" w14:paraId="06E3327C" w14:textId="77777777">
      <w:pPr>
        <w:spacing w:before="240" w:after="240"/>
        <w:ind w:left="360"/>
        <w:rPr>
          <w:b/>
          <w:sz w:val="20"/>
          <w:szCs w:val="20"/>
        </w:rPr>
      </w:pPr>
    </w:p>
    <w:p w:rsidR="007E610B" w:rsidRDefault="007E610B" w14:paraId="0F4BCFE5" w14:textId="77777777">
      <w:pPr>
        <w:spacing w:before="240" w:after="240"/>
        <w:ind w:left="360"/>
        <w:rPr>
          <w:b/>
          <w:sz w:val="20"/>
          <w:szCs w:val="20"/>
        </w:rPr>
      </w:pPr>
    </w:p>
    <w:p w:rsidRPr="00BB1EA1" w:rsidR="009916A9" w:rsidRDefault="004F53CB" w14:paraId="000000E8" w14:textId="24B28706">
      <w:pPr>
        <w:spacing w:before="240" w:after="240"/>
        <w:ind w:left="360"/>
        <w:rPr>
          <w:b/>
          <w:sz w:val="20"/>
          <w:szCs w:val="20"/>
        </w:rPr>
      </w:pPr>
      <w:r w:rsidRPr="00BB1EA1">
        <w:rPr>
          <w:b/>
          <w:sz w:val="20"/>
          <w:szCs w:val="20"/>
        </w:rPr>
        <w:t>2.</w:t>
      </w:r>
      <w:r w:rsidRPr="00BB1EA1">
        <w:rPr>
          <w:rFonts w:ascii="Times New Roman" w:hAnsi="Times New Roman" w:eastAsia="Times New Roman" w:cs="Times New Roman"/>
          <w:sz w:val="14"/>
          <w:szCs w:val="14"/>
        </w:rPr>
        <w:t xml:space="preserve"> </w:t>
      </w:r>
      <w:r w:rsidRPr="00BB1EA1">
        <w:rPr>
          <w:b/>
          <w:sz w:val="20"/>
          <w:szCs w:val="20"/>
        </w:rPr>
        <w:t>Gestión de la información</w:t>
      </w:r>
    </w:p>
    <w:tbl>
      <w:tblPr>
        <w:tblStyle w:val="Tablaconcuadrcula"/>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86"/>
        <w:gridCol w:w="5928"/>
      </w:tblGrid>
      <w:tr w:rsidRPr="00BB1EA1" w:rsidR="00F969B2" w:rsidTr="00FA6AB6" w14:paraId="7C64009A" w14:textId="77777777">
        <w:trPr>
          <w:trHeight w:val="3634"/>
        </w:trPr>
        <w:tc>
          <w:tcPr>
            <w:tcW w:w="5123" w:type="dxa"/>
          </w:tcPr>
          <w:p w:rsidRPr="00BB1EA1" w:rsidR="00F969B2" w:rsidP="009723E8" w:rsidRDefault="00F969B2" w14:paraId="187B57C7" w14:textId="6FF2AD58">
            <w:pPr>
              <w:spacing w:before="240" w:after="240" w:line="276" w:lineRule="auto"/>
              <w:jc w:val="both"/>
              <w:rPr>
                <w:sz w:val="20"/>
                <w:szCs w:val="20"/>
              </w:rPr>
            </w:pPr>
            <w:r w:rsidRPr="00BB1EA1">
              <w:rPr>
                <w:sz w:val="20"/>
                <w:szCs w:val="20"/>
              </w:rPr>
              <w:t xml:space="preserve">La gestión de la información significa administrar adecuadamente la información, protegerla para que pueda recuperarse cuando sea necesario y evitar que se filtre. Es por esto que se hace necesario realizar una gestión de forma centralizada sobre la información interna utilizando herramientas adecuadas, ya que aunque algunas se </w:t>
            </w:r>
            <w:r w:rsidRPr="00BB1EA1" w:rsidR="0047774B">
              <w:rPr>
                <w:sz w:val="20"/>
                <w:szCs w:val="20"/>
              </w:rPr>
              <w:t>especializan</w:t>
            </w:r>
            <w:r w:rsidRPr="00BB1EA1">
              <w:rPr>
                <w:sz w:val="20"/>
                <w:szCs w:val="20"/>
              </w:rPr>
              <w:t xml:space="preserve"> en facilitar la recuperación de información tienen problemas de seguridad y por ende, presentan riesgo de fuga de información. Por tanto, a la hora de gestionar la información es necesario tener en cuenta la compatibilidad entre la facilidad de extracción y uso de la información y la seguridad.</w:t>
            </w:r>
          </w:p>
        </w:tc>
        <w:tc>
          <w:tcPr>
            <w:tcW w:w="4981" w:type="dxa"/>
          </w:tcPr>
          <w:p w:rsidRPr="00BB1EA1" w:rsidR="00FA6AB6" w:rsidP="00FA6AB6" w:rsidRDefault="00FA6AB6" w14:paraId="3DA7B30E" w14:textId="77777777"/>
          <w:p w:rsidRPr="00BB1EA1" w:rsidR="00F969B2" w:rsidP="00FA6AB6" w:rsidRDefault="00EB6407" w14:paraId="4EE32DE1" w14:textId="6C174A26">
            <w:commentRangeStart w:id="15"/>
            <w:r>
              <w:rPr>
                <w:noProof/>
              </w:rPr>
              <w:drawing>
                <wp:inline distT="0" distB="0" distL="0" distR="0" wp14:anchorId="68FA8133" wp14:editId="6AFDE2AC">
                  <wp:extent cx="3627239" cy="2431807"/>
                  <wp:effectExtent l="0" t="0" r="0" b="6985"/>
                  <wp:docPr id="22" name="Imagen 22" descr="Photo cyber security and digital data protection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oto cyber security and digital data protection concep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8440" cy="2439316"/>
                          </a:xfrm>
                          <a:prstGeom prst="rect">
                            <a:avLst/>
                          </a:prstGeom>
                          <a:noFill/>
                          <a:ln>
                            <a:noFill/>
                          </a:ln>
                        </pic:spPr>
                      </pic:pic>
                    </a:graphicData>
                  </a:graphic>
                </wp:inline>
              </w:drawing>
            </w:r>
            <w:commentRangeEnd w:id="15"/>
            <w:r>
              <w:rPr>
                <w:rStyle w:val="Refdecomentario"/>
              </w:rPr>
              <w:commentReference w:id="15"/>
            </w:r>
          </w:p>
        </w:tc>
      </w:tr>
    </w:tbl>
    <w:p w:rsidRPr="00BB1EA1" w:rsidR="009916A9" w:rsidP="009723E8" w:rsidRDefault="004F53CB" w14:paraId="000000EB" w14:textId="2B9FCA25">
      <w:pPr>
        <w:spacing w:before="240" w:after="240"/>
        <w:jc w:val="both"/>
        <w:rPr>
          <w:sz w:val="20"/>
          <w:szCs w:val="20"/>
        </w:rPr>
      </w:pPr>
      <w:r w:rsidRPr="00BB1EA1">
        <w:rPr>
          <w:sz w:val="20"/>
          <w:szCs w:val="20"/>
        </w:rPr>
        <w:t>Mientras los escándalos de fugas de información corporativa continúan día tras día, muchos dueños de negocios deben entender que esto no es un incendio al otro lado del río. En particular, incluso las pequeñas y medianas empresas, que hasta ahora solían quedar excluidas de los ciberataques, continúan sufriendo daños debido a los ataques indiscriminados. En tales circunstancias, ¿qué tipo de gestión de la información se requiere de las empresas? Diariamente se genera y gestiona diversa información en las empresas. La cantidad de datos de ventas, datos de ventas, datos de compras, datos de clientes, materiales de reuniones, documentos de aprobación, planes comerciales, etc. es enorme. Dicha información a menudo incluye información personal e información confidencial, y nunca debe filtrarse fuera de la empresa. Sin embargo, de vez en cuando, los activos de información de una empresa pueden sufrir daños como fugas, daños o desaparición.</w:t>
      </w:r>
      <w:r w:rsidRPr="00BB1EA1" w:rsidR="00425E73">
        <w:rPr>
          <w:sz w:val="20"/>
          <w:szCs w:val="20"/>
        </w:rPr>
        <w:t xml:space="preserve">, los cuales se tienden a </w:t>
      </w:r>
      <w:r w:rsidRPr="00BB1EA1">
        <w:rPr>
          <w:sz w:val="20"/>
          <w:szCs w:val="20"/>
        </w:rPr>
        <w:t>pensar en ellas como incidentes causados ​​por ataques cibernéticos</w:t>
      </w:r>
      <w:r w:rsidRPr="00BB1EA1" w:rsidR="00425E73">
        <w:rPr>
          <w:sz w:val="20"/>
          <w:szCs w:val="20"/>
        </w:rPr>
        <w:t xml:space="preserve">, </w:t>
      </w:r>
      <w:r w:rsidRPr="00BB1EA1" w:rsidR="00140BD8">
        <w:rPr>
          <w:sz w:val="20"/>
          <w:szCs w:val="20"/>
        </w:rPr>
        <w:t>pero,</w:t>
      </w:r>
      <w:r w:rsidRPr="00BB1EA1">
        <w:rPr>
          <w:sz w:val="20"/>
          <w:szCs w:val="20"/>
        </w:rPr>
        <w:t xml:space="preserve"> en realidad, los factores internos como pérdida/extravío, mal funcionamiento y mala gestión representan por sí solos altos porcentajes</w:t>
      </w:r>
      <w:r w:rsidRPr="00BB1EA1" w:rsidR="00425E73">
        <w:rPr>
          <w:sz w:val="20"/>
          <w:szCs w:val="20"/>
        </w:rPr>
        <w:t xml:space="preserve"> de errores internos.</w:t>
      </w:r>
    </w:p>
    <w:p w:rsidRPr="00BB1EA1" w:rsidR="00F969B2" w:rsidP="00425E73" w:rsidRDefault="004F53CB" w14:paraId="1469CAEF" w14:textId="5C788D7D">
      <w:pPr>
        <w:spacing w:before="240" w:after="240"/>
        <w:jc w:val="both"/>
        <w:rPr>
          <w:sz w:val="20"/>
          <w:szCs w:val="20"/>
        </w:rPr>
      </w:pPr>
      <w:r w:rsidRPr="00BB1EA1">
        <w:rPr>
          <w:sz w:val="20"/>
          <w:szCs w:val="20"/>
        </w:rPr>
        <w:t xml:space="preserve">Es cierto que muchas empresas se han beneficiado de la difusión de las computadoras personales en los hogares en general, el desarrollo de entornos de Internet de alta velocidad y el aumento explosivo de usuarios de teléfonos inteligentes. Por otro lado, sin embargo, también es cierto que pueden producirse incidentes de fuga de información por ligeros errores de gestión o por laxitud de la seguridad. En estas circunstancias, en lo que deben trabajar las empresas es en tomar las medidas de seguridad adecuadas y conocer con precisión el tipo, la calidad y la cantidad de los activos de información que posee la empresa. Esto ahora se posiciona como una de nuestras responsabilidades sociales. Además de las medidas de seguridad, las empresas necesitan trabajar en planes comerciales y presupuestos para el próximo año fiscal, trabajo diario de gestión y servicio al cliente, y no quedan muchos recursos excedentes. Especialmente para las pequeñas y medianas empresas, hay muchos casos en los que no se pueden tomar medidas de seguridad suficientes desde un punto de vista financiero. Es por eso que </w:t>
      </w:r>
      <w:r w:rsidRPr="00BB1EA1">
        <w:rPr>
          <w:sz w:val="20"/>
          <w:szCs w:val="20"/>
        </w:rPr>
        <w:lastRenderedPageBreak/>
        <w:t xml:space="preserve">no </w:t>
      </w:r>
      <w:r w:rsidRPr="00BB1EA1" w:rsidR="00425E73">
        <w:rPr>
          <w:sz w:val="20"/>
          <w:szCs w:val="20"/>
        </w:rPr>
        <w:t xml:space="preserve">se puede </w:t>
      </w:r>
      <w:r w:rsidRPr="00BB1EA1">
        <w:rPr>
          <w:sz w:val="20"/>
          <w:szCs w:val="20"/>
        </w:rPr>
        <w:t>esperar incidentes de fuga de información.</w:t>
      </w:r>
      <w:r w:rsidRPr="00BB1EA1" w:rsidR="00F969B2">
        <w:rPr>
          <w:sz w:val="20"/>
          <w:szCs w:val="20"/>
        </w:rPr>
        <w:t xml:space="preserve"> </w:t>
      </w:r>
      <w:r w:rsidRPr="00BB1EA1">
        <w:rPr>
          <w:sz w:val="20"/>
          <w:szCs w:val="20"/>
        </w:rPr>
        <w:t xml:space="preserve">Por lo tanto, lo que debe considerar activamente es una contramedida que refuerce las medidas de seguridad mientras </w:t>
      </w:r>
      <w:r w:rsidRPr="00BB1EA1" w:rsidR="00425E73">
        <w:rPr>
          <w:sz w:val="20"/>
          <w:szCs w:val="20"/>
        </w:rPr>
        <w:t xml:space="preserve">se </w:t>
      </w:r>
      <w:r w:rsidRPr="00BB1EA1">
        <w:rPr>
          <w:sz w:val="20"/>
          <w:szCs w:val="20"/>
        </w:rPr>
        <w:t xml:space="preserve">usa los servicios de otras compañías. </w:t>
      </w:r>
    </w:p>
    <w:tbl>
      <w:tblPr>
        <w:tblStyle w:val="Tablaconcuadrcula"/>
        <w:tblW w:w="0" w:type="auto"/>
        <w:tblLook w:val="04A0" w:firstRow="1" w:lastRow="0" w:firstColumn="1" w:lastColumn="0" w:noHBand="0" w:noVBand="1"/>
      </w:tblPr>
      <w:tblGrid>
        <w:gridCol w:w="4981"/>
        <w:gridCol w:w="4981"/>
      </w:tblGrid>
      <w:tr w:rsidRPr="00BB1EA1" w:rsidR="00F969B2" w:rsidTr="0047774B" w14:paraId="558A0586" w14:textId="77777777">
        <w:tc>
          <w:tcPr>
            <w:tcW w:w="4981" w:type="dxa"/>
            <w:shd w:val="clear" w:color="auto" w:fill="C6D9F1" w:themeFill="text2" w:themeFillTint="33"/>
          </w:tcPr>
          <w:p w:rsidRPr="00BB1EA1" w:rsidR="00F969B2" w:rsidP="00732EE9" w:rsidRDefault="008345BB" w14:paraId="625A6361" w14:textId="20B06334">
            <w:commentRangeStart w:id="16"/>
            <w:r>
              <w:rPr>
                <w:noProof/>
              </w:rPr>
              <w:drawing>
                <wp:inline distT="0" distB="0" distL="0" distR="0" wp14:anchorId="42EB1355" wp14:editId="3A6505BD">
                  <wp:extent cx="2898633" cy="1400783"/>
                  <wp:effectExtent l="0" t="0" r="0" b="9525"/>
                  <wp:docPr id="23" name="Imagen 23" descr="Photo cybersecurity and privacy concepts to protect data lock icon and internet network security technology businessman protecting personal data on smart phone with virtual screen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oto cybersecurity and privacy concepts to protect data lock icon and internet network security technology businessman protecting personal data on smart phone with virtual screen interfac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6747" cy="1409537"/>
                          </a:xfrm>
                          <a:prstGeom prst="rect">
                            <a:avLst/>
                          </a:prstGeom>
                          <a:noFill/>
                          <a:ln>
                            <a:noFill/>
                          </a:ln>
                        </pic:spPr>
                      </pic:pic>
                    </a:graphicData>
                  </a:graphic>
                </wp:inline>
              </w:drawing>
            </w:r>
            <w:commentRangeEnd w:id="16"/>
            <w:r>
              <w:rPr>
                <w:rStyle w:val="Refdecomentario"/>
              </w:rPr>
              <w:commentReference w:id="16"/>
            </w:r>
          </w:p>
        </w:tc>
        <w:tc>
          <w:tcPr>
            <w:tcW w:w="4981" w:type="dxa"/>
            <w:shd w:val="clear" w:color="auto" w:fill="C6D9F1" w:themeFill="text2" w:themeFillTint="33"/>
          </w:tcPr>
          <w:p w:rsidRPr="00BB1EA1" w:rsidR="00F969B2" w:rsidP="00425E73" w:rsidRDefault="00F969B2" w14:paraId="40A35894" w14:textId="6A5AB2A4">
            <w:pPr>
              <w:spacing w:before="240" w:after="240"/>
              <w:jc w:val="both"/>
              <w:rPr>
                <w:sz w:val="20"/>
                <w:szCs w:val="20"/>
              </w:rPr>
            </w:pPr>
            <w:r w:rsidRPr="00BB1EA1">
              <w:rPr>
                <w:sz w:val="20"/>
                <w:szCs w:val="20"/>
              </w:rPr>
              <w:t xml:space="preserve">Recientemente, se han proporcionado varios servicios </w:t>
            </w:r>
            <w:r w:rsidRPr="00E33689">
              <w:rPr>
                <w:i/>
                <w:sz w:val="20"/>
                <w:szCs w:val="20"/>
              </w:rPr>
              <w:t>web</w:t>
            </w:r>
            <w:r w:rsidRPr="00BB1EA1">
              <w:rPr>
                <w:sz w:val="20"/>
                <w:szCs w:val="20"/>
              </w:rPr>
              <w:t xml:space="preserve"> y también se proporcionan muchos sistemas comerciales que son indispensables para las actividades de gestión. Muchos de estos servicios web cumplen con altos requisitos de seguridad y, en algunos casos, las medidas de seguridad pueden reforzarse simplemente usándolos.</w:t>
            </w:r>
          </w:p>
        </w:tc>
      </w:tr>
    </w:tbl>
    <w:p w:rsidRPr="00BB1EA1" w:rsidR="006320A8" w:rsidP="00F969B2" w:rsidRDefault="004F53CB" w14:paraId="7D7320D7" w14:textId="77777777">
      <w:pPr>
        <w:spacing w:before="240" w:after="240"/>
        <w:jc w:val="both"/>
        <w:rPr>
          <w:sz w:val="20"/>
          <w:szCs w:val="20"/>
        </w:rPr>
      </w:pPr>
      <w:r w:rsidRPr="00BB1EA1">
        <w:rPr>
          <w:sz w:val="20"/>
          <w:szCs w:val="20"/>
        </w:rPr>
        <w:t xml:space="preserve">Al utilizar los servicios </w:t>
      </w:r>
      <w:r w:rsidRPr="00E33689">
        <w:rPr>
          <w:i/>
          <w:sz w:val="20"/>
          <w:szCs w:val="20"/>
        </w:rPr>
        <w:t>web</w:t>
      </w:r>
      <w:r w:rsidRPr="00BB1EA1">
        <w:rPr>
          <w:sz w:val="20"/>
          <w:szCs w:val="20"/>
        </w:rPr>
        <w:t xml:space="preserve">, muchas pequeñas y medianas empresas no solo buscan reducir la carga operativa y la inversión inicial, sino que también están considerando fortalecer las medidas de seguridad. En casos extremos, si todos los sistemas comerciales internos se convierten en servicios </w:t>
      </w:r>
      <w:r w:rsidRPr="00E33689">
        <w:rPr>
          <w:i/>
          <w:sz w:val="20"/>
          <w:szCs w:val="20"/>
        </w:rPr>
        <w:t>web</w:t>
      </w:r>
      <w:r w:rsidRPr="00BB1EA1">
        <w:rPr>
          <w:sz w:val="20"/>
          <w:szCs w:val="20"/>
        </w:rPr>
        <w:t xml:space="preserve">, solo eso puede proporcionar suficientes medidas de seguridad. A través de prueba y error, incluso las pequeñas y medianas empresas pueden satisfacer completamente los requisitos de alta seguridad. Otro método efectivo es utilizar la subcontratación para crear recursos humanos y de tiempo internos y asignarlos a medidas de seguridad. </w:t>
      </w:r>
    </w:p>
    <w:p w:rsidRPr="00BB1EA1" w:rsidR="009916A9" w:rsidP="009723E8" w:rsidRDefault="004F53CB" w14:paraId="000000F6" w14:textId="190E75D5">
      <w:pPr>
        <w:spacing w:before="240" w:after="240"/>
        <w:jc w:val="both"/>
        <w:rPr>
          <w:sz w:val="20"/>
          <w:szCs w:val="20"/>
        </w:rPr>
      </w:pPr>
      <w:r w:rsidRPr="00BB1EA1">
        <w:rPr>
          <w:sz w:val="20"/>
          <w:szCs w:val="20"/>
        </w:rPr>
        <w:t xml:space="preserve">Las empresas que creen que es seguro adoptar medidas de seguridad internas no construyen sistemas comerciales utilizando los servicios de otras empresas, sino que subcontratan parte de sus operaciones internas y crean nuevos recursos para mejorar la seguridad. Considere tomar precauciones. Las medidas de seguridad para la gestión de la información nunca son fáciles. Sin embargo, si </w:t>
      </w:r>
      <w:r w:rsidRPr="00BB1EA1" w:rsidR="006320A8">
        <w:rPr>
          <w:sz w:val="20"/>
          <w:szCs w:val="20"/>
        </w:rPr>
        <w:t xml:space="preserve">se apela </w:t>
      </w:r>
      <w:r w:rsidRPr="00BB1EA1">
        <w:rPr>
          <w:sz w:val="20"/>
          <w:szCs w:val="20"/>
        </w:rPr>
        <w:t>al exterior de qu</w:t>
      </w:r>
      <w:r w:rsidRPr="00BB1EA1" w:rsidR="006320A8">
        <w:rPr>
          <w:sz w:val="20"/>
          <w:szCs w:val="20"/>
        </w:rPr>
        <w:t xml:space="preserve">e se está </w:t>
      </w:r>
      <w:r w:rsidRPr="00BB1EA1">
        <w:rPr>
          <w:sz w:val="20"/>
          <w:szCs w:val="20"/>
        </w:rPr>
        <w:t xml:space="preserve">gestionando minuciosamente la información, </w:t>
      </w:r>
      <w:r w:rsidRPr="00BB1EA1" w:rsidR="006320A8">
        <w:rPr>
          <w:sz w:val="20"/>
          <w:szCs w:val="20"/>
        </w:rPr>
        <w:t xml:space="preserve">esto </w:t>
      </w:r>
      <w:r w:rsidRPr="00BB1EA1">
        <w:rPr>
          <w:sz w:val="20"/>
          <w:szCs w:val="20"/>
        </w:rPr>
        <w:t xml:space="preserve">se </w:t>
      </w:r>
      <w:r w:rsidRPr="00BB1EA1" w:rsidR="006320A8">
        <w:rPr>
          <w:sz w:val="20"/>
          <w:szCs w:val="20"/>
        </w:rPr>
        <w:t>convierte</w:t>
      </w:r>
      <w:r w:rsidRPr="00BB1EA1">
        <w:rPr>
          <w:sz w:val="20"/>
          <w:szCs w:val="20"/>
        </w:rPr>
        <w:t xml:space="preserve"> en un elemento de gestión que aumenta el valor corporativo. A continuación, </w:t>
      </w:r>
      <w:r w:rsidRPr="00BB1EA1" w:rsidR="000075F8">
        <w:rPr>
          <w:sz w:val="20"/>
          <w:szCs w:val="20"/>
        </w:rPr>
        <w:t>se explica</w:t>
      </w:r>
      <w:r w:rsidR="00140BD8">
        <w:rPr>
          <w:sz w:val="20"/>
          <w:szCs w:val="20"/>
        </w:rPr>
        <w:t>n</w:t>
      </w:r>
      <w:r w:rsidRPr="00BB1EA1" w:rsidR="000075F8">
        <w:rPr>
          <w:sz w:val="20"/>
          <w:szCs w:val="20"/>
        </w:rPr>
        <w:t xml:space="preserve"> aspectos que hacen evidente l</w:t>
      </w:r>
      <w:r w:rsidRPr="00BB1EA1">
        <w:rPr>
          <w:sz w:val="20"/>
          <w:szCs w:val="20"/>
        </w:rPr>
        <w:t xml:space="preserve">a importancia de la gestión de la información para las empresas. </w:t>
      </w:r>
    </w:p>
    <w:tbl>
      <w:tblPr>
        <w:tblStyle w:val="Tablaconcuadrcula"/>
        <w:tblW w:w="0" w:type="auto"/>
        <w:tblLook w:val="04A0" w:firstRow="1" w:lastRow="0" w:firstColumn="1" w:lastColumn="0" w:noHBand="0" w:noVBand="1"/>
      </w:tblPr>
      <w:tblGrid>
        <w:gridCol w:w="9962"/>
      </w:tblGrid>
      <w:tr w:rsidRPr="00BB1EA1" w:rsidR="000075F8" w:rsidTr="0047774B" w14:paraId="75B0807C" w14:textId="77777777">
        <w:tc>
          <w:tcPr>
            <w:tcW w:w="9962" w:type="dxa"/>
            <w:shd w:val="clear" w:color="auto" w:fill="F79646" w:themeFill="accent6"/>
          </w:tcPr>
          <w:p w:rsidRPr="00BB1EA1" w:rsidR="000075F8" w:rsidP="00B07250" w:rsidRDefault="000075F8" w14:paraId="483D609F" w14:textId="50E9078F">
            <w:pPr>
              <w:spacing w:before="240" w:after="240"/>
              <w:jc w:val="center"/>
              <w:rPr>
                <w:sz w:val="20"/>
                <w:szCs w:val="20"/>
              </w:rPr>
            </w:pPr>
            <w:r w:rsidRPr="00BB1EA1">
              <w:rPr>
                <w:b/>
                <w:bCs/>
                <w:color w:val="FFFFFF" w:themeColor="background1"/>
                <w:sz w:val="20"/>
                <w:szCs w:val="20"/>
              </w:rPr>
              <w:t xml:space="preserve">CF02_2_slide_importancia de la gestión </w:t>
            </w:r>
          </w:p>
        </w:tc>
      </w:tr>
    </w:tbl>
    <w:p w:rsidRPr="00BB1EA1" w:rsidR="00181A16" w:rsidP="00181A16" w:rsidRDefault="00181A16" w14:paraId="40AAE261" w14:textId="5ACB3116">
      <w:pPr>
        <w:spacing w:before="240" w:after="240"/>
        <w:jc w:val="both"/>
        <w:rPr>
          <w:sz w:val="20"/>
          <w:szCs w:val="20"/>
        </w:rPr>
      </w:pPr>
      <w:r w:rsidRPr="00BB1EA1">
        <w:rPr>
          <w:sz w:val="20"/>
          <w:szCs w:val="20"/>
        </w:rPr>
        <w:t>Por lo anterior, se detallan las medidas de seguridad que las empresas deben implementar para proteger su información. Al implementar de manera confiable las tres medidas de seguridad, puede administrar los activos de información de su empresa de manera adecuada y segura</w:t>
      </w:r>
      <w:r w:rsidR="00BD5C1D">
        <w:rPr>
          <w:sz w:val="20"/>
          <w:szCs w:val="20"/>
        </w:rPr>
        <w:t>:</w:t>
      </w:r>
    </w:p>
    <w:tbl>
      <w:tblPr>
        <w:tblStyle w:val="Tablaconcuadrcula"/>
        <w:tblW w:w="0" w:type="auto"/>
        <w:tblLook w:val="04A0" w:firstRow="1" w:lastRow="0" w:firstColumn="1" w:lastColumn="0" w:noHBand="0" w:noVBand="1"/>
      </w:tblPr>
      <w:tblGrid>
        <w:gridCol w:w="9962"/>
      </w:tblGrid>
      <w:tr w:rsidRPr="00BB1EA1" w:rsidR="00A866E9" w:rsidTr="0047774B" w14:paraId="7D356442" w14:textId="77777777">
        <w:tc>
          <w:tcPr>
            <w:tcW w:w="9962" w:type="dxa"/>
            <w:shd w:val="clear" w:color="auto" w:fill="F79646" w:themeFill="accent6"/>
          </w:tcPr>
          <w:p w:rsidRPr="00BB1EA1" w:rsidR="00A866E9" w:rsidP="00B07250" w:rsidRDefault="00A866E9" w14:paraId="21776A4A" w14:textId="73EF8D06">
            <w:pPr>
              <w:spacing w:before="240" w:after="240"/>
              <w:jc w:val="center"/>
              <w:rPr>
                <w:sz w:val="20"/>
                <w:szCs w:val="20"/>
              </w:rPr>
            </w:pPr>
            <w:r w:rsidRPr="00BB1EA1">
              <w:rPr>
                <w:b/>
                <w:bCs/>
                <w:color w:val="FFFFFF" w:themeColor="background1"/>
                <w:sz w:val="20"/>
                <w:szCs w:val="20"/>
              </w:rPr>
              <w:t xml:space="preserve">CF02_2_infografía interactiva_medidas de seguridad </w:t>
            </w:r>
          </w:p>
        </w:tc>
      </w:tr>
    </w:tbl>
    <w:p w:rsidRPr="00BB1EA1" w:rsidR="009916A9" w:rsidP="00A866E9" w:rsidRDefault="00A866E9" w14:paraId="00000106" w14:textId="4027087C">
      <w:pPr>
        <w:spacing w:before="240" w:after="240"/>
        <w:jc w:val="both"/>
        <w:rPr>
          <w:sz w:val="20"/>
          <w:szCs w:val="20"/>
        </w:rPr>
      </w:pPr>
      <w:r w:rsidRPr="00BB1EA1">
        <w:rPr>
          <w:sz w:val="20"/>
          <w:szCs w:val="20"/>
        </w:rPr>
        <w:t xml:space="preserve">De manera adicional, </w:t>
      </w:r>
      <w:r w:rsidRPr="00BB1EA1" w:rsidR="004F53CB">
        <w:rPr>
          <w:sz w:val="20"/>
          <w:szCs w:val="20"/>
        </w:rPr>
        <w:t xml:space="preserve">se presentan algunos puntos que </w:t>
      </w:r>
      <w:r w:rsidRPr="00BB1EA1">
        <w:rPr>
          <w:sz w:val="20"/>
          <w:szCs w:val="20"/>
        </w:rPr>
        <w:t xml:space="preserve">se </w:t>
      </w:r>
      <w:r w:rsidRPr="00BB1EA1" w:rsidR="004F53CB">
        <w:rPr>
          <w:sz w:val="20"/>
          <w:szCs w:val="20"/>
        </w:rPr>
        <w:t xml:space="preserve">debe tener en cuenta para asegurarse de que </w:t>
      </w:r>
      <w:r w:rsidRPr="00BB1EA1">
        <w:rPr>
          <w:sz w:val="20"/>
          <w:szCs w:val="20"/>
        </w:rPr>
        <w:t xml:space="preserve">la </w:t>
      </w:r>
      <w:r w:rsidRPr="00BB1EA1" w:rsidR="004F53CB">
        <w:rPr>
          <w:sz w:val="20"/>
          <w:szCs w:val="20"/>
        </w:rPr>
        <w:t xml:space="preserve">información se gestione correctamente. Después de planificar minuciosamente las medidas de seguridad, </w:t>
      </w:r>
      <w:r w:rsidRPr="00BB1EA1">
        <w:rPr>
          <w:sz w:val="20"/>
          <w:szCs w:val="20"/>
        </w:rPr>
        <w:t>se debe definir</w:t>
      </w:r>
      <w:r w:rsidRPr="00BB1EA1" w:rsidR="004F53CB">
        <w:rPr>
          <w:sz w:val="20"/>
          <w:szCs w:val="20"/>
        </w:rPr>
        <w:t xml:space="preserve"> cómo las empresas pueden garantizar una gestión completa de la información</w:t>
      </w:r>
      <w:r w:rsidR="00BD5C1D">
        <w:rPr>
          <w:sz w:val="20"/>
          <w:szCs w:val="20"/>
        </w:rPr>
        <w:t>:</w:t>
      </w:r>
    </w:p>
    <w:tbl>
      <w:tblPr>
        <w:tblStyle w:val="Tablaconcuadrcula"/>
        <w:tblW w:w="0" w:type="auto"/>
        <w:tblLook w:val="04A0" w:firstRow="1" w:lastRow="0" w:firstColumn="1" w:lastColumn="0" w:noHBand="0" w:noVBand="1"/>
      </w:tblPr>
      <w:tblGrid>
        <w:gridCol w:w="9962"/>
      </w:tblGrid>
      <w:tr w:rsidRPr="00BB1EA1" w:rsidR="00A866E9" w:rsidTr="0047774B" w14:paraId="63BDD909" w14:textId="77777777">
        <w:tc>
          <w:tcPr>
            <w:tcW w:w="9962" w:type="dxa"/>
            <w:shd w:val="clear" w:color="auto" w:fill="F79646" w:themeFill="accent6"/>
          </w:tcPr>
          <w:p w:rsidRPr="00BB1EA1" w:rsidR="00A866E9" w:rsidP="00B07250" w:rsidRDefault="00A866E9" w14:paraId="60FCF7DE" w14:textId="610AE391">
            <w:pPr>
              <w:spacing w:before="240" w:after="240"/>
              <w:jc w:val="center"/>
              <w:rPr>
                <w:sz w:val="20"/>
                <w:szCs w:val="20"/>
              </w:rPr>
            </w:pPr>
            <w:r w:rsidRPr="00BB1EA1">
              <w:rPr>
                <w:b/>
                <w:bCs/>
                <w:color w:val="FFFFFF" w:themeColor="background1"/>
                <w:sz w:val="20"/>
                <w:szCs w:val="20"/>
              </w:rPr>
              <w:t xml:space="preserve">CF02_2_pestañas_definición de la gestión </w:t>
            </w:r>
          </w:p>
        </w:tc>
      </w:tr>
    </w:tbl>
    <w:p w:rsidRPr="00BB1EA1" w:rsidR="009916A9" w:rsidP="00A866E9" w:rsidRDefault="00A866E9" w14:paraId="0000010E" w14:textId="347D61AD">
      <w:pPr>
        <w:spacing w:before="240" w:after="240"/>
        <w:jc w:val="both"/>
        <w:rPr>
          <w:sz w:val="20"/>
          <w:szCs w:val="20"/>
        </w:rPr>
      </w:pPr>
      <w:r w:rsidRPr="00BB1EA1">
        <w:rPr>
          <w:sz w:val="20"/>
          <w:szCs w:val="20"/>
        </w:rPr>
        <w:t>Ahora bien, s</w:t>
      </w:r>
      <w:r w:rsidRPr="00BB1EA1" w:rsidR="004F53CB">
        <w:rPr>
          <w:sz w:val="20"/>
          <w:szCs w:val="20"/>
        </w:rPr>
        <w:t xml:space="preserve">i la gestión de la información de </w:t>
      </w:r>
      <w:r w:rsidRPr="00BB1EA1">
        <w:rPr>
          <w:sz w:val="20"/>
          <w:szCs w:val="20"/>
        </w:rPr>
        <w:t xml:space="preserve">una </w:t>
      </w:r>
      <w:r w:rsidRPr="00BB1EA1" w:rsidR="004F53CB">
        <w:rPr>
          <w:sz w:val="20"/>
          <w:szCs w:val="20"/>
        </w:rPr>
        <w:t xml:space="preserve">empresa no está funcionando como se esperaba, </w:t>
      </w:r>
      <w:r w:rsidRPr="00BB1EA1">
        <w:rPr>
          <w:sz w:val="20"/>
          <w:szCs w:val="20"/>
        </w:rPr>
        <w:t xml:space="preserve">hay que verificar </w:t>
      </w:r>
      <w:r w:rsidRPr="00BB1EA1" w:rsidR="004F53CB">
        <w:rPr>
          <w:sz w:val="20"/>
          <w:szCs w:val="20"/>
        </w:rPr>
        <w:t xml:space="preserve">si alguna de las siguientes situaciones se aplica y </w:t>
      </w:r>
      <w:r w:rsidRPr="00BB1EA1">
        <w:rPr>
          <w:sz w:val="20"/>
          <w:szCs w:val="20"/>
        </w:rPr>
        <w:t xml:space="preserve">por ende se efectúa sus respectivas </w:t>
      </w:r>
      <w:r w:rsidRPr="00BB1EA1" w:rsidR="004F53CB">
        <w:rPr>
          <w:sz w:val="20"/>
          <w:szCs w:val="20"/>
        </w:rPr>
        <w:t>mejoras</w:t>
      </w:r>
      <w:r w:rsidR="00303E06">
        <w:rPr>
          <w:sz w:val="20"/>
          <w:szCs w:val="20"/>
        </w:rPr>
        <w:t>:</w:t>
      </w:r>
    </w:p>
    <w:tbl>
      <w:tblPr>
        <w:tblStyle w:val="Tablaconcuadrcula"/>
        <w:tblW w:w="0" w:type="auto"/>
        <w:tblLook w:val="04A0" w:firstRow="1" w:lastRow="0" w:firstColumn="1" w:lastColumn="0" w:noHBand="0" w:noVBand="1"/>
      </w:tblPr>
      <w:tblGrid>
        <w:gridCol w:w="9962"/>
      </w:tblGrid>
      <w:tr w:rsidRPr="00BB1EA1" w:rsidR="00187DBC" w:rsidTr="0047774B" w14:paraId="6C397D30" w14:textId="77777777">
        <w:tc>
          <w:tcPr>
            <w:tcW w:w="9962" w:type="dxa"/>
            <w:shd w:val="clear" w:color="auto" w:fill="F79646" w:themeFill="accent6"/>
          </w:tcPr>
          <w:p w:rsidRPr="00BB1EA1" w:rsidR="00A866E9" w:rsidP="00B07250" w:rsidRDefault="00A866E9" w14:paraId="793D9284" w14:textId="4D6F6F91">
            <w:pPr>
              <w:spacing w:before="240" w:after="240"/>
              <w:jc w:val="center"/>
              <w:rPr>
                <w:sz w:val="20"/>
                <w:szCs w:val="20"/>
              </w:rPr>
            </w:pPr>
            <w:r w:rsidRPr="00BB1EA1">
              <w:rPr>
                <w:b/>
                <w:bCs/>
                <w:color w:val="FFFFFF" w:themeColor="background1"/>
                <w:sz w:val="20"/>
                <w:szCs w:val="20"/>
              </w:rPr>
              <w:lastRenderedPageBreak/>
              <w:t xml:space="preserve">CF02_2_acordeón_situaciones </w:t>
            </w:r>
          </w:p>
        </w:tc>
      </w:tr>
    </w:tbl>
    <w:p w:rsidRPr="00BB1EA1" w:rsidR="009916A9" w:rsidRDefault="009916A9" w14:paraId="0000010F" w14:textId="4183A037">
      <w:pPr>
        <w:spacing w:before="240" w:after="240"/>
        <w:ind w:firstLine="700"/>
        <w:jc w:val="both"/>
        <w:rPr>
          <w:sz w:val="20"/>
          <w:szCs w:val="20"/>
        </w:rPr>
      </w:pPr>
    </w:p>
    <w:p w:rsidRPr="00BB1EA1" w:rsidR="009916A9" w:rsidRDefault="004F53CB" w14:paraId="00000118" w14:textId="77777777">
      <w:pPr>
        <w:spacing w:before="240" w:after="240"/>
        <w:ind w:left="360"/>
        <w:rPr>
          <w:b/>
          <w:sz w:val="20"/>
          <w:szCs w:val="20"/>
        </w:rPr>
      </w:pPr>
      <w:r w:rsidRPr="00BB1EA1">
        <w:rPr>
          <w:b/>
          <w:sz w:val="20"/>
          <w:szCs w:val="20"/>
        </w:rPr>
        <w:t>2.1.</w:t>
      </w:r>
      <w:r w:rsidRPr="00BB1EA1">
        <w:rPr>
          <w:rFonts w:ascii="Times New Roman" w:hAnsi="Times New Roman" w:eastAsia="Times New Roman" w:cs="Times New Roman"/>
          <w:sz w:val="14"/>
          <w:szCs w:val="14"/>
        </w:rPr>
        <w:t xml:space="preserve"> </w:t>
      </w:r>
      <w:r w:rsidRPr="00BB1EA1">
        <w:rPr>
          <w:b/>
          <w:sz w:val="20"/>
          <w:szCs w:val="20"/>
        </w:rPr>
        <w:t>Actualización de bases de datos de activos de la información</w:t>
      </w:r>
    </w:p>
    <w:p w:rsidRPr="00BB1EA1" w:rsidR="009916A9" w:rsidP="007F5C3D" w:rsidRDefault="004F53CB" w14:paraId="00000119" w14:textId="5F5BEC5C">
      <w:pPr>
        <w:spacing w:before="240" w:after="240"/>
        <w:jc w:val="both"/>
        <w:rPr>
          <w:sz w:val="20"/>
          <w:szCs w:val="20"/>
        </w:rPr>
      </w:pPr>
      <w:r w:rsidRPr="00BB1EA1">
        <w:rPr>
          <w:sz w:val="20"/>
          <w:szCs w:val="20"/>
        </w:rPr>
        <w:t xml:space="preserve">La información recopilada por empresas y organizaciones incluye </w:t>
      </w:r>
      <w:r w:rsidRPr="00BB1EA1" w:rsidR="00613F15">
        <w:rPr>
          <w:sz w:val="20"/>
          <w:szCs w:val="20"/>
        </w:rPr>
        <w:t xml:space="preserve">datos </w:t>
      </w:r>
      <w:r w:rsidRPr="00BB1EA1">
        <w:rPr>
          <w:sz w:val="20"/>
          <w:szCs w:val="20"/>
        </w:rPr>
        <w:t>valios</w:t>
      </w:r>
      <w:r w:rsidRPr="00BB1EA1" w:rsidR="00613F15">
        <w:rPr>
          <w:sz w:val="20"/>
          <w:szCs w:val="20"/>
        </w:rPr>
        <w:t>os</w:t>
      </w:r>
      <w:r w:rsidRPr="00BB1EA1">
        <w:rPr>
          <w:sz w:val="20"/>
          <w:szCs w:val="20"/>
        </w:rPr>
        <w:t xml:space="preserve"> como activos de información, como </w:t>
      </w:r>
      <w:r w:rsidRPr="00BB1EA1" w:rsidR="00613F15">
        <w:rPr>
          <w:sz w:val="20"/>
          <w:szCs w:val="20"/>
        </w:rPr>
        <w:t>lo son la información</w:t>
      </w:r>
      <w:r w:rsidRPr="00BB1EA1">
        <w:rPr>
          <w:sz w:val="20"/>
          <w:szCs w:val="20"/>
        </w:rPr>
        <w:t xml:space="preserve"> del cliente (incluida la información personal) e información de tecnología del producto, así como ubicación, número de teléfono, información básica publicada en el sitio web oficial de la empresa</w:t>
      </w:r>
      <w:r w:rsidRPr="00BB1EA1" w:rsidR="00613F15">
        <w:rPr>
          <w:sz w:val="20"/>
          <w:szCs w:val="20"/>
        </w:rPr>
        <w:t>, entre otros</w:t>
      </w:r>
      <w:r w:rsidRPr="00BB1EA1">
        <w:rPr>
          <w:sz w:val="20"/>
          <w:szCs w:val="20"/>
        </w:rPr>
        <w:t xml:space="preserve">. La información que tiene valor de activo para una empresa/organización </w:t>
      </w:r>
      <w:r w:rsidRPr="00BB1EA1" w:rsidR="00613F15">
        <w:rPr>
          <w:sz w:val="20"/>
          <w:szCs w:val="20"/>
        </w:rPr>
        <w:t xml:space="preserve">debe ser </w:t>
      </w:r>
      <w:r w:rsidRPr="00BB1EA1">
        <w:rPr>
          <w:sz w:val="20"/>
          <w:szCs w:val="20"/>
        </w:rPr>
        <w:t xml:space="preserve">sujeta a </w:t>
      </w:r>
      <w:r w:rsidRPr="00BB1EA1" w:rsidR="00613F15">
        <w:rPr>
          <w:sz w:val="20"/>
          <w:szCs w:val="20"/>
        </w:rPr>
        <w:t xml:space="preserve">procesos de </w:t>
      </w:r>
      <w:r w:rsidRPr="00BB1EA1">
        <w:rPr>
          <w:sz w:val="20"/>
          <w:szCs w:val="20"/>
        </w:rPr>
        <w:t>protección de seguridad</w:t>
      </w:r>
      <w:r w:rsidRPr="00BB1EA1" w:rsidR="00613F15">
        <w:rPr>
          <w:sz w:val="20"/>
          <w:szCs w:val="20"/>
        </w:rPr>
        <w:t>. A</w:t>
      </w:r>
      <w:r w:rsidRPr="00BB1EA1">
        <w:rPr>
          <w:sz w:val="20"/>
          <w:szCs w:val="20"/>
        </w:rPr>
        <w:t xml:space="preserve"> continuación</w:t>
      </w:r>
      <w:r w:rsidRPr="00BB1EA1" w:rsidR="00613F15">
        <w:rPr>
          <w:sz w:val="20"/>
          <w:szCs w:val="20"/>
        </w:rPr>
        <w:t xml:space="preserve">, </w:t>
      </w:r>
      <w:r w:rsidR="007A55B5">
        <w:rPr>
          <w:sz w:val="20"/>
          <w:szCs w:val="20"/>
        </w:rPr>
        <w:t>se detallan</w:t>
      </w:r>
      <w:r w:rsidRPr="00BB1EA1" w:rsidR="00613F15">
        <w:rPr>
          <w:sz w:val="20"/>
          <w:szCs w:val="20"/>
        </w:rPr>
        <w:t xml:space="preserve"> los a</w:t>
      </w:r>
      <w:r w:rsidRPr="00BB1EA1">
        <w:rPr>
          <w:sz w:val="20"/>
          <w:szCs w:val="20"/>
        </w:rPr>
        <w:t>ctivos de información</w:t>
      </w:r>
      <w:r w:rsidRPr="00BB1EA1" w:rsidR="00613F15">
        <w:rPr>
          <w:sz w:val="20"/>
          <w:szCs w:val="20"/>
        </w:rPr>
        <w:t xml:space="preserve"> base</w:t>
      </w:r>
      <w:r w:rsidRPr="00BB1EA1">
        <w:rPr>
          <w:sz w:val="20"/>
          <w:szCs w:val="20"/>
        </w:rPr>
        <w:t xml:space="preserve"> en poder de empresas/organizaciones</w:t>
      </w:r>
      <w:r w:rsidR="007A55B5">
        <w:rPr>
          <w:sz w:val="20"/>
          <w:szCs w:val="20"/>
        </w:rPr>
        <w:t>:</w:t>
      </w:r>
    </w:p>
    <w:tbl>
      <w:tblPr>
        <w:tblStyle w:val="Tablaconcuadrcula"/>
        <w:tblW w:w="0" w:type="auto"/>
        <w:tblLook w:val="04A0" w:firstRow="1" w:lastRow="0" w:firstColumn="1" w:lastColumn="0" w:noHBand="0" w:noVBand="1"/>
      </w:tblPr>
      <w:tblGrid>
        <w:gridCol w:w="9962"/>
      </w:tblGrid>
      <w:tr w:rsidRPr="00BB1EA1" w:rsidR="00613F15" w:rsidTr="0047774B" w14:paraId="454A0502" w14:textId="77777777">
        <w:tc>
          <w:tcPr>
            <w:tcW w:w="9962" w:type="dxa"/>
            <w:shd w:val="clear" w:color="auto" w:fill="F79646" w:themeFill="accent6"/>
          </w:tcPr>
          <w:p w:rsidRPr="00BB1EA1" w:rsidR="00613F15" w:rsidP="00B07250" w:rsidRDefault="00613F15" w14:paraId="16FEBA9E" w14:textId="6D475C5A">
            <w:pPr>
              <w:spacing w:before="240" w:after="240"/>
              <w:jc w:val="center"/>
              <w:rPr>
                <w:sz w:val="20"/>
                <w:szCs w:val="20"/>
              </w:rPr>
            </w:pPr>
            <w:r w:rsidRPr="00BB1EA1">
              <w:rPr>
                <w:b/>
                <w:bCs/>
                <w:color w:val="FFFFFF" w:themeColor="background1"/>
                <w:sz w:val="20"/>
                <w:szCs w:val="20"/>
              </w:rPr>
              <w:t>CF02_2_1_</w:t>
            </w:r>
            <w:r w:rsidRPr="00BB1EA1" w:rsidR="00475190">
              <w:rPr>
                <w:b/>
                <w:bCs/>
                <w:color w:val="FFFFFF" w:themeColor="background1"/>
                <w:sz w:val="20"/>
                <w:szCs w:val="20"/>
              </w:rPr>
              <w:t>infográfia</w:t>
            </w:r>
            <w:r w:rsidRPr="00BB1EA1">
              <w:rPr>
                <w:b/>
                <w:bCs/>
                <w:color w:val="FFFFFF" w:themeColor="background1"/>
                <w:sz w:val="20"/>
                <w:szCs w:val="20"/>
              </w:rPr>
              <w:t>_</w:t>
            </w:r>
            <w:r w:rsidRPr="00BB1EA1" w:rsidR="00475190">
              <w:rPr>
                <w:b/>
                <w:bCs/>
                <w:color w:val="FFFFFF" w:themeColor="background1"/>
                <w:sz w:val="20"/>
                <w:szCs w:val="20"/>
              </w:rPr>
              <w:t>activos</w:t>
            </w:r>
          </w:p>
        </w:tc>
      </w:tr>
    </w:tbl>
    <w:p w:rsidRPr="00BB1EA1" w:rsidR="009916A9" w:rsidRDefault="004F53CB" w14:paraId="00000123" w14:textId="6487633B">
      <w:pPr>
        <w:spacing w:before="240" w:after="240"/>
        <w:jc w:val="both"/>
        <w:rPr>
          <w:sz w:val="20"/>
          <w:szCs w:val="20"/>
        </w:rPr>
      </w:pPr>
      <w:r w:rsidRPr="00BB1EA1">
        <w:rPr>
          <w:sz w:val="20"/>
          <w:szCs w:val="20"/>
        </w:rPr>
        <w:t xml:space="preserve">Además, existen varios tipos de activos de información y el método de clasificación difiere según la empresa, pero en general, se pueden clasificar ampliamente en </w:t>
      </w:r>
      <w:r w:rsidRPr="00BB1EA1" w:rsidR="00475190">
        <w:rPr>
          <w:sz w:val="20"/>
          <w:szCs w:val="20"/>
        </w:rPr>
        <w:t>‘</w:t>
      </w:r>
      <w:r w:rsidRPr="00BB1EA1">
        <w:rPr>
          <w:sz w:val="20"/>
          <w:szCs w:val="20"/>
        </w:rPr>
        <w:t>información</w:t>
      </w:r>
      <w:r w:rsidRPr="00BB1EA1" w:rsidR="00475190">
        <w:rPr>
          <w:sz w:val="20"/>
          <w:szCs w:val="20"/>
        </w:rPr>
        <w:t>’,</w:t>
      </w:r>
      <w:r w:rsidRPr="00BB1EA1">
        <w:rPr>
          <w:sz w:val="20"/>
          <w:szCs w:val="20"/>
        </w:rPr>
        <w:t xml:space="preserve"> </w:t>
      </w:r>
      <w:r w:rsidRPr="00BB1EA1" w:rsidR="00475190">
        <w:rPr>
          <w:sz w:val="20"/>
          <w:szCs w:val="20"/>
        </w:rPr>
        <w:t>‘</w:t>
      </w:r>
      <w:r w:rsidRPr="00BB1EA1">
        <w:rPr>
          <w:sz w:val="20"/>
          <w:szCs w:val="20"/>
        </w:rPr>
        <w:t>sistemas de información</w:t>
      </w:r>
      <w:r w:rsidRPr="00BB1EA1" w:rsidR="00475190">
        <w:rPr>
          <w:sz w:val="20"/>
          <w:szCs w:val="20"/>
        </w:rPr>
        <w:t>’</w:t>
      </w:r>
      <w:r w:rsidRPr="00BB1EA1">
        <w:rPr>
          <w:sz w:val="20"/>
          <w:szCs w:val="20"/>
        </w:rPr>
        <w:t xml:space="preserve"> y 'activos tangibles'.</w:t>
      </w:r>
    </w:p>
    <w:p w:rsidRPr="00BB1EA1" w:rsidR="00475190" w:rsidRDefault="00475190" w14:paraId="67F712B2" w14:textId="2D726E7D">
      <w:pPr>
        <w:spacing w:before="240" w:after="240"/>
        <w:jc w:val="both"/>
        <w:rPr>
          <w:b/>
          <w:bCs/>
          <w:sz w:val="20"/>
          <w:szCs w:val="20"/>
        </w:rPr>
      </w:pPr>
      <w:r w:rsidRPr="00BB1EA1">
        <w:rPr>
          <w:b/>
          <w:bCs/>
          <w:sz w:val="20"/>
          <w:szCs w:val="20"/>
        </w:rPr>
        <w:t>Figura 1</w:t>
      </w:r>
    </w:p>
    <w:p w:rsidRPr="00BB1EA1" w:rsidR="009916A9" w:rsidRDefault="00475190" w14:paraId="00000124" w14:textId="333D521D">
      <w:pPr>
        <w:spacing w:before="240" w:after="240"/>
        <w:jc w:val="both"/>
        <w:rPr>
          <w:sz w:val="20"/>
          <w:szCs w:val="20"/>
        </w:rPr>
      </w:pPr>
      <w:r w:rsidRPr="00BB1EA1">
        <w:rPr>
          <w:i/>
          <w:iCs/>
          <w:sz w:val="20"/>
          <w:szCs w:val="20"/>
        </w:rPr>
        <w:t>Clasificación de activos</w:t>
      </w:r>
    </w:p>
    <w:tbl>
      <w:tblPr>
        <w:tblStyle w:val="afff3"/>
        <w:tblW w:w="10129" w:type="dxa"/>
        <w:tblInd w:w="-157" w:type="dxa"/>
        <w:tblBorders>
          <w:top w:val="nil"/>
          <w:left w:val="nil"/>
          <w:bottom w:val="nil"/>
          <w:right w:val="nil"/>
          <w:insideH w:val="nil"/>
          <w:insideV w:val="nil"/>
        </w:tblBorders>
        <w:tblLayout w:type="fixed"/>
        <w:tblLook w:val="0600" w:firstRow="0" w:lastRow="0" w:firstColumn="0" w:lastColumn="0" w:noHBand="1" w:noVBand="1"/>
      </w:tblPr>
      <w:tblGrid>
        <w:gridCol w:w="1240"/>
        <w:gridCol w:w="2304"/>
        <w:gridCol w:w="1134"/>
        <w:gridCol w:w="1134"/>
        <w:gridCol w:w="1276"/>
        <w:gridCol w:w="1666"/>
        <w:gridCol w:w="1375"/>
      </w:tblGrid>
      <w:tr w:rsidRPr="00BB1EA1" w:rsidR="00475190" w:rsidTr="009723E8" w14:paraId="690F7709" w14:textId="77777777">
        <w:trPr>
          <w:trHeight w:val="740"/>
        </w:trPr>
        <w:tc>
          <w:tcPr>
            <w:tcW w:w="1240" w:type="dxa"/>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tcPr>
          <w:p w:rsidRPr="00BB1EA1" w:rsidR="009916A9" w:rsidRDefault="004F53CB" w14:paraId="00000125" w14:textId="77777777">
            <w:pPr>
              <w:spacing w:before="240" w:after="240"/>
              <w:ind w:left="100" w:right="100"/>
              <w:jc w:val="center"/>
              <w:rPr>
                <w:sz w:val="14"/>
                <w:szCs w:val="14"/>
              </w:rPr>
            </w:pPr>
            <w:r w:rsidRPr="00BB1EA1">
              <w:rPr>
                <w:sz w:val="14"/>
                <w:szCs w:val="14"/>
              </w:rPr>
              <w:t>Medios de papel</w:t>
            </w:r>
          </w:p>
        </w:tc>
        <w:tc>
          <w:tcPr>
            <w:tcW w:w="2304" w:type="dxa"/>
            <w:tcBorders>
              <w:top w:val="single" w:color="000000" w:sz="12" w:space="0"/>
              <w:left w:val="nil"/>
              <w:bottom w:val="single" w:color="000000" w:sz="12" w:space="0"/>
              <w:right w:val="single" w:color="000000" w:sz="12" w:space="0"/>
            </w:tcBorders>
            <w:tcMar>
              <w:top w:w="100" w:type="dxa"/>
              <w:left w:w="100" w:type="dxa"/>
              <w:bottom w:w="100" w:type="dxa"/>
              <w:right w:w="100" w:type="dxa"/>
            </w:tcMar>
          </w:tcPr>
          <w:p w:rsidRPr="00BB1EA1" w:rsidR="009916A9" w:rsidRDefault="004F53CB" w14:paraId="00000126" w14:textId="77777777">
            <w:pPr>
              <w:spacing w:before="240" w:after="240"/>
              <w:ind w:left="100" w:right="100"/>
              <w:jc w:val="center"/>
              <w:rPr>
                <w:sz w:val="14"/>
                <w:szCs w:val="14"/>
              </w:rPr>
            </w:pPr>
            <w:r w:rsidRPr="00BB1EA1">
              <w:rPr>
                <w:sz w:val="14"/>
                <w:szCs w:val="14"/>
              </w:rPr>
              <w:t>Medios de memoria externa</w:t>
            </w:r>
          </w:p>
        </w:tc>
        <w:tc>
          <w:tcPr>
            <w:tcW w:w="1134" w:type="dxa"/>
            <w:vMerge w:val="restart"/>
            <w:tcBorders>
              <w:top w:val="single" w:color="000000" w:sz="12" w:space="0"/>
              <w:left w:val="nil"/>
              <w:bottom w:val="single" w:color="000000" w:sz="12" w:space="0"/>
              <w:right w:val="single" w:color="000000" w:sz="12" w:space="0"/>
            </w:tcBorders>
            <w:tcMar>
              <w:top w:w="100" w:type="dxa"/>
              <w:left w:w="100" w:type="dxa"/>
              <w:bottom w:w="100" w:type="dxa"/>
              <w:right w:w="100" w:type="dxa"/>
            </w:tcMar>
          </w:tcPr>
          <w:p w:rsidRPr="00BB1EA1" w:rsidR="009916A9" w:rsidRDefault="004F53CB" w14:paraId="00000127" w14:textId="77777777">
            <w:pPr>
              <w:spacing w:after="160"/>
              <w:ind w:left="220" w:right="220"/>
              <w:jc w:val="center"/>
              <w:rPr>
                <w:sz w:val="14"/>
                <w:szCs w:val="14"/>
              </w:rPr>
            </w:pPr>
            <w:r w:rsidRPr="00BB1EA1">
              <w:rPr>
                <w:sz w:val="14"/>
                <w:szCs w:val="14"/>
              </w:rPr>
              <w:t>Audio</w:t>
            </w:r>
          </w:p>
        </w:tc>
        <w:tc>
          <w:tcPr>
            <w:tcW w:w="1134" w:type="dxa"/>
            <w:vMerge w:val="restart"/>
            <w:tcBorders>
              <w:top w:val="single" w:color="000000" w:sz="12" w:space="0"/>
              <w:left w:val="nil"/>
              <w:bottom w:val="single" w:color="000000" w:sz="12" w:space="0"/>
              <w:right w:val="single" w:color="000000" w:sz="12" w:space="0"/>
            </w:tcBorders>
            <w:tcMar>
              <w:top w:w="100" w:type="dxa"/>
              <w:left w:w="100" w:type="dxa"/>
              <w:bottom w:w="100" w:type="dxa"/>
              <w:right w:w="100" w:type="dxa"/>
            </w:tcMar>
          </w:tcPr>
          <w:p w:rsidRPr="00BB1EA1" w:rsidR="009916A9" w:rsidRDefault="004F53CB" w14:paraId="00000128" w14:textId="77777777">
            <w:pPr>
              <w:spacing w:after="160"/>
              <w:ind w:left="220" w:right="220"/>
              <w:jc w:val="center"/>
              <w:rPr>
                <w:sz w:val="14"/>
                <w:szCs w:val="14"/>
              </w:rPr>
            </w:pPr>
            <w:r w:rsidRPr="00BB1EA1">
              <w:rPr>
                <w:sz w:val="14"/>
                <w:szCs w:val="14"/>
              </w:rPr>
              <w:t>Imagen</w:t>
            </w:r>
          </w:p>
        </w:tc>
        <w:tc>
          <w:tcPr>
            <w:tcW w:w="1276" w:type="dxa"/>
            <w:tcBorders>
              <w:top w:val="single" w:color="000000" w:sz="12" w:space="0"/>
              <w:left w:val="nil"/>
              <w:bottom w:val="single" w:color="000000" w:sz="12" w:space="0"/>
              <w:right w:val="single" w:color="000000" w:sz="12" w:space="0"/>
            </w:tcBorders>
            <w:tcMar>
              <w:top w:w="100" w:type="dxa"/>
              <w:left w:w="100" w:type="dxa"/>
              <w:bottom w:w="100" w:type="dxa"/>
              <w:right w:w="100" w:type="dxa"/>
            </w:tcMar>
          </w:tcPr>
          <w:p w:rsidRPr="00BB1EA1" w:rsidR="009916A9" w:rsidRDefault="004F53CB" w14:paraId="00000129" w14:textId="77777777">
            <w:pPr>
              <w:spacing w:before="240" w:after="240"/>
              <w:ind w:left="100" w:right="100"/>
              <w:jc w:val="center"/>
              <w:rPr>
                <w:sz w:val="14"/>
                <w:szCs w:val="14"/>
              </w:rPr>
            </w:pPr>
            <w:r w:rsidRPr="00BB1EA1">
              <w:rPr>
                <w:sz w:val="14"/>
                <w:szCs w:val="14"/>
              </w:rPr>
              <w:t>Saber hacer</w:t>
            </w:r>
          </w:p>
        </w:tc>
        <w:tc>
          <w:tcPr>
            <w:tcW w:w="1666" w:type="dxa"/>
            <w:tcBorders>
              <w:top w:val="single" w:color="000000" w:sz="12" w:space="0"/>
              <w:left w:val="nil"/>
              <w:bottom w:val="single" w:color="000000" w:sz="12" w:space="0"/>
              <w:right w:val="single" w:color="000000" w:sz="12" w:space="0"/>
            </w:tcBorders>
            <w:tcMar>
              <w:top w:w="100" w:type="dxa"/>
              <w:left w:w="100" w:type="dxa"/>
              <w:bottom w:w="100" w:type="dxa"/>
              <w:right w:w="100" w:type="dxa"/>
            </w:tcMar>
          </w:tcPr>
          <w:p w:rsidRPr="00BB1EA1" w:rsidR="009916A9" w:rsidRDefault="004F53CB" w14:paraId="0000012A" w14:textId="77777777">
            <w:pPr>
              <w:spacing w:before="240" w:after="240"/>
              <w:ind w:left="100" w:right="100"/>
              <w:jc w:val="center"/>
              <w:rPr>
                <w:sz w:val="14"/>
                <w:szCs w:val="14"/>
              </w:rPr>
            </w:pPr>
            <w:r w:rsidRPr="00BB1EA1">
              <w:rPr>
                <w:sz w:val="14"/>
                <w:szCs w:val="14"/>
              </w:rPr>
              <w:t>Aplicaciones empresariales, atención al cliente.</w:t>
            </w:r>
          </w:p>
        </w:tc>
        <w:tc>
          <w:tcPr>
            <w:tcW w:w="1375" w:type="dxa"/>
            <w:tcBorders>
              <w:top w:val="single" w:color="000000" w:sz="12" w:space="0"/>
              <w:left w:val="nil"/>
              <w:bottom w:val="single" w:color="000000" w:sz="12" w:space="0"/>
              <w:right w:val="single" w:color="000000" w:sz="12" w:space="0"/>
            </w:tcBorders>
            <w:tcMar>
              <w:top w:w="100" w:type="dxa"/>
              <w:left w:w="100" w:type="dxa"/>
              <w:bottom w:w="100" w:type="dxa"/>
              <w:right w:w="100" w:type="dxa"/>
            </w:tcMar>
          </w:tcPr>
          <w:p w:rsidRPr="00BB1EA1" w:rsidR="009916A9" w:rsidRDefault="004F53CB" w14:paraId="0000012B" w14:textId="77777777">
            <w:pPr>
              <w:spacing w:before="240" w:after="240"/>
              <w:ind w:left="100" w:right="100"/>
              <w:jc w:val="center"/>
              <w:rPr>
                <w:sz w:val="14"/>
                <w:szCs w:val="14"/>
              </w:rPr>
            </w:pPr>
            <w:r w:rsidRPr="00BB1EA1">
              <w:rPr>
                <w:sz w:val="14"/>
                <w:szCs w:val="14"/>
              </w:rPr>
              <w:t>Equipo de red/Equipo de información</w:t>
            </w:r>
          </w:p>
        </w:tc>
      </w:tr>
      <w:tr w:rsidRPr="00BB1EA1" w:rsidR="00475190" w:rsidTr="009723E8" w14:paraId="11567335" w14:textId="77777777">
        <w:trPr>
          <w:trHeight w:val="665"/>
        </w:trPr>
        <w:tc>
          <w:tcPr>
            <w:tcW w:w="1240" w:type="dxa"/>
            <w:tcBorders>
              <w:top w:val="nil"/>
              <w:left w:val="single" w:color="000000" w:sz="12" w:space="0"/>
              <w:bottom w:val="single" w:color="000000" w:sz="12" w:space="0"/>
              <w:right w:val="single" w:color="000000" w:sz="12" w:space="0"/>
            </w:tcBorders>
            <w:tcMar>
              <w:top w:w="100" w:type="dxa"/>
              <w:left w:w="100" w:type="dxa"/>
              <w:bottom w:w="100" w:type="dxa"/>
              <w:right w:w="100" w:type="dxa"/>
            </w:tcMar>
          </w:tcPr>
          <w:p w:rsidRPr="00BB1EA1" w:rsidR="009916A9" w:rsidRDefault="004F53CB" w14:paraId="0000012C" w14:textId="77777777">
            <w:pPr>
              <w:spacing w:before="240" w:after="240"/>
              <w:ind w:left="100" w:right="100"/>
              <w:jc w:val="center"/>
              <w:rPr>
                <w:sz w:val="14"/>
                <w:szCs w:val="14"/>
              </w:rPr>
            </w:pPr>
            <w:r w:rsidRPr="00BB1EA1">
              <w:rPr>
                <w:sz w:val="14"/>
                <w:szCs w:val="14"/>
              </w:rPr>
              <w:t>Información en papel</w:t>
            </w:r>
          </w:p>
        </w:tc>
        <w:tc>
          <w:tcPr>
            <w:tcW w:w="2304" w:type="dxa"/>
            <w:tcBorders>
              <w:top w:val="nil"/>
              <w:left w:val="nil"/>
              <w:bottom w:val="single" w:color="000000" w:sz="12" w:space="0"/>
              <w:right w:val="single" w:color="000000" w:sz="12" w:space="0"/>
            </w:tcBorders>
            <w:tcMar>
              <w:top w:w="100" w:type="dxa"/>
              <w:left w:w="100" w:type="dxa"/>
              <w:bottom w:w="100" w:type="dxa"/>
              <w:right w:w="100" w:type="dxa"/>
            </w:tcMar>
          </w:tcPr>
          <w:p w:rsidRPr="00BB1EA1" w:rsidR="009916A9" w:rsidRDefault="004F53CB" w14:paraId="0000012D" w14:textId="77777777">
            <w:pPr>
              <w:spacing w:before="240" w:after="240"/>
              <w:ind w:left="100" w:right="100"/>
              <w:jc w:val="center"/>
              <w:rPr>
                <w:sz w:val="14"/>
                <w:szCs w:val="14"/>
              </w:rPr>
            </w:pPr>
            <w:r w:rsidRPr="00BB1EA1">
              <w:rPr>
                <w:sz w:val="14"/>
                <w:szCs w:val="14"/>
              </w:rPr>
              <w:t>Información electrónica (incluyendo audio y video)</w:t>
            </w:r>
          </w:p>
        </w:tc>
        <w:tc>
          <w:tcPr>
            <w:tcW w:w="1134" w:type="dxa"/>
            <w:vMerge/>
            <w:tcBorders>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9916A9" w14:paraId="0000012E" w14:textId="77777777">
            <w:pPr>
              <w:ind w:left="100" w:right="100"/>
              <w:rPr>
                <w:sz w:val="14"/>
                <w:szCs w:val="14"/>
              </w:rPr>
            </w:pPr>
          </w:p>
        </w:tc>
        <w:tc>
          <w:tcPr>
            <w:tcW w:w="1134" w:type="dxa"/>
            <w:vMerge/>
            <w:tcBorders>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9916A9" w14:paraId="0000012F" w14:textId="77777777">
            <w:pPr>
              <w:ind w:left="100" w:right="100"/>
              <w:rPr>
                <w:sz w:val="14"/>
                <w:szCs w:val="14"/>
              </w:rPr>
            </w:pPr>
          </w:p>
        </w:tc>
        <w:tc>
          <w:tcPr>
            <w:tcW w:w="1276"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30" w14:textId="77777777">
            <w:pPr>
              <w:spacing w:before="240" w:after="240"/>
              <w:ind w:left="100" w:right="100"/>
              <w:jc w:val="center"/>
              <w:rPr>
                <w:sz w:val="14"/>
                <w:szCs w:val="14"/>
              </w:rPr>
            </w:pPr>
            <w:r w:rsidRPr="00BB1EA1">
              <w:rPr>
                <w:sz w:val="14"/>
                <w:szCs w:val="14"/>
              </w:rPr>
              <w:t>Conocimiento</w:t>
            </w:r>
          </w:p>
        </w:tc>
        <w:tc>
          <w:tcPr>
            <w:tcW w:w="1666" w:type="dxa"/>
            <w:vMerge w:val="restart"/>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31" w14:textId="77777777">
            <w:pPr>
              <w:spacing w:before="240" w:after="240"/>
              <w:ind w:left="100" w:right="100"/>
              <w:jc w:val="center"/>
              <w:rPr>
                <w:sz w:val="14"/>
                <w:szCs w:val="14"/>
              </w:rPr>
            </w:pPr>
            <w:r w:rsidRPr="00BB1EA1">
              <w:rPr>
                <w:sz w:val="14"/>
                <w:szCs w:val="14"/>
              </w:rPr>
              <w:t>Software</w:t>
            </w:r>
          </w:p>
        </w:tc>
        <w:tc>
          <w:tcPr>
            <w:tcW w:w="1375" w:type="dxa"/>
            <w:vMerge w:val="restart"/>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32" w14:textId="77777777">
            <w:pPr>
              <w:spacing w:before="240" w:after="240"/>
              <w:ind w:left="100" w:right="100"/>
              <w:jc w:val="center"/>
              <w:rPr>
                <w:sz w:val="14"/>
                <w:szCs w:val="14"/>
              </w:rPr>
            </w:pPr>
            <w:r w:rsidRPr="00BB1EA1">
              <w:rPr>
                <w:sz w:val="14"/>
                <w:szCs w:val="14"/>
              </w:rPr>
              <w:t>Hardware</w:t>
            </w:r>
          </w:p>
        </w:tc>
      </w:tr>
      <w:tr w:rsidRPr="00BB1EA1" w:rsidR="009916A9" w:rsidTr="009723E8" w14:paraId="3C8E710D" w14:textId="77777777">
        <w:trPr>
          <w:trHeight w:val="395"/>
        </w:trPr>
        <w:tc>
          <w:tcPr>
            <w:tcW w:w="3544" w:type="dxa"/>
            <w:gridSpan w:val="2"/>
            <w:tcBorders>
              <w:top w:val="nil"/>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33" w14:textId="77777777">
            <w:pPr>
              <w:spacing w:before="240" w:after="240"/>
              <w:ind w:left="100" w:right="100"/>
              <w:jc w:val="center"/>
              <w:rPr>
                <w:sz w:val="14"/>
                <w:szCs w:val="14"/>
              </w:rPr>
            </w:pPr>
            <w:r w:rsidRPr="00BB1EA1">
              <w:rPr>
                <w:sz w:val="14"/>
                <w:szCs w:val="14"/>
              </w:rPr>
              <w:t>Activos Tangibles</w:t>
            </w:r>
          </w:p>
        </w:tc>
        <w:tc>
          <w:tcPr>
            <w:tcW w:w="3544" w:type="dxa"/>
            <w:gridSpan w:val="3"/>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35" w14:textId="77777777">
            <w:pPr>
              <w:spacing w:before="240" w:after="240"/>
              <w:ind w:left="100" w:right="100"/>
              <w:jc w:val="both"/>
              <w:rPr>
                <w:sz w:val="14"/>
                <w:szCs w:val="14"/>
              </w:rPr>
            </w:pPr>
            <w:r w:rsidRPr="00BB1EA1">
              <w:rPr>
                <w:sz w:val="14"/>
                <w:szCs w:val="14"/>
              </w:rPr>
              <w:t>Activos Intangibles</w:t>
            </w:r>
          </w:p>
        </w:tc>
        <w:tc>
          <w:tcPr>
            <w:tcW w:w="1666" w:type="dxa"/>
            <w:vMerge/>
            <w:tcBorders>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9916A9" w14:paraId="00000138" w14:textId="77777777">
            <w:pPr>
              <w:ind w:left="100" w:right="100"/>
              <w:rPr>
                <w:sz w:val="14"/>
                <w:szCs w:val="14"/>
              </w:rPr>
            </w:pPr>
          </w:p>
        </w:tc>
        <w:tc>
          <w:tcPr>
            <w:tcW w:w="1375" w:type="dxa"/>
            <w:vMerge/>
            <w:tcBorders>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9916A9" w14:paraId="00000139" w14:textId="77777777">
            <w:pPr>
              <w:ind w:left="100" w:right="100"/>
              <w:rPr>
                <w:sz w:val="14"/>
                <w:szCs w:val="14"/>
              </w:rPr>
            </w:pPr>
          </w:p>
        </w:tc>
      </w:tr>
      <w:tr w:rsidRPr="00BB1EA1" w:rsidR="009916A9" w:rsidTr="009723E8" w14:paraId="3F93CD6C" w14:textId="77777777">
        <w:trPr>
          <w:trHeight w:val="455"/>
        </w:trPr>
        <w:tc>
          <w:tcPr>
            <w:tcW w:w="7088" w:type="dxa"/>
            <w:gridSpan w:val="5"/>
            <w:tcBorders>
              <w:top w:val="nil"/>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3A" w14:textId="77777777">
            <w:pPr>
              <w:spacing w:before="240" w:after="240"/>
              <w:ind w:left="100" w:right="100"/>
              <w:jc w:val="center"/>
              <w:rPr>
                <w:sz w:val="14"/>
                <w:szCs w:val="14"/>
              </w:rPr>
            </w:pPr>
            <w:r w:rsidRPr="00BB1EA1">
              <w:rPr>
                <w:sz w:val="14"/>
                <w:szCs w:val="14"/>
              </w:rPr>
              <w:t>Información</w:t>
            </w:r>
          </w:p>
        </w:tc>
        <w:tc>
          <w:tcPr>
            <w:tcW w:w="3041" w:type="dxa"/>
            <w:gridSpan w:val="2"/>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3F" w14:textId="77777777">
            <w:pPr>
              <w:spacing w:before="240" w:after="240"/>
              <w:ind w:left="100" w:right="100"/>
              <w:jc w:val="both"/>
              <w:rPr>
                <w:sz w:val="14"/>
                <w:szCs w:val="14"/>
              </w:rPr>
            </w:pPr>
            <w:r w:rsidRPr="00BB1EA1">
              <w:rPr>
                <w:sz w:val="14"/>
                <w:szCs w:val="14"/>
              </w:rPr>
              <w:t>Sistema de Información</w:t>
            </w:r>
          </w:p>
        </w:tc>
      </w:tr>
      <w:tr w:rsidRPr="00BB1EA1" w:rsidR="009916A9" w:rsidTr="009723E8" w14:paraId="243C8FF0" w14:textId="77777777">
        <w:trPr>
          <w:trHeight w:val="455"/>
        </w:trPr>
        <w:tc>
          <w:tcPr>
            <w:tcW w:w="10129" w:type="dxa"/>
            <w:gridSpan w:val="7"/>
            <w:tcBorders>
              <w:top w:val="nil"/>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41" w14:textId="77777777">
            <w:pPr>
              <w:spacing w:before="240" w:after="240"/>
              <w:ind w:left="100" w:right="100"/>
              <w:jc w:val="center"/>
              <w:rPr>
                <w:sz w:val="14"/>
                <w:szCs w:val="14"/>
              </w:rPr>
            </w:pPr>
            <w:r w:rsidRPr="00BB1EA1">
              <w:rPr>
                <w:sz w:val="14"/>
                <w:szCs w:val="14"/>
              </w:rPr>
              <w:t>Activos de Información</w:t>
            </w:r>
          </w:p>
        </w:tc>
      </w:tr>
    </w:tbl>
    <w:p w:rsidRPr="00BB1EA1" w:rsidR="009916A9" w:rsidP="009723E8" w:rsidRDefault="006E4EC3" w14:paraId="0000014A" w14:textId="1D8D78B5">
      <w:pPr>
        <w:spacing w:before="240" w:after="240"/>
        <w:jc w:val="both"/>
        <w:rPr>
          <w:sz w:val="20"/>
          <w:szCs w:val="20"/>
        </w:rPr>
      </w:pPr>
      <w:r w:rsidRPr="00BB1EA1">
        <w:rPr>
          <w:sz w:val="20"/>
          <w:szCs w:val="20"/>
        </w:rPr>
        <w:t>A partir de lo anterior, se hace necesario identifica</w:t>
      </w:r>
      <w:r w:rsidRPr="00BB1EA1" w:rsidR="00501DE2">
        <w:rPr>
          <w:sz w:val="20"/>
          <w:szCs w:val="20"/>
        </w:rPr>
        <w:t>r</w:t>
      </w:r>
      <w:r w:rsidRPr="00BB1EA1">
        <w:rPr>
          <w:sz w:val="20"/>
          <w:szCs w:val="20"/>
        </w:rPr>
        <w:t xml:space="preserve"> </w:t>
      </w:r>
      <w:r w:rsidRPr="00BB1EA1" w:rsidR="004F53CB">
        <w:rPr>
          <w:sz w:val="20"/>
          <w:szCs w:val="20"/>
        </w:rPr>
        <w:t xml:space="preserve">los activos de información que pueden requerir algún tipo de respuesta entre los activos de información </w:t>
      </w:r>
      <w:r w:rsidRPr="00BB1EA1" w:rsidR="00501DE2">
        <w:rPr>
          <w:sz w:val="20"/>
          <w:szCs w:val="20"/>
        </w:rPr>
        <w:t>organizacionales</w:t>
      </w:r>
      <w:r w:rsidRPr="00BB1EA1" w:rsidR="004F53CB">
        <w:rPr>
          <w:sz w:val="20"/>
          <w:szCs w:val="20"/>
        </w:rPr>
        <w:t xml:space="preserve">. La información extraída está sujeta a evaluación de riesgos (análisis /evaluación de riesgos) y </w:t>
      </w:r>
      <w:r w:rsidRPr="00BB1EA1" w:rsidR="00501DE2">
        <w:rPr>
          <w:sz w:val="20"/>
          <w:szCs w:val="20"/>
        </w:rPr>
        <w:t xml:space="preserve">luego </w:t>
      </w:r>
      <w:r w:rsidRPr="00BB1EA1" w:rsidR="004F53CB">
        <w:rPr>
          <w:sz w:val="20"/>
          <w:szCs w:val="20"/>
        </w:rPr>
        <w:t xml:space="preserve">se convierte en un activo de información que examina la presencia o ausencia de contramedidas desde las perspectivas de confidencialidad, integridad y disponibilidad. </w:t>
      </w:r>
      <w:r w:rsidRPr="00BB1EA1" w:rsidR="00501DE2">
        <w:rPr>
          <w:sz w:val="20"/>
          <w:szCs w:val="20"/>
        </w:rPr>
        <w:lastRenderedPageBreak/>
        <w:t xml:space="preserve">Posteriormente, luego de su identificación, hay que confirmar </w:t>
      </w:r>
      <w:r w:rsidRPr="00BB1EA1" w:rsidR="004F53CB">
        <w:rPr>
          <w:sz w:val="20"/>
          <w:szCs w:val="20"/>
        </w:rPr>
        <w:t>en qué forma se almacenan los activos de información en la empresa u organización, dónde se utilizan, quién los utiliza y cómo se gestionan.</w:t>
      </w:r>
    </w:p>
    <w:p w:rsidRPr="00BB1EA1" w:rsidR="009916A9" w:rsidP="009723E8" w:rsidRDefault="004F53CB" w14:paraId="0000014E" w14:textId="77777777">
      <w:pPr>
        <w:spacing w:before="240" w:after="240" w:line="256" w:lineRule="auto"/>
        <w:jc w:val="both"/>
        <w:rPr>
          <w:sz w:val="20"/>
          <w:szCs w:val="20"/>
        </w:rPr>
      </w:pPr>
      <w:r w:rsidRPr="00BB1EA1">
        <w:rPr>
          <w:sz w:val="20"/>
          <w:szCs w:val="20"/>
        </w:rPr>
        <w:t>Una forma de identificar los activos de información es visualizar el flujo de negocios antes de hacerlo. Al verificar la lista de activos de información enumerados anteriormente de acuerdo con el trabajo real, se reducirá la posibilidad de identificar activos de información importantes.</w:t>
      </w:r>
    </w:p>
    <w:p w:rsidRPr="00BB1EA1" w:rsidR="009916A9" w:rsidP="008A46CA" w:rsidRDefault="004F53CB" w14:paraId="0000014F" w14:textId="38F6B828">
      <w:pPr>
        <w:spacing w:before="240" w:after="240"/>
        <w:jc w:val="both"/>
        <w:rPr>
          <w:sz w:val="20"/>
          <w:szCs w:val="20"/>
        </w:rPr>
      </w:pPr>
      <w:r w:rsidRPr="00BB1EA1">
        <w:rPr>
          <w:sz w:val="20"/>
          <w:szCs w:val="20"/>
        </w:rPr>
        <w:t>Sin embargo, esto no significa que todos los activos de información deban ser identificados. Dado que los activos de información en poder de la organización cambian a diario,</w:t>
      </w:r>
      <w:r w:rsidRPr="00BB1EA1" w:rsidR="008A46CA">
        <w:rPr>
          <w:sz w:val="20"/>
          <w:szCs w:val="20"/>
        </w:rPr>
        <w:t xml:space="preserve"> por tanto se recogen</w:t>
      </w:r>
      <w:r w:rsidRPr="00BB1EA1">
        <w:rPr>
          <w:sz w:val="20"/>
          <w:szCs w:val="20"/>
        </w:rPr>
        <w:t xml:space="preserve"> los activos de información que deben protegerse en la actualidad. </w:t>
      </w:r>
      <w:r w:rsidRPr="00BB1EA1" w:rsidR="008A46CA">
        <w:rPr>
          <w:sz w:val="20"/>
          <w:szCs w:val="20"/>
        </w:rPr>
        <w:t>S</w:t>
      </w:r>
      <w:r w:rsidRPr="00BB1EA1">
        <w:rPr>
          <w:sz w:val="20"/>
          <w:szCs w:val="20"/>
        </w:rPr>
        <w:t xml:space="preserve">e recomienda verificar el flujo comercial antes de continuar. </w:t>
      </w:r>
      <w:r w:rsidRPr="00BB1EA1" w:rsidR="008A46CA">
        <w:rPr>
          <w:sz w:val="20"/>
          <w:szCs w:val="20"/>
        </w:rPr>
        <w:t>Ahora, s</w:t>
      </w:r>
      <w:r w:rsidRPr="00BB1EA1">
        <w:rPr>
          <w:sz w:val="20"/>
          <w:szCs w:val="20"/>
        </w:rPr>
        <w:t xml:space="preserve">i es difícil ordenar los activos de </w:t>
      </w:r>
      <w:r w:rsidRPr="00BB1EA1" w:rsidR="008A46CA">
        <w:rPr>
          <w:sz w:val="20"/>
          <w:szCs w:val="20"/>
        </w:rPr>
        <w:t>información, se debe pensar</w:t>
      </w:r>
      <w:r w:rsidRPr="00BB1EA1">
        <w:rPr>
          <w:sz w:val="20"/>
          <w:szCs w:val="20"/>
        </w:rPr>
        <w:t xml:space="preserve"> en el impacto en la organización si los activos de información se filtran, falsifican o pierden. Si tiene un impacto negativo en su organización, </w:t>
      </w:r>
      <w:r w:rsidRPr="00BB1EA1" w:rsidR="008A46CA">
        <w:rPr>
          <w:sz w:val="20"/>
          <w:szCs w:val="20"/>
        </w:rPr>
        <w:t xml:space="preserve">hay que </w:t>
      </w:r>
      <w:r w:rsidRPr="00BB1EA1">
        <w:rPr>
          <w:sz w:val="20"/>
          <w:szCs w:val="20"/>
        </w:rPr>
        <w:t>agr</w:t>
      </w:r>
      <w:r w:rsidRPr="00BB1EA1" w:rsidR="008A46CA">
        <w:rPr>
          <w:sz w:val="20"/>
          <w:szCs w:val="20"/>
        </w:rPr>
        <w:t>egarlo a la lista</w:t>
      </w:r>
      <w:r w:rsidRPr="00BB1EA1">
        <w:rPr>
          <w:sz w:val="20"/>
          <w:szCs w:val="20"/>
        </w:rPr>
        <w:t xml:space="preserve">. Posteriormente, </w:t>
      </w:r>
      <w:r w:rsidRPr="00BB1EA1" w:rsidR="008A46CA">
        <w:rPr>
          <w:sz w:val="20"/>
          <w:szCs w:val="20"/>
        </w:rPr>
        <w:t xml:space="preserve">se clasifica </w:t>
      </w:r>
      <w:r w:rsidRPr="00BB1EA1">
        <w:rPr>
          <w:sz w:val="20"/>
          <w:szCs w:val="20"/>
        </w:rPr>
        <w:t>la información desde el punto de vista vulnerabilidad de su naturaleza.</w:t>
      </w:r>
    </w:p>
    <w:p w:rsidR="00DE634C" w:rsidP="00E33689" w:rsidRDefault="008A46CA" w14:paraId="15572331" w14:textId="77777777">
      <w:pPr>
        <w:spacing w:before="240" w:after="240"/>
        <w:jc w:val="both"/>
        <w:rPr>
          <w:sz w:val="20"/>
          <w:szCs w:val="20"/>
        </w:rPr>
      </w:pPr>
      <w:r w:rsidRPr="00BB1EA1">
        <w:rPr>
          <w:sz w:val="20"/>
          <w:szCs w:val="20"/>
        </w:rPr>
        <w:t>Algunos ejemplos de elementos de gestión, en el libro de mayor gestión de activos de información, son</w:t>
      </w:r>
    </w:p>
    <w:p w:rsidRPr="00BB1EA1" w:rsidR="008879BC" w:rsidP="00E33689" w:rsidRDefault="008879BC" w14:paraId="76204EE8" w14:textId="66440AA7">
      <w:pPr>
        <w:spacing w:before="240" w:after="240"/>
        <w:jc w:val="both"/>
        <w:rPr>
          <w:sz w:val="20"/>
          <w:szCs w:val="20"/>
        </w:rPr>
      </w:pPr>
    </w:p>
    <w:tbl>
      <w:tblPr>
        <w:tblStyle w:val="Tablaconcuadrcula"/>
        <w:tblW w:w="0" w:type="auto"/>
        <w:tblLook w:val="04A0" w:firstRow="1" w:lastRow="0" w:firstColumn="1" w:lastColumn="0" w:noHBand="0" w:noVBand="1"/>
      </w:tblPr>
      <w:tblGrid>
        <w:gridCol w:w="9962"/>
      </w:tblGrid>
      <w:tr w:rsidRPr="00BB1EA1" w:rsidR="008879BC" w:rsidTr="0047774B" w14:paraId="5A76FBF8" w14:textId="77777777">
        <w:tc>
          <w:tcPr>
            <w:tcW w:w="9962" w:type="dxa"/>
            <w:shd w:val="clear" w:color="auto" w:fill="F79646" w:themeFill="accent6"/>
          </w:tcPr>
          <w:p w:rsidRPr="00BB1EA1" w:rsidR="008879BC" w:rsidP="00B07250" w:rsidRDefault="008879BC" w14:paraId="5080061A" w14:textId="7D1D1FF4">
            <w:pPr>
              <w:spacing w:before="240" w:after="240"/>
              <w:jc w:val="center"/>
              <w:rPr>
                <w:sz w:val="20"/>
                <w:szCs w:val="20"/>
              </w:rPr>
            </w:pPr>
            <w:r w:rsidRPr="00BB1EA1">
              <w:rPr>
                <w:b/>
                <w:bCs/>
                <w:color w:val="FFFFFF" w:themeColor="background1"/>
                <w:sz w:val="20"/>
                <w:szCs w:val="20"/>
              </w:rPr>
              <w:t>CF02_2_1_infogr</w:t>
            </w:r>
            <w:r w:rsidRPr="00BB1EA1" w:rsidR="0034588D">
              <w:rPr>
                <w:b/>
                <w:bCs/>
                <w:color w:val="FFFFFF" w:themeColor="background1"/>
                <w:sz w:val="20"/>
                <w:szCs w:val="20"/>
              </w:rPr>
              <w:t>a</w:t>
            </w:r>
            <w:r w:rsidRPr="00BB1EA1">
              <w:rPr>
                <w:b/>
                <w:bCs/>
                <w:color w:val="FFFFFF" w:themeColor="background1"/>
                <w:sz w:val="20"/>
                <w:szCs w:val="20"/>
              </w:rPr>
              <w:t>f</w:t>
            </w:r>
            <w:r w:rsidRPr="00BB1EA1" w:rsidR="0034588D">
              <w:rPr>
                <w:b/>
                <w:bCs/>
                <w:color w:val="FFFFFF" w:themeColor="background1"/>
                <w:sz w:val="20"/>
                <w:szCs w:val="20"/>
              </w:rPr>
              <w:t>í</w:t>
            </w:r>
            <w:r w:rsidRPr="00BB1EA1">
              <w:rPr>
                <w:b/>
                <w:bCs/>
                <w:color w:val="FFFFFF" w:themeColor="background1"/>
                <w:sz w:val="20"/>
                <w:szCs w:val="20"/>
              </w:rPr>
              <w:t>a_clasificación de activos</w:t>
            </w:r>
          </w:p>
        </w:tc>
      </w:tr>
    </w:tbl>
    <w:p w:rsidRPr="00BB1EA1" w:rsidR="008A46CA" w:rsidP="009723E8" w:rsidRDefault="008A46CA" w14:paraId="1A4AAB4F" w14:textId="5B59A007">
      <w:pPr>
        <w:spacing w:before="240" w:after="240"/>
        <w:jc w:val="both"/>
        <w:rPr>
          <w:sz w:val="20"/>
          <w:szCs w:val="20"/>
        </w:rPr>
      </w:pPr>
      <w:r w:rsidRPr="00BB1EA1">
        <w:rPr>
          <w:sz w:val="20"/>
          <w:szCs w:val="20"/>
        </w:rPr>
        <w:t>Luego de clasificarlos, se categorizan por su valor</w:t>
      </w:r>
      <w:r w:rsidRPr="00BB1EA1" w:rsidR="008879BC">
        <w:rPr>
          <w:sz w:val="20"/>
          <w:szCs w:val="20"/>
        </w:rPr>
        <w:t xml:space="preserve">: alto valor o bajo valor. Un ejemplo de alto valor son aquellos activos que pueden llegar a ser una pérdida significativa empresarial al no involucrarles en un plan de gestión. Por otro lado, los informes trimestrales y la información publicada en páginas </w:t>
      </w:r>
      <w:r w:rsidRPr="00E33689" w:rsidR="008879BC">
        <w:rPr>
          <w:i/>
          <w:sz w:val="20"/>
          <w:szCs w:val="20"/>
        </w:rPr>
        <w:t>web</w:t>
      </w:r>
      <w:r w:rsidRPr="00BB1EA1" w:rsidR="008879BC">
        <w:rPr>
          <w:sz w:val="20"/>
          <w:szCs w:val="20"/>
        </w:rPr>
        <w:t>, por ejemplo, son activos de bajo valor.</w:t>
      </w:r>
    </w:p>
    <w:p w:rsidRPr="00BB1EA1" w:rsidR="009916A9" w:rsidP="008879BC" w:rsidRDefault="002E740F" w14:paraId="00000160" w14:textId="43F76C15">
      <w:pPr>
        <w:spacing w:before="240" w:after="240"/>
        <w:jc w:val="both"/>
        <w:rPr>
          <w:sz w:val="20"/>
          <w:szCs w:val="20"/>
        </w:rPr>
      </w:pPr>
      <w:r w:rsidRPr="00BB1EA1">
        <w:rPr>
          <w:bCs/>
          <w:sz w:val="20"/>
          <w:szCs w:val="20"/>
        </w:rPr>
        <w:t xml:space="preserve">Después, </w:t>
      </w:r>
      <w:r w:rsidRPr="00BB1EA1">
        <w:rPr>
          <w:sz w:val="20"/>
          <w:szCs w:val="20"/>
        </w:rPr>
        <w:t>l</w:t>
      </w:r>
      <w:r w:rsidRPr="00BB1EA1" w:rsidR="004F53CB">
        <w:rPr>
          <w:sz w:val="20"/>
          <w:szCs w:val="20"/>
        </w:rPr>
        <w:t>a información categorizada como información valiosa se etiqueta aún más y se crean criterios de evaluación</w:t>
      </w:r>
      <w:r w:rsidRPr="00BB1EA1">
        <w:rPr>
          <w:sz w:val="20"/>
          <w:szCs w:val="20"/>
        </w:rPr>
        <w:t xml:space="preserve"> para esta</w:t>
      </w:r>
      <w:r w:rsidRPr="00BB1EA1" w:rsidR="004F53CB">
        <w:rPr>
          <w:sz w:val="20"/>
          <w:szCs w:val="20"/>
        </w:rPr>
        <w:t xml:space="preserve">. Por ejemplo, hay información con valor económico, información que seguramente causará pérdida en caso de fuga de información, información que puede reducir la credibilidad social e información personal. </w:t>
      </w:r>
      <w:r w:rsidRPr="00BB1EA1">
        <w:rPr>
          <w:sz w:val="20"/>
          <w:szCs w:val="20"/>
        </w:rPr>
        <w:t>Se d</w:t>
      </w:r>
      <w:r w:rsidRPr="00BB1EA1" w:rsidR="004F53CB">
        <w:rPr>
          <w:sz w:val="20"/>
          <w:szCs w:val="20"/>
        </w:rPr>
        <w:t>ivide</w:t>
      </w:r>
      <w:r w:rsidRPr="00BB1EA1">
        <w:rPr>
          <w:sz w:val="20"/>
          <w:szCs w:val="20"/>
        </w:rPr>
        <w:t>, entonces,</w:t>
      </w:r>
      <w:r w:rsidRPr="00BB1EA1" w:rsidR="004F53CB">
        <w:rPr>
          <w:sz w:val="20"/>
          <w:szCs w:val="20"/>
        </w:rPr>
        <w:t xml:space="preserve"> la información en categorías y </w:t>
      </w:r>
      <w:r w:rsidRPr="00BB1EA1">
        <w:rPr>
          <w:sz w:val="20"/>
          <w:szCs w:val="20"/>
        </w:rPr>
        <w:t xml:space="preserve">se clasifican </w:t>
      </w:r>
      <w:r w:rsidRPr="00BB1EA1" w:rsidR="004F53CB">
        <w:rPr>
          <w:sz w:val="20"/>
          <w:szCs w:val="20"/>
        </w:rPr>
        <w:t>según su importancia</w:t>
      </w:r>
      <w:r w:rsidRPr="00BB1EA1">
        <w:rPr>
          <w:sz w:val="20"/>
          <w:szCs w:val="20"/>
        </w:rPr>
        <w:t>, estableciendo</w:t>
      </w:r>
      <w:r w:rsidRPr="00BB1EA1" w:rsidR="004F53CB">
        <w:rPr>
          <w:sz w:val="20"/>
          <w:szCs w:val="20"/>
        </w:rPr>
        <w:t xml:space="preserve"> indicadores como la confidencialidad y el secreto. Al clasificar, </w:t>
      </w:r>
      <w:r w:rsidRPr="00BB1EA1">
        <w:rPr>
          <w:sz w:val="20"/>
          <w:szCs w:val="20"/>
        </w:rPr>
        <w:t xml:space="preserve">se </w:t>
      </w:r>
      <w:r w:rsidRPr="00BB1EA1" w:rsidR="004F53CB">
        <w:rPr>
          <w:sz w:val="20"/>
          <w:szCs w:val="20"/>
        </w:rPr>
        <w:t xml:space="preserve">puede configurar medidas de seguridad que coincidan con cada </w:t>
      </w:r>
      <w:r w:rsidRPr="00BB1EA1">
        <w:rPr>
          <w:sz w:val="20"/>
          <w:szCs w:val="20"/>
        </w:rPr>
        <w:t>requerimiento</w:t>
      </w:r>
      <w:r w:rsidRPr="00BB1EA1" w:rsidR="004F53CB">
        <w:rPr>
          <w:sz w:val="20"/>
          <w:szCs w:val="20"/>
        </w:rPr>
        <w:t>. Además, al usar información, será posible usarla de manera efectiva de acuerdo con el rango.</w:t>
      </w:r>
    </w:p>
    <w:tbl>
      <w:tblPr>
        <w:tblStyle w:val="Tablaconcuadrcula"/>
        <w:tblW w:w="0" w:type="auto"/>
        <w:tblLook w:val="04A0" w:firstRow="1" w:lastRow="0" w:firstColumn="1" w:lastColumn="0" w:noHBand="0" w:noVBand="1"/>
      </w:tblPr>
      <w:tblGrid>
        <w:gridCol w:w="4390"/>
        <w:gridCol w:w="5572"/>
      </w:tblGrid>
      <w:tr w:rsidRPr="00BB1EA1" w:rsidR="004704C4" w:rsidTr="0047774B" w14:paraId="09BCBA4B" w14:textId="77777777">
        <w:tc>
          <w:tcPr>
            <w:tcW w:w="4390" w:type="dxa"/>
            <w:shd w:val="clear" w:color="auto" w:fill="C6D9F1" w:themeFill="text2" w:themeFillTint="33"/>
          </w:tcPr>
          <w:p w:rsidRPr="00BB1EA1" w:rsidR="004704C4" w:rsidP="00810961" w:rsidRDefault="008345BB" w14:paraId="58A6357E" w14:textId="4495E9CA">
            <w:commentRangeStart w:id="17"/>
            <w:r>
              <w:rPr>
                <w:noProof/>
              </w:rPr>
              <w:drawing>
                <wp:inline distT="0" distB="0" distL="0" distR="0" wp14:anchorId="3216779D" wp14:editId="0DA04913">
                  <wp:extent cx="2586990" cy="1167320"/>
                  <wp:effectExtent l="0" t="0" r="3810" b="0"/>
                  <wp:docPr id="24" name="Imagen 24" descr="Free photo e-mail popup warning window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ee photo e-mail popup warning window concep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9814" cy="1177619"/>
                          </a:xfrm>
                          <a:prstGeom prst="rect">
                            <a:avLst/>
                          </a:prstGeom>
                          <a:noFill/>
                          <a:ln>
                            <a:noFill/>
                          </a:ln>
                        </pic:spPr>
                      </pic:pic>
                    </a:graphicData>
                  </a:graphic>
                </wp:inline>
              </w:drawing>
            </w:r>
            <w:commentRangeEnd w:id="17"/>
            <w:r>
              <w:rPr>
                <w:rStyle w:val="Refdecomentario"/>
              </w:rPr>
              <w:commentReference w:id="17"/>
            </w:r>
          </w:p>
        </w:tc>
        <w:tc>
          <w:tcPr>
            <w:tcW w:w="5572" w:type="dxa"/>
            <w:shd w:val="clear" w:color="auto" w:fill="C6D9F1" w:themeFill="text2" w:themeFillTint="33"/>
          </w:tcPr>
          <w:p w:rsidRPr="00BB1EA1" w:rsidR="004704C4" w:rsidP="008879BC" w:rsidRDefault="004704C4" w14:paraId="7B5F1530" w14:textId="7A812DD7">
            <w:pPr>
              <w:spacing w:before="240" w:after="240"/>
              <w:jc w:val="both"/>
              <w:rPr>
                <w:sz w:val="20"/>
                <w:szCs w:val="20"/>
              </w:rPr>
            </w:pPr>
            <w:r w:rsidRPr="00BB1EA1">
              <w:rPr>
                <w:sz w:val="20"/>
                <w:szCs w:val="20"/>
              </w:rPr>
              <w:t xml:space="preserve">Es necesario identificar </w:t>
            </w:r>
            <w:r w:rsidRPr="00BB1EA1">
              <w:rPr>
                <w:b/>
                <w:bCs/>
                <w:sz w:val="20"/>
                <w:szCs w:val="20"/>
              </w:rPr>
              <w:t xml:space="preserve">vulnerabilidades </w:t>
            </w:r>
            <w:r w:rsidRPr="00BB1EA1">
              <w:rPr>
                <w:sz w:val="20"/>
                <w:szCs w:val="20"/>
              </w:rPr>
              <w:t xml:space="preserve">y </w:t>
            </w:r>
            <w:r w:rsidRPr="00BB1EA1">
              <w:rPr>
                <w:b/>
                <w:sz w:val="20"/>
                <w:szCs w:val="20"/>
              </w:rPr>
              <w:t>amenazas</w:t>
            </w:r>
            <w:r w:rsidRPr="00BB1EA1">
              <w:rPr>
                <w:sz w:val="20"/>
                <w:szCs w:val="20"/>
              </w:rPr>
              <w:t xml:space="preserve"> para cada activo de información clasificado. Por ejemplo, se puede decir que un estado en el que "cualquiera puede acceder a información altamente confidencial" es un estado de alto riesgo porque no se han implementado medidas de seguridad de la información.</w:t>
            </w:r>
          </w:p>
        </w:tc>
      </w:tr>
    </w:tbl>
    <w:p w:rsidRPr="00BB1EA1" w:rsidR="009916A9" w:rsidP="00E858FA" w:rsidRDefault="00E858FA" w14:paraId="00000164" w14:textId="185D13F2">
      <w:pPr>
        <w:spacing w:before="240" w:after="240"/>
        <w:jc w:val="both"/>
        <w:rPr>
          <w:sz w:val="20"/>
          <w:szCs w:val="20"/>
        </w:rPr>
      </w:pPr>
      <w:r w:rsidRPr="00BB1EA1">
        <w:rPr>
          <w:sz w:val="20"/>
          <w:szCs w:val="20"/>
        </w:rPr>
        <w:t>L</w:t>
      </w:r>
      <w:r w:rsidRPr="00BB1EA1" w:rsidR="004F53CB">
        <w:rPr>
          <w:sz w:val="20"/>
          <w:szCs w:val="20"/>
        </w:rPr>
        <w:t>os activos de información a proteger</w:t>
      </w:r>
      <w:r w:rsidRPr="00BB1EA1">
        <w:rPr>
          <w:sz w:val="20"/>
          <w:szCs w:val="20"/>
        </w:rPr>
        <w:t>, entonces,</w:t>
      </w:r>
      <w:r w:rsidRPr="00BB1EA1" w:rsidR="004F53CB">
        <w:rPr>
          <w:sz w:val="20"/>
          <w:szCs w:val="20"/>
        </w:rPr>
        <w:t xml:space="preserve"> se clasifican por categoría y se valoran (califican). Para las normas de clasificación y valoración, </w:t>
      </w:r>
      <w:r w:rsidRPr="00BB1EA1">
        <w:rPr>
          <w:sz w:val="20"/>
          <w:szCs w:val="20"/>
        </w:rPr>
        <w:t xml:space="preserve">se es necesario consultar </w:t>
      </w:r>
      <w:r w:rsidRPr="00BB1EA1" w:rsidR="004F53CB">
        <w:rPr>
          <w:sz w:val="20"/>
          <w:szCs w:val="20"/>
        </w:rPr>
        <w:t xml:space="preserve">las normas unificadas de las agencias gubernamentales y las pautas establecidas por cada ministerio y agencia. A continuación, se muestra un ejemplo de evaluación del valor de los activos de información clasificada y calificada desde la perspectiva de la confidencialidad, integridad y disponibilidad (tres elementos). Si los tres elementos de los activos de información no se pueden asegurar, el grado de impacto en el negocio se evaluará paso a paso utilizando el ejemplo de </w:t>
      </w:r>
      <w:r w:rsidRPr="00BB1EA1" w:rsidR="004F53CB">
        <w:rPr>
          <w:sz w:val="20"/>
          <w:szCs w:val="20"/>
        </w:rPr>
        <w:lastRenderedPageBreak/>
        <w:t>evaluación del valor de los activos de información</w:t>
      </w:r>
      <w:r w:rsidRPr="00BB1EA1">
        <w:rPr>
          <w:sz w:val="20"/>
          <w:szCs w:val="20"/>
        </w:rPr>
        <w:t xml:space="preserve">, en el que se </w:t>
      </w:r>
      <w:r w:rsidRPr="00BB1EA1" w:rsidR="004F53CB">
        <w:rPr>
          <w:sz w:val="20"/>
          <w:szCs w:val="20"/>
        </w:rPr>
        <w:t>adopta una evaluación de cuatro niveles, y cuanto mayor sea el valor de la evaluación de importancia, mayor será el valor del activo de información</w:t>
      </w:r>
      <w:r w:rsidR="00DB06E3">
        <w:rPr>
          <w:sz w:val="20"/>
          <w:szCs w:val="20"/>
        </w:rPr>
        <w:t>:</w:t>
      </w:r>
    </w:p>
    <w:p w:rsidRPr="00BB1EA1" w:rsidR="00E858FA" w:rsidP="009723E8" w:rsidRDefault="00E858FA" w14:paraId="4B6AFD92" w14:textId="06177970">
      <w:pPr>
        <w:spacing w:before="240" w:after="240"/>
        <w:jc w:val="both"/>
        <w:rPr>
          <w:b/>
          <w:bCs/>
          <w:sz w:val="20"/>
          <w:szCs w:val="20"/>
        </w:rPr>
      </w:pPr>
      <w:r w:rsidRPr="00BB1EA1">
        <w:rPr>
          <w:b/>
          <w:bCs/>
          <w:sz w:val="20"/>
          <w:szCs w:val="20"/>
        </w:rPr>
        <w:t>Figura 2</w:t>
      </w:r>
    </w:p>
    <w:p w:rsidRPr="00BB1EA1" w:rsidR="009916A9" w:rsidRDefault="004F53CB" w14:paraId="00000165" w14:textId="77777777">
      <w:pPr>
        <w:spacing w:before="240" w:after="240"/>
        <w:jc w:val="both"/>
        <w:rPr>
          <w:bCs/>
          <w:i/>
          <w:iCs/>
          <w:sz w:val="20"/>
          <w:szCs w:val="20"/>
        </w:rPr>
      </w:pPr>
      <w:r w:rsidRPr="00BB1EA1">
        <w:rPr>
          <w:bCs/>
          <w:i/>
          <w:iCs/>
          <w:sz w:val="20"/>
          <w:szCs w:val="20"/>
        </w:rPr>
        <w:t>Ejemplo de evaluación del valor de un activo de información</w:t>
      </w:r>
    </w:p>
    <w:p w:rsidRPr="00BB1EA1" w:rsidR="009916A9" w:rsidRDefault="004F53CB" w14:paraId="00000166" w14:textId="77777777">
      <w:pPr>
        <w:spacing w:before="240" w:after="240"/>
        <w:jc w:val="both"/>
        <w:rPr>
          <w:b/>
          <w:sz w:val="20"/>
          <w:szCs w:val="20"/>
        </w:rPr>
      </w:pPr>
      <w:r w:rsidRPr="00BB1EA1">
        <w:rPr>
          <w:b/>
          <w:sz w:val="20"/>
          <w:szCs w:val="20"/>
        </w:rPr>
        <w:t xml:space="preserve"> </w:t>
      </w:r>
    </w:p>
    <w:tbl>
      <w:tblPr>
        <w:tblStyle w:val="afff4"/>
        <w:tblW w:w="93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15"/>
        <w:gridCol w:w="4415"/>
        <w:gridCol w:w="2615"/>
      </w:tblGrid>
      <w:tr w:rsidRPr="00BB1EA1" w:rsidR="009916A9" w:rsidTr="008345BB" w14:paraId="426AACA6" w14:textId="77777777">
        <w:trPr>
          <w:trHeight w:val="575"/>
          <w:tblHeader/>
        </w:trPr>
        <w:tc>
          <w:tcPr>
            <w:tcW w:w="2315" w:type="dxa"/>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67" w14:textId="77777777">
            <w:pPr>
              <w:spacing w:before="240" w:after="240"/>
              <w:ind w:left="100" w:right="100"/>
              <w:jc w:val="center"/>
              <w:rPr>
                <w:b/>
                <w:sz w:val="16"/>
                <w:szCs w:val="16"/>
              </w:rPr>
            </w:pPr>
            <w:r w:rsidRPr="00BB1EA1">
              <w:rPr>
                <w:b/>
                <w:sz w:val="16"/>
                <w:szCs w:val="16"/>
              </w:rPr>
              <w:t>Clasificación de importancia</w:t>
            </w:r>
          </w:p>
        </w:tc>
        <w:tc>
          <w:tcPr>
            <w:tcW w:w="4415" w:type="dxa"/>
            <w:tcBorders>
              <w:top w:val="single" w:color="000000" w:sz="12" w:space="0"/>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68" w14:textId="77777777">
            <w:pPr>
              <w:spacing w:before="240" w:after="240"/>
              <w:ind w:left="100" w:right="100"/>
              <w:jc w:val="center"/>
              <w:rPr>
                <w:b/>
                <w:sz w:val="16"/>
                <w:szCs w:val="16"/>
              </w:rPr>
            </w:pPr>
            <w:r w:rsidRPr="00BB1EA1">
              <w:rPr>
                <w:b/>
                <w:sz w:val="16"/>
                <w:szCs w:val="16"/>
              </w:rPr>
              <w:t>Criterios de juicio</w:t>
            </w:r>
          </w:p>
        </w:tc>
        <w:tc>
          <w:tcPr>
            <w:tcW w:w="2615" w:type="dxa"/>
            <w:tcBorders>
              <w:top w:val="single" w:color="000000" w:sz="12" w:space="0"/>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69" w14:textId="77777777">
            <w:pPr>
              <w:spacing w:before="240" w:after="240"/>
              <w:ind w:left="100" w:right="100"/>
              <w:jc w:val="center"/>
              <w:rPr>
                <w:b/>
                <w:sz w:val="16"/>
                <w:szCs w:val="16"/>
              </w:rPr>
            </w:pPr>
            <w:r w:rsidRPr="00BB1EA1">
              <w:rPr>
                <w:b/>
                <w:sz w:val="16"/>
                <w:szCs w:val="16"/>
              </w:rPr>
              <w:t>Arrasamiento</w:t>
            </w:r>
          </w:p>
        </w:tc>
      </w:tr>
      <w:tr w:rsidRPr="00BB1EA1" w:rsidR="009916A9" w14:paraId="116E3A91" w14:textId="77777777">
        <w:trPr>
          <w:trHeight w:val="575"/>
        </w:trPr>
        <w:tc>
          <w:tcPr>
            <w:tcW w:w="2315" w:type="dxa"/>
            <w:vMerge w:val="restart"/>
            <w:tcBorders>
              <w:top w:val="nil"/>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6A" w14:textId="77777777">
            <w:pPr>
              <w:spacing w:before="240" w:after="240"/>
              <w:ind w:left="100" w:right="100"/>
              <w:jc w:val="center"/>
              <w:rPr>
                <w:sz w:val="16"/>
                <w:szCs w:val="16"/>
              </w:rPr>
            </w:pPr>
            <w:r w:rsidRPr="00BB1EA1">
              <w:rPr>
                <w:sz w:val="16"/>
                <w:szCs w:val="16"/>
              </w:rPr>
              <w:t>Confidencialidad (accesible solo para aquellos que otorgan acceso)</w:t>
            </w:r>
          </w:p>
        </w:tc>
        <w:tc>
          <w:tcPr>
            <w:tcW w:w="4415"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6B" w14:textId="77777777">
            <w:pPr>
              <w:spacing w:before="240" w:after="240"/>
              <w:ind w:left="100" w:right="100"/>
              <w:jc w:val="center"/>
              <w:rPr>
                <w:sz w:val="16"/>
                <w:szCs w:val="16"/>
              </w:rPr>
            </w:pPr>
            <w:r w:rsidRPr="00BB1EA1">
              <w:rPr>
                <w:sz w:val="16"/>
                <w:szCs w:val="16"/>
              </w:rPr>
              <w:t>4 Si se filtra, el impacto en los socios comerciales y los clientes es grande. O tiene un impacto serio en la gestión.</w:t>
            </w:r>
          </w:p>
        </w:tc>
        <w:tc>
          <w:tcPr>
            <w:tcW w:w="2615"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6C" w14:textId="77777777">
            <w:pPr>
              <w:spacing w:before="240" w:after="240"/>
              <w:ind w:left="100" w:right="100"/>
              <w:jc w:val="center"/>
              <w:rPr>
                <w:sz w:val="16"/>
                <w:szCs w:val="16"/>
              </w:rPr>
            </w:pPr>
            <w:r w:rsidRPr="00BB1EA1">
              <w:rPr>
                <w:sz w:val="16"/>
                <w:szCs w:val="16"/>
              </w:rPr>
              <w:t>Ultra secreto</w:t>
            </w:r>
          </w:p>
        </w:tc>
      </w:tr>
      <w:tr w:rsidRPr="00BB1EA1" w:rsidR="009916A9" w14:paraId="4CC9937C" w14:textId="77777777">
        <w:trPr>
          <w:trHeight w:val="575"/>
        </w:trPr>
        <w:tc>
          <w:tcPr>
            <w:tcW w:w="2315" w:type="dxa"/>
            <w:vMerge/>
            <w:tcBorders>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9916A9" w14:paraId="0000016D" w14:textId="77777777">
            <w:pPr>
              <w:ind w:left="100" w:right="100"/>
            </w:pPr>
          </w:p>
        </w:tc>
        <w:tc>
          <w:tcPr>
            <w:tcW w:w="4415"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6E" w14:textId="77777777">
            <w:pPr>
              <w:spacing w:before="240" w:after="240"/>
              <w:ind w:left="100" w:right="100"/>
              <w:jc w:val="center"/>
              <w:rPr>
                <w:sz w:val="16"/>
                <w:szCs w:val="16"/>
              </w:rPr>
            </w:pPr>
            <w:r w:rsidRPr="00BB1EA1">
              <w:rPr>
                <w:sz w:val="16"/>
                <w:szCs w:val="16"/>
              </w:rPr>
              <w:t>3 En caso de fuga, el impacto en el negocio en cuestión es grande</w:t>
            </w:r>
          </w:p>
        </w:tc>
        <w:tc>
          <w:tcPr>
            <w:tcW w:w="2615"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6F" w14:textId="77777777">
            <w:pPr>
              <w:spacing w:before="240" w:after="240"/>
              <w:ind w:left="100" w:right="100"/>
              <w:jc w:val="center"/>
              <w:rPr>
                <w:sz w:val="16"/>
                <w:szCs w:val="16"/>
              </w:rPr>
            </w:pPr>
            <w:r w:rsidRPr="00BB1EA1">
              <w:rPr>
                <w:sz w:val="16"/>
                <w:szCs w:val="16"/>
              </w:rPr>
              <w:t>Secretaria extranjera</w:t>
            </w:r>
          </w:p>
        </w:tc>
      </w:tr>
      <w:tr w:rsidRPr="00BB1EA1" w:rsidR="009916A9" w14:paraId="6C2BC879" w14:textId="77777777">
        <w:trPr>
          <w:trHeight w:val="395"/>
        </w:trPr>
        <w:tc>
          <w:tcPr>
            <w:tcW w:w="2315" w:type="dxa"/>
            <w:vMerge/>
            <w:tcBorders>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9916A9" w14:paraId="00000170" w14:textId="77777777">
            <w:pPr>
              <w:ind w:left="100" w:right="100"/>
            </w:pPr>
          </w:p>
        </w:tc>
        <w:tc>
          <w:tcPr>
            <w:tcW w:w="4415"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71" w14:textId="77777777">
            <w:pPr>
              <w:spacing w:before="240" w:after="240"/>
              <w:ind w:left="100" w:right="100"/>
              <w:jc w:val="center"/>
              <w:rPr>
                <w:sz w:val="16"/>
                <w:szCs w:val="16"/>
              </w:rPr>
            </w:pPr>
            <w:r w:rsidRPr="00BB1EA1">
              <w:rPr>
                <w:sz w:val="16"/>
                <w:szCs w:val="16"/>
              </w:rPr>
              <w:t>2 La fuga tendría poco impacto en el negocio en cuestión</w:t>
            </w:r>
          </w:p>
        </w:tc>
        <w:tc>
          <w:tcPr>
            <w:tcW w:w="2615"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72" w14:textId="77777777">
            <w:pPr>
              <w:spacing w:before="240" w:after="240"/>
              <w:ind w:left="100" w:right="100"/>
              <w:jc w:val="center"/>
              <w:rPr>
                <w:sz w:val="16"/>
                <w:szCs w:val="16"/>
              </w:rPr>
            </w:pPr>
            <w:r w:rsidRPr="00BB1EA1">
              <w:rPr>
                <w:sz w:val="16"/>
                <w:szCs w:val="16"/>
              </w:rPr>
              <w:t>Secreto</w:t>
            </w:r>
          </w:p>
        </w:tc>
      </w:tr>
      <w:tr w:rsidRPr="00BB1EA1" w:rsidR="009916A9" w14:paraId="66B6AE49" w14:textId="77777777">
        <w:trPr>
          <w:trHeight w:val="395"/>
        </w:trPr>
        <w:tc>
          <w:tcPr>
            <w:tcW w:w="2315" w:type="dxa"/>
            <w:vMerge/>
            <w:tcBorders>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9916A9" w14:paraId="00000173" w14:textId="77777777">
            <w:pPr>
              <w:ind w:left="100" w:right="100"/>
            </w:pPr>
          </w:p>
        </w:tc>
        <w:tc>
          <w:tcPr>
            <w:tcW w:w="4415"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74" w14:textId="77777777">
            <w:pPr>
              <w:spacing w:before="240" w:after="240"/>
              <w:ind w:left="100" w:right="100"/>
              <w:jc w:val="center"/>
              <w:rPr>
                <w:sz w:val="16"/>
                <w:szCs w:val="16"/>
              </w:rPr>
            </w:pPr>
            <w:r w:rsidRPr="00BB1EA1">
              <w:rPr>
                <w:sz w:val="16"/>
                <w:szCs w:val="16"/>
              </w:rPr>
              <w:t>1 Si se filtra, no hay impacto en el negocio en cuestión</w:t>
            </w:r>
          </w:p>
        </w:tc>
        <w:tc>
          <w:tcPr>
            <w:tcW w:w="2615"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75" w14:textId="77777777">
            <w:pPr>
              <w:spacing w:before="240" w:after="240"/>
              <w:ind w:left="100" w:right="100"/>
              <w:jc w:val="center"/>
              <w:rPr>
                <w:sz w:val="16"/>
                <w:szCs w:val="16"/>
              </w:rPr>
            </w:pPr>
            <w:r w:rsidRPr="00BB1EA1">
              <w:rPr>
                <w:sz w:val="16"/>
                <w:szCs w:val="16"/>
              </w:rPr>
              <w:t>Divulgación general</w:t>
            </w:r>
          </w:p>
        </w:tc>
      </w:tr>
      <w:tr w:rsidRPr="00BB1EA1" w:rsidR="009916A9" w14:paraId="094908C1" w14:textId="77777777">
        <w:trPr>
          <w:trHeight w:val="740"/>
        </w:trPr>
        <w:tc>
          <w:tcPr>
            <w:tcW w:w="2315" w:type="dxa"/>
            <w:vMerge w:val="restart"/>
            <w:tcBorders>
              <w:top w:val="nil"/>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76" w14:textId="77777777">
            <w:pPr>
              <w:spacing w:before="240" w:after="240"/>
              <w:ind w:left="100" w:right="100"/>
              <w:jc w:val="center"/>
              <w:rPr>
                <w:sz w:val="16"/>
                <w:szCs w:val="16"/>
              </w:rPr>
            </w:pPr>
            <w:r w:rsidRPr="00BB1EA1">
              <w:rPr>
                <w:sz w:val="16"/>
                <w:szCs w:val="16"/>
              </w:rPr>
              <w:t>Integridad (la información y los sistemas de información son precisos y completos)</w:t>
            </w:r>
          </w:p>
        </w:tc>
        <w:tc>
          <w:tcPr>
            <w:tcW w:w="4415"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77" w14:textId="77777777">
            <w:pPr>
              <w:spacing w:before="240" w:after="240"/>
              <w:ind w:left="100" w:right="100"/>
              <w:jc w:val="center"/>
              <w:rPr>
                <w:sz w:val="16"/>
                <w:szCs w:val="16"/>
              </w:rPr>
            </w:pPr>
            <w:r w:rsidRPr="00BB1EA1">
              <w:rPr>
                <w:sz w:val="16"/>
                <w:szCs w:val="16"/>
              </w:rPr>
              <w:t>4 Si se manipula, tendrá un gran impacto en los socios comerciales y clientes. O tiene un impacto serio en la gestión.</w:t>
            </w:r>
          </w:p>
        </w:tc>
        <w:tc>
          <w:tcPr>
            <w:tcW w:w="2615"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78" w14:textId="77777777">
            <w:pPr>
              <w:spacing w:before="240" w:after="240"/>
              <w:ind w:left="100" w:right="100"/>
              <w:jc w:val="center"/>
              <w:rPr>
                <w:rFonts w:ascii="MS Gothic" w:hAnsi="MS Gothic" w:eastAsia="MS Gothic" w:cs="MS Gothic"/>
                <w:sz w:val="16"/>
                <w:szCs w:val="16"/>
              </w:rPr>
            </w:pPr>
            <w:r w:rsidRPr="00BB1EA1">
              <w:rPr>
                <w:rFonts w:ascii="MS Gothic" w:hAnsi="MS Gothic" w:eastAsia="MS Gothic" w:cs="MS Gothic"/>
                <w:sz w:val="16"/>
                <w:szCs w:val="16"/>
              </w:rPr>
              <w:t>－</w:t>
            </w:r>
          </w:p>
        </w:tc>
      </w:tr>
      <w:tr w:rsidRPr="00BB1EA1" w:rsidR="009916A9" w14:paraId="51E18C9C" w14:textId="77777777">
        <w:trPr>
          <w:trHeight w:val="575"/>
        </w:trPr>
        <w:tc>
          <w:tcPr>
            <w:tcW w:w="2315" w:type="dxa"/>
            <w:vMerge/>
            <w:tcBorders>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9916A9" w14:paraId="00000179" w14:textId="77777777">
            <w:pPr>
              <w:ind w:left="100" w:right="100"/>
            </w:pPr>
          </w:p>
        </w:tc>
        <w:tc>
          <w:tcPr>
            <w:tcW w:w="4415"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7A" w14:textId="77777777">
            <w:pPr>
              <w:spacing w:before="240" w:after="240"/>
              <w:ind w:left="100" w:right="100"/>
              <w:jc w:val="center"/>
              <w:rPr>
                <w:sz w:val="16"/>
                <w:szCs w:val="16"/>
              </w:rPr>
            </w:pPr>
            <w:r w:rsidRPr="00BB1EA1">
              <w:rPr>
                <w:sz w:val="16"/>
                <w:szCs w:val="16"/>
              </w:rPr>
              <w:t>3 Si se manipula, el impacto en el negocio en cuestión es grande</w:t>
            </w:r>
          </w:p>
        </w:tc>
        <w:tc>
          <w:tcPr>
            <w:tcW w:w="2615"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7B" w14:textId="77777777">
            <w:pPr>
              <w:spacing w:before="240" w:after="240"/>
              <w:ind w:left="100" w:right="100"/>
              <w:jc w:val="center"/>
              <w:rPr>
                <w:rFonts w:ascii="MS Gothic" w:hAnsi="MS Gothic" w:eastAsia="MS Gothic" w:cs="MS Gothic"/>
                <w:sz w:val="16"/>
                <w:szCs w:val="16"/>
              </w:rPr>
            </w:pPr>
            <w:r w:rsidRPr="00BB1EA1">
              <w:rPr>
                <w:rFonts w:ascii="MS Gothic" w:hAnsi="MS Gothic" w:eastAsia="MS Gothic" w:cs="MS Gothic"/>
                <w:sz w:val="16"/>
                <w:szCs w:val="16"/>
              </w:rPr>
              <w:t>－</w:t>
            </w:r>
          </w:p>
        </w:tc>
      </w:tr>
      <w:tr w:rsidRPr="00BB1EA1" w:rsidR="009916A9" w14:paraId="54DC14DD" w14:textId="77777777">
        <w:trPr>
          <w:trHeight w:val="575"/>
        </w:trPr>
        <w:tc>
          <w:tcPr>
            <w:tcW w:w="2315" w:type="dxa"/>
            <w:vMerge/>
            <w:tcBorders>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9916A9" w14:paraId="0000017C" w14:textId="77777777">
            <w:pPr>
              <w:ind w:left="100" w:right="100"/>
            </w:pPr>
          </w:p>
        </w:tc>
        <w:tc>
          <w:tcPr>
            <w:tcW w:w="4415"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7D" w14:textId="77777777">
            <w:pPr>
              <w:spacing w:before="240" w:after="240"/>
              <w:ind w:left="100" w:right="100"/>
              <w:jc w:val="center"/>
              <w:rPr>
                <w:sz w:val="16"/>
                <w:szCs w:val="16"/>
              </w:rPr>
            </w:pPr>
            <w:r w:rsidRPr="00BB1EA1">
              <w:rPr>
                <w:sz w:val="16"/>
                <w:szCs w:val="16"/>
              </w:rPr>
              <w:t>2 La falsificación tendría poco impacto en el negocio en cuestión</w:t>
            </w:r>
          </w:p>
        </w:tc>
        <w:tc>
          <w:tcPr>
            <w:tcW w:w="2615"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7E" w14:textId="77777777">
            <w:pPr>
              <w:spacing w:before="240" w:after="240"/>
              <w:ind w:left="100" w:right="100"/>
              <w:jc w:val="center"/>
              <w:rPr>
                <w:rFonts w:ascii="MS Gothic" w:hAnsi="MS Gothic" w:eastAsia="MS Gothic" w:cs="MS Gothic"/>
                <w:sz w:val="16"/>
                <w:szCs w:val="16"/>
              </w:rPr>
            </w:pPr>
            <w:r w:rsidRPr="00BB1EA1">
              <w:rPr>
                <w:rFonts w:ascii="MS Gothic" w:hAnsi="MS Gothic" w:eastAsia="MS Gothic" w:cs="MS Gothic"/>
                <w:sz w:val="16"/>
                <w:szCs w:val="16"/>
              </w:rPr>
              <w:t>－</w:t>
            </w:r>
          </w:p>
        </w:tc>
      </w:tr>
      <w:tr w:rsidRPr="00BB1EA1" w:rsidR="009916A9" w14:paraId="1A19341C" w14:textId="77777777">
        <w:trPr>
          <w:trHeight w:val="575"/>
        </w:trPr>
        <w:tc>
          <w:tcPr>
            <w:tcW w:w="2315" w:type="dxa"/>
            <w:vMerge/>
            <w:tcBorders>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9916A9" w14:paraId="0000017F" w14:textId="77777777">
            <w:pPr>
              <w:ind w:left="100" w:right="100"/>
            </w:pPr>
          </w:p>
        </w:tc>
        <w:tc>
          <w:tcPr>
            <w:tcW w:w="4415"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80" w14:textId="77777777">
            <w:pPr>
              <w:spacing w:before="240" w:after="240"/>
              <w:ind w:left="100" w:right="100"/>
              <w:jc w:val="center"/>
              <w:rPr>
                <w:sz w:val="16"/>
                <w:szCs w:val="16"/>
              </w:rPr>
            </w:pPr>
            <w:r w:rsidRPr="00BB1EA1">
              <w:rPr>
                <w:sz w:val="16"/>
                <w:szCs w:val="16"/>
              </w:rPr>
              <w:t>1 Si es falsificado, no tiene impacto en el negocio en cuestión</w:t>
            </w:r>
          </w:p>
        </w:tc>
        <w:tc>
          <w:tcPr>
            <w:tcW w:w="2615"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81" w14:textId="77777777">
            <w:pPr>
              <w:spacing w:before="240" w:after="240"/>
              <w:ind w:left="100" w:right="100"/>
              <w:jc w:val="center"/>
              <w:rPr>
                <w:rFonts w:ascii="MS Gothic" w:hAnsi="MS Gothic" w:eastAsia="MS Gothic" w:cs="MS Gothic"/>
                <w:sz w:val="16"/>
                <w:szCs w:val="16"/>
              </w:rPr>
            </w:pPr>
            <w:r w:rsidRPr="00BB1EA1">
              <w:rPr>
                <w:rFonts w:ascii="MS Gothic" w:hAnsi="MS Gothic" w:eastAsia="MS Gothic" w:cs="MS Gothic"/>
                <w:sz w:val="16"/>
                <w:szCs w:val="16"/>
              </w:rPr>
              <w:t>－</w:t>
            </w:r>
          </w:p>
        </w:tc>
      </w:tr>
      <w:tr w:rsidRPr="00BB1EA1" w:rsidR="009916A9" w14:paraId="53F0D722" w14:textId="77777777">
        <w:trPr>
          <w:trHeight w:val="740"/>
        </w:trPr>
        <w:tc>
          <w:tcPr>
            <w:tcW w:w="2315" w:type="dxa"/>
            <w:vMerge w:val="restart"/>
            <w:tcBorders>
              <w:top w:val="nil"/>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82" w14:textId="77777777">
            <w:pPr>
              <w:spacing w:before="240" w:after="240"/>
              <w:ind w:left="100" w:right="100"/>
              <w:jc w:val="center"/>
              <w:rPr>
                <w:sz w:val="16"/>
                <w:szCs w:val="16"/>
              </w:rPr>
            </w:pPr>
            <w:r w:rsidRPr="00BB1EA1">
              <w:rPr>
                <w:sz w:val="16"/>
                <w:szCs w:val="16"/>
              </w:rPr>
              <w:lastRenderedPageBreak/>
              <w:t>Disponibilidad (los beneficiarios de acceso pueden acceder a los activos de información cuando sea necesario)</w:t>
            </w:r>
          </w:p>
        </w:tc>
        <w:tc>
          <w:tcPr>
            <w:tcW w:w="4415"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83" w14:textId="77777777">
            <w:pPr>
              <w:spacing w:before="240" w:after="240"/>
              <w:ind w:left="100" w:right="100"/>
              <w:jc w:val="center"/>
              <w:rPr>
                <w:sz w:val="16"/>
                <w:szCs w:val="16"/>
              </w:rPr>
            </w:pPr>
            <w:r w:rsidRPr="00BB1EA1">
              <w:rPr>
                <w:sz w:val="16"/>
                <w:szCs w:val="16"/>
              </w:rPr>
              <w:t>4 La suspensión del uso tendrá un gran impacto en los socios comerciales y clientes. O tiene un impacto serio en la gestión.</w:t>
            </w:r>
          </w:p>
        </w:tc>
        <w:tc>
          <w:tcPr>
            <w:tcW w:w="2615"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84" w14:textId="77777777">
            <w:pPr>
              <w:spacing w:before="240" w:after="240"/>
              <w:ind w:left="100" w:right="100"/>
              <w:jc w:val="center"/>
              <w:rPr>
                <w:rFonts w:ascii="MS Gothic" w:hAnsi="MS Gothic" w:eastAsia="MS Gothic" w:cs="MS Gothic"/>
                <w:sz w:val="16"/>
                <w:szCs w:val="16"/>
              </w:rPr>
            </w:pPr>
            <w:r w:rsidRPr="00BB1EA1">
              <w:rPr>
                <w:rFonts w:ascii="MS Gothic" w:hAnsi="MS Gothic" w:eastAsia="MS Gothic" w:cs="MS Gothic"/>
                <w:sz w:val="16"/>
                <w:szCs w:val="16"/>
              </w:rPr>
              <w:t>－</w:t>
            </w:r>
          </w:p>
        </w:tc>
      </w:tr>
      <w:tr w:rsidRPr="00BB1EA1" w:rsidR="009916A9" w14:paraId="597A1FB2" w14:textId="77777777">
        <w:trPr>
          <w:trHeight w:val="575"/>
        </w:trPr>
        <w:tc>
          <w:tcPr>
            <w:tcW w:w="2315" w:type="dxa"/>
            <w:vMerge/>
            <w:tcBorders>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9916A9" w14:paraId="00000185" w14:textId="77777777">
            <w:pPr>
              <w:ind w:left="100" w:right="100"/>
            </w:pPr>
          </w:p>
        </w:tc>
        <w:tc>
          <w:tcPr>
            <w:tcW w:w="4415"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86" w14:textId="77777777">
            <w:pPr>
              <w:spacing w:before="240" w:after="240"/>
              <w:ind w:left="100" w:right="100"/>
              <w:jc w:val="center"/>
              <w:rPr>
                <w:sz w:val="16"/>
                <w:szCs w:val="16"/>
              </w:rPr>
            </w:pPr>
            <w:r w:rsidRPr="00BB1EA1">
              <w:rPr>
                <w:sz w:val="16"/>
                <w:szCs w:val="16"/>
              </w:rPr>
              <w:t>3 En el caso de suspensión de uso, el impacto en el negocio en cuestión es grande</w:t>
            </w:r>
          </w:p>
        </w:tc>
        <w:tc>
          <w:tcPr>
            <w:tcW w:w="2615"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87" w14:textId="77777777">
            <w:pPr>
              <w:spacing w:before="240" w:after="240"/>
              <w:ind w:left="100" w:right="100"/>
              <w:jc w:val="center"/>
              <w:rPr>
                <w:rFonts w:ascii="MS Gothic" w:hAnsi="MS Gothic" w:eastAsia="MS Gothic" w:cs="MS Gothic"/>
                <w:sz w:val="16"/>
                <w:szCs w:val="16"/>
              </w:rPr>
            </w:pPr>
            <w:r w:rsidRPr="00BB1EA1">
              <w:rPr>
                <w:rFonts w:ascii="MS Gothic" w:hAnsi="MS Gothic" w:eastAsia="MS Gothic" w:cs="MS Gothic"/>
                <w:sz w:val="16"/>
                <w:szCs w:val="16"/>
              </w:rPr>
              <w:t>－</w:t>
            </w:r>
          </w:p>
        </w:tc>
      </w:tr>
      <w:tr w:rsidRPr="00BB1EA1" w:rsidR="009916A9" w14:paraId="3D1EE288" w14:textId="77777777">
        <w:trPr>
          <w:trHeight w:val="575"/>
        </w:trPr>
        <w:tc>
          <w:tcPr>
            <w:tcW w:w="2315" w:type="dxa"/>
            <w:vMerge/>
            <w:tcBorders>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9916A9" w14:paraId="00000188" w14:textId="77777777">
            <w:pPr>
              <w:ind w:left="100" w:right="100"/>
            </w:pPr>
          </w:p>
        </w:tc>
        <w:tc>
          <w:tcPr>
            <w:tcW w:w="4415"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89" w14:textId="77777777">
            <w:pPr>
              <w:spacing w:before="240" w:after="240"/>
              <w:ind w:left="100" w:right="100"/>
              <w:jc w:val="center"/>
              <w:rPr>
                <w:sz w:val="16"/>
                <w:szCs w:val="16"/>
              </w:rPr>
            </w:pPr>
            <w:r w:rsidRPr="00BB1EA1">
              <w:rPr>
                <w:sz w:val="16"/>
                <w:szCs w:val="16"/>
              </w:rPr>
              <w:t>2 En el caso de suspensión de uso, casi no hay impacto en el negocio afectado</w:t>
            </w:r>
          </w:p>
        </w:tc>
        <w:tc>
          <w:tcPr>
            <w:tcW w:w="2615" w:type="dxa"/>
            <w:tcBorders>
              <w:top w:val="nil"/>
              <w:left w:val="nil"/>
              <w:bottom w:val="single" w:color="000000" w:sz="12" w:space="0"/>
              <w:right w:val="single" w:color="000000" w:sz="12" w:space="0"/>
            </w:tcBorders>
            <w:shd w:val="clear" w:color="auto" w:fill="auto"/>
            <w:tcMar>
              <w:top w:w="100" w:type="dxa"/>
              <w:left w:w="100" w:type="dxa"/>
              <w:bottom w:w="100" w:type="dxa"/>
              <w:right w:w="100" w:type="dxa"/>
            </w:tcMar>
          </w:tcPr>
          <w:p w:rsidRPr="00BB1EA1" w:rsidR="009916A9" w:rsidRDefault="004F53CB" w14:paraId="0000018A" w14:textId="77777777">
            <w:pPr>
              <w:spacing w:before="240" w:after="240"/>
              <w:ind w:left="100" w:right="100"/>
              <w:jc w:val="center"/>
              <w:rPr>
                <w:rFonts w:ascii="MS Gothic" w:hAnsi="MS Gothic" w:eastAsia="MS Gothic" w:cs="MS Gothic"/>
                <w:sz w:val="16"/>
                <w:szCs w:val="16"/>
              </w:rPr>
            </w:pPr>
            <w:r w:rsidRPr="00BB1EA1">
              <w:rPr>
                <w:rFonts w:ascii="MS Gothic" w:hAnsi="MS Gothic" w:eastAsia="MS Gothic" w:cs="MS Gothic"/>
                <w:sz w:val="16"/>
                <w:szCs w:val="16"/>
              </w:rPr>
              <w:t>－</w:t>
            </w:r>
          </w:p>
        </w:tc>
      </w:tr>
    </w:tbl>
    <w:p w:rsidRPr="00BB1EA1" w:rsidR="009916A9" w:rsidRDefault="004F53CB" w14:paraId="0000018B" w14:textId="77777777">
      <w:pPr>
        <w:spacing w:before="240" w:after="240"/>
        <w:jc w:val="both"/>
        <w:rPr>
          <w:b/>
          <w:sz w:val="20"/>
          <w:szCs w:val="20"/>
        </w:rPr>
      </w:pPr>
      <w:r w:rsidRPr="00BB1EA1">
        <w:rPr>
          <w:b/>
          <w:sz w:val="20"/>
          <w:szCs w:val="20"/>
        </w:rPr>
        <w:t xml:space="preserve"> </w:t>
      </w:r>
    </w:p>
    <w:p w:rsidRPr="00BB1EA1" w:rsidR="009916A9" w:rsidP="00E858FA" w:rsidRDefault="004F53CB" w14:paraId="0000018D" w14:textId="49443108">
      <w:pPr>
        <w:spacing w:before="240" w:after="240" w:line="256" w:lineRule="auto"/>
        <w:jc w:val="both"/>
        <w:rPr>
          <w:sz w:val="20"/>
          <w:szCs w:val="20"/>
        </w:rPr>
      </w:pPr>
      <w:r w:rsidRPr="00BB1EA1">
        <w:rPr>
          <w:sz w:val="20"/>
          <w:szCs w:val="20"/>
        </w:rPr>
        <w:t>La mayoría de los incidentes de violación de datos se dividen en tres categorías:</w:t>
      </w:r>
    </w:p>
    <w:tbl>
      <w:tblPr>
        <w:tblStyle w:val="Tablaconcuadrcula"/>
        <w:tblW w:w="0" w:type="auto"/>
        <w:tblLook w:val="04A0" w:firstRow="1" w:lastRow="0" w:firstColumn="1" w:lastColumn="0" w:noHBand="0" w:noVBand="1"/>
      </w:tblPr>
      <w:tblGrid>
        <w:gridCol w:w="9962"/>
      </w:tblGrid>
      <w:tr w:rsidRPr="00BB1EA1" w:rsidR="0034588D" w:rsidTr="0047774B" w14:paraId="437CEFD4" w14:textId="77777777">
        <w:tc>
          <w:tcPr>
            <w:tcW w:w="9962" w:type="dxa"/>
            <w:shd w:val="clear" w:color="auto" w:fill="F79646" w:themeFill="accent6"/>
          </w:tcPr>
          <w:p w:rsidRPr="00BB1EA1" w:rsidR="0034588D" w:rsidP="00B07250" w:rsidRDefault="0034588D" w14:paraId="0CD0DB62" w14:textId="12C2F0D0">
            <w:pPr>
              <w:spacing w:before="240" w:after="240"/>
              <w:jc w:val="center"/>
              <w:rPr>
                <w:sz w:val="20"/>
                <w:szCs w:val="20"/>
              </w:rPr>
            </w:pPr>
            <w:r w:rsidRPr="00BB1EA1">
              <w:rPr>
                <w:b/>
                <w:bCs/>
                <w:color w:val="FFFFFF" w:themeColor="background1"/>
                <w:sz w:val="20"/>
                <w:szCs w:val="20"/>
              </w:rPr>
              <w:t>CF02_2_1_pestañas_categorías de violación de datos</w:t>
            </w:r>
          </w:p>
        </w:tc>
      </w:tr>
    </w:tbl>
    <w:p w:rsidRPr="00BB1EA1" w:rsidR="002D00B7" w:rsidP="00DC1756" w:rsidRDefault="004F53CB" w14:paraId="5C8E26DC" w14:textId="77777777">
      <w:pPr>
        <w:spacing w:before="240" w:after="240"/>
        <w:jc w:val="both"/>
        <w:rPr>
          <w:sz w:val="20"/>
          <w:szCs w:val="20"/>
        </w:rPr>
      </w:pPr>
      <w:r w:rsidRPr="00BB1EA1">
        <w:rPr>
          <w:sz w:val="20"/>
          <w:szCs w:val="20"/>
        </w:rPr>
        <w:t xml:space="preserve">Para mantener la disponibilidad de los activos de información dentro de una empresa u organización, es necesario contar con copias de seguridad adecuadas de la información que se posee. Se requiere que el personal de administración de la información tenga operaciones de respaldo que puedan recuperarse rápidamente de fallas de la computadora o de la red, errores de operación del sistema, etc., con el menor impacto posible en el negocio. </w:t>
      </w:r>
    </w:p>
    <w:p w:rsidRPr="00BB1EA1" w:rsidR="009916A9" w:rsidP="00DC1756" w:rsidRDefault="004F53CB" w14:paraId="00000191" w14:textId="22163179">
      <w:pPr>
        <w:spacing w:before="240" w:after="240"/>
        <w:jc w:val="both"/>
        <w:rPr>
          <w:sz w:val="20"/>
          <w:szCs w:val="20"/>
        </w:rPr>
      </w:pPr>
      <w:r w:rsidRPr="00BB1EA1">
        <w:rPr>
          <w:sz w:val="20"/>
          <w:szCs w:val="20"/>
        </w:rPr>
        <w:t xml:space="preserve">En una empresa u organización, hay dos cosas principales que el personal de gestión de la información debe hacer para respaldar la información. La primera es una copia de seguridad de datos compartidos y la otra es una copia de seguridad de datos individuales. </w:t>
      </w:r>
      <w:r w:rsidRPr="00BB1EA1" w:rsidR="002D00B7">
        <w:rPr>
          <w:sz w:val="20"/>
          <w:szCs w:val="20"/>
        </w:rPr>
        <w:t xml:space="preserve">Sumado a esto, también </w:t>
      </w:r>
      <w:r w:rsidRPr="00BB1EA1">
        <w:rPr>
          <w:sz w:val="20"/>
          <w:szCs w:val="20"/>
        </w:rPr>
        <w:t>es una buena idea describir claramente el método y la frecuencia de las copias de seguridad como reglas internas en la política de seguridad de la información.</w:t>
      </w:r>
      <w:r w:rsidRPr="00BB1EA1" w:rsidR="002D00B7">
        <w:rPr>
          <w:sz w:val="20"/>
          <w:szCs w:val="20"/>
        </w:rPr>
        <w:t xml:space="preserve"> A continuación</w:t>
      </w:r>
      <w:r w:rsidR="00E4121C">
        <w:rPr>
          <w:sz w:val="20"/>
          <w:szCs w:val="20"/>
        </w:rPr>
        <w:t>,</w:t>
      </w:r>
      <w:r w:rsidRPr="00BB1EA1" w:rsidR="002D00B7">
        <w:rPr>
          <w:sz w:val="20"/>
          <w:szCs w:val="20"/>
        </w:rPr>
        <w:t xml:space="preserve"> se describen estos aspectos:</w:t>
      </w:r>
    </w:p>
    <w:tbl>
      <w:tblPr>
        <w:tblStyle w:val="Tablaconcuadrcula"/>
        <w:tblW w:w="0" w:type="auto"/>
        <w:tblLook w:val="04A0" w:firstRow="1" w:lastRow="0" w:firstColumn="1" w:lastColumn="0" w:noHBand="0" w:noVBand="1"/>
      </w:tblPr>
      <w:tblGrid>
        <w:gridCol w:w="9962"/>
      </w:tblGrid>
      <w:tr w:rsidRPr="00BB1EA1" w:rsidR="002D00B7" w:rsidTr="0047774B" w14:paraId="4E573320" w14:textId="77777777">
        <w:tc>
          <w:tcPr>
            <w:tcW w:w="9962" w:type="dxa"/>
            <w:shd w:val="clear" w:color="auto" w:fill="F79646" w:themeFill="accent6"/>
          </w:tcPr>
          <w:p w:rsidRPr="00BB1EA1" w:rsidR="002D00B7" w:rsidP="00B07250" w:rsidRDefault="002D00B7" w14:paraId="4A342AB5" w14:textId="4BA00B21">
            <w:pPr>
              <w:spacing w:before="240" w:after="240"/>
              <w:jc w:val="center"/>
              <w:rPr>
                <w:sz w:val="20"/>
                <w:szCs w:val="20"/>
              </w:rPr>
            </w:pPr>
            <w:r w:rsidRPr="00BB1EA1">
              <w:rPr>
                <w:b/>
                <w:bCs/>
                <w:color w:val="FFFFFF" w:themeColor="background1"/>
                <w:sz w:val="20"/>
                <w:szCs w:val="20"/>
              </w:rPr>
              <w:t>CF02_2_1_acordeón_acciones de respaldo</w:t>
            </w:r>
          </w:p>
        </w:tc>
      </w:tr>
    </w:tbl>
    <w:p w:rsidR="009916A9" w:rsidP="00DF7875" w:rsidRDefault="004F53CB" w14:paraId="000001A9" w14:textId="6C7A128C">
      <w:pPr>
        <w:spacing w:before="240" w:after="240"/>
        <w:jc w:val="both"/>
        <w:rPr>
          <w:sz w:val="20"/>
          <w:szCs w:val="20"/>
        </w:rPr>
      </w:pPr>
      <w:r w:rsidRPr="00BB1EA1">
        <w:rPr>
          <w:sz w:val="20"/>
          <w:szCs w:val="20"/>
        </w:rPr>
        <w:t xml:space="preserve">La gestión de activos de información comienza con la decisión de quién debe gestionar qué y en qué medida. </w:t>
      </w:r>
      <w:r w:rsidRPr="00BB1EA1" w:rsidR="00DF7875">
        <w:rPr>
          <w:sz w:val="20"/>
          <w:szCs w:val="20"/>
        </w:rPr>
        <w:t>Se</w:t>
      </w:r>
      <w:r w:rsidRPr="00BB1EA1">
        <w:rPr>
          <w:sz w:val="20"/>
          <w:szCs w:val="20"/>
        </w:rPr>
        <w:t xml:space="preserve"> muestra un ejemplo de los elementos enumerados en el libro mayor que pueden captar de forma centralizada la gestión de activos de información de toda la empresa. El libro mayor debe ser suficiente para proporcionar una descripción general del esquema de controles físicos/humanos u organizacionales/técnicos.</w:t>
      </w:r>
    </w:p>
    <w:p w:rsidR="0075145B" w:rsidP="00DF7875" w:rsidRDefault="0075145B" w14:paraId="2226830A" w14:textId="3A7DEBFA">
      <w:pPr>
        <w:spacing w:before="240" w:after="240"/>
        <w:jc w:val="both"/>
        <w:rPr>
          <w:sz w:val="20"/>
          <w:szCs w:val="20"/>
        </w:rPr>
      </w:pPr>
    </w:p>
    <w:p w:rsidR="0075145B" w:rsidP="00DF7875" w:rsidRDefault="0075145B" w14:paraId="0BD2AB64" w14:textId="2C05DF71">
      <w:pPr>
        <w:spacing w:before="240" w:after="240"/>
        <w:jc w:val="both"/>
        <w:rPr>
          <w:sz w:val="20"/>
          <w:szCs w:val="20"/>
        </w:rPr>
      </w:pPr>
    </w:p>
    <w:p w:rsidR="0075145B" w:rsidP="00DF7875" w:rsidRDefault="0075145B" w14:paraId="7859A9CB" w14:textId="22D3D658">
      <w:pPr>
        <w:spacing w:before="240" w:after="240"/>
        <w:jc w:val="both"/>
        <w:rPr>
          <w:sz w:val="20"/>
          <w:szCs w:val="20"/>
        </w:rPr>
      </w:pPr>
    </w:p>
    <w:p w:rsidRPr="00BB1EA1" w:rsidR="0075145B" w:rsidP="00DF7875" w:rsidRDefault="0075145B" w14:paraId="33D2C2B7" w14:textId="77777777">
      <w:pPr>
        <w:spacing w:before="240" w:after="240"/>
        <w:jc w:val="both"/>
        <w:rPr>
          <w:sz w:val="20"/>
          <w:szCs w:val="20"/>
        </w:rPr>
      </w:pPr>
    </w:p>
    <w:p w:rsidRPr="00BB1EA1" w:rsidR="00DF7875" w:rsidP="00DF7875" w:rsidRDefault="00DF7875" w14:paraId="3740BC8E" w14:textId="1CB402E7">
      <w:pPr>
        <w:spacing w:before="240" w:after="240"/>
        <w:jc w:val="both"/>
        <w:rPr>
          <w:b/>
          <w:bCs/>
          <w:sz w:val="20"/>
          <w:szCs w:val="20"/>
        </w:rPr>
      </w:pPr>
      <w:r w:rsidRPr="00BB1EA1">
        <w:rPr>
          <w:b/>
          <w:bCs/>
          <w:sz w:val="20"/>
          <w:szCs w:val="20"/>
        </w:rPr>
        <w:t>Figura 3</w:t>
      </w:r>
    </w:p>
    <w:p w:rsidRPr="00BB1EA1" w:rsidR="009916A9" w:rsidP="009723E8" w:rsidRDefault="00DF7875" w14:paraId="000001AA" w14:textId="602DFB3B">
      <w:pPr>
        <w:spacing w:before="240" w:after="240"/>
        <w:jc w:val="both"/>
        <w:rPr>
          <w:sz w:val="20"/>
          <w:szCs w:val="20"/>
        </w:rPr>
      </w:pPr>
      <w:r w:rsidRPr="00BB1EA1">
        <w:rPr>
          <w:i/>
          <w:iCs/>
          <w:sz w:val="20"/>
          <w:szCs w:val="20"/>
        </w:rPr>
        <w:t>Ejemplo de lo elementos en un libro mayor</w:t>
      </w:r>
    </w:p>
    <w:tbl>
      <w:tblPr>
        <w:tblStyle w:val="afff5"/>
        <w:tblW w:w="962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055"/>
        <w:gridCol w:w="4574"/>
      </w:tblGrid>
      <w:tr w:rsidRPr="00BB1EA1" w:rsidR="009916A9" w:rsidTr="009723E8" w14:paraId="3AF0882F" w14:textId="77777777">
        <w:trPr>
          <w:trHeight w:val="855"/>
        </w:trPr>
        <w:tc>
          <w:tcPr>
            <w:tcW w:w="5055" w:type="dxa"/>
            <w:tcBorders>
              <w:top w:val="single" w:color="000000" w:sz="8" w:space="0"/>
              <w:left w:val="single" w:color="000000" w:sz="8" w:space="0"/>
              <w:bottom w:val="single" w:color="000000" w:sz="8" w:space="0"/>
              <w:right w:val="single" w:color="000000" w:sz="8" w:space="0"/>
            </w:tcBorders>
            <w:shd w:val="clear" w:color="auto" w:fill="auto"/>
            <w:tcMar>
              <w:top w:w="120" w:type="dxa"/>
              <w:left w:w="120" w:type="dxa"/>
              <w:bottom w:w="120" w:type="dxa"/>
              <w:right w:w="120" w:type="dxa"/>
            </w:tcMar>
          </w:tcPr>
          <w:p w:rsidRPr="00BB1EA1" w:rsidR="009916A9" w:rsidRDefault="004F53CB" w14:paraId="000001AB" w14:textId="77777777">
            <w:pPr>
              <w:spacing w:before="240"/>
              <w:jc w:val="center"/>
              <w:rPr>
                <w:b/>
                <w:sz w:val="18"/>
                <w:szCs w:val="18"/>
              </w:rPr>
            </w:pPr>
            <w:r w:rsidRPr="00BB1EA1">
              <w:rPr>
                <w:b/>
                <w:sz w:val="18"/>
                <w:szCs w:val="18"/>
              </w:rPr>
              <w:t>Nombre del recurso de información</w:t>
            </w:r>
          </w:p>
        </w:tc>
        <w:tc>
          <w:tcPr>
            <w:tcW w:w="4574" w:type="dxa"/>
            <w:tcBorders>
              <w:top w:val="single" w:color="000000" w:sz="8" w:space="0"/>
              <w:left w:val="nil"/>
              <w:bottom w:val="single" w:color="000000" w:sz="8" w:space="0"/>
              <w:right w:val="single" w:color="000000" w:sz="8" w:space="0"/>
            </w:tcBorders>
            <w:shd w:val="clear" w:color="auto" w:fill="auto"/>
            <w:tcMar>
              <w:top w:w="120" w:type="dxa"/>
              <w:left w:w="120" w:type="dxa"/>
              <w:bottom w:w="120" w:type="dxa"/>
              <w:right w:w="120" w:type="dxa"/>
            </w:tcMar>
          </w:tcPr>
          <w:p w:rsidRPr="00BB1EA1" w:rsidR="009916A9" w:rsidRDefault="004F53CB" w14:paraId="000001AC" w14:textId="77777777">
            <w:pPr>
              <w:spacing w:before="240"/>
              <w:jc w:val="center"/>
              <w:rPr>
                <w:sz w:val="18"/>
                <w:szCs w:val="18"/>
              </w:rPr>
            </w:pPr>
            <w:r w:rsidRPr="00BB1EA1">
              <w:rPr>
                <w:sz w:val="18"/>
                <w:szCs w:val="18"/>
              </w:rPr>
              <w:t>Datos del sistema de nómina, copia de factura, datos de correo electrónico, lista de empleados, contrato de pedido, etc.</w:t>
            </w:r>
          </w:p>
        </w:tc>
      </w:tr>
      <w:tr w:rsidRPr="00BB1EA1" w:rsidR="009916A9" w:rsidTr="009723E8" w14:paraId="38A5396F" w14:textId="77777777">
        <w:trPr>
          <w:trHeight w:val="660"/>
        </w:trPr>
        <w:tc>
          <w:tcPr>
            <w:tcW w:w="5055" w:type="dxa"/>
            <w:tcBorders>
              <w:top w:val="nil"/>
              <w:left w:val="single" w:color="000000" w:sz="8" w:space="0"/>
              <w:bottom w:val="single" w:color="000000" w:sz="8" w:space="0"/>
              <w:right w:val="single" w:color="000000" w:sz="8" w:space="0"/>
            </w:tcBorders>
            <w:shd w:val="clear" w:color="auto" w:fill="auto"/>
            <w:tcMar>
              <w:top w:w="120" w:type="dxa"/>
              <w:left w:w="120" w:type="dxa"/>
              <w:bottom w:w="120" w:type="dxa"/>
              <w:right w:w="120" w:type="dxa"/>
            </w:tcMar>
          </w:tcPr>
          <w:p w:rsidRPr="00BB1EA1" w:rsidR="009916A9" w:rsidRDefault="00DF7875" w14:paraId="000001AD" w14:textId="5F0C0117">
            <w:pPr>
              <w:spacing w:before="240"/>
              <w:jc w:val="center"/>
              <w:rPr>
                <w:b/>
                <w:sz w:val="18"/>
                <w:szCs w:val="18"/>
              </w:rPr>
            </w:pPr>
            <w:r w:rsidRPr="00BB1EA1">
              <w:rPr>
                <w:b/>
                <w:sz w:val="18"/>
                <w:szCs w:val="18"/>
              </w:rPr>
              <w:t>R</w:t>
            </w:r>
            <w:r w:rsidRPr="00BB1EA1" w:rsidR="004F53CB">
              <w:rPr>
                <w:b/>
                <w:sz w:val="18"/>
                <w:szCs w:val="18"/>
              </w:rPr>
              <w:t>ango de uso</w:t>
            </w:r>
          </w:p>
        </w:tc>
        <w:tc>
          <w:tcPr>
            <w:tcW w:w="4574" w:type="dxa"/>
            <w:tcBorders>
              <w:top w:val="nil"/>
              <w:left w:val="nil"/>
              <w:bottom w:val="single" w:color="000000" w:sz="8" w:space="0"/>
              <w:right w:val="single" w:color="000000" w:sz="8" w:space="0"/>
            </w:tcBorders>
            <w:shd w:val="clear" w:color="auto" w:fill="auto"/>
            <w:tcMar>
              <w:top w:w="120" w:type="dxa"/>
              <w:left w:w="120" w:type="dxa"/>
              <w:bottom w:w="120" w:type="dxa"/>
              <w:right w:w="120" w:type="dxa"/>
            </w:tcMar>
          </w:tcPr>
          <w:p w:rsidRPr="00BB1EA1" w:rsidR="009916A9" w:rsidRDefault="004F53CB" w14:paraId="000001AE" w14:textId="77777777">
            <w:pPr>
              <w:spacing w:before="240"/>
              <w:jc w:val="center"/>
              <w:rPr>
                <w:sz w:val="18"/>
                <w:szCs w:val="18"/>
              </w:rPr>
            </w:pPr>
            <w:r w:rsidRPr="00BB1EA1">
              <w:rPr>
                <w:sz w:val="18"/>
                <w:szCs w:val="18"/>
              </w:rPr>
              <w:t>Nombre del departamento, responsable del tratamiento, etc.</w:t>
            </w:r>
          </w:p>
        </w:tc>
      </w:tr>
      <w:tr w:rsidRPr="00BB1EA1" w:rsidR="009916A9" w:rsidTr="009723E8" w14:paraId="3599204E" w14:textId="77777777">
        <w:trPr>
          <w:trHeight w:val="465"/>
        </w:trPr>
        <w:tc>
          <w:tcPr>
            <w:tcW w:w="5055" w:type="dxa"/>
            <w:tcBorders>
              <w:top w:val="nil"/>
              <w:left w:val="single" w:color="000000" w:sz="8" w:space="0"/>
              <w:bottom w:val="single" w:color="000000" w:sz="8" w:space="0"/>
              <w:right w:val="single" w:color="000000" w:sz="8" w:space="0"/>
            </w:tcBorders>
            <w:shd w:val="clear" w:color="auto" w:fill="auto"/>
            <w:tcMar>
              <w:top w:w="120" w:type="dxa"/>
              <w:left w:w="120" w:type="dxa"/>
              <w:bottom w:w="120" w:type="dxa"/>
              <w:right w:w="120" w:type="dxa"/>
            </w:tcMar>
          </w:tcPr>
          <w:p w:rsidRPr="00BB1EA1" w:rsidR="009916A9" w:rsidRDefault="004F53CB" w14:paraId="000001AF" w14:textId="77777777">
            <w:pPr>
              <w:spacing w:before="240"/>
              <w:jc w:val="center"/>
              <w:rPr>
                <w:b/>
                <w:sz w:val="18"/>
                <w:szCs w:val="18"/>
              </w:rPr>
            </w:pPr>
            <w:r w:rsidRPr="00BB1EA1">
              <w:rPr>
                <w:b/>
                <w:sz w:val="18"/>
                <w:szCs w:val="18"/>
              </w:rPr>
              <w:t>Departamento de Gestión / Gerente</w:t>
            </w:r>
          </w:p>
        </w:tc>
        <w:tc>
          <w:tcPr>
            <w:tcW w:w="4574" w:type="dxa"/>
            <w:tcBorders>
              <w:top w:val="nil"/>
              <w:left w:val="nil"/>
              <w:bottom w:val="single" w:color="000000" w:sz="8" w:space="0"/>
              <w:right w:val="single" w:color="000000" w:sz="8" w:space="0"/>
            </w:tcBorders>
            <w:shd w:val="clear" w:color="auto" w:fill="auto"/>
            <w:tcMar>
              <w:top w:w="120" w:type="dxa"/>
              <w:left w:w="120" w:type="dxa"/>
              <w:bottom w:w="120" w:type="dxa"/>
              <w:right w:w="120" w:type="dxa"/>
            </w:tcMar>
          </w:tcPr>
          <w:p w:rsidRPr="00BB1EA1" w:rsidR="009916A9" w:rsidRDefault="004F53CB" w14:paraId="000001B0" w14:textId="77777777">
            <w:pPr>
              <w:spacing w:before="240"/>
              <w:jc w:val="center"/>
              <w:rPr>
                <w:sz w:val="18"/>
                <w:szCs w:val="18"/>
              </w:rPr>
            </w:pPr>
            <w:r w:rsidRPr="00BB1EA1">
              <w:rPr>
                <w:sz w:val="18"/>
                <w:szCs w:val="18"/>
              </w:rPr>
              <w:t>Nombre y gerente del departamento</w:t>
            </w:r>
          </w:p>
        </w:tc>
      </w:tr>
      <w:tr w:rsidRPr="00BB1EA1" w:rsidR="009916A9" w:rsidTr="009723E8" w14:paraId="4E792707" w14:textId="77777777">
        <w:trPr>
          <w:trHeight w:val="660"/>
        </w:trPr>
        <w:tc>
          <w:tcPr>
            <w:tcW w:w="5055" w:type="dxa"/>
            <w:tcBorders>
              <w:top w:val="nil"/>
              <w:left w:val="single" w:color="000000" w:sz="8" w:space="0"/>
              <w:bottom w:val="single" w:color="000000" w:sz="8" w:space="0"/>
              <w:right w:val="single" w:color="000000" w:sz="8" w:space="0"/>
            </w:tcBorders>
            <w:shd w:val="clear" w:color="auto" w:fill="auto"/>
            <w:tcMar>
              <w:top w:w="120" w:type="dxa"/>
              <w:left w:w="120" w:type="dxa"/>
              <w:bottom w:w="120" w:type="dxa"/>
              <w:right w:w="120" w:type="dxa"/>
            </w:tcMar>
          </w:tcPr>
          <w:p w:rsidRPr="00BB1EA1" w:rsidR="009916A9" w:rsidRDefault="00DF7875" w14:paraId="000001B1" w14:textId="6A92B674">
            <w:pPr>
              <w:spacing w:before="240"/>
              <w:jc w:val="center"/>
              <w:rPr>
                <w:b/>
                <w:sz w:val="18"/>
                <w:szCs w:val="18"/>
              </w:rPr>
            </w:pPr>
            <w:r w:rsidRPr="00BB1EA1">
              <w:rPr>
                <w:b/>
                <w:sz w:val="18"/>
                <w:szCs w:val="18"/>
              </w:rPr>
              <w:t>A</w:t>
            </w:r>
            <w:r w:rsidRPr="00BB1EA1" w:rsidR="004F53CB">
              <w:rPr>
                <w:b/>
                <w:sz w:val="18"/>
                <w:szCs w:val="18"/>
              </w:rPr>
              <w:t>utoridad de acceso</w:t>
            </w:r>
          </w:p>
        </w:tc>
        <w:tc>
          <w:tcPr>
            <w:tcW w:w="4574" w:type="dxa"/>
            <w:tcBorders>
              <w:top w:val="nil"/>
              <w:left w:val="nil"/>
              <w:bottom w:val="single" w:color="000000" w:sz="8" w:space="0"/>
              <w:right w:val="single" w:color="000000" w:sz="8" w:space="0"/>
            </w:tcBorders>
            <w:shd w:val="clear" w:color="auto" w:fill="auto"/>
            <w:tcMar>
              <w:top w:w="120" w:type="dxa"/>
              <w:left w:w="120" w:type="dxa"/>
              <w:bottom w:w="120" w:type="dxa"/>
              <w:right w:w="120" w:type="dxa"/>
            </w:tcMar>
          </w:tcPr>
          <w:p w:rsidRPr="00BB1EA1" w:rsidR="009916A9" w:rsidRDefault="004F53CB" w14:paraId="000001B2" w14:textId="77777777">
            <w:pPr>
              <w:spacing w:before="240"/>
              <w:jc w:val="center"/>
              <w:rPr>
                <w:sz w:val="18"/>
                <w:szCs w:val="18"/>
              </w:rPr>
            </w:pPr>
            <w:r w:rsidRPr="00BB1EA1">
              <w:rPr>
                <w:sz w:val="18"/>
                <w:szCs w:val="18"/>
              </w:rPr>
              <w:t>Gerente o superior, todas las personas a cargo, solo grupo empresarial, etc.</w:t>
            </w:r>
          </w:p>
        </w:tc>
      </w:tr>
      <w:tr w:rsidRPr="00BB1EA1" w:rsidR="009916A9" w:rsidTr="009723E8" w14:paraId="18DB1774" w14:textId="77777777">
        <w:trPr>
          <w:trHeight w:val="465"/>
        </w:trPr>
        <w:tc>
          <w:tcPr>
            <w:tcW w:w="5055" w:type="dxa"/>
            <w:tcBorders>
              <w:top w:val="nil"/>
              <w:left w:val="single" w:color="000000" w:sz="8" w:space="0"/>
              <w:bottom w:val="single" w:color="000000" w:sz="8" w:space="0"/>
              <w:right w:val="single" w:color="000000" w:sz="8" w:space="0"/>
            </w:tcBorders>
            <w:shd w:val="clear" w:color="auto" w:fill="auto"/>
            <w:tcMar>
              <w:top w:w="120" w:type="dxa"/>
              <w:left w:w="120" w:type="dxa"/>
              <w:bottom w:w="120" w:type="dxa"/>
              <w:right w:w="120" w:type="dxa"/>
            </w:tcMar>
          </w:tcPr>
          <w:p w:rsidRPr="00BB1EA1" w:rsidR="009916A9" w:rsidRDefault="004F53CB" w14:paraId="000001B3" w14:textId="77777777">
            <w:pPr>
              <w:spacing w:before="240"/>
              <w:jc w:val="center"/>
              <w:rPr>
                <w:b/>
                <w:sz w:val="18"/>
                <w:szCs w:val="18"/>
              </w:rPr>
            </w:pPr>
            <w:r w:rsidRPr="00BB1EA1">
              <w:rPr>
                <w:b/>
                <w:sz w:val="18"/>
                <w:szCs w:val="18"/>
              </w:rPr>
              <w:t>Tipo de medio</w:t>
            </w:r>
          </w:p>
        </w:tc>
        <w:tc>
          <w:tcPr>
            <w:tcW w:w="4574" w:type="dxa"/>
            <w:tcBorders>
              <w:top w:val="nil"/>
              <w:left w:val="nil"/>
              <w:bottom w:val="single" w:color="000000" w:sz="8" w:space="0"/>
              <w:right w:val="single" w:color="000000" w:sz="8" w:space="0"/>
            </w:tcBorders>
            <w:shd w:val="clear" w:color="auto" w:fill="auto"/>
            <w:tcMar>
              <w:top w:w="120" w:type="dxa"/>
              <w:left w:w="120" w:type="dxa"/>
              <w:bottom w:w="120" w:type="dxa"/>
              <w:right w:w="120" w:type="dxa"/>
            </w:tcMar>
          </w:tcPr>
          <w:p w:rsidRPr="00BB1EA1" w:rsidR="009916A9" w:rsidRDefault="004F53CB" w14:paraId="000001B4" w14:textId="77777777">
            <w:pPr>
              <w:spacing w:before="240"/>
              <w:jc w:val="center"/>
              <w:rPr>
                <w:sz w:val="18"/>
                <w:szCs w:val="18"/>
              </w:rPr>
            </w:pPr>
            <w:r w:rsidRPr="00BB1EA1">
              <w:rPr>
                <w:sz w:val="18"/>
                <w:szCs w:val="18"/>
              </w:rPr>
              <w:t>Documentos, datos electrónicos, etc.</w:t>
            </w:r>
          </w:p>
        </w:tc>
      </w:tr>
      <w:tr w:rsidRPr="00BB1EA1" w:rsidR="009916A9" w:rsidTr="009723E8" w14:paraId="281F83CD" w14:textId="77777777">
        <w:trPr>
          <w:trHeight w:val="855"/>
        </w:trPr>
        <w:tc>
          <w:tcPr>
            <w:tcW w:w="5055" w:type="dxa"/>
            <w:tcBorders>
              <w:top w:val="nil"/>
              <w:left w:val="single" w:color="000000" w:sz="8" w:space="0"/>
              <w:bottom w:val="single" w:color="000000" w:sz="8" w:space="0"/>
              <w:right w:val="single" w:color="000000" w:sz="8" w:space="0"/>
            </w:tcBorders>
            <w:shd w:val="clear" w:color="auto" w:fill="auto"/>
            <w:tcMar>
              <w:top w:w="120" w:type="dxa"/>
              <w:left w:w="120" w:type="dxa"/>
              <w:bottom w:w="120" w:type="dxa"/>
              <w:right w:w="120" w:type="dxa"/>
            </w:tcMar>
          </w:tcPr>
          <w:p w:rsidRPr="00BB1EA1" w:rsidR="009916A9" w:rsidRDefault="004F53CB" w14:paraId="000001B5" w14:textId="77777777">
            <w:pPr>
              <w:spacing w:before="240"/>
              <w:jc w:val="center"/>
              <w:rPr>
                <w:b/>
                <w:sz w:val="18"/>
                <w:szCs w:val="18"/>
              </w:rPr>
            </w:pPr>
            <w:r w:rsidRPr="00BB1EA1">
              <w:rPr>
                <w:b/>
                <w:sz w:val="18"/>
                <w:szCs w:val="18"/>
              </w:rPr>
              <w:t>Destino</w:t>
            </w:r>
          </w:p>
        </w:tc>
        <w:tc>
          <w:tcPr>
            <w:tcW w:w="4574" w:type="dxa"/>
            <w:tcBorders>
              <w:top w:val="nil"/>
              <w:left w:val="nil"/>
              <w:bottom w:val="single" w:color="000000" w:sz="8" w:space="0"/>
              <w:right w:val="single" w:color="000000" w:sz="8" w:space="0"/>
            </w:tcBorders>
            <w:shd w:val="clear" w:color="auto" w:fill="auto"/>
            <w:tcMar>
              <w:top w:w="120" w:type="dxa"/>
              <w:left w:w="120" w:type="dxa"/>
              <w:bottom w:w="120" w:type="dxa"/>
              <w:right w:w="120" w:type="dxa"/>
            </w:tcMar>
          </w:tcPr>
          <w:p w:rsidRPr="00BB1EA1" w:rsidR="009916A9" w:rsidRDefault="004F53CB" w14:paraId="000001B6" w14:textId="77777777">
            <w:pPr>
              <w:spacing w:before="240"/>
              <w:jc w:val="center"/>
              <w:rPr>
                <w:sz w:val="18"/>
                <w:szCs w:val="18"/>
              </w:rPr>
            </w:pPr>
            <w:r w:rsidRPr="00BB1EA1">
              <w:rPr>
                <w:sz w:val="18"/>
                <w:szCs w:val="18"/>
              </w:rPr>
              <w:t>Servidores internos, medios de almacenamiento externo, dispositivos móviles, PC cliente, etc.</w:t>
            </w:r>
          </w:p>
        </w:tc>
      </w:tr>
      <w:tr w:rsidRPr="00BB1EA1" w:rsidR="009916A9" w:rsidTr="009723E8" w14:paraId="5C100DF6" w14:textId="77777777">
        <w:trPr>
          <w:trHeight w:val="465"/>
        </w:trPr>
        <w:tc>
          <w:tcPr>
            <w:tcW w:w="5055" w:type="dxa"/>
            <w:tcBorders>
              <w:top w:val="nil"/>
              <w:left w:val="single" w:color="000000" w:sz="8" w:space="0"/>
              <w:bottom w:val="single" w:color="000000" w:sz="8" w:space="0"/>
              <w:right w:val="single" w:color="000000" w:sz="8" w:space="0"/>
            </w:tcBorders>
            <w:shd w:val="clear" w:color="auto" w:fill="auto"/>
            <w:tcMar>
              <w:top w:w="120" w:type="dxa"/>
              <w:left w:w="120" w:type="dxa"/>
              <w:bottom w:w="120" w:type="dxa"/>
              <w:right w:w="120" w:type="dxa"/>
            </w:tcMar>
          </w:tcPr>
          <w:p w:rsidRPr="00BB1EA1" w:rsidR="009916A9" w:rsidRDefault="004F53CB" w14:paraId="000001B7" w14:textId="77777777">
            <w:pPr>
              <w:spacing w:before="240"/>
              <w:jc w:val="center"/>
              <w:rPr>
                <w:b/>
                <w:sz w:val="18"/>
                <w:szCs w:val="18"/>
              </w:rPr>
            </w:pPr>
            <w:r w:rsidRPr="00BB1EA1">
              <w:rPr>
                <w:b/>
                <w:sz w:val="18"/>
                <w:szCs w:val="18"/>
              </w:rPr>
              <w:t>Presencia o ausencia de información personal</w:t>
            </w:r>
          </w:p>
        </w:tc>
        <w:tc>
          <w:tcPr>
            <w:tcW w:w="4574" w:type="dxa"/>
            <w:tcBorders>
              <w:top w:val="nil"/>
              <w:left w:val="nil"/>
              <w:bottom w:val="single" w:color="000000" w:sz="8" w:space="0"/>
              <w:right w:val="single" w:color="000000" w:sz="8" w:space="0"/>
            </w:tcBorders>
            <w:shd w:val="clear" w:color="auto" w:fill="auto"/>
            <w:tcMar>
              <w:top w:w="120" w:type="dxa"/>
              <w:left w:w="120" w:type="dxa"/>
              <w:bottom w:w="120" w:type="dxa"/>
              <w:right w:w="120" w:type="dxa"/>
            </w:tcMar>
          </w:tcPr>
          <w:p w:rsidRPr="00BB1EA1" w:rsidR="009916A9" w:rsidRDefault="0075145B" w14:paraId="000001B8" w14:textId="45D2F7DE">
            <w:pPr>
              <w:spacing w:before="240"/>
              <w:jc w:val="center"/>
              <w:rPr>
                <w:sz w:val="18"/>
                <w:szCs w:val="18"/>
              </w:rPr>
            </w:pPr>
            <w:r>
              <w:rPr>
                <w:sz w:val="18"/>
                <w:szCs w:val="18"/>
              </w:rPr>
              <w:t>P</w:t>
            </w:r>
            <w:r w:rsidRPr="00BB1EA1" w:rsidR="004F53CB">
              <w:rPr>
                <w:sz w:val="18"/>
                <w:szCs w:val="18"/>
              </w:rPr>
              <w:t>resencia o ausencia</w:t>
            </w:r>
          </w:p>
        </w:tc>
      </w:tr>
      <w:tr w:rsidRPr="00BB1EA1" w:rsidR="009916A9" w:rsidTr="009723E8" w14:paraId="6EF482F0" w14:textId="77777777">
        <w:trPr>
          <w:trHeight w:val="465"/>
        </w:trPr>
        <w:tc>
          <w:tcPr>
            <w:tcW w:w="5055" w:type="dxa"/>
            <w:tcBorders>
              <w:top w:val="nil"/>
              <w:left w:val="single" w:color="000000" w:sz="8" w:space="0"/>
              <w:bottom w:val="single" w:color="000000" w:sz="8" w:space="0"/>
              <w:right w:val="single" w:color="000000" w:sz="8" w:space="0"/>
            </w:tcBorders>
            <w:shd w:val="clear" w:color="auto" w:fill="auto"/>
            <w:tcMar>
              <w:top w:w="120" w:type="dxa"/>
              <w:left w:w="120" w:type="dxa"/>
              <w:bottom w:w="120" w:type="dxa"/>
              <w:right w:w="120" w:type="dxa"/>
            </w:tcMar>
          </w:tcPr>
          <w:p w:rsidRPr="00BB1EA1" w:rsidR="009916A9" w:rsidRDefault="004F53CB" w14:paraId="000001B9" w14:textId="707B4EAC">
            <w:pPr>
              <w:spacing w:before="240"/>
              <w:jc w:val="center"/>
              <w:rPr>
                <w:b/>
                <w:sz w:val="18"/>
                <w:szCs w:val="18"/>
              </w:rPr>
            </w:pPr>
            <w:r w:rsidRPr="00BB1EA1">
              <w:rPr>
                <w:b/>
                <w:sz w:val="18"/>
                <w:szCs w:val="18"/>
              </w:rPr>
              <w:t xml:space="preserve">Presencia o ausencia de información de </w:t>
            </w:r>
            <w:r w:rsidR="008345BB">
              <w:rPr>
                <w:b/>
                <w:sz w:val="18"/>
                <w:szCs w:val="18"/>
              </w:rPr>
              <w:t>m</w:t>
            </w:r>
            <w:r w:rsidRPr="00BB1EA1">
              <w:rPr>
                <w:b/>
                <w:sz w:val="18"/>
                <w:szCs w:val="18"/>
              </w:rPr>
              <w:t>i Número</w:t>
            </w:r>
          </w:p>
        </w:tc>
        <w:tc>
          <w:tcPr>
            <w:tcW w:w="4574" w:type="dxa"/>
            <w:tcBorders>
              <w:top w:val="nil"/>
              <w:left w:val="nil"/>
              <w:bottom w:val="single" w:color="000000" w:sz="8" w:space="0"/>
              <w:right w:val="single" w:color="000000" w:sz="8" w:space="0"/>
            </w:tcBorders>
            <w:shd w:val="clear" w:color="auto" w:fill="auto"/>
            <w:tcMar>
              <w:top w:w="120" w:type="dxa"/>
              <w:left w:w="120" w:type="dxa"/>
              <w:bottom w:w="120" w:type="dxa"/>
              <w:right w:w="120" w:type="dxa"/>
            </w:tcMar>
          </w:tcPr>
          <w:p w:rsidRPr="00BB1EA1" w:rsidR="009916A9" w:rsidRDefault="0075145B" w14:paraId="000001BA" w14:textId="497BC807">
            <w:pPr>
              <w:spacing w:before="240"/>
              <w:jc w:val="center"/>
              <w:rPr>
                <w:sz w:val="18"/>
                <w:szCs w:val="18"/>
              </w:rPr>
            </w:pPr>
            <w:r>
              <w:rPr>
                <w:sz w:val="18"/>
                <w:szCs w:val="18"/>
              </w:rPr>
              <w:t>P</w:t>
            </w:r>
            <w:r w:rsidRPr="00BB1EA1" w:rsidR="004F53CB">
              <w:rPr>
                <w:sz w:val="18"/>
                <w:szCs w:val="18"/>
              </w:rPr>
              <w:t>resencia o ausencia</w:t>
            </w:r>
          </w:p>
        </w:tc>
      </w:tr>
      <w:tr w:rsidRPr="00BB1EA1" w:rsidR="009916A9" w:rsidTr="009723E8" w14:paraId="35501298" w14:textId="77777777">
        <w:trPr>
          <w:trHeight w:val="1455"/>
        </w:trPr>
        <w:tc>
          <w:tcPr>
            <w:tcW w:w="5055" w:type="dxa"/>
            <w:tcBorders>
              <w:top w:val="nil"/>
              <w:left w:val="single" w:color="000000" w:sz="8" w:space="0"/>
              <w:bottom w:val="single" w:color="000000" w:sz="8" w:space="0"/>
              <w:right w:val="single" w:color="000000" w:sz="8" w:space="0"/>
            </w:tcBorders>
            <w:shd w:val="clear" w:color="auto" w:fill="auto"/>
            <w:tcMar>
              <w:top w:w="120" w:type="dxa"/>
              <w:left w:w="120" w:type="dxa"/>
              <w:bottom w:w="120" w:type="dxa"/>
              <w:right w:w="120" w:type="dxa"/>
            </w:tcMar>
            <w:vAlign w:val="center"/>
          </w:tcPr>
          <w:p w:rsidRPr="00BB1EA1" w:rsidR="009916A9" w:rsidP="00DF7875" w:rsidRDefault="004F53CB" w14:paraId="000001BB" w14:textId="77777777">
            <w:pPr>
              <w:spacing w:before="240"/>
              <w:jc w:val="center"/>
              <w:rPr>
                <w:b/>
                <w:sz w:val="18"/>
                <w:szCs w:val="18"/>
              </w:rPr>
            </w:pPr>
            <w:r w:rsidRPr="00BB1EA1">
              <w:rPr>
                <w:b/>
                <w:sz w:val="18"/>
                <w:szCs w:val="18"/>
              </w:rPr>
              <w:t>Valor de la evaluación (confidencialidad/integridad/disponibilidad)/importancia</w:t>
            </w:r>
          </w:p>
        </w:tc>
        <w:tc>
          <w:tcPr>
            <w:tcW w:w="4574" w:type="dxa"/>
            <w:tcBorders>
              <w:top w:val="nil"/>
              <w:left w:val="nil"/>
              <w:bottom w:val="single" w:color="000000" w:sz="8" w:space="0"/>
              <w:right w:val="single" w:color="000000" w:sz="8" w:space="0"/>
            </w:tcBorders>
            <w:shd w:val="clear" w:color="auto" w:fill="auto"/>
            <w:tcMar>
              <w:top w:w="120" w:type="dxa"/>
              <w:left w:w="120" w:type="dxa"/>
              <w:bottom w:w="120" w:type="dxa"/>
              <w:right w:w="120" w:type="dxa"/>
            </w:tcMar>
          </w:tcPr>
          <w:p w:rsidRPr="00BB1EA1" w:rsidR="009916A9" w:rsidRDefault="004F53CB" w14:paraId="000001BC" w14:textId="77777777">
            <w:pPr>
              <w:spacing w:before="240"/>
              <w:jc w:val="center"/>
              <w:rPr>
                <w:sz w:val="18"/>
                <w:szCs w:val="18"/>
              </w:rPr>
            </w:pPr>
            <w:r w:rsidRPr="00BB1EA1">
              <w:rPr>
                <w:sz w:val="18"/>
                <w:szCs w:val="18"/>
              </w:rPr>
              <w:t>Valor de evaluación: Ingrese cada valor de evaluación para</w:t>
            </w:r>
          </w:p>
          <w:p w:rsidRPr="00BB1EA1" w:rsidR="009916A9" w:rsidRDefault="004F53CB" w14:paraId="000001BD" w14:textId="77777777">
            <w:pPr>
              <w:spacing w:before="240"/>
              <w:jc w:val="center"/>
              <w:rPr>
                <w:sz w:val="18"/>
                <w:szCs w:val="18"/>
              </w:rPr>
            </w:pPr>
            <w:r w:rsidRPr="00BB1EA1">
              <w:rPr>
                <w:sz w:val="18"/>
                <w:szCs w:val="18"/>
              </w:rPr>
              <w:t>confidencialidad, integridad y disponibilidad Importancia: Ingrese el valor más alto entre confidencialidad, integridad y disponibilidad</w:t>
            </w:r>
          </w:p>
        </w:tc>
      </w:tr>
      <w:tr w:rsidRPr="00BB1EA1" w:rsidR="009916A9" w:rsidTr="009723E8" w14:paraId="5BE63027" w14:textId="77777777">
        <w:trPr>
          <w:trHeight w:val="855"/>
        </w:trPr>
        <w:tc>
          <w:tcPr>
            <w:tcW w:w="5055" w:type="dxa"/>
            <w:tcBorders>
              <w:top w:val="nil"/>
              <w:left w:val="single" w:color="000000" w:sz="8" w:space="0"/>
              <w:bottom w:val="single" w:color="000000" w:sz="8" w:space="0"/>
              <w:right w:val="single" w:color="000000" w:sz="8" w:space="0"/>
            </w:tcBorders>
            <w:shd w:val="clear" w:color="auto" w:fill="auto"/>
            <w:tcMar>
              <w:top w:w="120" w:type="dxa"/>
              <w:left w:w="120" w:type="dxa"/>
              <w:bottom w:w="120" w:type="dxa"/>
              <w:right w:w="120" w:type="dxa"/>
            </w:tcMar>
          </w:tcPr>
          <w:p w:rsidRPr="00BB1EA1" w:rsidR="009916A9" w:rsidRDefault="00DF7875" w14:paraId="000001BE" w14:textId="196E7DF3">
            <w:pPr>
              <w:spacing w:before="240"/>
              <w:jc w:val="center"/>
              <w:rPr>
                <w:b/>
                <w:sz w:val="18"/>
                <w:szCs w:val="18"/>
              </w:rPr>
            </w:pPr>
            <w:r w:rsidRPr="00BB1EA1">
              <w:rPr>
                <w:b/>
                <w:sz w:val="18"/>
                <w:szCs w:val="18"/>
              </w:rPr>
              <w:t>P</w:t>
            </w:r>
            <w:r w:rsidRPr="00BB1EA1" w:rsidR="004F53CB">
              <w:rPr>
                <w:b/>
                <w:sz w:val="18"/>
                <w:szCs w:val="18"/>
              </w:rPr>
              <w:t>eriodo de retención</w:t>
            </w:r>
          </w:p>
        </w:tc>
        <w:tc>
          <w:tcPr>
            <w:tcW w:w="4574" w:type="dxa"/>
            <w:tcBorders>
              <w:top w:val="nil"/>
              <w:left w:val="nil"/>
              <w:bottom w:val="single" w:color="000000" w:sz="8" w:space="0"/>
              <w:right w:val="single" w:color="000000" w:sz="8" w:space="0"/>
            </w:tcBorders>
            <w:shd w:val="clear" w:color="auto" w:fill="auto"/>
            <w:tcMar>
              <w:top w:w="120" w:type="dxa"/>
              <w:left w:w="120" w:type="dxa"/>
              <w:bottom w:w="120" w:type="dxa"/>
              <w:right w:w="120" w:type="dxa"/>
            </w:tcMar>
          </w:tcPr>
          <w:p w:rsidRPr="00BB1EA1" w:rsidR="009916A9" w:rsidRDefault="004F53CB" w14:paraId="000001BF" w14:textId="77777777">
            <w:pPr>
              <w:spacing w:before="240"/>
              <w:jc w:val="center"/>
              <w:rPr>
                <w:sz w:val="18"/>
                <w:szCs w:val="18"/>
              </w:rPr>
            </w:pPr>
            <w:r w:rsidRPr="00BB1EA1">
              <w:rPr>
                <w:sz w:val="18"/>
                <w:szCs w:val="18"/>
              </w:rPr>
              <w:t>De acuerdo con las normas internas de la empresa/organización, como las normas de almacenamiento de documentos.</w:t>
            </w:r>
          </w:p>
        </w:tc>
      </w:tr>
      <w:tr w:rsidRPr="00BB1EA1" w:rsidR="009916A9" w:rsidTr="009723E8" w14:paraId="28D22754" w14:textId="77777777">
        <w:trPr>
          <w:trHeight w:val="465"/>
        </w:trPr>
        <w:tc>
          <w:tcPr>
            <w:tcW w:w="5055" w:type="dxa"/>
            <w:tcBorders>
              <w:top w:val="nil"/>
              <w:left w:val="single" w:color="000000" w:sz="8" w:space="0"/>
              <w:bottom w:val="single" w:color="000000" w:sz="8" w:space="0"/>
              <w:right w:val="single" w:color="000000" w:sz="8" w:space="0"/>
            </w:tcBorders>
            <w:shd w:val="clear" w:color="auto" w:fill="auto"/>
            <w:tcMar>
              <w:top w:w="120" w:type="dxa"/>
              <w:left w:w="120" w:type="dxa"/>
              <w:bottom w:w="120" w:type="dxa"/>
              <w:right w:w="120" w:type="dxa"/>
            </w:tcMar>
          </w:tcPr>
          <w:p w:rsidRPr="00BB1EA1" w:rsidR="009916A9" w:rsidRDefault="004F53CB" w14:paraId="000001C0" w14:textId="77777777">
            <w:pPr>
              <w:spacing w:before="240"/>
              <w:jc w:val="center"/>
              <w:rPr>
                <w:b/>
                <w:sz w:val="18"/>
                <w:szCs w:val="18"/>
              </w:rPr>
            </w:pPr>
            <w:r w:rsidRPr="00BB1EA1">
              <w:rPr>
                <w:b/>
                <w:sz w:val="18"/>
                <w:szCs w:val="18"/>
              </w:rPr>
              <w:t>Fecha de registro (fecha de renovación)</w:t>
            </w:r>
          </w:p>
        </w:tc>
        <w:tc>
          <w:tcPr>
            <w:tcW w:w="4574" w:type="dxa"/>
            <w:tcBorders>
              <w:top w:val="nil"/>
              <w:left w:val="nil"/>
              <w:bottom w:val="single" w:color="000000" w:sz="8" w:space="0"/>
              <w:right w:val="single" w:color="000000" w:sz="8" w:space="0"/>
            </w:tcBorders>
            <w:shd w:val="clear" w:color="auto" w:fill="auto"/>
            <w:tcMar>
              <w:top w:w="120" w:type="dxa"/>
              <w:left w:w="120" w:type="dxa"/>
              <w:bottom w:w="120" w:type="dxa"/>
              <w:right w:w="120" w:type="dxa"/>
            </w:tcMar>
          </w:tcPr>
          <w:p w:rsidRPr="00BB1EA1" w:rsidR="009916A9" w:rsidRDefault="004F53CB" w14:paraId="000001C1" w14:textId="77777777">
            <w:pPr>
              <w:spacing w:before="240"/>
              <w:jc w:val="center"/>
              <w:rPr>
                <w:bCs/>
                <w:sz w:val="18"/>
                <w:szCs w:val="18"/>
              </w:rPr>
            </w:pPr>
            <w:r w:rsidRPr="00BB1EA1">
              <w:rPr>
                <w:bCs/>
                <w:sz w:val="18"/>
                <w:szCs w:val="18"/>
              </w:rPr>
              <w:t>AAMMDD</w:t>
            </w:r>
          </w:p>
        </w:tc>
      </w:tr>
    </w:tbl>
    <w:p w:rsidR="009916A9" w:rsidRDefault="004F53CB" w14:paraId="000001C3" w14:textId="08BC8CDC">
      <w:pPr>
        <w:spacing w:before="240" w:after="240"/>
        <w:rPr>
          <w:b/>
          <w:sz w:val="20"/>
          <w:szCs w:val="20"/>
        </w:rPr>
      </w:pPr>
      <w:r w:rsidRPr="00BB1EA1">
        <w:rPr>
          <w:b/>
          <w:sz w:val="20"/>
          <w:szCs w:val="20"/>
        </w:rPr>
        <w:lastRenderedPageBreak/>
        <w:t xml:space="preserve"> </w:t>
      </w:r>
    </w:p>
    <w:p w:rsidRPr="00BB1EA1" w:rsidR="0075145B" w:rsidRDefault="0075145B" w14:paraId="4474829A" w14:textId="77777777">
      <w:pPr>
        <w:spacing w:before="240" w:after="240"/>
        <w:rPr>
          <w:b/>
          <w:sz w:val="20"/>
          <w:szCs w:val="20"/>
        </w:rPr>
      </w:pPr>
    </w:p>
    <w:p w:rsidRPr="00BB1EA1" w:rsidR="009916A9" w:rsidRDefault="004F53CB" w14:paraId="000001C4" w14:textId="77777777">
      <w:pPr>
        <w:spacing w:before="240" w:after="240"/>
        <w:ind w:left="360"/>
        <w:rPr>
          <w:b/>
          <w:sz w:val="20"/>
          <w:szCs w:val="20"/>
        </w:rPr>
      </w:pPr>
      <w:r w:rsidRPr="00BB1EA1">
        <w:rPr>
          <w:b/>
          <w:sz w:val="20"/>
          <w:szCs w:val="20"/>
        </w:rPr>
        <w:t>2.2.</w:t>
      </w:r>
      <w:r w:rsidRPr="00BB1EA1">
        <w:rPr>
          <w:rFonts w:ascii="Times New Roman" w:hAnsi="Times New Roman" w:eastAsia="Times New Roman" w:cs="Times New Roman"/>
          <w:sz w:val="14"/>
          <w:szCs w:val="14"/>
        </w:rPr>
        <w:t xml:space="preserve"> </w:t>
      </w:r>
      <w:r w:rsidRPr="00BB1EA1">
        <w:rPr>
          <w:b/>
          <w:sz w:val="20"/>
          <w:szCs w:val="20"/>
        </w:rPr>
        <w:t>Realización de informes técnicos de gestión de la información</w:t>
      </w:r>
    </w:p>
    <w:p w:rsidRPr="00BB1EA1" w:rsidR="009916A9" w:rsidP="009723E8" w:rsidRDefault="004F53CB" w14:paraId="000001E2" w14:textId="6C301952">
      <w:pPr>
        <w:spacing w:before="240" w:after="240"/>
        <w:jc w:val="both"/>
        <w:rPr>
          <w:sz w:val="20"/>
          <w:szCs w:val="20"/>
        </w:rPr>
      </w:pPr>
      <w:r w:rsidRPr="00BB1EA1">
        <w:rPr>
          <w:sz w:val="20"/>
          <w:szCs w:val="20"/>
        </w:rPr>
        <w:t>Toda organización necesita informes de ciberseguridad precisos y convincentes</w:t>
      </w:r>
      <w:r w:rsidRPr="00BB1EA1" w:rsidR="00E21308">
        <w:rPr>
          <w:sz w:val="20"/>
          <w:szCs w:val="20"/>
        </w:rPr>
        <w:t>; siendo estos</w:t>
      </w:r>
      <w:r w:rsidRPr="00BB1EA1">
        <w:rPr>
          <w:sz w:val="20"/>
          <w:szCs w:val="20"/>
        </w:rPr>
        <w:t xml:space="preserve"> vitales para la comunicación interna sobre la gestión del desempeño del riesgo cibernético</w:t>
      </w:r>
      <w:r w:rsidRPr="00BB1EA1" w:rsidR="00E21308">
        <w:rPr>
          <w:sz w:val="20"/>
          <w:szCs w:val="20"/>
        </w:rPr>
        <w:t xml:space="preserve">, pues esto puede significar la diferencia entre sistemas seguros e incidentes masivos. A </w:t>
      </w:r>
      <w:r w:rsidRPr="00BB1EA1">
        <w:rPr>
          <w:sz w:val="20"/>
          <w:szCs w:val="20"/>
        </w:rPr>
        <w:t xml:space="preserve">medida que disminuyen los presupuestos y los equipos continúan adaptándose a </w:t>
      </w:r>
      <w:r w:rsidRPr="00BB1EA1" w:rsidR="00E21308">
        <w:rPr>
          <w:sz w:val="20"/>
          <w:szCs w:val="20"/>
        </w:rPr>
        <w:t xml:space="preserve">un nuevo </w:t>
      </w:r>
      <w:r w:rsidRPr="00BB1EA1">
        <w:rPr>
          <w:sz w:val="20"/>
          <w:szCs w:val="20"/>
        </w:rPr>
        <w:t>entorno operativo</w:t>
      </w:r>
      <w:r w:rsidRPr="00BB1EA1" w:rsidR="00E21308">
        <w:rPr>
          <w:sz w:val="20"/>
          <w:szCs w:val="20"/>
        </w:rPr>
        <w:t>,</w:t>
      </w:r>
      <w:r w:rsidRPr="00BB1EA1">
        <w:rPr>
          <w:sz w:val="20"/>
          <w:szCs w:val="20"/>
        </w:rPr>
        <w:t xml:space="preserve"> es más importante que nunca contar con una estrategia sólida para evaluar, monitorear e informar sobre la gestión del desempeño del riesgo cibernético a lo largo del tiempo. </w:t>
      </w:r>
    </w:p>
    <w:tbl>
      <w:tblPr>
        <w:tblStyle w:val="Tablaconcuadrcula"/>
        <w:tblW w:w="0" w:type="auto"/>
        <w:tblLook w:val="04A0" w:firstRow="1" w:lastRow="0" w:firstColumn="1" w:lastColumn="0" w:noHBand="0" w:noVBand="1"/>
      </w:tblPr>
      <w:tblGrid>
        <w:gridCol w:w="4981"/>
        <w:gridCol w:w="4981"/>
      </w:tblGrid>
      <w:tr w:rsidRPr="00BB1EA1" w:rsidR="00C538DC" w:rsidTr="0047774B" w14:paraId="44A04CD2" w14:textId="77777777">
        <w:tc>
          <w:tcPr>
            <w:tcW w:w="4981" w:type="dxa"/>
            <w:shd w:val="clear" w:color="auto" w:fill="C6D9F1" w:themeFill="text2" w:themeFillTint="33"/>
          </w:tcPr>
          <w:p w:rsidRPr="00BB1EA1" w:rsidR="00C538DC" w:rsidP="00187266" w:rsidRDefault="008345BB" w14:paraId="61AA520E" w14:textId="30094012">
            <w:commentRangeStart w:id="18"/>
            <w:r>
              <w:rPr>
                <w:noProof/>
              </w:rPr>
              <w:drawing>
                <wp:inline distT="0" distB="0" distL="0" distR="0" wp14:anchorId="3BFDEA73" wp14:editId="11DEBCB0">
                  <wp:extent cx="2782111" cy="1565697"/>
                  <wp:effectExtent l="0" t="0" r="0" b="0"/>
                  <wp:docPr id="25" name="Imagen 25" descr="Photo female psychologist listening to problems of african american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hoto female psychologist listening to problems of african american woma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85111" cy="1567385"/>
                          </a:xfrm>
                          <a:prstGeom prst="rect">
                            <a:avLst/>
                          </a:prstGeom>
                          <a:noFill/>
                          <a:ln>
                            <a:noFill/>
                          </a:ln>
                        </pic:spPr>
                      </pic:pic>
                    </a:graphicData>
                  </a:graphic>
                </wp:inline>
              </w:drawing>
            </w:r>
            <w:commentRangeEnd w:id="18"/>
            <w:r>
              <w:rPr>
                <w:rStyle w:val="Refdecomentario"/>
              </w:rPr>
              <w:commentReference w:id="18"/>
            </w:r>
          </w:p>
        </w:tc>
        <w:tc>
          <w:tcPr>
            <w:tcW w:w="4981" w:type="dxa"/>
            <w:shd w:val="clear" w:color="auto" w:fill="C6D9F1" w:themeFill="text2" w:themeFillTint="33"/>
          </w:tcPr>
          <w:p w:rsidRPr="00BB1EA1" w:rsidR="00C538DC" w:rsidP="00B71CBD" w:rsidRDefault="00C538DC" w14:paraId="5E1AC910" w14:textId="2232DF96">
            <w:pPr>
              <w:spacing w:before="240" w:after="240"/>
              <w:jc w:val="both"/>
              <w:rPr>
                <w:sz w:val="20"/>
                <w:szCs w:val="20"/>
              </w:rPr>
            </w:pPr>
            <w:r w:rsidRPr="00BB1EA1">
              <w:rPr>
                <w:sz w:val="20"/>
                <w:szCs w:val="20"/>
              </w:rPr>
              <w:t>Los informes de ciberseguridad, lejos de ser un trámite, son el mecanismo de control de esta comunicación. Al adoptar un enfoque basado en el riesgo para los informes de seguridad cibernética, puede evaluar la gestión del desempeño del mismo en función de la exposición real a las amenazas cibernéticas, proporcionar un contexto procesable, resaltar el valor de sus esfuerzos de seguridad cibernética y asegurarse de que está aprovechando al máximo sus recursos limitados.</w:t>
            </w:r>
          </w:p>
        </w:tc>
      </w:tr>
    </w:tbl>
    <w:p w:rsidRPr="00BB1EA1" w:rsidR="009916A9" w:rsidP="00B71CBD" w:rsidRDefault="004F53CB" w14:paraId="000001E4" w14:textId="4AA51FF7">
      <w:pPr>
        <w:spacing w:before="240" w:after="240"/>
        <w:jc w:val="both"/>
        <w:rPr>
          <w:sz w:val="20"/>
          <w:szCs w:val="20"/>
        </w:rPr>
      </w:pPr>
      <w:r w:rsidRPr="00BB1EA1">
        <w:rPr>
          <w:sz w:val="20"/>
          <w:szCs w:val="20"/>
        </w:rPr>
        <w:t>Los informes de seguridad cibernética basados ​​en el riesgo, a diferencia de los informes integrales, basados ​​en el cumplimiento o basados ​​en incidentes, son el enfoque más adecuado para reducir la exposición de su organización a las amenazas cibernéticas. Seguir un enfoque basado en el riesgo para los informes de seguridad cibernética puede ayudar a las personas y equipos en todos los niveles a enfocarse en los problemas más importantes sin ser víctimas de la fatiga de alertas y las advertencias ignoradas.</w:t>
      </w:r>
    </w:p>
    <w:p w:rsidRPr="00BB1EA1" w:rsidR="009E1DF3" w:rsidP="009723E8" w:rsidRDefault="004F53CB" w14:paraId="29DB2D9D" w14:textId="5871B620">
      <w:pPr>
        <w:spacing w:before="240" w:after="240"/>
        <w:jc w:val="both"/>
        <w:rPr>
          <w:sz w:val="20"/>
          <w:szCs w:val="20"/>
        </w:rPr>
      </w:pPr>
      <w:r w:rsidRPr="00BB1EA1">
        <w:rPr>
          <w:sz w:val="20"/>
          <w:szCs w:val="20"/>
        </w:rPr>
        <w:t>Hay ciertos factores que pueden ayudar a determinar si cualquier reporte de ciberseguridad es efectivo:</w:t>
      </w:r>
    </w:p>
    <w:p w:rsidRPr="00BB1EA1" w:rsidR="009E1DF3" w:rsidP="00E33689" w:rsidRDefault="004F53CB" w14:paraId="31A24EDA" w14:textId="22D1E3A8">
      <w:pPr>
        <w:pStyle w:val="Prrafodelista"/>
        <w:numPr>
          <w:ilvl w:val="0"/>
          <w:numId w:val="8"/>
        </w:numPr>
        <w:ind w:left="709"/>
      </w:pPr>
      <w:r w:rsidRPr="00BB1EA1">
        <w:rPr>
          <w:sz w:val="20"/>
          <w:szCs w:val="20"/>
        </w:rPr>
        <w:t>¿El informe transmite información procesable en contexto?</w:t>
      </w:r>
    </w:p>
    <w:p w:rsidRPr="00BB1EA1" w:rsidR="009916A9" w:rsidP="009723E8" w:rsidRDefault="004F53CB" w14:paraId="000001E7" w14:textId="402BA066">
      <w:pPr>
        <w:pStyle w:val="Prrafodelista"/>
        <w:numPr>
          <w:ilvl w:val="0"/>
          <w:numId w:val="4"/>
        </w:numPr>
        <w:spacing w:before="240" w:after="240"/>
        <w:jc w:val="both"/>
        <w:rPr>
          <w:sz w:val="20"/>
          <w:szCs w:val="20"/>
        </w:rPr>
      </w:pPr>
      <w:r w:rsidRPr="00BB1EA1">
        <w:rPr>
          <w:sz w:val="20"/>
          <w:szCs w:val="20"/>
        </w:rPr>
        <w:t>¿Es el informe lo suficientemente conciso para que los hallazgos clave no queden enterrados?</w:t>
      </w:r>
    </w:p>
    <w:p w:rsidRPr="00BB1EA1" w:rsidR="009916A9" w:rsidP="009723E8" w:rsidRDefault="004F53CB" w14:paraId="000001E8" w14:textId="176FACE7">
      <w:pPr>
        <w:pStyle w:val="Prrafodelista"/>
        <w:numPr>
          <w:ilvl w:val="0"/>
          <w:numId w:val="4"/>
        </w:numPr>
        <w:spacing w:before="240" w:after="240"/>
        <w:jc w:val="both"/>
        <w:rPr>
          <w:sz w:val="20"/>
          <w:szCs w:val="20"/>
        </w:rPr>
      </w:pPr>
      <w:r w:rsidRPr="00BB1EA1">
        <w:rPr>
          <w:sz w:val="20"/>
          <w:szCs w:val="20"/>
        </w:rPr>
        <w:t>¿El lenguaje es lo suficientemente claro para que lo entienda una audiencia no técnica?</w:t>
      </w:r>
    </w:p>
    <w:p w:rsidRPr="00BB1EA1" w:rsidR="009916A9" w:rsidP="009723E8" w:rsidRDefault="004F53CB" w14:paraId="000001E9" w14:textId="2FC298EE">
      <w:pPr>
        <w:pStyle w:val="Prrafodelista"/>
        <w:numPr>
          <w:ilvl w:val="0"/>
          <w:numId w:val="4"/>
        </w:numPr>
        <w:spacing w:before="240" w:after="240"/>
        <w:jc w:val="both"/>
        <w:rPr>
          <w:sz w:val="20"/>
          <w:szCs w:val="20"/>
        </w:rPr>
      </w:pPr>
      <w:r w:rsidRPr="00BB1EA1">
        <w:rPr>
          <w:sz w:val="20"/>
          <w:szCs w:val="20"/>
        </w:rPr>
        <w:t>¿El informe relaciona los hallazgos con el riesgo cibernético?</w:t>
      </w:r>
    </w:p>
    <w:p w:rsidRPr="00BB1EA1" w:rsidR="009916A9" w:rsidP="009723E8" w:rsidRDefault="004F53CB" w14:paraId="000001EA" w14:textId="77777777">
      <w:pPr>
        <w:spacing w:before="240" w:after="240"/>
        <w:jc w:val="both"/>
        <w:rPr>
          <w:sz w:val="20"/>
          <w:szCs w:val="20"/>
        </w:rPr>
      </w:pPr>
      <w:r w:rsidRPr="00BB1EA1">
        <w:rPr>
          <w:sz w:val="20"/>
          <w:szCs w:val="20"/>
        </w:rPr>
        <w:t>La última pregunta es la más importante porque forma la base de un enfoque basado en el riesgo para la gestión del desempeño de la seguridad cibernética.</w:t>
      </w:r>
    </w:p>
    <w:p w:rsidRPr="00BB1EA1" w:rsidR="009916A9" w:rsidRDefault="004F53CB" w14:paraId="000001ED" w14:textId="66CC8D74">
      <w:pPr>
        <w:spacing w:before="240" w:after="240"/>
        <w:jc w:val="both"/>
        <w:rPr>
          <w:sz w:val="20"/>
          <w:szCs w:val="20"/>
        </w:rPr>
      </w:pPr>
      <w:r w:rsidRPr="00BB1EA1">
        <w:rPr>
          <w:sz w:val="20"/>
          <w:szCs w:val="20"/>
        </w:rPr>
        <w:t>Las métricas presentadas en el vacío rara vez son procesables. ¿Qué significa, por ejemplo, que sus cortafuegos hayan detenido 1.500 intrusiones este mes? ¿Es eso mucho o poco? Un informe de ciberseguridad basado en el riesgo ofrece hallazgos en contexto, lo que ayuda al destinatario a comprender qué papel juega un número en el panorama general de riesgos de la organización.</w:t>
      </w:r>
      <w:r w:rsidRPr="00BB1EA1" w:rsidR="009E1DF3">
        <w:rPr>
          <w:sz w:val="20"/>
          <w:szCs w:val="20"/>
        </w:rPr>
        <w:t xml:space="preserve"> </w:t>
      </w:r>
      <w:r w:rsidRPr="00BB1EA1">
        <w:rPr>
          <w:sz w:val="20"/>
          <w:szCs w:val="20"/>
        </w:rPr>
        <w:t>Ese contexto puede incluir:</w:t>
      </w:r>
    </w:p>
    <w:tbl>
      <w:tblPr>
        <w:tblStyle w:val="Tablaconcuadrcula"/>
        <w:tblW w:w="0" w:type="auto"/>
        <w:tblLook w:val="04A0" w:firstRow="1" w:lastRow="0" w:firstColumn="1" w:lastColumn="0" w:noHBand="0" w:noVBand="1"/>
      </w:tblPr>
      <w:tblGrid>
        <w:gridCol w:w="9962"/>
      </w:tblGrid>
      <w:tr w:rsidRPr="00BB1EA1" w:rsidR="009E1DF3" w:rsidTr="0047774B" w14:paraId="097E74D6" w14:textId="77777777">
        <w:tc>
          <w:tcPr>
            <w:tcW w:w="9962" w:type="dxa"/>
            <w:shd w:val="clear" w:color="auto" w:fill="F79646" w:themeFill="accent6"/>
          </w:tcPr>
          <w:p w:rsidRPr="00BB1EA1" w:rsidR="009E1DF3" w:rsidP="00B07250" w:rsidRDefault="009E1DF3" w14:paraId="40A15D20" w14:textId="233E3D68">
            <w:pPr>
              <w:spacing w:before="240" w:after="240"/>
              <w:jc w:val="center"/>
              <w:rPr>
                <w:sz w:val="20"/>
                <w:szCs w:val="20"/>
              </w:rPr>
            </w:pPr>
            <w:r w:rsidRPr="00BB1EA1">
              <w:rPr>
                <w:b/>
                <w:bCs/>
                <w:color w:val="FFFFFF" w:themeColor="background1"/>
                <w:sz w:val="20"/>
                <w:szCs w:val="20"/>
              </w:rPr>
              <w:t>CF02_2_2_tarjetas_aspectos de contexto</w:t>
            </w:r>
          </w:p>
        </w:tc>
      </w:tr>
    </w:tbl>
    <w:p w:rsidR="009E1DF3" w:rsidRDefault="009E1DF3" w14:paraId="6B611889" w14:textId="707EA6BE">
      <w:pPr>
        <w:spacing w:before="240" w:after="240"/>
        <w:jc w:val="both"/>
        <w:rPr>
          <w:sz w:val="20"/>
          <w:szCs w:val="20"/>
        </w:rPr>
      </w:pPr>
    </w:p>
    <w:p w:rsidRPr="00BB1EA1" w:rsidR="00481D30" w:rsidRDefault="00481D30" w14:paraId="45CFBC10" w14:textId="77777777">
      <w:pPr>
        <w:spacing w:before="240" w:after="240"/>
        <w:jc w:val="both"/>
        <w:rPr>
          <w:sz w:val="20"/>
          <w:szCs w:val="20"/>
        </w:rPr>
      </w:pPr>
    </w:p>
    <w:tbl>
      <w:tblPr>
        <w:tblStyle w:val="Tablaconcuadrcula"/>
        <w:tblW w:w="0" w:type="auto"/>
        <w:tblLook w:val="04A0" w:firstRow="1" w:lastRow="0" w:firstColumn="1" w:lastColumn="0" w:noHBand="0" w:noVBand="1"/>
      </w:tblPr>
      <w:tblGrid>
        <w:gridCol w:w="9962"/>
      </w:tblGrid>
      <w:tr w:rsidRPr="00BB1EA1" w:rsidR="009E1DF3" w:rsidTr="009723E8" w14:paraId="3481DE9B" w14:textId="77777777">
        <w:tc>
          <w:tcPr>
            <w:tcW w:w="9962" w:type="dxa"/>
            <w:shd w:val="clear" w:color="auto" w:fill="7030A0"/>
          </w:tcPr>
          <w:p w:rsidRPr="00BB1EA1" w:rsidR="009E1DF3" w:rsidP="009E1DF3" w:rsidRDefault="009E1DF3" w14:paraId="149BB52B" w14:textId="52C3F714">
            <w:pPr>
              <w:spacing w:before="240" w:after="240"/>
              <w:jc w:val="both"/>
              <w:rPr>
                <w:sz w:val="20"/>
                <w:szCs w:val="20"/>
              </w:rPr>
            </w:pPr>
            <w:r w:rsidRPr="00BB1EA1">
              <w:rPr>
                <w:color w:val="FFFFFF" w:themeColor="background1"/>
                <w:sz w:val="20"/>
                <w:szCs w:val="20"/>
              </w:rPr>
              <w:t xml:space="preserve">Con el contexto apropiado, los profesionales, gerentes, ejecutivos y miembros de la Junta pueden tomar decisiones más seguras sobre la gestión del desempeño del riesgo cibernético. Armados con esta información, pueden asignar los recursos apropiados a los proyectos que tienen más probabilidades de reducir el riesgo en toda la </w:t>
            </w:r>
            <w:commentRangeStart w:id="19"/>
            <w:r w:rsidRPr="00BB1EA1">
              <w:rPr>
                <w:color w:val="FFFFFF" w:themeColor="background1"/>
                <w:sz w:val="20"/>
                <w:szCs w:val="20"/>
              </w:rPr>
              <w:t>organización</w:t>
            </w:r>
            <w:commentRangeEnd w:id="19"/>
            <w:r w:rsidRPr="00BB1EA1" w:rsidR="00187266">
              <w:rPr>
                <w:rStyle w:val="Refdecomentario"/>
              </w:rPr>
              <w:commentReference w:id="19"/>
            </w:r>
            <w:r w:rsidRPr="00BB1EA1">
              <w:rPr>
                <w:color w:val="FFFFFF" w:themeColor="background1"/>
                <w:sz w:val="20"/>
                <w:szCs w:val="20"/>
              </w:rPr>
              <w:t>.</w:t>
            </w:r>
          </w:p>
        </w:tc>
      </w:tr>
    </w:tbl>
    <w:p w:rsidRPr="00BB1EA1" w:rsidR="009916A9" w:rsidRDefault="009E1DF3" w14:paraId="000001F4" w14:textId="48C56D8E">
      <w:pPr>
        <w:spacing w:before="240" w:after="240"/>
        <w:jc w:val="both"/>
        <w:rPr>
          <w:sz w:val="20"/>
          <w:szCs w:val="20"/>
        </w:rPr>
      </w:pPr>
      <w:r w:rsidRPr="00BB1EA1">
        <w:rPr>
          <w:sz w:val="20"/>
          <w:szCs w:val="20"/>
        </w:rPr>
        <w:t>Sumado a esto, l</w:t>
      </w:r>
      <w:r w:rsidRPr="00BB1EA1" w:rsidR="004F53CB">
        <w:rPr>
          <w:sz w:val="20"/>
          <w:szCs w:val="20"/>
        </w:rPr>
        <w:t>os elementos centrales de la información basada en el riesgo son:</w:t>
      </w:r>
    </w:p>
    <w:p w:rsidRPr="00BB1EA1" w:rsidR="009916A9" w:rsidP="009723E8" w:rsidRDefault="004F53CB" w14:paraId="000001F5" w14:textId="4D6E8129">
      <w:pPr>
        <w:pStyle w:val="Prrafodelista"/>
        <w:numPr>
          <w:ilvl w:val="0"/>
          <w:numId w:val="5"/>
        </w:numPr>
        <w:spacing w:before="240" w:after="240"/>
        <w:jc w:val="both"/>
        <w:rPr>
          <w:sz w:val="20"/>
          <w:szCs w:val="20"/>
        </w:rPr>
      </w:pPr>
      <w:r w:rsidRPr="00BB1EA1">
        <w:rPr>
          <w:sz w:val="20"/>
          <w:szCs w:val="20"/>
        </w:rPr>
        <w:t>Cómo presentar las métricas en contexto para lograr el máximo impacto</w:t>
      </w:r>
      <w:r w:rsidR="00481D30">
        <w:rPr>
          <w:sz w:val="20"/>
          <w:szCs w:val="20"/>
        </w:rPr>
        <w:t>.</w:t>
      </w:r>
    </w:p>
    <w:p w:rsidRPr="00BB1EA1" w:rsidR="009916A9" w:rsidP="009723E8" w:rsidRDefault="004F53CB" w14:paraId="000001F6" w14:textId="235DE973">
      <w:pPr>
        <w:pStyle w:val="Prrafodelista"/>
        <w:numPr>
          <w:ilvl w:val="0"/>
          <w:numId w:val="5"/>
        </w:numPr>
        <w:spacing w:before="240" w:after="240"/>
        <w:jc w:val="both"/>
        <w:rPr>
          <w:sz w:val="20"/>
          <w:szCs w:val="20"/>
        </w:rPr>
      </w:pPr>
      <w:r w:rsidRPr="00BB1EA1">
        <w:rPr>
          <w:sz w:val="20"/>
          <w:szCs w:val="20"/>
        </w:rPr>
        <w:t>Enfoques específicos para miembros de la Junta, ejecutivos, gerentes y profesionales</w:t>
      </w:r>
      <w:r w:rsidR="00481D30">
        <w:rPr>
          <w:sz w:val="20"/>
          <w:szCs w:val="20"/>
        </w:rPr>
        <w:t>.</w:t>
      </w:r>
    </w:p>
    <w:p w:rsidRPr="00BB1EA1" w:rsidR="009916A9" w:rsidP="009723E8" w:rsidRDefault="004F53CB" w14:paraId="000001F7" w14:textId="64D1954D">
      <w:pPr>
        <w:pStyle w:val="Prrafodelista"/>
        <w:numPr>
          <w:ilvl w:val="0"/>
          <w:numId w:val="5"/>
        </w:numPr>
        <w:spacing w:before="240" w:after="240"/>
        <w:jc w:val="both"/>
        <w:rPr>
          <w:sz w:val="20"/>
          <w:szCs w:val="20"/>
        </w:rPr>
      </w:pPr>
      <w:r w:rsidRPr="00BB1EA1">
        <w:rPr>
          <w:sz w:val="20"/>
          <w:szCs w:val="20"/>
        </w:rPr>
        <w:t>Una guía práctica para la elaboración de informes de ciberseguridad basados ​​en el riesgo</w:t>
      </w:r>
      <w:r w:rsidR="00481D30">
        <w:rPr>
          <w:sz w:val="20"/>
          <w:szCs w:val="20"/>
        </w:rPr>
        <w:t>.</w:t>
      </w:r>
    </w:p>
    <w:p w:rsidRPr="00BB1EA1" w:rsidR="009916A9" w:rsidP="009723E8" w:rsidRDefault="004F53CB" w14:paraId="000001F8" w14:textId="57599179">
      <w:pPr>
        <w:pStyle w:val="Prrafodelista"/>
        <w:numPr>
          <w:ilvl w:val="0"/>
          <w:numId w:val="5"/>
        </w:numPr>
        <w:spacing w:before="240" w:after="240"/>
        <w:jc w:val="both"/>
        <w:rPr>
          <w:sz w:val="20"/>
          <w:szCs w:val="20"/>
        </w:rPr>
      </w:pPr>
      <w:r w:rsidRPr="00BB1EA1">
        <w:rPr>
          <w:sz w:val="20"/>
          <w:szCs w:val="20"/>
        </w:rPr>
        <w:t>Ver sus informes e investigaciones</w:t>
      </w:r>
      <w:r w:rsidR="00481D30">
        <w:rPr>
          <w:sz w:val="20"/>
          <w:szCs w:val="20"/>
        </w:rPr>
        <w:t>.</w:t>
      </w:r>
    </w:p>
    <w:p w:rsidRPr="00BB1EA1" w:rsidR="009916A9" w:rsidP="009723E8" w:rsidRDefault="004F53CB" w14:paraId="000001F9" w14:textId="222EBB61">
      <w:pPr>
        <w:pStyle w:val="Prrafodelista"/>
        <w:numPr>
          <w:ilvl w:val="0"/>
          <w:numId w:val="5"/>
        </w:numPr>
        <w:spacing w:before="240" w:after="240"/>
        <w:jc w:val="both"/>
        <w:rPr>
          <w:sz w:val="20"/>
          <w:szCs w:val="20"/>
        </w:rPr>
      </w:pPr>
      <w:r w:rsidRPr="00BB1EA1">
        <w:rPr>
          <w:sz w:val="20"/>
          <w:szCs w:val="20"/>
        </w:rPr>
        <w:t>Primer nombre</w:t>
      </w:r>
      <w:r w:rsidR="00481D30">
        <w:rPr>
          <w:sz w:val="20"/>
          <w:szCs w:val="20"/>
        </w:rPr>
        <w:t>.</w:t>
      </w:r>
    </w:p>
    <w:p w:rsidRPr="00BB1EA1" w:rsidR="009916A9" w:rsidP="009723E8" w:rsidRDefault="004F53CB" w14:paraId="000001FA" w14:textId="75D74BB5">
      <w:pPr>
        <w:pStyle w:val="Prrafodelista"/>
        <w:numPr>
          <w:ilvl w:val="0"/>
          <w:numId w:val="5"/>
        </w:numPr>
        <w:spacing w:before="240" w:after="240"/>
        <w:jc w:val="both"/>
        <w:rPr>
          <w:sz w:val="20"/>
          <w:szCs w:val="20"/>
        </w:rPr>
      </w:pPr>
      <w:r w:rsidRPr="00BB1EA1">
        <w:rPr>
          <w:sz w:val="20"/>
          <w:szCs w:val="20"/>
        </w:rPr>
        <w:t>Apellido</w:t>
      </w:r>
      <w:r w:rsidR="00481D30">
        <w:rPr>
          <w:sz w:val="20"/>
          <w:szCs w:val="20"/>
        </w:rPr>
        <w:t>.</w:t>
      </w:r>
    </w:p>
    <w:p w:rsidRPr="00BB1EA1" w:rsidR="009916A9" w:rsidP="009723E8" w:rsidRDefault="004F53CB" w14:paraId="000001FB" w14:textId="5F8045EE">
      <w:pPr>
        <w:pStyle w:val="Prrafodelista"/>
        <w:numPr>
          <w:ilvl w:val="0"/>
          <w:numId w:val="5"/>
        </w:numPr>
        <w:spacing w:before="240" w:after="240"/>
        <w:jc w:val="both"/>
        <w:rPr>
          <w:sz w:val="20"/>
          <w:szCs w:val="20"/>
        </w:rPr>
      </w:pPr>
      <w:r w:rsidRPr="00BB1EA1">
        <w:rPr>
          <w:sz w:val="20"/>
          <w:szCs w:val="20"/>
        </w:rPr>
        <w:t>Correo electrónico de la empresa</w:t>
      </w:r>
      <w:r w:rsidR="00481D30">
        <w:rPr>
          <w:sz w:val="20"/>
          <w:szCs w:val="20"/>
        </w:rPr>
        <w:t>.</w:t>
      </w:r>
    </w:p>
    <w:p w:rsidRPr="00BB1EA1" w:rsidR="009916A9" w:rsidP="009723E8" w:rsidRDefault="004F53CB" w14:paraId="000001FC" w14:textId="570799F2">
      <w:pPr>
        <w:pStyle w:val="Prrafodelista"/>
        <w:numPr>
          <w:ilvl w:val="0"/>
          <w:numId w:val="5"/>
        </w:numPr>
        <w:spacing w:before="240" w:after="240"/>
        <w:jc w:val="both"/>
        <w:rPr>
          <w:sz w:val="20"/>
          <w:szCs w:val="20"/>
        </w:rPr>
      </w:pPr>
      <w:r w:rsidRPr="00BB1EA1">
        <w:rPr>
          <w:sz w:val="20"/>
          <w:szCs w:val="20"/>
        </w:rPr>
        <w:t>Introduzca la dirección de correo electrónico</w:t>
      </w:r>
      <w:r w:rsidR="00481D30">
        <w:rPr>
          <w:sz w:val="20"/>
          <w:szCs w:val="20"/>
        </w:rPr>
        <w:t>.</w:t>
      </w:r>
    </w:p>
    <w:p w:rsidRPr="00BB1EA1" w:rsidR="009916A9" w:rsidP="009723E8" w:rsidRDefault="004F53CB" w14:paraId="000001FD" w14:textId="59A9B4A0">
      <w:pPr>
        <w:pStyle w:val="Prrafodelista"/>
        <w:numPr>
          <w:ilvl w:val="0"/>
          <w:numId w:val="5"/>
        </w:numPr>
        <w:spacing w:before="240" w:after="240"/>
        <w:jc w:val="both"/>
        <w:rPr>
          <w:sz w:val="20"/>
          <w:szCs w:val="20"/>
        </w:rPr>
      </w:pPr>
      <w:r w:rsidRPr="00BB1EA1">
        <w:rPr>
          <w:sz w:val="20"/>
          <w:szCs w:val="20"/>
        </w:rPr>
        <w:t>Teléfono</w:t>
      </w:r>
      <w:r w:rsidR="00481D30">
        <w:rPr>
          <w:sz w:val="20"/>
          <w:szCs w:val="20"/>
        </w:rPr>
        <w:t>.</w:t>
      </w:r>
    </w:p>
    <w:p w:rsidRPr="00BB1EA1" w:rsidR="009916A9" w:rsidP="009723E8" w:rsidRDefault="00A02852" w14:paraId="000001FE" w14:textId="5E83448D">
      <w:pPr>
        <w:pStyle w:val="Prrafodelista"/>
        <w:numPr>
          <w:ilvl w:val="0"/>
          <w:numId w:val="5"/>
        </w:numPr>
        <w:spacing w:before="240" w:after="240"/>
        <w:jc w:val="both"/>
        <w:rPr>
          <w:sz w:val="20"/>
          <w:szCs w:val="20"/>
        </w:rPr>
      </w:pPr>
      <w:r w:rsidRPr="00BB1EA1">
        <w:rPr>
          <w:sz w:val="20"/>
          <w:szCs w:val="20"/>
        </w:rPr>
        <w:t>N</w:t>
      </w:r>
      <w:r w:rsidRPr="00BB1EA1" w:rsidR="004F53CB">
        <w:rPr>
          <w:sz w:val="20"/>
          <w:szCs w:val="20"/>
        </w:rPr>
        <w:t>ombre de empresa</w:t>
      </w:r>
      <w:r w:rsidR="00481D30">
        <w:rPr>
          <w:sz w:val="20"/>
          <w:szCs w:val="20"/>
        </w:rPr>
        <w:t>.</w:t>
      </w:r>
    </w:p>
    <w:p w:rsidRPr="00BB1EA1" w:rsidR="009916A9" w:rsidP="009723E8" w:rsidRDefault="004F53CB" w14:paraId="000001FF" w14:textId="6CE9BAAC">
      <w:pPr>
        <w:pStyle w:val="Prrafodelista"/>
        <w:numPr>
          <w:ilvl w:val="0"/>
          <w:numId w:val="5"/>
        </w:numPr>
        <w:spacing w:before="240" w:after="240"/>
        <w:jc w:val="both"/>
        <w:rPr>
          <w:sz w:val="20"/>
          <w:szCs w:val="20"/>
        </w:rPr>
      </w:pPr>
      <w:r w:rsidRPr="00BB1EA1">
        <w:rPr>
          <w:sz w:val="20"/>
          <w:szCs w:val="20"/>
        </w:rPr>
        <w:t>Puesto de trabajo</w:t>
      </w:r>
      <w:r w:rsidR="00481D30">
        <w:rPr>
          <w:sz w:val="20"/>
          <w:szCs w:val="20"/>
        </w:rPr>
        <w:t>.</w:t>
      </w:r>
    </w:p>
    <w:p w:rsidRPr="00BB1EA1" w:rsidR="009916A9" w:rsidP="009723E8" w:rsidRDefault="004F53CB" w14:paraId="00000200" w14:textId="5DAB5670">
      <w:pPr>
        <w:pStyle w:val="Prrafodelista"/>
        <w:numPr>
          <w:ilvl w:val="0"/>
          <w:numId w:val="5"/>
        </w:numPr>
        <w:spacing w:before="240" w:after="240"/>
        <w:jc w:val="both"/>
        <w:rPr>
          <w:sz w:val="20"/>
          <w:szCs w:val="20"/>
        </w:rPr>
      </w:pPr>
      <w:r w:rsidRPr="00BB1EA1">
        <w:rPr>
          <w:sz w:val="20"/>
          <w:szCs w:val="20"/>
        </w:rPr>
        <w:t>Nivel de trabajo</w:t>
      </w:r>
      <w:r w:rsidR="00481D30">
        <w:rPr>
          <w:sz w:val="20"/>
          <w:szCs w:val="20"/>
        </w:rPr>
        <w:t>.</w:t>
      </w:r>
    </w:p>
    <w:p w:rsidRPr="00BB1EA1" w:rsidR="009916A9" w:rsidP="009723E8" w:rsidRDefault="00A02852" w14:paraId="00000203" w14:textId="2CB5A037">
      <w:pPr>
        <w:spacing w:before="240" w:after="240"/>
        <w:jc w:val="both"/>
        <w:rPr>
          <w:sz w:val="20"/>
          <w:szCs w:val="20"/>
        </w:rPr>
      </w:pPr>
      <w:r w:rsidRPr="00BB1EA1">
        <w:rPr>
          <w:sz w:val="20"/>
          <w:szCs w:val="20"/>
        </w:rPr>
        <w:t>Ahora bien, siendo r</w:t>
      </w:r>
      <w:r w:rsidRPr="00BB1EA1" w:rsidR="004F53CB">
        <w:rPr>
          <w:sz w:val="20"/>
          <w:szCs w:val="20"/>
        </w:rPr>
        <w:t xml:space="preserve">ealistas, los expertos en tecnología de la información no suelen ser escritores entusiastas. Entonces, cuando se trata de crear un informe ejecutivo, el personal de seguridad cibernética no se presiona entre sí para completar esta emocionante tarea de redacción. En cambio, sigue retrasándose, día a día, hasta la noche anterior a su presentación. Muchos se atascan en la sección del resumen ejecutivo, obsesionados con su perfección. Esto es comprensible ya que el resumen ejecutivo es probablemente el componente más importante del informe. Todos los interesados ​​juzgan el valor de un informe por su resumen ejecutivo y algunos no leen nada más que el resumen. </w:t>
      </w:r>
    </w:p>
    <w:tbl>
      <w:tblPr>
        <w:tblStyle w:val="Tablaconcuadrcula"/>
        <w:tblW w:w="0" w:type="auto"/>
        <w:tblLook w:val="04A0" w:firstRow="1" w:lastRow="0" w:firstColumn="1" w:lastColumn="0" w:noHBand="0" w:noVBand="1"/>
      </w:tblPr>
      <w:tblGrid>
        <w:gridCol w:w="4981"/>
        <w:gridCol w:w="4981"/>
      </w:tblGrid>
      <w:tr w:rsidRPr="00BB1EA1" w:rsidR="00A02852" w:rsidTr="0047774B" w14:paraId="645274E6" w14:textId="77777777">
        <w:tc>
          <w:tcPr>
            <w:tcW w:w="4981" w:type="dxa"/>
            <w:shd w:val="clear" w:color="auto" w:fill="C6D9F1" w:themeFill="text2" w:themeFillTint="33"/>
          </w:tcPr>
          <w:p w:rsidRPr="00BB1EA1" w:rsidR="00A02852" w:rsidP="004C23E3" w:rsidRDefault="008345BB" w14:paraId="6102A5ED" w14:textId="4938B6C3">
            <w:commentRangeStart w:id="20"/>
            <w:r>
              <w:rPr>
                <w:noProof/>
              </w:rPr>
              <w:drawing>
                <wp:inline distT="0" distB="0" distL="0" distR="0" wp14:anchorId="5D3EF04F" wp14:editId="221C2F20">
                  <wp:extent cx="2723745" cy="1812736"/>
                  <wp:effectExtent l="0" t="0" r="635" b="0"/>
                  <wp:docPr id="26" name="Imagen 26" descr="Free photo people using digital device while in a 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ree photo people using digital device while in a meet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33051" cy="1818930"/>
                          </a:xfrm>
                          <a:prstGeom prst="rect">
                            <a:avLst/>
                          </a:prstGeom>
                          <a:noFill/>
                          <a:ln>
                            <a:noFill/>
                          </a:ln>
                        </pic:spPr>
                      </pic:pic>
                    </a:graphicData>
                  </a:graphic>
                </wp:inline>
              </w:drawing>
            </w:r>
            <w:commentRangeEnd w:id="20"/>
            <w:r>
              <w:rPr>
                <w:rStyle w:val="Refdecomentario"/>
              </w:rPr>
              <w:commentReference w:id="20"/>
            </w:r>
          </w:p>
        </w:tc>
        <w:tc>
          <w:tcPr>
            <w:tcW w:w="4981" w:type="dxa"/>
            <w:shd w:val="clear" w:color="auto" w:fill="C6D9F1" w:themeFill="text2" w:themeFillTint="33"/>
          </w:tcPr>
          <w:p w:rsidRPr="00BB1EA1" w:rsidR="00A02852" w:rsidP="00E33689" w:rsidRDefault="00A02852" w14:paraId="3DA454B5" w14:textId="4ED0387E">
            <w:pPr>
              <w:spacing w:before="240" w:after="240"/>
              <w:jc w:val="both"/>
              <w:rPr>
                <w:sz w:val="20"/>
                <w:szCs w:val="20"/>
              </w:rPr>
            </w:pPr>
            <w:r w:rsidRPr="00BB1EA1">
              <w:rPr>
                <w:sz w:val="20"/>
                <w:szCs w:val="20"/>
              </w:rPr>
              <w:t>El resumen ejecutivo de su informe de ciberseguridad es solo eso: ¡</w:t>
            </w:r>
            <w:r w:rsidR="00D86AEC">
              <w:rPr>
                <w:sz w:val="20"/>
                <w:szCs w:val="20"/>
              </w:rPr>
              <w:t>U</w:t>
            </w:r>
            <w:r w:rsidRPr="00BB1EA1">
              <w:rPr>
                <w:sz w:val="20"/>
                <w:szCs w:val="20"/>
              </w:rPr>
              <w:t>n resumen! No se llena de explicaciones técnicas; para eso está el cuerpo del informe (e incluso entonces, debe mantener sus divagaciones técnicas restringidas). Su informe ejecutivo debe adaptarse a las expectativas del equipo de liderazgo, y la mayoría de ellos no quieren jerga técnica. El resumen ejecutivo debe resumir sucintamente los esfuerzos de su programa de seguridad y abordar todas las preocupaciones de seguridad de alto nivel del equipo de liderazgo.</w:t>
            </w:r>
          </w:p>
        </w:tc>
      </w:tr>
    </w:tbl>
    <w:p w:rsidRPr="00BB1EA1" w:rsidR="009916A9" w:rsidP="009723E8" w:rsidRDefault="00A02852" w14:paraId="00000205" w14:textId="2DF98227">
      <w:pPr>
        <w:spacing w:before="240" w:after="240"/>
        <w:jc w:val="both"/>
        <w:rPr>
          <w:sz w:val="20"/>
          <w:szCs w:val="20"/>
        </w:rPr>
      </w:pPr>
      <w:r w:rsidRPr="00BB1EA1">
        <w:rPr>
          <w:sz w:val="20"/>
          <w:szCs w:val="20"/>
        </w:rPr>
        <w:t xml:space="preserve">Un </w:t>
      </w:r>
      <w:r w:rsidRPr="00BB1EA1" w:rsidR="004F53CB">
        <w:rPr>
          <w:sz w:val="20"/>
          <w:szCs w:val="20"/>
        </w:rPr>
        <w:t>resumen ejecutivo debe estar compuesto por los siguientes encabezados:</w:t>
      </w:r>
    </w:p>
    <w:p w:rsidRPr="00BB1EA1" w:rsidR="009916A9" w:rsidP="009723E8" w:rsidRDefault="004F53CB" w14:paraId="00000206" w14:textId="3B24C171">
      <w:pPr>
        <w:pStyle w:val="Prrafodelista"/>
        <w:numPr>
          <w:ilvl w:val="0"/>
          <w:numId w:val="6"/>
        </w:numPr>
        <w:spacing w:before="240" w:after="240"/>
        <w:jc w:val="both"/>
        <w:rPr>
          <w:sz w:val="20"/>
          <w:szCs w:val="20"/>
        </w:rPr>
      </w:pPr>
      <w:r w:rsidRPr="00BB1EA1">
        <w:rPr>
          <w:sz w:val="20"/>
          <w:szCs w:val="20"/>
        </w:rPr>
        <w:t>Resultados clave</w:t>
      </w:r>
      <w:r w:rsidR="00D86AEC">
        <w:rPr>
          <w:sz w:val="20"/>
          <w:szCs w:val="20"/>
        </w:rPr>
        <w:t>.</w:t>
      </w:r>
    </w:p>
    <w:p w:rsidRPr="00BB1EA1" w:rsidR="009916A9" w:rsidP="009723E8" w:rsidRDefault="004F53CB" w14:paraId="00000207" w14:textId="0C1DD4F6">
      <w:pPr>
        <w:pStyle w:val="Prrafodelista"/>
        <w:numPr>
          <w:ilvl w:val="0"/>
          <w:numId w:val="6"/>
        </w:numPr>
        <w:spacing w:before="240" w:after="240"/>
        <w:jc w:val="both"/>
        <w:rPr>
          <w:sz w:val="20"/>
          <w:szCs w:val="20"/>
        </w:rPr>
      </w:pPr>
      <w:r w:rsidRPr="00BB1EA1">
        <w:rPr>
          <w:sz w:val="20"/>
          <w:szCs w:val="20"/>
        </w:rPr>
        <w:lastRenderedPageBreak/>
        <w:t>Resumen de monitoreo de riesgos de seguridad</w:t>
      </w:r>
      <w:r w:rsidR="00D86AEC">
        <w:rPr>
          <w:sz w:val="20"/>
          <w:szCs w:val="20"/>
        </w:rPr>
        <w:t>.</w:t>
      </w:r>
    </w:p>
    <w:p w:rsidRPr="00BB1EA1" w:rsidR="009916A9" w:rsidP="009723E8" w:rsidRDefault="004F53CB" w14:paraId="00000208" w14:textId="6F7F8ABA">
      <w:pPr>
        <w:pStyle w:val="Prrafodelista"/>
        <w:numPr>
          <w:ilvl w:val="0"/>
          <w:numId w:val="6"/>
        </w:numPr>
        <w:spacing w:before="240" w:after="240"/>
        <w:jc w:val="both"/>
        <w:rPr>
          <w:sz w:val="20"/>
          <w:szCs w:val="20"/>
        </w:rPr>
      </w:pPr>
      <w:r w:rsidRPr="00BB1EA1">
        <w:rPr>
          <w:sz w:val="20"/>
          <w:szCs w:val="20"/>
        </w:rPr>
        <w:t>Resumen del incidente cibernético</w:t>
      </w:r>
      <w:r w:rsidR="00D86AEC">
        <w:rPr>
          <w:sz w:val="20"/>
          <w:szCs w:val="20"/>
        </w:rPr>
        <w:t>.</w:t>
      </w:r>
    </w:p>
    <w:p w:rsidRPr="00BB1EA1" w:rsidR="009916A9" w:rsidP="009723E8" w:rsidRDefault="004F53CB" w14:paraId="00000209" w14:textId="0AF9E59A">
      <w:pPr>
        <w:pStyle w:val="Prrafodelista"/>
        <w:numPr>
          <w:ilvl w:val="0"/>
          <w:numId w:val="6"/>
        </w:numPr>
        <w:spacing w:before="240" w:after="240"/>
        <w:jc w:val="both"/>
        <w:rPr>
          <w:sz w:val="20"/>
          <w:szCs w:val="20"/>
        </w:rPr>
      </w:pPr>
      <w:r w:rsidRPr="00BB1EA1">
        <w:rPr>
          <w:sz w:val="20"/>
          <w:szCs w:val="20"/>
        </w:rPr>
        <w:t>Resumen de ciber</w:t>
      </w:r>
      <w:r w:rsidRPr="00BB1EA1" w:rsidR="00A02852">
        <w:rPr>
          <w:sz w:val="20"/>
          <w:szCs w:val="20"/>
        </w:rPr>
        <w:t>a</w:t>
      </w:r>
      <w:r w:rsidRPr="00BB1EA1">
        <w:rPr>
          <w:sz w:val="20"/>
          <w:szCs w:val="20"/>
        </w:rPr>
        <w:t>menazas</w:t>
      </w:r>
      <w:r w:rsidR="00D86AEC">
        <w:rPr>
          <w:sz w:val="20"/>
          <w:szCs w:val="20"/>
        </w:rPr>
        <w:t>.</w:t>
      </w:r>
    </w:p>
    <w:p w:rsidRPr="00BB1EA1" w:rsidR="009916A9" w:rsidP="009723E8" w:rsidRDefault="004F53CB" w14:paraId="0000020A" w14:textId="2FEA0B4E">
      <w:pPr>
        <w:pStyle w:val="Prrafodelista"/>
        <w:numPr>
          <w:ilvl w:val="0"/>
          <w:numId w:val="6"/>
        </w:numPr>
        <w:spacing w:before="240" w:after="240"/>
        <w:jc w:val="both"/>
        <w:rPr>
          <w:sz w:val="20"/>
          <w:szCs w:val="20"/>
        </w:rPr>
      </w:pPr>
      <w:r w:rsidRPr="00BB1EA1">
        <w:rPr>
          <w:sz w:val="20"/>
          <w:szCs w:val="20"/>
        </w:rPr>
        <w:t>Recomendaciones de remediación</w:t>
      </w:r>
      <w:r w:rsidR="00D86AEC">
        <w:rPr>
          <w:sz w:val="20"/>
          <w:szCs w:val="20"/>
        </w:rPr>
        <w:t>.</w:t>
      </w:r>
    </w:p>
    <w:p w:rsidRPr="00BB1EA1" w:rsidR="009916A9" w:rsidRDefault="004F53CB" w14:paraId="0000020B" w14:textId="10AE23C7">
      <w:pPr>
        <w:spacing w:before="240" w:after="240"/>
        <w:jc w:val="both"/>
        <w:rPr>
          <w:sz w:val="20"/>
          <w:szCs w:val="20"/>
        </w:rPr>
      </w:pPr>
      <w:r w:rsidRPr="00BB1EA1">
        <w:rPr>
          <w:sz w:val="20"/>
          <w:szCs w:val="20"/>
        </w:rPr>
        <w:t>Este conjunto de encabezados es característico de un método clásico de estructuración de un resumen ejecutivo para un informe de seguridad. Si bien esta estructura clásica aún es aceptable, si realmente desea impresionar al equipo de liderazgo, considere usar un estilo de informes de seguridad cibernética más moderno en su próximo ciclo de informes</w:t>
      </w:r>
      <w:r w:rsidRPr="00BB1EA1" w:rsidR="008641F5">
        <w:rPr>
          <w:sz w:val="20"/>
          <w:szCs w:val="20"/>
        </w:rPr>
        <w:t>. M</w:t>
      </w:r>
      <w:r w:rsidRPr="00BB1EA1">
        <w:rPr>
          <w:sz w:val="20"/>
          <w:szCs w:val="20"/>
        </w:rPr>
        <w:t>ás detalles a continuación</w:t>
      </w:r>
      <w:r w:rsidR="00FA021D">
        <w:rPr>
          <w:sz w:val="20"/>
          <w:szCs w:val="20"/>
        </w:rPr>
        <w:t>:</w:t>
      </w:r>
    </w:p>
    <w:tbl>
      <w:tblPr>
        <w:tblStyle w:val="Tablaconcuadrcula"/>
        <w:tblW w:w="0" w:type="auto"/>
        <w:tblLook w:val="04A0" w:firstRow="1" w:lastRow="0" w:firstColumn="1" w:lastColumn="0" w:noHBand="0" w:noVBand="1"/>
      </w:tblPr>
      <w:tblGrid>
        <w:gridCol w:w="9962"/>
      </w:tblGrid>
      <w:tr w:rsidRPr="00BB1EA1" w:rsidR="008641F5" w:rsidTr="0047774B" w14:paraId="22F655EF" w14:textId="77777777">
        <w:tc>
          <w:tcPr>
            <w:tcW w:w="9962" w:type="dxa"/>
            <w:shd w:val="clear" w:color="auto" w:fill="F79646" w:themeFill="accent6"/>
          </w:tcPr>
          <w:p w:rsidRPr="00BB1EA1" w:rsidR="008641F5" w:rsidP="00B07250" w:rsidRDefault="008641F5" w14:paraId="625CF380" w14:textId="161E92DA">
            <w:pPr>
              <w:spacing w:before="240" w:after="240"/>
              <w:jc w:val="center"/>
              <w:rPr>
                <w:sz w:val="20"/>
                <w:szCs w:val="20"/>
              </w:rPr>
            </w:pPr>
            <w:r w:rsidRPr="00BB1EA1">
              <w:rPr>
                <w:b/>
                <w:bCs/>
                <w:color w:val="FFFFFF" w:themeColor="background1"/>
                <w:sz w:val="20"/>
                <w:szCs w:val="20"/>
              </w:rPr>
              <w:t>CF02_2_2_pestañas verticales_encabezados</w:t>
            </w:r>
          </w:p>
        </w:tc>
      </w:tr>
    </w:tbl>
    <w:p w:rsidRPr="00BB1EA1" w:rsidR="00294238" w:rsidP="009723E8" w:rsidRDefault="00294238" w14:paraId="64B452AD" w14:textId="74D49914">
      <w:pPr>
        <w:spacing w:before="240" w:after="240"/>
        <w:jc w:val="both"/>
        <w:rPr>
          <w:sz w:val="20"/>
          <w:szCs w:val="20"/>
        </w:rPr>
      </w:pPr>
    </w:p>
    <w:tbl>
      <w:tblPr>
        <w:tblStyle w:val="Tablaconcuadrcula"/>
        <w:tblW w:w="0" w:type="auto"/>
        <w:tblLook w:val="04A0" w:firstRow="1" w:lastRow="0" w:firstColumn="1" w:lastColumn="0" w:noHBand="0" w:noVBand="1"/>
      </w:tblPr>
      <w:tblGrid>
        <w:gridCol w:w="9962"/>
      </w:tblGrid>
      <w:tr w:rsidRPr="00BB1EA1" w:rsidR="00294238" w:rsidTr="00294238" w14:paraId="3F3E0FDA" w14:textId="77777777">
        <w:tc>
          <w:tcPr>
            <w:tcW w:w="9962" w:type="dxa"/>
            <w:shd w:val="clear" w:color="auto" w:fill="7030A0"/>
          </w:tcPr>
          <w:p w:rsidRPr="00BB1EA1" w:rsidR="00294238" w:rsidP="00294238" w:rsidRDefault="00294238" w14:paraId="6044820D" w14:textId="0683EC05">
            <w:pPr>
              <w:spacing w:before="240" w:after="240"/>
              <w:jc w:val="both"/>
              <w:rPr>
                <w:sz w:val="20"/>
                <w:szCs w:val="20"/>
              </w:rPr>
            </w:pPr>
            <w:r w:rsidRPr="00BB1EA1">
              <w:rPr>
                <w:color w:val="FFFFFF" w:themeColor="background1"/>
                <w:sz w:val="20"/>
                <w:szCs w:val="20"/>
              </w:rPr>
              <w:t xml:space="preserve">El </w:t>
            </w:r>
            <w:r w:rsidRPr="00E33689">
              <w:rPr>
                <w:i/>
                <w:color w:val="FFFFFF" w:themeColor="background1"/>
                <w:sz w:val="20"/>
                <w:szCs w:val="20"/>
              </w:rPr>
              <w:t>software</w:t>
            </w:r>
            <w:r w:rsidRPr="00BB1EA1">
              <w:rPr>
                <w:color w:val="FFFFFF" w:themeColor="background1"/>
                <w:sz w:val="20"/>
                <w:szCs w:val="20"/>
              </w:rPr>
              <w:t xml:space="preserve"> de calificación de seguridad es el método más popular para monitorear los riesgos de seguridad emergentes y las desviaciones de la postura de seguridad. Si su equipo de seguridad de la información utiliza una herramienta de este tipo, asegúrese de resumir los vectores de ataque de seguridad de datos específicos que influyen en el cálculo de su calificación de </w:t>
            </w:r>
            <w:commentRangeStart w:id="21"/>
            <w:r w:rsidRPr="00BB1EA1">
              <w:rPr>
                <w:color w:val="FFFFFF" w:themeColor="background1"/>
                <w:sz w:val="20"/>
                <w:szCs w:val="20"/>
              </w:rPr>
              <w:t>seguridad</w:t>
            </w:r>
            <w:commentRangeEnd w:id="21"/>
            <w:r w:rsidRPr="00BB1EA1">
              <w:rPr>
                <w:rStyle w:val="Refdecomentario"/>
              </w:rPr>
              <w:commentReference w:id="21"/>
            </w:r>
            <w:r w:rsidRPr="00BB1EA1">
              <w:rPr>
                <w:color w:val="FFFFFF" w:themeColor="background1"/>
                <w:sz w:val="20"/>
                <w:szCs w:val="20"/>
              </w:rPr>
              <w:t>.</w:t>
            </w:r>
          </w:p>
        </w:tc>
      </w:tr>
    </w:tbl>
    <w:p w:rsidRPr="00BB1EA1" w:rsidR="009916A9" w:rsidP="009723E8" w:rsidRDefault="004F53CB" w14:paraId="00000223" w14:textId="01E2611D">
      <w:pPr>
        <w:spacing w:before="240" w:after="240"/>
        <w:jc w:val="both"/>
        <w:rPr>
          <w:sz w:val="20"/>
          <w:szCs w:val="20"/>
        </w:rPr>
      </w:pPr>
      <w:r w:rsidRPr="00BB1EA1">
        <w:rPr>
          <w:sz w:val="20"/>
          <w:szCs w:val="20"/>
        </w:rPr>
        <w:t>Los informes ejecutivos en ciberseguridad son importantes porque mantienen informados a los líderes empresariales y a las partes interesadas sobre el progreso de las iniciativas de ciberseguridad, lo que les permite realizar un seguimiento de la alineación de la ciberseguridad con los objetivos generales de la empresa.</w:t>
      </w:r>
    </w:p>
    <w:p w:rsidRPr="00BB1EA1" w:rsidR="009916A9" w:rsidP="009723E8" w:rsidRDefault="004F53CB" w14:paraId="00000224" w14:textId="77777777">
      <w:pPr>
        <w:spacing w:before="240" w:after="240"/>
        <w:jc w:val="both"/>
        <w:rPr>
          <w:sz w:val="20"/>
          <w:szCs w:val="20"/>
        </w:rPr>
      </w:pPr>
      <w:r w:rsidRPr="00BB1EA1">
        <w:rPr>
          <w:sz w:val="20"/>
          <w:szCs w:val="20"/>
        </w:rPr>
        <w:t>Un sistema eficiente de informes ejecutivos fortalece la cadena de mando entre el personal de liderazgo responsable de supervisar las políticas y estrategias de seguridad de la empresa, como el director de seguridad de la información (CISO) o el director de información (CIO), y los equipos de ciberseguridad que implementan estas iniciativas.</w:t>
      </w:r>
    </w:p>
    <w:tbl>
      <w:tblPr>
        <w:tblStyle w:val="Tablaconcuadrcula"/>
        <w:tblW w:w="0" w:type="auto"/>
        <w:tblLook w:val="04A0" w:firstRow="1" w:lastRow="0" w:firstColumn="1" w:lastColumn="0" w:noHBand="0" w:noVBand="1"/>
      </w:tblPr>
      <w:tblGrid>
        <w:gridCol w:w="4981"/>
        <w:gridCol w:w="4981"/>
      </w:tblGrid>
      <w:tr w:rsidRPr="00BB1EA1" w:rsidR="005F3224" w:rsidTr="0047774B" w14:paraId="59B2B60A" w14:textId="77777777">
        <w:tc>
          <w:tcPr>
            <w:tcW w:w="4981" w:type="dxa"/>
            <w:shd w:val="clear" w:color="auto" w:fill="C6D9F1" w:themeFill="text2" w:themeFillTint="33"/>
          </w:tcPr>
          <w:p w:rsidRPr="00BB1EA1" w:rsidR="005F3224" w:rsidP="004C23E3" w:rsidRDefault="008345BB" w14:paraId="49EF62CD" w14:textId="65797168">
            <w:commentRangeStart w:id="22"/>
            <w:r>
              <w:rPr>
                <w:noProof/>
              </w:rPr>
              <w:drawing>
                <wp:inline distT="0" distB="0" distL="0" distR="0" wp14:anchorId="04A84467" wp14:editId="5FA518CE">
                  <wp:extent cx="2888615" cy="1721796"/>
                  <wp:effectExtent l="0" t="0" r="6985" b="0"/>
                  <wp:docPr id="27" name="Imagen 27" descr="Free photo business meeting at 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ree photo business meeting at nigh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8023" cy="1727404"/>
                          </a:xfrm>
                          <a:prstGeom prst="rect">
                            <a:avLst/>
                          </a:prstGeom>
                          <a:noFill/>
                          <a:ln>
                            <a:noFill/>
                          </a:ln>
                        </pic:spPr>
                      </pic:pic>
                    </a:graphicData>
                  </a:graphic>
                </wp:inline>
              </w:drawing>
            </w:r>
            <w:commentRangeEnd w:id="22"/>
            <w:r>
              <w:rPr>
                <w:rStyle w:val="Refdecomentario"/>
              </w:rPr>
              <w:commentReference w:id="22"/>
            </w:r>
          </w:p>
        </w:tc>
        <w:tc>
          <w:tcPr>
            <w:tcW w:w="4981" w:type="dxa"/>
            <w:shd w:val="clear" w:color="auto" w:fill="C6D9F1" w:themeFill="text2" w:themeFillTint="33"/>
          </w:tcPr>
          <w:p w:rsidRPr="00BB1EA1" w:rsidR="005F3224" w:rsidP="008641F5" w:rsidRDefault="005F3224" w14:paraId="7FAE384C" w14:textId="498734ED">
            <w:pPr>
              <w:spacing w:before="240" w:after="240"/>
              <w:jc w:val="both"/>
              <w:rPr>
                <w:sz w:val="20"/>
                <w:szCs w:val="20"/>
              </w:rPr>
            </w:pPr>
            <w:r w:rsidRPr="00BB1EA1">
              <w:rPr>
                <w:sz w:val="20"/>
                <w:szCs w:val="20"/>
              </w:rPr>
              <w:t>Las partes interesadas y los ejecutivos que toman decisiones, que en el pasado preferían evitar los detalles técnicos de las iniciativas de ciberseguridad, ahora están más informados sobre los riesgos asociados con las violaciones de datos y las malas posturas de ciberseguridad. Los ejecutivos exigen cada vez informes más transparentes para ayudar en las decisiones comerciales y realizar un seguimiento de las mejoras en la respuesta a incidentes.</w:t>
            </w:r>
          </w:p>
        </w:tc>
      </w:tr>
    </w:tbl>
    <w:p w:rsidRPr="00BB1EA1" w:rsidR="009916A9" w:rsidP="005F3224" w:rsidRDefault="004F53CB" w14:paraId="0000022A" w14:textId="039F3488">
      <w:pPr>
        <w:spacing w:before="240" w:after="240"/>
        <w:jc w:val="both"/>
        <w:rPr>
          <w:sz w:val="20"/>
          <w:szCs w:val="20"/>
        </w:rPr>
      </w:pPr>
      <w:r w:rsidRPr="00BB1EA1">
        <w:rPr>
          <w:sz w:val="20"/>
          <w:szCs w:val="20"/>
        </w:rPr>
        <w:t>Un informe valioso de ciberseguridad es aquel que realmente brinda a los ejecutivos información útil. Por lo tanto, el proceso de creación de un informe de ciberseguridad efectivo debe comenzar con una comprensión clara de los requisitos de información clave de los equipos ejecutivos. Para comprender la mentalidad de un ejecutivo, estas son las principales preocupaciones y atributos de un equipo de liderazgo típico compuesto por miembros de la junta, partes interesadas y ejecutivos de C-Suite</w:t>
      </w:r>
      <w:r w:rsidR="00920C07">
        <w:rPr>
          <w:sz w:val="20"/>
          <w:szCs w:val="20"/>
        </w:rPr>
        <w:t>:</w:t>
      </w:r>
    </w:p>
    <w:tbl>
      <w:tblPr>
        <w:tblStyle w:val="Tablaconcuadrcula"/>
        <w:tblW w:w="0" w:type="auto"/>
        <w:tblLook w:val="04A0" w:firstRow="1" w:lastRow="0" w:firstColumn="1" w:lastColumn="0" w:noHBand="0" w:noVBand="1"/>
      </w:tblPr>
      <w:tblGrid>
        <w:gridCol w:w="9962"/>
      </w:tblGrid>
      <w:tr w:rsidRPr="00BB1EA1" w:rsidR="001E430A" w:rsidTr="0047774B" w14:paraId="67139917" w14:textId="77777777">
        <w:tc>
          <w:tcPr>
            <w:tcW w:w="9962" w:type="dxa"/>
            <w:shd w:val="clear" w:color="auto" w:fill="F79646" w:themeFill="accent6"/>
          </w:tcPr>
          <w:p w:rsidRPr="00BB1EA1" w:rsidR="001E430A" w:rsidP="00B07250" w:rsidRDefault="001E430A" w14:paraId="110E27A5" w14:textId="632C24CB">
            <w:pPr>
              <w:spacing w:before="240" w:after="240"/>
              <w:jc w:val="center"/>
              <w:rPr>
                <w:sz w:val="20"/>
                <w:szCs w:val="20"/>
              </w:rPr>
            </w:pPr>
            <w:r w:rsidRPr="00BB1EA1">
              <w:rPr>
                <w:b/>
                <w:bCs/>
                <w:color w:val="FFFFFF" w:themeColor="background1"/>
                <w:sz w:val="20"/>
                <w:szCs w:val="20"/>
              </w:rPr>
              <w:lastRenderedPageBreak/>
              <w:t>CF02_2_2_acordeón_preocupaciones</w:t>
            </w:r>
          </w:p>
        </w:tc>
      </w:tr>
    </w:tbl>
    <w:p w:rsidRPr="00BB1EA1" w:rsidR="00DB1135" w:rsidP="00DB1135" w:rsidRDefault="00DB1135" w14:paraId="681CD4BF" w14:textId="0B723495">
      <w:pPr>
        <w:spacing w:before="240" w:after="240"/>
        <w:jc w:val="both"/>
        <w:rPr>
          <w:sz w:val="20"/>
          <w:szCs w:val="20"/>
        </w:rPr>
      </w:pPr>
      <w:r w:rsidRPr="00BB1EA1">
        <w:rPr>
          <w:sz w:val="20"/>
          <w:szCs w:val="20"/>
        </w:rPr>
        <w:t>El equipo de liderazgo</w:t>
      </w:r>
      <w:r w:rsidRPr="00BB1EA1" w:rsidR="00194ABE">
        <w:rPr>
          <w:sz w:val="20"/>
          <w:szCs w:val="20"/>
        </w:rPr>
        <w:t>, entonces,</w:t>
      </w:r>
      <w:r w:rsidRPr="00BB1EA1">
        <w:rPr>
          <w:sz w:val="20"/>
          <w:szCs w:val="20"/>
        </w:rPr>
        <w:t xml:space="preserve"> establece las expectativas de seguridad para la empresa y el CISO </w:t>
      </w:r>
      <w:r w:rsidRPr="00BB1EA1" w:rsidR="00194ABE">
        <w:rPr>
          <w:sz w:val="20"/>
          <w:szCs w:val="20"/>
        </w:rPr>
        <w:t xml:space="preserve">(Director de seguridad de la Información) </w:t>
      </w:r>
      <w:r w:rsidRPr="00BB1EA1">
        <w:rPr>
          <w:sz w:val="20"/>
          <w:szCs w:val="20"/>
        </w:rPr>
        <w:t>tiene la tarea de garantizar que el programa de ciberseguridad cumpla con estas expectativas. El desempeño de un programa de seguridad cibernética se resume de manera más eficiente con una evaluación de las métricas de seguridad clave. Estas métricas deben alinearse con la estrategia de gestión de riesgos empresariales que está implementando el CISO. Esta lista de métricas aún podría ser más exhaustiva de lo que prefiere la junta. Si este es el caso, las siguientes preguntas lo ayudarán a filtrar las métricas de seguridad más significativas.</w:t>
      </w:r>
      <w:r w:rsidR="007C5189">
        <w:rPr>
          <w:sz w:val="20"/>
          <w:szCs w:val="20"/>
        </w:rPr>
        <w:t>:</w:t>
      </w:r>
    </w:p>
    <w:p w:rsidRPr="00BB1EA1" w:rsidR="00DB1135" w:rsidP="00DB1135" w:rsidRDefault="00DB1135" w14:paraId="351A9940" w14:textId="3B627193">
      <w:pPr>
        <w:pStyle w:val="Prrafodelista"/>
        <w:numPr>
          <w:ilvl w:val="0"/>
          <w:numId w:val="7"/>
        </w:numPr>
        <w:spacing w:before="240" w:after="240"/>
        <w:jc w:val="both"/>
        <w:rPr>
          <w:sz w:val="20"/>
          <w:szCs w:val="20"/>
        </w:rPr>
      </w:pPr>
      <w:r w:rsidRPr="00BB1EA1">
        <w:rPr>
          <w:sz w:val="20"/>
          <w:szCs w:val="20"/>
        </w:rPr>
        <w:t>¿Qué información está tratando de comunicar a la junta?</w:t>
      </w:r>
    </w:p>
    <w:p w:rsidRPr="00BB1EA1" w:rsidR="00DB1135" w:rsidP="00DB1135" w:rsidRDefault="00DB1135" w14:paraId="5875FB60" w14:textId="4AABF1D6">
      <w:pPr>
        <w:pStyle w:val="Prrafodelista"/>
        <w:numPr>
          <w:ilvl w:val="0"/>
          <w:numId w:val="7"/>
        </w:numPr>
        <w:spacing w:before="240" w:after="240"/>
        <w:jc w:val="both"/>
        <w:rPr>
          <w:sz w:val="20"/>
          <w:szCs w:val="20"/>
        </w:rPr>
      </w:pPr>
      <w:r w:rsidRPr="00BB1EA1">
        <w:rPr>
          <w:sz w:val="20"/>
          <w:szCs w:val="20"/>
        </w:rPr>
        <w:t>¿Qué respuestas pretende estimular (inversiones en nuevas tecnologías, etc.)?</w:t>
      </w:r>
    </w:p>
    <w:p w:rsidRPr="00BB1EA1" w:rsidR="00DB1135" w:rsidP="00DB1135" w:rsidRDefault="00DB1135" w14:paraId="41396485" w14:textId="41698BFD">
      <w:pPr>
        <w:pStyle w:val="Prrafodelista"/>
        <w:numPr>
          <w:ilvl w:val="0"/>
          <w:numId w:val="7"/>
        </w:numPr>
        <w:spacing w:before="240" w:after="240"/>
        <w:jc w:val="both"/>
        <w:rPr>
          <w:sz w:val="20"/>
          <w:szCs w:val="20"/>
        </w:rPr>
      </w:pPr>
      <w:r w:rsidRPr="00BB1EA1">
        <w:rPr>
          <w:sz w:val="20"/>
          <w:szCs w:val="20"/>
        </w:rPr>
        <w:t>¿Qué detalles quiere que la junta entienda mejor?</w:t>
      </w:r>
    </w:p>
    <w:p w:rsidRPr="00BB1EA1" w:rsidR="00DB1135" w:rsidP="00DB1135" w:rsidRDefault="00DB1135" w14:paraId="51D22991" w14:textId="092C3C4F">
      <w:pPr>
        <w:pStyle w:val="Prrafodelista"/>
        <w:numPr>
          <w:ilvl w:val="0"/>
          <w:numId w:val="7"/>
        </w:numPr>
        <w:spacing w:before="240" w:after="240"/>
        <w:jc w:val="both"/>
        <w:rPr>
          <w:sz w:val="20"/>
          <w:szCs w:val="20"/>
        </w:rPr>
      </w:pPr>
      <w:r w:rsidRPr="00BB1EA1">
        <w:rPr>
          <w:sz w:val="20"/>
          <w:szCs w:val="20"/>
        </w:rPr>
        <w:t>¿Qué miedos o frustraciones clave pretende abordar?</w:t>
      </w:r>
    </w:p>
    <w:p w:rsidRPr="00BB1EA1" w:rsidR="001E430A" w:rsidP="00F56D9C" w:rsidRDefault="00DB1135" w14:paraId="7353D855" w14:textId="3757DD25">
      <w:pPr>
        <w:spacing w:before="240" w:after="240"/>
        <w:jc w:val="both"/>
        <w:rPr>
          <w:sz w:val="20"/>
          <w:szCs w:val="20"/>
        </w:rPr>
      </w:pPr>
      <w:r w:rsidRPr="00BB1EA1">
        <w:rPr>
          <w:sz w:val="20"/>
          <w:szCs w:val="20"/>
        </w:rPr>
        <w:t xml:space="preserve">Finalmente, una vez que haya </w:t>
      </w:r>
      <w:r w:rsidR="007C5189">
        <w:rPr>
          <w:sz w:val="20"/>
          <w:szCs w:val="20"/>
        </w:rPr>
        <w:t>terminado</w:t>
      </w:r>
      <w:r w:rsidRPr="00BB1EA1" w:rsidR="007C5189">
        <w:rPr>
          <w:sz w:val="20"/>
          <w:szCs w:val="20"/>
        </w:rPr>
        <w:t xml:space="preserve"> </w:t>
      </w:r>
      <w:r w:rsidRPr="00BB1EA1">
        <w:rPr>
          <w:sz w:val="20"/>
          <w:szCs w:val="20"/>
        </w:rPr>
        <w:t xml:space="preserve">su lista de métricas, siempre ayuda respaldarlas con gráficos relevantes. </w:t>
      </w:r>
    </w:p>
    <w:p w:rsidRPr="00BB1EA1" w:rsidR="00F56D9C" w:rsidP="00F56D9C" w:rsidRDefault="00F56D9C" w14:paraId="73283AD5" w14:textId="77777777">
      <w:pPr>
        <w:spacing w:before="240" w:after="240"/>
        <w:jc w:val="both"/>
        <w:rPr>
          <w:b/>
          <w:bCs/>
          <w:sz w:val="20"/>
          <w:szCs w:val="20"/>
        </w:rPr>
      </w:pPr>
    </w:p>
    <w:p w:rsidRPr="00BB1EA1" w:rsidR="009916A9" w:rsidP="009723E8" w:rsidRDefault="004F53CB" w14:paraId="0000024C" w14:textId="77777777">
      <w:pPr>
        <w:spacing w:before="240" w:after="240"/>
        <w:jc w:val="center"/>
        <w:rPr>
          <w:b/>
          <w:bCs/>
          <w:sz w:val="20"/>
          <w:szCs w:val="20"/>
        </w:rPr>
      </w:pPr>
      <w:r w:rsidRPr="00BB1EA1">
        <w:rPr>
          <w:b/>
          <w:bCs/>
          <w:sz w:val="20"/>
          <w:szCs w:val="20"/>
        </w:rPr>
        <w:t>C. SÍNTESIS</w:t>
      </w:r>
    </w:p>
    <w:p w:rsidRPr="00BB1EA1" w:rsidR="00015B19" w:rsidRDefault="00027CE8" w14:paraId="410CE511" w14:textId="26BC9AEA">
      <w:pPr>
        <w:spacing w:before="240" w:after="240"/>
        <w:jc w:val="both"/>
        <w:rPr>
          <w:sz w:val="20"/>
          <w:szCs w:val="20"/>
        </w:rPr>
      </w:pPr>
      <w:r w:rsidRPr="00BB1EA1">
        <w:rPr>
          <w:sz w:val="20"/>
          <w:szCs w:val="20"/>
        </w:rPr>
        <w:t xml:space="preserve">Una vez se ha reconocido la </w:t>
      </w:r>
      <w:r w:rsidRPr="00BB1EA1" w:rsidR="001E430A">
        <w:rPr>
          <w:sz w:val="20"/>
          <w:szCs w:val="20"/>
        </w:rPr>
        <w:t xml:space="preserve">importancia sobre la responsabilidad y acciones que se deben </w:t>
      </w:r>
      <w:r w:rsidRPr="00BB1EA1">
        <w:rPr>
          <w:sz w:val="20"/>
          <w:szCs w:val="20"/>
        </w:rPr>
        <w:t>para</w:t>
      </w:r>
      <w:r w:rsidRPr="00BB1EA1" w:rsidR="001E430A">
        <w:rPr>
          <w:sz w:val="20"/>
          <w:szCs w:val="20"/>
        </w:rPr>
        <w:t xml:space="preserve"> salvaguardar los activos informáticos ante ataques de ciberseguridad</w:t>
      </w:r>
      <w:r w:rsidRPr="00BB1EA1">
        <w:rPr>
          <w:sz w:val="20"/>
          <w:szCs w:val="20"/>
        </w:rPr>
        <w:t>, se sintetiza cada uno de los aspectos desarrollados</w:t>
      </w:r>
      <w:r w:rsidR="007C5189">
        <w:rPr>
          <w:sz w:val="20"/>
          <w:szCs w:val="20"/>
        </w:rPr>
        <w:t>:</w:t>
      </w:r>
    </w:p>
    <w:tbl>
      <w:tblPr>
        <w:tblStyle w:val="Tablaconcuadrcula"/>
        <w:tblW w:w="0" w:type="auto"/>
        <w:tblLook w:val="04A0" w:firstRow="1" w:lastRow="0" w:firstColumn="1" w:lastColumn="0" w:noHBand="0" w:noVBand="1"/>
      </w:tblPr>
      <w:tblGrid>
        <w:gridCol w:w="9962"/>
      </w:tblGrid>
      <w:tr w:rsidRPr="00BB1EA1" w:rsidR="00027CE8" w:rsidTr="0047774B" w14:paraId="71E4A78C" w14:textId="77777777">
        <w:tc>
          <w:tcPr>
            <w:tcW w:w="9962" w:type="dxa"/>
            <w:shd w:val="clear" w:color="auto" w:fill="F79646" w:themeFill="accent6"/>
          </w:tcPr>
          <w:p w:rsidRPr="00BB1EA1" w:rsidR="00027CE8" w:rsidP="00B07250" w:rsidRDefault="00027CE8" w14:paraId="15301D67" w14:textId="0B08C793">
            <w:pPr>
              <w:spacing w:before="240" w:after="240"/>
              <w:jc w:val="center"/>
              <w:rPr>
                <w:sz w:val="20"/>
                <w:szCs w:val="20"/>
              </w:rPr>
            </w:pPr>
            <w:r w:rsidRPr="00BB1EA1">
              <w:rPr>
                <w:b/>
                <w:bCs/>
                <w:color w:val="FFFFFF" w:themeColor="background1"/>
                <w:sz w:val="20"/>
                <w:szCs w:val="20"/>
              </w:rPr>
              <w:t>CF02_gráfico_síntesis</w:t>
            </w:r>
          </w:p>
        </w:tc>
      </w:tr>
    </w:tbl>
    <w:p w:rsidRPr="00BB1EA1" w:rsidR="009916A9" w:rsidRDefault="009916A9" w14:paraId="0000024F" w14:textId="31959B2F">
      <w:pPr>
        <w:spacing w:before="240" w:after="240"/>
        <w:jc w:val="both"/>
        <w:rPr>
          <w:color w:val="202122"/>
          <w:sz w:val="20"/>
          <w:szCs w:val="20"/>
        </w:rPr>
      </w:pPr>
    </w:p>
    <w:p w:rsidRPr="00BB1EA1" w:rsidR="009916A9" w:rsidP="009723E8" w:rsidRDefault="004F53CB" w14:paraId="00000250" w14:textId="34874599">
      <w:pPr>
        <w:numPr>
          <w:ilvl w:val="0"/>
          <w:numId w:val="1"/>
        </w:numPr>
        <w:pBdr>
          <w:top w:val="nil"/>
          <w:left w:val="nil"/>
          <w:bottom w:val="nil"/>
          <w:right w:val="nil"/>
          <w:between w:val="nil"/>
        </w:pBdr>
        <w:ind w:left="284" w:hanging="284"/>
        <w:jc w:val="center"/>
        <w:rPr>
          <w:b/>
          <w:color w:val="202122"/>
          <w:sz w:val="20"/>
          <w:szCs w:val="20"/>
        </w:rPr>
      </w:pPr>
      <w:r w:rsidRPr="00BB1EA1">
        <w:rPr>
          <w:b/>
          <w:color w:val="202122"/>
          <w:sz w:val="20"/>
          <w:szCs w:val="20"/>
        </w:rPr>
        <w:t>ACTIVIDADES DIDÁCTICAS</w:t>
      </w:r>
    </w:p>
    <w:p w:rsidRPr="00BB1EA1" w:rsidR="009916A9" w:rsidRDefault="009916A9" w14:paraId="00000252" w14:textId="77777777">
      <w:pPr>
        <w:ind w:left="426"/>
        <w:jc w:val="both"/>
        <w:rPr>
          <w:color w:val="202122"/>
          <w:sz w:val="20"/>
          <w:szCs w:val="20"/>
        </w:rPr>
      </w:pPr>
    </w:p>
    <w:tbl>
      <w:tblPr>
        <w:tblStyle w:val="afff6"/>
        <w:tblW w:w="9541" w:type="dxa"/>
        <w:tblInd w:w="3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BB1EA1" w:rsidR="009916A9" w14:paraId="2C977737" w14:textId="77777777">
        <w:trPr>
          <w:trHeight w:val="298"/>
        </w:trPr>
        <w:tc>
          <w:tcPr>
            <w:tcW w:w="9541" w:type="dxa"/>
            <w:gridSpan w:val="2"/>
            <w:shd w:val="clear" w:color="auto" w:fill="FAC896"/>
            <w:vAlign w:val="center"/>
          </w:tcPr>
          <w:p w:rsidRPr="00BB1EA1" w:rsidR="009916A9" w:rsidRDefault="004F53CB" w14:paraId="00000253" w14:textId="77777777">
            <w:pPr>
              <w:spacing w:line="276" w:lineRule="auto"/>
              <w:jc w:val="center"/>
              <w:rPr>
                <w:color w:val="202122"/>
                <w:sz w:val="20"/>
                <w:szCs w:val="20"/>
              </w:rPr>
            </w:pPr>
            <w:r w:rsidRPr="00BB1EA1">
              <w:rPr>
                <w:color w:val="202122"/>
                <w:sz w:val="20"/>
                <w:szCs w:val="20"/>
              </w:rPr>
              <w:t>DESCRIPCIÓN DE ACTIVIDAD DIDÁCTICA</w:t>
            </w:r>
          </w:p>
        </w:tc>
      </w:tr>
      <w:tr w:rsidRPr="00BB1EA1" w:rsidR="009916A9" w14:paraId="49C54568" w14:textId="77777777">
        <w:trPr>
          <w:trHeight w:val="806"/>
        </w:trPr>
        <w:tc>
          <w:tcPr>
            <w:tcW w:w="2835" w:type="dxa"/>
            <w:shd w:val="clear" w:color="auto" w:fill="FAC896"/>
            <w:vAlign w:val="center"/>
          </w:tcPr>
          <w:p w:rsidRPr="00BB1EA1" w:rsidR="009916A9" w:rsidRDefault="004F53CB" w14:paraId="00000255" w14:textId="77777777">
            <w:pPr>
              <w:spacing w:line="276" w:lineRule="auto"/>
              <w:rPr>
                <w:color w:val="202122"/>
                <w:sz w:val="20"/>
                <w:szCs w:val="20"/>
              </w:rPr>
            </w:pPr>
            <w:r w:rsidRPr="00BB1EA1">
              <w:rPr>
                <w:color w:val="202122"/>
                <w:sz w:val="20"/>
                <w:szCs w:val="20"/>
              </w:rPr>
              <w:t>Nombre de la Actividad</w:t>
            </w:r>
          </w:p>
        </w:tc>
        <w:tc>
          <w:tcPr>
            <w:tcW w:w="6706" w:type="dxa"/>
            <w:shd w:val="clear" w:color="auto" w:fill="auto"/>
            <w:vAlign w:val="center"/>
          </w:tcPr>
          <w:p w:rsidRPr="00BB1EA1" w:rsidR="009916A9" w:rsidRDefault="007F3098" w14:paraId="00000256" w14:textId="5F5D23AC">
            <w:pPr>
              <w:spacing w:line="276" w:lineRule="auto"/>
              <w:rPr>
                <w:b w:val="0"/>
                <w:color w:val="202122"/>
                <w:sz w:val="20"/>
                <w:szCs w:val="20"/>
              </w:rPr>
            </w:pPr>
            <w:r w:rsidRPr="007F3098">
              <w:rPr>
                <w:b w:val="0"/>
                <w:color w:val="202122"/>
                <w:sz w:val="20"/>
                <w:szCs w:val="20"/>
              </w:rPr>
              <w:t>Ciberseguridad en las organizaciones</w:t>
            </w:r>
          </w:p>
        </w:tc>
      </w:tr>
      <w:tr w:rsidRPr="00BB1EA1" w:rsidR="009916A9" w14:paraId="30048B1D" w14:textId="77777777">
        <w:trPr>
          <w:trHeight w:val="806"/>
        </w:trPr>
        <w:tc>
          <w:tcPr>
            <w:tcW w:w="2835" w:type="dxa"/>
            <w:shd w:val="clear" w:color="auto" w:fill="FAC896"/>
            <w:vAlign w:val="center"/>
          </w:tcPr>
          <w:p w:rsidRPr="00BB1EA1" w:rsidR="009916A9" w:rsidRDefault="004F53CB" w14:paraId="00000257" w14:textId="77777777">
            <w:pPr>
              <w:spacing w:line="276" w:lineRule="auto"/>
              <w:rPr>
                <w:color w:val="202122"/>
                <w:sz w:val="20"/>
                <w:szCs w:val="20"/>
              </w:rPr>
            </w:pPr>
            <w:r w:rsidRPr="00BB1EA1">
              <w:rPr>
                <w:color w:val="202122"/>
                <w:sz w:val="20"/>
                <w:szCs w:val="20"/>
              </w:rPr>
              <w:t>Objetivo de la actividad</w:t>
            </w:r>
          </w:p>
        </w:tc>
        <w:tc>
          <w:tcPr>
            <w:tcW w:w="6706" w:type="dxa"/>
            <w:shd w:val="clear" w:color="auto" w:fill="auto"/>
            <w:vAlign w:val="center"/>
          </w:tcPr>
          <w:p w:rsidRPr="00BB1EA1" w:rsidR="009916A9" w:rsidP="00E33689" w:rsidRDefault="004F53CB" w14:paraId="00000258" w14:textId="14087690">
            <w:pPr>
              <w:spacing w:line="276" w:lineRule="auto"/>
              <w:rPr>
                <w:b w:val="0"/>
                <w:color w:val="202122"/>
                <w:sz w:val="20"/>
                <w:szCs w:val="20"/>
              </w:rPr>
            </w:pPr>
            <w:r w:rsidRPr="00BB1EA1">
              <w:rPr>
                <w:b w:val="0"/>
                <w:color w:val="202122"/>
                <w:sz w:val="20"/>
                <w:szCs w:val="20"/>
              </w:rPr>
              <w:t>Apropiar</w:t>
            </w:r>
            <w:r w:rsidR="004D3F26">
              <w:rPr>
                <w:b w:val="0"/>
                <w:color w:val="202122"/>
                <w:sz w:val="20"/>
                <w:szCs w:val="20"/>
              </w:rPr>
              <w:t xml:space="preserve"> </w:t>
            </w:r>
            <w:r w:rsidRPr="00BB1EA1">
              <w:rPr>
                <w:b w:val="0"/>
                <w:color w:val="202122"/>
                <w:sz w:val="20"/>
                <w:szCs w:val="20"/>
              </w:rPr>
              <w:t>los conceptos más importantes asociados a los sistemas informático</w:t>
            </w:r>
            <w:r w:rsidR="004D3F26">
              <w:rPr>
                <w:b w:val="0"/>
                <w:color w:val="202122"/>
                <w:sz w:val="20"/>
                <w:szCs w:val="20"/>
              </w:rPr>
              <w:t xml:space="preserve">s, de acuerdo a los </w:t>
            </w:r>
            <w:r w:rsidRPr="004D3F26" w:rsidR="004D3F26">
              <w:rPr>
                <w:b w:val="0"/>
                <w:color w:val="202122"/>
                <w:sz w:val="20"/>
                <w:szCs w:val="20"/>
              </w:rPr>
              <w:t>procesos de ciberseguridad en las organizaciones</w:t>
            </w:r>
            <w:r w:rsidR="004D3F26">
              <w:rPr>
                <w:b w:val="0"/>
                <w:color w:val="202122"/>
                <w:sz w:val="20"/>
                <w:szCs w:val="20"/>
              </w:rPr>
              <w:t>.</w:t>
            </w:r>
          </w:p>
        </w:tc>
      </w:tr>
      <w:tr w:rsidRPr="00BB1EA1" w:rsidR="009916A9" w14:paraId="39599354" w14:textId="77777777">
        <w:trPr>
          <w:trHeight w:val="806"/>
        </w:trPr>
        <w:tc>
          <w:tcPr>
            <w:tcW w:w="2835" w:type="dxa"/>
            <w:shd w:val="clear" w:color="auto" w:fill="FAC896"/>
            <w:vAlign w:val="center"/>
          </w:tcPr>
          <w:p w:rsidRPr="00BB1EA1" w:rsidR="009916A9" w:rsidRDefault="004F53CB" w14:paraId="00000259" w14:textId="77777777">
            <w:pPr>
              <w:spacing w:line="276" w:lineRule="auto"/>
              <w:rPr>
                <w:color w:val="202122"/>
                <w:sz w:val="20"/>
                <w:szCs w:val="20"/>
              </w:rPr>
            </w:pPr>
            <w:r w:rsidRPr="00BB1EA1">
              <w:rPr>
                <w:color w:val="202122"/>
                <w:sz w:val="20"/>
                <w:szCs w:val="20"/>
              </w:rPr>
              <w:t>Tipo de actividad sugerida</w:t>
            </w:r>
          </w:p>
        </w:tc>
        <w:tc>
          <w:tcPr>
            <w:tcW w:w="6706" w:type="dxa"/>
            <w:shd w:val="clear" w:color="auto" w:fill="auto"/>
            <w:vAlign w:val="center"/>
          </w:tcPr>
          <w:p w:rsidRPr="00BB1EA1" w:rsidR="009916A9" w:rsidRDefault="00015B19" w14:paraId="0000025A" w14:textId="2DB7D405">
            <w:pPr>
              <w:spacing w:line="276" w:lineRule="auto"/>
              <w:rPr>
                <w:b w:val="0"/>
                <w:color w:val="202122"/>
                <w:sz w:val="20"/>
                <w:szCs w:val="20"/>
              </w:rPr>
            </w:pPr>
            <w:r w:rsidRPr="00773FAE">
              <w:rPr>
                <w:noProof/>
              </w:rPr>
              <w:drawing>
                <wp:anchor distT="0" distB="0" distL="114300" distR="114300" simplePos="0" relativeHeight="251659264" behindDoc="0" locked="0" layoutInCell="1" hidden="0" allowOverlap="1" wp14:anchorId="004D8C47" wp14:editId="3FC9B87F">
                  <wp:simplePos x="0" y="0"/>
                  <wp:positionH relativeFrom="column">
                    <wp:posOffset>-1200150</wp:posOffset>
                  </wp:positionH>
                  <wp:positionV relativeFrom="paragraph">
                    <wp:posOffset>-144780</wp:posOffset>
                  </wp:positionV>
                  <wp:extent cx="1038225" cy="695325"/>
                  <wp:effectExtent l="0" t="0" r="9525" b="9525"/>
                  <wp:wrapSquare wrapText="bothSides" distT="0" distB="0" distL="114300" distR="114300"/>
                  <wp:docPr id="640445754" name="Imagen 640445754"/>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1038225" cy="695325"/>
                          </a:xfrm>
                          <a:prstGeom prst="rect">
                            <a:avLst/>
                          </a:prstGeom>
                          <a:ln/>
                        </pic:spPr>
                      </pic:pic>
                    </a:graphicData>
                  </a:graphic>
                  <wp14:sizeRelH relativeFrom="margin">
                    <wp14:pctWidth>0</wp14:pctWidth>
                  </wp14:sizeRelH>
                  <wp14:sizeRelV relativeFrom="margin">
                    <wp14:pctHeight>0</wp14:pctHeight>
                  </wp14:sizeRelV>
                </wp:anchor>
              </w:drawing>
            </w:r>
          </w:p>
        </w:tc>
      </w:tr>
      <w:tr w:rsidRPr="00BB1EA1" w:rsidR="009916A9" w14:paraId="3C75D568" w14:textId="77777777">
        <w:trPr>
          <w:trHeight w:val="806"/>
        </w:trPr>
        <w:tc>
          <w:tcPr>
            <w:tcW w:w="2835" w:type="dxa"/>
            <w:shd w:val="clear" w:color="auto" w:fill="FAC896"/>
            <w:vAlign w:val="center"/>
          </w:tcPr>
          <w:p w:rsidRPr="00BB1EA1" w:rsidR="009916A9" w:rsidRDefault="004F53CB" w14:paraId="0000025B" w14:textId="77777777">
            <w:pPr>
              <w:spacing w:line="276" w:lineRule="auto"/>
              <w:rPr>
                <w:color w:val="202122"/>
                <w:sz w:val="20"/>
                <w:szCs w:val="20"/>
              </w:rPr>
            </w:pPr>
            <w:r w:rsidRPr="00BB1EA1">
              <w:rPr>
                <w:color w:val="202122"/>
                <w:sz w:val="20"/>
                <w:szCs w:val="20"/>
              </w:rPr>
              <w:t xml:space="preserve">Archivo de la actividad </w:t>
            </w:r>
          </w:p>
          <w:p w:rsidRPr="00BB1EA1" w:rsidR="009916A9" w:rsidRDefault="004F53CB" w14:paraId="0000025C" w14:textId="77777777">
            <w:pPr>
              <w:spacing w:line="276" w:lineRule="auto"/>
              <w:rPr>
                <w:color w:val="202122"/>
                <w:sz w:val="20"/>
                <w:szCs w:val="20"/>
              </w:rPr>
            </w:pPr>
            <w:r w:rsidRPr="00BB1EA1">
              <w:rPr>
                <w:color w:val="202122"/>
                <w:sz w:val="20"/>
                <w:szCs w:val="20"/>
              </w:rPr>
              <w:t>(Anexo donde se describe la actividad propuesta)</w:t>
            </w:r>
          </w:p>
        </w:tc>
        <w:tc>
          <w:tcPr>
            <w:tcW w:w="6706" w:type="dxa"/>
            <w:shd w:val="clear" w:color="auto" w:fill="auto"/>
            <w:vAlign w:val="center"/>
          </w:tcPr>
          <w:p w:rsidRPr="00BB1EA1" w:rsidR="009916A9" w:rsidRDefault="00027CE8" w14:paraId="0000025D" w14:textId="592C76DB">
            <w:pPr>
              <w:spacing w:line="276" w:lineRule="auto"/>
              <w:rPr>
                <w:b w:val="0"/>
                <w:iCs/>
                <w:color w:val="202122"/>
                <w:sz w:val="20"/>
                <w:szCs w:val="20"/>
              </w:rPr>
            </w:pPr>
            <w:r w:rsidRPr="00BB1EA1">
              <w:rPr>
                <w:b w:val="0"/>
                <w:iCs/>
                <w:color w:val="202122"/>
                <w:sz w:val="20"/>
                <w:szCs w:val="20"/>
              </w:rPr>
              <w:t>CF02_Actividad didáctica_</w:t>
            </w:r>
            <w:commentRangeStart w:id="23"/>
            <w:r w:rsidRPr="00BB1EA1">
              <w:rPr>
                <w:b w:val="0"/>
                <w:iCs/>
                <w:color w:val="202122"/>
                <w:sz w:val="20"/>
                <w:szCs w:val="20"/>
              </w:rPr>
              <w:t>01</w:t>
            </w:r>
            <w:commentRangeEnd w:id="23"/>
            <w:r w:rsidRPr="00BB1EA1" w:rsidR="004C23E3">
              <w:rPr>
                <w:rStyle w:val="Refdecomentario"/>
                <w:b w:val="0"/>
              </w:rPr>
              <w:commentReference w:id="23"/>
            </w:r>
          </w:p>
        </w:tc>
      </w:tr>
    </w:tbl>
    <w:p w:rsidRPr="00BB1EA1" w:rsidR="009916A9" w:rsidRDefault="009916A9" w14:paraId="0000025E" w14:textId="11538422">
      <w:pPr>
        <w:rPr>
          <w:b/>
          <w:color w:val="202122"/>
          <w:sz w:val="20"/>
          <w:szCs w:val="20"/>
        </w:rPr>
      </w:pPr>
    </w:p>
    <w:p w:rsidR="00027CE8" w:rsidRDefault="00027CE8" w14:paraId="4C00C299" w14:textId="2FBA5DEC">
      <w:pPr>
        <w:rPr>
          <w:b/>
          <w:color w:val="202122"/>
          <w:sz w:val="20"/>
          <w:szCs w:val="20"/>
        </w:rPr>
      </w:pPr>
    </w:p>
    <w:p w:rsidR="007F3098" w:rsidRDefault="007F3098" w14:paraId="1BB202E6" w14:textId="1725F511">
      <w:pPr>
        <w:rPr>
          <w:b/>
          <w:color w:val="202122"/>
          <w:sz w:val="20"/>
          <w:szCs w:val="20"/>
        </w:rPr>
      </w:pPr>
    </w:p>
    <w:p w:rsidR="007F3098" w:rsidRDefault="007F3098" w14:paraId="263759E7" w14:textId="3480CCC2">
      <w:pPr>
        <w:rPr>
          <w:b/>
          <w:color w:val="202122"/>
          <w:sz w:val="20"/>
          <w:szCs w:val="20"/>
        </w:rPr>
      </w:pPr>
    </w:p>
    <w:p w:rsidRPr="00BB1EA1" w:rsidR="007F3098" w:rsidRDefault="007F3098" w14:paraId="4C3C0026" w14:textId="77777777">
      <w:pPr>
        <w:rPr>
          <w:b/>
          <w:color w:val="202122"/>
          <w:sz w:val="20"/>
          <w:szCs w:val="20"/>
        </w:rPr>
      </w:pPr>
    </w:p>
    <w:p w:rsidRPr="00BB1EA1" w:rsidR="009916A9" w:rsidP="009723E8" w:rsidRDefault="004F53CB" w14:paraId="0000025F" w14:textId="067B7843">
      <w:pPr>
        <w:numPr>
          <w:ilvl w:val="0"/>
          <w:numId w:val="1"/>
        </w:numPr>
        <w:pBdr>
          <w:top w:val="nil"/>
          <w:left w:val="nil"/>
          <w:bottom w:val="nil"/>
          <w:right w:val="nil"/>
          <w:between w:val="nil"/>
        </w:pBdr>
        <w:ind w:left="284" w:hanging="284"/>
        <w:jc w:val="center"/>
        <w:rPr>
          <w:b/>
          <w:color w:val="202122"/>
          <w:sz w:val="20"/>
          <w:szCs w:val="20"/>
        </w:rPr>
      </w:pPr>
      <w:r w:rsidRPr="00BB1EA1">
        <w:rPr>
          <w:b/>
          <w:color w:val="202122"/>
          <w:sz w:val="20"/>
          <w:szCs w:val="20"/>
        </w:rPr>
        <w:t>MATERIAL COMPLEMENTARIO:</w:t>
      </w:r>
    </w:p>
    <w:p w:rsidRPr="00BB1EA1" w:rsidR="009916A9" w:rsidRDefault="009916A9" w14:paraId="00000261" w14:textId="5C0EACD9">
      <w:pPr>
        <w:rPr>
          <w:color w:val="202122"/>
          <w:sz w:val="20"/>
          <w:szCs w:val="20"/>
        </w:rPr>
      </w:pPr>
    </w:p>
    <w:tbl>
      <w:tblPr>
        <w:tblStyle w:val="afff7"/>
        <w:tblW w:w="10072" w:type="dxa"/>
        <w:tblInd w:w="-1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080"/>
        <w:gridCol w:w="3969"/>
        <w:gridCol w:w="1504"/>
        <w:gridCol w:w="2519"/>
      </w:tblGrid>
      <w:tr w:rsidRPr="00BB1EA1" w:rsidR="009916A9" w:rsidTr="009723E8" w14:paraId="0F88D319" w14:textId="77777777">
        <w:trPr>
          <w:trHeight w:val="658"/>
        </w:trPr>
        <w:tc>
          <w:tcPr>
            <w:tcW w:w="2080" w:type="dxa"/>
            <w:shd w:val="clear" w:color="auto" w:fill="F9CB9C"/>
            <w:tcMar>
              <w:top w:w="100" w:type="dxa"/>
              <w:left w:w="100" w:type="dxa"/>
              <w:bottom w:w="100" w:type="dxa"/>
              <w:right w:w="100" w:type="dxa"/>
            </w:tcMar>
            <w:vAlign w:val="center"/>
          </w:tcPr>
          <w:p w:rsidRPr="00BB1EA1" w:rsidR="009916A9" w:rsidP="00C62ECD" w:rsidRDefault="004F53CB" w14:paraId="00000262" w14:textId="77777777">
            <w:pPr>
              <w:spacing w:line="276" w:lineRule="auto"/>
              <w:jc w:val="center"/>
              <w:rPr>
                <w:color w:val="202122"/>
                <w:sz w:val="20"/>
                <w:szCs w:val="20"/>
              </w:rPr>
            </w:pPr>
            <w:r w:rsidRPr="00BB1EA1">
              <w:rPr>
                <w:color w:val="202122"/>
                <w:sz w:val="20"/>
                <w:szCs w:val="20"/>
              </w:rPr>
              <w:t>Tema</w:t>
            </w:r>
          </w:p>
        </w:tc>
        <w:tc>
          <w:tcPr>
            <w:tcW w:w="3969" w:type="dxa"/>
            <w:shd w:val="clear" w:color="auto" w:fill="F9CB9C"/>
            <w:tcMar>
              <w:top w:w="100" w:type="dxa"/>
              <w:left w:w="100" w:type="dxa"/>
              <w:bottom w:w="100" w:type="dxa"/>
              <w:right w:w="100" w:type="dxa"/>
            </w:tcMar>
            <w:vAlign w:val="center"/>
          </w:tcPr>
          <w:p w:rsidRPr="00BB1EA1" w:rsidR="009916A9" w:rsidP="00187DBC" w:rsidRDefault="004F53CB" w14:paraId="00000263" w14:textId="77777777">
            <w:pPr>
              <w:spacing w:line="276" w:lineRule="auto"/>
              <w:jc w:val="center"/>
              <w:rPr>
                <w:color w:val="202122"/>
                <w:sz w:val="20"/>
                <w:szCs w:val="20"/>
              </w:rPr>
            </w:pPr>
            <w:r w:rsidRPr="00BB1EA1">
              <w:rPr>
                <w:color w:val="202122"/>
                <w:sz w:val="20"/>
                <w:szCs w:val="20"/>
              </w:rPr>
              <w:t>Referencia APA del Material</w:t>
            </w:r>
          </w:p>
        </w:tc>
        <w:tc>
          <w:tcPr>
            <w:tcW w:w="1504" w:type="dxa"/>
            <w:shd w:val="clear" w:color="auto" w:fill="F9CB9C"/>
            <w:tcMar>
              <w:top w:w="100" w:type="dxa"/>
              <w:left w:w="100" w:type="dxa"/>
              <w:bottom w:w="100" w:type="dxa"/>
              <w:right w:w="100" w:type="dxa"/>
            </w:tcMar>
            <w:vAlign w:val="center"/>
          </w:tcPr>
          <w:p w:rsidRPr="00BB1EA1" w:rsidR="009916A9" w:rsidP="00187DBC" w:rsidRDefault="004F53CB" w14:paraId="00000264" w14:textId="77777777">
            <w:pPr>
              <w:spacing w:line="276" w:lineRule="auto"/>
              <w:jc w:val="center"/>
              <w:rPr>
                <w:color w:val="202122"/>
                <w:sz w:val="20"/>
                <w:szCs w:val="20"/>
              </w:rPr>
            </w:pPr>
            <w:r w:rsidRPr="00BB1EA1">
              <w:rPr>
                <w:color w:val="202122"/>
                <w:sz w:val="20"/>
                <w:szCs w:val="20"/>
              </w:rPr>
              <w:t>Tipo de material</w:t>
            </w:r>
          </w:p>
          <w:p w:rsidRPr="00BB1EA1" w:rsidR="009916A9" w:rsidP="00187DBC" w:rsidRDefault="004F53CB" w14:paraId="00000265" w14:textId="77777777">
            <w:pPr>
              <w:spacing w:line="276" w:lineRule="auto"/>
              <w:jc w:val="center"/>
              <w:rPr>
                <w:color w:val="202122"/>
                <w:sz w:val="20"/>
                <w:szCs w:val="20"/>
              </w:rPr>
            </w:pPr>
            <w:r w:rsidRPr="00BB1EA1">
              <w:rPr>
                <w:color w:val="202122"/>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BB1EA1" w:rsidR="009916A9" w:rsidP="00187DBC" w:rsidRDefault="004F53CB" w14:paraId="00000266" w14:textId="77777777">
            <w:pPr>
              <w:spacing w:line="276" w:lineRule="auto"/>
              <w:jc w:val="center"/>
              <w:rPr>
                <w:color w:val="202122"/>
                <w:sz w:val="20"/>
                <w:szCs w:val="20"/>
              </w:rPr>
            </w:pPr>
            <w:r w:rsidRPr="00BB1EA1">
              <w:rPr>
                <w:color w:val="202122"/>
                <w:sz w:val="20"/>
                <w:szCs w:val="20"/>
              </w:rPr>
              <w:t>Enlace del Recurso o</w:t>
            </w:r>
          </w:p>
          <w:p w:rsidRPr="00BB1EA1" w:rsidR="009916A9" w:rsidP="00187DBC" w:rsidRDefault="004F53CB" w14:paraId="00000267" w14:textId="77777777">
            <w:pPr>
              <w:spacing w:line="276" w:lineRule="auto"/>
              <w:jc w:val="center"/>
              <w:rPr>
                <w:color w:val="202122"/>
                <w:sz w:val="20"/>
                <w:szCs w:val="20"/>
              </w:rPr>
            </w:pPr>
            <w:r w:rsidRPr="00BB1EA1">
              <w:rPr>
                <w:color w:val="202122"/>
                <w:sz w:val="20"/>
                <w:szCs w:val="20"/>
              </w:rPr>
              <w:t>Archivo del documento o material</w:t>
            </w:r>
          </w:p>
        </w:tc>
      </w:tr>
      <w:tr w:rsidRPr="00BB1EA1" w:rsidR="009916A9" w:rsidTr="009723E8" w14:paraId="0F17112B" w14:textId="77777777">
        <w:trPr>
          <w:trHeight w:val="182"/>
        </w:trPr>
        <w:tc>
          <w:tcPr>
            <w:tcW w:w="2080" w:type="dxa"/>
            <w:tcMar>
              <w:top w:w="100" w:type="dxa"/>
              <w:left w:w="100" w:type="dxa"/>
              <w:bottom w:w="100" w:type="dxa"/>
              <w:right w:w="100" w:type="dxa"/>
            </w:tcMar>
            <w:vAlign w:val="center"/>
          </w:tcPr>
          <w:p w:rsidRPr="00BB1EA1" w:rsidR="009916A9" w:rsidP="00A47F50" w:rsidRDefault="00A47F50" w14:paraId="00000268" w14:textId="3A09DDD2">
            <w:pPr>
              <w:spacing w:line="276" w:lineRule="auto"/>
              <w:rPr>
                <w:b w:val="0"/>
                <w:bCs/>
                <w:color w:val="202122"/>
                <w:sz w:val="20"/>
                <w:szCs w:val="20"/>
              </w:rPr>
            </w:pPr>
            <w:r w:rsidRPr="00BB1EA1">
              <w:rPr>
                <w:b w:val="0"/>
                <w:bCs/>
                <w:color w:val="202122"/>
                <w:sz w:val="20"/>
                <w:szCs w:val="20"/>
              </w:rPr>
              <w:t>1. Seguridad informática en la organización</w:t>
            </w:r>
          </w:p>
        </w:tc>
        <w:tc>
          <w:tcPr>
            <w:tcW w:w="3969" w:type="dxa"/>
            <w:tcMar>
              <w:top w:w="100" w:type="dxa"/>
              <w:left w:w="100" w:type="dxa"/>
              <w:bottom w:w="100" w:type="dxa"/>
              <w:right w:w="100" w:type="dxa"/>
            </w:tcMar>
            <w:vAlign w:val="center"/>
          </w:tcPr>
          <w:p w:rsidRPr="00BB1EA1" w:rsidR="009916A9" w:rsidP="009723E8" w:rsidRDefault="004F53CB" w14:paraId="00000269" w14:textId="23B91CA6">
            <w:pPr>
              <w:rPr>
                <w:b w:val="0"/>
                <w:color w:val="202122"/>
                <w:sz w:val="20"/>
                <w:szCs w:val="20"/>
              </w:rPr>
            </w:pPr>
            <w:r w:rsidRPr="00BB1EA1">
              <w:rPr>
                <w:b w:val="0"/>
                <w:color w:val="202122"/>
                <w:sz w:val="20"/>
                <w:szCs w:val="20"/>
              </w:rPr>
              <w:t xml:space="preserve">Arroyo Guardeño, </w:t>
            </w:r>
            <w:r w:rsidRPr="00BB1EA1" w:rsidR="00BC7CF4">
              <w:rPr>
                <w:b w:val="0"/>
                <w:color w:val="202122"/>
                <w:sz w:val="20"/>
                <w:szCs w:val="20"/>
              </w:rPr>
              <w:t>D.</w:t>
            </w:r>
            <w:r w:rsidRPr="00BB1EA1">
              <w:rPr>
                <w:b w:val="0"/>
                <w:color w:val="202122"/>
                <w:sz w:val="20"/>
                <w:szCs w:val="20"/>
              </w:rPr>
              <w:t xml:space="preserve">, Martínez, </w:t>
            </w:r>
            <w:r w:rsidR="00333E7C">
              <w:rPr>
                <w:b w:val="0"/>
                <w:color w:val="202122"/>
                <w:sz w:val="20"/>
                <w:szCs w:val="20"/>
              </w:rPr>
              <w:t xml:space="preserve">Gayoso, V. </w:t>
            </w:r>
            <w:r w:rsidRPr="00BB1EA1" w:rsidR="00BC7CF4">
              <w:rPr>
                <w:b w:val="0"/>
                <w:color w:val="202122"/>
                <w:sz w:val="20"/>
                <w:szCs w:val="20"/>
              </w:rPr>
              <w:t xml:space="preserve">&amp; </w:t>
            </w:r>
            <w:r w:rsidR="00333E7C">
              <w:rPr>
                <w:b w:val="0"/>
                <w:color w:val="202122"/>
                <w:sz w:val="20"/>
                <w:szCs w:val="20"/>
              </w:rPr>
              <w:t xml:space="preserve">Encinas </w:t>
            </w:r>
            <w:r w:rsidRPr="00BB1EA1">
              <w:rPr>
                <w:b w:val="0"/>
                <w:color w:val="202122"/>
                <w:sz w:val="20"/>
                <w:szCs w:val="20"/>
              </w:rPr>
              <w:t>Hernández</w:t>
            </w:r>
            <w:r w:rsidRPr="00BB1EA1" w:rsidR="00BC7CF4">
              <w:rPr>
                <w:b w:val="0"/>
                <w:color w:val="202122"/>
                <w:sz w:val="20"/>
                <w:szCs w:val="20"/>
              </w:rPr>
              <w:t>, L</w:t>
            </w:r>
            <w:r w:rsidRPr="00BB1EA1">
              <w:rPr>
                <w:b w:val="0"/>
                <w:color w:val="202122"/>
                <w:sz w:val="20"/>
                <w:szCs w:val="20"/>
              </w:rPr>
              <w:t>.</w:t>
            </w:r>
            <w:r w:rsidRPr="00BB1EA1" w:rsidR="00BC7CF4">
              <w:rPr>
                <w:b w:val="0"/>
                <w:color w:val="202122"/>
                <w:sz w:val="20"/>
                <w:szCs w:val="20"/>
              </w:rPr>
              <w:t xml:space="preserve"> (2020).</w:t>
            </w:r>
            <w:r w:rsidRPr="00BB1EA1">
              <w:rPr>
                <w:b w:val="0"/>
                <w:color w:val="202122"/>
                <w:sz w:val="20"/>
                <w:szCs w:val="20"/>
              </w:rPr>
              <w:t xml:space="preserve"> </w:t>
            </w:r>
            <w:r w:rsidRPr="00BB1EA1">
              <w:rPr>
                <w:b w:val="0"/>
                <w:i/>
                <w:iCs/>
                <w:color w:val="202122"/>
                <w:sz w:val="20"/>
                <w:szCs w:val="20"/>
              </w:rPr>
              <w:t>Ciberseguridad</w:t>
            </w:r>
            <w:r w:rsidRPr="00BB1EA1" w:rsidR="00BC7CF4">
              <w:rPr>
                <w:b w:val="0"/>
                <w:color w:val="202122"/>
                <w:sz w:val="20"/>
                <w:szCs w:val="20"/>
              </w:rPr>
              <w:t>. Madrid: CSIC : Los Libros de la Catarata</w:t>
            </w:r>
            <w:r w:rsidRPr="00BB1EA1" w:rsidDel="00BC7CF4" w:rsidR="00BC7CF4">
              <w:rPr>
                <w:b w:val="0"/>
                <w:color w:val="202122"/>
                <w:sz w:val="20"/>
                <w:szCs w:val="20"/>
              </w:rPr>
              <w:t xml:space="preserve"> </w:t>
            </w:r>
          </w:p>
        </w:tc>
        <w:tc>
          <w:tcPr>
            <w:tcW w:w="1504" w:type="dxa"/>
            <w:tcMar>
              <w:top w:w="100" w:type="dxa"/>
              <w:left w:w="100" w:type="dxa"/>
              <w:bottom w:w="100" w:type="dxa"/>
              <w:right w:w="100" w:type="dxa"/>
            </w:tcMar>
            <w:vAlign w:val="center"/>
          </w:tcPr>
          <w:p w:rsidRPr="00BB1EA1" w:rsidR="009916A9" w:rsidP="009723E8" w:rsidRDefault="004F53CB" w14:paraId="0000026A" w14:textId="77777777">
            <w:pPr>
              <w:spacing w:line="276" w:lineRule="auto"/>
              <w:jc w:val="center"/>
              <w:rPr>
                <w:b w:val="0"/>
                <w:color w:val="202122"/>
                <w:sz w:val="20"/>
                <w:szCs w:val="20"/>
              </w:rPr>
            </w:pPr>
            <w:r w:rsidRPr="00BB1EA1">
              <w:rPr>
                <w:b w:val="0"/>
                <w:color w:val="202122"/>
                <w:sz w:val="20"/>
                <w:szCs w:val="20"/>
              </w:rPr>
              <w:t>Libro</w:t>
            </w:r>
          </w:p>
        </w:tc>
        <w:tc>
          <w:tcPr>
            <w:tcW w:w="2519" w:type="dxa"/>
            <w:tcMar>
              <w:top w:w="100" w:type="dxa"/>
              <w:left w:w="100" w:type="dxa"/>
              <w:bottom w:w="100" w:type="dxa"/>
              <w:right w:w="100" w:type="dxa"/>
            </w:tcMar>
            <w:vAlign w:val="center"/>
          </w:tcPr>
          <w:p w:rsidRPr="00BB1EA1" w:rsidR="009916A9" w:rsidP="00A47F50" w:rsidRDefault="00000000" w14:paraId="0000026B" w14:textId="77777777">
            <w:pPr>
              <w:spacing w:line="276" w:lineRule="auto"/>
              <w:rPr>
                <w:b w:val="0"/>
                <w:color w:val="202122"/>
                <w:sz w:val="20"/>
                <w:szCs w:val="20"/>
              </w:rPr>
            </w:pPr>
            <w:hyperlink r:id="rId29">
              <w:r w:rsidRPr="00BB1EA1" w:rsidR="004F53CB">
                <w:rPr>
                  <w:b w:val="0"/>
                  <w:color w:val="1155CC"/>
                  <w:sz w:val="20"/>
                  <w:szCs w:val="20"/>
                  <w:u w:val="single"/>
                </w:rPr>
                <w:t>https://sena-primo.hosted.exlibrisgroup.com/permalink/f/1j5choe/sena_elibroELB172144</w:t>
              </w:r>
            </w:hyperlink>
          </w:p>
          <w:p w:rsidRPr="00BB1EA1" w:rsidR="009916A9" w:rsidP="00A47F50" w:rsidRDefault="009916A9" w14:paraId="0000026C" w14:textId="77777777">
            <w:pPr>
              <w:spacing w:line="276" w:lineRule="auto"/>
              <w:rPr>
                <w:b w:val="0"/>
                <w:color w:val="202122"/>
                <w:sz w:val="20"/>
                <w:szCs w:val="20"/>
              </w:rPr>
            </w:pPr>
          </w:p>
        </w:tc>
      </w:tr>
      <w:tr w:rsidRPr="00BB1EA1" w:rsidR="009916A9" w:rsidTr="009723E8" w14:paraId="02FA631C" w14:textId="77777777">
        <w:trPr>
          <w:trHeight w:val="385"/>
        </w:trPr>
        <w:tc>
          <w:tcPr>
            <w:tcW w:w="2080" w:type="dxa"/>
            <w:tcMar>
              <w:top w:w="100" w:type="dxa"/>
              <w:left w:w="100" w:type="dxa"/>
              <w:bottom w:w="100" w:type="dxa"/>
              <w:right w:w="100" w:type="dxa"/>
            </w:tcMar>
            <w:vAlign w:val="center"/>
          </w:tcPr>
          <w:p w:rsidRPr="00BB1EA1" w:rsidR="009916A9" w:rsidP="00A47F50" w:rsidRDefault="00A47F50" w14:paraId="0000026D" w14:textId="7FDD7E60">
            <w:pPr>
              <w:spacing w:line="276" w:lineRule="auto"/>
              <w:rPr>
                <w:b w:val="0"/>
                <w:bCs/>
                <w:color w:val="202122"/>
                <w:sz w:val="20"/>
                <w:szCs w:val="20"/>
              </w:rPr>
            </w:pPr>
            <w:r w:rsidRPr="00BB1EA1">
              <w:rPr>
                <w:b w:val="0"/>
                <w:bCs/>
                <w:color w:val="202122"/>
                <w:sz w:val="20"/>
                <w:szCs w:val="20"/>
              </w:rPr>
              <w:t>1. Seguridad informática en la organización</w:t>
            </w:r>
          </w:p>
        </w:tc>
        <w:tc>
          <w:tcPr>
            <w:tcW w:w="3969" w:type="dxa"/>
            <w:tcMar>
              <w:top w:w="100" w:type="dxa"/>
              <w:left w:w="100" w:type="dxa"/>
              <w:bottom w:w="100" w:type="dxa"/>
              <w:right w:w="100" w:type="dxa"/>
            </w:tcMar>
            <w:vAlign w:val="center"/>
          </w:tcPr>
          <w:p w:rsidRPr="00BB1EA1" w:rsidR="009916A9" w:rsidP="009723E8" w:rsidRDefault="004F53CB" w14:paraId="0000026E" w14:textId="0F8CD7D6">
            <w:pPr>
              <w:rPr>
                <w:b w:val="0"/>
                <w:color w:val="202122"/>
                <w:sz w:val="20"/>
                <w:szCs w:val="20"/>
              </w:rPr>
            </w:pPr>
            <w:r w:rsidRPr="00BB1EA1">
              <w:rPr>
                <w:b w:val="0"/>
                <w:color w:val="202122"/>
                <w:sz w:val="20"/>
                <w:szCs w:val="20"/>
              </w:rPr>
              <w:t>Cardador Cabello, A</w:t>
            </w:r>
            <w:r w:rsidRPr="00BB1EA1" w:rsidR="00BC7CF4">
              <w:rPr>
                <w:b w:val="0"/>
                <w:color w:val="202122"/>
                <w:sz w:val="20"/>
                <w:szCs w:val="20"/>
              </w:rPr>
              <w:t>.</w:t>
            </w:r>
            <w:r w:rsidRPr="00BB1EA1">
              <w:rPr>
                <w:b w:val="0"/>
                <w:color w:val="202122"/>
                <w:sz w:val="20"/>
                <w:szCs w:val="20"/>
              </w:rPr>
              <w:t xml:space="preserve"> </w:t>
            </w:r>
            <w:r w:rsidRPr="00BB1EA1" w:rsidR="00BC7CF4">
              <w:rPr>
                <w:b w:val="0"/>
                <w:color w:val="202122"/>
                <w:sz w:val="20"/>
                <w:szCs w:val="20"/>
              </w:rPr>
              <w:t>L. (2018).</w:t>
            </w:r>
            <w:r w:rsidR="00333E7C">
              <w:rPr>
                <w:b w:val="0"/>
                <w:color w:val="202122"/>
                <w:sz w:val="20"/>
                <w:szCs w:val="20"/>
              </w:rPr>
              <w:t xml:space="preserve"> </w:t>
            </w:r>
            <w:r w:rsidRPr="00BB1EA1">
              <w:rPr>
                <w:b w:val="0"/>
                <w:i/>
                <w:iCs/>
                <w:color w:val="202122"/>
                <w:sz w:val="20"/>
                <w:szCs w:val="20"/>
              </w:rPr>
              <w:t xml:space="preserve">Ciberseguridad </w:t>
            </w:r>
            <w:r w:rsidRPr="00BB1EA1" w:rsidR="00BC7CF4">
              <w:rPr>
                <w:b w:val="0"/>
                <w:i/>
                <w:iCs/>
                <w:color w:val="202122"/>
                <w:sz w:val="20"/>
                <w:szCs w:val="20"/>
              </w:rPr>
              <w:t>p</w:t>
            </w:r>
            <w:r w:rsidRPr="00BB1EA1">
              <w:rPr>
                <w:b w:val="0"/>
                <w:i/>
                <w:iCs/>
                <w:color w:val="202122"/>
                <w:sz w:val="20"/>
                <w:szCs w:val="20"/>
              </w:rPr>
              <w:t>ara Usuarios IFCT135PO</w:t>
            </w:r>
            <w:r w:rsidRPr="00BB1EA1">
              <w:rPr>
                <w:b w:val="0"/>
                <w:color w:val="202122"/>
                <w:sz w:val="20"/>
                <w:szCs w:val="20"/>
              </w:rPr>
              <w:t>. IC Editorial</w:t>
            </w:r>
            <w:r w:rsidRPr="00BB1EA1" w:rsidR="00BC7CF4">
              <w:rPr>
                <w:b w:val="0"/>
                <w:color w:val="202122"/>
                <w:sz w:val="20"/>
                <w:szCs w:val="20"/>
              </w:rPr>
              <w:t>.</w:t>
            </w:r>
          </w:p>
        </w:tc>
        <w:tc>
          <w:tcPr>
            <w:tcW w:w="1504" w:type="dxa"/>
            <w:tcMar>
              <w:top w:w="100" w:type="dxa"/>
              <w:left w:w="100" w:type="dxa"/>
              <w:bottom w:w="100" w:type="dxa"/>
              <w:right w:w="100" w:type="dxa"/>
            </w:tcMar>
            <w:vAlign w:val="center"/>
          </w:tcPr>
          <w:p w:rsidRPr="00BB1EA1" w:rsidR="009916A9" w:rsidP="009723E8" w:rsidRDefault="004F53CB" w14:paraId="0000026F" w14:textId="77777777">
            <w:pPr>
              <w:spacing w:line="276" w:lineRule="auto"/>
              <w:jc w:val="center"/>
              <w:rPr>
                <w:b w:val="0"/>
                <w:color w:val="202122"/>
                <w:sz w:val="20"/>
                <w:szCs w:val="20"/>
              </w:rPr>
            </w:pPr>
            <w:r w:rsidRPr="00BB1EA1">
              <w:rPr>
                <w:b w:val="0"/>
                <w:color w:val="202122"/>
                <w:sz w:val="20"/>
                <w:szCs w:val="20"/>
              </w:rPr>
              <w:t>Libro</w:t>
            </w:r>
          </w:p>
        </w:tc>
        <w:tc>
          <w:tcPr>
            <w:tcW w:w="2519" w:type="dxa"/>
            <w:tcMar>
              <w:top w:w="100" w:type="dxa"/>
              <w:left w:w="100" w:type="dxa"/>
              <w:bottom w:w="100" w:type="dxa"/>
              <w:right w:w="100" w:type="dxa"/>
            </w:tcMar>
            <w:vAlign w:val="center"/>
          </w:tcPr>
          <w:p w:rsidRPr="00BB1EA1" w:rsidR="009916A9" w:rsidP="00A47F50" w:rsidRDefault="00000000" w14:paraId="00000270" w14:textId="77777777">
            <w:pPr>
              <w:spacing w:line="276" w:lineRule="auto"/>
              <w:rPr>
                <w:b w:val="0"/>
                <w:color w:val="202122"/>
                <w:sz w:val="20"/>
                <w:szCs w:val="20"/>
              </w:rPr>
            </w:pPr>
            <w:hyperlink r:id="rId30">
              <w:r w:rsidRPr="00BB1EA1" w:rsidR="004F53CB">
                <w:rPr>
                  <w:b w:val="0"/>
                  <w:color w:val="1155CC"/>
                  <w:sz w:val="20"/>
                  <w:szCs w:val="20"/>
                  <w:u w:val="single"/>
                </w:rPr>
                <w:t>https://sena-primo.hosted.exlibrisgroup.com/permalink/f/1j5choe/sena_aleph000106036</w:t>
              </w:r>
            </w:hyperlink>
          </w:p>
          <w:p w:rsidRPr="00BB1EA1" w:rsidR="009916A9" w:rsidP="00A47F50" w:rsidRDefault="009916A9" w14:paraId="00000271" w14:textId="77777777">
            <w:pPr>
              <w:spacing w:line="276" w:lineRule="auto"/>
              <w:rPr>
                <w:b w:val="0"/>
                <w:color w:val="202122"/>
                <w:sz w:val="20"/>
                <w:szCs w:val="20"/>
              </w:rPr>
            </w:pPr>
          </w:p>
        </w:tc>
      </w:tr>
      <w:tr w:rsidRPr="00BB1EA1" w:rsidR="009916A9" w:rsidTr="009723E8" w14:paraId="5AB8DD65" w14:textId="77777777">
        <w:trPr>
          <w:trHeight w:val="385"/>
        </w:trPr>
        <w:tc>
          <w:tcPr>
            <w:tcW w:w="2080" w:type="dxa"/>
            <w:tcMar>
              <w:top w:w="100" w:type="dxa"/>
              <w:left w:w="100" w:type="dxa"/>
              <w:bottom w:w="100" w:type="dxa"/>
              <w:right w:w="100" w:type="dxa"/>
            </w:tcMar>
            <w:vAlign w:val="center"/>
          </w:tcPr>
          <w:p w:rsidRPr="00BB1EA1" w:rsidR="009916A9" w:rsidP="00A47F50" w:rsidRDefault="00A47F50" w14:paraId="00000272" w14:textId="19ED8E1C">
            <w:pPr>
              <w:spacing w:line="276" w:lineRule="auto"/>
              <w:rPr>
                <w:b w:val="0"/>
                <w:bCs/>
                <w:color w:val="202122"/>
                <w:sz w:val="20"/>
                <w:szCs w:val="20"/>
              </w:rPr>
            </w:pPr>
            <w:r w:rsidRPr="00BB1EA1">
              <w:rPr>
                <w:b w:val="0"/>
                <w:bCs/>
                <w:color w:val="202122"/>
                <w:sz w:val="20"/>
                <w:szCs w:val="20"/>
              </w:rPr>
              <w:t>1.3. Procesos de mejora para el tratamiento de la información</w:t>
            </w:r>
          </w:p>
        </w:tc>
        <w:tc>
          <w:tcPr>
            <w:tcW w:w="3969" w:type="dxa"/>
            <w:tcMar>
              <w:top w:w="100" w:type="dxa"/>
              <w:left w:w="100" w:type="dxa"/>
              <w:bottom w:w="100" w:type="dxa"/>
              <w:right w:w="100" w:type="dxa"/>
            </w:tcMar>
            <w:vAlign w:val="center"/>
          </w:tcPr>
          <w:p w:rsidRPr="00BB1EA1" w:rsidR="009916A9" w:rsidP="009723E8" w:rsidRDefault="004F53CB" w14:paraId="00000273" w14:textId="3FDE5006">
            <w:pPr>
              <w:rPr>
                <w:b w:val="0"/>
                <w:color w:val="202122"/>
                <w:sz w:val="20"/>
                <w:szCs w:val="20"/>
              </w:rPr>
            </w:pPr>
            <w:r w:rsidRPr="00BB1EA1">
              <w:rPr>
                <w:b w:val="0"/>
                <w:color w:val="202122"/>
                <w:sz w:val="20"/>
                <w:szCs w:val="20"/>
              </w:rPr>
              <w:t>Villalobos-Murillo, J.</w:t>
            </w:r>
            <w:r w:rsidRPr="00BB1EA1" w:rsidR="00BC7CF4">
              <w:rPr>
                <w:b w:val="0"/>
                <w:color w:val="202122"/>
                <w:sz w:val="20"/>
                <w:szCs w:val="20"/>
              </w:rPr>
              <w:t xml:space="preserve"> (2008).</w:t>
            </w:r>
            <w:r w:rsidRPr="00BB1EA1">
              <w:rPr>
                <w:b w:val="0"/>
                <w:color w:val="202122"/>
                <w:sz w:val="20"/>
                <w:szCs w:val="20"/>
              </w:rPr>
              <w:t xml:space="preserve"> </w:t>
            </w:r>
            <w:r w:rsidRPr="00BB1EA1" w:rsidR="00BC7CF4">
              <w:rPr>
                <w:b w:val="0"/>
                <w:color w:val="202122"/>
                <w:sz w:val="20"/>
                <w:szCs w:val="20"/>
              </w:rPr>
              <w:t>Vulnerabilidad de sistemas gestores de bases de datos</w:t>
            </w:r>
            <w:r w:rsidRPr="00BB1EA1">
              <w:rPr>
                <w:b w:val="0"/>
                <w:color w:val="202122"/>
                <w:sz w:val="20"/>
                <w:szCs w:val="20"/>
              </w:rPr>
              <w:t xml:space="preserve">. </w:t>
            </w:r>
            <w:r w:rsidRPr="00BB1EA1">
              <w:rPr>
                <w:b w:val="0"/>
                <w:i/>
                <w:iCs/>
                <w:color w:val="202122"/>
                <w:sz w:val="20"/>
                <w:szCs w:val="20"/>
              </w:rPr>
              <w:t>Uniciencia</w:t>
            </w:r>
            <w:r w:rsidRPr="00BB1EA1" w:rsidR="00BC7CF4">
              <w:rPr>
                <w:b w:val="0"/>
                <w:color w:val="202122"/>
                <w:sz w:val="20"/>
                <w:szCs w:val="20"/>
              </w:rPr>
              <w:t>, 22 (1-2), p. 131-134</w:t>
            </w:r>
          </w:p>
        </w:tc>
        <w:tc>
          <w:tcPr>
            <w:tcW w:w="1504" w:type="dxa"/>
            <w:tcMar>
              <w:top w:w="100" w:type="dxa"/>
              <w:left w:w="100" w:type="dxa"/>
              <w:bottom w:w="100" w:type="dxa"/>
              <w:right w:w="100" w:type="dxa"/>
            </w:tcMar>
            <w:vAlign w:val="center"/>
          </w:tcPr>
          <w:p w:rsidRPr="00BB1EA1" w:rsidR="009916A9" w:rsidP="009723E8" w:rsidRDefault="004F53CB" w14:paraId="00000274" w14:textId="77777777">
            <w:pPr>
              <w:spacing w:line="276" w:lineRule="auto"/>
              <w:jc w:val="center"/>
              <w:rPr>
                <w:b w:val="0"/>
                <w:color w:val="202122"/>
                <w:sz w:val="20"/>
                <w:szCs w:val="20"/>
              </w:rPr>
            </w:pPr>
            <w:r w:rsidRPr="00BB1EA1">
              <w:rPr>
                <w:b w:val="0"/>
                <w:color w:val="202122"/>
                <w:sz w:val="20"/>
                <w:szCs w:val="20"/>
              </w:rPr>
              <w:t>Articulo</w:t>
            </w:r>
          </w:p>
        </w:tc>
        <w:tc>
          <w:tcPr>
            <w:tcW w:w="2519" w:type="dxa"/>
            <w:tcMar>
              <w:top w:w="100" w:type="dxa"/>
              <w:left w:w="100" w:type="dxa"/>
              <w:bottom w:w="100" w:type="dxa"/>
              <w:right w:w="100" w:type="dxa"/>
            </w:tcMar>
            <w:vAlign w:val="center"/>
          </w:tcPr>
          <w:p w:rsidRPr="00BB1EA1" w:rsidR="009916A9" w:rsidP="00A47F50" w:rsidRDefault="00000000" w14:paraId="00000275" w14:textId="77777777">
            <w:pPr>
              <w:spacing w:line="276" w:lineRule="auto"/>
              <w:rPr>
                <w:b w:val="0"/>
                <w:sz w:val="20"/>
                <w:szCs w:val="20"/>
              </w:rPr>
            </w:pPr>
            <w:hyperlink r:id="rId31">
              <w:r w:rsidRPr="00BB1EA1" w:rsidR="004F53CB">
                <w:rPr>
                  <w:b w:val="0"/>
                  <w:color w:val="1155CC"/>
                  <w:sz w:val="20"/>
                  <w:szCs w:val="20"/>
                  <w:u w:val="single"/>
                </w:rPr>
                <w:t>https://sena-primo.hosted.exlibrisgroup.com/permalink/f/1i756fj/TN_cdi_dialnet_primary_oai_dialnet_unirioja_es_ART0000922259</w:t>
              </w:r>
            </w:hyperlink>
          </w:p>
          <w:p w:rsidRPr="00BB1EA1" w:rsidR="009916A9" w:rsidP="00A47F50" w:rsidRDefault="009916A9" w14:paraId="00000276" w14:textId="77777777">
            <w:pPr>
              <w:spacing w:line="276" w:lineRule="auto"/>
              <w:rPr>
                <w:b w:val="0"/>
                <w:sz w:val="20"/>
                <w:szCs w:val="20"/>
              </w:rPr>
            </w:pPr>
          </w:p>
        </w:tc>
      </w:tr>
      <w:tr w:rsidRPr="00BB1EA1" w:rsidR="009916A9" w:rsidTr="009723E8" w14:paraId="01125CB1" w14:textId="77777777">
        <w:trPr>
          <w:trHeight w:val="385"/>
        </w:trPr>
        <w:tc>
          <w:tcPr>
            <w:tcW w:w="2080" w:type="dxa"/>
            <w:tcMar>
              <w:top w:w="100" w:type="dxa"/>
              <w:left w:w="100" w:type="dxa"/>
              <w:bottom w:w="100" w:type="dxa"/>
              <w:right w:w="100" w:type="dxa"/>
            </w:tcMar>
            <w:vAlign w:val="center"/>
          </w:tcPr>
          <w:p w:rsidRPr="00BB1EA1" w:rsidR="009916A9" w:rsidP="00A47F50" w:rsidRDefault="00A47F50" w14:paraId="00000277" w14:textId="4EB0C754">
            <w:pPr>
              <w:spacing w:line="276" w:lineRule="auto"/>
              <w:rPr>
                <w:b w:val="0"/>
                <w:bCs/>
                <w:color w:val="202122"/>
                <w:sz w:val="20"/>
                <w:szCs w:val="20"/>
              </w:rPr>
            </w:pPr>
            <w:r w:rsidRPr="00BB1EA1">
              <w:rPr>
                <w:b w:val="0"/>
                <w:bCs/>
                <w:color w:val="202122"/>
                <w:sz w:val="20"/>
                <w:szCs w:val="20"/>
              </w:rPr>
              <w:t>1.3. Procesos de mejora para el tratamiento de la información</w:t>
            </w:r>
          </w:p>
        </w:tc>
        <w:tc>
          <w:tcPr>
            <w:tcW w:w="3969" w:type="dxa"/>
            <w:tcMar>
              <w:top w:w="100" w:type="dxa"/>
              <w:left w:w="100" w:type="dxa"/>
              <w:bottom w:w="100" w:type="dxa"/>
              <w:right w:w="100" w:type="dxa"/>
            </w:tcMar>
            <w:vAlign w:val="center"/>
          </w:tcPr>
          <w:p w:rsidRPr="00BB1EA1" w:rsidR="009916A9" w:rsidP="009723E8" w:rsidRDefault="004F53CB" w14:paraId="00000278" w14:textId="3EE010E9">
            <w:pPr>
              <w:rPr>
                <w:b w:val="0"/>
                <w:color w:val="202122"/>
                <w:sz w:val="20"/>
                <w:szCs w:val="20"/>
              </w:rPr>
            </w:pPr>
            <w:r w:rsidRPr="00BB1EA1">
              <w:rPr>
                <w:b w:val="0"/>
                <w:color w:val="202122"/>
                <w:sz w:val="20"/>
                <w:szCs w:val="20"/>
              </w:rPr>
              <w:t>Rascagneres, P.</w:t>
            </w:r>
            <w:r w:rsidRPr="00BB1EA1" w:rsidR="00BC7CF4">
              <w:rPr>
                <w:b w:val="0"/>
                <w:color w:val="202122"/>
                <w:sz w:val="20"/>
                <w:szCs w:val="20"/>
              </w:rPr>
              <w:t xml:space="preserve"> (2020)</w:t>
            </w:r>
            <w:r w:rsidRPr="00BB1EA1">
              <w:rPr>
                <w:b w:val="0"/>
                <w:color w:val="202122"/>
                <w:sz w:val="20"/>
                <w:szCs w:val="20"/>
              </w:rPr>
              <w:t xml:space="preserve"> </w:t>
            </w:r>
            <w:r w:rsidRPr="00BB1EA1" w:rsidR="00BC7CF4">
              <w:rPr>
                <w:b w:val="0"/>
                <w:color w:val="202122"/>
                <w:sz w:val="20"/>
                <w:szCs w:val="20"/>
              </w:rPr>
              <w:t xml:space="preserve">Seguridad informática y </w:t>
            </w:r>
            <w:r w:rsidRPr="00BB1EA1" w:rsidR="00BC7CF4">
              <w:rPr>
                <w:b w:val="0"/>
                <w:i/>
                <w:iCs/>
                <w:color w:val="202122"/>
                <w:sz w:val="20"/>
                <w:szCs w:val="20"/>
              </w:rPr>
              <w:t>malwares</w:t>
            </w:r>
            <w:r w:rsidRPr="00BB1EA1" w:rsidR="00BC7CF4">
              <w:rPr>
                <w:b w:val="0"/>
                <w:color w:val="202122"/>
                <w:sz w:val="20"/>
                <w:szCs w:val="20"/>
              </w:rPr>
              <w:t xml:space="preserve">: análisis de amenazas e implementación de </w:t>
            </w:r>
            <w:r w:rsidRPr="00BB1EA1" w:rsidR="00F74C2D">
              <w:rPr>
                <w:b w:val="0"/>
                <w:color w:val="202122"/>
                <w:sz w:val="20"/>
                <w:szCs w:val="20"/>
              </w:rPr>
              <w:t>c</w:t>
            </w:r>
            <w:r w:rsidRPr="00BB1EA1" w:rsidR="00BC7CF4">
              <w:rPr>
                <w:b w:val="0"/>
                <w:color w:val="202122"/>
                <w:sz w:val="20"/>
                <w:szCs w:val="20"/>
              </w:rPr>
              <w:t xml:space="preserve">ontramedidas. </w:t>
            </w:r>
            <w:r w:rsidRPr="00BB1EA1" w:rsidR="00F74C2D">
              <w:rPr>
                <w:b w:val="0"/>
                <w:color w:val="202122"/>
                <w:sz w:val="20"/>
                <w:szCs w:val="20"/>
              </w:rPr>
              <w:t>(</w:t>
            </w:r>
            <w:r w:rsidRPr="00BB1EA1">
              <w:rPr>
                <w:b w:val="0"/>
                <w:color w:val="202122"/>
                <w:sz w:val="20"/>
                <w:szCs w:val="20"/>
              </w:rPr>
              <w:t>2ª ed.</w:t>
            </w:r>
            <w:r w:rsidRPr="00BB1EA1" w:rsidR="00F74C2D">
              <w:rPr>
                <w:b w:val="0"/>
                <w:color w:val="202122"/>
                <w:sz w:val="20"/>
                <w:szCs w:val="20"/>
              </w:rPr>
              <w:t>)</w:t>
            </w:r>
            <w:r w:rsidRPr="00BB1EA1">
              <w:rPr>
                <w:b w:val="0"/>
                <w:color w:val="202122"/>
                <w:sz w:val="20"/>
                <w:szCs w:val="20"/>
              </w:rPr>
              <w:t xml:space="preserve"> Barcelona: Ediciones ENI</w:t>
            </w:r>
            <w:r w:rsidRPr="00BB1EA1" w:rsidR="00F74C2D">
              <w:rPr>
                <w:b w:val="0"/>
                <w:color w:val="202122"/>
                <w:sz w:val="20"/>
                <w:szCs w:val="20"/>
              </w:rPr>
              <w:t>.</w:t>
            </w:r>
          </w:p>
          <w:p w:rsidRPr="00BB1EA1" w:rsidR="009916A9" w:rsidP="009723E8" w:rsidRDefault="009916A9" w14:paraId="00000279" w14:textId="77777777">
            <w:pPr>
              <w:rPr>
                <w:b w:val="0"/>
                <w:color w:val="202122"/>
                <w:sz w:val="20"/>
                <w:szCs w:val="20"/>
              </w:rPr>
            </w:pPr>
          </w:p>
        </w:tc>
        <w:tc>
          <w:tcPr>
            <w:tcW w:w="1504" w:type="dxa"/>
            <w:tcMar>
              <w:top w:w="100" w:type="dxa"/>
              <w:left w:w="100" w:type="dxa"/>
              <w:bottom w:w="100" w:type="dxa"/>
              <w:right w:w="100" w:type="dxa"/>
            </w:tcMar>
            <w:vAlign w:val="center"/>
          </w:tcPr>
          <w:p w:rsidRPr="00BB1EA1" w:rsidR="009916A9" w:rsidP="009723E8" w:rsidRDefault="004F53CB" w14:paraId="0000027A" w14:textId="77777777">
            <w:pPr>
              <w:spacing w:line="276" w:lineRule="auto"/>
              <w:jc w:val="center"/>
              <w:rPr>
                <w:b w:val="0"/>
                <w:color w:val="202122"/>
                <w:sz w:val="20"/>
                <w:szCs w:val="20"/>
              </w:rPr>
            </w:pPr>
            <w:r w:rsidRPr="00BB1EA1">
              <w:rPr>
                <w:b w:val="0"/>
                <w:color w:val="202122"/>
                <w:sz w:val="20"/>
                <w:szCs w:val="20"/>
              </w:rPr>
              <w:t>Libro</w:t>
            </w:r>
          </w:p>
        </w:tc>
        <w:tc>
          <w:tcPr>
            <w:tcW w:w="2519" w:type="dxa"/>
            <w:tcMar>
              <w:top w:w="100" w:type="dxa"/>
              <w:left w:w="100" w:type="dxa"/>
              <w:bottom w:w="100" w:type="dxa"/>
              <w:right w:w="100" w:type="dxa"/>
            </w:tcMar>
            <w:vAlign w:val="center"/>
          </w:tcPr>
          <w:p w:rsidRPr="00BB1EA1" w:rsidR="009916A9" w:rsidP="00A47F50" w:rsidRDefault="00000000" w14:paraId="0000027B" w14:textId="77777777">
            <w:pPr>
              <w:spacing w:line="276" w:lineRule="auto"/>
              <w:rPr>
                <w:b w:val="0"/>
                <w:sz w:val="20"/>
                <w:szCs w:val="20"/>
              </w:rPr>
            </w:pPr>
            <w:hyperlink r:id="rId32">
              <w:r w:rsidRPr="00BB1EA1" w:rsidR="004F53CB">
                <w:rPr>
                  <w:b w:val="0"/>
                  <w:color w:val="1155CC"/>
                  <w:sz w:val="20"/>
                  <w:szCs w:val="20"/>
                  <w:u w:val="single"/>
                </w:rPr>
                <w:t>https://sena-primo.hosted.exlibrisgroup.com/permalink/f/1j5choe/sena_biblioteca_eniEPT3MAL</w:t>
              </w:r>
            </w:hyperlink>
          </w:p>
          <w:p w:rsidRPr="00BB1EA1" w:rsidR="009916A9" w:rsidP="00A47F50" w:rsidRDefault="009916A9" w14:paraId="0000027C" w14:textId="77777777">
            <w:pPr>
              <w:spacing w:line="276" w:lineRule="auto"/>
              <w:rPr>
                <w:b w:val="0"/>
                <w:sz w:val="20"/>
                <w:szCs w:val="20"/>
              </w:rPr>
            </w:pPr>
          </w:p>
        </w:tc>
      </w:tr>
      <w:tr w:rsidRPr="00BB1EA1" w:rsidR="009916A9" w:rsidTr="009723E8" w14:paraId="387A931F" w14:textId="77777777">
        <w:trPr>
          <w:trHeight w:val="385"/>
        </w:trPr>
        <w:tc>
          <w:tcPr>
            <w:tcW w:w="2080" w:type="dxa"/>
            <w:tcMar>
              <w:top w:w="100" w:type="dxa"/>
              <w:left w:w="100" w:type="dxa"/>
              <w:bottom w:w="100" w:type="dxa"/>
              <w:right w:w="100" w:type="dxa"/>
            </w:tcMar>
            <w:vAlign w:val="center"/>
          </w:tcPr>
          <w:p w:rsidRPr="00BB1EA1" w:rsidR="009916A9" w:rsidP="00A47F50" w:rsidRDefault="00A47F50" w14:paraId="0000027D" w14:textId="34F5954F">
            <w:pPr>
              <w:spacing w:line="276" w:lineRule="auto"/>
              <w:rPr>
                <w:b w:val="0"/>
                <w:color w:val="202122"/>
                <w:sz w:val="20"/>
                <w:szCs w:val="20"/>
              </w:rPr>
            </w:pPr>
            <w:r w:rsidRPr="00BB1EA1">
              <w:rPr>
                <w:b w:val="0"/>
                <w:color w:val="202122"/>
                <w:sz w:val="20"/>
                <w:szCs w:val="20"/>
              </w:rPr>
              <w:t>1.4. Gestión de copias de seguridad</w:t>
            </w:r>
          </w:p>
        </w:tc>
        <w:tc>
          <w:tcPr>
            <w:tcW w:w="3969" w:type="dxa"/>
            <w:tcMar>
              <w:top w:w="100" w:type="dxa"/>
              <w:left w:w="100" w:type="dxa"/>
              <w:bottom w:w="100" w:type="dxa"/>
              <w:right w:w="100" w:type="dxa"/>
            </w:tcMar>
            <w:vAlign w:val="center"/>
          </w:tcPr>
          <w:p w:rsidRPr="00BB1EA1" w:rsidR="009916A9" w:rsidP="00E33689" w:rsidRDefault="004F53CB" w14:paraId="0000027E" w14:textId="6014666D">
            <w:pPr>
              <w:rPr>
                <w:b w:val="0"/>
                <w:color w:val="202122"/>
                <w:sz w:val="20"/>
                <w:szCs w:val="20"/>
              </w:rPr>
            </w:pPr>
            <w:r w:rsidRPr="00BB1EA1">
              <w:rPr>
                <w:b w:val="0"/>
                <w:color w:val="202122"/>
                <w:sz w:val="20"/>
                <w:szCs w:val="20"/>
              </w:rPr>
              <w:t>Païola, P.</w:t>
            </w:r>
            <w:r w:rsidRPr="00BB1EA1" w:rsidR="00C62ECD">
              <w:rPr>
                <w:b w:val="0"/>
                <w:color w:val="202122"/>
                <w:sz w:val="20"/>
                <w:szCs w:val="20"/>
              </w:rPr>
              <w:t xml:space="preserve"> (2021).</w:t>
            </w:r>
            <w:r w:rsidRPr="00BB1EA1">
              <w:rPr>
                <w:b w:val="0"/>
                <w:color w:val="202122"/>
                <w:sz w:val="20"/>
                <w:szCs w:val="20"/>
              </w:rPr>
              <w:t xml:space="preserve"> </w:t>
            </w:r>
            <w:r w:rsidRPr="00BB1EA1">
              <w:rPr>
                <w:b w:val="0"/>
                <w:i/>
                <w:iCs/>
                <w:color w:val="202122"/>
                <w:sz w:val="20"/>
                <w:szCs w:val="20"/>
              </w:rPr>
              <w:t xml:space="preserve">Microsoft Azure: Gestione </w:t>
            </w:r>
            <w:r w:rsidRPr="00BB1EA1" w:rsidR="00C62ECD">
              <w:rPr>
                <w:b w:val="0"/>
                <w:i/>
                <w:iCs/>
                <w:color w:val="202122"/>
                <w:sz w:val="20"/>
                <w:szCs w:val="20"/>
              </w:rPr>
              <w:t xml:space="preserve">su </w:t>
            </w:r>
            <w:r w:rsidR="00580EBD">
              <w:rPr>
                <w:b w:val="0"/>
                <w:i/>
                <w:iCs/>
                <w:color w:val="202122"/>
                <w:sz w:val="20"/>
                <w:szCs w:val="20"/>
              </w:rPr>
              <w:t>S</w:t>
            </w:r>
            <w:r w:rsidRPr="00BB1EA1" w:rsidR="00C62ECD">
              <w:rPr>
                <w:b w:val="0"/>
                <w:i/>
                <w:iCs/>
                <w:color w:val="202122"/>
                <w:sz w:val="20"/>
                <w:szCs w:val="20"/>
              </w:rPr>
              <w:t xml:space="preserve">istema de </w:t>
            </w:r>
            <w:r w:rsidR="0020050A">
              <w:rPr>
                <w:b w:val="0"/>
                <w:i/>
                <w:iCs/>
                <w:color w:val="202122"/>
                <w:sz w:val="20"/>
                <w:szCs w:val="20"/>
              </w:rPr>
              <w:t>I</w:t>
            </w:r>
            <w:r w:rsidRPr="00BB1EA1" w:rsidR="00C62ECD">
              <w:rPr>
                <w:b w:val="0"/>
                <w:i/>
                <w:iCs/>
                <w:color w:val="202122"/>
                <w:sz w:val="20"/>
                <w:szCs w:val="20"/>
              </w:rPr>
              <w:t>nformación en la</w:t>
            </w:r>
            <w:r w:rsidR="00580EBD">
              <w:rPr>
                <w:b w:val="0"/>
                <w:i/>
                <w:iCs/>
                <w:color w:val="202122"/>
                <w:sz w:val="20"/>
                <w:szCs w:val="20"/>
              </w:rPr>
              <w:t xml:space="preserve"> N</w:t>
            </w:r>
            <w:r w:rsidRPr="00BB1EA1" w:rsidR="00C62ECD">
              <w:rPr>
                <w:b w:val="0"/>
                <w:i/>
                <w:iCs/>
                <w:color w:val="202122"/>
                <w:sz w:val="20"/>
                <w:szCs w:val="20"/>
              </w:rPr>
              <w:t>ube</w:t>
            </w:r>
            <w:r w:rsidRPr="00BB1EA1">
              <w:rPr>
                <w:b w:val="0"/>
                <w:i/>
                <w:iCs/>
                <w:color w:val="202122"/>
                <w:sz w:val="20"/>
                <w:szCs w:val="20"/>
              </w:rPr>
              <w:t>.</w:t>
            </w:r>
            <w:r w:rsidRPr="00BB1EA1">
              <w:rPr>
                <w:b w:val="0"/>
                <w:color w:val="202122"/>
                <w:sz w:val="20"/>
                <w:szCs w:val="20"/>
              </w:rPr>
              <w:t xml:space="preserve"> Barcelona: Ediciones ENI</w:t>
            </w:r>
            <w:r w:rsidRPr="00BB1EA1" w:rsidR="00C62ECD">
              <w:rPr>
                <w:b w:val="0"/>
                <w:color w:val="202122"/>
                <w:sz w:val="20"/>
                <w:szCs w:val="20"/>
              </w:rPr>
              <w:t>.</w:t>
            </w:r>
          </w:p>
        </w:tc>
        <w:tc>
          <w:tcPr>
            <w:tcW w:w="1504" w:type="dxa"/>
            <w:tcMar>
              <w:top w:w="100" w:type="dxa"/>
              <w:left w:w="100" w:type="dxa"/>
              <w:bottom w:w="100" w:type="dxa"/>
              <w:right w:w="100" w:type="dxa"/>
            </w:tcMar>
            <w:vAlign w:val="center"/>
          </w:tcPr>
          <w:p w:rsidRPr="00BB1EA1" w:rsidR="009916A9" w:rsidP="009723E8" w:rsidRDefault="004F53CB" w14:paraId="0000027F" w14:textId="77777777">
            <w:pPr>
              <w:spacing w:line="276" w:lineRule="auto"/>
              <w:jc w:val="center"/>
              <w:rPr>
                <w:b w:val="0"/>
                <w:color w:val="202122"/>
                <w:sz w:val="20"/>
                <w:szCs w:val="20"/>
              </w:rPr>
            </w:pPr>
            <w:r w:rsidRPr="00BB1EA1">
              <w:rPr>
                <w:b w:val="0"/>
                <w:color w:val="202122"/>
                <w:sz w:val="20"/>
                <w:szCs w:val="20"/>
              </w:rPr>
              <w:t>Libro</w:t>
            </w:r>
          </w:p>
        </w:tc>
        <w:tc>
          <w:tcPr>
            <w:tcW w:w="2519" w:type="dxa"/>
            <w:tcMar>
              <w:top w:w="100" w:type="dxa"/>
              <w:left w:w="100" w:type="dxa"/>
              <w:bottom w:w="100" w:type="dxa"/>
              <w:right w:w="100" w:type="dxa"/>
            </w:tcMar>
            <w:vAlign w:val="center"/>
          </w:tcPr>
          <w:p w:rsidRPr="00BB1EA1" w:rsidR="009916A9" w:rsidP="00A47F50" w:rsidRDefault="00000000" w14:paraId="00000280" w14:textId="77777777">
            <w:pPr>
              <w:spacing w:line="276" w:lineRule="auto"/>
              <w:rPr>
                <w:b w:val="0"/>
                <w:sz w:val="20"/>
                <w:szCs w:val="20"/>
              </w:rPr>
            </w:pPr>
            <w:hyperlink r:id="rId33">
              <w:r w:rsidRPr="00BB1EA1" w:rsidR="004F53CB">
                <w:rPr>
                  <w:b w:val="0"/>
                  <w:color w:val="1155CC"/>
                  <w:sz w:val="20"/>
                  <w:szCs w:val="20"/>
                  <w:u w:val="single"/>
                </w:rPr>
                <w:t>https://sena-primo.hosted.exlibrisgroup.com/permalink/f/1j5choe/sena_biblioteca_eniEPT3AZWIN</w:t>
              </w:r>
            </w:hyperlink>
          </w:p>
          <w:p w:rsidRPr="00BB1EA1" w:rsidR="009916A9" w:rsidP="00A47F50" w:rsidRDefault="009916A9" w14:paraId="00000281" w14:textId="77777777">
            <w:pPr>
              <w:spacing w:line="276" w:lineRule="auto"/>
              <w:rPr>
                <w:b w:val="0"/>
                <w:sz w:val="20"/>
                <w:szCs w:val="20"/>
              </w:rPr>
            </w:pPr>
          </w:p>
        </w:tc>
      </w:tr>
      <w:tr w:rsidRPr="00BB1EA1" w:rsidR="009916A9" w:rsidTr="009723E8" w14:paraId="516AD52B" w14:textId="77777777">
        <w:trPr>
          <w:trHeight w:val="385"/>
        </w:trPr>
        <w:tc>
          <w:tcPr>
            <w:tcW w:w="2080" w:type="dxa"/>
            <w:tcMar>
              <w:top w:w="100" w:type="dxa"/>
              <w:left w:w="100" w:type="dxa"/>
              <w:bottom w:w="100" w:type="dxa"/>
              <w:right w:w="100" w:type="dxa"/>
            </w:tcMar>
            <w:vAlign w:val="center"/>
          </w:tcPr>
          <w:p w:rsidRPr="00BB1EA1" w:rsidR="009916A9" w:rsidP="00A47F50" w:rsidRDefault="00A47F50" w14:paraId="00000282" w14:textId="09AA4622">
            <w:pPr>
              <w:spacing w:line="276" w:lineRule="auto"/>
              <w:rPr>
                <w:b w:val="0"/>
                <w:color w:val="202122"/>
                <w:sz w:val="20"/>
                <w:szCs w:val="20"/>
              </w:rPr>
            </w:pPr>
            <w:r w:rsidRPr="00BB1EA1">
              <w:rPr>
                <w:b w:val="0"/>
                <w:color w:val="202122"/>
                <w:sz w:val="20"/>
                <w:szCs w:val="20"/>
              </w:rPr>
              <w:t xml:space="preserve">2. Gestión de la </w:t>
            </w:r>
            <w:r w:rsidR="00580EBD">
              <w:rPr>
                <w:b w:val="0"/>
                <w:color w:val="202122"/>
                <w:sz w:val="20"/>
                <w:szCs w:val="20"/>
              </w:rPr>
              <w:t>i</w:t>
            </w:r>
            <w:r w:rsidRPr="00BB1EA1">
              <w:rPr>
                <w:b w:val="0"/>
                <w:color w:val="202122"/>
                <w:sz w:val="20"/>
                <w:szCs w:val="20"/>
              </w:rPr>
              <w:t>nformación</w:t>
            </w:r>
          </w:p>
        </w:tc>
        <w:tc>
          <w:tcPr>
            <w:tcW w:w="3969" w:type="dxa"/>
            <w:tcMar>
              <w:top w:w="100" w:type="dxa"/>
              <w:left w:w="100" w:type="dxa"/>
              <w:bottom w:w="100" w:type="dxa"/>
              <w:right w:w="100" w:type="dxa"/>
            </w:tcMar>
            <w:vAlign w:val="center"/>
          </w:tcPr>
          <w:p w:rsidRPr="00BB1EA1" w:rsidR="009916A9" w:rsidP="00E33689" w:rsidRDefault="004F53CB" w14:paraId="00000283" w14:textId="6864464E">
            <w:pPr>
              <w:rPr>
                <w:b w:val="0"/>
                <w:color w:val="202122"/>
                <w:sz w:val="20"/>
                <w:szCs w:val="20"/>
              </w:rPr>
            </w:pPr>
            <w:r w:rsidRPr="00BB1EA1">
              <w:rPr>
                <w:b w:val="0"/>
                <w:color w:val="202122"/>
                <w:sz w:val="20"/>
                <w:szCs w:val="20"/>
              </w:rPr>
              <w:t xml:space="preserve">Balseca Chávez, </w:t>
            </w:r>
            <w:r w:rsidRPr="00BB1EA1" w:rsidR="000E2000">
              <w:rPr>
                <w:b w:val="0"/>
                <w:color w:val="202122"/>
                <w:sz w:val="20"/>
                <w:szCs w:val="20"/>
              </w:rPr>
              <w:t>F.</w:t>
            </w:r>
            <w:r w:rsidRPr="00BB1EA1">
              <w:rPr>
                <w:b w:val="0"/>
                <w:color w:val="202122"/>
                <w:sz w:val="20"/>
                <w:szCs w:val="20"/>
              </w:rPr>
              <w:t xml:space="preserve">, Colina Vargas, </w:t>
            </w:r>
            <w:r w:rsidRPr="00BB1EA1" w:rsidR="000E2000">
              <w:rPr>
                <w:b w:val="0"/>
                <w:color w:val="202122"/>
                <w:sz w:val="20"/>
                <w:szCs w:val="20"/>
              </w:rPr>
              <w:t xml:space="preserve">A. &amp; </w:t>
            </w:r>
            <w:r w:rsidRPr="00BB1EA1">
              <w:rPr>
                <w:b w:val="0"/>
                <w:color w:val="202122"/>
                <w:sz w:val="20"/>
                <w:szCs w:val="20"/>
              </w:rPr>
              <w:t>Espinoza Mina</w:t>
            </w:r>
            <w:r w:rsidRPr="00BB1EA1" w:rsidR="000E2000">
              <w:rPr>
                <w:b w:val="0"/>
                <w:color w:val="202122"/>
                <w:sz w:val="20"/>
                <w:szCs w:val="20"/>
              </w:rPr>
              <w:t>, M. A.</w:t>
            </w:r>
            <w:r w:rsidRPr="00BB1EA1">
              <w:rPr>
                <w:b w:val="0"/>
                <w:color w:val="202122"/>
                <w:sz w:val="20"/>
                <w:szCs w:val="20"/>
              </w:rPr>
              <w:t xml:space="preserve"> </w:t>
            </w:r>
            <w:r w:rsidRPr="00BB1EA1" w:rsidR="000E2000">
              <w:rPr>
                <w:b w:val="0"/>
                <w:color w:val="202122"/>
                <w:sz w:val="20"/>
                <w:szCs w:val="20"/>
              </w:rPr>
              <w:t xml:space="preserve">(2021). </w:t>
            </w:r>
            <w:r w:rsidRPr="00BB1EA1" w:rsidR="000E2000">
              <w:rPr>
                <w:b w:val="0"/>
                <w:color w:val="202122"/>
                <w:sz w:val="20"/>
                <w:szCs w:val="20"/>
              </w:rPr>
              <w:lastRenderedPageBreak/>
              <w:t xml:space="preserve">Identificación de amenazas informáticas aplicando arquitecturas de </w:t>
            </w:r>
            <w:r w:rsidR="0020050A">
              <w:rPr>
                <w:b w:val="0"/>
                <w:color w:val="202122"/>
                <w:sz w:val="20"/>
                <w:szCs w:val="20"/>
              </w:rPr>
              <w:t>B</w:t>
            </w:r>
            <w:r w:rsidRPr="00BB1EA1" w:rsidR="000E2000">
              <w:rPr>
                <w:b w:val="0"/>
                <w:color w:val="202122"/>
                <w:sz w:val="20"/>
                <w:szCs w:val="20"/>
              </w:rPr>
              <w:t xml:space="preserve">ig </w:t>
            </w:r>
            <w:r w:rsidR="0020050A">
              <w:rPr>
                <w:b w:val="0"/>
                <w:color w:val="202122"/>
                <w:sz w:val="20"/>
                <w:szCs w:val="20"/>
              </w:rPr>
              <w:t>D</w:t>
            </w:r>
            <w:r w:rsidRPr="00BB1EA1" w:rsidR="000E2000">
              <w:rPr>
                <w:b w:val="0"/>
                <w:color w:val="202122"/>
                <w:sz w:val="20"/>
                <w:szCs w:val="20"/>
              </w:rPr>
              <w:t>ata.</w:t>
            </w:r>
            <w:r w:rsidRPr="00BB1EA1">
              <w:rPr>
                <w:b w:val="0"/>
                <w:color w:val="202122"/>
                <w:sz w:val="20"/>
                <w:szCs w:val="20"/>
              </w:rPr>
              <w:t xml:space="preserve"> </w:t>
            </w:r>
            <w:r w:rsidRPr="00BB1EA1">
              <w:rPr>
                <w:b w:val="0"/>
                <w:i/>
                <w:iCs/>
                <w:color w:val="202122"/>
                <w:sz w:val="20"/>
                <w:szCs w:val="20"/>
              </w:rPr>
              <w:t>INNOVA Research Journal</w:t>
            </w:r>
            <w:r w:rsidRPr="00BB1EA1">
              <w:rPr>
                <w:b w:val="0"/>
                <w:color w:val="202122"/>
                <w:sz w:val="20"/>
                <w:szCs w:val="20"/>
              </w:rPr>
              <w:t>,</w:t>
            </w:r>
            <w:r w:rsidRPr="00BB1EA1" w:rsidR="000E2000">
              <w:rPr>
                <w:b w:val="0"/>
                <w:color w:val="202122"/>
                <w:sz w:val="20"/>
                <w:szCs w:val="20"/>
              </w:rPr>
              <w:t xml:space="preserve"> </w:t>
            </w:r>
            <w:r w:rsidRPr="00BB1EA1">
              <w:rPr>
                <w:b w:val="0"/>
                <w:color w:val="202122"/>
                <w:sz w:val="20"/>
                <w:szCs w:val="20"/>
              </w:rPr>
              <w:t>6(3)</w:t>
            </w:r>
            <w:r w:rsidRPr="00BB1EA1" w:rsidR="000E2000">
              <w:rPr>
                <w:b w:val="0"/>
                <w:color w:val="202122"/>
                <w:sz w:val="20"/>
                <w:szCs w:val="20"/>
              </w:rPr>
              <w:t>.</w:t>
            </w:r>
          </w:p>
        </w:tc>
        <w:tc>
          <w:tcPr>
            <w:tcW w:w="1504" w:type="dxa"/>
            <w:tcMar>
              <w:top w:w="100" w:type="dxa"/>
              <w:left w:w="100" w:type="dxa"/>
              <w:bottom w:w="100" w:type="dxa"/>
              <w:right w:w="100" w:type="dxa"/>
            </w:tcMar>
            <w:vAlign w:val="center"/>
          </w:tcPr>
          <w:p w:rsidRPr="00BB1EA1" w:rsidR="009916A9" w:rsidP="009723E8" w:rsidRDefault="004F53CB" w14:paraId="00000284" w14:textId="77777777">
            <w:pPr>
              <w:spacing w:line="276" w:lineRule="auto"/>
              <w:jc w:val="center"/>
              <w:rPr>
                <w:b w:val="0"/>
                <w:color w:val="202122"/>
                <w:sz w:val="20"/>
                <w:szCs w:val="20"/>
              </w:rPr>
            </w:pPr>
            <w:r w:rsidRPr="00BB1EA1">
              <w:rPr>
                <w:b w:val="0"/>
                <w:color w:val="202122"/>
                <w:sz w:val="20"/>
                <w:szCs w:val="20"/>
              </w:rPr>
              <w:lastRenderedPageBreak/>
              <w:t>Libro</w:t>
            </w:r>
          </w:p>
        </w:tc>
        <w:tc>
          <w:tcPr>
            <w:tcW w:w="2519" w:type="dxa"/>
            <w:tcMar>
              <w:top w:w="100" w:type="dxa"/>
              <w:left w:w="100" w:type="dxa"/>
              <w:bottom w:w="100" w:type="dxa"/>
              <w:right w:w="100" w:type="dxa"/>
            </w:tcMar>
            <w:vAlign w:val="center"/>
          </w:tcPr>
          <w:p w:rsidRPr="00BB1EA1" w:rsidR="009916A9" w:rsidP="00A47F50" w:rsidRDefault="00000000" w14:paraId="00000285" w14:textId="77777777">
            <w:pPr>
              <w:spacing w:line="276" w:lineRule="auto"/>
              <w:rPr>
                <w:b w:val="0"/>
                <w:sz w:val="20"/>
                <w:szCs w:val="20"/>
              </w:rPr>
            </w:pPr>
            <w:hyperlink r:id="rId34">
              <w:r w:rsidRPr="00BB1EA1" w:rsidR="004F53CB">
                <w:rPr>
                  <w:b w:val="0"/>
                  <w:color w:val="1155CC"/>
                  <w:sz w:val="20"/>
                  <w:szCs w:val="20"/>
                  <w:u w:val="single"/>
                </w:rPr>
                <w:t>https://sena-primo.hosted.exlibrisgrou</w:t>
              </w:r>
              <w:r w:rsidRPr="00BB1EA1" w:rsidR="004F53CB">
                <w:rPr>
                  <w:b w:val="0"/>
                  <w:color w:val="1155CC"/>
                  <w:sz w:val="20"/>
                  <w:szCs w:val="20"/>
                  <w:u w:val="single"/>
                </w:rPr>
                <w:lastRenderedPageBreak/>
                <w:t>p.com/permalink/f/1i756fj/TN_cdi_dialnet_primary_oai_dialnet_unirioja_es_ART0001502522</w:t>
              </w:r>
            </w:hyperlink>
          </w:p>
          <w:p w:rsidRPr="00BB1EA1" w:rsidR="009916A9" w:rsidP="00A47F50" w:rsidRDefault="009916A9" w14:paraId="00000286" w14:textId="77777777">
            <w:pPr>
              <w:spacing w:line="276" w:lineRule="auto"/>
              <w:rPr>
                <w:b w:val="0"/>
                <w:sz w:val="20"/>
                <w:szCs w:val="20"/>
              </w:rPr>
            </w:pPr>
          </w:p>
        </w:tc>
      </w:tr>
      <w:tr w:rsidRPr="00BB1EA1" w:rsidR="009916A9" w:rsidTr="009723E8" w14:paraId="0A80ADD0" w14:textId="77777777">
        <w:trPr>
          <w:trHeight w:val="385"/>
        </w:trPr>
        <w:tc>
          <w:tcPr>
            <w:tcW w:w="2080" w:type="dxa"/>
            <w:tcMar>
              <w:top w:w="100" w:type="dxa"/>
              <w:left w:w="100" w:type="dxa"/>
              <w:bottom w:w="100" w:type="dxa"/>
              <w:right w:w="100" w:type="dxa"/>
            </w:tcMar>
            <w:vAlign w:val="center"/>
          </w:tcPr>
          <w:p w:rsidRPr="00BB1EA1" w:rsidR="009916A9" w:rsidP="00A47F50" w:rsidRDefault="00A47F50" w14:paraId="00000287" w14:textId="69EA1DF0">
            <w:pPr>
              <w:spacing w:line="276" w:lineRule="auto"/>
              <w:rPr>
                <w:b w:val="0"/>
                <w:color w:val="202122"/>
                <w:sz w:val="20"/>
                <w:szCs w:val="20"/>
              </w:rPr>
            </w:pPr>
            <w:r w:rsidRPr="00BB1EA1">
              <w:rPr>
                <w:b w:val="0"/>
                <w:color w:val="202122"/>
                <w:sz w:val="20"/>
                <w:szCs w:val="20"/>
              </w:rPr>
              <w:t xml:space="preserve">2. Gestión de la </w:t>
            </w:r>
            <w:r w:rsidR="0020050A">
              <w:rPr>
                <w:b w:val="0"/>
                <w:color w:val="202122"/>
                <w:sz w:val="20"/>
                <w:szCs w:val="20"/>
              </w:rPr>
              <w:t>i</w:t>
            </w:r>
            <w:r w:rsidRPr="00BB1EA1">
              <w:rPr>
                <w:b w:val="0"/>
                <w:color w:val="202122"/>
                <w:sz w:val="20"/>
                <w:szCs w:val="20"/>
              </w:rPr>
              <w:t>nformación</w:t>
            </w:r>
          </w:p>
        </w:tc>
        <w:tc>
          <w:tcPr>
            <w:tcW w:w="3969" w:type="dxa"/>
            <w:tcMar>
              <w:top w:w="100" w:type="dxa"/>
              <w:left w:w="100" w:type="dxa"/>
              <w:bottom w:w="100" w:type="dxa"/>
              <w:right w:w="100" w:type="dxa"/>
            </w:tcMar>
            <w:vAlign w:val="center"/>
          </w:tcPr>
          <w:p w:rsidRPr="00BB1EA1" w:rsidR="009916A9" w:rsidP="009723E8" w:rsidRDefault="004F53CB" w14:paraId="00000288" w14:textId="54A92E77">
            <w:pPr>
              <w:rPr>
                <w:b w:val="0"/>
                <w:color w:val="202122"/>
                <w:sz w:val="20"/>
                <w:szCs w:val="20"/>
              </w:rPr>
            </w:pPr>
            <w:r w:rsidRPr="00BB1EA1">
              <w:rPr>
                <w:b w:val="0"/>
                <w:color w:val="202122"/>
                <w:sz w:val="20"/>
                <w:szCs w:val="20"/>
              </w:rPr>
              <w:t>Piattini Velthius, M</w:t>
            </w:r>
            <w:r w:rsidRPr="00BB1EA1" w:rsidR="000E2000">
              <w:rPr>
                <w:b w:val="0"/>
                <w:color w:val="202122"/>
                <w:sz w:val="20"/>
                <w:szCs w:val="20"/>
              </w:rPr>
              <w:t xml:space="preserve">. </w:t>
            </w:r>
            <w:r w:rsidRPr="00BB1EA1" w:rsidR="004F1A94">
              <w:rPr>
                <w:b w:val="0"/>
                <w:color w:val="202122"/>
                <w:sz w:val="20"/>
                <w:szCs w:val="20"/>
              </w:rPr>
              <w:t>&amp;</w:t>
            </w:r>
            <w:r w:rsidRPr="00BB1EA1">
              <w:rPr>
                <w:b w:val="0"/>
                <w:color w:val="202122"/>
                <w:sz w:val="20"/>
                <w:szCs w:val="20"/>
              </w:rPr>
              <w:t xml:space="preserve"> Ruiz González</w:t>
            </w:r>
            <w:r w:rsidRPr="00BB1EA1" w:rsidR="004F1A94">
              <w:rPr>
                <w:b w:val="0"/>
                <w:color w:val="202122"/>
                <w:sz w:val="20"/>
                <w:szCs w:val="20"/>
              </w:rPr>
              <w:t>, F. (2021).</w:t>
            </w:r>
            <w:r w:rsidRPr="00BB1EA1">
              <w:rPr>
                <w:b w:val="0"/>
                <w:color w:val="202122"/>
                <w:sz w:val="20"/>
                <w:szCs w:val="20"/>
              </w:rPr>
              <w:t xml:space="preserve"> </w:t>
            </w:r>
            <w:r w:rsidRPr="00BB1EA1" w:rsidR="004F1A94">
              <w:rPr>
                <w:b w:val="0"/>
                <w:i/>
                <w:iCs/>
                <w:color w:val="202122"/>
                <w:sz w:val="20"/>
                <w:szCs w:val="20"/>
              </w:rPr>
              <w:t>Gobierno y gestión de las tecnologías y los sistemas de información.</w:t>
            </w:r>
            <w:r w:rsidRPr="00BB1EA1" w:rsidR="004F1A94">
              <w:rPr>
                <w:b w:val="0"/>
                <w:color w:val="202122"/>
                <w:sz w:val="20"/>
                <w:szCs w:val="20"/>
              </w:rPr>
              <w:t xml:space="preserve"> Bogotá Ediciones de la U</w:t>
            </w:r>
            <w:r w:rsidR="007772AE">
              <w:rPr>
                <w:b w:val="0"/>
                <w:color w:val="202122"/>
                <w:sz w:val="20"/>
                <w:szCs w:val="20"/>
              </w:rPr>
              <w:t>.</w:t>
            </w:r>
          </w:p>
        </w:tc>
        <w:tc>
          <w:tcPr>
            <w:tcW w:w="1504" w:type="dxa"/>
            <w:tcMar>
              <w:top w:w="100" w:type="dxa"/>
              <w:left w:w="100" w:type="dxa"/>
              <w:bottom w:w="100" w:type="dxa"/>
              <w:right w:w="100" w:type="dxa"/>
            </w:tcMar>
            <w:vAlign w:val="center"/>
          </w:tcPr>
          <w:p w:rsidRPr="00BB1EA1" w:rsidR="009916A9" w:rsidP="009723E8" w:rsidRDefault="004F53CB" w14:paraId="00000289" w14:textId="77777777">
            <w:pPr>
              <w:spacing w:line="276" w:lineRule="auto"/>
              <w:jc w:val="center"/>
              <w:rPr>
                <w:b w:val="0"/>
                <w:color w:val="202122"/>
                <w:sz w:val="20"/>
                <w:szCs w:val="20"/>
              </w:rPr>
            </w:pPr>
            <w:r w:rsidRPr="00BB1EA1">
              <w:rPr>
                <w:b w:val="0"/>
                <w:color w:val="202122"/>
                <w:sz w:val="20"/>
                <w:szCs w:val="20"/>
              </w:rPr>
              <w:t>Libro</w:t>
            </w:r>
          </w:p>
        </w:tc>
        <w:tc>
          <w:tcPr>
            <w:tcW w:w="2519" w:type="dxa"/>
            <w:tcMar>
              <w:top w:w="100" w:type="dxa"/>
              <w:left w:w="100" w:type="dxa"/>
              <w:bottom w:w="100" w:type="dxa"/>
              <w:right w:w="100" w:type="dxa"/>
            </w:tcMar>
            <w:vAlign w:val="center"/>
          </w:tcPr>
          <w:p w:rsidRPr="00BB1EA1" w:rsidR="009916A9" w:rsidP="00A47F50" w:rsidRDefault="00000000" w14:paraId="0000028A" w14:textId="77777777">
            <w:pPr>
              <w:spacing w:line="276" w:lineRule="auto"/>
              <w:rPr>
                <w:b w:val="0"/>
                <w:sz w:val="20"/>
                <w:szCs w:val="20"/>
              </w:rPr>
            </w:pPr>
            <w:hyperlink r:id="rId35">
              <w:r w:rsidRPr="00BB1EA1" w:rsidR="004F53CB">
                <w:rPr>
                  <w:b w:val="0"/>
                  <w:color w:val="1155CC"/>
                  <w:sz w:val="20"/>
                  <w:szCs w:val="20"/>
                  <w:u w:val="single"/>
                </w:rPr>
                <w:t>https://sena-primo.hosted.exlibrisgroup.com/permalink/f/1j5choe/sena_ebooks00029</w:t>
              </w:r>
            </w:hyperlink>
          </w:p>
          <w:p w:rsidRPr="00BB1EA1" w:rsidR="009916A9" w:rsidP="00A47F50" w:rsidRDefault="009916A9" w14:paraId="0000028B" w14:textId="77777777">
            <w:pPr>
              <w:spacing w:line="276" w:lineRule="auto"/>
              <w:rPr>
                <w:b w:val="0"/>
                <w:sz w:val="20"/>
                <w:szCs w:val="20"/>
              </w:rPr>
            </w:pPr>
          </w:p>
          <w:p w:rsidRPr="00BB1EA1" w:rsidR="009916A9" w:rsidP="00A47F50" w:rsidRDefault="009916A9" w14:paraId="0000028C" w14:textId="77777777">
            <w:pPr>
              <w:spacing w:line="276" w:lineRule="auto"/>
              <w:rPr>
                <w:b w:val="0"/>
                <w:sz w:val="20"/>
                <w:szCs w:val="20"/>
              </w:rPr>
            </w:pPr>
          </w:p>
          <w:p w:rsidRPr="00BB1EA1" w:rsidR="009916A9" w:rsidP="00F74C2D" w:rsidRDefault="009916A9" w14:paraId="0000028D" w14:textId="77777777">
            <w:pPr>
              <w:spacing w:line="276" w:lineRule="auto"/>
              <w:rPr>
                <w:b w:val="0"/>
                <w:sz w:val="20"/>
                <w:szCs w:val="20"/>
              </w:rPr>
            </w:pPr>
          </w:p>
        </w:tc>
      </w:tr>
      <w:tr w:rsidRPr="00BB1EA1" w:rsidR="009916A9" w:rsidTr="009723E8" w14:paraId="0598BA37" w14:textId="77777777">
        <w:trPr>
          <w:trHeight w:val="385"/>
        </w:trPr>
        <w:tc>
          <w:tcPr>
            <w:tcW w:w="2080" w:type="dxa"/>
            <w:tcMar>
              <w:top w:w="100" w:type="dxa"/>
              <w:left w:w="100" w:type="dxa"/>
              <w:bottom w:w="100" w:type="dxa"/>
              <w:right w:w="100" w:type="dxa"/>
            </w:tcMar>
            <w:vAlign w:val="center"/>
          </w:tcPr>
          <w:p w:rsidRPr="00BB1EA1" w:rsidR="009916A9" w:rsidP="00A47F50" w:rsidRDefault="00A47F50" w14:paraId="0000028E" w14:textId="558B66D7">
            <w:pPr>
              <w:spacing w:line="276" w:lineRule="auto"/>
              <w:rPr>
                <w:b w:val="0"/>
                <w:bCs/>
                <w:color w:val="202122"/>
                <w:sz w:val="20"/>
                <w:szCs w:val="20"/>
              </w:rPr>
            </w:pPr>
            <w:r w:rsidRPr="00BB1EA1">
              <w:rPr>
                <w:b w:val="0"/>
                <w:bCs/>
                <w:color w:val="202122"/>
                <w:sz w:val="20"/>
                <w:szCs w:val="20"/>
              </w:rPr>
              <w:t xml:space="preserve">2. Gestión de la </w:t>
            </w:r>
            <w:r w:rsidR="0020050A">
              <w:rPr>
                <w:b w:val="0"/>
                <w:bCs/>
                <w:color w:val="202122"/>
                <w:sz w:val="20"/>
                <w:szCs w:val="20"/>
              </w:rPr>
              <w:t>i</w:t>
            </w:r>
            <w:r w:rsidRPr="00BB1EA1">
              <w:rPr>
                <w:b w:val="0"/>
                <w:bCs/>
                <w:color w:val="202122"/>
                <w:sz w:val="20"/>
                <w:szCs w:val="20"/>
              </w:rPr>
              <w:t>nformación</w:t>
            </w:r>
          </w:p>
        </w:tc>
        <w:tc>
          <w:tcPr>
            <w:tcW w:w="3969" w:type="dxa"/>
            <w:tcMar>
              <w:top w:w="100" w:type="dxa"/>
              <w:left w:w="100" w:type="dxa"/>
              <w:bottom w:w="100" w:type="dxa"/>
              <w:right w:w="100" w:type="dxa"/>
            </w:tcMar>
            <w:vAlign w:val="center"/>
          </w:tcPr>
          <w:p w:rsidRPr="00BB1EA1" w:rsidR="009916A9" w:rsidP="009723E8" w:rsidRDefault="004F53CB" w14:paraId="0000028F" w14:textId="25315823">
            <w:pPr>
              <w:rPr>
                <w:b w:val="0"/>
                <w:bCs/>
                <w:color w:val="202122"/>
                <w:sz w:val="20"/>
                <w:szCs w:val="20"/>
              </w:rPr>
            </w:pPr>
            <w:r w:rsidRPr="00BB1EA1">
              <w:rPr>
                <w:b w:val="0"/>
                <w:bCs/>
                <w:color w:val="202122"/>
                <w:sz w:val="20"/>
                <w:szCs w:val="20"/>
              </w:rPr>
              <w:t>Poggioli, J</w:t>
            </w:r>
            <w:r w:rsidRPr="00BB1EA1" w:rsidR="0047774B">
              <w:rPr>
                <w:b w:val="0"/>
                <w:bCs/>
                <w:color w:val="202122"/>
                <w:sz w:val="20"/>
                <w:szCs w:val="20"/>
              </w:rPr>
              <w:t>. &amp;</w:t>
            </w:r>
            <w:r w:rsidRPr="00BB1EA1">
              <w:rPr>
                <w:b w:val="0"/>
                <w:bCs/>
                <w:color w:val="202122"/>
                <w:sz w:val="20"/>
                <w:szCs w:val="20"/>
              </w:rPr>
              <w:t xml:space="preserve"> Demasson</w:t>
            </w:r>
            <w:r w:rsidRPr="00BB1EA1" w:rsidR="0047774B">
              <w:rPr>
                <w:b w:val="0"/>
                <w:bCs/>
                <w:color w:val="202122"/>
                <w:sz w:val="20"/>
                <w:szCs w:val="20"/>
              </w:rPr>
              <w:t>, J</w:t>
            </w:r>
            <w:r w:rsidRPr="00BB1EA1">
              <w:rPr>
                <w:b w:val="0"/>
                <w:bCs/>
                <w:color w:val="202122"/>
                <w:sz w:val="20"/>
                <w:szCs w:val="20"/>
              </w:rPr>
              <w:t>.</w:t>
            </w:r>
            <w:r w:rsidRPr="00BB1EA1" w:rsidR="0047774B">
              <w:rPr>
                <w:b w:val="0"/>
                <w:bCs/>
                <w:color w:val="202122"/>
                <w:sz w:val="20"/>
                <w:szCs w:val="20"/>
              </w:rPr>
              <w:t xml:space="preserve"> (2021).</w:t>
            </w:r>
            <w:r w:rsidRPr="00BB1EA1">
              <w:rPr>
                <w:b w:val="0"/>
                <w:bCs/>
                <w:color w:val="202122"/>
                <w:sz w:val="20"/>
                <w:szCs w:val="20"/>
              </w:rPr>
              <w:t xml:space="preserve"> </w:t>
            </w:r>
            <w:r w:rsidRPr="00BB1EA1" w:rsidR="0047774B">
              <w:rPr>
                <w:b w:val="0"/>
                <w:bCs/>
                <w:i/>
                <w:iCs/>
                <w:color w:val="202122"/>
                <w:sz w:val="20"/>
                <w:szCs w:val="20"/>
              </w:rPr>
              <w:t>Gestión de un sistema de información: método y buenas prácticas</w:t>
            </w:r>
            <w:r w:rsidRPr="00BB1EA1">
              <w:rPr>
                <w:b w:val="0"/>
                <w:bCs/>
                <w:i/>
                <w:iCs/>
                <w:color w:val="202122"/>
                <w:sz w:val="20"/>
                <w:szCs w:val="20"/>
              </w:rPr>
              <w:t>.</w:t>
            </w:r>
            <w:r w:rsidRPr="00BB1EA1">
              <w:rPr>
                <w:b w:val="0"/>
                <w:bCs/>
                <w:color w:val="202122"/>
                <w:sz w:val="20"/>
                <w:szCs w:val="20"/>
              </w:rPr>
              <w:t xml:space="preserve"> Barcelona: Ediciones ENI</w:t>
            </w:r>
          </w:p>
        </w:tc>
        <w:tc>
          <w:tcPr>
            <w:tcW w:w="1504" w:type="dxa"/>
            <w:tcMar>
              <w:top w:w="100" w:type="dxa"/>
              <w:left w:w="100" w:type="dxa"/>
              <w:bottom w:w="100" w:type="dxa"/>
              <w:right w:w="100" w:type="dxa"/>
            </w:tcMar>
            <w:vAlign w:val="center"/>
          </w:tcPr>
          <w:p w:rsidRPr="00BB1EA1" w:rsidR="009916A9" w:rsidP="009723E8" w:rsidRDefault="004F53CB" w14:paraId="00000290" w14:textId="77777777">
            <w:pPr>
              <w:spacing w:line="276" w:lineRule="auto"/>
              <w:jc w:val="center"/>
              <w:rPr>
                <w:b w:val="0"/>
                <w:bCs/>
                <w:color w:val="202122"/>
                <w:sz w:val="20"/>
                <w:szCs w:val="20"/>
              </w:rPr>
            </w:pPr>
            <w:r w:rsidRPr="00BB1EA1">
              <w:rPr>
                <w:b w:val="0"/>
                <w:bCs/>
                <w:color w:val="202122"/>
                <w:sz w:val="20"/>
                <w:szCs w:val="20"/>
              </w:rPr>
              <w:t>Libro</w:t>
            </w:r>
          </w:p>
        </w:tc>
        <w:tc>
          <w:tcPr>
            <w:tcW w:w="2519" w:type="dxa"/>
            <w:tcMar>
              <w:top w:w="100" w:type="dxa"/>
              <w:left w:w="100" w:type="dxa"/>
              <w:bottom w:w="100" w:type="dxa"/>
              <w:right w:w="100" w:type="dxa"/>
            </w:tcMar>
            <w:vAlign w:val="center"/>
          </w:tcPr>
          <w:p w:rsidRPr="00BB1EA1" w:rsidR="009916A9" w:rsidP="00A47F50" w:rsidRDefault="00000000" w14:paraId="00000291" w14:textId="77777777">
            <w:pPr>
              <w:spacing w:line="276" w:lineRule="auto"/>
              <w:rPr>
                <w:b w:val="0"/>
                <w:bCs/>
                <w:sz w:val="20"/>
                <w:szCs w:val="20"/>
              </w:rPr>
            </w:pPr>
            <w:hyperlink r:id="rId36">
              <w:r w:rsidRPr="00BB1EA1" w:rsidR="004F53CB">
                <w:rPr>
                  <w:b w:val="0"/>
                  <w:bCs/>
                  <w:color w:val="1155CC"/>
                  <w:sz w:val="20"/>
                  <w:szCs w:val="20"/>
                  <w:u w:val="single"/>
                </w:rPr>
                <w:t>https://sena-primo.hosted.exlibrisgroup.com/permalink/f/1j5choe/sena_biblioteca_eniDPT2PILSI</w:t>
              </w:r>
            </w:hyperlink>
          </w:p>
          <w:p w:rsidRPr="00BB1EA1" w:rsidR="009916A9" w:rsidP="00A47F50" w:rsidRDefault="009916A9" w14:paraId="00000292" w14:textId="77777777">
            <w:pPr>
              <w:spacing w:line="276" w:lineRule="auto"/>
              <w:rPr>
                <w:b w:val="0"/>
                <w:bCs/>
                <w:sz w:val="20"/>
                <w:szCs w:val="20"/>
              </w:rPr>
            </w:pPr>
          </w:p>
        </w:tc>
      </w:tr>
    </w:tbl>
    <w:p w:rsidRPr="00BB1EA1" w:rsidR="009916A9" w:rsidRDefault="009916A9" w14:paraId="00000293" w14:textId="77777777">
      <w:pPr>
        <w:rPr>
          <w:color w:val="202122"/>
          <w:sz w:val="20"/>
          <w:szCs w:val="20"/>
        </w:rPr>
      </w:pPr>
    </w:p>
    <w:p w:rsidRPr="00BB1EA1" w:rsidR="009916A9" w:rsidRDefault="009916A9" w14:paraId="00000294" w14:textId="77777777">
      <w:pPr>
        <w:rPr>
          <w:color w:val="202122"/>
          <w:sz w:val="20"/>
          <w:szCs w:val="20"/>
        </w:rPr>
      </w:pPr>
    </w:p>
    <w:p w:rsidRPr="00BB1EA1" w:rsidR="009916A9" w:rsidP="009723E8" w:rsidRDefault="004F53CB" w14:paraId="00000295" w14:textId="7E6D6152">
      <w:pPr>
        <w:numPr>
          <w:ilvl w:val="0"/>
          <w:numId w:val="1"/>
        </w:numPr>
        <w:pBdr>
          <w:top w:val="nil"/>
          <w:left w:val="nil"/>
          <w:bottom w:val="nil"/>
          <w:right w:val="nil"/>
          <w:between w:val="nil"/>
        </w:pBdr>
        <w:ind w:left="284" w:hanging="284"/>
        <w:jc w:val="center"/>
        <w:rPr>
          <w:b/>
          <w:color w:val="202122"/>
          <w:sz w:val="20"/>
          <w:szCs w:val="20"/>
        </w:rPr>
      </w:pPr>
      <w:r w:rsidRPr="00BB1EA1">
        <w:rPr>
          <w:b/>
          <w:color w:val="202122"/>
          <w:sz w:val="20"/>
          <w:szCs w:val="20"/>
        </w:rPr>
        <w:t>GLOSARIO:</w:t>
      </w:r>
    </w:p>
    <w:p w:rsidRPr="00BB1EA1" w:rsidR="009916A9" w:rsidRDefault="009916A9" w14:paraId="00000296" w14:textId="77777777">
      <w:pPr>
        <w:pBdr>
          <w:top w:val="nil"/>
          <w:left w:val="nil"/>
          <w:bottom w:val="nil"/>
          <w:right w:val="nil"/>
          <w:between w:val="nil"/>
        </w:pBdr>
        <w:ind w:left="426"/>
        <w:jc w:val="both"/>
        <w:rPr>
          <w:color w:val="202122"/>
          <w:sz w:val="20"/>
          <w:szCs w:val="20"/>
        </w:rPr>
      </w:pPr>
    </w:p>
    <w:tbl>
      <w:tblPr>
        <w:tblStyle w:val="afff8"/>
        <w:tblW w:w="9962" w:type="dxa"/>
        <w:tblInd w:w="-1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BB1EA1" w:rsidR="009916A9" w14:paraId="4F2C858E" w14:textId="77777777">
        <w:trPr>
          <w:trHeight w:val="214"/>
        </w:trPr>
        <w:tc>
          <w:tcPr>
            <w:tcW w:w="2122" w:type="dxa"/>
            <w:shd w:val="clear" w:color="auto" w:fill="F9CB9C"/>
            <w:tcMar>
              <w:top w:w="100" w:type="dxa"/>
              <w:left w:w="100" w:type="dxa"/>
              <w:bottom w:w="100" w:type="dxa"/>
              <w:right w:w="100" w:type="dxa"/>
            </w:tcMar>
          </w:tcPr>
          <w:p w:rsidRPr="00BB1EA1" w:rsidR="009916A9" w:rsidRDefault="004F53CB" w14:paraId="00000297" w14:textId="77777777">
            <w:pPr>
              <w:spacing w:line="276" w:lineRule="auto"/>
              <w:jc w:val="center"/>
              <w:rPr>
                <w:color w:val="202122"/>
                <w:sz w:val="20"/>
                <w:szCs w:val="20"/>
              </w:rPr>
            </w:pPr>
            <w:r w:rsidRPr="00BB1EA1">
              <w:rPr>
                <w:color w:val="202122"/>
                <w:sz w:val="20"/>
                <w:szCs w:val="20"/>
              </w:rPr>
              <w:t>TÉRMINO</w:t>
            </w:r>
          </w:p>
        </w:tc>
        <w:tc>
          <w:tcPr>
            <w:tcW w:w="7840" w:type="dxa"/>
            <w:shd w:val="clear" w:color="auto" w:fill="F9CB9C"/>
            <w:tcMar>
              <w:top w:w="100" w:type="dxa"/>
              <w:left w:w="100" w:type="dxa"/>
              <w:bottom w:w="100" w:type="dxa"/>
              <w:right w:w="100" w:type="dxa"/>
            </w:tcMar>
          </w:tcPr>
          <w:p w:rsidRPr="00BB1EA1" w:rsidR="009916A9" w:rsidP="00E33689" w:rsidRDefault="004F53CB" w14:paraId="00000298" w14:textId="77777777">
            <w:pPr>
              <w:spacing w:line="276" w:lineRule="auto"/>
              <w:jc w:val="center"/>
              <w:rPr>
                <w:color w:val="202122"/>
                <w:sz w:val="20"/>
                <w:szCs w:val="20"/>
              </w:rPr>
            </w:pPr>
            <w:r w:rsidRPr="00BB1EA1">
              <w:rPr>
                <w:color w:val="202122"/>
                <w:sz w:val="20"/>
                <w:szCs w:val="20"/>
              </w:rPr>
              <w:t>SIGNIFICADO</w:t>
            </w:r>
          </w:p>
        </w:tc>
      </w:tr>
      <w:tr w:rsidRPr="00BB1EA1" w:rsidR="009916A9" w:rsidTr="009723E8" w14:paraId="49D3B9AD" w14:textId="77777777">
        <w:trPr>
          <w:trHeight w:val="424"/>
        </w:trPr>
        <w:tc>
          <w:tcPr>
            <w:tcW w:w="2122" w:type="dxa"/>
            <w:tcMar>
              <w:top w:w="100" w:type="dxa"/>
              <w:left w:w="100" w:type="dxa"/>
              <w:bottom w:w="100" w:type="dxa"/>
              <w:right w:w="100" w:type="dxa"/>
            </w:tcMar>
            <w:vAlign w:val="center"/>
          </w:tcPr>
          <w:p w:rsidRPr="00BB1EA1" w:rsidR="009916A9" w:rsidP="00187DBC" w:rsidRDefault="004F53CB" w14:paraId="0000029B" w14:textId="54FC2458">
            <w:pPr>
              <w:rPr>
                <w:bCs/>
                <w:sz w:val="20"/>
                <w:szCs w:val="20"/>
              </w:rPr>
            </w:pPr>
            <w:r w:rsidRPr="00BB1EA1">
              <w:rPr>
                <w:bCs/>
                <w:sz w:val="20"/>
                <w:szCs w:val="20"/>
              </w:rPr>
              <w:t>Análisis de riesgos</w:t>
            </w:r>
            <w:r w:rsidR="001B4A21">
              <w:rPr>
                <w:bCs/>
                <w:sz w:val="20"/>
                <w:szCs w:val="20"/>
              </w:rPr>
              <w:t>:</w:t>
            </w:r>
          </w:p>
        </w:tc>
        <w:tc>
          <w:tcPr>
            <w:tcW w:w="7840" w:type="dxa"/>
            <w:tcMar>
              <w:top w:w="100" w:type="dxa"/>
              <w:left w:w="100" w:type="dxa"/>
              <w:bottom w:w="100" w:type="dxa"/>
              <w:right w:w="100" w:type="dxa"/>
            </w:tcMar>
          </w:tcPr>
          <w:p w:rsidRPr="00BB1EA1" w:rsidR="009916A9" w:rsidP="00E33689" w:rsidRDefault="001B4A21" w14:paraId="0000029C" w14:textId="5FF51A19">
            <w:pPr>
              <w:jc w:val="both"/>
              <w:rPr>
                <w:b w:val="0"/>
                <w:sz w:val="20"/>
                <w:szCs w:val="20"/>
              </w:rPr>
            </w:pPr>
            <w:r>
              <w:rPr>
                <w:b w:val="0"/>
                <w:sz w:val="20"/>
                <w:szCs w:val="20"/>
              </w:rPr>
              <w:t>e</w:t>
            </w:r>
            <w:r w:rsidRPr="00BB1EA1" w:rsidR="004F53CB">
              <w:rPr>
                <w:b w:val="0"/>
                <w:sz w:val="20"/>
                <w:szCs w:val="20"/>
              </w:rPr>
              <w:t>s un proceso que comprende la identificación de activos de información, sus vulnerabilidades y las amenazas a los que se encuentran expuestos, así como la probabilidad de ocurrencia y el impacto de las mismas, a fin de determinar los controles adecuados para tratar el riesgo.</w:t>
            </w:r>
          </w:p>
        </w:tc>
      </w:tr>
      <w:tr w:rsidRPr="00BB1EA1" w:rsidR="009916A9" w:rsidTr="009723E8" w14:paraId="5A86FAA3" w14:textId="77777777">
        <w:trPr>
          <w:trHeight w:val="253"/>
        </w:trPr>
        <w:tc>
          <w:tcPr>
            <w:tcW w:w="2122" w:type="dxa"/>
            <w:tcMar>
              <w:top w:w="100" w:type="dxa"/>
              <w:left w:w="100" w:type="dxa"/>
              <w:bottom w:w="100" w:type="dxa"/>
              <w:right w:w="100" w:type="dxa"/>
            </w:tcMar>
            <w:vAlign w:val="center"/>
          </w:tcPr>
          <w:p w:rsidRPr="00BB1EA1" w:rsidR="009916A9" w:rsidP="00187DBC" w:rsidRDefault="004F53CB" w14:paraId="0000029D" w14:textId="680B2752">
            <w:pPr>
              <w:rPr>
                <w:bCs/>
                <w:sz w:val="20"/>
                <w:szCs w:val="20"/>
              </w:rPr>
            </w:pPr>
            <w:r w:rsidRPr="00BB1EA1">
              <w:rPr>
                <w:bCs/>
                <w:sz w:val="20"/>
                <w:szCs w:val="20"/>
              </w:rPr>
              <w:t>Auditoría de seguridad</w:t>
            </w:r>
            <w:r w:rsidR="001B4A21">
              <w:rPr>
                <w:bCs/>
                <w:sz w:val="20"/>
                <w:szCs w:val="20"/>
              </w:rPr>
              <w:t>:</w:t>
            </w:r>
          </w:p>
        </w:tc>
        <w:tc>
          <w:tcPr>
            <w:tcW w:w="7840" w:type="dxa"/>
            <w:tcMar>
              <w:top w:w="100" w:type="dxa"/>
              <w:left w:w="100" w:type="dxa"/>
              <w:bottom w:w="100" w:type="dxa"/>
              <w:right w:w="100" w:type="dxa"/>
            </w:tcMar>
          </w:tcPr>
          <w:p w:rsidRPr="00BB1EA1" w:rsidR="009916A9" w:rsidP="00E33689" w:rsidRDefault="001B4A21" w14:paraId="0000029E" w14:textId="58F722AC">
            <w:pPr>
              <w:jc w:val="both"/>
              <w:rPr>
                <w:b w:val="0"/>
                <w:sz w:val="20"/>
                <w:szCs w:val="20"/>
              </w:rPr>
            </w:pPr>
            <w:r>
              <w:rPr>
                <w:b w:val="0"/>
                <w:sz w:val="20"/>
                <w:szCs w:val="20"/>
              </w:rPr>
              <w:t>e</w:t>
            </w:r>
            <w:r w:rsidRPr="00BB1EA1" w:rsidR="004F53CB">
              <w:rPr>
                <w:b w:val="0"/>
                <w:sz w:val="20"/>
                <w:szCs w:val="20"/>
              </w:rPr>
              <w:t>s el estudio que comprende el análisis y gestión de sistemas llevado a cabo por profesionales en tecnologías de la información (TI) con el objetivo de identificar, enumerar y describir las diversas vulnerabilidades que pudieran presentarse en una revisión exhaustiva de las estaciones de trabajo, redes de comunicaciones, servidores o aplicaciones.</w:t>
            </w:r>
          </w:p>
        </w:tc>
      </w:tr>
      <w:tr w:rsidRPr="00BB1EA1" w:rsidR="009916A9" w:rsidTr="009723E8" w14:paraId="42174F98" w14:textId="77777777">
        <w:trPr>
          <w:trHeight w:val="253"/>
        </w:trPr>
        <w:tc>
          <w:tcPr>
            <w:tcW w:w="2122" w:type="dxa"/>
            <w:tcMar>
              <w:top w:w="100" w:type="dxa"/>
              <w:left w:w="100" w:type="dxa"/>
              <w:bottom w:w="100" w:type="dxa"/>
              <w:right w:w="100" w:type="dxa"/>
            </w:tcMar>
            <w:vAlign w:val="center"/>
          </w:tcPr>
          <w:p w:rsidRPr="00BB1EA1" w:rsidR="009916A9" w:rsidP="00187DBC" w:rsidRDefault="004F53CB" w14:paraId="000002A1" w14:textId="1BFA086A">
            <w:pPr>
              <w:rPr>
                <w:bCs/>
                <w:sz w:val="20"/>
                <w:szCs w:val="20"/>
              </w:rPr>
            </w:pPr>
            <w:r w:rsidRPr="00BB1EA1">
              <w:rPr>
                <w:bCs/>
                <w:sz w:val="20"/>
                <w:szCs w:val="20"/>
              </w:rPr>
              <w:t xml:space="preserve">Aviso </w:t>
            </w:r>
            <w:r w:rsidRPr="00BB1EA1" w:rsidR="000466A4">
              <w:rPr>
                <w:bCs/>
                <w:sz w:val="20"/>
                <w:szCs w:val="20"/>
              </w:rPr>
              <w:t>l</w:t>
            </w:r>
            <w:r w:rsidRPr="00BB1EA1">
              <w:rPr>
                <w:bCs/>
                <w:sz w:val="20"/>
                <w:szCs w:val="20"/>
              </w:rPr>
              <w:t>egal</w:t>
            </w:r>
            <w:r w:rsidR="001B4A21">
              <w:rPr>
                <w:bCs/>
                <w:sz w:val="20"/>
                <w:szCs w:val="20"/>
              </w:rPr>
              <w:t>:</w:t>
            </w:r>
          </w:p>
        </w:tc>
        <w:tc>
          <w:tcPr>
            <w:tcW w:w="7840" w:type="dxa"/>
            <w:tcMar>
              <w:top w:w="100" w:type="dxa"/>
              <w:left w:w="100" w:type="dxa"/>
              <w:bottom w:w="100" w:type="dxa"/>
              <w:right w:w="100" w:type="dxa"/>
            </w:tcMar>
          </w:tcPr>
          <w:p w:rsidRPr="00BB1EA1" w:rsidR="009916A9" w:rsidP="00E33689" w:rsidRDefault="001B4A21" w14:paraId="000002A2" w14:textId="62217B82">
            <w:pPr>
              <w:jc w:val="both"/>
              <w:rPr>
                <w:b w:val="0"/>
                <w:sz w:val="20"/>
                <w:szCs w:val="20"/>
              </w:rPr>
            </w:pPr>
            <w:r>
              <w:rPr>
                <w:b w:val="0"/>
                <w:sz w:val="20"/>
                <w:szCs w:val="20"/>
              </w:rPr>
              <w:t>e</w:t>
            </w:r>
            <w:r w:rsidRPr="00BB1EA1" w:rsidR="004F53CB">
              <w:rPr>
                <w:b w:val="0"/>
                <w:sz w:val="20"/>
                <w:szCs w:val="20"/>
              </w:rPr>
              <w:t>s un documento, en una página web, donde se recogen las cuestiones legales que son exigidas por la normativa de aplicación.</w:t>
            </w:r>
          </w:p>
        </w:tc>
      </w:tr>
      <w:tr w:rsidRPr="00BB1EA1" w:rsidR="009916A9" w:rsidTr="009723E8" w14:paraId="13554334" w14:textId="77777777">
        <w:trPr>
          <w:trHeight w:val="253"/>
        </w:trPr>
        <w:tc>
          <w:tcPr>
            <w:tcW w:w="2122" w:type="dxa"/>
            <w:tcMar>
              <w:top w:w="100" w:type="dxa"/>
              <w:left w:w="100" w:type="dxa"/>
              <w:bottom w:w="100" w:type="dxa"/>
              <w:right w:w="100" w:type="dxa"/>
            </w:tcMar>
            <w:vAlign w:val="center"/>
          </w:tcPr>
          <w:p w:rsidRPr="00BB1EA1" w:rsidR="009916A9" w:rsidP="00187DBC" w:rsidRDefault="004F53CB" w14:paraId="000002A3" w14:textId="76275264">
            <w:pPr>
              <w:rPr>
                <w:bCs/>
                <w:i/>
                <w:iCs/>
                <w:sz w:val="20"/>
                <w:szCs w:val="20"/>
              </w:rPr>
            </w:pPr>
            <w:r w:rsidRPr="00BB1EA1">
              <w:rPr>
                <w:bCs/>
                <w:i/>
                <w:iCs/>
                <w:sz w:val="20"/>
                <w:szCs w:val="20"/>
              </w:rPr>
              <w:t>Backup</w:t>
            </w:r>
            <w:r w:rsidR="001B4A21">
              <w:rPr>
                <w:bCs/>
                <w:i/>
                <w:iCs/>
                <w:sz w:val="20"/>
                <w:szCs w:val="20"/>
              </w:rPr>
              <w:t>:</w:t>
            </w:r>
          </w:p>
        </w:tc>
        <w:tc>
          <w:tcPr>
            <w:tcW w:w="7840" w:type="dxa"/>
            <w:tcMar>
              <w:top w:w="100" w:type="dxa"/>
              <w:left w:w="100" w:type="dxa"/>
              <w:bottom w:w="100" w:type="dxa"/>
              <w:right w:w="100" w:type="dxa"/>
            </w:tcMar>
          </w:tcPr>
          <w:p w:rsidRPr="00BB1EA1" w:rsidR="009916A9" w:rsidP="00E33689" w:rsidRDefault="001B4A21" w14:paraId="000002A4" w14:textId="398C227D">
            <w:pPr>
              <w:jc w:val="both"/>
              <w:rPr>
                <w:b w:val="0"/>
                <w:sz w:val="20"/>
                <w:szCs w:val="20"/>
              </w:rPr>
            </w:pPr>
            <w:r>
              <w:rPr>
                <w:b w:val="0"/>
                <w:sz w:val="20"/>
                <w:szCs w:val="20"/>
              </w:rPr>
              <w:t>c</w:t>
            </w:r>
            <w:r w:rsidRPr="00BB1EA1" w:rsidR="004F53CB">
              <w:rPr>
                <w:b w:val="0"/>
                <w:sz w:val="20"/>
                <w:szCs w:val="20"/>
              </w:rPr>
              <w:t>opia de seguridad que se realiza sobre ficheros o aplicaciones contenidas en un ordenador con la finalidad de recuperar los datos en el caso de que el sistema de información sufra daños o pérdidas accidentales de los datos almacenados.</w:t>
            </w:r>
          </w:p>
        </w:tc>
      </w:tr>
      <w:tr w:rsidRPr="00BB1EA1" w:rsidR="009916A9" w:rsidTr="009723E8" w14:paraId="48FFD238" w14:textId="77777777">
        <w:trPr>
          <w:trHeight w:val="409"/>
        </w:trPr>
        <w:tc>
          <w:tcPr>
            <w:tcW w:w="2122" w:type="dxa"/>
            <w:tcMar>
              <w:top w:w="100" w:type="dxa"/>
              <w:left w:w="100" w:type="dxa"/>
              <w:bottom w:w="100" w:type="dxa"/>
              <w:right w:w="100" w:type="dxa"/>
            </w:tcMar>
            <w:vAlign w:val="center"/>
          </w:tcPr>
          <w:p w:rsidRPr="00BB1EA1" w:rsidR="009916A9" w:rsidP="00187DBC" w:rsidRDefault="004F53CB" w14:paraId="000002A5" w14:textId="5D90C58E">
            <w:pPr>
              <w:rPr>
                <w:bCs/>
                <w:sz w:val="20"/>
                <w:szCs w:val="20"/>
              </w:rPr>
            </w:pPr>
            <w:r w:rsidRPr="00BB1EA1">
              <w:rPr>
                <w:bCs/>
                <w:sz w:val="20"/>
                <w:szCs w:val="20"/>
              </w:rPr>
              <w:t>Biometría</w:t>
            </w:r>
            <w:r w:rsidR="001B4A21">
              <w:rPr>
                <w:bCs/>
                <w:sz w:val="20"/>
                <w:szCs w:val="20"/>
              </w:rPr>
              <w:t>:</w:t>
            </w:r>
          </w:p>
        </w:tc>
        <w:tc>
          <w:tcPr>
            <w:tcW w:w="7840" w:type="dxa"/>
            <w:tcMar>
              <w:top w:w="100" w:type="dxa"/>
              <w:left w:w="100" w:type="dxa"/>
              <w:bottom w:w="100" w:type="dxa"/>
              <w:right w:w="100" w:type="dxa"/>
            </w:tcMar>
          </w:tcPr>
          <w:p w:rsidRPr="00BB1EA1" w:rsidR="009916A9" w:rsidP="00E33689" w:rsidRDefault="001B4A21" w14:paraId="000002A6" w14:textId="5013DD57">
            <w:pPr>
              <w:jc w:val="both"/>
              <w:rPr>
                <w:b w:val="0"/>
                <w:sz w:val="20"/>
                <w:szCs w:val="20"/>
              </w:rPr>
            </w:pPr>
            <w:r>
              <w:rPr>
                <w:b w:val="0"/>
                <w:sz w:val="20"/>
                <w:szCs w:val="20"/>
              </w:rPr>
              <w:t>e</w:t>
            </w:r>
            <w:r w:rsidRPr="00BB1EA1" w:rsidR="004F53CB">
              <w:rPr>
                <w:b w:val="0"/>
                <w:sz w:val="20"/>
                <w:szCs w:val="20"/>
              </w:rPr>
              <w:t xml:space="preserve">s un método de reconocimiento de personas basado en sus características fisiológicas (huellas dactilares, retinas, iris, cara, etc.) o de comportamiento (firma, forma de andar, tecleo, etc.). </w:t>
            </w:r>
          </w:p>
        </w:tc>
      </w:tr>
      <w:tr w:rsidRPr="00BB1EA1" w:rsidR="009916A9" w14:paraId="19308E41" w14:textId="77777777">
        <w:trPr>
          <w:trHeight w:val="253"/>
        </w:trPr>
        <w:tc>
          <w:tcPr>
            <w:tcW w:w="2122" w:type="dxa"/>
            <w:tcMar>
              <w:top w:w="100" w:type="dxa"/>
              <w:left w:w="100" w:type="dxa"/>
              <w:bottom w:w="100" w:type="dxa"/>
              <w:right w:w="100" w:type="dxa"/>
            </w:tcMar>
          </w:tcPr>
          <w:p w:rsidRPr="00BB1EA1" w:rsidR="009916A9" w:rsidRDefault="004F53CB" w14:paraId="000002A7" w14:textId="15F7C2E9">
            <w:pPr>
              <w:rPr>
                <w:bCs/>
                <w:sz w:val="20"/>
                <w:szCs w:val="20"/>
              </w:rPr>
            </w:pPr>
            <w:r w:rsidRPr="00BB1EA1">
              <w:rPr>
                <w:bCs/>
                <w:sz w:val="20"/>
                <w:szCs w:val="20"/>
              </w:rPr>
              <w:t>Bug</w:t>
            </w:r>
            <w:r w:rsidR="001B4A21">
              <w:rPr>
                <w:bCs/>
                <w:sz w:val="20"/>
                <w:szCs w:val="20"/>
              </w:rPr>
              <w:t>:</w:t>
            </w:r>
          </w:p>
        </w:tc>
        <w:tc>
          <w:tcPr>
            <w:tcW w:w="7840" w:type="dxa"/>
            <w:tcMar>
              <w:top w:w="100" w:type="dxa"/>
              <w:left w:w="100" w:type="dxa"/>
              <w:bottom w:w="100" w:type="dxa"/>
              <w:right w:w="100" w:type="dxa"/>
            </w:tcMar>
          </w:tcPr>
          <w:p w:rsidRPr="00BB1EA1" w:rsidR="009916A9" w:rsidP="00E33689" w:rsidRDefault="001B4A21" w14:paraId="000002A8" w14:textId="251F3AD5">
            <w:pPr>
              <w:jc w:val="both"/>
              <w:rPr>
                <w:b w:val="0"/>
                <w:sz w:val="20"/>
                <w:szCs w:val="20"/>
              </w:rPr>
            </w:pPr>
            <w:r>
              <w:rPr>
                <w:b w:val="0"/>
                <w:sz w:val="20"/>
                <w:szCs w:val="20"/>
              </w:rPr>
              <w:t>e</w:t>
            </w:r>
            <w:r w:rsidRPr="00BB1EA1" w:rsidR="004F53CB">
              <w:rPr>
                <w:b w:val="0"/>
                <w:sz w:val="20"/>
                <w:szCs w:val="20"/>
              </w:rPr>
              <w:t xml:space="preserve">s un error o fallo en un programa de dispositivo o sistema de </w:t>
            </w:r>
            <w:r w:rsidRPr="00BB1EA1" w:rsidR="004F53CB">
              <w:rPr>
                <w:b w:val="0"/>
                <w:i/>
                <w:iCs/>
                <w:sz w:val="20"/>
                <w:szCs w:val="20"/>
              </w:rPr>
              <w:t xml:space="preserve">software </w:t>
            </w:r>
            <w:r w:rsidRPr="00BB1EA1" w:rsidR="004F53CB">
              <w:rPr>
                <w:b w:val="0"/>
                <w:sz w:val="20"/>
                <w:szCs w:val="20"/>
              </w:rPr>
              <w:t xml:space="preserve">que desencadena un resultado indeseado. </w:t>
            </w:r>
          </w:p>
        </w:tc>
      </w:tr>
      <w:tr w:rsidRPr="00BB1EA1" w:rsidR="009916A9" w14:paraId="76CE1A45" w14:textId="77777777">
        <w:trPr>
          <w:trHeight w:val="253"/>
        </w:trPr>
        <w:tc>
          <w:tcPr>
            <w:tcW w:w="2122" w:type="dxa"/>
            <w:tcMar>
              <w:top w:w="100" w:type="dxa"/>
              <w:left w:w="100" w:type="dxa"/>
              <w:bottom w:w="100" w:type="dxa"/>
              <w:right w:w="100" w:type="dxa"/>
            </w:tcMar>
          </w:tcPr>
          <w:p w:rsidRPr="00BB1EA1" w:rsidR="009916A9" w:rsidRDefault="004F53CB" w14:paraId="000002A9" w14:textId="26AFE9DE">
            <w:pPr>
              <w:rPr>
                <w:bCs/>
                <w:sz w:val="20"/>
                <w:szCs w:val="20"/>
              </w:rPr>
            </w:pPr>
            <w:r w:rsidRPr="00BB1EA1">
              <w:rPr>
                <w:bCs/>
                <w:sz w:val="20"/>
                <w:szCs w:val="20"/>
              </w:rPr>
              <w:lastRenderedPageBreak/>
              <w:t>Centro de respaldo</w:t>
            </w:r>
            <w:r w:rsidR="001B4A21">
              <w:rPr>
                <w:bCs/>
                <w:sz w:val="20"/>
                <w:szCs w:val="20"/>
              </w:rPr>
              <w:t>:</w:t>
            </w:r>
          </w:p>
        </w:tc>
        <w:tc>
          <w:tcPr>
            <w:tcW w:w="7840" w:type="dxa"/>
            <w:tcMar>
              <w:top w:w="100" w:type="dxa"/>
              <w:left w:w="100" w:type="dxa"/>
              <w:bottom w:w="100" w:type="dxa"/>
              <w:right w:w="100" w:type="dxa"/>
            </w:tcMar>
          </w:tcPr>
          <w:p w:rsidRPr="00BB1EA1" w:rsidR="009916A9" w:rsidP="00E33689" w:rsidRDefault="001B4A21" w14:paraId="000002AA" w14:textId="3A20CA42">
            <w:pPr>
              <w:jc w:val="both"/>
              <w:rPr>
                <w:b w:val="0"/>
                <w:sz w:val="20"/>
                <w:szCs w:val="20"/>
              </w:rPr>
            </w:pPr>
            <w:r>
              <w:rPr>
                <w:b w:val="0"/>
                <w:sz w:val="20"/>
                <w:szCs w:val="20"/>
              </w:rPr>
              <w:t>u</w:t>
            </w:r>
            <w:r w:rsidRPr="00BB1EA1" w:rsidR="004F53CB">
              <w:rPr>
                <w:b w:val="0"/>
                <w:sz w:val="20"/>
                <w:szCs w:val="20"/>
              </w:rPr>
              <w:t>n centro de respaldo es un centro de procesamiento de datos (CPD) específicamente diseñado para tomar el control de otro CPD principal en caso de contingencia.</w:t>
            </w:r>
          </w:p>
        </w:tc>
      </w:tr>
      <w:tr w:rsidRPr="00BB1EA1" w:rsidR="009916A9" w14:paraId="5BD2ADEB" w14:textId="77777777">
        <w:trPr>
          <w:trHeight w:val="253"/>
        </w:trPr>
        <w:tc>
          <w:tcPr>
            <w:tcW w:w="2122" w:type="dxa"/>
            <w:tcMar>
              <w:top w:w="100" w:type="dxa"/>
              <w:left w:w="100" w:type="dxa"/>
              <w:bottom w:w="100" w:type="dxa"/>
              <w:right w:w="100" w:type="dxa"/>
            </w:tcMar>
          </w:tcPr>
          <w:p w:rsidRPr="00BB1EA1" w:rsidR="009916A9" w:rsidRDefault="004F53CB" w14:paraId="000002AB" w14:textId="667226DE">
            <w:pPr>
              <w:rPr>
                <w:bCs/>
                <w:sz w:val="20"/>
                <w:szCs w:val="20"/>
              </w:rPr>
            </w:pPr>
            <w:r w:rsidRPr="00BB1EA1">
              <w:rPr>
                <w:bCs/>
                <w:sz w:val="20"/>
                <w:szCs w:val="20"/>
              </w:rPr>
              <w:t>Certificado de autenticidad</w:t>
            </w:r>
            <w:r w:rsidR="001B4A21">
              <w:rPr>
                <w:bCs/>
                <w:sz w:val="20"/>
                <w:szCs w:val="20"/>
              </w:rPr>
              <w:t>:</w:t>
            </w:r>
          </w:p>
        </w:tc>
        <w:tc>
          <w:tcPr>
            <w:tcW w:w="7840" w:type="dxa"/>
            <w:tcMar>
              <w:top w:w="100" w:type="dxa"/>
              <w:left w:w="100" w:type="dxa"/>
              <w:bottom w:w="100" w:type="dxa"/>
              <w:right w:w="100" w:type="dxa"/>
            </w:tcMar>
          </w:tcPr>
          <w:p w:rsidRPr="00BB1EA1" w:rsidR="009916A9" w:rsidP="00E33689" w:rsidRDefault="001B4A21" w14:paraId="000002AC" w14:textId="16FC0764">
            <w:pPr>
              <w:jc w:val="both"/>
              <w:rPr>
                <w:b w:val="0"/>
                <w:sz w:val="20"/>
                <w:szCs w:val="20"/>
              </w:rPr>
            </w:pPr>
            <w:r>
              <w:rPr>
                <w:b w:val="0"/>
                <w:sz w:val="20"/>
                <w:szCs w:val="20"/>
              </w:rPr>
              <w:t>e</w:t>
            </w:r>
            <w:r w:rsidRPr="00BB1EA1" w:rsidR="004F53CB">
              <w:rPr>
                <w:b w:val="0"/>
                <w:sz w:val="20"/>
                <w:szCs w:val="20"/>
              </w:rPr>
              <w:t xml:space="preserve">l Certificado de autenticidad (COA) es una etiqueta especial de seguridad que acompaña a un </w:t>
            </w:r>
            <w:r w:rsidRPr="00BB1EA1" w:rsidR="004F53CB">
              <w:rPr>
                <w:b w:val="0"/>
                <w:i/>
                <w:iCs/>
                <w:sz w:val="20"/>
                <w:szCs w:val="20"/>
              </w:rPr>
              <w:t>software</w:t>
            </w:r>
            <w:r w:rsidRPr="00BB1EA1" w:rsidR="004F53CB">
              <w:rPr>
                <w:b w:val="0"/>
                <w:sz w:val="20"/>
                <w:szCs w:val="20"/>
              </w:rPr>
              <w:t xml:space="preserve"> con licencia legal para impedir falsificaciones.</w:t>
            </w:r>
          </w:p>
        </w:tc>
      </w:tr>
      <w:tr w:rsidRPr="00BB1EA1" w:rsidR="009916A9" w14:paraId="17268BB9" w14:textId="77777777">
        <w:trPr>
          <w:trHeight w:val="253"/>
        </w:trPr>
        <w:tc>
          <w:tcPr>
            <w:tcW w:w="2122" w:type="dxa"/>
            <w:tcMar>
              <w:top w:w="100" w:type="dxa"/>
              <w:left w:w="100" w:type="dxa"/>
              <w:bottom w:w="100" w:type="dxa"/>
              <w:right w:w="100" w:type="dxa"/>
            </w:tcMar>
          </w:tcPr>
          <w:p w:rsidRPr="00BB1EA1" w:rsidR="009916A9" w:rsidRDefault="004F53CB" w14:paraId="000002B1" w14:textId="444A0E6E">
            <w:pPr>
              <w:rPr>
                <w:bCs/>
                <w:sz w:val="20"/>
                <w:szCs w:val="20"/>
              </w:rPr>
            </w:pPr>
            <w:r w:rsidRPr="00BB1EA1">
              <w:rPr>
                <w:bCs/>
                <w:sz w:val="20"/>
                <w:szCs w:val="20"/>
              </w:rPr>
              <w:t>Cortafuegos</w:t>
            </w:r>
            <w:r w:rsidR="001B4A21">
              <w:rPr>
                <w:bCs/>
                <w:sz w:val="20"/>
                <w:szCs w:val="20"/>
              </w:rPr>
              <w:t>:</w:t>
            </w:r>
          </w:p>
        </w:tc>
        <w:tc>
          <w:tcPr>
            <w:tcW w:w="7840" w:type="dxa"/>
            <w:tcMar>
              <w:top w:w="100" w:type="dxa"/>
              <w:left w:w="100" w:type="dxa"/>
              <w:bottom w:w="100" w:type="dxa"/>
              <w:right w:w="100" w:type="dxa"/>
            </w:tcMar>
          </w:tcPr>
          <w:p w:rsidRPr="00BB1EA1" w:rsidR="009916A9" w:rsidP="00E33689" w:rsidRDefault="001B4A21" w14:paraId="000002B2" w14:textId="5DB450C2">
            <w:pPr>
              <w:jc w:val="both"/>
              <w:rPr>
                <w:b w:val="0"/>
                <w:sz w:val="20"/>
                <w:szCs w:val="20"/>
              </w:rPr>
            </w:pPr>
            <w:r>
              <w:rPr>
                <w:b w:val="0"/>
                <w:sz w:val="20"/>
                <w:szCs w:val="20"/>
              </w:rPr>
              <w:t>s</w:t>
            </w:r>
            <w:r w:rsidRPr="00BB1EA1" w:rsidR="004F53CB">
              <w:rPr>
                <w:b w:val="0"/>
                <w:sz w:val="20"/>
                <w:szCs w:val="20"/>
              </w:rPr>
              <w:t>istema de seguridad compuesto o bien de programas (</w:t>
            </w:r>
            <w:r w:rsidRPr="00BB1EA1" w:rsidR="004F53CB">
              <w:rPr>
                <w:b w:val="0"/>
                <w:i/>
                <w:iCs/>
                <w:sz w:val="20"/>
                <w:szCs w:val="20"/>
              </w:rPr>
              <w:t>software</w:t>
            </w:r>
            <w:r w:rsidRPr="00BB1EA1" w:rsidR="004F53CB">
              <w:rPr>
                <w:b w:val="0"/>
                <w:sz w:val="20"/>
                <w:szCs w:val="20"/>
              </w:rPr>
              <w:t xml:space="preserve">) o de dispositivos </w:t>
            </w:r>
            <w:r w:rsidRPr="00BB1EA1" w:rsidR="004F53CB">
              <w:rPr>
                <w:b w:val="0"/>
                <w:i/>
                <w:iCs/>
                <w:sz w:val="20"/>
                <w:szCs w:val="20"/>
              </w:rPr>
              <w:t>hardware</w:t>
            </w:r>
            <w:r w:rsidRPr="00BB1EA1" w:rsidR="004F53CB">
              <w:rPr>
                <w:b w:val="0"/>
                <w:sz w:val="20"/>
                <w:szCs w:val="20"/>
              </w:rPr>
              <w:t xml:space="preserve"> situados en los puntos limítrofes de una red que tienen el objetivo de permitir y limitar, el flujo de tráfico entre los diferentes ámbitos que protege sobre la base de un conjunto de normas y otros criterios.</w:t>
            </w:r>
          </w:p>
        </w:tc>
      </w:tr>
      <w:tr w:rsidRPr="00BB1EA1" w:rsidR="009916A9" w14:paraId="3CCAF1C1" w14:textId="77777777">
        <w:trPr>
          <w:trHeight w:val="253"/>
        </w:trPr>
        <w:tc>
          <w:tcPr>
            <w:tcW w:w="2122" w:type="dxa"/>
            <w:tcMar>
              <w:top w:w="100" w:type="dxa"/>
              <w:left w:w="100" w:type="dxa"/>
              <w:bottom w:w="100" w:type="dxa"/>
              <w:right w:w="100" w:type="dxa"/>
            </w:tcMar>
          </w:tcPr>
          <w:p w:rsidRPr="00BB1EA1" w:rsidR="009916A9" w:rsidRDefault="004F53CB" w14:paraId="000002B3" w14:textId="09716DE6">
            <w:pPr>
              <w:rPr>
                <w:bCs/>
                <w:sz w:val="20"/>
                <w:szCs w:val="20"/>
              </w:rPr>
            </w:pPr>
            <w:r w:rsidRPr="00BB1EA1">
              <w:rPr>
                <w:bCs/>
                <w:sz w:val="20"/>
                <w:szCs w:val="20"/>
              </w:rPr>
              <w:t>Denegación de servicio</w:t>
            </w:r>
            <w:r w:rsidR="001B4A21">
              <w:rPr>
                <w:bCs/>
                <w:sz w:val="20"/>
                <w:szCs w:val="20"/>
              </w:rPr>
              <w:t>:</w:t>
            </w:r>
          </w:p>
        </w:tc>
        <w:tc>
          <w:tcPr>
            <w:tcW w:w="7840" w:type="dxa"/>
            <w:tcMar>
              <w:top w:w="100" w:type="dxa"/>
              <w:left w:w="100" w:type="dxa"/>
              <w:bottom w:w="100" w:type="dxa"/>
              <w:right w:w="100" w:type="dxa"/>
            </w:tcMar>
          </w:tcPr>
          <w:p w:rsidRPr="00BB1EA1" w:rsidR="009916A9" w:rsidP="00E33689" w:rsidRDefault="001B4A21" w14:paraId="000002B4" w14:textId="698AFC9D">
            <w:pPr>
              <w:jc w:val="both"/>
              <w:rPr>
                <w:b w:val="0"/>
                <w:sz w:val="20"/>
                <w:szCs w:val="20"/>
              </w:rPr>
            </w:pPr>
            <w:r>
              <w:rPr>
                <w:b w:val="0"/>
                <w:sz w:val="20"/>
                <w:szCs w:val="20"/>
              </w:rPr>
              <w:t>s</w:t>
            </w:r>
            <w:r w:rsidRPr="00BB1EA1" w:rsidR="004F53CB">
              <w:rPr>
                <w:b w:val="0"/>
                <w:sz w:val="20"/>
                <w:szCs w:val="20"/>
              </w:rPr>
              <w:t>e entiende, en términos de seguridad informática, a un conjunto de técnicas que tienen por objetivo dejar un servidor inoperativo. Mediante este tipo de ataques se busca sobrecargar un servidor y de esta forma impedir que los usuarios legítimos puedan utilizar los servicios por prestados por él.</w:t>
            </w:r>
          </w:p>
        </w:tc>
      </w:tr>
      <w:tr w:rsidRPr="00BB1EA1" w:rsidR="009916A9" w14:paraId="50A93FC5" w14:textId="77777777">
        <w:trPr>
          <w:trHeight w:val="253"/>
        </w:trPr>
        <w:tc>
          <w:tcPr>
            <w:tcW w:w="2122" w:type="dxa"/>
            <w:tcMar>
              <w:top w:w="100" w:type="dxa"/>
              <w:left w:w="100" w:type="dxa"/>
              <w:bottom w:w="100" w:type="dxa"/>
              <w:right w:w="100" w:type="dxa"/>
            </w:tcMar>
          </w:tcPr>
          <w:p w:rsidRPr="00BB1EA1" w:rsidR="009916A9" w:rsidRDefault="004F53CB" w14:paraId="000002B5" w14:textId="140A0095">
            <w:pPr>
              <w:rPr>
                <w:bCs/>
                <w:sz w:val="20"/>
                <w:szCs w:val="20"/>
              </w:rPr>
            </w:pPr>
            <w:r w:rsidRPr="00BB1EA1">
              <w:rPr>
                <w:bCs/>
                <w:sz w:val="20"/>
                <w:szCs w:val="20"/>
              </w:rPr>
              <w:t>Disponibilidad</w:t>
            </w:r>
            <w:r w:rsidR="001B4A21">
              <w:rPr>
                <w:bCs/>
                <w:sz w:val="20"/>
                <w:szCs w:val="20"/>
              </w:rPr>
              <w:t>:</w:t>
            </w:r>
          </w:p>
        </w:tc>
        <w:tc>
          <w:tcPr>
            <w:tcW w:w="7840" w:type="dxa"/>
            <w:tcMar>
              <w:top w:w="100" w:type="dxa"/>
              <w:left w:w="100" w:type="dxa"/>
              <w:bottom w:w="100" w:type="dxa"/>
              <w:right w:w="100" w:type="dxa"/>
            </w:tcMar>
          </w:tcPr>
          <w:p w:rsidRPr="00BB1EA1" w:rsidR="009916A9" w:rsidP="00E33689" w:rsidRDefault="001B4A21" w14:paraId="000002B6" w14:textId="5EC51D08">
            <w:pPr>
              <w:jc w:val="both"/>
              <w:rPr>
                <w:b w:val="0"/>
                <w:sz w:val="20"/>
                <w:szCs w:val="20"/>
              </w:rPr>
            </w:pPr>
            <w:r>
              <w:rPr>
                <w:b w:val="0"/>
                <w:sz w:val="20"/>
                <w:szCs w:val="20"/>
              </w:rPr>
              <w:t>s</w:t>
            </w:r>
            <w:r w:rsidRPr="00BB1EA1" w:rsidR="004F53CB">
              <w:rPr>
                <w:b w:val="0"/>
                <w:sz w:val="20"/>
                <w:szCs w:val="20"/>
              </w:rPr>
              <w:t>e trata de la capacidad de un servicio, un sistema o una información, a ser accesible y utilizable por los usuarios o procesos autorizados cuando éstos lo requieran.</w:t>
            </w:r>
          </w:p>
        </w:tc>
      </w:tr>
      <w:tr w:rsidRPr="00BB1EA1" w:rsidR="009916A9" w14:paraId="08004D6C" w14:textId="77777777">
        <w:trPr>
          <w:trHeight w:val="253"/>
        </w:trPr>
        <w:tc>
          <w:tcPr>
            <w:tcW w:w="2122" w:type="dxa"/>
            <w:tcMar>
              <w:top w:w="100" w:type="dxa"/>
              <w:left w:w="100" w:type="dxa"/>
              <w:bottom w:w="100" w:type="dxa"/>
              <w:right w:w="100" w:type="dxa"/>
            </w:tcMar>
          </w:tcPr>
          <w:p w:rsidRPr="00BB1EA1" w:rsidR="009916A9" w:rsidRDefault="004F53CB" w14:paraId="000002B7" w14:textId="5A3824F9">
            <w:pPr>
              <w:rPr>
                <w:bCs/>
                <w:sz w:val="20"/>
                <w:szCs w:val="20"/>
              </w:rPr>
            </w:pPr>
            <w:r w:rsidRPr="00BB1EA1">
              <w:rPr>
                <w:bCs/>
                <w:sz w:val="20"/>
                <w:szCs w:val="20"/>
              </w:rPr>
              <w:t>Fuga de datos</w:t>
            </w:r>
            <w:r w:rsidR="001B4A21">
              <w:rPr>
                <w:bCs/>
                <w:sz w:val="20"/>
                <w:szCs w:val="20"/>
              </w:rPr>
              <w:t>:</w:t>
            </w:r>
          </w:p>
        </w:tc>
        <w:tc>
          <w:tcPr>
            <w:tcW w:w="7840" w:type="dxa"/>
            <w:tcMar>
              <w:top w:w="100" w:type="dxa"/>
              <w:left w:w="100" w:type="dxa"/>
              <w:bottom w:w="100" w:type="dxa"/>
              <w:right w:w="100" w:type="dxa"/>
            </w:tcMar>
          </w:tcPr>
          <w:p w:rsidRPr="00BB1EA1" w:rsidR="009916A9" w:rsidP="00E33689" w:rsidRDefault="001B4A21" w14:paraId="000002B8" w14:textId="4AF7B1FE">
            <w:pPr>
              <w:jc w:val="both"/>
              <w:rPr>
                <w:b w:val="0"/>
                <w:sz w:val="20"/>
                <w:szCs w:val="20"/>
              </w:rPr>
            </w:pPr>
            <w:r>
              <w:rPr>
                <w:b w:val="0"/>
                <w:sz w:val="20"/>
                <w:szCs w:val="20"/>
              </w:rPr>
              <w:t>e</w:t>
            </w:r>
            <w:r w:rsidRPr="00BB1EA1" w:rsidR="004F53CB">
              <w:rPr>
                <w:b w:val="0"/>
                <w:sz w:val="20"/>
                <w:szCs w:val="20"/>
              </w:rPr>
              <w:t xml:space="preserve">s la pérdida de la confidencialidad de la información privada de una persona o empresa. Información que, </w:t>
            </w:r>
            <w:r w:rsidRPr="00BB1EA1" w:rsidR="004F53CB">
              <w:rPr>
                <w:b w:val="0"/>
                <w:bCs/>
                <w:i/>
                <w:iCs/>
                <w:sz w:val="20"/>
                <w:szCs w:val="20"/>
              </w:rPr>
              <w:t>a priori</w:t>
            </w:r>
            <w:r w:rsidRPr="00BB1EA1" w:rsidR="004F53CB">
              <w:rPr>
                <w:b w:val="0"/>
                <w:bCs/>
                <w:sz w:val="20"/>
                <w:szCs w:val="20"/>
              </w:rPr>
              <w:t>,</w:t>
            </w:r>
            <w:r w:rsidRPr="00BB1EA1" w:rsidR="004F53CB">
              <w:rPr>
                <w:b w:val="0"/>
                <w:sz w:val="20"/>
                <w:szCs w:val="20"/>
              </w:rPr>
              <w:t xml:space="preserve"> no debería ser conocida más que por un grupo de personas, en el ámbito de una organización, área o actividad, y que termina siendo visible o accesible para otros. </w:t>
            </w:r>
          </w:p>
        </w:tc>
      </w:tr>
      <w:tr w:rsidRPr="00BB1EA1" w:rsidR="009916A9" w14:paraId="0EA6EE72" w14:textId="77777777">
        <w:trPr>
          <w:trHeight w:val="253"/>
        </w:trPr>
        <w:tc>
          <w:tcPr>
            <w:tcW w:w="2122" w:type="dxa"/>
            <w:tcMar>
              <w:top w:w="100" w:type="dxa"/>
              <w:left w:w="100" w:type="dxa"/>
              <w:bottom w:w="100" w:type="dxa"/>
              <w:right w:w="100" w:type="dxa"/>
            </w:tcMar>
          </w:tcPr>
          <w:p w:rsidRPr="00BB1EA1" w:rsidR="009916A9" w:rsidRDefault="004F53CB" w14:paraId="000002B9" w14:textId="36EF5932">
            <w:pPr>
              <w:rPr>
                <w:bCs/>
                <w:sz w:val="20"/>
                <w:szCs w:val="20"/>
              </w:rPr>
            </w:pPr>
            <w:r w:rsidRPr="00BB1EA1">
              <w:rPr>
                <w:bCs/>
                <w:sz w:val="20"/>
                <w:szCs w:val="20"/>
              </w:rPr>
              <w:t>Incidente de seguridad</w:t>
            </w:r>
            <w:r w:rsidR="001B4A21">
              <w:rPr>
                <w:bCs/>
                <w:sz w:val="20"/>
                <w:szCs w:val="20"/>
              </w:rPr>
              <w:t>:</w:t>
            </w:r>
          </w:p>
        </w:tc>
        <w:tc>
          <w:tcPr>
            <w:tcW w:w="7840" w:type="dxa"/>
            <w:tcMar>
              <w:top w:w="100" w:type="dxa"/>
              <w:left w:w="100" w:type="dxa"/>
              <w:bottom w:w="100" w:type="dxa"/>
              <w:right w:w="100" w:type="dxa"/>
            </w:tcMar>
          </w:tcPr>
          <w:p w:rsidRPr="00BB1EA1" w:rsidR="009916A9" w:rsidP="00E33689" w:rsidRDefault="001B4A21" w14:paraId="000002BA" w14:textId="1B74414E">
            <w:pPr>
              <w:jc w:val="both"/>
              <w:rPr>
                <w:b w:val="0"/>
                <w:sz w:val="20"/>
                <w:szCs w:val="20"/>
              </w:rPr>
            </w:pPr>
            <w:r>
              <w:rPr>
                <w:b w:val="0"/>
                <w:sz w:val="20"/>
                <w:szCs w:val="20"/>
              </w:rPr>
              <w:t>c</w:t>
            </w:r>
            <w:r w:rsidRPr="00BB1EA1" w:rsidR="004F53CB">
              <w:rPr>
                <w:b w:val="0"/>
                <w:sz w:val="20"/>
                <w:szCs w:val="20"/>
              </w:rPr>
              <w:t>ualquier suceso que afecte a la confidencialidad, integridad o disponibilidad de los activos de información de la empresa, por ejemplo: acceso o intento de acceso a los sistemas, uso, divulgación, modificación o destrucción no autorizada de información.</w:t>
            </w:r>
          </w:p>
        </w:tc>
      </w:tr>
      <w:tr w:rsidRPr="00BB1EA1" w:rsidR="009916A9" w14:paraId="35164675" w14:textId="77777777">
        <w:trPr>
          <w:trHeight w:val="253"/>
        </w:trPr>
        <w:tc>
          <w:tcPr>
            <w:tcW w:w="2122" w:type="dxa"/>
            <w:tcMar>
              <w:top w:w="100" w:type="dxa"/>
              <w:left w:w="100" w:type="dxa"/>
              <w:bottom w:w="100" w:type="dxa"/>
              <w:right w:w="100" w:type="dxa"/>
            </w:tcMar>
          </w:tcPr>
          <w:p w:rsidRPr="00BB1EA1" w:rsidR="009916A9" w:rsidRDefault="004F53CB" w14:paraId="000002BB" w14:textId="173DACDB">
            <w:pPr>
              <w:rPr>
                <w:bCs/>
                <w:sz w:val="20"/>
                <w:szCs w:val="20"/>
              </w:rPr>
            </w:pPr>
            <w:r w:rsidRPr="00BB1EA1">
              <w:rPr>
                <w:bCs/>
                <w:sz w:val="20"/>
                <w:szCs w:val="20"/>
              </w:rPr>
              <w:t xml:space="preserve"> Inyección SQL</w:t>
            </w:r>
            <w:r w:rsidR="001B4A21">
              <w:rPr>
                <w:bCs/>
                <w:sz w:val="20"/>
                <w:szCs w:val="20"/>
              </w:rPr>
              <w:t>:</w:t>
            </w:r>
          </w:p>
        </w:tc>
        <w:tc>
          <w:tcPr>
            <w:tcW w:w="7840" w:type="dxa"/>
            <w:tcMar>
              <w:top w:w="100" w:type="dxa"/>
              <w:left w:w="100" w:type="dxa"/>
              <w:bottom w:w="100" w:type="dxa"/>
              <w:right w:w="100" w:type="dxa"/>
            </w:tcMar>
          </w:tcPr>
          <w:p w:rsidRPr="00BB1EA1" w:rsidR="009916A9" w:rsidP="00E33689" w:rsidRDefault="001B4A21" w14:paraId="000002BC" w14:textId="55FA139E">
            <w:pPr>
              <w:jc w:val="both"/>
              <w:rPr>
                <w:b w:val="0"/>
                <w:sz w:val="20"/>
                <w:szCs w:val="20"/>
              </w:rPr>
            </w:pPr>
            <w:r>
              <w:rPr>
                <w:b w:val="0"/>
                <w:sz w:val="20"/>
                <w:szCs w:val="20"/>
              </w:rPr>
              <w:t>e</w:t>
            </w:r>
            <w:r w:rsidRPr="00BB1EA1" w:rsidR="004F53CB">
              <w:rPr>
                <w:b w:val="0"/>
                <w:sz w:val="20"/>
                <w:szCs w:val="20"/>
              </w:rPr>
              <w:t>s un tipo de ataque que se aprovecha de una vulnerabilidad en la validación de los contenidos introducidos en un formulario web y que puede permitir la obtención de forma ilegítima de los datos almacenados en la base de datos del sitio web, entre ellos las credenciales de acceso</w:t>
            </w:r>
            <w:r w:rsidRPr="00BB1EA1" w:rsidR="000466A4">
              <w:rPr>
                <w:b w:val="0"/>
                <w:sz w:val="20"/>
                <w:szCs w:val="20"/>
              </w:rPr>
              <w:t>.</w:t>
            </w:r>
          </w:p>
        </w:tc>
      </w:tr>
    </w:tbl>
    <w:p w:rsidRPr="00BB1EA1" w:rsidR="009916A9" w:rsidRDefault="009916A9" w14:paraId="000002BD" w14:textId="77777777">
      <w:pPr>
        <w:rPr>
          <w:color w:val="202122"/>
          <w:sz w:val="20"/>
          <w:szCs w:val="20"/>
        </w:rPr>
      </w:pPr>
    </w:p>
    <w:p w:rsidRPr="00BB1EA1" w:rsidR="009916A9" w:rsidRDefault="009916A9" w14:paraId="000002BE" w14:textId="77777777">
      <w:pPr>
        <w:rPr>
          <w:color w:val="202122"/>
          <w:sz w:val="20"/>
          <w:szCs w:val="20"/>
        </w:rPr>
      </w:pPr>
    </w:p>
    <w:p w:rsidRPr="00BB1EA1" w:rsidR="009916A9" w:rsidP="009A3981" w:rsidRDefault="004F53CB" w14:paraId="000002C4" w14:textId="710EFEF1">
      <w:pPr>
        <w:numPr>
          <w:ilvl w:val="0"/>
          <w:numId w:val="1"/>
        </w:numPr>
        <w:pBdr>
          <w:top w:val="nil"/>
          <w:left w:val="nil"/>
          <w:bottom w:val="nil"/>
          <w:right w:val="nil"/>
          <w:between w:val="nil"/>
        </w:pBdr>
        <w:ind w:left="284" w:hanging="284"/>
        <w:jc w:val="center"/>
        <w:rPr>
          <w:color w:val="202122"/>
          <w:sz w:val="20"/>
          <w:szCs w:val="20"/>
        </w:rPr>
      </w:pPr>
      <w:r w:rsidRPr="00BB1EA1">
        <w:rPr>
          <w:b/>
          <w:color w:val="202122"/>
          <w:sz w:val="20"/>
          <w:szCs w:val="20"/>
        </w:rPr>
        <w:t>REFERENCIAS BIBLIOGRÁFICAS:</w:t>
      </w:r>
    </w:p>
    <w:p w:rsidRPr="00BB1EA1" w:rsidR="009916A9" w:rsidRDefault="009916A9" w14:paraId="000002C5" w14:textId="77777777">
      <w:pPr>
        <w:rPr>
          <w:color w:val="202122"/>
          <w:sz w:val="20"/>
          <w:szCs w:val="20"/>
        </w:rPr>
      </w:pPr>
    </w:p>
    <w:p w:rsidR="00D7791C" w:rsidP="00D7791C" w:rsidRDefault="00D7791C" w14:paraId="2F200D75" w14:textId="2B7AC26C">
      <w:pPr>
        <w:ind w:left="709" w:hanging="709"/>
        <w:jc w:val="both"/>
        <w:rPr>
          <w:color w:val="202122"/>
          <w:sz w:val="20"/>
          <w:szCs w:val="20"/>
        </w:rPr>
      </w:pPr>
      <w:r w:rsidRPr="00E33689">
        <w:rPr>
          <w:color w:val="202122"/>
          <w:sz w:val="20"/>
          <w:szCs w:val="20"/>
          <w:lang w:val="en-US"/>
        </w:rPr>
        <w:t>Intel (s.f</w:t>
      </w:r>
      <w:r w:rsidR="008345BB">
        <w:rPr>
          <w:color w:val="202122"/>
          <w:sz w:val="20"/>
          <w:szCs w:val="20"/>
          <w:lang w:val="en-US"/>
        </w:rPr>
        <w:t>.</w:t>
      </w:r>
      <w:r w:rsidRPr="00E33689">
        <w:rPr>
          <w:color w:val="202122"/>
          <w:sz w:val="20"/>
          <w:szCs w:val="20"/>
          <w:lang w:val="en-US"/>
        </w:rPr>
        <w:t xml:space="preserve">). </w:t>
      </w:r>
      <w:r w:rsidRPr="00E33689">
        <w:rPr>
          <w:i/>
          <w:iCs/>
          <w:color w:val="202122"/>
          <w:sz w:val="20"/>
          <w:szCs w:val="20"/>
          <w:lang w:val="en-US"/>
        </w:rPr>
        <w:t>Intel® QuickAssist Adapter Family for Servers</w:t>
      </w:r>
      <w:r w:rsidRPr="00E33689">
        <w:rPr>
          <w:color w:val="202122"/>
          <w:sz w:val="20"/>
          <w:szCs w:val="20"/>
          <w:lang w:val="en-US"/>
        </w:rPr>
        <w:t xml:space="preserve">. </w:t>
      </w:r>
      <w:hyperlink w:history="1" r:id="rId37">
        <w:r w:rsidRPr="008345BB">
          <w:rPr>
            <w:rStyle w:val="Hipervnculo"/>
            <w:color w:val="auto"/>
            <w:sz w:val="20"/>
            <w:szCs w:val="20"/>
          </w:rPr>
          <w:t>https://www.intel.la/content/www/xl/es/products/docs/network-io/ethernet/10-25-40-gigabit-adapters/quickassist-adapter-for-servers.html</w:t>
        </w:r>
      </w:hyperlink>
      <w:r w:rsidRPr="008345BB">
        <w:rPr>
          <w:sz w:val="20"/>
          <w:szCs w:val="20"/>
        </w:rPr>
        <w:t xml:space="preserve"> </w:t>
      </w:r>
    </w:p>
    <w:p w:rsidRPr="00BB1EA1" w:rsidR="00D7791C" w:rsidP="00D7791C" w:rsidRDefault="00D7791C" w14:paraId="5439533A" w14:textId="77777777">
      <w:pPr>
        <w:ind w:left="709" w:hanging="709"/>
        <w:jc w:val="both"/>
        <w:rPr>
          <w:color w:val="202122"/>
          <w:sz w:val="20"/>
          <w:szCs w:val="20"/>
        </w:rPr>
      </w:pPr>
    </w:p>
    <w:p w:rsidRPr="008345BB" w:rsidR="009916A9" w:rsidP="00E33689" w:rsidRDefault="00FB363F" w14:paraId="000002C6" w14:textId="1F817969">
      <w:pPr>
        <w:ind w:left="709" w:hanging="709"/>
        <w:jc w:val="both"/>
        <w:rPr>
          <w:sz w:val="20"/>
          <w:szCs w:val="20"/>
          <w:lang w:val="es-CO"/>
        </w:rPr>
      </w:pPr>
      <w:r w:rsidRPr="00836691">
        <w:rPr>
          <w:color w:val="202122"/>
          <w:sz w:val="20"/>
          <w:szCs w:val="20"/>
          <w:lang w:val="en-US"/>
        </w:rPr>
        <w:t xml:space="preserve">Logic technology. (s.f.). </w:t>
      </w:r>
      <w:r w:rsidRPr="00836691" w:rsidR="005E4C5C">
        <w:rPr>
          <w:i/>
          <w:iCs/>
          <w:color w:val="202122"/>
          <w:sz w:val="20"/>
          <w:szCs w:val="20"/>
          <w:lang w:val="en-US"/>
        </w:rPr>
        <w:t>Intel® oneAPI AI Analytics Toolkit.</w:t>
      </w:r>
      <w:r w:rsidR="006D2E15">
        <w:rPr>
          <w:i/>
          <w:iCs/>
          <w:color w:val="202122"/>
          <w:sz w:val="20"/>
          <w:szCs w:val="20"/>
          <w:lang w:val="en-US"/>
        </w:rPr>
        <w:t xml:space="preserve"> </w:t>
      </w:r>
      <w:hyperlink w:history="1" r:id="rId38">
        <w:r w:rsidRPr="008345BB" w:rsidR="0075583B">
          <w:rPr>
            <w:rStyle w:val="Hipervnculo"/>
            <w:color w:val="auto"/>
            <w:sz w:val="20"/>
            <w:szCs w:val="20"/>
            <w:lang w:val="es-CO"/>
          </w:rPr>
          <w:t>https://www.logic.nl/ides/intel-oneapi-ai-analytics-toolkit/</w:t>
        </w:r>
      </w:hyperlink>
    </w:p>
    <w:p w:rsidRPr="008345BB" w:rsidR="0075583B" w:rsidP="00E33689" w:rsidRDefault="0075583B" w14:paraId="0801194B" w14:textId="363AB74E">
      <w:pPr>
        <w:ind w:left="709" w:hanging="709"/>
        <w:jc w:val="both"/>
        <w:rPr>
          <w:sz w:val="20"/>
          <w:szCs w:val="20"/>
          <w:lang w:val="es-CO"/>
        </w:rPr>
      </w:pPr>
    </w:p>
    <w:p w:rsidRPr="006D2E15" w:rsidR="00D7791C" w:rsidP="00E33689" w:rsidRDefault="00D7791C" w14:paraId="05970002" w14:textId="0CE809F2">
      <w:pPr>
        <w:ind w:left="709" w:hanging="709"/>
        <w:jc w:val="both"/>
        <w:rPr>
          <w:color w:val="202122"/>
          <w:sz w:val="20"/>
          <w:szCs w:val="20"/>
          <w:lang w:val="es-CO"/>
        </w:rPr>
      </w:pPr>
    </w:p>
    <w:p w:rsidRPr="006D2E15" w:rsidR="00D7791C" w:rsidP="00E33689" w:rsidRDefault="00D7791C" w14:paraId="3CD24BC0" w14:textId="6AB0DF7C">
      <w:pPr>
        <w:ind w:left="709" w:hanging="709"/>
        <w:jc w:val="both"/>
        <w:rPr>
          <w:color w:val="202122"/>
          <w:sz w:val="20"/>
          <w:szCs w:val="20"/>
          <w:lang w:val="es-CO"/>
        </w:rPr>
      </w:pPr>
    </w:p>
    <w:p w:rsidRPr="006D2E15" w:rsidR="00D7791C" w:rsidP="00E33689" w:rsidRDefault="00D7791C" w14:paraId="1E7A96FA" w14:textId="5FFEC31E">
      <w:pPr>
        <w:ind w:left="709" w:hanging="709"/>
        <w:jc w:val="both"/>
        <w:rPr>
          <w:color w:val="202122"/>
          <w:sz w:val="20"/>
          <w:szCs w:val="20"/>
          <w:lang w:val="es-CO"/>
        </w:rPr>
      </w:pPr>
    </w:p>
    <w:p w:rsidRPr="006D2E15" w:rsidR="00D7791C" w:rsidP="00E33689" w:rsidRDefault="00D7791C" w14:paraId="4B904EFB" w14:textId="7A32E166">
      <w:pPr>
        <w:ind w:left="709" w:hanging="709"/>
        <w:jc w:val="both"/>
        <w:rPr>
          <w:color w:val="202122"/>
          <w:sz w:val="20"/>
          <w:szCs w:val="20"/>
          <w:lang w:val="es-CO"/>
        </w:rPr>
      </w:pPr>
    </w:p>
    <w:p w:rsidRPr="006D2E15" w:rsidR="00D7791C" w:rsidP="00E33689" w:rsidRDefault="00D7791C" w14:paraId="0CFE0DAE" w14:textId="095F7700">
      <w:pPr>
        <w:ind w:left="709" w:hanging="709"/>
        <w:jc w:val="both"/>
        <w:rPr>
          <w:color w:val="202122"/>
          <w:sz w:val="20"/>
          <w:szCs w:val="20"/>
          <w:lang w:val="es-CO"/>
        </w:rPr>
      </w:pPr>
    </w:p>
    <w:p w:rsidRPr="006D2E15" w:rsidR="00D7791C" w:rsidP="00E33689" w:rsidRDefault="00D7791C" w14:paraId="2E64E39D" w14:textId="6F7CC2BE">
      <w:pPr>
        <w:ind w:left="709" w:hanging="709"/>
        <w:jc w:val="both"/>
        <w:rPr>
          <w:color w:val="202122"/>
          <w:sz w:val="20"/>
          <w:szCs w:val="20"/>
          <w:lang w:val="es-CO"/>
        </w:rPr>
      </w:pPr>
    </w:p>
    <w:p w:rsidRPr="006D2E15" w:rsidR="00D7791C" w:rsidP="00E33689" w:rsidRDefault="00D7791C" w14:paraId="2047E285" w14:textId="00C9C696">
      <w:pPr>
        <w:ind w:left="709" w:hanging="709"/>
        <w:jc w:val="both"/>
        <w:rPr>
          <w:color w:val="202122"/>
          <w:sz w:val="20"/>
          <w:szCs w:val="20"/>
          <w:lang w:val="es-CO"/>
        </w:rPr>
      </w:pPr>
    </w:p>
    <w:p w:rsidRPr="006D2E15" w:rsidR="00D7791C" w:rsidP="00E33689" w:rsidRDefault="00D7791C" w14:paraId="57D419CB" w14:textId="7EEE6E84">
      <w:pPr>
        <w:ind w:left="709" w:hanging="709"/>
        <w:jc w:val="both"/>
        <w:rPr>
          <w:color w:val="202122"/>
          <w:sz w:val="20"/>
          <w:szCs w:val="20"/>
          <w:lang w:val="es-CO"/>
        </w:rPr>
      </w:pPr>
    </w:p>
    <w:p w:rsidRPr="006D2E15" w:rsidR="00D7791C" w:rsidP="00E33689" w:rsidRDefault="00D7791C" w14:paraId="1C12A73B" w14:textId="12A63DDB">
      <w:pPr>
        <w:ind w:left="709" w:hanging="709"/>
        <w:jc w:val="both"/>
        <w:rPr>
          <w:color w:val="202122"/>
          <w:sz w:val="20"/>
          <w:szCs w:val="20"/>
          <w:lang w:val="es-CO"/>
        </w:rPr>
      </w:pPr>
    </w:p>
    <w:p w:rsidRPr="006D2E15" w:rsidR="00D7791C" w:rsidP="00E33689" w:rsidRDefault="00D7791C" w14:paraId="0E9FAF9C" w14:textId="1F20BE3A">
      <w:pPr>
        <w:ind w:left="709" w:hanging="709"/>
        <w:jc w:val="both"/>
        <w:rPr>
          <w:color w:val="202122"/>
          <w:sz w:val="20"/>
          <w:szCs w:val="20"/>
          <w:lang w:val="es-CO"/>
        </w:rPr>
      </w:pPr>
    </w:p>
    <w:p w:rsidRPr="006D2E15" w:rsidR="00D7791C" w:rsidP="00E33689" w:rsidRDefault="00D7791C" w14:paraId="462E86A5" w14:textId="77777777">
      <w:pPr>
        <w:ind w:left="709" w:hanging="709"/>
        <w:jc w:val="both"/>
        <w:rPr>
          <w:color w:val="202122"/>
          <w:sz w:val="20"/>
          <w:szCs w:val="20"/>
          <w:lang w:val="es-CO"/>
        </w:rPr>
      </w:pPr>
    </w:p>
    <w:p w:rsidRPr="006D2E15" w:rsidR="009916A9" w:rsidRDefault="009916A9" w14:paraId="000002C7" w14:textId="7FE24AD1">
      <w:pPr>
        <w:rPr>
          <w:color w:val="202122"/>
          <w:sz w:val="20"/>
          <w:szCs w:val="20"/>
          <w:lang w:val="es-CO"/>
        </w:rPr>
      </w:pPr>
    </w:p>
    <w:p w:rsidRPr="00BB1EA1" w:rsidR="009916A9" w:rsidP="009A3981" w:rsidRDefault="004F53CB" w14:paraId="000002C8" w14:textId="77777777">
      <w:pPr>
        <w:numPr>
          <w:ilvl w:val="0"/>
          <w:numId w:val="1"/>
        </w:numPr>
        <w:pBdr>
          <w:top w:val="nil"/>
          <w:left w:val="nil"/>
          <w:bottom w:val="nil"/>
          <w:right w:val="nil"/>
          <w:between w:val="nil"/>
        </w:pBdr>
        <w:ind w:left="284" w:hanging="284"/>
        <w:jc w:val="center"/>
        <w:rPr>
          <w:b/>
          <w:color w:val="202122"/>
          <w:sz w:val="20"/>
          <w:szCs w:val="20"/>
        </w:rPr>
      </w:pPr>
      <w:r w:rsidRPr="00BB1EA1">
        <w:rPr>
          <w:b/>
          <w:color w:val="202122"/>
          <w:sz w:val="20"/>
          <w:szCs w:val="20"/>
        </w:rPr>
        <w:t>CONTROL DEL DOCUMENTO</w:t>
      </w:r>
    </w:p>
    <w:p w:rsidRPr="00BB1EA1" w:rsidR="009916A9" w:rsidRDefault="009916A9" w14:paraId="000002C9" w14:textId="77777777">
      <w:pPr>
        <w:jc w:val="both"/>
        <w:rPr>
          <w:b/>
          <w:color w:val="202122"/>
          <w:sz w:val="20"/>
          <w:szCs w:val="20"/>
        </w:rPr>
      </w:pPr>
    </w:p>
    <w:tbl>
      <w:tblPr>
        <w:tblStyle w:val="afff9"/>
        <w:tblW w:w="10234" w:type="dxa"/>
        <w:tblInd w:w="-3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9"/>
        <w:gridCol w:w="2151"/>
        <w:gridCol w:w="1984"/>
        <w:gridCol w:w="2835"/>
        <w:gridCol w:w="1985"/>
      </w:tblGrid>
      <w:tr w:rsidRPr="00BB1EA1" w:rsidR="00187DBC" w:rsidTr="00976487" w14:paraId="36C05B1C" w14:textId="77777777">
        <w:tc>
          <w:tcPr>
            <w:tcW w:w="1279" w:type="dxa"/>
            <w:tcBorders>
              <w:top w:val="nil"/>
              <w:left w:val="nil"/>
            </w:tcBorders>
          </w:tcPr>
          <w:p w:rsidRPr="00BB1EA1" w:rsidR="00187DBC" w:rsidRDefault="00187DBC" w14:paraId="000002CA" w14:textId="77777777">
            <w:pPr>
              <w:spacing w:line="276" w:lineRule="auto"/>
              <w:jc w:val="both"/>
              <w:rPr>
                <w:color w:val="202122"/>
                <w:sz w:val="20"/>
                <w:szCs w:val="20"/>
              </w:rPr>
            </w:pPr>
          </w:p>
        </w:tc>
        <w:tc>
          <w:tcPr>
            <w:tcW w:w="2151" w:type="dxa"/>
            <w:vAlign w:val="center"/>
          </w:tcPr>
          <w:p w:rsidRPr="00BB1EA1" w:rsidR="00187DBC" w:rsidP="000D350B" w:rsidRDefault="00187DBC" w14:paraId="000002CB" w14:textId="77777777">
            <w:pPr>
              <w:spacing w:line="276" w:lineRule="auto"/>
              <w:jc w:val="center"/>
              <w:rPr>
                <w:color w:val="202122"/>
                <w:sz w:val="20"/>
                <w:szCs w:val="20"/>
              </w:rPr>
            </w:pPr>
            <w:r w:rsidRPr="00BB1EA1">
              <w:rPr>
                <w:color w:val="202122"/>
                <w:sz w:val="20"/>
                <w:szCs w:val="20"/>
              </w:rPr>
              <w:t>Nombre</w:t>
            </w:r>
          </w:p>
        </w:tc>
        <w:tc>
          <w:tcPr>
            <w:tcW w:w="1984" w:type="dxa"/>
            <w:vAlign w:val="center"/>
          </w:tcPr>
          <w:p w:rsidRPr="00BB1EA1" w:rsidR="00187DBC" w:rsidP="000D350B" w:rsidRDefault="00187DBC" w14:paraId="000002CC" w14:textId="77777777">
            <w:pPr>
              <w:spacing w:line="276" w:lineRule="auto"/>
              <w:jc w:val="center"/>
              <w:rPr>
                <w:color w:val="202122"/>
                <w:sz w:val="20"/>
                <w:szCs w:val="20"/>
              </w:rPr>
            </w:pPr>
            <w:r w:rsidRPr="00BB1EA1">
              <w:rPr>
                <w:color w:val="202122"/>
                <w:sz w:val="20"/>
                <w:szCs w:val="20"/>
              </w:rPr>
              <w:t>Cargo</w:t>
            </w:r>
          </w:p>
        </w:tc>
        <w:tc>
          <w:tcPr>
            <w:tcW w:w="2835" w:type="dxa"/>
            <w:vAlign w:val="center"/>
          </w:tcPr>
          <w:p w:rsidRPr="00BB1EA1" w:rsidR="00187DBC" w:rsidP="000D350B" w:rsidRDefault="00187DBC" w14:paraId="000002CD" w14:textId="77777777">
            <w:pPr>
              <w:spacing w:line="276" w:lineRule="auto"/>
              <w:jc w:val="center"/>
              <w:rPr>
                <w:color w:val="202122"/>
                <w:sz w:val="20"/>
                <w:szCs w:val="20"/>
              </w:rPr>
            </w:pPr>
            <w:r w:rsidRPr="00BB1EA1">
              <w:rPr>
                <w:color w:val="202122"/>
                <w:sz w:val="20"/>
                <w:szCs w:val="20"/>
              </w:rPr>
              <w:t>Dependencia</w:t>
            </w:r>
          </w:p>
          <w:p w:rsidRPr="00BB1EA1" w:rsidR="00187DBC" w:rsidP="000D350B" w:rsidRDefault="00187DBC" w14:paraId="000002CE" w14:textId="77777777">
            <w:pPr>
              <w:spacing w:line="276" w:lineRule="auto"/>
              <w:jc w:val="center"/>
              <w:rPr>
                <w:i/>
                <w:color w:val="202122"/>
                <w:sz w:val="20"/>
                <w:szCs w:val="20"/>
              </w:rPr>
            </w:pPr>
            <w:r w:rsidRPr="00BB1EA1">
              <w:rPr>
                <w:i/>
                <w:color w:val="202122"/>
                <w:sz w:val="20"/>
                <w:szCs w:val="20"/>
              </w:rPr>
              <w:t>(Para el SENA indicar Regional y Centro de Formación)</w:t>
            </w:r>
          </w:p>
        </w:tc>
        <w:tc>
          <w:tcPr>
            <w:tcW w:w="1985" w:type="dxa"/>
            <w:vAlign w:val="center"/>
          </w:tcPr>
          <w:p w:rsidRPr="00BB1EA1" w:rsidR="00187DBC" w:rsidP="000D350B" w:rsidRDefault="00187DBC" w14:paraId="000002CF" w14:textId="77777777">
            <w:pPr>
              <w:spacing w:line="276" w:lineRule="auto"/>
              <w:jc w:val="center"/>
              <w:rPr>
                <w:color w:val="202122"/>
                <w:sz w:val="20"/>
                <w:szCs w:val="20"/>
              </w:rPr>
            </w:pPr>
            <w:r w:rsidRPr="00BB1EA1">
              <w:rPr>
                <w:color w:val="202122"/>
                <w:sz w:val="20"/>
                <w:szCs w:val="20"/>
              </w:rPr>
              <w:t>Fecha</w:t>
            </w:r>
          </w:p>
        </w:tc>
      </w:tr>
      <w:tr w:rsidRPr="00BB1EA1" w:rsidR="00D7791C" w:rsidTr="00976487" w14:paraId="0C7403A3" w14:textId="77777777">
        <w:trPr>
          <w:trHeight w:val="340"/>
        </w:trPr>
        <w:tc>
          <w:tcPr>
            <w:tcW w:w="1279" w:type="dxa"/>
            <w:vMerge w:val="restart"/>
          </w:tcPr>
          <w:p w:rsidRPr="00BB1EA1" w:rsidR="00D7791C" w:rsidRDefault="00D7791C" w14:paraId="000002D1" w14:textId="77777777">
            <w:pPr>
              <w:spacing w:line="276" w:lineRule="auto"/>
              <w:jc w:val="both"/>
              <w:rPr>
                <w:color w:val="202122"/>
                <w:sz w:val="20"/>
                <w:szCs w:val="20"/>
              </w:rPr>
            </w:pPr>
            <w:r w:rsidRPr="00BB1EA1">
              <w:rPr>
                <w:color w:val="202122"/>
                <w:sz w:val="20"/>
                <w:szCs w:val="20"/>
              </w:rPr>
              <w:t>Autor (es)</w:t>
            </w:r>
          </w:p>
        </w:tc>
        <w:tc>
          <w:tcPr>
            <w:tcW w:w="2151" w:type="dxa"/>
            <w:vAlign w:val="center"/>
          </w:tcPr>
          <w:p w:rsidRPr="00BB1EA1" w:rsidR="00D7791C" w:rsidP="008431A9" w:rsidRDefault="00D7791C" w14:paraId="000002D2" w14:textId="77777777">
            <w:pPr>
              <w:spacing w:line="276" w:lineRule="auto"/>
              <w:rPr>
                <w:b w:val="0"/>
                <w:color w:val="202122"/>
                <w:sz w:val="20"/>
                <w:szCs w:val="20"/>
              </w:rPr>
            </w:pPr>
            <w:r w:rsidRPr="00BB1EA1">
              <w:rPr>
                <w:b w:val="0"/>
                <w:color w:val="202122"/>
                <w:sz w:val="20"/>
                <w:szCs w:val="20"/>
              </w:rPr>
              <w:t>Ronald Alexander Vacca Ascanio</w:t>
            </w:r>
          </w:p>
        </w:tc>
        <w:tc>
          <w:tcPr>
            <w:tcW w:w="1984" w:type="dxa"/>
            <w:vAlign w:val="center"/>
          </w:tcPr>
          <w:p w:rsidRPr="00BB1EA1" w:rsidR="00D7791C" w:rsidP="008431A9" w:rsidRDefault="00D7791C" w14:paraId="000002D3" w14:textId="69738E6B">
            <w:pPr>
              <w:spacing w:line="276" w:lineRule="auto"/>
              <w:rPr>
                <w:b w:val="0"/>
                <w:color w:val="202122"/>
                <w:sz w:val="20"/>
                <w:szCs w:val="20"/>
              </w:rPr>
            </w:pPr>
            <w:r w:rsidRPr="00BB1EA1">
              <w:rPr>
                <w:b w:val="0"/>
                <w:color w:val="202122"/>
                <w:sz w:val="20"/>
                <w:szCs w:val="20"/>
              </w:rPr>
              <w:t>Experto temático</w:t>
            </w:r>
          </w:p>
        </w:tc>
        <w:tc>
          <w:tcPr>
            <w:tcW w:w="2835" w:type="dxa"/>
            <w:vAlign w:val="center"/>
          </w:tcPr>
          <w:p w:rsidRPr="00BB1EA1" w:rsidR="00D7791C" w:rsidP="008431A9" w:rsidRDefault="00D7791C" w14:paraId="000002D4" w14:textId="38406602">
            <w:pPr>
              <w:spacing w:line="276" w:lineRule="auto"/>
              <w:rPr>
                <w:b w:val="0"/>
                <w:color w:val="202122"/>
                <w:sz w:val="20"/>
                <w:szCs w:val="20"/>
              </w:rPr>
            </w:pPr>
            <w:r w:rsidRPr="00BB1EA1">
              <w:rPr>
                <w:b w:val="0"/>
                <w:sz w:val="20"/>
                <w:szCs w:val="20"/>
              </w:rPr>
              <w:t>Regional Norte de Santander - Centro de la Industria, la Empresa y los Servicios</w:t>
            </w:r>
          </w:p>
        </w:tc>
        <w:tc>
          <w:tcPr>
            <w:tcW w:w="1985" w:type="dxa"/>
            <w:vAlign w:val="center"/>
          </w:tcPr>
          <w:p w:rsidRPr="00BB1EA1" w:rsidR="00D7791C" w:rsidP="008431A9" w:rsidRDefault="00D7791C" w14:paraId="000002D5" w14:textId="09861370">
            <w:pPr>
              <w:spacing w:line="276" w:lineRule="auto"/>
              <w:rPr>
                <w:b w:val="0"/>
                <w:color w:val="202122"/>
                <w:sz w:val="20"/>
                <w:szCs w:val="20"/>
              </w:rPr>
            </w:pPr>
            <w:r w:rsidRPr="00BB1EA1">
              <w:rPr>
                <w:b w:val="0"/>
                <w:color w:val="202122"/>
                <w:sz w:val="20"/>
                <w:szCs w:val="20"/>
              </w:rPr>
              <w:t>Diciembre 2022</w:t>
            </w:r>
          </w:p>
        </w:tc>
      </w:tr>
      <w:tr w:rsidRPr="00BB1EA1" w:rsidR="00D7791C" w:rsidTr="00976487" w14:paraId="59BC3C1C" w14:textId="77777777">
        <w:trPr>
          <w:trHeight w:val="340"/>
        </w:trPr>
        <w:tc>
          <w:tcPr>
            <w:tcW w:w="1279" w:type="dxa"/>
            <w:vMerge/>
          </w:tcPr>
          <w:p w:rsidRPr="00BB1EA1" w:rsidR="00D7791C" w:rsidP="009A3981" w:rsidRDefault="00D7791C" w14:paraId="000002D7" w14:textId="77777777">
            <w:pPr>
              <w:widowControl w:val="0"/>
              <w:pBdr>
                <w:top w:val="nil"/>
                <w:left w:val="nil"/>
                <w:bottom w:val="nil"/>
                <w:right w:val="nil"/>
                <w:between w:val="nil"/>
              </w:pBdr>
              <w:spacing w:line="276" w:lineRule="auto"/>
              <w:rPr>
                <w:color w:val="202122"/>
                <w:sz w:val="20"/>
                <w:szCs w:val="20"/>
              </w:rPr>
            </w:pPr>
          </w:p>
        </w:tc>
        <w:tc>
          <w:tcPr>
            <w:tcW w:w="2151" w:type="dxa"/>
            <w:vAlign w:val="center"/>
          </w:tcPr>
          <w:p w:rsidRPr="00BB1EA1" w:rsidR="00D7791C" w:rsidP="008431A9" w:rsidRDefault="00D7791C" w14:paraId="000002D8" w14:textId="64EEADE1">
            <w:pPr>
              <w:spacing w:line="276" w:lineRule="auto"/>
              <w:rPr>
                <w:color w:val="202122"/>
                <w:sz w:val="20"/>
                <w:szCs w:val="20"/>
              </w:rPr>
            </w:pPr>
            <w:r w:rsidRPr="00BB1EA1">
              <w:rPr>
                <w:b w:val="0"/>
                <w:sz w:val="20"/>
                <w:szCs w:val="20"/>
              </w:rPr>
              <w:t>Miroslava González Hernández</w:t>
            </w:r>
          </w:p>
        </w:tc>
        <w:tc>
          <w:tcPr>
            <w:tcW w:w="1984" w:type="dxa"/>
            <w:vAlign w:val="center"/>
          </w:tcPr>
          <w:p w:rsidRPr="00BB1EA1" w:rsidR="00D7791C" w:rsidP="008431A9" w:rsidRDefault="00D7791C" w14:paraId="000002D9" w14:textId="33917E6F">
            <w:pPr>
              <w:spacing w:line="276" w:lineRule="auto"/>
              <w:rPr>
                <w:color w:val="202122"/>
                <w:sz w:val="20"/>
                <w:szCs w:val="20"/>
              </w:rPr>
            </w:pPr>
            <w:r w:rsidRPr="00BB1EA1">
              <w:rPr>
                <w:b w:val="0"/>
                <w:sz w:val="20"/>
                <w:szCs w:val="20"/>
              </w:rPr>
              <w:t>Diseñadora y evaluadora Instruccional</w:t>
            </w:r>
          </w:p>
        </w:tc>
        <w:tc>
          <w:tcPr>
            <w:tcW w:w="2835" w:type="dxa"/>
            <w:vAlign w:val="center"/>
          </w:tcPr>
          <w:p w:rsidRPr="00BB1EA1" w:rsidR="00D7791C" w:rsidP="008431A9" w:rsidRDefault="00D7791C" w14:paraId="000002DA" w14:textId="6FAC3F2A">
            <w:pPr>
              <w:spacing w:line="276" w:lineRule="auto"/>
              <w:rPr>
                <w:color w:val="202122"/>
                <w:sz w:val="20"/>
                <w:szCs w:val="20"/>
              </w:rPr>
            </w:pPr>
            <w:r w:rsidRPr="00BB1EA1">
              <w:rPr>
                <w:b w:val="0"/>
                <w:sz w:val="20"/>
                <w:szCs w:val="20"/>
              </w:rPr>
              <w:t>Regional Norte de Santander - Centro de la Industria, la Empresa y los Servicios</w:t>
            </w:r>
          </w:p>
        </w:tc>
        <w:tc>
          <w:tcPr>
            <w:tcW w:w="1985" w:type="dxa"/>
            <w:vAlign w:val="center"/>
          </w:tcPr>
          <w:p w:rsidRPr="00BB1EA1" w:rsidR="00D7791C" w:rsidP="008431A9" w:rsidRDefault="00D7791C" w14:paraId="000002DB" w14:textId="3F73693C">
            <w:pPr>
              <w:spacing w:line="276" w:lineRule="auto"/>
              <w:rPr>
                <w:color w:val="202122"/>
                <w:sz w:val="20"/>
                <w:szCs w:val="20"/>
              </w:rPr>
            </w:pPr>
            <w:r w:rsidRPr="00BB1EA1">
              <w:rPr>
                <w:b w:val="0"/>
                <w:color w:val="202122"/>
                <w:sz w:val="20"/>
                <w:szCs w:val="20"/>
              </w:rPr>
              <w:t>Diciembre 2022</w:t>
            </w:r>
          </w:p>
        </w:tc>
      </w:tr>
      <w:tr w:rsidRPr="00BB1EA1" w:rsidR="00D7791C" w:rsidTr="00E33689" w14:paraId="1FC4F253" w14:textId="77777777">
        <w:trPr>
          <w:trHeight w:val="340"/>
        </w:trPr>
        <w:tc>
          <w:tcPr>
            <w:tcW w:w="1279" w:type="dxa"/>
            <w:vMerge/>
          </w:tcPr>
          <w:p w:rsidRPr="00BB1EA1" w:rsidR="00D7791C" w:rsidP="00D7791C" w:rsidRDefault="00D7791C" w14:paraId="317FA646" w14:textId="77777777">
            <w:pPr>
              <w:widowControl w:val="0"/>
              <w:pBdr>
                <w:top w:val="nil"/>
                <w:left w:val="nil"/>
                <w:bottom w:val="nil"/>
                <w:right w:val="nil"/>
                <w:between w:val="nil"/>
              </w:pBdr>
              <w:rPr>
                <w:color w:val="202122"/>
                <w:sz w:val="20"/>
                <w:szCs w:val="20"/>
              </w:rPr>
            </w:pPr>
          </w:p>
        </w:tc>
        <w:tc>
          <w:tcPr>
            <w:tcW w:w="2151" w:type="dxa"/>
            <w:vAlign w:val="center"/>
          </w:tcPr>
          <w:p w:rsidRPr="00C942E8" w:rsidR="00D7791C" w:rsidP="00D7791C" w:rsidRDefault="00D7791C" w14:paraId="19073F6E" w14:textId="77777777">
            <w:pPr>
              <w:jc w:val="both"/>
              <w:rPr>
                <w:b w:val="0"/>
                <w:sz w:val="20"/>
                <w:szCs w:val="20"/>
              </w:rPr>
            </w:pPr>
            <w:r>
              <w:rPr>
                <w:b w:val="0"/>
                <w:sz w:val="20"/>
                <w:szCs w:val="20"/>
              </w:rPr>
              <w:t>Andrés Felipe Velandia Espitia</w:t>
            </w:r>
          </w:p>
          <w:p w:rsidRPr="00BB1EA1" w:rsidR="00D7791C" w:rsidP="00D7791C" w:rsidRDefault="00D7791C" w14:paraId="091A9B62" w14:textId="77777777">
            <w:pPr>
              <w:rPr>
                <w:sz w:val="20"/>
                <w:szCs w:val="20"/>
              </w:rPr>
            </w:pPr>
          </w:p>
        </w:tc>
        <w:tc>
          <w:tcPr>
            <w:tcW w:w="1984" w:type="dxa"/>
          </w:tcPr>
          <w:p w:rsidRPr="00BB1EA1" w:rsidR="00D7791C" w:rsidP="00D7791C" w:rsidRDefault="00D7791C" w14:paraId="5CC7AACF" w14:textId="4619313B">
            <w:pPr>
              <w:rPr>
                <w:sz w:val="20"/>
                <w:szCs w:val="20"/>
              </w:rPr>
            </w:pPr>
            <w:r w:rsidRPr="00C942E8">
              <w:rPr>
                <w:b w:val="0"/>
                <w:sz w:val="20"/>
                <w:szCs w:val="20"/>
              </w:rPr>
              <w:t>Asesor Metodológico</w:t>
            </w:r>
          </w:p>
        </w:tc>
        <w:tc>
          <w:tcPr>
            <w:tcW w:w="2835" w:type="dxa"/>
            <w:vAlign w:val="center"/>
          </w:tcPr>
          <w:p w:rsidRPr="00BB1EA1" w:rsidR="00D7791C" w:rsidP="00D7791C" w:rsidRDefault="00D7791C" w14:paraId="72F0A77B" w14:textId="4F828F35">
            <w:pPr>
              <w:rPr>
                <w:sz w:val="20"/>
                <w:szCs w:val="20"/>
              </w:rPr>
            </w:pPr>
            <w:r>
              <w:rPr>
                <w:b w:val="0"/>
                <w:sz w:val="20"/>
                <w:szCs w:val="20"/>
              </w:rPr>
              <w:t>Regional Distrito Capital – Centro de Diseño y Metrología</w:t>
            </w:r>
          </w:p>
        </w:tc>
        <w:tc>
          <w:tcPr>
            <w:tcW w:w="1985" w:type="dxa"/>
            <w:vAlign w:val="center"/>
          </w:tcPr>
          <w:p w:rsidRPr="00BB1EA1" w:rsidR="00D7791C" w:rsidP="00D7791C" w:rsidRDefault="00D7791C" w14:paraId="15560330" w14:textId="5EBCB7DF">
            <w:pPr>
              <w:rPr>
                <w:color w:val="202122"/>
                <w:sz w:val="20"/>
                <w:szCs w:val="20"/>
              </w:rPr>
            </w:pPr>
            <w:r w:rsidRPr="00C942E8">
              <w:rPr>
                <w:b w:val="0"/>
                <w:sz w:val="20"/>
                <w:szCs w:val="20"/>
              </w:rPr>
              <w:t>Diciembre 2022</w:t>
            </w:r>
          </w:p>
        </w:tc>
      </w:tr>
      <w:tr w:rsidRPr="00BB1EA1" w:rsidR="00D7791C" w:rsidTr="00E33689" w14:paraId="5BD2518F" w14:textId="77777777">
        <w:trPr>
          <w:trHeight w:val="340"/>
        </w:trPr>
        <w:tc>
          <w:tcPr>
            <w:tcW w:w="1279" w:type="dxa"/>
            <w:vMerge/>
          </w:tcPr>
          <w:p w:rsidRPr="00BB1EA1" w:rsidR="00D7791C" w:rsidP="00D7791C" w:rsidRDefault="00D7791C" w14:paraId="20EFAE54" w14:textId="77777777">
            <w:pPr>
              <w:widowControl w:val="0"/>
              <w:pBdr>
                <w:top w:val="nil"/>
                <w:left w:val="nil"/>
                <w:bottom w:val="nil"/>
                <w:right w:val="nil"/>
                <w:between w:val="nil"/>
              </w:pBdr>
              <w:rPr>
                <w:color w:val="202122"/>
                <w:sz w:val="20"/>
                <w:szCs w:val="20"/>
              </w:rPr>
            </w:pPr>
          </w:p>
        </w:tc>
        <w:tc>
          <w:tcPr>
            <w:tcW w:w="2151" w:type="dxa"/>
          </w:tcPr>
          <w:p w:rsidRPr="00C942E8" w:rsidR="00D7791C" w:rsidP="00D7791C" w:rsidRDefault="00D7791C" w14:paraId="08E6DB21" w14:textId="77777777">
            <w:pPr>
              <w:jc w:val="both"/>
              <w:rPr>
                <w:b w:val="0"/>
                <w:sz w:val="20"/>
                <w:szCs w:val="20"/>
              </w:rPr>
            </w:pPr>
            <w:r w:rsidRPr="00C942E8">
              <w:rPr>
                <w:b w:val="0"/>
                <w:sz w:val="20"/>
                <w:szCs w:val="20"/>
              </w:rPr>
              <w:t>Rafael Neftalí Lizcano Reyes</w:t>
            </w:r>
          </w:p>
          <w:p w:rsidRPr="00BB1EA1" w:rsidR="00D7791C" w:rsidP="00D7791C" w:rsidRDefault="00D7791C" w14:paraId="25FF9772" w14:textId="77777777">
            <w:pPr>
              <w:rPr>
                <w:sz w:val="20"/>
                <w:szCs w:val="20"/>
              </w:rPr>
            </w:pPr>
          </w:p>
        </w:tc>
        <w:tc>
          <w:tcPr>
            <w:tcW w:w="1984" w:type="dxa"/>
          </w:tcPr>
          <w:p w:rsidRPr="00BB1EA1" w:rsidR="00D7791C" w:rsidP="00D7791C" w:rsidRDefault="00D7791C" w14:paraId="5961BC77" w14:textId="1B7130CC">
            <w:pPr>
              <w:rPr>
                <w:sz w:val="20"/>
                <w:szCs w:val="20"/>
              </w:rPr>
            </w:pPr>
            <w:r w:rsidRPr="00C942E8">
              <w:rPr>
                <w:b w:val="0"/>
                <w:sz w:val="20"/>
                <w:szCs w:val="20"/>
              </w:rPr>
              <w:t>Responsable Equipo Desarrollo Curricular</w:t>
            </w:r>
          </w:p>
        </w:tc>
        <w:tc>
          <w:tcPr>
            <w:tcW w:w="2835" w:type="dxa"/>
            <w:vAlign w:val="center"/>
          </w:tcPr>
          <w:p w:rsidRPr="00BB1EA1" w:rsidR="00D7791C" w:rsidP="00D7791C" w:rsidRDefault="00D7791C" w14:paraId="15880916" w14:textId="6069B13D">
            <w:pPr>
              <w:rPr>
                <w:sz w:val="20"/>
                <w:szCs w:val="20"/>
              </w:rPr>
            </w:pPr>
            <w:r w:rsidRPr="00C942E8">
              <w:rPr>
                <w:b w:val="0"/>
                <w:sz w:val="20"/>
                <w:szCs w:val="20"/>
              </w:rPr>
              <w:t>Regional Santander - Centro Industrial del Diseño y la Manufactura</w:t>
            </w:r>
          </w:p>
        </w:tc>
        <w:tc>
          <w:tcPr>
            <w:tcW w:w="1985" w:type="dxa"/>
            <w:vAlign w:val="center"/>
          </w:tcPr>
          <w:p w:rsidRPr="00BB1EA1" w:rsidR="00D7791C" w:rsidP="00D7791C" w:rsidRDefault="00D7791C" w14:paraId="1ED13B08" w14:textId="51C154AA">
            <w:pPr>
              <w:rPr>
                <w:color w:val="202122"/>
                <w:sz w:val="20"/>
                <w:szCs w:val="20"/>
              </w:rPr>
            </w:pPr>
            <w:r w:rsidRPr="00C942E8">
              <w:rPr>
                <w:b w:val="0"/>
                <w:sz w:val="20"/>
                <w:szCs w:val="20"/>
              </w:rPr>
              <w:t>Diciembre 2022</w:t>
            </w:r>
          </w:p>
        </w:tc>
      </w:tr>
    </w:tbl>
    <w:p w:rsidRPr="00BB1EA1" w:rsidR="009916A9" w:rsidRDefault="009916A9" w14:paraId="000002DD" w14:textId="77777777">
      <w:pPr>
        <w:rPr>
          <w:color w:val="202122"/>
          <w:sz w:val="20"/>
          <w:szCs w:val="20"/>
        </w:rPr>
      </w:pPr>
    </w:p>
    <w:p w:rsidRPr="00BB1EA1" w:rsidR="009916A9" w:rsidRDefault="009916A9" w14:paraId="000002DE" w14:textId="77777777">
      <w:pPr>
        <w:rPr>
          <w:color w:val="202122"/>
          <w:sz w:val="20"/>
          <w:szCs w:val="20"/>
        </w:rPr>
      </w:pPr>
    </w:p>
    <w:p w:rsidRPr="00BB1EA1" w:rsidR="009916A9" w:rsidP="00470C4A" w:rsidRDefault="004F53CB" w14:paraId="000002DF" w14:textId="17D7B1F9">
      <w:pPr>
        <w:numPr>
          <w:ilvl w:val="0"/>
          <w:numId w:val="1"/>
        </w:numPr>
        <w:pBdr>
          <w:top w:val="nil"/>
          <w:left w:val="nil"/>
          <w:bottom w:val="nil"/>
          <w:right w:val="nil"/>
          <w:between w:val="nil"/>
        </w:pBdr>
        <w:ind w:left="284" w:hanging="284"/>
        <w:jc w:val="center"/>
        <w:rPr>
          <w:b/>
          <w:color w:val="202122"/>
          <w:sz w:val="20"/>
          <w:szCs w:val="20"/>
        </w:rPr>
      </w:pPr>
      <w:r w:rsidRPr="00BB1EA1">
        <w:rPr>
          <w:b/>
          <w:color w:val="202122"/>
          <w:sz w:val="20"/>
          <w:szCs w:val="20"/>
        </w:rPr>
        <w:t>CONTROL DE CAMBIOS</w:t>
      </w:r>
    </w:p>
    <w:p w:rsidRPr="00BB1EA1" w:rsidR="009916A9" w:rsidP="00470C4A" w:rsidRDefault="004F53CB" w14:paraId="000002E0" w14:textId="77777777">
      <w:pPr>
        <w:pBdr>
          <w:top w:val="nil"/>
          <w:left w:val="nil"/>
          <w:bottom w:val="nil"/>
          <w:right w:val="nil"/>
          <w:between w:val="nil"/>
        </w:pBdr>
        <w:jc w:val="center"/>
        <w:rPr>
          <w:b/>
          <w:color w:val="202122"/>
          <w:sz w:val="20"/>
          <w:szCs w:val="20"/>
        </w:rPr>
      </w:pPr>
      <w:r w:rsidRPr="00BB1EA1">
        <w:rPr>
          <w:b/>
          <w:color w:val="202122"/>
          <w:sz w:val="20"/>
          <w:szCs w:val="20"/>
        </w:rPr>
        <w:t>(Diligenciar únicamente si realiza ajustes a la Unidad Temática)</w:t>
      </w:r>
    </w:p>
    <w:p w:rsidR="009916A9" w:rsidRDefault="009916A9" w14:paraId="000002F0" w14:textId="77777777">
      <w:pPr>
        <w:rPr>
          <w:color w:val="202122"/>
          <w:sz w:val="20"/>
          <w:szCs w:val="20"/>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2138"/>
        <w:gridCol w:w="1701"/>
        <w:gridCol w:w="1843"/>
        <w:gridCol w:w="1044"/>
        <w:gridCol w:w="1977"/>
      </w:tblGrid>
      <w:tr w:rsidRPr="00C03ED6" w:rsidR="00D1357C" w:rsidTr="0053778F" w14:paraId="08AD64AA" w14:textId="77777777">
        <w:tc>
          <w:tcPr>
            <w:tcW w:w="1264" w:type="dxa"/>
            <w:tcBorders>
              <w:top w:val="nil"/>
              <w:left w:val="nil"/>
            </w:tcBorders>
            <w:shd w:val="clear" w:color="auto" w:fill="EDF2F8"/>
          </w:tcPr>
          <w:p w:rsidRPr="00C03ED6" w:rsidR="00D1357C" w:rsidP="0053778F" w:rsidRDefault="00D1357C" w14:paraId="11C3EDDF" w14:textId="77777777">
            <w:pPr>
              <w:jc w:val="both"/>
              <w:rPr>
                <w:sz w:val="20"/>
                <w:szCs w:val="20"/>
                <w:lang w:eastAsia="ja-JP"/>
              </w:rPr>
            </w:pPr>
            <w:bookmarkStart w:name="_Hlk134126489" w:id="24"/>
          </w:p>
        </w:tc>
        <w:tc>
          <w:tcPr>
            <w:tcW w:w="2138" w:type="dxa"/>
            <w:shd w:val="clear" w:color="auto" w:fill="EDF2F8"/>
          </w:tcPr>
          <w:p w:rsidRPr="00C03ED6" w:rsidR="00D1357C" w:rsidP="0053778F" w:rsidRDefault="00D1357C" w14:paraId="24894799" w14:textId="77777777">
            <w:pPr>
              <w:jc w:val="both"/>
              <w:rPr>
                <w:b/>
                <w:bCs/>
                <w:sz w:val="20"/>
                <w:szCs w:val="20"/>
                <w:lang w:eastAsia="ja-JP"/>
              </w:rPr>
            </w:pPr>
            <w:r w:rsidRPr="00C03ED6">
              <w:rPr>
                <w:b/>
                <w:bCs/>
                <w:sz w:val="20"/>
                <w:szCs w:val="20"/>
                <w:lang w:eastAsia="ja-JP"/>
              </w:rPr>
              <w:t>Nombre</w:t>
            </w:r>
          </w:p>
        </w:tc>
        <w:tc>
          <w:tcPr>
            <w:tcW w:w="1701" w:type="dxa"/>
            <w:shd w:val="clear" w:color="auto" w:fill="EDF2F8"/>
          </w:tcPr>
          <w:p w:rsidRPr="00C03ED6" w:rsidR="00D1357C" w:rsidP="0053778F" w:rsidRDefault="00D1357C" w14:paraId="418C8C47" w14:textId="77777777">
            <w:pPr>
              <w:jc w:val="both"/>
              <w:rPr>
                <w:b/>
                <w:bCs/>
                <w:sz w:val="20"/>
                <w:szCs w:val="20"/>
                <w:lang w:eastAsia="ja-JP"/>
              </w:rPr>
            </w:pPr>
            <w:r w:rsidRPr="00C03ED6">
              <w:rPr>
                <w:b/>
                <w:bCs/>
                <w:sz w:val="20"/>
                <w:szCs w:val="20"/>
                <w:lang w:eastAsia="ja-JP"/>
              </w:rPr>
              <w:t>Cargo</w:t>
            </w:r>
          </w:p>
        </w:tc>
        <w:tc>
          <w:tcPr>
            <w:tcW w:w="1843" w:type="dxa"/>
            <w:shd w:val="clear" w:color="auto" w:fill="EDF2F8"/>
          </w:tcPr>
          <w:p w:rsidRPr="00C03ED6" w:rsidR="00D1357C" w:rsidP="0053778F" w:rsidRDefault="00D1357C" w14:paraId="47EE5583" w14:textId="77777777">
            <w:pPr>
              <w:jc w:val="both"/>
              <w:rPr>
                <w:b/>
                <w:bCs/>
                <w:sz w:val="20"/>
                <w:szCs w:val="20"/>
                <w:lang w:eastAsia="ja-JP"/>
              </w:rPr>
            </w:pPr>
            <w:r w:rsidRPr="00C03ED6">
              <w:rPr>
                <w:b/>
                <w:bCs/>
                <w:sz w:val="20"/>
                <w:szCs w:val="20"/>
                <w:lang w:eastAsia="ja-JP"/>
              </w:rPr>
              <w:t>Dependencia</w:t>
            </w:r>
          </w:p>
          <w:p w:rsidRPr="00C03ED6" w:rsidR="00D1357C" w:rsidP="0053778F" w:rsidRDefault="00D1357C" w14:paraId="1D5354A4" w14:textId="77777777">
            <w:pPr>
              <w:jc w:val="both"/>
              <w:rPr>
                <w:b/>
                <w:bCs/>
                <w:sz w:val="20"/>
                <w:szCs w:val="20"/>
                <w:lang w:eastAsia="ja-JP"/>
              </w:rPr>
            </w:pPr>
          </w:p>
        </w:tc>
        <w:tc>
          <w:tcPr>
            <w:tcW w:w="1044" w:type="dxa"/>
            <w:shd w:val="clear" w:color="auto" w:fill="EDF2F8"/>
          </w:tcPr>
          <w:p w:rsidRPr="00C03ED6" w:rsidR="00D1357C" w:rsidP="0053778F" w:rsidRDefault="00D1357C" w14:paraId="20E2C716" w14:textId="77777777">
            <w:pPr>
              <w:jc w:val="both"/>
              <w:rPr>
                <w:b/>
                <w:bCs/>
                <w:sz w:val="20"/>
                <w:szCs w:val="20"/>
                <w:lang w:eastAsia="ja-JP"/>
              </w:rPr>
            </w:pPr>
            <w:r w:rsidRPr="00C03ED6">
              <w:rPr>
                <w:b/>
                <w:bCs/>
                <w:sz w:val="20"/>
                <w:szCs w:val="20"/>
                <w:lang w:eastAsia="ja-JP"/>
              </w:rPr>
              <w:t>Fecha</w:t>
            </w:r>
          </w:p>
        </w:tc>
        <w:tc>
          <w:tcPr>
            <w:tcW w:w="1977" w:type="dxa"/>
            <w:shd w:val="clear" w:color="auto" w:fill="EDF2F8"/>
          </w:tcPr>
          <w:p w:rsidRPr="00C03ED6" w:rsidR="00D1357C" w:rsidP="0053778F" w:rsidRDefault="00D1357C" w14:paraId="36FC509D" w14:textId="77777777">
            <w:pPr>
              <w:jc w:val="both"/>
              <w:rPr>
                <w:b/>
                <w:bCs/>
                <w:sz w:val="20"/>
                <w:szCs w:val="20"/>
                <w:lang w:eastAsia="ja-JP"/>
              </w:rPr>
            </w:pPr>
            <w:r w:rsidRPr="00C03ED6">
              <w:rPr>
                <w:b/>
                <w:bCs/>
                <w:sz w:val="20"/>
                <w:szCs w:val="20"/>
                <w:lang w:eastAsia="ja-JP"/>
              </w:rPr>
              <w:t>Razón del Cambio</w:t>
            </w:r>
          </w:p>
        </w:tc>
      </w:tr>
      <w:tr w:rsidRPr="00C03ED6" w:rsidR="00D1357C" w:rsidTr="0053778F" w14:paraId="04D2F7D7" w14:textId="77777777">
        <w:tc>
          <w:tcPr>
            <w:tcW w:w="1264" w:type="dxa"/>
            <w:vMerge w:val="restart"/>
            <w:shd w:val="clear" w:color="auto" w:fill="EDF2F8"/>
          </w:tcPr>
          <w:p w:rsidRPr="00C03ED6" w:rsidR="00D1357C" w:rsidP="0053778F" w:rsidRDefault="00D1357C" w14:paraId="7EFB8820" w14:textId="77777777">
            <w:pPr>
              <w:jc w:val="both"/>
              <w:rPr>
                <w:b/>
                <w:bCs/>
                <w:sz w:val="20"/>
                <w:szCs w:val="20"/>
                <w:lang w:eastAsia="ja-JP"/>
              </w:rPr>
            </w:pPr>
            <w:r w:rsidRPr="00C03ED6">
              <w:rPr>
                <w:b/>
                <w:bCs/>
                <w:sz w:val="20"/>
                <w:szCs w:val="20"/>
                <w:lang w:eastAsia="ja-JP"/>
              </w:rPr>
              <w:t>Autor (es)</w:t>
            </w:r>
          </w:p>
        </w:tc>
        <w:tc>
          <w:tcPr>
            <w:tcW w:w="2138" w:type="dxa"/>
            <w:shd w:val="clear" w:color="auto" w:fill="EDF2F8"/>
          </w:tcPr>
          <w:p w:rsidRPr="00C03ED6" w:rsidR="00D1357C" w:rsidP="0053778F" w:rsidRDefault="00D1357C" w14:paraId="12A22093" w14:textId="77777777">
            <w:pPr>
              <w:jc w:val="both"/>
              <w:rPr>
                <w:b/>
                <w:sz w:val="20"/>
                <w:szCs w:val="20"/>
                <w:lang w:eastAsia="ja-JP"/>
              </w:rPr>
            </w:pPr>
            <w:r w:rsidRPr="00C03ED6">
              <w:rPr>
                <w:sz w:val="20"/>
                <w:szCs w:val="20"/>
                <w:lang w:eastAsia="ja-JP"/>
              </w:rPr>
              <w:t>Gloria Lida Alzate Suarez</w:t>
            </w:r>
          </w:p>
        </w:tc>
        <w:tc>
          <w:tcPr>
            <w:tcW w:w="1701" w:type="dxa"/>
            <w:shd w:val="clear" w:color="auto" w:fill="EDF2F8"/>
          </w:tcPr>
          <w:p w:rsidRPr="00C03ED6" w:rsidR="00D1357C" w:rsidP="0053778F" w:rsidRDefault="00D1357C" w14:paraId="70C85F12" w14:textId="77777777">
            <w:pPr>
              <w:jc w:val="both"/>
              <w:rPr>
                <w:b/>
                <w:sz w:val="20"/>
                <w:szCs w:val="20"/>
                <w:lang w:eastAsia="ja-JP"/>
              </w:rPr>
            </w:pPr>
            <w:r w:rsidRPr="00C03ED6">
              <w:rPr>
                <w:sz w:val="20"/>
                <w:szCs w:val="20"/>
                <w:lang w:eastAsia="ja-JP"/>
              </w:rPr>
              <w:t>Adecuador Instruccional</w:t>
            </w:r>
          </w:p>
        </w:tc>
        <w:tc>
          <w:tcPr>
            <w:tcW w:w="1843" w:type="dxa"/>
            <w:shd w:val="clear" w:color="auto" w:fill="EDF2F8"/>
          </w:tcPr>
          <w:p w:rsidRPr="00C03ED6" w:rsidR="00D1357C" w:rsidP="0053778F" w:rsidRDefault="00D1357C" w14:paraId="51F4342B" w14:textId="77777777">
            <w:pPr>
              <w:jc w:val="both"/>
              <w:rPr>
                <w:b/>
                <w:sz w:val="20"/>
                <w:szCs w:val="20"/>
                <w:lang w:eastAsia="ja-JP"/>
              </w:rPr>
            </w:pPr>
            <w:r w:rsidRPr="00C03ED6">
              <w:rPr>
                <w:sz w:val="20"/>
                <w:szCs w:val="20"/>
                <w:lang w:eastAsia="ja-JP"/>
              </w:rPr>
              <w:t>Regional Distrito Capital - Centro de gestión de mercados, Logística y Tecnologías de la información.</w:t>
            </w:r>
          </w:p>
        </w:tc>
        <w:tc>
          <w:tcPr>
            <w:tcW w:w="1044" w:type="dxa"/>
            <w:shd w:val="clear" w:color="auto" w:fill="EDF2F8"/>
          </w:tcPr>
          <w:p w:rsidRPr="00C03ED6" w:rsidR="00D1357C" w:rsidP="0053778F" w:rsidRDefault="00D1357C" w14:paraId="20822E90" w14:textId="77777777">
            <w:pPr>
              <w:jc w:val="both"/>
              <w:rPr>
                <w:b/>
                <w:sz w:val="20"/>
                <w:szCs w:val="20"/>
                <w:lang w:eastAsia="ja-JP"/>
              </w:rPr>
            </w:pPr>
            <w:r w:rsidRPr="00C03ED6">
              <w:rPr>
                <w:bCs/>
                <w:sz w:val="20"/>
                <w:szCs w:val="20"/>
                <w:lang w:eastAsia="ja-JP"/>
              </w:rPr>
              <w:t>Ju</w:t>
            </w:r>
            <w:r>
              <w:rPr>
                <w:bCs/>
                <w:sz w:val="20"/>
                <w:szCs w:val="20"/>
                <w:lang w:eastAsia="ja-JP"/>
              </w:rPr>
              <w:t>lio</w:t>
            </w:r>
            <w:r w:rsidRPr="00C03ED6">
              <w:rPr>
                <w:bCs/>
                <w:sz w:val="20"/>
                <w:szCs w:val="20"/>
                <w:lang w:eastAsia="ja-JP"/>
              </w:rPr>
              <w:t xml:space="preserve"> de 2023</w:t>
            </w:r>
          </w:p>
        </w:tc>
        <w:tc>
          <w:tcPr>
            <w:tcW w:w="1977" w:type="dxa"/>
            <w:shd w:val="clear" w:color="auto" w:fill="EDF2F8"/>
          </w:tcPr>
          <w:p w:rsidRPr="00C03ED6" w:rsidR="00D1357C" w:rsidP="0053778F" w:rsidRDefault="00D1357C" w14:paraId="3D411517" w14:textId="77777777">
            <w:pPr>
              <w:jc w:val="both"/>
              <w:rPr>
                <w:b/>
                <w:sz w:val="20"/>
                <w:szCs w:val="20"/>
                <w:lang w:eastAsia="ja-JP"/>
              </w:rPr>
            </w:pPr>
            <w:r w:rsidRPr="00C03ED6">
              <w:rPr>
                <w:sz w:val="20"/>
                <w:szCs w:val="20"/>
                <w:lang w:eastAsia="ja-JP"/>
              </w:rPr>
              <w:t>Adecuación de contenidos de acuerdo con la directriz de Dirección General.</w:t>
            </w:r>
          </w:p>
        </w:tc>
      </w:tr>
      <w:tr w:rsidRPr="00C03ED6" w:rsidR="000E03D3" w:rsidTr="0053778F" w14:paraId="35FC3A7C" w14:textId="77777777">
        <w:tc>
          <w:tcPr>
            <w:tcW w:w="1264" w:type="dxa"/>
            <w:vMerge/>
            <w:shd w:val="clear" w:color="auto" w:fill="EDF2F8"/>
          </w:tcPr>
          <w:p w:rsidRPr="00C03ED6" w:rsidR="000E03D3" w:rsidP="000E03D3" w:rsidRDefault="000E03D3" w14:paraId="77D6D0C7" w14:textId="77777777">
            <w:pPr>
              <w:jc w:val="both"/>
              <w:rPr>
                <w:b/>
                <w:bCs/>
                <w:sz w:val="20"/>
                <w:szCs w:val="20"/>
                <w:lang w:eastAsia="ja-JP"/>
              </w:rPr>
            </w:pPr>
          </w:p>
        </w:tc>
        <w:tc>
          <w:tcPr>
            <w:tcW w:w="2138" w:type="dxa"/>
            <w:shd w:val="clear" w:color="auto" w:fill="EDF2F8"/>
          </w:tcPr>
          <w:p w:rsidRPr="00C03ED6" w:rsidR="000E03D3" w:rsidP="000E03D3" w:rsidRDefault="000E03D3" w14:paraId="07145875" w14:textId="1DA7BC3A">
            <w:pPr>
              <w:jc w:val="both"/>
              <w:rPr>
                <w:sz w:val="20"/>
                <w:szCs w:val="20"/>
                <w:lang w:eastAsia="ja-JP"/>
              </w:rPr>
            </w:pPr>
            <w:r>
              <w:rPr>
                <w:sz w:val="20"/>
                <w:szCs w:val="20"/>
                <w:lang w:eastAsia="ja-JP"/>
              </w:rPr>
              <w:t>Alix Cecilia Chinchilla Rueda</w:t>
            </w:r>
          </w:p>
        </w:tc>
        <w:tc>
          <w:tcPr>
            <w:tcW w:w="1701" w:type="dxa"/>
            <w:shd w:val="clear" w:color="auto" w:fill="EDF2F8"/>
          </w:tcPr>
          <w:p w:rsidRPr="00C03ED6" w:rsidR="000E03D3" w:rsidP="000E03D3" w:rsidRDefault="000E03D3" w14:paraId="32924537" w14:textId="46ECAD19">
            <w:pPr>
              <w:jc w:val="both"/>
              <w:rPr>
                <w:sz w:val="20"/>
                <w:szCs w:val="20"/>
                <w:lang w:eastAsia="ja-JP"/>
              </w:rPr>
            </w:pPr>
            <w:r>
              <w:rPr>
                <w:sz w:val="20"/>
                <w:szCs w:val="20"/>
                <w:lang w:eastAsia="ja-JP"/>
              </w:rPr>
              <w:t>Asesor Metodológico</w:t>
            </w:r>
          </w:p>
        </w:tc>
        <w:tc>
          <w:tcPr>
            <w:tcW w:w="1843" w:type="dxa"/>
            <w:shd w:val="clear" w:color="auto" w:fill="EDF2F8"/>
          </w:tcPr>
          <w:p w:rsidRPr="00C03ED6" w:rsidR="000E03D3" w:rsidP="000E03D3" w:rsidRDefault="000E03D3" w14:paraId="3076181D" w14:textId="00B9827C">
            <w:pPr>
              <w:jc w:val="both"/>
              <w:rPr>
                <w:sz w:val="20"/>
                <w:szCs w:val="20"/>
                <w:lang w:eastAsia="ja-JP"/>
              </w:rPr>
            </w:pPr>
            <w:r w:rsidRPr="00C03ED6">
              <w:rPr>
                <w:sz w:val="20"/>
                <w:szCs w:val="20"/>
                <w:lang w:eastAsia="ja-JP"/>
              </w:rPr>
              <w:t>Regional Distrito Capital - Centro de gestión de mercados, Logística y Tecnologías de la información.</w:t>
            </w:r>
          </w:p>
        </w:tc>
        <w:tc>
          <w:tcPr>
            <w:tcW w:w="1044" w:type="dxa"/>
            <w:shd w:val="clear" w:color="auto" w:fill="EDF2F8"/>
          </w:tcPr>
          <w:p w:rsidRPr="00C03ED6" w:rsidR="000E03D3" w:rsidP="000E03D3" w:rsidRDefault="000E03D3" w14:paraId="3D87CECD" w14:textId="67CF7FD3">
            <w:pPr>
              <w:jc w:val="both"/>
              <w:rPr>
                <w:bCs/>
                <w:sz w:val="20"/>
                <w:szCs w:val="20"/>
                <w:lang w:eastAsia="ja-JP"/>
              </w:rPr>
            </w:pPr>
            <w:r w:rsidRPr="00C03ED6">
              <w:rPr>
                <w:bCs/>
                <w:sz w:val="20"/>
                <w:szCs w:val="20"/>
                <w:lang w:eastAsia="ja-JP"/>
              </w:rPr>
              <w:t>Ju</w:t>
            </w:r>
            <w:r>
              <w:rPr>
                <w:bCs/>
                <w:sz w:val="20"/>
                <w:szCs w:val="20"/>
                <w:lang w:eastAsia="ja-JP"/>
              </w:rPr>
              <w:t>lio</w:t>
            </w:r>
            <w:r w:rsidRPr="00C03ED6">
              <w:rPr>
                <w:bCs/>
                <w:sz w:val="20"/>
                <w:szCs w:val="20"/>
                <w:lang w:eastAsia="ja-JP"/>
              </w:rPr>
              <w:t xml:space="preserve"> de 2023</w:t>
            </w:r>
          </w:p>
        </w:tc>
        <w:tc>
          <w:tcPr>
            <w:tcW w:w="1977" w:type="dxa"/>
            <w:shd w:val="clear" w:color="auto" w:fill="EDF2F8"/>
          </w:tcPr>
          <w:p w:rsidRPr="00C03ED6" w:rsidR="000E03D3" w:rsidP="000E03D3" w:rsidRDefault="000E03D3" w14:paraId="1E156624" w14:textId="1E67A503">
            <w:pPr>
              <w:jc w:val="both"/>
              <w:rPr>
                <w:sz w:val="20"/>
                <w:szCs w:val="20"/>
                <w:lang w:eastAsia="ja-JP"/>
              </w:rPr>
            </w:pPr>
            <w:r w:rsidRPr="00C03ED6">
              <w:rPr>
                <w:sz w:val="20"/>
                <w:szCs w:val="20"/>
                <w:lang w:eastAsia="ja-JP"/>
              </w:rPr>
              <w:t>Adecuación de contenidos de acuerdo con la directriz de Dirección General.</w:t>
            </w:r>
          </w:p>
        </w:tc>
      </w:tr>
      <w:tr w:rsidRPr="00C03ED6" w:rsidR="000E03D3" w:rsidTr="0053778F" w14:paraId="03FF46E7" w14:textId="77777777">
        <w:tc>
          <w:tcPr>
            <w:tcW w:w="1264" w:type="dxa"/>
            <w:vMerge/>
            <w:shd w:val="clear" w:color="auto" w:fill="EDF2F8"/>
          </w:tcPr>
          <w:p w:rsidRPr="00C03ED6" w:rsidR="000E03D3" w:rsidP="000E03D3" w:rsidRDefault="000E03D3" w14:paraId="2C7A9679" w14:textId="77777777">
            <w:pPr>
              <w:jc w:val="both"/>
              <w:rPr>
                <w:sz w:val="20"/>
                <w:szCs w:val="20"/>
                <w:lang w:eastAsia="ja-JP"/>
              </w:rPr>
            </w:pPr>
          </w:p>
        </w:tc>
        <w:tc>
          <w:tcPr>
            <w:tcW w:w="2138" w:type="dxa"/>
            <w:shd w:val="clear" w:color="auto" w:fill="EDF2F8"/>
          </w:tcPr>
          <w:p w:rsidRPr="00C03ED6" w:rsidR="000E03D3" w:rsidP="000E03D3" w:rsidRDefault="000E03D3" w14:paraId="75EB6F9A" w14:textId="77777777">
            <w:pPr>
              <w:jc w:val="both"/>
              <w:rPr>
                <w:b/>
                <w:sz w:val="20"/>
                <w:szCs w:val="20"/>
                <w:lang w:eastAsia="ja-JP"/>
              </w:rPr>
            </w:pPr>
            <w:r w:rsidRPr="00C03ED6">
              <w:rPr>
                <w:sz w:val="20"/>
                <w:szCs w:val="20"/>
                <w:lang w:eastAsia="ja-JP"/>
              </w:rPr>
              <w:t>Liliana Victoria Morales Guadrón</w:t>
            </w:r>
          </w:p>
        </w:tc>
        <w:tc>
          <w:tcPr>
            <w:tcW w:w="1701" w:type="dxa"/>
            <w:shd w:val="clear" w:color="auto" w:fill="EDF2F8"/>
          </w:tcPr>
          <w:p w:rsidRPr="00C03ED6" w:rsidR="000E03D3" w:rsidP="000E03D3" w:rsidRDefault="000E03D3" w14:paraId="64256A5E" w14:textId="77777777">
            <w:pPr>
              <w:jc w:val="both"/>
              <w:rPr>
                <w:b/>
                <w:sz w:val="20"/>
                <w:szCs w:val="20"/>
                <w:lang w:eastAsia="ja-JP"/>
              </w:rPr>
            </w:pPr>
            <w:r w:rsidRPr="00C03ED6">
              <w:rPr>
                <w:sz w:val="20"/>
                <w:szCs w:val="20"/>
                <w:lang w:eastAsia="ja-JP"/>
              </w:rPr>
              <w:t>Responsable Línea de Producción Distrito Capital.</w:t>
            </w:r>
          </w:p>
          <w:p w:rsidRPr="00C03ED6" w:rsidR="000E03D3" w:rsidP="000E03D3" w:rsidRDefault="000E03D3" w14:paraId="0A6E8912" w14:textId="77777777">
            <w:pPr>
              <w:jc w:val="both"/>
              <w:rPr>
                <w:b/>
                <w:sz w:val="20"/>
                <w:szCs w:val="20"/>
                <w:lang w:eastAsia="ja-JP"/>
              </w:rPr>
            </w:pPr>
          </w:p>
        </w:tc>
        <w:tc>
          <w:tcPr>
            <w:tcW w:w="1843" w:type="dxa"/>
            <w:shd w:val="clear" w:color="auto" w:fill="EDF2F8"/>
          </w:tcPr>
          <w:p w:rsidRPr="00C03ED6" w:rsidR="000E03D3" w:rsidP="000E03D3" w:rsidRDefault="000E03D3" w14:paraId="4D8D20C0" w14:textId="77777777">
            <w:pPr>
              <w:jc w:val="both"/>
              <w:rPr>
                <w:b/>
                <w:sz w:val="20"/>
                <w:szCs w:val="20"/>
                <w:lang w:eastAsia="ja-JP"/>
              </w:rPr>
            </w:pPr>
            <w:r w:rsidRPr="00C03ED6">
              <w:rPr>
                <w:sz w:val="20"/>
                <w:szCs w:val="20"/>
                <w:lang w:eastAsia="ja-JP"/>
              </w:rPr>
              <w:t>Regional Distrito Capital - Centro de gestión de mercados, Logística y Tecnologías de la información.</w:t>
            </w:r>
          </w:p>
        </w:tc>
        <w:tc>
          <w:tcPr>
            <w:tcW w:w="1044" w:type="dxa"/>
            <w:shd w:val="clear" w:color="auto" w:fill="EDF2F8"/>
          </w:tcPr>
          <w:p w:rsidRPr="00C03ED6" w:rsidR="000E03D3" w:rsidP="000E03D3" w:rsidRDefault="000E03D3" w14:paraId="3A2E3BD8" w14:textId="77777777">
            <w:pPr>
              <w:jc w:val="both"/>
              <w:rPr>
                <w:b/>
                <w:sz w:val="20"/>
                <w:szCs w:val="20"/>
                <w:lang w:eastAsia="ja-JP"/>
              </w:rPr>
            </w:pPr>
            <w:r w:rsidRPr="00C03ED6">
              <w:rPr>
                <w:bCs/>
                <w:sz w:val="20"/>
                <w:szCs w:val="20"/>
                <w:lang w:eastAsia="ja-JP"/>
              </w:rPr>
              <w:t>Ju</w:t>
            </w:r>
            <w:r>
              <w:rPr>
                <w:bCs/>
                <w:sz w:val="20"/>
                <w:szCs w:val="20"/>
                <w:lang w:eastAsia="ja-JP"/>
              </w:rPr>
              <w:t>lio</w:t>
            </w:r>
            <w:r w:rsidRPr="00C03ED6">
              <w:rPr>
                <w:bCs/>
                <w:sz w:val="20"/>
                <w:szCs w:val="20"/>
                <w:lang w:eastAsia="ja-JP"/>
              </w:rPr>
              <w:t xml:space="preserve"> de 2023</w:t>
            </w:r>
          </w:p>
        </w:tc>
        <w:tc>
          <w:tcPr>
            <w:tcW w:w="1977" w:type="dxa"/>
            <w:shd w:val="clear" w:color="auto" w:fill="EDF2F8"/>
          </w:tcPr>
          <w:p w:rsidRPr="00C03ED6" w:rsidR="000E03D3" w:rsidP="000E03D3" w:rsidRDefault="000E03D3" w14:paraId="1ABA9BFF" w14:textId="77777777">
            <w:pPr>
              <w:jc w:val="both"/>
              <w:rPr>
                <w:b/>
                <w:sz w:val="20"/>
                <w:szCs w:val="20"/>
                <w:lang w:eastAsia="ja-JP"/>
              </w:rPr>
            </w:pPr>
            <w:r w:rsidRPr="00C03ED6">
              <w:rPr>
                <w:sz w:val="20"/>
                <w:szCs w:val="20"/>
                <w:lang w:eastAsia="ja-JP"/>
              </w:rPr>
              <w:t>Adecuación de contenidos de acuerdo con la directriz de Dirección General.</w:t>
            </w:r>
          </w:p>
        </w:tc>
      </w:tr>
      <w:bookmarkEnd w:id="24"/>
    </w:tbl>
    <w:p w:rsidR="00D1357C" w:rsidRDefault="00D1357C" w14:paraId="368EF5BE" w14:textId="77777777">
      <w:pPr>
        <w:rPr>
          <w:color w:val="202122"/>
          <w:sz w:val="20"/>
          <w:szCs w:val="20"/>
        </w:rPr>
      </w:pPr>
    </w:p>
    <w:p w:rsidRPr="00BB1EA1" w:rsidR="00D1357C" w:rsidRDefault="00D1357C" w14:paraId="5583D280" w14:textId="77777777">
      <w:pPr>
        <w:rPr>
          <w:color w:val="202122"/>
          <w:sz w:val="20"/>
          <w:szCs w:val="20"/>
        </w:rPr>
      </w:pPr>
    </w:p>
    <w:p w:rsidRPr="00BB1EA1" w:rsidR="009916A9" w:rsidRDefault="004F53CB" w14:paraId="000002F1" w14:textId="77777777">
      <w:pPr>
        <w:rPr>
          <w:color w:val="202122"/>
          <w:sz w:val="20"/>
          <w:szCs w:val="20"/>
        </w:rPr>
      </w:pPr>
      <w:r w:rsidRPr="00BB1EA1">
        <w:rPr>
          <w:b/>
          <w:color w:val="202122"/>
          <w:sz w:val="20"/>
          <w:szCs w:val="20"/>
        </w:rPr>
        <w:t xml:space="preserve">Nota: </w:t>
      </w:r>
      <w:r w:rsidRPr="00BB1EA1">
        <w:rPr>
          <w:b/>
          <w:color w:val="202122"/>
          <w:sz w:val="20"/>
          <w:szCs w:val="20"/>
        </w:rPr>
        <w:br/>
      </w:r>
      <w:r w:rsidRPr="00BB1EA1">
        <w:rPr>
          <w:color w:val="202122"/>
          <w:sz w:val="20"/>
          <w:szCs w:val="20"/>
        </w:rPr>
        <w:t xml:space="preserve">Para la propuesta instruccional se deben tener en cuenta las métricas desarrolladas en el equipo: </w:t>
      </w:r>
    </w:p>
    <w:p w:rsidRPr="00BB1EA1" w:rsidR="009916A9" w:rsidRDefault="00000000" w14:paraId="000002F2" w14:textId="77777777">
      <w:pPr>
        <w:rPr>
          <w:color w:val="202122"/>
          <w:sz w:val="20"/>
          <w:szCs w:val="20"/>
        </w:rPr>
      </w:pPr>
      <w:hyperlink r:id="rId39">
        <w:r w:rsidRPr="00BB1EA1" w:rsidR="004F53CB">
          <w:rPr>
            <w:color w:val="202122"/>
            <w:sz w:val="20"/>
            <w:szCs w:val="20"/>
            <w:u w:val="single"/>
          </w:rPr>
          <w:t>https://drive.google.com/drive/u/1/folders/1UiJvaklSCICR4BaQ7ga_q04JFa53h_u_</w:t>
        </w:r>
      </w:hyperlink>
      <w:r w:rsidRPr="00BB1EA1" w:rsidR="004F53CB">
        <w:rPr>
          <w:color w:val="202122"/>
          <w:sz w:val="20"/>
          <w:szCs w:val="20"/>
        </w:rPr>
        <w:t xml:space="preserve"> </w:t>
      </w:r>
    </w:p>
    <w:sectPr w:rsidRPr="00BB1EA1" w:rsidR="009916A9">
      <w:headerReference w:type="default" r:id="rId40"/>
      <w:footerReference w:type="default" r:id="rId41"/>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CCR" w:author="Alix Cecilia Chinchilla Rueda" w:date="2023-07-12T00:09:00Z" w:id="0">
    <w:p w:rsidR="00082687" w:rsidP="00837EBC" w:rsidRDefault="00082687" w14:paraId="0A6AE784" w14:textId="77777777">
      <w:pPr>
        <w:pStyle w:val="Textocomentario"/>
      </w:pPr>
      <w:r>
        <w:rPr>
          <w:rStyle w:val="Refdecomentario"/>
        </w:rPr>
        <w:annotationRef/>
      </w:r>
      <w:hyperlink w:history="1" r:id="rId1">
        <w:r w:rsidRPr="00837EBC">
          <w:rPr>
            <w:rStyle w:val="Hipervnculo"/>
          </w:rPr>
          <w:t>https://img.freepik.com/free-photo/hand-touching-tablet_1134-117.jpg?size=626&amp;ext=jpg&amp;uid=R26099073&amp;ga=GA1.2.1265176571.1682472985&amp;semt=ais</w:t>
        </w:r>
      </w:hyperlink>
    </w:p>
  </w:comment>
  <w:comment w:initials="MOU" w:author="Microsoft Office User" w:date="2022-12-15T07:00:00Z" w:id="1">
    <w:p w:rsidR="007D5EB7" w:rsidRDefault="007D5EB7" w14:paraId="0CE1D040" w14:textId="4A9D8B8E">
      <w:pPr>
        <w:pStyle w:val="Textocomentario"/>
      </w:pPr>
      <w:r>
        <w:rPr>
          <w:rStyle w:val="Refdecomentario"/>
        </w:rPr>
        <w:annotationRef/>
      </w:r>
      <w:r>
        <w:t>Colocar este texto en un bloque desatacado.</w:t>
      </w:r>
    </w:p>
  </w:comment>
  <w:comment w:initials="MOU" w:author="Microsoft Office User" w:date="2022-12-15T07:16:00Z" w:id="2">
    <w:p w:rsidR="00F31DA7" w:rsidRDefault="00F31DA7" w14:paraId="67FF97F0" w14:textId="375C164D">
      <w:pPr>
        <w:pStyle w:val="Textocomentario"/>
      </w:pPr>
      <w:r>
        <w:rPr>
          <w:rStyle w:val="Refdecomentario"/>
        </w:rPr>
        <w:annotationRef/>
      </w:r>
      <w:r>
        <w:t>Colocar este texto en un bloque desatacado.</w:t>
      </w:r>
    </w:p>
  </w:comment>
  <w:comment w:initials="ACCR" w:author="Alix Cecilia Chinchilla Rueda" w:date="2023-07-12T00:15:00Z" w:id="3">
    <w:p w:rsidR="00EB6407" w:rsidP="00F12144" w:rsidRDefault="00EB6407" w14:paraId="63F29834" w14:textId="77777777">
      <w:pPr>
        <w:pStyle w:val="Textocomentario"/>
      </w:pPr>
      <w:r>
        <w:rPr>
          <w:rStyle w:val="Refdecomentario"/>
        </w:rPr>
        <w:annotationRef/>
      </w:r>
      <w:hyperlink w:history="1" r:id="rId2">
        <w:r w:rsidRPr="00F12144">
          <w:rPr>
            <w:rStyle w:val="Hipervnculo"/>
          </w:rPr>
          <w:t>https://img.freepik.com/free-photo/composition-with-person-working-human-resources_23-2150447642.jpg?size=626&amp;ext=jpg&amp;uid=R26099073&amp;ga=GA1.1.490901963.1689138855&amp;semt=ais</w:t>
        </w:r>
      </w:hyperlink>
    </w:p>
  </w:comment>
  <w:comment w:initials="MOU" w:author="Microsoft Office User" w:date="2022-12-15T07:35:00Z" w:id="4">
    <w:p w:rsidR="00133593" w:rsidRDefault="00133593" w14:paraId="504C8818" w14:textId="17CE46B0">
      <w:pPr>
        <w:pStyle w:val="Textocomentario"/>
      </w:pPr>
      <w:r>
        <w:rPr>
          <w:rStyle w:val="Refdecomentario"/>
        </w:rPr>
        <w:annotationRef/>
      </w:r>
      <w:r>
        <w:t>Colocar este texto en un bloque desatacado.</w:t>
      </w:r>
    </w:p>
  </w:comment>
  <w:comment w:initials="MOU" w:author="Microsoft Office User" w:date="2022-12-15T07:53:00Z" w:id="5">
    <w:p w:rsidR="0047627F" w:rsidRDefault="0047627F" w14:paraId="091C5BA0" w14:textId="47BF16EC">
      <w:pPr>
        <w:pStyle w:val="Textocomentario"/>
      </w:pPr>
      <w:r>
        <w:rPr>
          <w:rStyle w:val="Refdecomentario"/>
        </w:rPr>
        <w:annotationRef/>
      </w:r>
      <w:r>
        <w:rPr>
          <w:rStyle w:val="Refdecomentario"/>
        </w:rPr>
        <w:annotationRef/>
      </w:r>
      <w:r>
        <w:t>Colocar este texto en un bloque desatacado.</w:t>
      </w:r>
    </w:p>
  </w:comment>
  <w:comment w:initials="ACCR" w:author="Alix Cecilia Chinchilla Rueda" w:date="2023-07-12T00:17:00Z" w:id="6">
    <w:p w:rsidR="00EB6407" w:rsidP="00173266" w:rsidRDefault="00EB6407" w14:paraId="22F4E57E" w14:textId="77777777">
      <w:pPr>
        <w:pStyle w:val="Textocomentario"/>
      </w:pPr>
      <w:r>
        <w:rPr>
          <w:rStyle w:val="Refdecomentario"/>
        </w:rPr>
        <w:annotationRef/>
      </w:r>
      <w:hyperlink w:history="1" r:id="rId3">
        <w:r w:rsidRPr="00173266">
          <w:rPr>
            <w:rStyle w:val="Hipervnculo"/>
          </w:rPr>
          <w:t>https://img.freepik.com/free-photo/standard-quality-control-concept-m_23-2150041858.jpg?size=626&amp;ext=jpg&amp;uid=R26099073&amp;ga=GA1.1.490901963.1689138855&amp;semt=ais</w:t>
        </w:r>
      </w:hyperlink>
    </w:p>
  </w:comment>
  <w:comment w:initials="MOU" w:author="Microsoft Office User" w:date="2022-12-15T08:10:00Z" w:id="7">
    <w:p w:rsidR="00586CCF" w:rsidRDefault="00586CCF" w14:paraId="12A6C43B" w14:textId="64E2E9F0">
      <w:pPr>
        <w:pStyle w:val="Textocomentario"/>
      </w:pPr>
      <w:r>
        <w:rPr>
          <w:rStyle w:val="Refdecomentario"/>
        </w:rPr>
        <w:annotationRef/>
      </w:r>
      <w:r>
        <w:t>Colocar este texto en un bloque desatacado.</w:t>
      </w:r>
    </w:p>
  </w:comment>
  <w:comment w:initials="MOU" w:author="Microsoft Office User" w:date="2022-12-15T08:16:00Z" w:id="8">
    <w:p w:rsidR="00C030A1" w:rsidRDefault="00C030A1" w14:paraId="15814FA6" w14:textId="4C19E1BC">
      <w:pPr>
        <w:pStyle w:val="Textocomentario"/>
      </w:pPr>
      <w:r>
        <w:rPr>
          <w:rStyle w:val="Refdecomentario"/>
        </w:rPr>
        <w:annotationRef/>
      </w:r>
      <w:r>
        <w:t>Colocar este texto en un bloque desatacado</w:t>
      </w:r>
    </w:p>
  </w:comment>
  <w:comment w:initials="ACCR" w:author="Alix Cecilia Chinchilla Rueda" w:date="2023-07-12T00:18:00Z" w:id="9">
    <w:p w:rsidR="00EB6407" w:rsidP="00066AFD" w:rsidRDefault="00EB6407" w14:paraId="7C61986D" w14:textId="77777777">
      <w:pPr>
        <w:pStyle w:val="Textocomentario"/>
      </w:pPr>
      <w:r>
        <w:rPr>
          <w:rStyle w:val="Refdecomentario"/>
        </w:rPr>
        <w:annotationRef/>
      </w:r>
      <w:hyperlink w:history="1" r:id="rId4">
        <w:r w:rsidRPr="00066AFD">
          <w:rPr>
            <w:rStyle w:val="Hipervnculo"/>
          </w:rPr>
          <w:t>https://img.freepik.com/free-photo/man-with-his-hand-digital-sphere_1134-131.jpg?size=626&amp;ext=jpg&amp;uid=R26099073&amp;ga=GA1.2.490901963.1689138855&amp;semt=ais</w:t>
        </w:r>
      </w:hyperlink>
    </w:p>
  </w:comment>
  <w:comment w:initials="ACCR" w:author="Alix Cecilia Chinchilla Rueda" w:date="2023-07-12T00:20:00Z" w:id="10">
    <w:p w:rsidR="00EB6407" w:rsidP="00DF0D1F" w:rsidRDefault="00EB6407" w14:paraId="6FB9299A" w14:textId="77777777">
      <w:pPr>
        <w:pStyle w:val="Textocomentario"/>
      </w:pPr>
      <w:r>
        <w:rPr>
          <w:rStyle w:val="Refdecomentario"/>
        </w:rPr>
        <w:annotationRef/>
      </w:r>
      <w:hyperlink w:history="1" r:id="rId5">
        <w:r w:rsidRPr="00DF0D1F">
          <w:rPr>
            <w:rStyle w:val="Hipervnculo"/>
          </w:rPr>
          <w:t>https://img.freepik.com/free-photo/man-with-tablet-clouds-background-icons_1134-553.jpg?size=626&amp;ext=jpg&amp;uid=R26099073&amp;ga=GA1.2.490901963.1689138855&amp;semt=ais</w:t>
        </w:r>
      </w:hyperlink>
    </w:p>
  </w:comment>
  <w:comment w:initials="ACCR" w:author="Alix Cecilia Chinchilla Rueda" w:date="2023-07-12T00:21:00Z" w:id="11">
    <w:p w:rsidR="00EB6407" w:rsidP="00265DA2" w:rsidRDefault="00EB6407" w14:paraId="22A9B3D9" w14:textId="77777777">
      <w:pPr>
        <w:pStyle w:val="Textocomentario"/>
      </w:pPr>
      <w:r>
        <w:rPr>
          <w:rStyle w:val="Refdecomentario"/>
        </w:rPr>
        <w:annotationRef/>
      </w:r>
      <w:hyperlink w:history="1" r:id="rId6">
        <w:r w:rsidRPr="00265DA2">
          <w:rPr>
            <w:rStyle w:val="Hipervnculo"/>
          </w:rPr>
          <w:t>https://img.freepik.com/premium-photo/portrait-happy-young-male-technician-holding-computer-chip_23-2147922260.jpg?size=626&amp;ext=jpg&amp;uid=R26099073&amp;ga=GA1.2.490901963.1689138855&amp;semt=ais</w:t>
        </w:r>
      </w:hyperlink>
    </w:p>
  </w:comment>
  <w:comment w:initials="MOU" w:author="Microsoft Office User" w:date="2022-12-15T09:41:00Z" w:id="12">
    <w:p w:rsidR="00C128B4" w:rsidRDefault="00C128B4" w14:paraId="063A6C3D" w14:textId="27277920">
      <w:pPr>
        <w:pStyle w:val="Textocomentario"/>
      </w:pPr>
      <w:r>
        <w:rPr>
          <w:rStyle w:val="Refdecomentario"/>
        </w:rPr>
        <w:annotationRef/>
      </w:r>
      <w:r>
        <w:t>Colocar este texto en un bloque desatacado</w:t>
      </w:r>
    </w:p>
  </w:comment>
  <w:comment w:initials="MOU" w:author="Microsoft Office User" w:date="2022-12-15T10:13:00Z" w:id="13">
    <w:p w:rsidR="0075583B" w:rsidP="0075583B" w:rsidRDefault="0075583B" w14:paraId="74A854B0" w14:textId="77777777">
      <w:pPr>
        <w:pStyle w:val="Textocomentario"/>
      </w:pPr>
      <w:r>
        <w:rPr>
          <w:rStyle w:val="Refdecomentario"/>
        </w:rPr>
        <w:annotationRef/>
      </w:r>
      <w:r>
        <w:t>Colocar este texto en un bloque desatacado</w:t>
      </w:r>
    </w:p>
    <w:p w:rsidR="0075583B" w:rsidRDefault="0075583B" w14:paraId="36B22F9F" w14:textId="78C5E7BC">
      <w:pPr>
        <w:pStyle w:val="Textocomentario"/>
      </w:pPr>
    </w:p>
  </w:comment>
  <w:comment w:initials="ACCR" w:author="Alix Cecilia Chinchilla Rueda" w:date="2023-07-12T00:22:00Z" w:id="14">
    <w:p w:rsidR="00EB6407" w:rsidP="00594996" w:rsidRDefault="00EB6407" w14:paraId="76D19CF5" w14:textId="77777777">
      <w:pPr>
        <w:pStyle w:val="Textocomentario"/>
      </w:pPr>
      <w:r>
        <w:rPr>
          <w:rStyle w:val="Refdecomentario"/>
        </w:rPr>
        <w:annotationRef/>
      </w:r>
      <w:hyperlink w:history="1" r:id="rId7">
        <w:r w:rsidRPr="00594996">
          <w:rPr>
            <w:rStyle w:val="Hipervnculo"/>
          </w:rPr>
          <w:t>https://img.freepik.com/free-photo/index-finger-pressing-shiny-button_1232-200.jpg?size=626&amp;ext=jpg&amp;uid=R26099073&amp;ga=GA1.1.490901963.1689138855&amp;semt=ais</w:t>
        </w:r>
      </w:hyperlink>
    </w:p>
  </w:comment>
  <w:comment w:initials="ACCR" w:author="Alix Cecilia Chinchilla Rueda" w:date="2023-07-12T00:23:00Z" w:id="15">
    <w:p w:rsidR="00EB6407" w:rsidP="002B32AC" w:rsidRDefault="00EB6407" w14:paraId="28EDD7C6" w14:textId="77777777">
      <w:pPr>
        <w:pStyle w:val="Textocomentario"/>
      </w:pPr>
      <w:r>
        <w:rPr>
          <w:rStyle w:val="Refdecomentario"/>
        </w:rPr>
        <w:annotationRef/>
      </w:r>
      <w:hyperlink w:history="1" r:id="rId8">
        <w:r w:rsidRPr="002B32AC">
          <w:rPr>
            <w:rStyle w:val="Hipervnculo"/>
          </w:rPr>
          <w:t>https://img.freepik.com/premium-photo/cyber-security-digital-data-protection-concept_31965-1717.jpg?size=626&amp;ext=jpg&amp;uid=R26099073&amp;ga=GA1.1.490901963.1689138855&amp;semt=ais</w:t>
        </w:r>
      </w:hyperlink>
    </w:p>
  </w:comment>
  <w:comment w:initials="ACCR" w:author="Alix Cecilia Chinchilla Rueda" w:date="2023-07-12T00:24:00Z" w:id="16">
    <w:p w:rsidR="008345BB" w:rsidP="00495C70" w:rsidRDefault="008345BB" w14:paraId="5099E97E" w14:textId="77777777">
      <w:pPr>
        <w:pStyle w:val="Textocomentario"/>
      </w:pPr>
      <w:r>
        <w:rPr>
          <w:rStyle w:val="Refdecomentario"/>
        </w:rPr>
        <w:annotationRef/>
      </w:r>
      <w:hyperlink w:history="1" r:id="rId9">
        <w:r w:rsidRPr="00495C70">
          <w:rPr>
            <w:rStyle w:val="Hipervnculo"/>
          </w:rPr>
          <w:t>https://img.freepik.com/premium-photo/cybersecurity-privacy-concepts-protect-data-lock-icon-internet-network-security-technology-businessman-protecting-personal-data-smart-phone-with-virtual-screen-interfaces_29488-6047.jpg?size=626&amp;ext=jpg&amp;uid=R26099073&amp;ga=GA1.2.490901963.1689138855&amp;semt=ais</w:t>
        </w:r>
      </w:hyperlink>
    </w:p>
  </w:comment>
  <w:comment w:initials="ACCR" w:author="Alix Cecilia Chinchilla Rueda" w:date="2023-07-12T00:26:00Z" w:id="17">
    <w:p w:rsidR="008345BB" w:rsidP="00D03FFB" w:rsidRDefault="008345BB" w14:paraId="592026CE" w14:textId="77777777">
      <w:pPr>
        <w:pStyle w:val="Textocomentario"/>
      </w:pPr>
      <w:r>
        <w:rPr>
          <w:rStyle w:val="Refdecomentario"/>
        </w:rPr>
        <w:annotationRef/>
      </w:r>
      <w:hyperlink w:history="1" r:id="rId10">
        <w:r w:rsidRPr="00D03FFB">
          <w:rPr>
            <w:rStyle w:val="Hipervnculo"/>
          </w:rPr>
          <w:t>https://img.freepik.com/free-photo/e-mail-popup-warning-window-concept_53876-123821.jpg?size=626&amp;ext=jpg&amp;uid=R26099073&amp;ga=GA1.2.490901963.1689138855&amp;semt=ais</w:t>
        </w:r>
      </w:hyperlink>
    </w:p>
  </w:comment>
  <w:comment w:initials="ACCR" w:author="Alix Cecilia Chinchilla Rueda" w:date="2023-07-12T00:27:00Z" w:id="18">
    <w:p w:rsidR="008345BB" w:rsidP="00087027" w:rsidRDefault="008345BB" w14:paraId="28F97884" w14:textId="77777777">
      <w:pPr>
        <w:pStyle w:val="Textocomentario"/>
      </w:pPr>
      <w:r>
        <w:rPr>
          <w:rStyle w:val="Refdecomentario"/>
        </w:rPr>
        <w:annotationRef/>
      </w:r>
      <w:hyperlink w:history="1" r:id="rId11">
        <w:r w:rsidRPr="00087027">
          <w:rPr>
            <w:rStyle w:val="Hipervnculo"/>
          </w:rPr>
          <w:t>https://img.freepik.com/premium-photo/female-psychologist-listening-problems-african-american-woman_178151-918.jpg?size=626&amp;ext=jpg&amp;uid=R26099073&amp;ga=GA1.2.490901963.1689138855&amp;semt=ais</w:t>
        </w:r>
      </w:hyperlink>
    </w:p>
  </w:comment>
  <w:comment w:initials="MOU" w:author="Microsoft Office User" w:date="2022-12-15T15:36:00Z" w:id="19">
    <w:p w:rsidR="00187266" w:rsidP="00187266" w:rsidRDefault="00187266" w14:paraId="4DA95E3E" w14:textId="55716CDC">
      <w:pPr>
        <w:pStyle w:val="Textocomentario"/>
      </w:pPr>
      <w:r>
        <w:rPr>
          <w:rStyle w:val="Refdecomentario"/>
        </w:rPr>
        <w:annotationRef/>
      </w:r>
      <w:r>
        <w:t>Colocar este texto en un bloque desatacado</w:t>
      </w:r>
    </w:p>
    <w:p w:rsidR="00187266" w:rsidRDefault="00187266" w14:paraId="17FAE75C" w14:textId="75913FDF">
      <w:pPr>
        <w:pStyle w:val="Textocomentario"/>
      </w:pPr>
    </w:p>
  </w:comment>
  <w:comment w:initials="ACCR" w:author="Alix Cecilia Chinchilla Rueda" w:date="2023-07-12T00:28:00Z" w:id="20">
    <w:p w:rsidR="008345BB" w:rsidP="00562D43" w:rsidRDefault="008345BB" w14:paraId="2E48B3D2" w14:textId="77777777">
      <w:pPr>
        <w:pStyle w:val="Textocomentario"/>
      </w:pPr>
      <w:r>
        <w:rPr>
          <w:rStyle w:val="Refdecomentario"/>
        </w:rPr>
        <w:annotationRef/>
      </w:r>
      <w:hyperlink w:history="1" r:id="rId12">
        <w:r w:rsidRPr="00562D43">
          <w:rPr>
            <w:rStyle w:val="Hipervnculo"/>
          </w:rPr>
          <w:t>https://img.freepik.com/free-photo/people-using-digital-device-while-meeting_23-2149085923.jpg?size=626&amp;ext=jpg&amp;uid=R26099073&amp;ga=GA1.2.490901963.1689138855&amp;semt=ais</w:t>
        </w:r>
      </w:hyperlink>
    </w:p>
  </w:comment>
  <w:comment w:initials="MOU" w:author="Microsoft Office User" w:date="2022-12-15T15:53:00Z" w:id="21">
    <w:p w:rsidR="00294238" w:rsidP="00294238" w:rsidRDefault="00294238" w14:paraId="0EA5B3EC" w14:textId="4270776C">
      <w:pPr>
        <w:pStyle w:val="Textocomentario"/>
      </w:pPr>
      <w:r>
        <w:rPr>
          <w:rStyle w:val="Refdecomentario"/>
        </w:rPr>
        <w:annotationRef/>
      </w:r>
      <w:r>
        <w:t>Colocar este texto en un bloque desatacado</w:t>
      </w:r>
    </w:p>
    <w:p w:rsidR="00294238" w:rsidRDefault="00294238" w14:paraId="0513BF77" w14:textId="05F413F1">
      <w:pPr>
        <w:pStyle w:val="Textocomentario"/>
      </w:pPr>
    </w:p>
  </w:comment>
  <w:comment w:initials="ACCR" w:author="Alix Cecilia Chinchilla Rueda" w:date="2023-07-12T00:30:00Z" w:id="22">
    <w:p w:rsidR="008345BB" w:rsidP="005D756C" w:rsidRDefault="008345BB" w14:paraId="5BB591A4" w14:textId="77777777">
      <w:pPr>
        <w:pStyle w:val="Textocomentario"/>
      </w:pPr>
      <w:r>
        <w:rPr>
          <w:rStyle w:val="Refdecomentario"/>
        </w:rPr>
        <w:annotationRef/>
      </w:r>
      <w:hyperlink w:history="1" r:id="rId13">
        <w:r w:rsidRPr="005D756C">
          <w:rPr>
            <w:rStyle w:val="Hipervnculo"/>
          </w:rPr>
          <w:t>https://img.freepik.com/free-photo/business-meeting-night_53876-89025.jpg?size=626&amp;ext=jpg&amp;uid=R26099073&amp;ga=GA1.2.490901963.1689138855&amp;semt=ais</w:t>
        </w:r>
      </w:hyperlink>
    </w:p>
  </w:comment>
  <w:comment w:initials="MOU" w:author="Microsoft Office User" w:date="2000-12-31T19:29:00Z" w:id="23">
    <w:p w:rsidR="004C23E3" w:rsidP="004C23E3" w:rsidRDefault="004C23E3" w14:paraId="50382326" w14:textId="0A8BAFC6">
      <w:pPr>
        <w:pStyle w:val="Textocomentario"/>
      </w:pPr>
      <w:r>
        <w:rPr>
          <w:rStyle w:val="Refdecomentario"/>
        </w:rPr>
        <w:annotationRef/>
      </w:r>
      <w:r>
        <w:rPr>
          <w:rStyle w:val="Refdecomentario"/>
        </w:rPr>
        <w:annotationRef/>
      </w:r>
      <w:r>
        <w:t>El archivo se encuentra en Formatos DI con el nombre:</w:t>
      </w:r>
      <w:r w:rsidR="00964050">
        <w:t xml:space="preserve"> </w:t>
      </w:r>
      <w:r w:rsidRPr="00964050" w:rsidR="00964050">
        <w:t>CF02_Actividad didáctica_01</w:t>
      </w:r>
    </w:p>
    <w:p w:rsidR="004C23E3" w:rsidRDefault="004C23E3" w14:paraId="3160C323" w14:textId="14A942B9">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6AE784" w15:done="0"/>
  <w15:commentEx w15:paraId="0CE1D040" w15:done="0"/>
  <w15:commentEx w15:paraId="67FF97F0" w15:done="0"/>
  <w15:commentEx w15:paraId="63F29834" w15:done="0"/>
  <w15:commentEx w15:paraId="504C8818" w15:done="0"/>
  <w15:commentEx w15:paraId="091C5BA0" w15:done="0"/>
  <w15:commentEx w15:paraId="22F4E57E" w15:done="0"/>
  <w15:commentEx w15:paraId="12A6C43B" w15:done="0"/>
  <w15:commentEx w15:paraId="15814FA6" w15:done="0"/>
  <w15:commentEx w15:paraId="7C61986D" w15:done="0"/>
  <w15:commentEx w15:paraId="6FB9299A" w15:done="0"/>
  <w15:commentEx w15:paraId="22A9B3D9" w15:done="0"/>
  <w15:commentEx w15:paraId="063A6C3D" w15:done="0"/>
  <w15:commentEx w15:paraId="36B22F9F" w15:done="0"/>
  <w15:commentEx w15:paraId="76D19CF5" w15:done="0"/>
  <w15:commentEx w15:paraId="28EDD7C6" w15:done="0"/>
  <w15:commentEx w15:paraId="5099E97E" w15:done="0"/>
  <w15:commentEx w15:paraId="592026CE" w15:done="0"/>
  <w15:commentEx w15:paraId="28F97884" w15:done="0"/>
  <w15:commentEx w15:paraId="17FAE75C" w15:done="0"/>
  <w15:commentEx w15:paraId="2E48B3D2" w15:done="0"/>
  <w15:commentEx w15:paraId="0513BF77" w15:done="0"/>
  <w15:commentEx w15:paraId="5BB591A4" w15:done="0"/>
  <w15:commentEx w15:paraId="3160C3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86DC7" w16cex:dateUtc="2023-07-12T05:09:00Z"/>
  <w16cex:commentExtensible w16cex:durableId="27454484" w16cex:dateUtc="2022-12-15T12:00:00Z"/>
  <w16cex:commentExtensible w16cex:durableId="27454830" w16cex:dateUtc="2022-12-15T12:16:00Z"/>
  <w16cex:commentExtensible w16cex:durableId="28586F3C" w16cex:dateUtc="2023-07-12T05:15:00Z"/>
  <w16cex:commentExtensible w16cex:durableId="27454CA9" w16cex:dateUtc="2022-12-15T12:35:00Z"/>
  <w16cex:commentExtensible w16cex:durableId="2745510B" w16cex:dateUtc="2022-12-15T12:53:00Z"/>
  <w16cex:commentExtensible w16cex:durableId="28586F9B" w16cex:dateUtc="2023-07-12T05:17:00Z"/>
  <w16cex:commentExtensible w16cex:durableId="274554ED" w16cex:dateUtc="2022-12-15T13:10:00Z"/>
  <w16cex:commentExtensible w16cex:durableId="2745566C" w16cex:dateUtc="2022-12-15T13:16:00Z"/>
  <w16cex:commentExtensible w16cex:durableId="28586FED" w16cex:dateUtc="2023-07-12T05:18:00Z"/>
  <w16cex:commentExtensible w16cex:durableId="28587030" w16cex:dateUtc="2023-07-12T05:20:00Z"/>
  <w16cex:commentExtensible w16cex:durableId="28587070" w16cex:dateUtc="2023-07-12T05:21:00Z"/>
  <w16cex:commentExtensible w16cex:durableId="27456A43" w16cex:dateUtc="2022-12-15T14:41:00Z"/>
  <w16cex:commentExtensible w16cex:durableId="274571E7" w16cex:dateUtc="2022-12-15T15:13:00Z"/>
  <w16cex:commentExtensible w16cex:durableId="285870D5" w16cex:dateUtc="2023-07-12T05:22:00Z"/>
  <w16cex:commentExtensible w16cex:durableId="2858711F" w16cex:dateUtc="2023-07-12T05:23:00Z"/>
  <w16cex:commentExtensible w16cex:durableId="2858715A" w16cex:dateUtc="2023-07-12T05:24:00Z"/>
  <w16cex:commentExtensible w16cex:durableId="2858719E" w16cex:dateUtc="2023-07-12T05:26:00Z"/>
  <w16cex:commentExtensible w16cex:durableId="2858720A" w16cex:dateUtc="2023-07-12T05:27:00Z"/>
  <w16cex:commentExtensible w16cex:durableId="2745BD6C" w16cex:dateUtc="2022-12-15T20:36:00Z"/>
  <w16cex:commentExtensible w16cex:durableId="28587247" w16cex:dateUtc="2023-07-12T05:28:00Z"/>
  <w16cex:commentExtensible w16cex:durableId="2745C191" w16cex:dateUtc="2022-12-15T20:53:00Z"/>
  <w16cex:commentExtensible w16cex:durableId="2858729C" w16cex:dateUtc="2023-07-12T05:30:00Z"/>
  <w16cex:commentExtensible w16cex:durableId="2745C029" w16cex:dateUtc="2022-12-15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6AE784" w16cid:durableId="28586DC7"/>
  <w16cid:commentId w16cid:paraId="0CE1D040" w16cid:durableId="27454484"/>
  <w16cid:commentId w16cid:paraId="67FF97F0" w16cid:durableId="27454830"/>
  <w16cid:commentId w16cid:paraId="63F29834" w16cid:durableId="28586F3C"/>
  <w16cid:commentId w16cid:paraId="504C8818" w16cid:durableId="27454CA9"/>
  <w16cid:commentId w16cid:paraId="091C5BA0" w16cid:durableId="2745510B"/>
  <w16cid:commentId w16cid:paraId="22F4E57E" w16cid:durableId="28586F9B"/>
  <w16cid:commentId w16cid:paraId="12A6C43B" w16cid:durableId="274554ED"/>
  <w16cid:commentId w16cid:paraId="15814FA6" w16cid:durableId="2745566C"/>
  <w16cid:commentId w16cid:paraId="7C61986D" w16cid:durableId="28586FED"/>
  <w16cid:commentId w16cid:paraId="6FB9299A" w16cid:durableId="28587030"/>
  <w16cid:commentId w16cid:paraId="22A9B3D9" w16cid:durableId="28587070"/>
  <w16cid:commentId w16cid:paraId="063A6C3D" w16cid:durableId="27456A43"/>
  <w16cid:commentId w16cid:paraId="36B22F9F" w16cid:durableId="274571E7"/>
  <w16cid:commentId w16cid:paraId="76D19CF5" w16cid:durableId="285870D5"/>
  <w16cid:commentId w16cid:paraId="28EDD7C6" w16cid:durableId="2858711F"/>
  <w16cid:commentId w16cid:paraId="5099E97E" w16cid:durableId="2858715A"/>
  <w16cid:commentId w16cid:paraId="592026CE" w16cid:durableId="2858719E"/>
  <w16cid:commentId w16cid:paraId="28F97884" w16cid:durableId="2858720A"/>
  <w16cid:commentId w16cid:paraId="17FAE75C" w16cid:durableId="2745BD6C"/>
  <w16cid:commentId w16cid:paraId="2E48B3D2" w16cid:durableId="28587247"/>
  <w16cid:commentId w16cid:paraId="0513BF77" w16cid:durableId="2745C191"/>
  <w16cid:commentId w16cid:paraId="5BB591A4" w16cid:durableId="2858729C"/>
  <w16cid:commentId w16cid:paraId="3160C323" w16cid:durableId="2745C0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714B" w:rsidRDefault="00D7714B" w14:paraId="74204546" w14:textId="77777777">
      <w:pPr>
        <w:spacing w:line="240" w:lineRule="auto"/>
      </w:pPr>
      <w:r>
        <w:separator/>
      </w:r>
    </w:p>
  </w:endnote>
  <w:endnote w:type="continuationSeparator" w:id="0">
    <w:p w:rsidR="00D7714B" w:rsidRDefault="00D7714B" w14:paraId="68100ACA"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16A9" w:rsidRDefault="009916A9" w14:paraId="000002F5"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9916A9" w:rsidRDefault="009916A9" w14:paraId="000002F6" w14:textId="77777777">
    <w:pPr>
      <w:spacing w:line="240" w:lineRule="auto"/>
      <w:ind w:left="-2" w:hanging="2"/>
      <w:jc w:val="right"/>
      <w:rPr>
        <w:rFonts w:ascii="Times New Roman" w:hAnsi="Times New Roman" w:eastAsia="Times New Roman" w:cs="Times New Roman"/>
        <w:sz w:val="24"/>
        <w:szCs w:val="24"/>
      </w:rPr>
    </w:pPr>
  </w:p>
  <w:p w:rsidR="009916A9" w:rsidRDefault="009916A9" w14:paraId="000002F7" w14:textId="77777777">
    <w:pPr>
      <w:spacing w:line="240" w:lineRule="auto"/>
      <w:rPr>
        <w:rFonts w:ascii="Times New Roman" w:hAnsi="Times New Roman" w:eastAsia="Times New Roman" w:cs="Times New Roman"/>
        <w:sz w:val="24"/>
        <w:szCs w:val="24"/>
      </w:rPr>
    </w:pPr>
  </w:p>
  <w:p w:rsidR="009916A9" w:rsidRDefault="009916A9" w14:paraId="000002F8"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9916A9" w:rsidRDefault="009916A9" w14:paraId="000002F9"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714B" w:rsidRDefault="00D7714B" w14:paraId="0E3A4F99" w14:textId="77777777">
      <w:pPr>
        <w:spacing w:line="240" w:lineRule="auto"/>
      </w:pPr>
      <w:r>
        <w:separator/>
      </w:r>
    </w:p>
  </w:footnote>
  <w:footnote w:type="continuationSeparator" w:id="0">
    <w:p w:rsidR="00D7714B" w:rsidRDefault="00D7714B" w14:paraId="6ABF4C9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mc:Ignorable="w14 w15 w16se w16cid w16 w16cex w16sdtdh wp14">
  <w:p w:rsidR="009916A9" w:rsidRDefault="000E03D3" w14:paraId="000002F3" w14:textId="354EE0FE">
    <w:pPr>
      <w:pBdr>
        <w:top w:val="nil"/>
        <w:left w:val="nil"/>
        <w:bottom w:val="nil"/>
        <w:right w:val="nil"/>
        <w:between w:val="nil"/>
      </w:pBdr>
      <w:tabs>
        <w:tab w:val="center" w:pos="4419"/>
        <w:tab w:val="right" w:pos="8838"/>
      </w:tabs>
      <w:spacing w:line="240" w:lineRule="auto"/>
      <w:rPr>
        <w:color w:val="000000"/>
      </w:rPr>
    </w:pPr>
    <w:r w:rsidRPr="001A74F0">
      <w:rPr>
        <w:noProof/>
        <w:lang w:eastAsia="es-CO"/>
      </w:rPr>
      <w:drawing>
        <wp:anchor distT="0" distB="0" distL="114300" distR="114300" simplePos="0" relativeHeight="251658240" behindDoc="0" locked="0" layoutInCell="1" allowOverlap="1" wp14:anchorId="2E1A3895" wp14:editId="7B52852E">
          <wp:simplePos x="0" y="0"/>
          <wp:positionH relativeFrom="column">
            <wp:posOffset>2794635</wp:posOffset>
          </wp:positionH>
          <wp:positionV relativeFrom="paragraph">
            <wp:posOffset>-76200</wp:posOffset>
          </wp:positionV>
          <wp:extent cx="592455" cy="561340"/>
          <wp:effectExtent l="0" t="0" r="0" b="0"/>
          <wp:wrapSquare wrapText="bothSides"/>
          <wp:docPr id="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anchor>
      </w:drawing>
    </w:r>
  </w:p>
  <w:p w:rsidR="009916A9" w:rsidRDefault="009916A9" w14:paraId="000002F4"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E07"/>
    <w:multiLevelType w:val="hybridMultilevel"/>
    <w:tmpl w:val="29AAE3E6"/>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rPr>
    </w:lvl>
    <w:lvl w:ilvl="8" w:tplc="040A0005" w:tentative="1">
      <w:start w:val="1"/>
      <w:numFmt w:val="bullet"/>
      <w:lvlText w:val=""/>
      <w:lvlJc w:val="left"/>
      <w:pPr>
        <w:ind w:left="6480" w:hanging="360"/>
      </w:pPr>
      <w:rPr>
        <w:rFonts w:hint="default" w:ascii="Wingdings" w:hAnsi="Wingdings"/>
      </w:rPr>
    </w:lvl>
  </w:abstractNum>
  <w:abstractNum w:abstractNumId="1" w15:restartNumberingAfterBreak="0">
    <w:nsid w:val="0D2C038B"/>
    <w:multiLevelType w:val="hybridMultilevel"/>
    <w:tmpl w:val="6DF032D4"/>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rPr>
    </w:lvl>
    <w:lvl w:ilvl="8" w:tplc="040A0005" w:tentative="1">
      <w:start w:val="1"/>
      <w:numFmt w:val="bullet"/>
      <w:lvlText w:val=""/>
      <w:lvlJc w:val="left"/>
      <w:pPr>
        <w:ind w:left="6480" w:hanging="360"/>
      </w:pPr>
      <w:rPr>
        <w:rFonts w:hint="default" w:ascii="Wingdings" w:hAnsi="Wingdings"/>
      </w:rPr>
    </w:lvl>
  </w:abstractNum>
  <w:abstractNum w:abstractNumId="2" w15:restartNumberingAfterBreak="0">
    <w:nsid w:val="1B525327"/>
    <w:multiLevelType w:val="multilevel"/>
    <w:tmpl w:val="6D861D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1D0F67"/>
    <w:multiLevelType w:val="multilevel"/>
    <w:tmpl w:val="37D44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D40267"/>
    <w:multiLevelType w:val="multilevel"/>
    <w:tmpl w:val="8FF2B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AC51D0"/>
    <w:multiLevelType w:val="hybridMultilevel"/>
    <w:tmpl w:val="C8EC8728"/>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6" w15:restartNumberingAfterBreak="0">
    <w:nsid w:val="6F63011B"/>
    <w:multiLevelType w:val="hybridMultilevel"/>
    <w:tmpl w:val="0D36421A"/>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rPr>
    </w:lvl>
    <w:lvl w:ilvl="8" w:tplc="040A0005" w:tentative="1">
      <w:start w:val="1"/>
      <w:numFmt w:val="bullet"/>
      <w:lvlText w:val=""/>
      <w:lvlJc w:val="left"/>
      <w:pPr>
        <w:ind w:left="6480" w:hanging="360"/>
      </w:pPr>
      <w:rPr>
        <w:rFonts w:hint="default" w:ascii="Wingdings" w:hAnsi="Wingdings"/>
      </w:rPr>
    </w:lvl>
  </w:abstractNum>
  <w:abstractNum w:abstractNumId="7" w15:restartNumberingAfterBreak="0">
    <w:nsid w:val="744A7D7F"/>
    <w:multiLevelType w:val="hybridMultilevel"/>
    <w:tmpl w:val="7A22D2F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16cid:durableId="2113621716">
    <w:abstractNumId w:val="2"/>
  </w:num>
  <w:num w:numId="2" w16cid:durableId="1984197178">
    <w:abstractNumId w:val="4"/>
  </w:num>
  <w:num w:numId="3" w16cid:durableId="798305354">
    <w:abstractNumId w:val="3"/>
  </w:num>
  <w:num w:numId="4" w16cid:durableId="770049116">
    <w:abstractNumId w:val="6"/>
  </w:num>
  <w:num w:numId="5" w16cid:durableId="187837473">
    <w:abstractNumId w:val="1"/>
  </w:num>
  <w:num w:numId="6" w16cid:durableId="1489705371">
    <w:abstractNumId w:val="0"/>
  </w:num>
  <w:num w:numId="7" w16cid:durableId="408578444">
    <w:abstractNumId w:val="5"/>
  </w:num>
  <w:num w:numId="8" w16cid:durableId="175952340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x Cecilia Chinchilla Rueda">
    <w15:presenceInfo w15:providerId="None" w15:userId="Alix Cecilia Chinchilla Rued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A9"/>
    <w:rsid w:val="00001FC4"/>
    <w:rsid w:val="000075F8"/>
    <w:rsid w:val="00007D94"/>
    <w:rsid w:val="00015B19"/>
    <w:rsid w:val="000253AC"/>
    <w:rsid w:val="00026BC1"/>
    <w:rsid w:val="00027CE8"/>
    <w:rsid w:val="000466A4"/>
    <w:rsid w:val="0005343A"/>
    <w:rsid w:val="0006412E"/>
    <w:rsid w:val="00080680"/>
    <w:rsid w:val="00080C0A"/>
    <w:rsid w:val="00081253"/>
    <w:rsid w:val="00082687"/>
    <w:rsid w:val="00092765"/>
    <w:rsid w:val="00095966"/>
    <w:rsid w:val="000C668D"/>
    <w:rsid w:val="000D350B"/>
    <w:rsid w:val="000D4FB7"/>
    <w:rsid w:val="000E03D3"/>
    <w:rsid w:val="000E2000"/>
    <w:rsid w:val="001156DC"/>
    <w:rsid w:val="00133593"/>
    <w:rsid w:val="00140BD8"/>
    <w:rsid w:val="00143912"/>
    <w:rsid w:val="00144C3B"/>
    <w:rsid w:val="00181A16"/>
    <w:rsid w:val="0018592B"/>
    <w:rsid w:val="00187266"/>
    <w:rsid w:val="00187DBC"/>
    <w:rsid w:val="00194ABE"/>
    <w:rsid w:val="001B4A21"/>
    <w:rsid w:val="001C4782"/>
    <w:rsid w:val="001D51EC"/>
    <w:rsid w:val="001E430A"/>
    <w:rsid w:val="001F277D"/>
    <w:rsid w:val="0020050A"/>
    <w:rsid w:val="00211DB0"/>
    <w:rsid w:val="00235CFC"/>
    <w:rsid w:val="00236FFC"/>
    <w:rsid w:val="00256C73"/>
    <w:rsid w:val="002927CE"/>
    <w:rsid w:val="00294238"/>
    <w:rsid w:val="002A07A9"/>
    <w:rsid w:val="002B000E"/>
    <w:rsid w:val="002B1613"/>
    <w:rsid w:val="002B19EA"/>
    <w:rsid w:val="002D00B7"/>
    <w:rsid w:val="002E46BF"/>
    <w:rsid w:val="002E740F"/>
    <w:rsid w:val="002F1926"/>
    <w:rsid w:val="0030259A"/>
    <w:rsid w:val="00303E06"/>
    <w:rsid w:val="003079E2"/>
    <w:rsid w:val="00315BC8"/>
    <w:rsid w:val="00325CC1"/>
    <w:rsid w:val="00333E7C"/>
    <w:rsid w:val="00342ECD"/>
    <w:rsid w:val="0034588D"/>
    <w:rsid w:val="00353216"/>
    <w:rsid w:val="00360DDC"/>
    <w:rsid w:val="003612D1"/>
    <w:rsid w:val="003637B1"/>
    <w:rsid w:val="003D4AE9"/>
    <w:rsid w:val="0040513E"/>
    <w:rsid w:val="00425E73"/>
    <w:rsid w:val="004316E2"/>
    <w:rsid w:val="00441256"/>
    <w:rsid w:val="00456D7F"/>
    <w:rsid w:val="004704C4"/>
    <w:rsid w:val="00470C4A"/>
    <w:rsid w:val="00475190"/>
    <w:rsid w:val="0047627F"/>
    <w:rsid w:val="0047774B"/>
    <w:rsid w:val="00477CD2"/>
    <w:rsid w:val="00481D30"/>
    <w:rsid w:val="0048474C"/>
    <w:rsid w:val="004A62F6"/>
    <w:rsid w:val="004B3C5C"/>
    <w:rsid w:val="004C23E3"/>
    <w:rsid w:val="004D3F26"/>
    <w:rsid w:val="004F1A94"/>
    <w:rsid w:val="004F53CB"/>
    <w:rsid w:val="00501DE2"/>
    <w:rsid w:val="00506E94"/>
    <w:rsid w:val="00520575"/>
    <w:rsid w:val="0054143A"/>
    <w:rsid w:val="0055733C"/>
    <w:rsid w:val="005620D0"/>
    <w:rsid w:val="00580EBD"/>
    <w:rsid w:val="00586CCF"/>
    <w:rsid w:val="005B2C1E"/>
    <w:rsid w:val="005D7912"/>
    <w:rsid w:val="005E4C5C"/>
    <w:rsid w:val="005E5E64"/>
    <w:rsid w:val="005F3224"/>
    <w:rsid w:val="00613F15"/>
    <w:rsid w:val="006157A6"/>
    <w:rsid w:val="00624346"/>
    <w:rsid w:val="0063145D"/>
    <w:rsid w:val="006320A8"/>
    <w:rsid w:val="00636426"/>
    <w:rsid w:val="00644435"/>
    <w:rsid w:val="00654325"/>
    <w:rsid w:val="0068324D"/>
    <w:rsid w:val="00683D8E"/>
    <w:rsid w:val="0068463A"/>
    <w:rsid w:val="006A254D"/>
    <w:rsid w:val="006A7891"/>
    <w:rsid w:val="006C647E"/>
    <w:rsid w:val="006D2E15"/>
    <w:rsid w:val="006D5694"/>
    <w:rsid w:val="006D5B17"/>
    <w:rsid w:val="006E4EC3"/>
    <w:rsid w:val="006F7794"/>
    <w:rsid w:val="007249C8"/>
    <w:rsid w:val="00732EE9"/>
    <w:rsid w:val="00734816"/>
    <w:rsid w:val="00735C73"/>
    <w:rsid w:val="0074229C"/>
    <w:rsid w:val="0075145B"/>
    <w:rsid w:val="0075583B"/>
    <w:rsid w:val="00776FCE"/>
    <w:rsid w:val="007772AE"/>
    <w:rsid w:val="00792A65"/>
    <w:rsid w:val="007A411D"/>
    <w:rsid w:val="007A55B5"/>
    <w:rsid w:val="007B4C4F"/>
    <w:rsid w:val="007B7D57"/>
    <w:rsid w:val="007C5189"/>
    <w:rsid w:val="007D5EB7"/>
    <w:rsid w:val="007E610B"/>
    <w:rsid w:val="007F3098"/>
    <w:rsid w:val="007F5C3D"/>
    <w:rsid w:val="007F6EEA"/>
    <w:rsid w:val="00810521"/>
    <w:rsid w:val="00810961"/>
    <w:rsid w:val="00814CC5"/>
    <w:rsid w:val="00816DEB"/>
    <w:rsid w:val="0082039E"/>
    <w:rsid w:val="008305CD"/>
    <w:rsid w:val="008345BB"/>
    <w:rsid w:val="00834A31"/>
    <w:rsid w:val="00836691"/>
    <w:rsid w:val="008431A9"/>
    <w:rsid w:val="008641F5"/>
    <w:rsid w:val="00874697"/>
    <w:rsid w:val="008759B8"/>
    <w:rsid w:val="008878B6"/>
    <w:rsid w:val="008879BC"/>
    <w:rsid w:val="00892EA0"/>
    <w:rsid w:val="00896A60"/>
    <w:rsid w:val="008A2DAA"/>
    <w:rsid w:val="008A3513"/>
    <w:rsid w:val="008A46CA"/>
    <w:rsid w:val="008D4057"/>
    <w:rsid w:val="008F386C"/>
    <w:rsid w:val="009035E9"/>
    <w:rsid w:val="0090534F"/>
    <w:rsid w:val="00920C07"/>
    <w:rsid w:val="00920EBE"/>
    <w:rsid w:val="00926866"/>
    <w:rsid w:val="00942372"/>
    <w:rsid w:val="00964050"/>
    <w:rsid w:val="009723E8"/>
    <w:rsid w:val="00975426"/>
    <w:rsid w:val="00976487"/>
    <w:rsid w:val="009916A9"/>
    <w:rsid w:val="00991EF5"/>
    <w:rsid w:val="009A1EAB"/>
    <w:rsid w:val="009A3981"/>
    <w:rsid w:val="009B49F6"/>
    <w:rsid w:val="009B72C3"/>
    <w:rsid w:val="009E1DF3"/>
    <w:rsid w:val="009E7E15"/>
    <w:rsid w:val="009F242B"/>
    <w:rsid w:val="00A00295"/>
    <w:rsid w:val="00A02852"/>
    <w:rsid w:val="00A352A2"/>
    <w:rsid w:val="00A47F50"/>
    <w:rsid w:val="00A54D8C"/>
    <w:rsid w:val="00A64533"/>
    <w:rsid w:val="00A70CB5"/>
    <w:rsid w:val="00A75F11"/>
    <w:rsid w:val="00A84DC7"/>
    <w:rsid w:val="00A866E9"/>
    <w:rsid w:val="00A96DE2"/>
    <w:rsid w:val="00AB537E"/>
    <w:rsid w:val="00AC0BD9"/>
    <w:rsid w:val="00AF25A5"/>
    <w:rsid w:val="00B07A77"/>
    <w:rsid w:val="00B15563"/>
    <w:rsid w:val="00B16817"/>
    <w:rsid w:val="00B17E54"/>
    <w:rsid w:val="00B22397"/>
    <w:rsid w:val="00B27BE0"/>
    <w:rsid w:val="00B40038"/>
    <w:rsid w:val="00B414F5"/>
    <w:rsid w:val="00B470F1"/>
    <w:rsid w:val="00B5254E"/>
    <w:rsid w:val="00B55AA0"/>
    <w:rsid w:val="00B66C77"/>
    <w:rsid w:val="00B71CBD"/>
    <w:rsid w:val="00B72F3E"/>
    <w:rsid w:val="00B762EC"/>
    <w:rsid w:val="00B9291E"/>
    <w:rsid w:val="00BA15B0"/>
    <w:rsid w:val="00BA3F90"/>
    <w:rsid w:val="00BB1EA1"/>
    <w:rsid w:val="00BC75F1"/>
    <w:rsid w:val="00BC7CF4"/>
    <w:rsid w:val="00BD5C1D"/>
    <w:rsid w:val="00BE3484"/>
    <w:rsid w:val="00BF64EA"/>
    <w:rsid w:val="00C018EA"/>
    <w:rsid w:val="00C030A1"/>
    <w:rsid w:val="00C10E83"/>
    <w:rsid w:val="00C128B4"/>
    <w:rsid w:val="00C21A1D"/>
    <w:rsid w:val="00C31317"/>
    <w:rsid w:val="00C33A02"/>
    <w:rsid w:val="00C45EBD"/>
    <w:rsid w:val="00C538DC"/>
    <w:rsid w:val="00C624CD"/>
    <w:rsid w:val="00C6251F"/>
    <w:rsid w:val="00C62ECD"/>
    <w:rsid w:val="00C6717B"/>
    <w:rsid w:val="00CA154D"/>
    <w:rsid w:val="00CE7C4A"/>
    <w:rsid w:val="00CF6F81"/>
    <w:rsid w:val="00D1357C"/>
    <w:rsid w:val="00D2466E"/>
    <w:rsid w:val="00D439D8"/>
    <w:rsid w:val="00D7714B"/>
    <w:rsid w:val="00D7791C"/>
    <w:rsid w:val="00D86AEC"/>
    <w:rsid w:val="00D91C19"/>
    <w:rsid w:val="00D96351"/>
    <w:rsid w:val="00DA0626"/>
    <w:rsid w:val="00DB06E3"/>
    <w:rsid w:val="00DB1135"/>
    <w:rsid w:val="00DC1756"/>
    <w:rsid w:val="00DC1F94"/>
    <w:rsid w:val="00DE634C"/>
    <w:rsid w:val="00DF7875"/>
    <w:rsid w:val="00E21308"/>
    <w:rsid w:val="00E33689"/>
    <w:rsid w:val="00E4121C"/>
    <w:rsid w:val="00E51150"/>
    <w:rsid w:val="00E514AE"/>
    <w:rsid w:val="00E830A0"/>
    <w:rsid w:val="00E8383A"/>
    <w:rsid w:val="00E83B9E"/>
    <w:rsid w:val="00E858FA"/>
    <w:rsid w:val="00E9254C"/>
    <w:rsid w:val="00E92E3E"/>
    <w:rsid w:val="00EA333F"/>
    <w:rsid w:val="00EB13C7"/>
    <w:rsid w:val="00EB6407"/>
    <w:rsid w:val="00ED5BCB"/>
    <w:rsid w:val="00EE612D"/>
    <w:rsid w:val="00EF3410"/>
    <w:rsid w:val="00F12C60"/>
    <w:rsid w:val="00F2445E"/>
    <w:rsid w:val="00F25C80"/>
    <w:rsid w:val="00F26E8E"/>
    <w:rsid w:val="00F31DA7"/>
    <w:rsid w:val="00F56D9C"/>
    <w:rsid w:val="00F60489"/>
    <w:rsid w:val="00F60E9B"/>
    <w:rsid w:val="00F67242"/>
    <w:rsid w:val="00F74C2D"/>
    <w:rsid w:val="00F75B2C"/>
    <w:rsid w:val="00F7731B"/>
    <w:rsid w:val="00F969B2"/>
    <w:rsid w:val="00FA021D"/>
    <w:rsid w:val="00FA090F"/>
    <w:rsid w:val="00FA6AB6"/>
    <w:rsid w:val="00FB363F"/>
    <w:rsid w:val="00FF0A39"/>
    <w:rsid w:val="00FF6C8D"/>
    <w:rsid w:val="00FF755D"/>
    <w:rsid w:val="00FF7DD8"/>
    <w:rsid w:val="450C69C0"/>
    <w:rsid w:val="6192A9F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13F173"/>
  <w15:docId w15:val="{CA33EE6A-7061-47DC-BA58-949869DE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s-ES_tradnl"/>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2" w:customStyle="1">
    <w:name w:val="Table Normal2"/>
    <w:tblPr>
      <w:tblCellMar>
        <w:top w:w="0" w:type="dxa"/>
        <w:left w:w="0" w:type="dxa"/>
        <w:bottom w:w="0" w:type="dxa"/>
        <w:right w:w="0" w:type="dxa"/>
      </w:tblCellMar>
    </w:tblPr>
  </w:style>
  <w:style w:type="table" w:styleId="TableNormal3" w:customStyle="1">
    <w:name w:val="Table Normal3"/>
    <w:tblPr>
      <w:tblCellMar>
        <w:top w:w="0" w:type="dxa"/>
        <w:left w:w="0" w:type="dxa"/>
        <w:bottom w:w="0" w:type="dxa"/>
        <w:right w:w="0" w:type="dxa"/>
      </w:tblCellMar>
    </w:tblPr>
  </w:style>
  <w:style w:type="table" w:styleId="TableNormal4" w:customStyle="1">
    <w:name w:val="Table Normal4"/>
    <w:tblPr>
      <w:tblCellMar>
        <w:top w:w="0" w:type="dxa"/>
        <w:left w:w="0" w:type="dxa"/>
        <w:bottom w:w="0" w:type="dxa"/>
        <w:right w:w="0" w:type="dxa"/>
      </w:tblCellMar>
    </w:tblPr>
  </w:style>
  <w:style w:type="table" w:styleId="TableNormal5" w:customStyle="1">
    <w:name w:val="Table Normal5"/>
    <w:tblPr>
      <w:tblCellMar>
        <w:top w:w="0" w:type="dxa"/>
        <w:left w:w="0" w:type="dxa"/>
        <w:bottom w:w="0" w:type="dxa"/>
        <w:right w:w="0" w:type="dxa"/>
      </w:tblCellMar>
    </w:tblPr>
  </w:style>
  <w:style w:type="table" w:styleId="TableNormal6" w:customStyle="1">
    <w:name w:val="Table Normal6"/>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6"/>
    <w:tblPr>
      <w:tblStyleRowBandSize w:val="1"/>
      <w:tblStyleColBandSize w:val="1"/>
      <w:tblCellMar>
        <w:left w:w="70" w:type="dxa"/>
        <w:right w:w="70" w:type="dxa"/>
      </w:tblCellMar>
    </w:tblPr>
  </w:style>
  <w:style w:type="table" w:styleId="a7" w:customStyle="1">
    <w:basedOn w:val="TableNormal6"/>
    <w:tblPr>
      <w:tblStyleRowBandSize w:val="1"/>
      <w:tblStyleColBandSize w:val="1"/>
      <w:tblCellMar>
        <w:top w:w="15" w:type="dxa"/>
        <w:left w:w="15" w:type="dxa"/>
        <w:bottom w:w="15" w:type="dxa"/>
        <w:right w:w="15" w:type="dxa"/>
      </w:tblCellMar>
    </w:tblPr>
  </w:style>
  <w:style w:type="table" w:styleId="a8" w:customStyle="1">
    <w:basedOn w:val="TableNormal6"/>
    <w:tblPr>
      <w:tblStyleRowBandSize w:val="1"/>
      <w:tblStyleColBandSize w:val="1"/>
      <w:tblCellMar>
        <w:top w:w="15" w:type="dxa"/>
        <w:left w:w="15" w:type="dxa"/>
        <w:bottom w:w="15" w:type="dxa"/>
        <w:right w:w="15" w:type="dxa"/>
      </w:tblCellMar>
    </w:tblPr>
  </w:style>
  <w:style w:type="table" w:styleId="a9" w:customStyle="1">
    <w:basedOn w:val="TableNormal6"/>
    <w:tblPr>
      <w:tblStyleRowBandSize w:val="1"/>
      <w:tblStyleColBandSize w:val="1"/>
      <w:tblCellMar>
        <w:left w:w="115" w:type="dxa"/>
        <w:right w:w="115" w:type="dxa"/>
      </w:tblCellMar>
    </w:tblPr>
  </w:style>
  <w:style w:type="table" w:styleId="aa" w:customStyle="1">
    <w:basedOn w:val="TableNormal6"/>
    <w:tblPr>
      <w:tblStyleRowBandSize w:val="1"/>
      <w:tblStyleColBandSize w:val="1"/>
      <w:tblCellMar>
        <w:left w:w="115" w:type="dxa"/>
        <w:right w:w="115" w:type="dxa"/>
      </w:tblCellMar>
    </w:tblPr>
  </w:style>
  <w:style w:type="table" w:styleId="ab" w:customStyle="1">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table" w:styleId="af4"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9"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a"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2"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3"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4"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5"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6"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7"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8"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9"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a"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b"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c"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d"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e"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0"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1"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2"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3" w:customStyle="1">
    <w:basedOn w:val="TableNormal5"/>
    <w:tblPr>
      <w:tblStyleRowBandSize w:val="1"/>
      <w:tblStyleColBandSize w:val="1"/>
      <w:tblCellMar>
        <w:top w:w="100" w:type="dxa"/>
        <w:left w:w="100" w:type="dxa"/>
        <w:bottom w:w="100" w:type="dxa"/>
        <w:right w:w="100" w:type="dxa"/>
      </w:tblCellMar>
    </w:tblPr>
    <w:tcPr>
      <w:shd w:val="clear" w:color="auto" w:fill="FFFFFF"/>
    </w:tcPr>
  </w:style>
  <w:style w:type="table" w:styleId="afff4" w:customStyle="1">
    <w:basedOn w:val="TableNormal5"/>
    <w:tblPr>
      <w:tblStyleRowBandSize w:val="1"/>
      <w:tblStyleColBandSize w:val="1"/>
      <w:tblCellMar>
        <w:top w:w="100" w:type="dxa"/>
        <w:left w:w="100" w:type="dxa"/>
        <w:bottom w:w="100" w:type="dxa"/>
        <w:right w:w="100" w:type="dxa"/>
      </w:tblCellMar>
    </w:tblPr>
  </w:style>
  <w:style w:type="table" w:styleId="afff5" w:customStyle="1">
    <w:basedOn w:val="TableNormal5"/>
    <w:tblPr>
      <w:tblStyleRowBandSize w:val="1"/>
      <w:tblStyleColBandSize w:val="1"/>
      <w:tblCellMar>
        <w:top w:w="100" w:type="dxa"/>
        <w:left w:w="100" w:type="dxa"/>
        <w:bottom w:w="100" w:type="dxa"/>
        <w:right w:w="100" w:type="dxa"/>
      </w:tblCellMar>
    </w:tblPr>
  </w:style>
  <w:style w:type="table" w:styleId="afff6"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7"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8"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9"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a" w:customStyle="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187DBC"/>
    <w:pPr>
      <w:spacing w:line="240" w:lineRule="auto"/>
    </w:pPr>
  </w:style>
  <w:style w:type="character" w:styleId="Mencinsinresolver">
    <w:name w:val="Unresolved Mention"/>
    <w:basedOn w:val="Fuentedeprrafopredeter"/>
    <w:uiPriority w:val="99"/>
    <w:semiHidden/>
    <w:unhideWhenUsed/>
    <w:rsid w:val="00082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970">
      <w:bodyDiv w:val="1"/>
      <w:marLeft w:val="0"/>
      <w:marRight w:val="0"/>
      <w:marTop w:val="0"/>
      <w:marBottom w:val="0"/>
      <w:divBdr>
        <w:top w:val="none" w:sz="0" w:space="0" w:color="auto"/>
        <w:left w:val="none" w:sz="0" w:space="0" w:color="auto"/>
        <w:bottom w:val="none" w:sz="0" w:space="0" w:color="auto"/>
        <w:right w:val="none" w:sz="0" w:space="0" w:color="auto"/>
      </w:divBdr>
    </w:div>
    <w:div w:id="233201380">
      <w:bodyDiv w:val="1"/>
      <w:marLeft w:val="0"/>
      <w:marRight w:val="0"/>
      <w:marTop w:val="0"/>
      <w:marBottom w:val="0"/>
      <w:divBdr>
        <w:top w:val="none" w:sz="0" w:space="0" w:color="auto"/>
        <w:left w:val="none" w:sz="0" w:space="0" w:color="auto"/>
        <w:bottom w:val="none" w:sz="0" w:space="0" w:color="auto"/>
        <w:right w:val="none" w:sz="0" w:space="0" w:color="auto"/>
      </w:divBdr>
    </w:div>
    <w:div w:id="276639988">
      <w:bodyDiv w:val="1"/>
      <w:marLeft w:val="0"/>
      <w:marRight w:val="0"/>
      <w:marTop w:val="0"/>
      <w:marBottom w:val="0"/>
      <w:divBdr>
        <w:top w:val="none" w:sz="0" w:space="0" w:color="auto"/>
        <w:left w:val="none" w:sz="0" w:space="0" w:color="auto"/>
        <w:bottom w:val="none" w:sz="0" w:space="0" w:color="auto"/>
        <w:right w:val="none" w:sz="0" w:space="0" w:color="auto"/>
      </w:divBdr>
    </w:div>
    <w:div w:id="309330234">
      <w:bodyDiv w:val="1"/>
      <w:marLeft w:val="0"/>
      <w:marRight w:val="0"/>
      <w:marTop w:val="0"/>
      <w:marBottom w:val="0"/>
      <w:divBdr>
        <w:top w:val="none" w:sz="0" w:space="0" w:color="auto"/>
        <w:left w:val="none" w:sz="0" w:space="0" w:color="auto"/>
        <w:bottom w:val="none" w:sz="0" w:space="0" w:color="auto"/>
        <w:right w:val="none" w:sz="0" w:space="0" w:color="auto"/>
      </w:divBdr>
    </w:div>
    <w:div w:id="489760857">
      <w:bodyDiv w:val="1"/>
      <w:marLeft w:val="0"/>
      <w:marRight w:val="0"/>
      <w:marTop w:val="0"/>
      <w:marBottom w:val="0"/>
      <w:divBdr>
        <w:top w:val="none" w:sz="0" w:space="0" w:color="auto"/>
        <w:left w:val="none" w:sz="0" w:space="0" w:color="auto"/>
        <w:bottom w:val="none" w:sz="0" w:space="0" w:color="auto"/>
        <w:right w:val="none" w:sz="0" w:space="0" w:color="auto"/>
      </w:divBdr>
    </w:div>
    <w:div w:id="556472904">
      <w:bodyDiv w:val="1"/>
      <w:marLeft w:val="0"/>
      <w:marRight w:val="0"/>
      <w:marTop w:val="0"/>
      <w:marBottom w:val="0"/>
      <w:divBdr>
        <w:top w:val="none" w:sz="0" w:space="0" w:color="auto"/>
        <w:left w:val="none" w:sz="0" w:space="0" w:color="auto"/>
        <w:bottom w:val="none" w:sz="0" w:space="0" w:color="auto"/>
        <w:right w:val="none" w:sz="0" w:space="0" w:color="auto"/>
      </w:divBdr>
    </w:div>
    <w:div w:id="565840231">
      <w:bodyDiv w:val="1"/>
      <w:marLeft w:val="0"/>
      <w:marRight w:val="0"/>
      <w:marTop w:val="0"/>
      <w:marBottom w:val="0"/>
      <w:divBdr>
        <w:top w:val="none" w:sz="0" w:space="0" w:color="auto"/>
        <w:left w:val="none" w:sz="0" w:space="0" w:color="auto"/>
        <w:bottom w:val="none" w:sz="0" w:space="0" w:color="auto"/>
        <w:right w:val="none" w:sz="0" w:space="0" w:color="auto"/>
      </w:divBdr>
    </w:div>
    <w:div w:id="610475819">
      <w:bodyDiv w:val="1"/>
      <w:marLeft w:val="0"/>
      <w:marRight w:val="0"/>
      <w:marTop w:val="0"/>
      <w:marBottom w:val="0"/>
      <w:divBdr>
        <w:top w:val="none" w:sz="0" w:space="0" w:color="auto"/>
        <w:left w:val="none" w:sz="0" w:space="0" w:color="auto"/>
        <w:bottom w:val="none" w:sz="0" w:space="0" w:color="auto"/>
        <w:right w:val="none" w:sz="0" w:space="0" w:color="auto"/>
      </w:divBdr>
    </w:div>
    <w:div w:id="614216984">
      <w:bodyDiv w:val="1"/>
      <w:marLeft w:val="0"/>
      <w:marRight w:val="0"/>
      <w:marTop w:val="0"/>
      <w:marBottom w:val="0"/>
      <w:divBdr>
        <w:top w:val="none" w:sz="0" w:space="0" w:color="auto"/>
        <w:left w:val="none" w:sz="0" w:space="0" w:color="auto"/>
        <w:bottom w:val="none" w:sz="0" w:space="0" w:color="auto"/>
        <w:right w:val="none" w:sz="0" w:space="0" w:color="auto"/>
      </w:divBdr>
    </w:div>
    <w:div w:id="654919039">
      <w:bodyDiv w:val="1"/>
      <w:marLeft w:val="0"/>
      <w:marRight w:val="0"/>
      <w:marTop w:val="0"/>
      <w:marBottom w:val="0"/>
      <w:divBdr>
        <w:top w:val="none" w:sz="0" w:space="0" w:color="auto"/>
        <w:left w:val="none" w:sz="0" w:space="0" w:color="auto"/>
        <w:bottom w:val="none" w:sz="0" w:space="0" w:color="auto"/>
        <w:right w:val="none" w:sz="0" w:space="0" w:color="auto"/>
      </w:divBdr>
    </w:div>
    <w:div w:id="702049841">
      <w:bodyDiv w:val="1"/>
      <w:marLeft w:val="0"/>
      <w:marRight w:val="0"/>
      <w:marTop w:val="0"/>
      <w:marBottom w:val="0"/>
      <w:divBdr>
        <w:top w:val="none" w:sz="0" w:space="0" w:color="auto"/>
        <w:left w:val="none" w:sz="0" w:space="0" w:color="auto"/>
        <w:bottom w:val="none" w:sz="0" w:space="0" w:color="auto"/>
        <w:right w:val="none" w:sz="0" w:space="0" w:color="auto"/>
      </w:divBdr>
    </w:div>
    <w:div w:id="874000127">
      <w:bodyDiv w:val="1"/>
      <w:marLeft w:val="0"/>
      <w:marRight w:val="0"/>
      <w:marTop w:val="0"/>
      <w:marBottom w:val="0"/>
      <w:divBdr>
        <w:top w:val="none" w:sz="0" w:space="0" w:color="auto"/>
        <w:left w:val="none" w:sz="0" w:space="0" w:color="auto"/>
        <w:bottom w:val="none" w:sz="0" w:space="0" w:color="auto"/>
        <w:right w:val="none" w:sz="0" w:space="0" w:color="auto"/>
      </w:divBdr>
    </w:div>
    <w:div w:id="915238067">
      <w:bodyDiv w:val="1"/>
      <w:marLeft w:val="0"/>
      <w:marRight w:val="0"/>
      <w:marTop w:val="0"/>
      <w:marBottom w:val="0"/>
      <w:divBdr>
        <w:top w:val="none" w:sz="0" w:space="0" w:color="auto"/>
        <w:left w:val="none" w:sz="0" w:space="0" w:color="auto"/>
        <w:bottom w:val="none" w:sz="0" w:space="0" w:color="auto"/>
        <w:right w:val="none" w:sz="0" w:space="0" w:color="auto"/>
      </w:divBdr>
    </w:div>
    <w:div w:id="921378691">
      <w:bodyDiv w:val="1"/>
      <w:marLeft w:val="0"/>
      <w:marRight w:val="0"/>
      <w:marTop w:val="0"/>
      <w:marBottom w:val="0"/>
      <w:divBdr>
        <w:top w:val="none" w:sz="0" w:space="0" w:color="auto"/>
        <w:left w:val="none" w:sz="0" w:space="0" w:color="auto"/>
        <w:bottom w:val="none" w:sz="0" w:space="0" w:color="auto"/>
        <w:right w:val="none" w:sz="0" w:space="0" w:color="auto"/>
      </w:divBdr>
    </w:div>
    <w:div w:id="1030300991">
      <w:bodyDiv w:val="1"/>
      <w:marLeft w:val="0"/>
      <w:marRight w:val="0"/>
      <w:marTop w:val="0"/>
      <w:marBottom w:val="0"/>
      <w:divBdr>
        <w:top w:val="none" w:sz="0" w:space="0" w:color="auto"/>
        <w:left w:val="none" w:sz="0" w:space="0" w:color="auto"/>
        <w:bottom w:val="none" w:sz="0" w:space="0" w:color="auto"/>
        <w:right w:val="none" w:sz="0" w:space="0" w:color="auto"/>
      </w:divBdr>
    </w:div>
    <w:div w:id="1095059243">
      <w:bodyDiv w:val="1"/>
      <w:marLeft w:val="0"/>
      <w:marRight w:val="0"/>
      <w:marTop w:val="0"/>
      <w:marBottom w:val="0"/>
      <w:divBdr>
        <w:top w:val="none" w:sz="0" w:space="0" w:color="auto"/>
        <w:left w:val="none" w:sz="0" w:space="0" w:color="auto"/>
        <w:bottom w:val="none" w:sz="0" w:space="0" w:color="auto"/>
        <w:right w:val="none" w:sz="0" w:space="0" w:color="auto"/>
      </w:divBdr>
    </w:div>
    <w:div w:id="1156187979">
      <w:bodyDiv w:val="1"/>
      <w:marLeft w:val="0"/>
      <w:marRight w:val="0"/>
      <w:marTop w:val="0"/>
      <w:marBottom w:val="0"/>
      <w:divBdr>
        <w:top w:val="none" w:sz="0" w:space="0" w:color="auto"/>
        <w:left w:val="none" w:sz="0" w:space="0" w:color="auto"/>
        <w:bottom w:val="none" w:sz="0" w:space="0" w:color="auto"/>
        <w:right w:val="none" w:sz="0" w:space="0" w:color="auto"/>
      </w:divBdr>
    </w:div>
    <w:div w:id="1410735831">
      <w:bodyDiv w:val="1"/>
      <w:marLeft w:val="0"/>
      <w:marRight w:val="0"/>
      <w:marTop w:val="0"/>
      <w:marBottom w:val="0"/>
      <w:divBdr>
        <w:top w:val="none" w:sz="0" w:space="0" w:color="auto"/>
        <w:left w:val="none" w:sz="0" w:space="0" w:color="auto"/>
        <w:bottom w:val="none" w:sz="0" w:space="0" w:color="auto"/>
        <w:right w:val="none" w:sz="0" w:space="0" w:color="auto"/>
      </w:divBdr>
    </w:div>
    <w:div w:id="1547722561">
      <w:bodyDiv w:val="1"/>
      <w:marLeft w:val="0"/>
      <w:marRight w:val="0"/>
      <w:marTop w:val="0"/>
      <w:marBottom w:val="0"/>
      <w:divBdr>
        <w:top w:val="none" w:sz="0" w:space="0" w:color="auto"/>
        <w:left w:val="none" w:sz="0" w:space="0" w:color="auto"/>
        <w:bottom w:val="none" w:sz="0" w:space="0" w:color="auto"/>
        <w:right w:val="none" w:sz="0" w:space="0" w:color="auto"/>
      </w:divBdr>
    </w:div>
    <w:div w:id="1602763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img.freepik.com/premium-photo/cyber-security-digital-data-protection-concept_31965-1717.jpg?size=626&amp;ext=jpg&amp;uid=R26099073&amp;ga=GA1.1.490901963.1689138855&amp;semt=ais" TargetMode="External"/><Relationship Id="rId13" Type="http://schemas.openxmlformats.org/officeDocument/2006/relationships/hyperlink" Target="https://img.freepik.com/free-photo/business-meeting-night_53876-89025.jpg?size=626&amp;ext=jpg&amp;uid=R26099073&amp;ga=GA1.2.490901963.1689138855&amp;semt=ais" TargetMode="External"/><Relationship Id="rId3" Type="http://schemas.openxmlformats.org/officeDocument/2006/relationships/hyperlink" Target="https://img.freepik.com/free-photo/standard-quality-control-concept-m_23-2150041858.jpg?size=626&amp;ext=jpg&amp;uid=R26099073&amp;ga=GA1.1.490901963.1689138855&amp;semt=ais" TargetMode="External"/><Relationship Id="rId7" Type="http://schemas.openxmlformats.org/officeDocument/2006/relationships/hyperlink" Target="https://img.freepik.com/free-photo/index-finger-pressing-shiny-button_1232-200.jpg?size=626&amp;ext=jpg&amp;uid=R26099073&amp;ga=GA1.1.490901963.1689138855&amp;semt=ais" TargetMode="External"/><Relationship Id="rId12" Type="http://schemas.openxmlformats.org/officeDocument/2006/relationships/hyperlink" Target="https://img.freepik.com/free-photo/people-using-digital-device-while-meeting_23-2149085923.jpg?size=626&amp;ext=jpg&amp;uid=R26099073&amp;ga=GA1.2.490901963.1689138855&amp;semt=ais" TargetMode="External"/><Relationship Id="rId2" Type="http://schemas.openxmlformats.org/officeDocument/2006/relationships/hyperlink" Target="https://img.freepik.com/free-photo/composition-with-person-working-human-resources_23-2150447642.jpg?size=626&amp;ext=jpg&amp;uid=R26099073&amp;ga=GA1.1.490901963.1689138855&amp;semt=ais" TargetMode="External"/><Relationship Id="rId1" Type="http://schemas.openxmlformats.org/officeDocument/2006/relationships/hyperlink" Target="https://img.freepik.com/free-photo/hand-touching-tablet_1134-117.jpg?size=626&amp;ext=jpg&amp;uid=R26099073&amp;ga=GA1.2.1265176571.1682472985&amp;semt=ais" TargetMode="External"/><Relationship Id="rId6" Type="http://schemas.openxmlformats.org/officeDocument/2006/relationships/hyperlink" Target="https://img.freepik.com/premium-photo/portrait-happy-young-male-technician-holding-computer-chip_23-2147922260.jpg?size=626&amp;ext=jpg&amp;uid=R26099073&amp;ga=GA1.2.490901963.1689138855&amp;semt=ais" TargetMode="External"/><Relationship Id="rId11" Type="http://schemas.openxmlformats.org/officeDocument/2006/relationships/hyperlink" Target="https://img.freepik.com/premium-photo/female-psychologist-listening-problems-african-american-woman_178151-918.jpg?size=626&amp;ext=jpg&amp;uid=R26099073&amp;ga=GA1.2.490901963.1689138855&amp;semt=ais" TargetMode="External"/><Relationship Id="rId5" Type="http://schemas.openxmlformats.org/officeDocument/2006/relationships/hyperlink" Target="https://img.freepik.com/free-photo/man-with-tablet-clouds-background-icons_1134-553.jpg?size=626&amp;ext=jpg&amp;uid=R26099073&amp;ga=GA1.2.490901963.1689138855&amp;semt=ais" TargetMode="External"/><Relationship Id="rId10" Type="http://schemas.openxmlformats.org/officeDocument/2006/relationships/hyperlink" Target="https://img.freepik.com/free-photo/e-mail-popup-warning-window-concept_53876-123821.jpg?size=626&amp;ext=jpg&amp;uid=R26099073&amp;ga=GA1.2.490901963.1689138855&amp;semt=ais" TargetMode="External"/><Relationship Id="rId4" Type="http://schemas.openxmlformats.org/officeDocument/2006/relationships/hyperlink" Target="https://img.freepik.com/free-photo/man-with-his-hand-digital-sphere_1134-131.jpg?size=626&amp;ext=jpg&amp;uid=R26099073&amp;ga=GA1.2.490901963.1689138855&amp;semt=ais" TargetMode="External"/><Relationship Id="rId9" Type="http://schemas.openxmlformats.org/officeDocument/2006/relationships/hyperlink" Target="https://img.freepik.com/premium-photo/cybersecurity-privacy-concepts-protect-data-lock-icon-internet-network-security-technology-businessman-protecting-personal-data-smart-phone-with-virtual-screen-interfaces_29488-6047.jpg?size=626&amp;ext=jpg&amp;uid=R26099073&amp;ga=GA1.2.490901963.1689138855&amp;semt=ais" TargetMode="External"/></Relationship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4.jpeg" Id="rId18" /><Relationship Type="http://schemas.openxmlformats.org/officeDocument/2006/relationships/image" Target="media/image12.jpeg" Id="rId26" /><Relationship Type="http://schemas.openxmlformats.org/officeDocument/2006/relationships/hyperlink" Target="https://drive.google.com/drive/u/1/folders/1UiJvaklSCICR4BaQ7ga_q04JFa53h_u_" TargetMode="External" Id="rId39" /><Relationship Type="http://schemas.openxmlformats.org/officeDocument/2006/relationships/image" Target="media/image7.jpeg" Id="rId21" /><Relationship Type="http://schemas.openxmlformats.org/officeDocument/2006/relationships/hyperlink" Target="https://sena-primo.hosted.exlibrisgroup.com/permalink/f/1i756fj/TN_cdi_dialnet_primary_oai_dialnet_unirioja_es_ART0001502522" TargetMode="External" Id="rId34" /><Relationship Type="http://schemas.openxmlformats.org/officeDocument/2006/relationships/fontTable" Target="fontTable.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2.jpeg" Id="rId16" /><Relationship Type="http://schemas.openxmlformats.org/officeDocument/2006/relationships/image" Target="media/image6.jpeg" Id="rId20" /><Relationship Type="http://schemas.openxmlformats.org/officeDocument/2006/relationships/hyperlink" Target="https://sena-primo.hosted.exlibrisgroup.com/permalink/f/1j5choe/sena_elibroELB172144" TargetMode="External" Id="rId29" /><Relationship Type="http://schemas.openxmlformats.org/officeDocument/2006/relationships/footer" Target="footer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image" Target="media/image10.jpeg" Id="rId24" /><Relationship Type="http://schemas.openxmlformats.org/officeDocument/2006/relationships/hyperlink" Target="https://sena-primo.hosted.exlibrisgroup.com/permalink/f/1j5choe/sena_biblioteca_eniEPT3MAL" TargetMode="External" Id="rId32" /><Relationship Type="http://schemas.openxmlformats.org/officeDocument/2006/relationships/hyperlink" Target="https://www.intel.la/content/www/xl/es/products/docs/network-io/ethernet/10-25-40-gigabit-adapters/quickassist-adapter-for-servers.html" TargetMode="External" Id="rId37" /><Relationship Type="http://schemas.openxmlformats.org/officeDocument/2006/relationships/header" Target="header1.xml" Id="rId40"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image" Target="media/image9.jpeg" Id="rId23" /><Relationship Type="http://schemas.openxmlformats.org/officeDocument/2006/relationships/image" Target="media/image14.png" Id="rId28" /><Relationship Type="http://schemas.openxmlformats.org/officeDocument/2006/relationships/hyperlink" Target="https://sena-primo.hosted.exlibrisgroup.com/permalink/f/1j5choe/sena_biblioteca_eniDPT2PILSI" TargetMode="External" Id="rId36" /><Relationship Type="http://schemas.openxmlformats.org/officeDocument/2006/relationships/endnotes" Target="endnotes.xml" Id="rId10" /><Relationship Type="http://schemas.openxmlformats.org/officeDocument/2006/relationships/image" Target="media/image5.jpeg" Id="rId19" /><Relationship Type="http://schemas.openxmlformats.org/officeDocument/2006/relationships/hyperlink" Target="https://sena-primo.hosted.exlibrisgroup.com/permalink/f/1i756fj/TN_cdi_dialnet_primary_oai_dialnet_unirioja_es_ART0000922259" TargetMode="External" Id="rId31" /><Relationship Type="http://schemas.openxmlformats.org/officeDocument/2006/relationships/theme" Target="theme/theme1.xml" Id="rId44"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image" Target="media/image8.jpeg" Id="rId22" /><Relationship Type="http://schemas.openxmlformats.org/officeDocument/2006/relationships/image" Target="media/image13.jpeg" Id="rId27" /><Relationship Type="http://schemas.openxmlformats.org/officeDocument/2006/relationships/hyperlink" Target="https://sena-primo.hosted.exlibrisgroup.com/permalink/f/1j5choe/sena_aleph000106036" TargetMode="External" Id="rId30" /><Relationship Type="http://schemas.openxmlformats.org/officeDocument/2006/relationships/hyperlink" Target="https://sena-primo.hosted.exlibrisgroup.com/permalink/f/1j5choe/sena_ebooks00029" TargetMode="External" Id="rId35" /><Relationship Type="http://schemas.microsoft.com/office/2011/relationships/people" Target="people.xml"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image" Target="media/image3.jpeg" Id="rId17" /><Relationship Type="http://schemas.openxmlformats.org/officeDocument/2006/relationships/image" Target="media/image11.jpeg" Id="rId25" /><Relationship Type="http://schemas.openxmlformats.org/officeDocument/2006/relationships/hyperlink" Target="https://sena-primo.hosted.exlibrisgroup.com/permalink/f/1j5choe/sena_biblioteca_eniEPT3AZWIN" TargetMode="External" Id="rId33" /><Relationship Type="http://schemas.openxmlformats.org/officeDocument/2006/relationships/hyperlink" Target="https://www.logic.nl/ides/intel-oneapi-ai-analytics-toolkit/" TargetMode="External" Id="rId38" /><Relationship Type="http://schemas.openxmlformats.org/officeDocument/2006/relationships/glossaryDocument" Target="glossary/document.xml" Id="R781f2552721d4964" /></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44921f2-95a5-4fd9-bbb5-6093ba6e052b}"/>
      </w:docPartPr>
      <w:docPartBody>
        <w:p w14:paraId="59FDEC3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1AWSnaDzg2yaz2gDpXFdNjGTUw==">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325085-3287-40A6-81AE-570868705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FDEDC4-0F31-40C3-9870-4F76B8C9E8B8}">
  <ds:schemaRefs>
    <ds:schemaRef ds:uri="http://schemas.microsoft.com/sharepoint/v3/contenttype/forms"/>
  </ds:schemaRefs>
</ds:datastoreItem>
</file>

<file path=customXml/itemProps4.xml><?xml version="1.0" encoding="utf-8"?>
<ds:datastoreItem xmlns:ds="http://schemas.openxmlformats.org/officeDocument/2006/customXml" ds:itemID="{A7DD9D26-7101-4C0D-818A-3CE08A7AAD02}">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Alix Cecilia Chinchilla Rueda</lastModifiedBy>
  <revision>5</revision>
  <dcterms:created xsi:type="dcterms:W3CDTF">2023-07-12T05:05:00.0000000Z</dcterms:created>
  <dcterms:modified xsi:type="dcterms:W3CDTF">2023-07-13T00:44:25.0476705Z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10506100</vt:r8>
  </property>
  <property fmtid="{D5CDD505-2E9C-101B-9397-08002B2CF9AE}" pid="4" name="_ExtendedDescription">
    <vt:lpwstr/>
  </property>
  <property fmtid="{D5CDD505-2E9C-101B-9397-08002B2CF9AE}" pid="5" name="_ColorTag">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_ColorHex">
    <vt:lpwstr/>
  </property>
  <property fmtid="{D5CDD505-2E9C-101B-9397-08002B2CF9AE}" pid="10" name="_Emoji">
    <vt:lpwstr/>
  </property>
  <property fmtid="{D5CDD505-2E9C-101B-9397-08002B2CF9AE}" pid="11" name="ComplianceAssetId">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2023-07-06T15:35:26Z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1c25cfca-f90b-42b0-85a0-09c7acc75aee</vt:lpwstr>
  </property>
  <property fmtid="{D5CDD505-2E9C-101B-9397-08002B2CF9AE}" pid="19" name="MSIP_Label_1299739c-ad3d-4908-806e-4d91151a6e13_ContentBits">
    <vt:lpwstr>0</vt:lpwstr>
  </property>
</Properties>
</file>