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0A3B18" w:rsidRDefault="00CD2FA5" w14:paraId="00000001" w14:textId="77777777">
      <w:pPr>
        <w:pStyle w:val="Normal0"/>
        <w:spacing w:after="120" w:line="276" w:lineRule="auto"/>
        <w:jc w:val="center"/>
        <w:rPr>
          <w:rFonts w:ascii="Arial" w:hAnsi="Arial" w:eastAsia="Arial" w:cs="Arial"/>
          <w:b/>
          <w:color w:val="000000"/>
          <w:sz w:val="20"/>
          <w:szCs w:val="20"/>
        </w:rPr>
      </w:pPr>
      <w:r>
        <w:rPr>
          <w:rFonts w:ascii="Arial" w:hAnsi="Arial" w:eastAsia="Arial" w:cs="Arial"/>
          <w:b/>
          <w:color w:val="000000"/>
          <w:sz w:val="20"/>
          <w:szCs w:val="20"/>
        </w:rPr>
        <w:t>FORMATO PARA EL DESARROLLO DE COMPONENTE FORMATIVO</w:t>
      </w:r>
    </w:p>
    <w:p w:rsidR="000A3B18" w:rsidRDefault="000A3B18" w14:paraId="00000002" w14:textId="77777777">
      <w:pPr>
        <w:pStyle w:val="Normal0"/>
        <w:tabs>
          <w:tab w:val="left" w:pos="3224"/>
        </w:tabs>
        <w:spacing w:after="120" w:line="276" w:lineRule="auto"/>
        <w:rPr>
          <w:rFonts w:ascii="Arial" w:hAnsi="Arial" w:eastAsia="Arial" w:cs="Arial"/>
          <w:color w:val="000000"/>
          <w:sz w:val="20"/>
          <w:szCs w:val="20"/>
        </w:rPr>
      </w:pPr>
    </w:p>
    <w:tbl>
      <w:tblPr>
        <w:tblStyle w:val="ab"/>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0A3B18" w14:paraId="183F6A9A" w14:textId="77777777">
        <w:trPr>
          <w:trHeight w:val="340"/>
        </w:trPr>
        <w:tc>
          <w:tcPr>
            <w:tcW w:w="3397" w:type="dxa"/>
            <w:vAlign w:val="center"/>
          </w:tcPr>
          <w:p w:rsidR="000A3B18" w:rsidRDefault="00CD2FA5" w14:paraId="00000003" w14:textId="77777777">
            <w:pPr>
              <w:pStyle w:val="Normal0"/>
              <w:spacing w:after="120" w:line="276" w:lineRule="auto"/>
              <w:rPr>
                <w:rFonts w:ascii="Arial" w:hAnsi="Arial" w:eastAsia="Arial" w:cs="Arial"/>
                <w:color w:val="000000"/>
                <w:sz w:val="20"/>
                <w:szCs w:val="20"/>
              </w:rPr>
            </w:pPr>
            <w:r>
              <w:rPr>
                <w:rFonts w:ascii="Arial" w:hAnsi="Arial" w:eastAsia="Arial" w:cs="Arial"/>
                <w:color w:val="000000"/>
                <w:sz w:val="20"/>
                <w:szCs w:val="20"/>
              </w:rPr>
              <w:t>PROGRAMA DE FORMACIÓN</w:t>
            </w:r>
          </w:p>
        </w:tc>
        <w:tc>
          <w:tcPr>
            <w:tcW w:w="6565" w:type="dxa"/>
            <w:vAlign w:val="center"/>
          </w:tcPr>
          <w:p w:rsidR="000A3B18" w:rsidRDefault="00CD2FA5" w14:paraId="00000004" w14:textId="77777777">
            <w:pPr>
              <w:pStyle w:val="Normal0"/>
              <w:spacing w:after="120" w:line="276" w:lineRule="auto"/>
              <w:rPr>
                <w:rFonts w:ascii="Arial" w:hAnsi="Arial" w:eastAsia="Arial" w:cs="Arial"/>
                <w:color w:val="000000"/>
                <w:sz w:val="20"/>
                <w:szCs w:val="20"/>
              </w:rPr>
            </w:pPr>
            <w:r>
              <w:rPr>
                <w:rFonts w:ascii="Arial" w:hAnsi="Arial" w:eastAsia="Arial" w:cs="Arial"/>
                <w:b w:val="0"/>
                <w:sz w:val="20"/>
                <w:szCs w:val="20"/>
              </w:rPr>
              <w:t>Tecnología en Regencia de Farmacia</w:t>
            </w:r>
          </w:p>
        </w:tc>
      </w:tr>
    </w:tbl>
    <w:p w:rsidR="000A3B18" w:rsidRDefault="000A3B18" w14:paraId="00000005" w14:textId="77777777">
      <w:pPr>
        <w:pStyle w:val="Normal0"/>
        <w:spacing w:after="120" w:line="276" w:lineRule="auto"/>
        <w:rPr>
          <w:rFonts w:ascii="Arial" w:hAnsi="Arial" w:eastAsia="Arial" w:cs="Arial"/>
          <w:color w:val="000000"/>
          <w:sz w:val="20"/>
          <w:szCs w:val="20"/>
        </w:rPr>
      </w:pPr>
    </w:p>
    <w:tbl>
      <w:tblPr>
        <w:tblStyle w:val="ac"/>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0A3B18" w14:paraId="74812589" w14:textId="77777777">
        <w:trPr>
          <w:trHeight w:val="340"/>
        </w:trPr>
        <w:tc>
          <w:tcPr>
            <w:tcW w:w="1838" w:type="dxa"/>
            <w:vAlign w:val="center"/>
          </w:tcPr>
          <w:p w:rsidR="000A3B18" w:rsidRDefault="00CD2FA5" w14:paraId="00000006" w14:textId="77777777">
            <w:pPr>
              <w:pStyle w:val="Normal0"/>
              <w:spacing w:after="120" w:line="276" w:lineRule="auto"/>
              <w:rPr>
                <w:rFonts w:ascii="Arial" w:hAnsi="Arial" w:eastAsia="Arial" w:cs="Arial"/>
                <w:color w:val="000000"/>
                <w:sz w:val="20"/>
                <w:szCs w:val="20"/>
              </w:rPr>
            </w:pPr>
            <w:r>
              <w:rPr>
                <w:rFonts w:ascii="Arial" w:hAnsi="Arial" w:eastAsia="Arial" w:cs="Arial"/>
                <w:color w:val="000000"/>
                <w:sz w:val="20"/>
                <w:szCs w:val="20"/>
              </w:rPr>
              <w:t>COMPETENCIA</w:t>
            </w:r>
          </w:p>
        </w:tc>
        <w:tc>
          <w:tcPr>
            <w:tcW w:w="2835" w:type="dxa"/>
            <w:vAlign w:val="center"/>
          </w:tcPr>
          <w:p w:rsidR="000A3B18" w:rsidRDefault="000A3B18" w14:paraId="00000007" w14:textId="77777777">
            <w:pPr>
              <w:pStyle w:val="Normal0"/>
              <w:pBdr>
                <w:top w:val="nil"/>
                <w:left w:val="nil"/>
                <w:bottom w:val="nil"/>
                <w:right w:val="nil"/>
                <w:between w:val="nil"/>
              </w:pBdr>
              <w:spacing w:after="120" w:line="276" w:lineRule="auto"/>
              <w:rPr>
                <w:rFonts w:ascii="Arial" w:hAnsi="Arial" w:eastAsia="Arial" w:cs="Arial"/>
                <w:b w:val="0"/>
                <w:color w:val="000000"/>
                <w:sz w:val="20"/>
                <w:szCs w:val="20"/>
              </w:rPr>
            </w:pPr>
          </w:p>
          <w:tbl>
            <w:tblPr>
              <w:tblStyle w:val="ad"/>
              <w:tblW w:w="1982" w:type="dxa"/>
              <w:tblBorders>
                <w:top w:val="nil"/>
                <w:left w:val="nil"/>
                <w:bottom w:val="nil"/>
                <w:right w:val="nil"/>
              </w:tblBorders>
              <w:tblLayout w:type="fixed"/>
              <w:tblLook w:val="0000" w:firstRow="0" w:lastRow="0" w:firstColumn="0" w:lastColumn="0" w:noHBand="0" w:noVBand="0"/>
            </w:tblPr>
            <w:tblGrid>
              <w:gridCol w:w="1982"/>
            </w:tblGrid>
            <w:tr w:rsidR="000A3B18" w14:paraId="24A3DD05" w14:textId="77777777">
              <w:trPr>
                <w:trHeight w:val="90"/>
              </w:trPr>
              <w:tc>
                <w:tcPr>
                  <w:tcW w:w="1982" w:type="dxa"/>
                </w:tcPr>
                <w:p w:rsidR="000A3B18" w:rsidRDefault="00CD2FA5" w14:paraId="00000008" w14:textId="77777777">
                  <w:pPr>
                    <w:pStyle w:val="Normal0"/>
                    <w:pBdr>
                      <w:top w:val="nil"/>
                      <w:left w:val="nil"/>
                      <w:bottom w:val="nil"/>
                      <w:right w:val="nil"/>
                      <w:between w:val="nil"/>
                    </w:pBdr>
                    <w:spacing w:after="120" w:line="276" w:lineRule="auto"/>
                    <w:rPr>
                      <w:rFonts w:ascii="Arial" w:hAnsi="Arial" w:eastAsia="Arial" w:cs="Arial"/>
                      <w:color w:val="000000"/>
                      <w:sz w:val="20"/>
                      <w:szCs w:val="20"/>
                    </w:rPr>
                  </w:pPr>
                  <w:r>
                    <w:rPr>
                      <w:rFonts w:ascii="Arial" w:hAnsi="Arial" w:eastAsia="Arial" w:cs="Arial"/>
                      <w:color w:val="000000"/>
                      <w:sz w:val="20"/>
                      <w:szCs w:val="20"/>
                    </w:rPr>
                    <w:t>230101266 - Orientar personas según la normativa de salud.</w:t>
                  </w:r>
                </w:p>
              </w:tc>
            </w:tr>
          </w:tbl>
          <w:p w:rsidR="000A3B18" w:rsidRDefault="000A3B18" w14:paraId="00000009" w14:textId="77777777">
            <w:pPr>
              <w:pStyle w:val="Normal0"/>
              <w:spacing w:after="120" w:line="276" w:lineRule="auto"/>
              <w:rPr>
                <w:rFonts w:ascii="Arial" w:hAnsi="Arial" w:eastAsia="Arial" w:cs="Arial"/>
                <w:b w:val="0"/>
                <w:color w:val="000000"/>
                <w:sz w:val="20"/>
                <w:szCs w:val="20"/>
              </w:rPr>
            </w:pPr>
          </w:p>
        </w:tc>
        <w:tc>
          <w:tcPr>
            <w:tcW w:w="2126" w:type="dxa"/>
            <w:vAlign w:val="center"/>
          </w:tcPr>
          <w:p w:rsidR="000A3B18" w:rsidRDefault="00CD2FA5" w14:paraId="0000000A" w14:textId="77777777">
            <w:pPr>
              <w:pStyle w:val="Normal0"/>
              <w:spacing w:after="120" w:line="276" w:lineRule="auto"/>
              <w:rPr>
                <w:rFonts w:ascii="Arial" w:hAnsi="Arial" w:eastAsia="Arial" w:cs="Arial"/>
                <w:color w:val="000000"/>
                <w:sz w:val="20"/>
                <w:szCs w:val="20"/>
              </w:rPr>
            </w:pPr>
            <w:r>
              <w:rPr>
                <w:rFonts w:ascii="Arial" w:hAnsi="Arial" w:eastAsia="Arial" w:cs="Arial"/>
                <w:color w:val="000000"/>
                <w:sz w:val="20"/>
                <w:szCs w:val="20"/>
              </w:rPr>
              <w:t>RESULTADOS DE APRENDIZAJE</w:t>
            </w:r>
          </w:p>
        </w:tc>
        <w:tc>
          <w:tcPr>
            <w:tcW w:w="3163" w:type="dxa"/>
            <w:vAlign w:val="center"/>
          </w:tcPr>
          <w:p w:rsidR="000A3B18" w:rsidRDefault="00CD2FA5" w14:paraId="0000000B" w14:textId="77777777">
            <w:pPr>
              <w:pStyle w:val="Normal0"/>
              <w:spacing w:after="120" w:line="276" w:lineRule="auto"/>
              <w:ind w:left="66"/>
              <w:rPr>
                <w:rFonts w:ascii="Arial" w:hAnsi="Arial" w:eastAsia="Arial" w:cs="Arial"/>
                <w:b w:val="0"/>
                <w:color w:val="000000"/>
                <w:sz w:val="20"/>
                <w:szCs w:val="20"/>
              </w:rPr>
            </w:pPr>
            <w:r>
              <w:rPr>
                <w:rFonts w:ascii="Arial" w:hAnsi="Arial" w:eastAsia="Arial" w:cs="Arial"/>
                <w:b w:val="0"/>
                <w:color w:val="000000"/>
                <w:sz w:val="20"/>
                <w:szCs w:val="20"/>
              </w:rPr>
              <w:t>230101266-03 Orientar al usuario hacia los servicios de salud, teniendo en cuenta sus necesidades, condiciones de aseguramiento, derechos y deberes.</w:t>
            </w:r>
          </w:p>
        </w:tc>
      </w:tr>
    </w:tbl>
    <w:p w:rsidR="000A3B18" w:rsidRDefault="000A3B18" w14:paraId="0000000C" w14:textId="77777777">
      <w:pPr>
        <w:pStyle w:val="Normal0"/>
        <w:spacing w:after="120" w:line="276" w:lineRule="auto"/>
        <w:rPr>
          <w:rFonts w:ascii="Arial" w:hAnsi="Arial" w:eastAsia="Arial" w:cs="Arial"/>
          <w:color w:val="000000"/>
          <w:sz w:val="20"/>
          <w:szCs w:val="20"/>
        </w:rPr>
      </w:pPr>
    </w:p>
    <w:tbl>
      <w:tblPr>
        <w:tblStyle w:val="ae"/>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0A3B18" w14:paraId="10FF7744" w14:textId="77777777">
        <w:trPr>
          <w:trHeight w:val="340"/>
        </w:trPr>
        <w:tc>
          <w:tcPr>
            <w:tcW w:w="3397" w:type="dxa"/>
            <w:vAlign w:val="center"/>
          </w:tcPr>
          <w:p w:rsidR="000A3B18" w:rsidRDefault="00CD2FA5" w14:paraId="0000000D" w14:textId="77777777">
            <w:pPr>
              <w:pStyle w:val="Normal0"/>
              <w:spacing w:after="120" w:line="276" w:lineRule="auto"/>
              <w:rPr>
                <w:rFonts w:ascii="Arial" w:hAnsi="Arial" w:eastAsia="Arial" w:cs="Arial"/>
                <w:color w:val="000000"/>
                <w:sz w:val="20"/>
                <w:szCs w:val="20"/>
              </w:rPr>
            </w:pPr>
            <w:r>
              <w:rPr>
                <w:rFonts w:ascii="Arial" w:hAnsi="Arial" w:eastAsia="Arial" w:cs="Arial"/>
                <w:color w:val="000000"/>
                <w:sz w:val="20"/>
                <w:szCs w:val="20"/>
              </w:rPr>
              <w:t>NÚMERO DEL COMPONENTE FORMATIVO</w:t>
            </w:r>
          </w:p>
        </w:tc>
        <w:tc>
          <w:tcPr>
            <w:tcW w:w="6565" w:type="dxa"/>
            <w:vAlign w:val="center"/>
          </w:tcPr>
          <w:p w:rsidR="000A3B18" w:rsidRDefault="00CD2FA5" w14:paraId="0000000E"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2</w:t>
            </w:r>
          </w:p>
        </w:tc>
      </w:tr>
      <w:tr w:rsidR="000A3B18" w14:paraId="35272087" w14:textId="77777777">
        <w:trPr>
          <w:trHeight w:val="340"/>
        </w:trPr>
        <w:tc>
          <w:tcPr>
            <w:tcW w:w="3397" w:type="dxa"/>
            <w:vAlign w:val="center"/>
          </w:tcPr>
          <w:p w:rsidR="000A3B18" w:rsidRDefault="00CD2FA5" w14:paraId="0000000F" w14:textId="77777777">
            <w:pPr>
              <w:pStyle w:val="Normal0"/>
              <w:spacing w:after="120" w:line="276" w:lineRule="auto"/>
              <w:rPr>
                <w:rFonts w:ascii="Arial" w:hAnsi="Arial" w:eastAsia="Arial" w:cs="Arial"/>
                <w:color w:val="000000"/>
                <w:sz w:val="20"/>
                <w:szCs w:val="20"/>
              </w:rPr>
            </w:pPr>
            <w:r>
              <w:rPr>
                <w:rFonts w:ascii="Arial" w:hAnsi="Arial" w:eastAsia="Arial" w:cs="Arial"/>
                <w:color w:val="000000"/>
                <w:sz w:val="20"/>
                <w:szCs w:val="20"/>
              </w:rPr>
              <w:t>NOMBRE DEL COMPONENTE FORMATIVO</w:t>
            </w:r>
          </w:p>
        </w:tc>
        <w:tc>
          <w:tcPr>
            <w:tcW w:w="6565" w:type="dxa"/>
            <w:vAlign w:val="center"/>
          </w:tcPr>
          <w:p w:rsidR="000A3B18" w:rsidRDefault="00CD2FA5" w14:paraId="00000010"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Sistema General de Seguridad Social en Salud</w:t>
            </w:r>
          </w:p>
        </w:tc>
      </w:tr>
      <w:tr w:rsidR="000A3B18" w14:paraId="629E5C0C" w14:textId="77777777">
        <w:trPr>
          <w:trHeight w:val="340"/>
        </w:trPr>
        <w:tc>
          <w:tcPr>
            <w:tcW w:w="3397" w:type="dxa"/>
            <w:vAlign w:val="center"/>
          </w:tcPr>
          <w:p w:rsidR="000A3B18" w:rsidRDefault="00CD2FA5" w14:paraId="00000011" w14:textId="77777777">
            <w:pPr>
              <w:pStyle w:val="Normal0"/>
              <w:spacing w:after="120" w:line="276" w:lineRule="auto"/>
              <w:rPr>
                <w:rFonts w:ascii="Arial" w:hAnsi="Arial" w:eastAsia="Arial" w:cs="Arial"/>
                <w:color w:val="000000"/>
                <w:sz w:val="20"/>
                <w:szCs w:val="20"/>
              </w:rPr>
            </w:pPr>
            <w:r>
              <w:rPr>
                <w:rFonts w:ascii="Arial" w:hAnsi="Arial" w:eastAsia="Arial" w:cs="Arial"/>
                <w:color w:val="000000"/>
                <w:sz w:val="20"/>
                <w:szCs w:val="20"/>
              </w:rPr>
              <w:t>BREVE DESCRIPCIÓN</w:t>
            </w:r>
          </w:p>
        </w:tc>
        <w:tc>
          <w:tcPr>
            <w:tcW w:w="6565" w:type="dxa"/>
            <w:vAlign w:val="center"/>
          </w:tcPr>
          <w:p w:rsidR="000A3B18" w:rsidRDefault="00CD2FA5" w14:paraId="00000012" w14:textId="77777777">
            <w:pPr>
              <w:pStyle w:val="Normal0"/>
              <w:spacing w:after="120" w:line="276" w:lineRule="auto"/>
              <w:rPr>
                <w:rFonts w:ascii="Arial" w:hAnsi="Arial" w:eastAsia="Arial" w:cs="Arial"/>
                <w:b w:val="0"/>
                <w:color w:val="000000"/>
                <w:sz w:val="20"/>
                <w:szCs w:val="20"/>
              </w:rPr>
            </w:pPr>
            <w:bookmarkStart w:name="_heading=h.gjdgxs" w:colFirst="0" w:colLast="0" w:id="0"/>
            <w:bookmarkEnd w:id="0"/>
            <w:r>
              <w:rPr>
                <w:rFonts w:ascii="Arial" w:hAnsi="Arial" w:eastAsia="Arial" w:cs="Arial"/>
                <w:b w:val="0"/>
                <w:color w:val="000000"/>
                <w:sz w:val="20"/>
                <w:szCs w:val="20"/>
              </w:rPr>
              <w:t xml:space="preserve">En este componente formativo se hace una descripción general del Sistema General de Seguridad Social en Salud en Colombia. Es importante que los conocimientos de la competencia de orientación </w:t>
            </w:r>
            <w:r>
              <w:rPr>
                <w:rFonts w:ascii="Arial" w:hAnsi="Arial" w:eastAsia="Arial" w:cs="Arial"/>
                <w:b w:val="0"/>
                <w:color w:val="000000"/>
                <w:sz w:val="20"/>
                <w:szCs w:val="20"/>
              </w:rPr>
              <w:t xml:space="preserve">al usuario sean apropiados para brindar asertivamente la información al usuario de acuerdo a sus necesidades y expectativas. Para ello es importante reconocer y comprender la normatividad vigente que rige las políticas institucionales y conocer las normas </w:t>
            </w:r>
            <w:r>
              <w:rPr>
                <w:rFonts w:ascii="Arial" w:hAnsi="Arial" w:eastAsia="Arial" w:cs="Arial"/>
                <w:b w:val="0"/>
                <w:color w:val="000000"/>
                <w:sz w:val="20"/>
                <w:szCs w:val="20"/>
              </w:rPr>
              <w:t>que rigen el Sistema de Salud en Colombia.</w:t>
            </w:r>
          </w:p>
        </w:tc>
      </w:tr>
      <w:tr w:rsidR="000A3B18" w14:paraId="726E965A" w14:textId="77777777">
        <w:trPr>
          <w:trHeight w:val="340"/>
        </w:trPr>
        <w:tc>
          <w:tcPr>
            <w:tcW w:w="3397" w:type="dxa"/>
            <w:vAlign w:val="center"/>
          </w:tcPr>
          <w:p w:rsidR="000A3B18" w:rsidRDefault="00CD2FA5" w14:paraId="00000013" w14:textId="77777777">
            <w:pPr>
              <w:pStyle w:val="Normal0"/>
              <w:spacing w:after="120" w:line="276" w:lineRule="auto"/>
              <w:rPr>
                <w:rFonts w:ascii="Arial" w:hAnsi="Arial" w:eastAsia="Arial" w:cs="Arial"/>
                <w:color w:val="000000"/>
                <w:sz w:val="20"/>
                <w:szCs w:val="20"/>
              </w:rPr>
            </w:pPr>
            <w:r>
              <w:rPr>
                <w:rFonts w:ascii="Arial" w:hAnsi="Arial" w:eastAsia="Arial" w:cs="Arial"/>
                <w:color w:val="000000"/>
                <w:sz w:val="20"/>
                <w:szCs w:val="20"/>
              </w:rPr>
              <w:t>PALABRAS CLAVE</w:t>
            </w:r>
          </w:p>
        </w:tc>
        <w:tc>
          <w:tcPr>
            <w:tcW w:w="6565" w:type="dxa"/>
            <w:vAlign w:val="center"/>
          </w:tcPr>
          <w:p w:rsidR="000A3B18" w:rsidRDefault="00CD2FA5" w14:paraId="00000014"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EPS, SISPRO, PISIS, SISMED, Portabilidad, IPS</w:t>
            </w:r>
          </w:p>
        </w:tc>
      </w:tr>
    </w:tbl>
    <w:p w:rsidR="000A3B18" w:rsidRDefault="000A3B18" w14:paraId="00000015" w14:textId="77777777">
      <w:pPr>
        <w:pStyle w:val="Normal0"/>
        <w:spacing w:after="120" w:line="276" w:lineRule="auto"/>
        <w:rPr>
          <w:rFonts w:ascii="Arial" w:hAnsi="Arial" w:eastAsia="Arial" w:cs="Arial"/>
          <w:color w:val="000000"/>
          <w:sz w:val="20"/>
          <w:szCs w:val="20"/>
        </w:rPr>
      </w:pPr>
    </w:p>
    <w:tbl>
      <w:tblPr>
        <w:tblStyle w:val="af"/>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0A3B18" w14:paraId="2E8E1A7B" w14:textId="77777777">
        <w:trPr>
          <w:trHeight w:val="340"/>
        </w:trPr>
        <w:tc>
          <w:tcPr>
            <w:tcW w:w="3397" w:type="dxa"/>
            <w:vAlign w:val="center"/>
          </w:tcPr>
          <w:p w:rsidR="000A3B18" w:rsidRDefault="00CD2FA5" w14:paraId="00000016" w14:textId="77777777">
            <w:pPr>
              <w:pStyle w:val="Normal0"/>
              <w:spacing w:after="120" w:line="276" w:lineRule="auto"/>
              <w:rPr>
                <w:rFonts w:ascii="Arial" w:hAnsi="Arial" w:eastAsia="Arial" w:cs="Arial"/>
                <w:color w:val="000000"/>
                <w:sz w:val="20"/>
                <w:szCs w:val="20"/>
              </w:rPr>
            </w:pPr>
            <w:r>
              <w:rPr>
                <w:rFonts w:ascii="Arial" w:hAnsi="Arial" w:eastAsia="Arial" w:cs="Arial"/>
                <w:color w:val="000000"/>
                <w:sz w:val="20"/>
                <w:szCs w:val="20"/>
              </w:rPr>
              <w:t>ÁREA OCUPACIONAL</w:t>
            </w:r>
          </w:p>
        </w:tc>
        <w:tc>
          <w:tcPr>
            <w:tcW w:w="6565" w:type="dxa"/>
            <w:vAlign w:val="center"/>
          </w:tcPr>
          <w:p w:rsidR="000A3B18" w:rsidRDefault="00CD2FA5" w14:paraId="00000017"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3 - SALUD</w:t>
            </w:r>
          </w:p>
        </w:tc>
      </w:tr>
      <w:tr w:rsidR="000A3B18" w14:paraId="28F649EF" w14:textId="77777777">
        <w:trPr>
          <w:trHeight w:val="465"/>
        </w:trPr>
        <w:tc>
          <w:tcPr>
            <w:tcW w:w="3397" w:type="dxa"/>
            <w:vAlign w:val="center"/>
          </w:tcPr>
          <w:p w:rsidR="000A3B18" w:rsidRDefault="00CD2FA5" w14:paraId="00000018" w14:textId="77777777">
            <w:pPr>
              <w:pStyle w:val="Normal0"/>
              <w:spacing w:after="120" w:line="276" w:lineRule="auto"/>
              <w:rPr>
                <w:rFonts w:ascii="Arial" w:hAnsi="Arial" w:eastAsia="Arial" w:cs="Arial"/>
                <w:color w:val="000000"/>
                <w:sz w:val="20"/>
                <w:szCs w:val="20"/>
              </w:rPr>
            </w:pPr>
            <w:r>
              <w:rPr>
                <w:rFonts w:ascii="Arial" w:hAnsi="Arial" w:eastAsia="Arial" w:cs="Arial"/>
                <w:color w:val="000000"/>
                <w:sz w:val="20"/>
                <w:szCs w:val="20"/>
              </w:rPr>
              <w:t>IDIOMA</w:t>
            </w:r>
          </w:p>
        </w:tc>
        <w:tc>
          <w:tcPr>
            <w:tcW w:w="6565" w:type="dxa"/>
            <w:vAlign w:val="center"/>
          </w:tcPr>
          <w:p w:rsidR="000A3B18" w:rsidRDefault="00CD2FA5" w14:paraId="00000019"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Español</w:t>
            </w:r>
          </w:p>
        </w:tc>
      </w:tr>
    </w:tbl>
    <w:p w:rsidR="000A3B18" w:rsidRDefault="000A3B18" w14:paraId="0000001A" w14:textId="77777777">
      <w:pPr>
        <w:pStyle w:val="Normal0"/>
        <w:spacing w:after="120" w:line="276" w:lineRule="auto"/>
        <w:rPr>
          <w:rFonts w:ascii="Arial" w:hAnsi="Arial" w:eastAsia="Arial" w:cs="Arial"/>
          <w:color w:val="000000"/>
          <w:sz w:val="20"/>
          <w:szCs w:val="20"/>
        </w:rPr>
      </w:pPr>
    </w:p>
    <w:p w:rsidR="000A3B18" w:rsidRDefault="000A3B18" w14:paraId="0000001B" w14:textId="77777777">
      <w:pPr>
        <w:pStyle w:val="Normal0"/>
        <w:spacing w:after="120" w:line="276" w:lineRule="auto"/>
        <w:rPr>
          <w:rFonts w:ascii="Arial" w:hAnsi="Arial" w:eastAsia="Arial" w:cs="Arial"/>
          <w:color w:val="000000"/>
          <w:sz w:val="20"/>
          <w:szCs w:val="20"/>
        </w:rPr>
      </w:pPr>
    </w:p>
    <w:p w:rsidR="000A3B18" w:rsidRDefault="00CD2FA5" w14:paraId="0000001C" w14:textId="77777777">
      <w:pPr>
        <w:pStyle w:val="Normal0"/>
        <w:numPr>
          <w:ilvl w:val="0"/>
          <w:numId w:val="1"/>
        </w:numPr>
        <w:pBdr>
          <w:top w:val="nil"/>
          <w:left w:val="nil"/>
          <w:bottom w:val="nil"/>
          <w:right w:val="nil"/>
          <w:between w:val="nil"/>
        </w:pBdr>
        <w:spacing w:after="120" w:line="276" w:lineRule="auto"/>
        <w:ind w:left="284" w:hanging="284"/>
        <w:jc w:val="both"/>
        <w:rPr>
          <w:rFonts w:ascii="Arial" w:hAnsi="Arial" w:eastAsia="Arial" w:cs="Arial"/>
          <w:b/>
          <w:color w:val="000000"/>
          <w:sz w:val="20"/>
          <w:szCs w:val="20"/>
        </w:rPr>
      </w:pPr>
      <w:r>
        <w:rPr>
          <w:rFonts w:ascii="Arial" w:hAnsi="Arial" w:eastAsia="Arial" w:cs="Arial"/>
          <w:b/>
          <w:color w:val="000000"/>
          <w:sz w:val="20"/>
          <w:szCs w:val="20"/>
        </w:rPr>
        <w:t xml:space="preserve">TABLA DE CONTENIDO: </w:t>
      </w:r>
    </w:p>
    <w:p w:rsidR="000A3B18" w:rsidRDefault="000A3B18" w14:paraId="0000001D" w14:textId="77777777">
      <w:pPr>
        <w:pStyle w:val="Normal0"/>
        <w:spacing w:after="120" w:line="276" w:lineRule="auto"/>
        <w:rPr>
          <w:rFonts w:ascii="Arial" w:hAnsi="Arial" w:eastAsia="Arial" w:cs="Arial"/>
          <w:b/>
          <w:color w:val="000000"/>
          <w:sz w:val="20"/>
          <w:szCs w:val="20"/>
        </w:rPr>
      </w:pPr>
    </w:p>
    <w:p w:rsidR="000A3B18" w:rsidRDefault="00CD2FA5" w14:paraId="0000001E" w14:textId="77777777">
      <w:pPr>
        <w:pStyle w:val="Normal0"/>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Introducción</w:t>
      </w:r>
    </w:p>
    <w:p w:rsidR="000A3B18" w:rsidRDefault="00CD2FA5" w14:paraId="0000001F" w14:textId="77777777">
      <w:pPr>
        <w:pStyle w:val="Normal0"/>
        <w:numPr>
          <w:ilvl w:val="0"/>
          <w:numId w:val="2"/>
        </w:numPr>
        <w:pBdr>
          <w:top w:val="nil"/>
          <w:left w:val="nil"/>
          <w:bottom w:val="nil"/>
          <w:right w:val="nil"/>
          <w:between w:val="nil"/>
        </w:pBdr>
        <w:spacing w:after="120" w:line="276" w:lineRule="auto"/>
        <w:ind w:left="357" w:hanging="357"/>
        <w:jc w:val="both"/>
        <w:rPr>
          <w:rFonts w:ascii="Arial" w:hAnsi="Arial" w:eastAsia="Arial" w:cs="Arial"/>
          <w:color w:val="000000"/>
          <w:sz w:val="20"/>
          <w:szCs w:val="20"/>
        </w:rPr>
      </w:pPr>
      <w:r>
        <w:rPr>
          <w:rFonts w:ascii="Arial" w:hAnsi="Arial" w:eastAsia="Arial" w:cs="Arial"/>
          <w:color w:val="000000"/>
          <w:sz w:val="20"/>
          <w:szCs w:val="20"/>
        </w:rPr>
        <w:t xml:space="preserve">Sistema General de Seguridad Social en Salud - SGSSS </w:t>
      </w:r>
    </w:p>
    <w:p w:rsidR="000A3B18" w:rsidRDefault="00CD2FA5" w14:paraId="00000020"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1.1 Principios del Sistema General de Seguridad Social en Salud</w:t>
      </w:r>
    </w:p>
    <w:p w:rsidR="000A3B18" w:rsidRDefault="00CD2FA5" w14:paraId="00000021"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1.2 Normativa del SGSSS  </w:t>
      </w:r>
    </w:p>
    <w:p w:rsidR="000A3B18" w:rsidRDefault="00CD2FA5" w14:paraId="00000022"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1.3 Actores del SGSSS</w:t>
      </w:r>
    </w:p>
    <w:p w:rsidR="000A3B18" w:rsidRDefault="00CD2FA5" w14:paraId="00000023"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1.4 Aseguramiento</w:t>
      </w:r>
    </w:p>
    <w:p w:rsidR="000A3B18" w:rsidRDefault="00CD2FA5" w14:paraId="00000024" w14:textId="77777777">
      <w:pPr>
        <w:pStyle w:val="Normal0"/>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1.5 Deberes y derechos en salud</w:t>
      </w:r>
    </w:p>
    <w:p w:rsidR="000A3B18" w:rsidRDefault="00CD2FA5" w14:paraId="00000025"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1.6 Afiliación al SGSSS </w:t>
      </w:r>
    </w:p>
    <w:p w:rsidR="000A3B18" w:rsidRDefault="00CD2FA5" w14:paraId="00000026"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1.7 Prestación </w:t>
      </w:r>
      <w:r>
        <w:rPr>
          <w:rFonts w:ascii="Arial" w:hAnsi="Arial" w:eastAsia="Arial" w:cs="Arial"/>
          <w:color w:val="000000"/>
          <w:sz w:val="20"/>
          <w:szCs w:val="20"/>
        </w:rPr>
        <w:t>del servicio y planes de beneficios</w:t>
      </w:r>
    </w:p>
    <w:p w:rsidR="000A3B18" w:rsidRDefault="00CD2FA5" w14:paraId="00000027"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1.7.1. Redes integrales de prestadores de servicio de salud - RIPSS</w:t>
      </w:r>
    </w:p>
    <w:p w:rsidR="000A3B18" w:rsidRDefault="00CD2FA5" w14:paraId="00000028"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1.7.2 Red de prestación de servicios</w:t>
      </w:r>
    </w:p>
    <w:p w:rsidR="000A3B18" w:rsidRDefault="00CD2FA5" w14:paraId="00000029"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1.7.3 Plan de Beneficios en Salud</w:t>
      </w:r>
    </w:p>
    <w:p w:rsidR="000A3B18" w:rsidRDefault="00CD2FA5" w14:paraId="0000002A"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1.8 Inspección, Vigilancia y Control - IVC</w:t>
      </w:r>
    </w:p>
    <w:p w:rsidR="000A3B18" w:rsidRDefault="00CD2FA5" w14:paraId="0000002B"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1.9 Financiación del SGSSS </w:t>
      </w:r>
    </w:p>
    <w:p w:rsidR="000A3B18" w:rsidRDefault="00CD2FA5" w14:paraId="0000002C"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2. Polític</w:t>
      </w:r>
      <w:r>
        <w:rPr>
          <w:rFonts w:ascii="Arial" w:hAnsi="Arial" w:eastAsia="Arial" w:cs="Arial"/>
          <w:color w:val="000000"/>
          <w:sz w:val="20"/>
          <w:szCs w:val="20"/>
        </w:rPr>
        <w:t>as públicas de salud ​​​​</w:t>
      </w:r>
    </w:p>
    <w:p w:rsidR="000A3B18" w:rsidRDefault="00CD2FA5" w14:paraId="0000002D" w14:textId="77777777">
      <w:pPr>
        <w:pStyle w:val="Normal0"/>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3. Sistema Obligatorio de Garantía de Calidad de Atención en Salud del Sistema General de Seguridad Social en Salud -SOGCS-</w:t>
      </w:r>
    </w:p>
    <w:p w:rsidR="000A3B18" w:rsidRDefault="00CD2FA5" w14:paraId="0000002E" w14:textId="77777777">
      <w:pPr>
        <w:pStyle w:val="Normal0"/>
        <w:numPr>
          <w:ilvl w:val="1"/>
          <w:numId w:val="3"/>
        </w:numPr>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Componentes del SOGCS</w:t>
      </w:r>
    </w:p>
    <w:p w:rsidR="000A3B18" w:rsidRDefault="00CD2FA5" w14:paraId="0000002F" w14:textId="77777777">
      <w:pPr>
        <w:pStyle w:val="Normal0"/>
        <w:pBdr>
          <w:top w:val="nil"/>
          <w:left w:val="nil"/>
          <w:bottom w:val="nil"/>
          <w:right w:val="nil"/>
          <w:between w:val="nil"/>
        </w:pBdr>
        <w:spacing w:after="120" w:line="276" w:lineRule="auto"/>
        <w:rPr>
          <w:rFonts w:ascii="Arial" w:hAnsi="Arial" w:eastAsia="Arial" w:cs="Arial"/>
          <w:color w:val="000000"/>
          <w:sz w:val="20"/>
          <w:szCs w:val="20"/>
        </w:rPr>
      </w:pPr>
      <w:r>
        <w:rPr>
          <w:rFonts w:ascii="Arial" w:hAnsi="Arial" w:eastAsia="Arial" w:cs="Arial"/>
          <w:color w:val="000000"/>
          <w:sz w:val="20"/>
          <w:szCs w:val="20"/>
        </w:rPr>
        <w:t xml:space="preserve">3.2 Calidad de datos </w:t>
      </w:r>
    </w:p>
    <w:p w:rsidR="000A3B18" w:rsidRDefault="00CD2FA5" w14:paraId="00000030"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3.3 Sistemas de información en salud</w:t>
      </w:r>
    </w:p>
    <w:p w:rsidR="000A3B18" w:rsidRDefault="000A3B18" w14:paraId="00000031" w14:textId="77777777">
      <w:pPr>
        <w:pStyle w:val="Normal0"/>
        <w:pBdr>
          <w:top w:val="nil"/>
          <w:left w:val="nil"/>
          <w:bottom w:val="nil"/>
          <w:right w:val="nil"/>
          <w:between w:val="nil"/>
        </w:pBdr>
        <w:spacing w:after="120" w:line="276" w:lineRule="auto"/>
        <w:rPr>
          <w:rFonts w:ascii="Arial" w:hAnsi="Arial" w:eastAsia="Arial" w:cs="Arial"/>
          <w:b/>
          <w:color w:val="000000"/>
          <w:sz w:val="20"/>
          <w:szCs w:val="20"/>
        </w:rPr>
      </w:pPr>
    </w:p>
    <w:p w:rsidR="000A3B18" w:rsidRDefault="00CD2FA5" w14:paraId="00000032" w14:textId="77777777">
      <w:pPr>
        <w:pStyle w:val="Normal0"/>
        <w:numPr>
          <w:ilvl w:val="0"/>
          <w:numId w:val="1"/>
        </w:numPr>
        <w:pBdr>
          <w:top w:val="nil"/>
          <w:left w:val="nil"/>
          <w:bottom w:val="nil"/>
          <w:right w:val="nil"/>
          <w:between w:val="nil"/>
        </w:pBdr>
        <w:spacing w:after="120" w:line="276" w:lineRule="auto"/>
        <w:ind w:left="284" w:hanging="284"/>
        <w:jc w:val="both"/>
        <w:rPr>
          <w:rFonts w:ascii="Arial" w:hAnsi="Arial" w:eastAsia="Arial" w:cs="Arial"/>
          <w:b/>
          <w:color w:val="000000"/>
          <w:sz w:val="20"/>
          <w:szCs w:val="20"/>
        </w:rPr>
      </w:pPr>
      <w:r>
        <w:rPr>
          <w:rFonts w:ascii="Arial" w:hAnsi="Arial" w:eastAsia="Arial" w:cs="Arial"/>
          <w:b/>
          <w:color w:val="000000"/>
          <w:sz w:val="20"/>
          <w:szCs w:val="20"/>
        </w:rPr>
        <w:t>DESARROLLO DE CONTENIDO</w:t>
      </w:r>
    </w:p>
    <w:p w:rsidR="000A3B18" w:rsidRDefault="00CD2FA5" w14:paraId="00000033" w14:textId="77777777">
      <w:pPr>
        <w:pStyle w:val="Normal0"/>
        <w:pBdr>
          <w:top w:val="nil"/>
          <w:left w:val="nil"/>
          <w:bottom w:val="nil"/>
          <w:right w:val="nil"/>
          <w:between w:val="nil"/>
        </w:pBdr>
        <w:spacing w:after="120" w:line="276" w:lineRule="auto"/>
        <w:jc w:val="both"/>
        <w:rPr>
          <w:rFonts w:ascii="Arial" w:hAnsi="Arial" w:eastAsia="Arial" w:cs="Arial"/>
          <w:b/>
          <w:color w:val="000000"/>
          <w:sz w:val="20"/>
          <w:szCs w:val="20"/>
        </w:rPr>
      </w:pPr>
      <w:r>
        <w:rPr>
          <w:rFonts w:ascii="Arial" w:hAnsi="Arial" w:eastAsia="Arial" w:cs="Arial"/>
          <w:b/>
          <w:color w:val="000000"/>
          <w:sz w:val="20"/>
          <w:szCs w:val="20"/>
        </w:rPr>
        <w:t>Introducción</w:t>
      </w:r>
    </w:p>
    <w:p w:rsidR="000A3B18" w:rsidRDefault="00CD2FA5" w14:paraId="00000034" w14:textId="77777777">
      <w:pPr>
        <w:pStyle w:val="Normal0"/>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La salud es contemplada como uno de los derechos fundamentales de cada persona, salud que debe brindar bienestar a toda la comunidad, proporcionarle una vida digna, a través de los servicios y los diferentes actores que aportan para esta finalidad, relacio</w:t>
      </w:r>
      <w:r>
        <w:rPr>
          <w:rFonts w:ascii="Arial" w:hAnsi="Arial" w:eastAsia="Arial" w:cs="Arial"/>
          <w:color w:val="000000"/>
          <w:sz w:val="20"/>
          <w:szCs w:val="20"/>
        </w:rPr>
        <w:t xml:space="preserve">nando la norma que define los diferentes procesos, para el acceso a los servicios, a las instalaciones y al personal de atención, para cada una de las necesidades que se pueden presentar en el Sistema de Salud en Colombia. </w:t>
      </w:r>
    </w:p>
    <w:p w:rsidR="000A3B18" w:rsidRDefault="00CD2FA5" w14:paraId="00000035" w14:textId="77777777">
      <w:pPr>
        <w:pStyle w:val="Normal0"/>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Es así como en este componente f</w:t>
      </w:r>
      <w:r>
        <w:rPr>
          <w:rFonts w:ascii="Arial" w:hAnsi="Arial" w:eastAsia="Arial" w:cs="Arial"/>
          <w:color w:val="000000"/>
          <w:sz w:val="20"/>
          <w:szCs w:val="20"/>
        </w:rPr>
        <w:t>ormativo, se estudiará el Sistema General de Seguridad Social en Salud, los principios, las normas y los actores que lo conforman.</w:t>
      </w:r>
    </w:p>
    <w:p w:rsidR="000A3B18" w:rsidRDefault="00CD2FA5" w14:paraId="00000036" w14:textId="77777777">
      <w:pPr>
        <w:pStyle w:val="Normal0"/>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También se realizará un recorrido a través de las políticas públicas de la salud y de los sistemas de información sobre la sa</w:t>
      </w:r>
      <w:r>
        <w:rPr>
          <w:rFonts w:ascii="Arial" w:hAnsi="Arial" w:eastAsia="Arial" w:cs="Arial"/>
          <w:color w:val="000000"/>
          <w:sz w:val="20"/>
          <w:szCs w:val="20"/>
        </w:rPr>
        <w:t>lud.</w:t>
      </w:r>
    </w:p>
    <w:p w:rsidR="000A3B18" w:rsidRDefault="00CD2FA5" w14:paraId="00000037" w14:textId="77777777">
      <w:pPr>
        <w:pStyle w:val="Normal0"/>
        <w:pBdr>
          <w:top w:val="nil"/>
          <w:left w:val="nil"/>
          <w:bottom w:val="nil"/>
          <w:right w:val="nil"/>
          <w:between w:val="nil"/>
        </w:pBdr>
        <w:spacing w:after="120" w:line="276" w:lineRule="auto"/>
        <w:jc w:val="both"/>
        <w:rPr>
          <w:rFonts w:ascii="Arial" w:hAnsi="Arial" w:eastAsia="Arial" w:cs="Arial"/>
          <w:b/>
          <w:color w:val="000000"/>
          <w:sz w:val="20"/>
          <w:szCs w:val="20"/>
        </w:rPr>
      </w:pPr>
      <w:r>
        <w:rPr>
          <w:rFonts w:ascii="Arial" w:hAnsi="Arial" w:eastAsia="Arial" w:cs="Arial"/>
          <w:color w:val="000000"/>
          <w:sz w:val="20"/>
          <w:szCs w:val="20"/>
        </w:rPr>
        <w:t>¡Muchos éxitos en este proceso de aprendizaje!</w:t>
      </w:r>
    </w:p>
    <w:p w:rsidR="000A3B18" w:rsidRDefault="000A3B18" w14:paraId="00000038" w14:textId="77777777">
      <w:pPr>
        <w:pStyle w:val="Normal0"/>
        <w:pBdr>
          <w:top w:val="nil"/>
          <w:left w:val="nil"/>
          <w:bottom w:val="nil"/>
          <w:right w:val="nil"/>
          <w:between w:val="nil"/>
        </w:pBdr>
        <w:spacing w:after="120" w:line="276" w:lineRule="auto"/>
        <w:jc w:val="both"/>
        <w:rPr>
          <w:rFonts w:ascii="Arial" w:hAnsi="Arial" w:eastAsia="Arial" w:cs="Arial"/>
          <w:b/>
          <w:color w:val="000000"/>
          <w:sz w:val="20"/>
          <w:szCs w:val="20"/>
        </w:rPr>
      </w:pPr>
    </w:p>
    <w:p w:rsidR="000A3B18" w:rsidRDefault="00CD2FA5" w14:paraId="00000039" w14:textId="77777777">
      <w:pPr>
        <w:pStyle w:val="Normal0"/>
        <w:numPr>
          <w:ilvl w:val="3"/>
          <w:numId w:val="1"/>
        </w:numPr>
        <w:pBdr>
          <w:top w:val="nil"/>
          <w:left w:val="nil"/>
          <w:bottom w:val="nil"/>
          <w:right w:val="nil"/>
          <w:between w:val="nil"/>
        </w:pBdr>
        <w:spacing w:after="120" w:line="276" w:lineRule="auto"/>
        <w:ind w:left="357" w:hanging="357"/>
        <w:jc w:val="both"/>
        <w:rPr>
          <w:rFonts w:ascii="Arial" w:hAnsi="Arial" w:eastAsia="Arial" w:cs="Arial"/>
          <w:b/>
          <w:color w:val="000000"/>
          <w:sz w:val="20"/>
          <w:szCs w:val="20"/>
        </w:rPr>
      </w:pPr>
      <w:r>
        <w:rPr>
          <w:rFonts w:ascii="Arial" w:hAnsi="Arial" w:eastAsia="Arial" w:cs="Arial"/>
          <w:b/>
          <w:color w:val="000000"/>
          <w:sz w:val="20"/>
          <w:szCs w:val="20"/>
        </w:rPr>
        <w:t xml:space="preserve">Sistema General de Seguridad Social en Salud - SGSSS </w:t>
      </w:r>
    </w:p>
    <w:p w:rsidR="000A3B18" w:rsidRDefault="00CD2FA5" w14:paraId="0000003A"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La siguiente imagen presenta una introducción al SGSSS.</w:t>
      </w:r>
    </w:p>
    <w:p w:rsidR="000A3B18" w:rsidRDefault="000A3B18" w14:paraId="0000003B" w14:textId="77777777">
      <w:pPr>
        <w:pStyle w:val="Normal0"/>
        <w:spacing w:after="120" w:line="276" w:lineRule="auto"/>
        <w:jc w:val="both"/>
        <w:rPr>
          <w:rFonts w:ascii="Arial" w:hAnsi="Arial" w:eastAsia="Arial" w:cs="Arial"/>
          <w:color w:val="000000"/>
          <w:sz w:val="20"/>
          <w:szCs w:val="20"/>
        </w:rPr>
      </w:pPr>
    </w:p>
    <w:p w:rsidR="000A3B18" w:rsidRDefault="000A3B18" w14:paraId="0000003C" w14:textId="77777777">
      <w:pPr>
        <w:pStyle w:val="Normal0"/>
        <w:spacing w:after="120" w:line="276" w:lineRule="auto"/>
        <w:jc w:val="both"/>
        <w:rPr>
          <w:rFonts w:ascii="Arial" w:hAnsi="Arial" w:eastAsia="Arial" w:cs="Arial"/>
          <w:b/>
          <w:sz w:val="20"/>
          <w:szCs w:val="20"/>
        </w:rPr>
      </w:pPr>
    </w:p>
    <w:p w:rsidR="000A3B18" w:rsidRDefault="000A3B18" w14:paraId="0000003D" w14:textId="77777777">
      <w:pPr>
        <w:pStyle w:val="Normal0"/>
        <w:spacing w:after="120" w:line="276" w:lineRule="auto"/>
        <w:jc w:val="both"/>
        <w:rPr>
          <w:rFonts w:ascii="Arial" w:hAnsi="Arial" w:eastAsia="Arial" w:cs="Arial"/>
          <w:b/>
          <w:sz w:val="20"/>
          <w:szCs w:val="20"/>
        </w:rPr>
      </w:pPr>
    </w:p>
    <w:p w:rsidR="000A3B18" w:rsidRDefault="000A3B18" w14:paraId="0000003E" w14:textId="77777777">
      <w:pPr>
        <w:pStyle w:val="Normal0"/>
        <w:spacing w:after="120" w:line="276" w:lineRule="auto"/>
        <w:jc w:val="both"/>
        <w:rPr>
          <w:rFonts w:ascii="Arial" w:hAnsi="Arial" w:eastAsia="Arial" w:cs="Arial"/>
          <w:b/>
          <w:sz w:val="20"/>
          <w:szCs w:val="20"/>
        </w:rPr>
      </w:pPr>
    </w:p>
    <w:p w:rsidR="000A3B18" w:rsidRDefault="000A3B18" w14:paraId="0000003F" w14:textId="77777777">
      <w:pPr>
        <w:pStyle w:val="Normal0"/>
        <w:spacing w:after="120" w:line="276" w:lineRule="auto"/>
        <w:jc w:val="both"/>
        <w:rPr>
          <w:rFonts w:ascii="Arial" w:hAnsi="Arial" w:eastAsia="Arial" w:cs="Arial"/>
          <w:b/>
          <w:sz w:val="20"/>
          <w:szCs w:val="20"/>
        </w:rPr>
      </w:pPr>
    </w:p>
    <w:p w:rsidR="000A3B18" w:rsidRDefault="000A3B18" w14:paraId="00000040" w14:textId="77777777">
      <w:pPr>
        <w:pStyle w:val="Normal0"/>
        <w:spacing w:after="120" w:line="276" w:lineRule="auto"/>
        <w:jc w:val="both"/>
        <w:rPr>
          <w:rFonts w:ascii="Arial" w:hAnsi="Arial" w:eastAsia="Arial" w:cs="Arial"/>
          <w:b/>
          <w:sz w:val="20"/>
          <w:szCs w:val="20"/>
        </w:rPr>
      </w:pPr>
    </w:p>
    <w:p w:rsidR="000A3B18" w:rsidRDefault="00CD2FA5" w14:paraId="00000041" w14:textId="77777777">
      <w:pPr>
        <w:pStyle w:val="Normal0"/>
        <w:spacing w:after="120" w:line="276" w:lineRule="auto"/>
        <w:ind w:left="1133"/>
        <w:jc w:val="both"/>
        <w:rPr>
          <w:rFonts w:ascii="Arial" w:hAnsi="Arial" w:eastAsia="Arial" w:cs="Arial"/>
          <w:b/>
          <w:color w:val="000000"/>
          <w:sz w:val="20"/>
          <w:szCs w:val="20"/>
        </w:rPr>
      </w:pPr>
      <w:r>
        <w:rPr>
          <w:rFonts w:ascii="Arial" w:hAnsi="Arial" w:eastAsia="Arial" w:cs="Arial"/>
          <w:b/>
          <w:color w:val="000000"/>
          <w:sz w:val="20"/>
          <w:szCs w:val="20"/>
        </w:rPr>
        <w:t>Figura 1</w:t>
      </w:r>
    </w:p>
    <w:p w:rsidR="000A3B18" w:rsidRDefault="00CD2FA5" w14:paraId="00000042" w14:textId="77777777">
      <w:pPr>
        <w:pStyle w:val="Normal0"/>
        <w:spacing w:after="120" w:line="276" w:lineRule="auto"/>
        <w:ind w:left="1133"/>
        <w:jc w:val="both"/>
        <w:rPr>
          <w:rFonts w:ascii="Arial" w:hAnsi="Arial" w:eastAsia="Arial" w:cs="Arial"/>
          <w:i/>
          <w:color w:val="000000"/>
          <w:sz w:val="20"/>
          <w:szCs w:val="20"/>
        </w:rPr>
      </w:pPr>
      <w:r>
        <w:rPr>
          <w:rFonts w:ascii="Arial" w:hAnsi="Arial" w:eastAsia="Arial" w:cs="Arial"/>
          <w:i/>
          <w:color w:val="000000"/>
          <w:sz w:val="20"/>
          <w:szCs w:val="20"/>
        </w:rPr>
        <w:t>Introducción SGSSS</w:t>
      </w:r>
    </w:p>
    <w:p w:rsidR="000A3B18" w:rsidRDefault="00CD2FA5" w14:paraId="00000043" w14:textId="77777777">
      <w:pPr>
        <w:pStyle w:val="Normal0"/>
        <w:spacing w:after="120" w:line="276" w:lineRule="auto"/>
        <w:jc w:val="center"/>
        <w:rPr>
          <w:rFonts w:ascii="Arial" w:hAnsi="Arial" w:eastAsia="Arial" w:cs="Arial"/>
          <w:color w:val="000000"/>
          <w:sz w:val="20"/>
          <w:szCs w:val="20"/>
        </w:rPr>
      </w:pPr>
      <w:r>
        <w:rPr>
          <w:rFonts w:ascii="Arial" w:hAnsi="Arial" w:eastAsia="Arial" w:cs="Arial"/>
          <w:noProof/>
          <w:color w:val="000000"/>
          <w:sz w:val="20"/>
          <w:szCs w:val="20"/>
        </w:rPr>
        <w:drawing>
          <wp:inline distT="0" distB="0" distL="0" distR="0" wp14:anchorId="11B4601F" wp14:editId="07777777">
            <wp:extent cx="4828406" cy="853069"/>
            <wp:effectExtent l="0" t="0" r="0" b="0"/>
            <wp:docPr id="102" name="image10.png" descr="../../../../../../../Desktop/Screen%20Shot%202021-07-16%20at%2010.07"/>
            <wp:cNvGraphicFramePr/>
            <a:graphic xmlns:a="http://schemas.openxmlformats.org/drawingml/2006/main">
              <a:graphicData uri="http://schemas.openxmlformats.org/drawingml/2006/picture">
                <pic:pic xmlns:pic="http://schemas.openxmlformats.org/drawingml/2006/picture">
                  <pic:nvPicPr>
                    <pic:cNvPr id="0" name="image10.png" descr="../../../../../../../Desktop/Screen%20Shot%202021-07-16%20at%2010.07"/>
                    <pic:cNvPicPr preferRelativeResize="0"/>
                  </pic:nvPicPr>
                  <pic:blipFill>
                    <a:blip r:embed="rId11"/>
                    <a:srcRect/>
                    <a:stretch>
                      <a:fillRect/>
                    </a:stretch>
                  </pic:blipFill>
                  <pic:spPr>
                    <a:xfrm>
                      <a:off x="0" y="0"/>
                      <a:ext cx="4828406" cy="853069"/>
                    </a:xfrm>
                    <a:prstGeom prst="rect">
                      <a:avLst/>
                    </a:prstGeom>
                    <a:ln/>
                  </pic:spPr>
                </pic:pic>
              </a:graphicData>
            </a:graphic>
          </wp:inline>
        </w:drawing>
      </w:r>
    </w:p>
    <w:p w:rsidR="000A3B18" w:rsidRDefault="00CD2FA5" w14:paraId="00000044" w14:textId="77777777">
      <w:pPr>
        <w:pStyle w:val="Normal0"/>
        <w:spacing w:after="120" w:line="276" w:lineRule="auto"/>
        <w:ind w:left="1133"/>
        <w:rPr>
          <w:rFonts w:ascii="Arial" w:hAnsi="Arial" w:eastAsia="Arial" w:cs="Arial"/>
          <w:color w:val="000000"/>
          <w:sz w:val="20"/>
          <w:szCs w:val="20"/>
        </w:rPr>
      </w:pPr>
      <w:r>
        <w:rPr>
          <w:rFonts w:ascii="Arial" w:hAnsi="Arial" w:eastAsia="Arial" w:cs="Arial"/>
          <w:color w:val="000000"/>
          <w:sz w:val="20"/>
          <w:szCs w:val="20"/>
        </w:rPr>
        <w:t>Nota. Sena (2021)</w:t>
      </w:r>
    </w:p>
    <w:p w:rsidR="000A3B18" w:rsidRDefault="000A3B18" w14:paraId="00000045" w14:textId="77777777">
      <w:pPr>
        <w:pStyle w:val="Normal0"/>
        <w:spacing w:after="120" w:line="276" w:lineRule="auto"/>
        <w:jc w:val="center"/>
        <w:rPr>
          <w:rFonts w:ascii="Arial" w:hAnsi="Arial" w:eastAsia="Arial" w:cs="Arial"/>
          <w:color w:val="000000"/>
          <w:sz w:val="20"/>
          <w:szCs w:val="20"/>
        </w:rPr>
      </w:pPr>
    </w:p>
    <w:p w:rsidR="000A3B18" w:rsidRDefault="00CD2FA5" w14:paraId="00000046"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Tenga en cuenta, aplicar el principio de solidaridad con los aportes estatales para subsidiar los servicios de las poblaciones más vulnerables, reorganizar los prestadores de servicios de salud para integrar un sistema de  salud único, con la participación</w:t>
      </w:r>
      <w:r>
        <w:rPr>
          <w:rFonts w:ascii="Arial" w:hAnsi="Arial" w:eastAsia="Arial" w:cs="Arial"/>
          <w:color w:val="000000"/>
          <w:sz w:val="20"/>
          <w:szCs w:val="20"/>
        </w:rPr>
        <w:t xml:space="preserve"> del sector privado en la prestación de servicios de salud, permite generar una sana competencia para mejorar la visión del individuo y de su entorno. Es primordial la práctica de prevención de enfermedades y mejorar el cuidado personal. La Declaración de </w:t>
      </w:r>
      <w:r>
        <w:rPr>
          <w:rFonts w:ascii="Arial" w:hAnsi="Arial" w:eastAsia="Arial" w:cs="Arial"/>
          <w:color w:val="000000"/>
          <w:sz w:val="20"/>
          <w:szCs w:val="20"/>
        </w:rPr>
        <w:t>Alma-Ata, la atención primaria en salud, fue destacada como una acción urgente por parte de todos los gobiernos y de todos los profesionales de la salud, para proteger y promover la salud en todo el mundo.</w:t>
      </w:r>
    </w:p>
    <w:p w:rsidR="000A3B18" w:rsidRDefault="000A3B18" w14:paraId="00000047" w14:textId="77777777">
      <w:pPr>
        <w:pStyle w:val="Normal0"/>
        <w:spacing w:after="120" w:line="276" w:lineRule="auto"/>
        <w:jc w:val="both"/>
        <w:rPr>
          <w:rFonts w:ascii="Arial" w:hAnsi="Arial" w:eastAsia="Arial" w:cs="Arial"/>
          <w:color w:val="000000"/>
          <w:sz w:val="20"/>
          <w:szCs w:val="20"/>
        </w:rPr>
      </w:pPr>
    </w:p>
    <w:p w:rsidR="000A3B18" w:rsidRDefault="00CD2FA5" w14:paraId="00000048" w14:textId="77777777">
      <w:pPr>
        <w:pStyle w:val="Normal0"/>
        <w:spacing w:after="120" w:line="276" w:lineRule="auto"/>
        <w:jc w:val="both"/>
        <w:rPr>
          <w:rFonts w:ascii="Arial" w:hAnsi="Arial" w:eastAsia="Arial" w:cs="Arial"/>
          <w:i/>
          <w:color w:val="000000"/>
          <w:sz w:val="20"/>
          <w:szCs w:val="20"/>
          <w:u w:val="single"/>
        </w:rPr>
      </w:pPr>
      <w:r>
        <w:rPr>
          <w:rFonts w:ascii="Arial" w:hAnsi="Arial" w:eastAsia="Arial" w:cs="Arial"/>
          <w:color w:val="000000"/>
          <w:sz w:val="20"/>
          <w:szCs w:val="20"/>
        </w:rPr>
        <w:t>Solo hasta 1993, con la Ley 100, se concibió la S</w:t>
      </w:r>
      <w:r>
        <w:rPr>
          <w:rFonts w:ascii="Arial" w:hAnsi="Arial" w:eastAsia="Arial" w:cs="Arial"/>
          <w:color w:val="000000"/>
          <w:sz w:val="20"/>
          <w:szCs w:val="20"/>
        </w:rPr>
        <w:t xml:space="preserve">eguridad Social Integral como </w:t>
      </w:r>
      <w:r>
        <w:rPr>
          <w:rFonts w:ascii="Arial" w:hAnsi="Arial" w:eastAsia="Arial" w:cs="Arial"/>
          <w:i/>
          <w:color w:val="000000"/>
          <w:sz w:val="20"/>
          <w:szCs w:val="20"/>
        </w:rPr>
        <w:t>el conjunto de instituciones, normas y procedimientos, de que disponen la persona y la comunidad, para gozar de una calidad de vida, mediante el cumplimiento progresivo de los planes y programas que el Estado y la sociedad des</w:t>
      </w:r>
      <w:r>
        <w:rPr>
          <w:rFonts w:ascii="Arial" w:hAnsi="Arial" w:eastAsia="Arial" w:cs="Arial"/>
          <w:i/>
          <w:color w:val="000000"/>
          <w:sz w:val="20"/>
          <w:szCs w:val="20"/>
        </w:rPr>
        <w:t>arrollen para proporcionar la cobertura integral de</w:t>
      </w:r>
      <w:r>
        <w:rPr>
          <w:rFonts w:ascii="Arial" w:hAnsi="Arial" w:eastAsia="Arial" w:cs="Arial"/>
          <w:color w:val="000000"/>
          <w:sz w:val="20"/>
          <w:szCs w:val="20"/>
        </w:rPr>
        <w:t xml:space="preserve"> </w:t>
      </w:r>
      <w:r>
        <w:rPr>
          <w:rFonts w:ascii="Arial" w:hAnsi="Arial" w:eastAsia="Arial" w:cs="Arial"/>
          <w:i/>
          <w:color w:val="000000"/>
          <w:sz w:val="20"/>
          <w:szCs w:val="20"/>
        </w:rPr>
        <w:t>las contingencias, especialmente las que menoscaban la salud y la capacidad económica de los habitantes del territorio nacional, con el fin de lograr el bienestar individual y la integración de la comunid</w:t>
      </w:r>
      <w:r>
        <w:rPr>
          <w:rFonts w:ascii="Arial" w:hAnsi="Arial" w:eastAsia="Arial" w:cs="Arial"/>
          <w:i/>
          <w:color w:val="000000"/>
          <w:sz w:val="20"/>
          <w:szCs w:val="20"/>
        </w:rPr>
        <w:t>ad.</w:t>
      </w:r>
      <w:r>
        <w:rPr>
          <w:rFonts w:ascii="Arial" w:hAnsi="Arial" w:eastAsia="Arial" w:cs="Arial"/>
          <w:i/>
          <w:color w:val="000000"/>
          <w:sz w:val="20"/>
          <w:szCs w:val="20"/>
          <w:u w:val="single"/>
        </w:rPr>
        <w:t xml:space="preserve"> </w:t>
      </w:r>
    </w:p>
    <w:p w:rsidR="000A3B18" w:rsidRDefault="00CD2FA5" w14:paraId="00000049"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El sistema general de seguridad social, en el sector salud, como reza en el Título 2 de la Ley No. 100 de 1993, ha evolucionado desde sus inicios, hasta la actualidad, de acuerdo con su desarrollo y su necesidad de aseguramiento. </w:t>
      </w:r>
    </w:p>
    <w:p w:rsidR="000A3B18" w:rsidRDefault="00CD2FA5" w14:paraId="0000004A"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¿Quiénes forman part</w:t>
      </w:r>
      <w:r>
        <w:rPr>
          <w:rFonts w:ascii="Arial" w:hAnsi="Arial" w:eastAsia="Arial" w:cs="Arial"/>
          <w:color w:val="000000"/>
          <w:sz w:val="20"/>
          <w:szCs w:val="20"/>
        </w:rPr>
        <w:t>e del Sistema General de Seguridad Social en Salud?</w:t>
      </w:r>
    </w:p>
    <w:p w:rsidR="000A3B18" w:rsidRDefault="00CD2FA5" w14:paraId="0000004B" w14:textId="77777777">
      <w:pPr>
        <w:pStyle w:val="Normal0"/>
        <w:numPr>
          <w:ilvl w:val="6"/>
          <w:numId w:val="1"/>
        </w:numPr>
        <w:pBdr>
          <w:top w:val="nil"/>
          <w:left w:val="nil"/>
          <w:bottom w:val="nil"/>
          <w:right w:val="nil"/>
          <w:between w:val="nil"/>
        </w:pBdr>
        <w:spacing w:after="120" w:line="276" w:lineRule="auto"/>
        <w:ind w:left="357" w:hanging="357"/>
        <w:jc w:val="both"/>
        <w:rPr>
          <w:rFonts w:ascii="Arial" w:hAnsi="Arial" w:eastAsia="Arial" w:cs="Arial"/>
          <w:b/>
          <w:color w:val="000000"/>
          <w:sz w:val="20"/>
          <w:szCs w:val="20"/>
        </w:rPr>
      </w:pPr>
      <w:r>
        <w:rPr>
          <w:rFonts w:ascii="Arial" w:hAnsi="Arial" w:eastAsia="Arial" w:cs="Arial"/>
          <w:b/>
          <w:color w:val="000000"/>
          <w:sz w:val="20"/>
          <w:szCs w:val="20"/>
        </w:rPr>
        <w:t xml:space="preserve">El Ministerio de Salud </w:t>
      </w:r>
    </w:p>
    <w:p w:rsidR="000A3B18" w:rsidRDefault="00CD2FA5" w14:paraId="0000004C"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Coordina, dirige y controla el cumplimiento de las Empresas Promotoras de Salud (EPS</w:t>
      </w:r>
      <w:r>
        <w:rPr>
          <w:rFonts w:ascii="Arial" w:hAnsi="Arial" w:eastAsia="Arial" w:cs="Arial"/>
          <w:sz w:val="20"/>
          <w:szCs w:val="20"/>
        </w:rPr>
        <w:t>)</w:t>
      </w:r>
    </w:p>
    <w:p w:rsidR="000A3B18" w:rsidRDefault="00CD2FA5" w14:paraId="0000004D" w14:textId="77777777">
      <w:pPr>
        <w:pStyle w:val="Normal0"/>
        <w:numPr>
          <w:ilvl w:val="3"/>
          <w:numId w:val="1"/>
        </w:numPr>
        <w:pBdr>
          <w:top w:val="nil"/>
          <w:left w:val="nil"/>
          <w:bottom w:val="nil"/>
          <w:right w:val="nil"/>
          <w:between w:val="nil"/>
        </w:pBdr>
        <w:spacing w:after="120" w:line="276" w:lineRule="auto"/>
        <w:ind w:left="357" w:hanging="357"/>
        <w:jc w:val="both"/>
        <w:rPr>
          <w:rFonts w:ascii="Arial" w:hAnsi="Arial" w:eastAsia="Arial" w:cs="Arial"/>
          <w:b/>
          <w:color w:val="000000"/>
          <w:sz w:val="20"/>
          <w:szCs w:val="20"/>
        </w:rPr>
      </w:pPr>
      <w:r>
        <w:rPr>
          <w:rFonts w:ascii="Arial" w:hAnsi="Arial" w:eastAsia="Arial" w:cs="Arial"/>
          <w:b/>
          <w:color w:val="000000"/>
          <w:sz w:val="20"/>
          <w:szCs w:val="20"/>
        </w:rPr>
        <w:t>Empresas Promotoras de Salud (EPS)</w:t>
      </w:r>
    </w:p>
    <w:p w:rsidR="000A3B18" w:rsidRDefault="00CD2FA5" w14:paraId="0000004E"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Organismos responsables de vincular, recaudar y pagar los planes de atención básica, para brindar atención médica a los usuarios.</w:t>
      </w:r>
    </w:p>
    <w:p w:rsidR="000A3B18" w:rsidRDefault="00CD2FA5" w14:paraId="0000004F" w14:textId="77777777">
      <w:pPr>
        <w:pStyle w:val="Normal0"/>
        <w:numPr>
          <w:ilvl w:val="3"/>
          <w:numId w:val="1"/>
        </w:numPr>
        <w:pBdr>
          <w:top w:val="nil"/>
          <w:left w:val="nil"/>
          <w:bottom w:val="nil"/>
          <w:right w:val="nil"/>
          <w:between w:val="nil"/>
        </w:pBdr>
        <w:spacing w:after="120" w:line="276" w:lineRule="auto"/>
        <w:ind w:left="357" w:hanging="357"/>
        <w:jc w:val="both"/>
        <w:rPr>
          <w:rFonts w:ascii="Arial" w:hAnsi="Arial" w:eastAsia="Arial" w:cs="Arial"/>
          <w:b/>
          <w:color w:val="000000"/>
          <w:sz w:val="20"/>
          <w:szCs w:val="20"/>
        </w:rPr>
      </w:pPr>
      <w:r>
        <w:rPr>
          <w:rFonts w:ascii="Arial" w:hAnsi="Arial" w:eastAsia="Arial" w:cs="Arial"/>
          <w:b/>
          <w:color w:val="000000"/>
          <w:sz w:val="20"/>
          <w:szCs w:val="20"/>
        </w:rPr>
        <w:t>Instituciones Prestadoras de Servicios de Salud</w:t>
      </w:r>
    </w:p>
    <w:p w:rsidR="000A3B18" w:rsidRDefault="00CD2FA5" w14:paraId="00000050"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Como hospitales, clínicas, laboratorios, centros de apoyo al diagnóstico, empr</w:t>
      </w:r>
      <w:r>
        <w:rPr>
          <w:rFonts w:ascii="Arial" w:hAnsi="Arial" w:eastAsia="Arial" w:cs="Arial"/>
          <w:color w:val="000000"/>
          <w:sz w:val="20"/>
          <w:szCs w:val="20"/>
        </w:rPr>
        <w:t xml:space="preserve">esas de transporte de pacientes y consultorios médicos privados. </w:t>
      </w:r>
    </w:p>
    <w:p w:rsidR="000A3B18" w:rsidRDefault="00CD2FA5" w14:paraId="00000051" w14:textId="77777777">
      <w:pPr>
        <w:pStyle w:val="Normal0"/>
        <w:numPr>
          <w:ilvl w:val="3"/>
          <w:numId w:val="1"/>
        </w:numPr>
        <w:pBdr>
          <w:top w:val="nil"/>
          <w:left w:val="nil"/>
          <w:bottom w:val="nil"/>
          <w:right w:val="nil"/>
          <w:between w:val="nil"/>
        </w:pBdr>
        <w:spacing w:after="120" w:line="276" w:lineRule="auto"/>
        <w:ind w:left="357" w:hanging="357"/>
        <w:jc w:val="both"/>
        <w:rPr>
          <w:rFonts w:ascii="Arial" w:hAnsi="Arial" w:eastAsia="Arial" w:cs="Arial"/>
          <w:b/>
          <w:color w:val="000000"/>
          <w:sz w:val="20"/>
          <w:szCs w:val="20"/>
        </w:rPr>
      </w:pPr>
      <w:r>
        <w:rPr>
          <w:rFonts w:ascii="Arial" w:hAnsi="Arial" w:eastAsia="Arial" w:cs="Arial"/>
          <w:b/>
          <w:color w:val="000000"/>
          <w:sz w:val="20"/>
          <w:szCs w:val="20"/>
        </w:rPr>
        <w:t>Todos los organismos encargados de controlar y monitorear todos los procesos del sistema</w:t>
      </w:r>
    </w:p>
    <w:p w:rsidR="000A3B18" w:rsidRDefault="00CD2FA5" w14:paraId="00000052"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Como la Superintendencia de Salud y los entes territoriales.</w:t>
      </w:r>
    </w:p>
    <w:p w:rsidR="000A3B18" w:rsidRDefault="00CD2FA5" w14:paraId="00000053" w14:textId="77777777">
      <w:pPr>
        <w:pStyle w:val="Normal0"/>
        <w:spacing w:after="120" w:line="276" w:lineRule="auto"/>
        <w:rPr>
          <w:rFonts w:ascii="Arial" w:hAnsi="Arial" w:eastAsia="Arial" w:cs="Arial"/>
          <w:sz w:val="20"/>
          <w:szCs w:val="20"/>
        </w:rPr>
      </w:pPr>
      <w:sdt>
        <w:sdtPr>
          <w:tag w:val="goog_rdk_0"/>
          <w:id w:val="552491315"/>
        </w:sdtPr>
        <w:sdtEndPr/>
        <w:sdtContent>
          <w:commentRangeStart w:id="1"/>
        </w:sdtContent>
      </w:sdt>
      <w:r>
        <w:rPr>
          <w:rFonts w:ascii="Arial" w:hAnsi="Arial" w:eastAsia="Arial" w:cs="Arial"/>
          <w:sz w:val="20"/>
          <w:szCs w:val="20"/>
        </w:rPr>
        <w:t xml:space="preserve"> </w:t>
      </w:r>
      <w:commentRangeEnd w:id="1"/>
      <w:r>
        <w:commentReference w:id="1"/>
      </w:r>
      <w:r>
        <w:rPr>
          <w:noProof/>
        </w:rPr>
        <w:drawing>
          <wp:anchor distT="0" distB="0" distL="114300" distR="114300" simplePos="0" relativeHeight="251658240" behindDoc="1" locked="0" layoutInCell="1" hidden="0" allowOverlap="1" wp14:anchorId="724431BB" wp14:editId="07777777">
            <wp:simplePos x="0" y="0"/>
            <wp:positionH relativeFrom="column">
              <wp:posOffset>2266950</wp:posOffset>
            </wp:positionH>
            <wp:positionV relativeFrom="paragraph">
              <wp:posOffset>38100</wp:posOffset>
            </wp:positionV>
            <wp:extent cx="1350010" cy="1278255"/>
            <wp:effectExtent l="0" t="0" r="0" b="0"/>
            <wp:wrapNone/>
            <wp:docPr id="101" name="image14.jpg" descr="usiness management vector Free Vector"/>
            <wp:cNvGraphicFramePr/>
            <a:graphic xmlns:a="http://schemas.openxmlformats.org/drawingml/2006/main">
              <a:graphicData uri="http://schemas.openxmlformats.org/drawingml/2006/picture">
                <pic:pic xmlns:pic="http://schemas.openxmlformats.org/drawingml/2006/picture">
                  <pic:nvPicPr>
                    <pic:cNvPr id="0" name="image14.jpg" descr="usiness management vector Free Vector"/>
                    <pic:cNvPicPr preferRelativeResize="0"/>
                  </pic:nvPicPr>
                  <pic:blipFill>
                    <a:blip r:embed="rId15"/>
                    <a:srcRect l="20393" t="18433" r="12075" b="17614"/>
                    <a:stretch>
                      <a:fillRect/>
                    </a:stretch>
                  </pic:blipFill>
                  <pic:spPr>
                    <a:xfrm>
                      <a:off x="0" y="0"/>
                      <a:ext cx="1350010" cy="1278255"/>
                    </a:xfrm>
                    <a:prstGeom prst="rect">
                      <a:avLst/>
                    </a:prstGeom>
                    <a:ln/>
                  </pic:spPr>
                </pic:pic>
              </a:graphicData>
            </a:graphic>
          </wp:anchor>
        </w:drawing>
      </w:r>
    </w:p>
    <w:p w:rsidR="000A3B18" w:rsidRDefault="000A3B18" w14:paraId="00000054" w14:textId="77777777">
      <w:pPr>
        <w:pStyle w:val="Normal0"/>
        <w:spacing w:after="120" w:line="276" w:lineRule="auto"/>
        <w:jc w:val="both"/>
        <w:rPr>
          <w:rFonts w:ascii="Arial" w:hAnsi="Arial" w:eastAsia="Arial" w:cs="Arial"/>
          <w:color w:val="000000"/>
          <w:sz w:val="20"/>
          <w:szCs w:val="20"/>
        </w:rPr>
      </w:pPr>
    </w:p>
    <w:p w:rsidR="000A3B18" w:rsidRDefault="00CD2FA5" w14:paraId="00000055"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El objetivo del Sistema General</w:t>
      </w:r>
      <w:r>
        <w:rPr>
          <w:rFonts w:ascii="Arial" w:hAnsi="Arial" w:eastAsia="Arial" w:cs="Arial"/>
          <w:color w:val="000000"/>
          <w:sz w:val="20"/>
          <w:szCs w:val="20"/>
        </w:rPr>
        <w:t xml:space="preserve"> de Seguridad Social en Salud, es el de regular los servicios asistenciales, públicos y privados, del sector salud y facilitar el acceso a todos los residentes de Colombia. </w:t>
      </w:r>
    </w:p>
    <w:p w:rsidR="000A3B18" w:rsidRDefault="00CD2FA5" w14:paraId="00000056"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Con base en lo anterior, el SGSSS se compromete a garantizar servicios mejores, completos y equitativos a través del modelo de prestación de servicios de salud pública. Esto permite que el Estado, las instituciones y la sociedad, cooperen en el marco de la</w:t>
      </w:r>
      <w:r>
        <w:rPr>
          <w:rFonts w:ascii="Arial" w:hAnsi="Arial" w:eastAsia="Arial" w:cs="Arial"/>
          <w:color w:val="000000"/>
          <w:sz w:val="20"/>
          <w:szCs w:val="20"/>
        </w:rPr>
        <w:t xml:space="preserve"> estrategia de atención primaria de salud. </w:t>
      </w:r>
    </w:p>
    <w:p w:rsidR="000A3B18" w:rsidRDefault="000A3B18" w14:paraId="00000057" w14:textId="77777777">
      <w:pPr>
        <w:pStyle w:val="Normal0"/>
        <w:spacing w:after="120" w:line="276" w:lineRule="auto"/>
        <w:jc w:val="both"/>
        <w:rPr>
          <w:rFonts w:ascii="Arial" w:hAnsi="Arial" w:eastAsia="Arial" w:cs="Arial"/>
          <w:color w:val="000000"/>
          <w:sz w:val="20"/>
          <w:szCs w:val="20"/>
        </w:rPr>
      </w:pPr>
    </w:p>
    <w:p w:rsidR="000A3B18" w:rsidRDefault="00CD2FA5" w14:paraId="00000058" w14:textId="77777777">
      <w:pPr>
        <w:pStyle w:val="Normal0"/>
        <w:spacing w:after="120" w:line="276" w:lineRule="auto"/>
        <w:jc w:val="both"/>
        <w:rPr>
          <w:rFonts w:ascii="Arial" w:hAnsi="Arial" w:eastAsia="Arial" w:cs="Arial"/>
          <w:b/>
          <w:color w:val="000000"/>
          <w:sz w:val="20"/>
          <w:szCs w:val="20"/>
        </w:rPr>
      </w:pPr>
      <w:r>
        <w:rPr>
          <w:rFonts w:ascii="Arial" w:hAnsi="Arial" w:eastAsia="Arial" w:cs="Arial"/>
          <w:b/>
          <w:color w:val="000000"/>
          <w:sz w:val="20"/>
          <w:szCs w:val="20"/>
        </w:rPr>
        <w:t>1.1 Principios del Sistema General de Seguridad Social en Salud</w:t>
      </w:r>
    </w:p>
    <w:p w:rsidR="000A3B18" w:rsidRDefault="00CD2FA5" w14:paraId="00000059"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Los principios son los cimientos que sostienen el sistema, sin los cuales perdería identidad y razón de ser y, por lo tanto, se consideran la base </w:t>
      </w:r>
      <w:r>
        <w:rPr>
          <w:rFonts w:ascii="Arial" w:hAnsi="Arial" w:eastAsia="Arial" w:cs="Arial"/>
          <w:color w:val="000000"/>
          <w:sz w:val="20"/>
          <w:szCs w:val="20"/>
        </w:rPr>
        <w:t>de la Seguridad Social en Salud. Los tres primeros principios apalancan el Sistema General de Seguridad Social Integral y con la modificación del artículo 153 de la Ley 100 de 1993, se adicionan los otros tres. Estos principios son:</w:t>
      </w:r>
    </w:p>
    <w:p w:rsidR="000A3B18" w:rsidRDefault="000A3B18" w14:paraId="0000005A" w14:textId="77777777">
      <w:pPr>
        <w:pStyle w:val="Normal0"/>
        <w:spacing w:after="120" w:line="276" w:lineRule="auto"/>
        <w:ind w:left="426"/>
        <w:jc w:val="both"/>
        <w:rPr>
          <w:rFonts w:ascii="Arial" w:hAnsi="Arial" w:eastAsia="Arial" w:cs="Arial"/>
          <w:color w:val="000000"/>
          <w:sz w:val="20"/>
          <w:szCs w:val="20"/>
        </w:rPr>
      </w:pPr>
    </w:p>
    <w:p w:rsidR="000A3B18" w:rsidRDefault="00CD2FA5" w14:paraId="0000005B" w14:textId="77777777">
      <w:pPr>
        <w:pStyle w:val="Normal0"/>
        <w:spacing w:after="120" w:line="276" w:lineRule="auto"/>
        <w:ind w:left="426"/>
        <w:jc w:val="center"/>
        <w:rPr>
          <w:rFonts w:ascii="Arial" w:hAnsi="Arial" w:eastAsia="Arial" w:cs="Arial"/>
          <w:color w:val="000000"/>
          <w:sz w:val="20"/>
          <w:szCs w:val="20"/>
        </w:rPr>
      </w:pPr>
      <w:sdt>
        <w:sdtPr>
          <w:tag w:val="goog_rdk_1"/>
          <w:id w:val="783531153"/>
        </w:sdtPr>
        <w:sdtEndPr/>
        <w:sdtContent>
          <w:commentRangeStart w:id="2"/>
        </w:sdtContent>
      </w:sdt>
      <w:r>
        <w:rPr>
          <w:rFonts w:ascii="Arial" w:hAnsi="Arial" w:eastAsia="Arial" w:cs="Arial"/>
          <w:noProof/>
          <w:color w:val="000000"/>
          <w:sz w:val="20"/>
          <w:szCs w:val="20"/>
        </w:rPr>
        <w:drawing>
          <wp:inline distT="0" distB="0" distL="0" distR="0" wp14:anchorId="4C022F24" wp14:editId="07777777">
            <wp:extent cx="4831906" cy="830484"/>
            <wp:effectExtent l="0" t="0" r="0" b="0"/>
            <wp:docPr id="10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4831906" cy="830484"/>
                    </a:xfrm>
                    <a:prstGeom prst="rect">
                      <a:avLst/>
                    </a:prstGeom>
                    <a:ln/>
                  </pic:spPr>
                </pic:pic>
              </a:graphicData>
            </a:graphic>
          </wp:inline>
        </w:drawing>
      </w:r>
      <w:commentRangeEnd w:id="2"/>
      <w:r>
        <w:commentReference w:id="2"/>
      </w:r>
    </w:p>
    <w:p w:rsidR="000A3B18" w:rsidRDefault="000A3B18" w14:paraId="0000005C" w14:textId="77777777">
      <w:pPr>
        <w:pStyle w:val="Normal0"/>
        <w:spacing w:after="120" w:line="276" w:lineRule="auto"/>
        <w:jc w:val="both"/>
        <w:rPr>
          <w:rFonts w:ascii="Arial" w:hAnsi="Arial" w:eastAsia="Arial" w:cs="Arial"/>
          <w:color w:val="000000"/>
          <w:sz w:val="20"/>
          <w:szCs w:val="20"/>
        </w:rPr>
      </w:pPr>
    </w:p>
    <w:p w:rsidR="000A3B18" w:rsidRDefault="00CD2FA5" w14:paraId="0000005D"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El SGSSS adiciona nuevos principios que, a su vez, se aplican como reglas, para su óptimo desarrollo; estos principios adicionales son:</w:t>
      </w:r>
    </w:p>
    <w:p w:rsidR="000A3B18" w:rsidRDefault="00CD2FA5" w14:paraId="0000005E" w14:textId="77777777">
      <w:pPr>
        <w:pStyle w:val="Normal0"/>
        <w:spacing w:after="120" w:line="276" w:lineRule="auto"/>
        <w:jc w:val="center"/>
        <w:rPr>
          <w:rFonts w:ascii="Arial" w:hAnsi="Arial" w:eastAsia="Arial" w:cs="Arial"/>
          <w:color w:val="000000"/>
          <w:sz w:val="20"/>
          <w:szCs w:val="20"/>
        </w:rPr>
      </w:pPr>
      <w:sdt>
        <w:sdtPr>
          <w:tag w:val="goog_rdk_2"/>
          <w:id w:val="1912228034"/>
        </w:sdtPr>
        <w:sdtEndPr/>
        <w:sdtContent>
          <w:commentRangeStart w:id="3"/>
        </w:sdtContent>
      </w:sdt>
      <w:r>
        <w:rPr>
          <w:rFonts w:ascii="Arial" w:hAnsi="Arial" w:eastAsia="Arial" w:cs="Arial"/>
          <w:noProof/>
          <w:color w:val="000000"/>
          <w:sz w:val="20"/>
          <w:szCs w:val="20"/>
        </w:rPr>
        <w:drawing>
          <wp:inline distT="0" distB="0" distL="0" distR="0" wp14:anchorId="31A7ED79" wp14:editId="07777777">
            <wp:extent cx="5271698" cy="884176"/>
            <wp:effectExtent l="0" t="0" r="0" b="0"/>
            <wp:docPr id="105" name="image29.png" descr="../../../../../../../Desktop/Screen%20Shot%202021-07-15%20at%202.57"/>
            <wp:cNvGraphicFramePr/>
            <a:graphic xmlns:a="http://schemas.openxmlformats.org/drawingml/2006/main">
              <a:graphicData uri="http://schemas.openxmlformats.org/drawingml/2006/picture">
                <pic:pic xmlns:pic="http://schemas.openxmlformats.org/drawingml/2006/picture">
                  <pic:nvPicPr>
                    <pic:cNvPr id="0" name="image29.png" descr="../../../../../../../Desktop/Screen%20Shot%202021-07-15%20at%202.57"/>
                    <pic:cNvPicPr preferRelativeResize="0"/>
                  </pic:nvPicPr>
                  <pic:blipFill>
                    <a:blip r:embed="rId17"/>
                    <a:srcRect/>
                    <a:stretch>
                      <a:fillRect/>
                    </a:stretch>
                  </pic:blipFill>
                  <pic:spPr>
                    <a:xfrm>
                      <a:off x="0" y="0"/>
                      <a:ext cx="5271698" cy="884176"/>
                    </a:xfrm>
                    <a:prstGeom prst="rect">
                      <a:avLst/>
                    </a:prstGeom>
                    <a:ln/>
                  </pic:spPr>
                </pic:pic>
              </a:graphicData>
            </a:graphic>
          </wp:inline>
        </w:drawing>
      </w:r>
      <w:commentRangeEnd w:id="3"/>
      <w:r>
        <w:commentReference w:id="3"/>
      </w:r>
    </w:p>
    <w:p w:rsidR="000A3B18" w:rsidRDefault="000A3B18" w14:paraId="0000005F" w14:textId="77777777">
      <w:pPr>
        <w:pStyle w:val="Normal0"/>
        <w:spacing w:after="120" w:line="276" w:lineRule="auto"/>
        <w:jc w:val="both"/>
        <w:rPr>
          <w:rFonts w:ascii="Arial" w:hAnsi="Arial" w:eastAsia="Arial" w:cs="Arial"/>
          <w:color w:val="000000"/>
          <w:sz w:val="20"/>
          <w:szCs w:val="20"/>
        </w:rPr>
      </w:pPr>
    </w:p>
    <w:p w:rsidR="000A3B18" w:rsidRDefault="00CD2FA5" w14:paraId="00000060" w14:textId="77777777">
      <w:pPr>
        <w:pStyle w:val="Normal0"/>
        <w:spacing w:after="120" w:line="276" w:lineRule="auto"/>
        <w:jc w:val="both"/>
        <w:rPr>
          <w:rFonts w:ascii="Arial" w:hAnsi="Arial" w:eastAsia="Arial" w:cs="Arial"/>
          <w:b/>
          <w:color w:val="000000"/>
          <w:sz w:val="20"/>
          <w:szCs w:val="20"/>
        </w:rPr>
      </w:pPr>
      <w:r>
        <w:rPr>
          <w:rFonts w:ascii="Arial" w:hAnsi="Arial" w:eastAsia="Arial" w:cs="Arial"/>
          <w:b/>
          <w:color w:val="000000"/>
          <w:sz w:val="20"/>
          <w:szCs w:val="20"/>
        </w:rPr>
        <w:t xml:space="preserve">1.2 Normativa del SGSSS  </w:t>
      </w:r>
    </w:p>
    <w:p w:rsidR="000A3B18" w:rsidRDefault="00CD2FA5" w14:paraId="00000061"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La normativa que fortalece y apalanca el S.G.S.S.S, se basa en leyes, decretos y resol</w:t>
      </w:r>
      <w:r>
        <w:rPr>
          <w:rFonts w:ascii="Arial" w:hAnsi="Arial" w:eastAsia="Arial" w:cs="Arial"/>
          <w:color w:val="000000"/>
          <w:sz w:val="20"/>
          <w:szCs w:val="20"/>
        </w:rPr>
        <w:t>uciones que durante 28 años han sido parte de la transformación y desarrollo del sistema, siempre enfocándose en la búsqueda de una mayor cobertura y mejor oportunidad de atención de las necesidades de salud que tenemos todos los colombianos; a continuació</w:t>
      </w:r>
      <w:r>
        <w:rPr>
          <w:rFonts w:ascii="Arial" w:hAnsi="Arial" w:eastAsia="Arial" w:cs="Arial"/>
          <w:color w:val="000000"/>
          <w:sz w:val="20"/>
          <w:szCs w:val="20"/>
        </w:rPr>
        <w:t xml:space="preserve">n, se revisará la línea de tiempo con una parte significativa de la normativa que ha generado un cambio en la historia de todo el sistema de salud. </w:t>
      </w:r>
    </w:p>
    <w:p w:rsidR="000A3B18" w:rsidRDefault="00CD2FA5" w14:paraId="00000062"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Estas normas son las siguientes:</w:t>
      </w:r>
    </w:p>
    <w:p w:rsidR="000A3B18" w:rsidRDefault="000A3B18" w14:paraId="00000063" w14:textId="77777777">
      <w:pPr>
        <w:pStyle w:val="Normal0"/>
        <w:spacing w:after="120" w:line="276" w:lineRule="auto"/>
        <w:jc w:val="both"/>
        <w:rPr>
          <w:rFonts w:ascii="Arial" w:hAnsi="Arial" w:eastAsia="Arial" w:cs="Arial"/>
          <w:color w:val="000000"/>
          <w:sz w:val="20"/>
          <w:szCs w:val="20"/>
        </w:rPr>
      </w:pPr>
    </w:p>
    <w:p w:rsidR="000A3B18" w:rsidRDefault="00CD2FA5" w14:paraId="00000064" w14:textId="77777777">
      <w:pPr>
        <w:pStyle w:val="Normal0"/>
        <w:spacing w:after="120" w:line="276" w:lineRule="auto"/>
        <w:jc w:val="both"/>
        <w:rPr>
          <w:rFonts w:ascii="Arial" w:hAnsi="Arial" w:eastAsia="Arial" w:cs="Arial"/>
          <w:b/>
          <w:color w:val="000000"/>
          <w:sz w:val="20"/>
          <w:szCs w:val="20"/>
        </w:rPr>
      </w:pPr>
      <w:r>
        <w:rPr>
          <w:rFonts w:ascii="Arial" w:hAnsi="Arial" w:eastAsia="Arial" w:cs="Arial"/>
          <w:b/>
          <w:color w:val="000000"/>
          <w:sz w:val="20"/>
          <w:szCs w:val="20"/>
        </w:rPr>
        <w:t>Tabla 1</w:t>
      </w:r>
    </w:p>
    <w:p w:rsidR="000A3B18" w:rsidRDefault="00CD2FA5" w14:paraId="00000065" w14:textId="77777777">
      <w:pPr>
        <w:pStyle w:val="Normal0"/>
        <w:spacing w:after="120" w:line="276" w:lineRule="auto"/>
        <w:jc w:val="both"/>
        <w:rPr>
          <w:rFonts w:ascii="Arial" w:hAnsi="Arial" w:eastAsia="Arial" w:cs="Arial"/>
          <w:i/>
          <w:color w:val="000000"/>
          <w:sz w:val="20"/>
          <w:szCs w:val="20"/>
        </w:rPr>
      </w:pPr>
      <w:r>
        <w:rPr>
          <w:rFonts w:ascii="Arial" w:hAnsi="Arial" w:eastAsia="Arial" w:cs="Arial"/>
          <w:i/>
          <w:color w:val="000000"/>
          <w:sz w:val="20"/>
          <w:szCs w:val="20"/>
        </w:rPr>
        <w:t>Normativa del SGSSS</w:t>
      </w:r>
    </w:p>
    <w:tbl>
      <w:tblPr>
        <w:tblStyle w:val="af0"/>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0"/>
        <w:gridCol w:w="7132"/>
      </w:tblGrid>
      <w:tr w:rsidR="000A3B18" w14:paraId="26777A40" w14:textId="77777777">
        <w:tc>
          <w:tcPr>
            <w:tcW w:w="2830" w:type="dxa"/>
            <w:vAlign w:val="center"/>
          </w:tcPr>
          <w:p w:rsidR="000A3B18" w:rsidRDefault="00CD2FA5" w14:paraId="00000066"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Ley 100 - 1993</w:t>
            </w:r>
          </w:p>
        </w:tc>
        <w:tc>
          <w:tcPr>
            <w:tcW w:w="7132" w:type="dxa"/>
            <w:vAlign w:val="center"/>
          </w:tcPr>
          <w:p w:rsidR="000A3B18" w:rsidRDefault="00CD2FA5" w14:paraId="00000067" w14:textId="77777777">
            <w:pPr>
              <w:pStyle w:val="Normal0"/>
              <w:spacing w:after="120" w:line="276" w:lineRule="auto"/>
              <w:jc w:val="both"/>
              <w:rPr>
                <w:rFonts w:ascii="Arial" w:hAnsi="Arial" w:eastAsia="Arial" w:cs="Arial"/>
                <w:b w:val="0"/>
                <w:color w:val="000000"/>
                <w:sz w:val="20"/>
                <w:szCs w:val="20"/>
              </w:rPr>
            </w:pPr>
            <w:r>
              <w:rPr>
                <w:rFonts w:ascii="Arial" w:hAnsi="Arial" w:eastAsia="Arial" w:cs="Arial"/>
                <w:b w:val="0"/>
                <w:color w:val="000000"/>
                <w:sz w:val="20"/>
                <w:szCs w:val="20"/>
              </w:rPr>
              <w:t>Por la cual se crea el Sistema</w:t>
            </w:r>
            <w:r>
              <w:rPr>
                <w:rFonts w:ascii="Arial" w:hAnsi="Arial" w:eastAsia="Arial" w:cs="Arial"/>
                <w:b w:val="0"/>
                <w:color w:val="000000"/>
                <w:sz w:val="20"/>
                <w:szCs w:val="20"/>
              </w:rPr>
              <w:t xml:space="preserve"> de Seguridad Social Integral y se dictan otras disposiciones.</w:t>
            </w:r>
          </w:p>
        </w:tc>
      </w:tr>
      <w:tr w:rsidR="000A3B18" w14:paraId="2DDB7400" w14:textId="77777777">
        <w:tc>
          <w:tcPr>
            <w:tcW w:w="2830" w:type="dxa"/>
            <w:vAlign w:val="center"/>
          </w:tcPr>
          <w:p w:rsidR="000A3B18" w:rsidRDefault="00CD2FA5" w14:paraId="00000068"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Ley 1122 – 2007</w:t>
            </w:r>
          </w:p>
        </w:tc>
        <w:tc>
          <w:tcPr>
            <w:tcW w:w="7132" w:type="dxa"/>
            <w:vAlign w:val="center"/>
          </w:tcPr>
          <w:p w:rsidR="000A3B18" w:rsidRDefault="00CD2FA5" w14:paraId="00000069" w14:textId="77777777">
            <w:pPr>
              <w:pStyle w:val="Normal0"/>
              <w:spacing w:after="120" w:line="276" w:lineRule="auto"/>
              <w:jc w:val="both"/>
              <w:rPr>
                <w:rFonts w:ascii="Arial" w:hAnsi="Arial" w:eastAsia="Arial" w:cs="Arial"/>
                <w:b w:val="0"/>
                <w:color w:val="000000"/>
                <w:sz w:val="20"/>
                <w:szCs w:val="20"/>
              </w:rPr>
            </w:pPr>
            <w:r>
              <w:rPr>
                <w:rFonts w:ascii="Arial" w:hAnsi="Arial" w:eastAsia="Arial" w:cs="Arial"/>
                <w:b w:val="0"/>
                <w:color w:val="000000"/>
                <w:sz w:val="20"/>
                <w:szCs w:val="20"/>
              </w:rPr>
              <w:t>Por la cual se hacen algunas modificaciones en el Sistema General de Seguridad Social en Salud y se dictan otras disposiciones.</w:t>
            </w:r>
          </w:p>
        </w:tc>
      </w:tr>
      <w:tr w:rsidR="000A3B18" w14:paraId="14B81532" w14:textId="77777777">
        <w:tc>
          <w:tcPr>
            <w:tcW w:w="2830" w:type="dxa"/>
            <w:vAlign w:val="center"/>
          </w:tcPr>
          <w:p w:rsidR="000A3B18" w:rsidRDefault="00CD2FA5" w14:paraId="0000006A"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Ley 1438 - 2011</w:t>
            </w:r>
          </w:p>
        </w:tc>
        <w:tc>
          <w:tcPr>
            <w:tcW w:w="7132" w:type="dxa"/>
            <w:vAlign w:val="center"/>
          </w:tcPr>
          <w:p w:rsidR="000A3B18" w:rsidRDefault="00CD2FA5" w14:paraId="0000006B" w14:textId="77777777">
            <w:pPr>
              <w:pStyle w:val="Normal0"/>
              <w:spacing w:after="120" w:line="276" w:lineRule="auto"/>
              <w:jc w:val="both"/>
              <w:rPr>
                <w:rFonts w:ascii="Arial" w:hAnsi="Arial" w:eastAsia="Arial" w:cs="Arial"/>
                <w:b w:val="0"/>
                <w:color w:val="000000"/>
                <w:sz w:val="20"/>
                <w:szCs w:val="20"/>
              </w:rPr>
            </w:pPr>
            <w:r>
              <w:rPr>
                <w:rFonts w:ascii="Arial" w:hAnsi="Arial" w:eastAsia="Arial" w:cs="Arial"/>
                <w:b w:val="0"/>
                <w:color w:val="000000"/>
                <w:sz w:val="20"/>
                <w:szCs w:val="20"/>
              </w:rPr>
              <w:t>Por medio de la cual se reforma el Sistema General de Seguridad Social en Salud y se dictan otras disposiciones</w:t>
            </w:r>
            <w:r>
              <w:rPr>
                <w:rFonts w:ascii="Arial" w:hAnsi="Arial" w:eastAsia="Arial" w:cs="Arial"/>
                <w:b w:val="0"/>
                <w:color w:val="000000"/>
                <w:sz w:val="20"/>
                <w:szCs w:val="20"/>
              </w:rPr>
              <w:t>.</w:t>
            </w:r>
          </w:p>
        </w:tc>
      </w:tr>
      <w:tr w:rsidR="000A3B18" w14:paraId="37CBD073" w14:textId="77777777">
        <w:tc>
          <w:tcPr>
            <w:tcW w:w="2830" w:type="dxa"/>
            <w:vAlign w:val="center"/>
          </w:tcPr>
          <w:p w:rsidR="000A3B18" w:rsidRDefault="00CD2FA5" w14:paraId="0000006C"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Ley 1751 - 2015</w:t>
            </w:r>
          </w:p>
        </w:tc>
        <w:tc>
          <w:tcPr>
            <w:tcW w:w="7132" w:type="dxa"/>
            <w:vAlign w:val="center"/>
          </w:tcPr>
          <w:p w:rsidR="000A3B18" w:rsidRDefault="00CD2FA5" w14:paraId="0000006D" w14:textId="77777777">
            <w:pPr>
              <w:pStyle w:val="Normal0"/>
              <w:spacing w:after="120" w:line="276" w:lineRule="auto"/>
              <w:jc w:val="both"/>
              <w:rPr>
                <w:rFonts w:ascii="Arial" w:hAnsi="Arial" w:eastAsia="Arial" w:cs="Arial"/>
                <w:b w:val="0"/>
                <w:color w:val="000000"/>
                <w:sz w:val="20"/>
                <w:szCs w:val="20"/>
              </w:rPr>
            </w:pPr>
            <w:r>
              <w:rPr>
                <w:rFonts w:ascii="Arial" w:hAnsi="Arial" w:eastAsia="Arial" w:cs="Arial"/>
                <w:b w:val="0"/>
                <w:color w:val="000000"/>
                <w:sz w:val="20"/>
                <w:szCs w:val="20"/>
              </w:rPr>
              <w:t>Por medio de la cual se regula el derecho fundamental a la salud y se dictan otras disposiciones.</w:t>
            </w:r>
          </w:p>
        </w:tc>
      </w:tr>
      <w:tr w:rsidR="000A3B18" w14:paraId="4CF03668" w14:textId="77777777">
        <w:tc>
          <w:tcPr>
            <w:tcW w:w="2830" w:type="dxa"/>
            <w:vAlign w:val="center"/>
          </w:tcPr>
          <w:p w:rsidR="000A3B18" w:rsidRDefault="00CD2FA5" w14:paraId="0000006E"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Decreto 1283 - 1996</w:t>
            </w:r>
          </w:p>
        </w:tc>
        <w:tc>
          <w:tcPr>
            <w:tcW w:w="7132" w:type="dxa"/>
            <w:vAlign w:val="center"/>
          </w:tcPr>
          <w:p w:rsidR="000A3B18" w:rsidRDefault="00CD2FA5" w14:paraId="0000006F" w14:textId="77777777">
            <w:pPr>
              <w:pStyle w:val="Normal0"/>
              <w:spacing w:after="120" w:line="276" w:lineRule="auto"/>
              <w:jc w:val="both"/>
              <w:rPr>
                <w:rFonts w:ascii="Arial" w:hAnsi="Arial" w:eastAsia="Arial" w:cs="Arial"/>
                <w:b w:val="0"/>
                <w:color w:val="000000"/>
                <w:sz w:val="20"/>
                <w:szCs w:val="20"/>
              </w:rPr>
            </w:pPr>
            <w:r>
              <w:rPr>
                <w:rFonts w:ascii="Arial" w:hAnsi="Arial" w:eastAsia="Arial" w:cs="Arial"/>
                <w:b w:val="0"/>
                <w:color w:val="000000"/>
                <w:sz w:val="20"/>
                <w:szCs w:val="20"/>
              </w:rPr>
              <w:t>Por el cual se reglamenta el funcionamiento del Fondo de Solidaridad y Garantía del Sistema General de Seguridad Socia</w:t>
            </w:r>
            <w:r>
              <w:rPr>
                <w:rFonts w:ascii="Arial" w:hAnsi="Arial" w:eastAsia="Arial" w:cs="Arial"/>
                <w:b w:val="0"/>
                <w:color w:val="000000"/>
                <w:sz w:val="20"/>
                <w:szCs w:val="20"/>
              </w:rPr>
              <w:t>l en Salud.</w:t>
            </w:r>
          </w:p>
        </w:tc>
      </w:tr>
      <w:tr w:rsidR="000A3B18" w14:paraId="57673382" w14:textId="77777777">
        <w:tc>
          <w:tcPr>
            <w:tcW w:w="2830" w:type="dxa"/>
            <w:vAlign w:val="center"/>
          </w:tcPr>
          <w:p w:rsidR="000A3B18" w:rsidRDefault="00CD2FA5" w14:paraId="00000070"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Decreto 1013 DE 1998</w:t>
            </w:r>
          </w:p>
        </w:tc>
        <w:tc>
          <w:tcPr>
            <w:tcW w:w="7132" w:type="dxa"/>
            <w:vAlign w:val="center"/>
          </w:tcPr>
          <w:p w:rsidR="000A3B18" w:rsidRDefault="00CD2FA5" w14:paraId="00000071" w14:textId="77777777">
            <w:pPr>
              <w:pStyle w:val="Normal0"/>
              <w:spacing w:after="120" w:line="276" w:lineRule="auto"/>
              <w:jc w:val="both"/>
              <w:rPr>
                <w:rFonts w:ascii="Arial" w:hAnsi="Arial" w:eastAsia="Arial" w:cs="Arial"/>
                <w:b w:val="0"/>
                <w:color w:val="000000"/>
                <w:sz w:val="20"/>
                <w:szCs w:val="20"/>
              </w:rPr>
            </w:pPr>
            <w:r>
              <w:rPr>
                <w:rFonts w:ascii="Arial" w:hAnsi="Arial" w:eastAsia="Arial" w:cs="Arial"/>
                <w:b w:val="0"/>
                <w:color w:val="000000"/>
                <w:sz w:val="20"/>
                <w:szCs w:val="20"/>
              </w:rPr>
              <w:t>Por el cual se reglamenta el funcionamiento de la subcuenta de compensación del Fondo de Solidaridad y Garantía, Fosyga, y se deroga parcialmente el Decreto 1283 de 1996.</w:t>
            </w:r>
          </w:p>
        </w:tc>
      </w:tr>
      <w:tr w:rsidR="000A3B18" w14:paraId="2B9A0AC0" w14:textId="77777777">
        <w:tc>
          <w:tcPr>
            <w:tcW w:w="2830" w:type="dxa"/>
            <w:vAlign w:val="center"/>
          </w:tcPr>
          <w:p w:rsidR="000A3B18" w:rsidRDefault="00CD2FA5" w14:paraId="00000072"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Decreto 1011 – 2006</w:t>
            </w:r>
          </w:p>
        </w:tc>
        <w:tc>
          <w:tcPr>
            <w:tcW w:w="7132" w:type="dxa"/>
            <w:vAlign w:val="center"/>
          </w:tcPr>
          <w:p w:rsidR="000A3B18" w:rsidRDefault="00CD2FA5" w14:paraId="00000073" w14:textId="77777777">
            <w:pPr>
              <w:pStyle w:val="Normal0"/>
              <w:spacing w:after="120" w:line="276" w:lineRule="auto"/>
              <w:jc w:val="both"/>
              <w:rPr>
                <w:rFonts w:ascii="Arial" w:hAnsi="Arial" w:eastAsia="Arial" w:cs="Arial"/>
                <w:b w:val="0"/>
                <w:color w:val="000000"/>
                <w:sz w:val="20"/>
                <w:szCs w:val="20"/>
              </w:rPr>
            </w:pPr>
            <w:r>
              <w:rPr>
                <w:rFonts w:ascii="Arial" w:hAnsi="Arial" w:eastAsia="Arial" w:cs="Arial"/>
                <w:b w:val="0"/>
                <w:color w:val="000000"/>
                <w:sz w:val="20"/>
                <w:szCs w:val="20"/>
              </w:rPr>
              <w:t>Por el cual se establece el Si</w:t>
            </w:r>
            <w:r>
              <w:rPr>
                <w:rFonts w:ascii="Arial" w:hAnsi="Arial" w:eastAsia="Arial" w:cs="Arial"/>
                <w:b w:val="0"/>
                <w:color w:val="000000"/>
                <w:sz w:val="20"/>
                <w:szCs w:val="20"/>
              </w:rPr>
              <w:t>stema Obligatorio de Garantía de Calidad de la Atención de Salud del Sistema General de Seguridad Social en Salud.</w:t>
            </w:r>
          </w:p>
        </w:tc>
      </w:tr>
      <w:tr w:rsidR="000A3B18" w14:paraId="30345D9B" w14:textId="77777777">
        <w:tc>
          <w:tcPr>
            <w:tcW w:w="2830" w:type="dxa"/>
            <w:vAlign w:val="center"/>
          </w:tcPr>
          <w:p w:rsidR="000A3B18" w:rsidRDefault="00CD2FA5" w14:paraId="00000074"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Decreto 780 - 2016</w:t>
            </w:r>
          </w:p>
        </w:tc>
        <w:tc>
          <w:tcPr>
            <w:tcW w:w="7132" w:type="dxa"/>
            <w:vAlign w:val="center"/>
          </w:tcPr>
          <w:p w:rsidR="000A3B18" w:rsidRDefault="00CD2FA5" w14:paraId="00000075" w14:textId="77777777">
            <w:pPr>
              <w:pStyle w:val="Normal0"/>
              <w:spacing w:after="120" w:line="276" w:lineRule="auto"/>
              <w:jc w:val="both"/>
              <w:rPr>
                <w:rFonts w:ascii="Arial" w:hAnsi="Arial" w:eastAsia="Arial" w:cs="Arial"/>
                <w:b w:val="0"/>
                <w:color w:val="000000"/>
                <w:sz w:val="20"/>
                <w:szCs w:val="20"/>
              </w:rPr>
            </w:pPr>
            <w:r>
              <w:rPr>
                <w:rFonts w:ascii="Arial" w:hAnsi="Arial" w:eastAsia="Arial" w:cs="Arial"/>
                <w:b w:val="0"/>
                <w:color w:val="000000"/>
                <w:sz w:val="20"/>
                <w:szCs w:val="20"/>
              </w:rPr>
              <w:t>Por medio del cual se expide el Decreto Único Reglamentario del Sector Salud y Protección Social.</w:t>
            </w:r>
          </w:p>
        </w:tc>
      </w:tr>
      <w:tr w:rsidR="000A3B18" w14:paraId="568D128C" w14:textId="77777777">
        <w:tc>
          <w:tcPr>
            <w:tcW w:w="2830" w:type="dxa"/>
            <w:vAlign w:val="center"/>
          </w:tcPr>
          <w:p w:rsidR="000A3B18" w:rsidRDefault="00CD2FA5" w14:paraId="00000076"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Decreto 064 - 2020</w:t>
            </w:r>
          </w:p>
        </w:tc>
        <w:tc>
          <w:tcPr>
            <w:tcW w:w="7132" w:type="dxa"/>
            <w:vAlign w:val="center"/>
          </w:tcPr>
          <w:p w:rsidR="000A3B18" w:rsidRDefault="00CD2FA5" w14:paraId="00000077" w14:textId="77777777">
            <w:pPr>
              <w:pStyle w:val="Normal0"/>
              <w:spacing w:after="120" w:line="276" w:lineRule="auto"/>
              <w:jc w:val="both"/>
              <w:rPr>
                <w:rFonts w:ascii="Arial" w:hAnsi="Arial" w:eastAsia="Arial" w:cs="Arial"/>
                <w:b w:val="0"/>
                <w:color w:val="000000"/>
                <w:sz w:val="20"/>
                <w:szCs w:val="20"/>
              </w:rPr>
            </w:pPr>
            <w:r>
              <w:rPr>
                <w:rFonts w:ascii="Arial" w:hAnsi="Arial" w:eastAsia="Arial" w:cs="Arial"/>
                <w:b w:val="0"/>
                <w:color w:val="000000"/>
                <w:sz w:val="20"/>
                <w:szCs w:val="20"/>
              </w:rPr>
              <w:t>Por la cual se modifican los artículos 2.1.3.11, 2.1.3.13, 2.1.5.1, 2.1.7.7, 2.1.7.8 y 2.1.3.17 y se adicionan los artículos 2.1.5.4 y 2.1</w:t>
            </w:r>
            <w:r>
              <w:rPr>
                <w:rFonts w:ascii="Arial" w:hAnsi="Arial" w:eastAsia="Arial" w:cs="Arial"/>
                <w:b w:val="0"/>
                <w:color w:val="000000"/>
                <w:sz w:val="20"/>
                <w:szCs w:val="20"/>
              </w:rPr>
              <w:t>.5.5 del Decreto 780 de 2016, en relación con los afiliados al régimen subsidiado, la afiliación de oficio y se dictan otras disposiciones.</w:t>
            </w:r>
          </w:p>
        </w:tc>
      </w:tr>
      <w:tr w:rsidR="000A3B18" w14:paraId="42F5DB9D" w14:textId="77777777">
        <w:tc>
          <w:tcPr>
            <w:tcW w:w="2830" w:type="dxa"/>
            <w:vAlign w:val="center"/>
          </w:tcPr>
          <w:p w:rsidR="000A3B18" w:rsidRDefault="00CD2FA5" w14:paraId="00000078"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Resolución 3374 - 2000</w:t>
            </w:r>
          </w:p>
        </w:tc>
        <w:tc>
          <w:tcPr>
            <w:tcW w:w="7132" w:type="dxa"/>
            <w:vAlign w:val="center"/>
          </w:tcPr>
          <w:p w:rsidR="000A3B18" w:rsidRDefault="00CD2FA5" w14:paraId="00000079" w14:textId="77777777">
            <w:pPr>
              <w:pStyle w:val="Normal0"/>
              <w:spacing w:after="120" w:line="276" w:lineRule="auto"/>
              <w:jc w:val="both"/>
              <w:rPr>
                <w:rFonts w:ascii="Arial" w:hAnsi="Arial" w:eastAsia="Arial" w:cs="Arial"/>
                <w:b w:val="0"/>
                <w:color w:val="000000"/>
                <w:sz w:val="20"/>
                <w:szCs w:val="20"/>
              </w:rPr>
            </w:pPr>
            <w:r>
              <w:rPr>
                <w:rFonts w:ascii="Arial" w:hAnsi="Arial" w:eastAsia="Arial" w:cs="Arial"/>
                <w:b w:val="0"/>
                <w:color w:val="000000"/>
                <w:sz w:val="20"/>
                <w:szCs w:val="20"/>
              </w:rPr>
              <w:t>Por la cual se reglamentan los datos básicos que deben reportar los prestadores de servicios</w:t>
            </w:r>
            <w:r>
              <w:rPr>
                <w:rFonts w:ascii="Arial" w:hAnsi="Arial" w:eastAsia="Arial" w:cs="Arial"/>
                <w:b w:val="0"/>
                <w:color w:val="000000"/>
                <w:sz w:val="20"/>
                <w:szCs w:val="20"/>
              </w:rPr>
              <w:t xml:space="preserve"> de salud y las entidades administradoras de planes de beneficios sobre los servicios de salud prestados.</w:t>
            </w:r>
          </w:p>
        </w:tc>
      </w:tr>
      <w:tr w:rsidR="000A3B18" w14:paraId="22BC981A" w14:textId="77777777">
        <w:tc>
          <w:tcPr>
            <w:tcW w:w="2830" w:type="dxa"/>
            <w:vAlign w:val="center"/>
          </w:tcPr>
          <w:p w:rsidR="000A3B18" w:rsidRDefault="00CD2FA5" w14:paraId="0000007A"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Resolución 1448 – 2006</w:t>
            </w:r>
          </w:p>
        </w:tc>
        <w:tc>
          <w:tcPr>
            <w:tcW w:w="7132" w:type="dxa"/>
            <w:vAlign w:val="center"/>
          </w:tcPr>
          <w:p w:rsidR="000A3B18" w:rsidRDefault="00CD2FA5" w14:paraId="0000007B" w14:textId="77777777">
            <w:pPr>
              <w:pStyle w:val="Normal0"/>
              <w:spacing w:after="120" w:line="276" w:lineRule="auto"/>
              <w:jc w:val="both"/>
              <w:rPr>
                <w:rFonts w:ascii="Arial" w:hAnsi="Arial" w:eastAsia="Arial" w:cs="Arial"/>
                <w:b w:val="0"/>
                <w:color w:val="000000"/>
                <w:sz w:val="20"/>
                <w:szCs w:val="20"/>
              </w:rPr>
            </w:pPr>
            <w:r>
              <w:rPr>
                <w:rFonts w:ascii="Arial" w:hAnsi="Arial" w:eastAsia="Arial" w:cs="Arial"/>
                <w:b w:val="0"/>
                <w:color w:val="000000"/>
                <w:sz w:val="20"/>
                <w:szCs w:val="20"/>
              </w:rPr>
              <w:t>Por la cual se definen las Condiciones de Habilitación para las instituciones que prestan servicios de salud bajo la modalidad</w:t>
            </w:r>
            <w:r>
              <w:rPr>
                <w:rFonts w:ascii="Arial" w:hAnsi="Arial" w:eastAsia="Arial" w:cs="Arial"/>
                <w:b w:val="0"/>
                <w:color w:val="000000"/>
                <w:sz w:val="20"/>
                <w:szCs w:val="20"/>
              </w:rPr>
              <w:t xml:space="preserve"> de Telemedicina.</w:t>
            </w:r>
          </w:p>
        </w:tc>
      </w:tr>
      <w:tr w:rsidR="000A3B18" w14:paraId="1B684ABE" w14:textId="77777777">
        <w:tc>
          <w:tcPr>
            <w:tcW w:w="2830" w:type="dxa"/>
            <w:vAlign w:val="center"/>
          </w:tcPr>
          <w:p w:rsidR="000A3B18" w:rsidRDefault="00CD2FA5" w14:paraId="0000007C"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Resolución 4505 – 2012</w:t>
            </w:r>
          </w:p>
        </w:tc>
        <w:tc>
          <w:tcPr>
            <w:tcW w:w="7132" w:type="dxa"/>
            <w:vAlign w:val="center"/>
          </w:tcPr>
          <w:p w:rsidR="000A3B18" w:rsidRDefault="00CD2FA5" w14:paraId="0000007D" w14:textId="77777777">
            <w:pPr>
              <w:pStyle w:val="Normal0"/>
              <w:spacing w:after="120" w:line="276" w:lineRule="auto"/>
              <w:jc w:val="both"/>
              <w:rPr>
                <w:rFonts w:ascii="Arial" w:hAnsi="Arial" w:eastAsia="Arial" w:cs="Arial"/>
                <w:b w:val="0"/>
                <w:color w:val="000000"/>
                <w:sz w:val="20"/>
                <w:szCs w:val="20"/>
              </w:rPr>
            </w:pPr>
            <w:r>
              <w:rPr>
                <w:rFonts w:ascii="Arial" w:hAnsi="Arial" w:eastAsia="Arial" w:cs="Arial"/>
                <w:b w:val="0"/>
                <w:color w:val="000000"/>
                <w:sz w:val="20"/>
                <w:szCs w:val="20"/>
              </w:rPr>
              <w:t>Establece el reporte relacionado con el registro de actividades de Protección Específica, Detección Temprana y la aplicación de Guías de Atención Integral para las enfermedades de interés en salud pública, de oblig</w:t>
            </w:r>
            <w:r>
              <w:rPr>
                <w:rFonts w:ascii="Arial" w:hAnsi="Arial" w:eastAsia="Arial" w:cs="Arial"/>
                <w:b w:val="0"/>
                <w:color w:val="000000"/>
                <w:sz w:val="20"/>
                <w:szCs w:val="20"/>
              </w:rPr>
              <w:t>atorio cumplimiento, las cuales estarán integradas al Sistema Integral de Información de la Protección Social (SISPRO)</w:t>
            </w:r>
          </w:p>
        </w:tc>
      </w:tr>
      <w:tr w:rsidR="000A3B18" w14:paraId="3ED3137E" w14:textId="77777777">
        <w:tc>
          <w:tcPr>
            <w:tcW w:w="2830" w:type="dxa"/>
            <w:vAlign w:val="center"/>
          </w:tcPr>
          <w:p w:rsidR="000A3B18" w:rsidRDefault="00CD2FA5" w14:paraId="0000007E"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Resolución 429 – 2016</w:t>
            </w:r>
          </w:p>
        </w:tc>
        <w:tc>
          <w:tcPr>
            <w:tcW w:w="7132" w:type="dxa"/>
            <w:vAlign w:val="center"/>
          </w:tcPr>
          <w:p w:rsidR="000A3B18" w:rsidRDefault="00CD2FA5" w14:paraId="0000007F" w14:textId="77777777">
            <w:pPr>
              <w:pStyle w:val="Normal0"/>
              <w:spacing w:after="120" w:line="276" w:lineRule="auto"/>
              <w:jc w:val="both"/>
              <w:rPr>
                <w:rFonts w:ascii="Arial" w:hAnsi="Arial" w:eastAsia="Arial" w:cs="Arial"/>
                <w:b w:val="0"/>
                <w:color w:val="000000"/>
                <w:sz w:val="20"/>
                <w:szCs w:val="20"/>
              </w:rPr>
            </w:pPr>
            <w:r>
              <w:rPr>
                <w:rFonts w:ascii="Arial" w:hAnsi="Arial" w:eastAsia="Arial" w:cs="Arial"/>
                <w:b w:val="0"/>
                <w:color w:val="000000"/>
                <w:sz w:val="20"/>
                <w:szCs w:val="20"/>
              </w:rPr>
              <w:t>Por medio de la cual se adopta la Política de Atención Integral en Salud.</w:t>
            </w:r>
          </w:p>
        </w:tc>
      </w:tr>
      <w:tr w:rsidR="000A3B18" w14:paraId="30B23A9B" w14:textId="77777777">
        <w:tc>
          <w:tcPr>
            <w:tcW w:w="2830" w:type="dxa"/>
            <w:vAlign w:val="center"/>
          </w:tcPr>
          <w:p w:rsidR="000A3B18" w:rsidRDefault="00CD2FA5" w14:paraId="00000080"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Resolución 4622 – 2016</w:t>
            </w:r>
          </w:p>
        </w:tc>
        <w:tc>
          <w:tcPr>
            <w:tcW w:w="7132" w:type="dxa"/>
            <w:vAlign w:val="center"/>
          </w:tcPr>
          <w:p w:rsidR="000A3B18" w:rsidRDefault="00CD2FA5" w14:paraId="00000081" w14:textId="77777777">
            <w:pPr>
              <w:pStyle w:val="Normal0"/>
              <w:spacing w:after="120" w:line="276" w:lineRule="auto"/>
              <w:jc w:val="both"/>
              <w:rPr>
                <w:rFonts w:ascii="Arial" w:hAnsi="Arial" w:eastAsia="Arial" w:cs="Arial"/>
                <w:b w:val="0"/>
                <w:color w:val="000000"/>
                <w:sz w:val="20"/>
                <w:szCs w:val="20"/>
              </w:rPr>
            </w:pPr>
            <w:r>
              <w:rPr>
                <w:rFonts w:ascii="Arial" w:hAnsi="Arial" w:eastAsia="Arial" w:cs="Arial"/>
                <w:b w:val="0"/>
                <w:color w:val="000000"/>
                <w:sz w:val="20"/>
                <w:szCs w:val="20"/>
              </w:rPr>
              <w:t>Por la cual se e</w:t>
            </w:r>
            <w:r>
              <w:rPr>
                <w:rFonts w:ascii="Arial" w:hAnsi="Arial" w:eastAsia="Arial" w:cs="Arial"/>
                <w:b w:val="0"/>
                <w:color w:val="000000"/>
                <w:sz w:val="20"/>
                <w:szCs w:val="20"/>
              </w:rPr>
              <w:t>stablece el reporte de los datos de afiliación al Sistema General de Seguridad Social en Salud, a planes voluntarios, Regímenes Especial y de Excepción, y de las personas privadas de la libertad, bajo la custodia y vigilancia del INPEC.</w:t>
            </w:r>
          </w:p>
        </w:tc>
      </w:tr>
      <w:tr w:rsidR="000A3B18" w14:paraId="7CC91750" w14:textId="77777777">
        <w:tc>
          <w:tcPr>
            <w:tcW w:w="2830" w:type="dxa"/>
            <w:vAlign w:val="center"/>
          </w:tcPr>
          <w:p w:rsidR="000A3B18" w:rsidRDefault="00CD2FA5" w14:paraId="00000082"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Resolución 1441 – 2016</w:t>
            </w:r>
          </w:p>
        </w:tc>
        <w:tc>
          <w:tcPr>
            <w:tcW w:w="7132" w:type="dxa"/>
            <w:vAlign w:val="center"/>
          </w:tcPr>
          <w:p w:rsidR="000A3B18" w:rsidRDefault="00CD2FA5" w14:paraId="00000083" w14:textId="77777777">
            <w:pPr>
              <w:pStyle w:val="Normal0"/>
              <w:spacing w:after="120" w:line="276" w:lineRule="auto"/>
              <w:jc w:val="both"/>
              <w:rPr>
                <w:rFonts w:ascii="Arial" w:hAnsi="Arial" w:eastAsia="Arial" w:cs="Arial"/>
                <w:b w:val="0"/>
                <w:color w:val="000000"/>
                <w:sz w:val="20"/>
                <w:szCs w:val="20"/>
              </w:rPr>
            </w:pPr>
            <w:r>
              <w:rPr>
                <w:rFonts w:ascii="Arial" w:hAnsi="Arial" w:eastAsia="Arial" w:cs="Arial"/>
                <w:b w:val="0"/>
                <w:color w:val="000000"/>
                <w:sz w:val="20"/>
                <w:szCs w:val="20"/>
              </w:rPr>
              <w:t>Por la cual se establecen los estándares, criterios y procedimientos para la habilitación de las Redes Integrales de Prestadores de Servicios de Salud y se dictan otras disposiciones.</w:t>
            </w:r>
          </w:p>
        </w:tc>
      </w:tr>
      <w:tr w:rsidR="000A3B18" w14:paraId="58217988" w14:textId="77777777">
        <w:tc>
          <w:tcPr>
            <w:tcW w:w="2830" w:type="dxa"/>
            <w:vAlign w:val="center"/>
          </w:tcPr>
          <w:p w:rsidR="000A3B18" w:rsidRDefault="00CD2FA5" w14:paraId="00000084"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Resolución 3202 - 2016</w:t>
            </w:r>
          </w:p>
        </w:tc>
        <w:tc>
          <w:tcPr>
            <w:tcW w:w="7132" w:type="dxa"/>
            <w:vAlign w:val="center"/>
          </w:tcPr>
          <w:p w:rsidR="000A3B18" w:rsidRDefault="00CD2FA5" w14:paraId="00000085" w14:textId="77777777">
            <w:pPr>
              <w:pStyle w:val="Normal0"/>
              <w:spacing w:after="120" w:line="276" w:lineRule="auto"/>
              <w:jc w:val="both"/>
              <w:rPr>
                <w:rFonts w:ascii="Arial" w:hAnsi="Arial" w:eastAsia="Arial" w:cs="Arial"/>
                <w:b w:val="0"/>
                <w:color w:val="000000"/>
                <w:sz w:val="20"/>
                <w:szCs w:val="20"/>
              </w:rPr>
            </w:pPr>
            <w:r>
              <w:rPr>
                <w:rFonts w:ascii="Arial" w:hAnsi="Arial" w:eastAsia="Arial" w:cs="Arial"/>
                <w:b w:val="0"/>
                <w:color w:val="000000"/>
                <w:sz w:val="20"/>
                <w:szCs w:val="20"/>
              </w:rPr>
              <w:t xml:space="preserve">Por la cual se adopta el </w:t>
            </w:r>
            <w:r>
              <w:rPr>
                <w:rFonts w:ascii="Arial" w:hAnsi="Arial" w:eastAsia="Arial" w:cs="Arial"/>
                <w:b w:val="0"/>
                <w:color w:val="000000"/>
                <w:sz w:val="20"/>
                <w:szCs w:val="20"/>
              </w:rPr>
              <w:t>Manual Metodológico para la elaboración e implementación de las Rutas Integrales de Atención en Salud – RIAS, se adopta un grupo de Rutas Integrales de Atención en Salud, desarrolladas por el Ministerio de Salud y Protección Social dentro de la Política de</w:t>
            </w:r>
            <w:r>
              <w:rPr>
                <w:rFonts w:ascii="Arial" w:hAnsi="Arial" w:eastAsia="Arial" w:cs="Arial"/>
                <w:b w:val="0"/>
                <w:color w:val="000000"/>
                <w:sz w:val="20"/>
                <w:szCs w:val="20"/>
              </w:rPr>
              <w:t xml:space="preserve"> Atención Integral en Salud – PAIS y se dictan otras disposiciones.</w:t>
            </w:r>
          </w:p>
        </w:tc>
      </w:tr>
      <w:tr w:rsidR="000A3B18" w14:paraId="555410FD" w14:textId="77777777">
        <w:tc>
          <w:tcPr>
            <w:tcW w:w="2830" w:type="dxa"/>
            <w:vAlign w:val="center"/>
          </w:tcPr>
          <w:p w:rsidR="000A3B18" w:rsidRDefault="00CD2FA5" w14:paraId="00000086"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Resolución 768 - 2018</w:t>
            </w:r>
          </w:p>
        </w:tc>
        <w:tc>
          <w:tcPr>
            <w:tcW w:w="7132" w:type="dxa"/>
            <w:vAlign w:val="center"/>
          </w:tcPr>
          <w:p w:rsidR="000A3B18" w:rsidRDefault="00CD2FA5" w14:paraId="00000087" w14:textId="77777777">
            <w:pPr>
              <w:pStyle w:val="Normal0"/>
              <w:spacing w:after="120" w:line="276" w:lineRule="auto"/>
              <w:jc w:val="both"/>
              <w:rPr>
                <w:rFonts w:ascii="Arial" w:hAnsi="Arial" w:eastAsia="Arial" w:cs="Arial"/>
                <w:b w:val="0"/>
                <w:color w:val="000000"/>
                <w:sz w:val="20"/>
                <w:szCs w:val="20"/>
              </w:rPr>
            </w:pPr>
            <w:r>
              <w:rPr>
                <w:rFonts w:ascii="Arial" w:hAnsi="Arial" w:eastAsia="Arial" w:cs="Arial"/>
                <w:b w:val="0"/>
                <w:color w:val="000000"/>
                <w:sz w:val="20"/>
                <w:szCs w:val="20"/>
              </w:rPr>
              <w:t>Por la cual se adoptan las reglas y condiciones generales para la operación del Sistema de Afiliación Transaccional – SAT.</w:t>
            </w:r>
          </w:p>
        </w:tc>
      </w:tr>
      <w:tr w:rsidR="000A3B18" w14:paraId="71162A07" w14:textId="77777777">
        <w:tc>
          <w:tcPr>
            <w:tcW w:w="2830" w:type="dxa"/>
            <w:vAlign w:val="center"/>
          </w:tcPr>
          <w:p w:rsidR="000A3B18" w:rsidRDefault="00CD2FA5" w14:paraId="00000088"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Resolución 3100 – 2019</w:t>
            </w:r>
          </w:p>
        </w:tc>
        <w:tc>
          <w:tcPr>
            <w:tcW w:w="7132" w:type="dxa"/>
            <w:vAlign w:val="center"/>
          </w:tcPr>
          <w:p w:rsidR="000A3B18" w:rsidRDefault="00CD2FA5" w14:paraId="00000089" w14:textId="77777777">
            <w:pPr>
              <w:pStyle w:val="Normal0"/>
              <w:spacing w:after="120" w:line="276" w:lineRule="auto"/>
              <w:jc w:val="both"/>
              <w:rPr>
                <w:rFonts w:ascii="Arial" w:hAnsi="Arial" w:eastAsia="Arial" w:cs="Arial"/>
                <w:b w:val="0"/>
                <w:color w:val="000000"/>
                <w:sz w:val="20"/>
                <w:szCs w:val="20"/>
              </w:rPr>
            </w:pPr>
            <w:r>
              <w:rPr>
                <w:rFonts w:ascii="Arial" w:hAnsi="Arial" w:eastAsia="Arial" w:cs="Arial"/>
                <w:b w:val="0"/>
                <w:color w:val="000000"/>
                <w:sz w:val="20"/>
                <w:szCs w:val="20"/>
              </w:rPr>
              <w:t>Por la cual se def</w:t>
            </w:r>
            <w:r>
              <w:rPr>
                <w:rFonts w:ascii="Arial" w:hAnsi="Arial" w:eastAsia="Arial" w:cs="Arial"/>
                <w:b w:val="0"/>
                <w:color w:val="000000"/>
                <w:sz w:val="20"/>
                <w:szCs w:val="20"/>
              </w:rPr>
              <w:t>inen procedimientos y condiciones de inscripción de los prestadores de servicios de salud y de habilitación de los servicios de salud y se adopta el manual de inscripción de Prestadores y Habilitación de servicios de salud, Ministerio de Salud y Protección</w:t>
            </w:r>
            <w:r>
              <w:rPr>
                <w:rFonts w:ascii="Arial" w:hAnsi="Arial" w:eastAsia="Arial" w:cs="Arial"/>
                <w:b w:val="0"/>
                <w:color w:val="000000"/>
                <w:sz w:val="20"/>
                <w:szCs w:val="20"/>
              </w:rPr>
              <w:t xml:space="preserve"> Social.</w:t>
            </w:r>
          </w:p>
        </w:tc>
      </w:tr>
      <w:tr w:rsidR="000A3B18" w14:paraId="7DC546BB" w14:textId="77777777">
        <w:tc>
          <w:tcPr>
            <w:tcW w:w="2830" w:type="dxa"/>
            <w:vAlign w:val="center"/>
          </w:tcPr>
          <w:p w:rsidR="000A3B18" w:rsidRDefault="00CD2FA5" w14:paraId="0000008A"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Resolución 2626 - 2019</w:t>
            </w:r>
          </w:p>
        </w:tc>
        <w:tc>
          <w:tcPr>
            <w:tcW w:w="7132" w:type="dxa"/>
            <w:vAlign w:val="center"/>
          </w:tcPr>
          <w:p w:rsidR="000A3B18" w:rsidRDefault="00CD2FA5" w14:paraId="0000008B" w14:textId="77777777">
            <w:pPr>
              <w:pStyle w:val="Normal0"/>
              <w:spacing w:after="120" w:line="276" w:lineRule="auto"/>
              <w:jc w:val="both"/>
              <w:rPr>
                <w:rFonts w:ascii="Arial" w:hAnsi="Arial" w:eastAsia="Arial" w:cs="Arial"/>
                <w:b w:val="0"/>
                <w:color w:val="000000"/>
                <w:sz w:val="20"/>
                <w:szCs w:val="20"/>
              </w:rPr>
            </w:pPr>
            <w:r>
              <w:rPr>
                <w:rFonts w:ascii="Arial" w:hAnsi="Arial" w:eastAsia="Arial" w:cs="Arial"/>
                <w:b w:val="0"/>
                <w:color w:val="000000"/>
                <w:sz w:val="20"/>
                <w:szCs w:val="20"/>
              </w:rPr>
              <w:t>Por la cual se modifica la Política de Atención Integral en Salud – PAIS y se adopta el Modelo de Acción Integral Territorial – MAITE.</w:t>
            </w:r>
          </w:p>
        </w:tc>
      </w:tr>
    </w:tbl>
    <w:p w:rsidR="000A3B18" w:rsidRDefault="000A3B18" w14:paraId="0000008C" w14:textId="77777777">
      <w:pPr>
        <w:pStyle w:val="Normal0"/>
        <w:spacing w:after="120" w:line="276" w:lineRule="auto"/>
        <w:jc w:val="both"/>
        <w:rPr>
          <w:rFonts w:ascii="Arial" w:hAnsi="Arial" w:eastAsia="Arial" w:cs="Arial"/>
          <w:b/>
          <w:color w:val="000000"/>
          <w:sz w:val="20"/>
          <w:szCs w:val="20"/>
        </w:rPr>
      </w:pPr>
    </w:p>
    <w:p w:rsidR="000A3B18" w:rsidRDefault="00CD2FA5" w14:paraId="0000008D" w14:textId="77777777">
      <w:pPr>
        <w:pStyle w:val="Normal0"/>
        <w:spacing w:after="120" w:line="276" w:lineRule="auto"/>
        <w:jc w:val="both"/>
        <w:rPr>
          <w:rFonts w:ascii="Arial" w:hAnsi="Arial" w:eastAsia="Arial" w:cs="Arial"/>
          <w:b/>
          <w:color w:val="000000"/>
          <w:sz w:val="20"/>
          <w:szCs w:val="20"/>
        </w:rPr>
      </w:pPr>
      <w:r>
        <w:rPr>
          <w:rFonts w:ascii="Arial" w:hAnsi="Arial" w:eastAsia="Arial" w:cs="Arial"/>
          <w:b/>
          <w:color w:val="000000"/>
          <w:sz w:val="20"/>
          <w:szCs w:val="20"/>
        </w:rPr>
        <w:t>1.3 Actores del SGSSS</w:t>
      </w:r>
    </w:p>
    <w:p w:rsidR="000A3B18" w:rsidRDefault="00CD2FA5" w14:paraId="0000008E"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Los actores que intervienen en el Sistema General de Seguridad S</w:t>
      </w:r>
      <w:r>
        <w:rPr>
          <w:rFonts w:ascii="Arial" w:hAnsi="Arial" w:eastAsia="Arial" w:cs="Arial"/>
          <w:color w:val="000000"/>
          <w:sz w:val="20"/>
          <w:szCs w:val="20"/>
        </w:rPr>
        <w:t xml:space="preserve">ocial en Salud, son: </w:t>
      </w:r>
    </w:p>
    <w:p w:rsidR="000A3B18" w:rsidRDefault="00CD2FA5" w14:paraId="0000008F" w14:textId="77777777">
      <w:pPr>
        <w:pStyle w:val="Normal0"/>
        <w:numPr>
          <w:ilvl w:val="0"/>
          <w:numId w:val="11"/>
        </w:numPr>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El </w:t>
      </w:r>
      <w:r>
        <w:rPr>
          <w:rFonts w:ascii="Arial" w:hAnsi="Arial" w:eastAsia="Arial" w:cs="Arial"/>
          <w:sz w:val="20"/>
          <w:szCs w:val="20"/>
        </w:rPr>
        <w:t>Estado está representado</w:t>
      </w:r>
      <w:r>
        <w:rPr>
          <w:rFonts w:ascii="Arial" w:hAnsi="Arial" w:eastAsia="Arial" w:cs="Arial"/>
          <w:color w:val="000000"/>
          <w:sz w:val="20"/>
          <w:szCs w:val="20"/>
        </w:rPr>
        <w:t xml:space="preserve"> por </w:t>
      </w:r>
      <w:r>
        <w:rPr>
          <w:rFonts w:ascii="Arial" w:hAnsi="Arial" w:eastAsia="Arial" w:cs="Arial"/>
          <w:color w:val="000000"/>
          <w:sz w:val="20"/>
          <w:szCs w:val="20"/>
        </w:rPr>
        <w:t>el Ministerio de Salud y Protección Social,</w:t>
      </w:r>
      <w:r>
        <w:rPr>
          <w:rFonts w:ascii="Arial" w:hAnsi="Arial" w:eastAsia="Arial" w:cs="Arial"/>
          <w:color w:val="000000"/>
          <w:sz w:val="20"/>
          <w:szCs w:val="20"/>
        </w:rPr>
        <w:t xml:space="preserve"> el cual direcciona el sistema.</w:t>
      </w:r>
    </w:p>
    <w:p w:rsidR="000A3B18" w:rsidRDefault="00CD2FA5" w14:paraId="00000090" w14:textId="77777777">
      <w:pPr>
        <w:pStyle w:val="Normal0"/>
        <w:numPr>
          <w:ilvl w:val="0"/>
          <w:numId w:val="11"/>
        </w:numPr>
        <w:pBdr>
          <w:top w:val="nil"/>
          <w:left w:val="nil"/>
          <w:bottom w:val="nil"/>
          <w:right w:val="nil"/>
          <w:between w:val="nil"/>
        </w:pBdr>
        <w:spacing w:after="120" w:line="276" w:lineRule="auto"/>
        <w:jc w:val="both"/>
        <w:rPr>
          <w:rFonts w:ascii="Arial" w:hAnsi="Arial" w:eastAsia="Arial" w:cs="Arial"/>
          <w:b/>
          <w:color w:val="000000"/>
          <w:sz w:val="20"/>
          <w:szCs w:val="20"/>
        </w:rPr>
      </w:pPr>
      <w:r>
        <w:rPr>
          <w:rFonts w:ascii="Arial" w:hAnsi="Arial" w:eastAsia="Arial" w:cs="Arial"/>
          <w:color w:val="000000"/>
          <w:sz w:val="20"/>
          <w:szCs w:val="20"/>
        </w:rPr>
        <w:t>Los aseguradores que incluyen las Entidades Promotora</w:t>
      </w:r>
      <w:r>
        <w:rPr>
          <w:rFonts w:ascii="Arial" w:hAnsi="Arial" w:eastAsia="Arial" w:cs="Arial"/>
          <w:color w:val="000000"/>
          <w:sz w:val="20"/>
          <w:szCs w:val="20"/>
        </w:rPr>
        <w:t>s de Salud E.P.S.</w:t>
      </w:r>
    </w:p>
    <w:p w:rsidR="000A3B18" w:rsidRDefault="00CD2FA5" w14:paraId="00000091" w14:textId="77777777">
      <w:pPr>
        <w:pStyle w:val="Normal0"/>
        <w:numPr>
          <w:ilvl w:val="0"/>
          <w:numId w:val="11"/>
        </w:numPr>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Las Instituciones Prestadoras de Servicios de Salud, I.P.S. y las Empresas Sociales del Estado E.S.E., </w:t>
      </w:r>
      <w:r>
        <w:rPr>
          <w:rFonts w:ascii="Arial" w:hAnsi="Arial" w:eastAsia="Arial" w:cs="Arial"/>
          <w:color w:val="000000"/>
          <w:sz w:val="20"/>
          <w:szCs w:val="20"/>
        </w:rPr>
        <w:t>en el marco de un sistema dividido en regímenes: régimen subsidiado, régimen contributivo, régimen de población de bajos recursos NO asegurada y regímene</w:t>
      </w:r>
      <w:r>
        <w:rPr>
          <w:rFonts w:ascii="Arial" w:hAnsi="Arial" w:eastAsia="Arial" w:cs="Arial"/>
          <w:color w:val="000000"/>
          <w:sz w:val="20"/>
          <w:szCs w:val="20"/>
        </w:rPr>
        <w:t xml:space="preserve">s especiales, también llamados de excepción, administrados financieramente por </w:t>
      </w:r>
      <w:r>
        <w:rPr>
          <w:rFonts w:ascii="Arial" w:hAnsi="Arial" w:eastAsia="Arial" w:cs="Arial"/>
          <w:color w:val="000000"/>
          <w:sz w:val="20"/>
          <w:szCs w:val="20"/>
        </w:rPr>
        <w:t xml:space="preserve">ADRES </w:t>
      </w:r>
      <w:r>
        <w:rPr>
          <w:rFonts w:ascii="Arial" w:hAnsi="Arial" w:eastAsia="Arial" w:cs="Arial"/>
          <w:color w:val="000000"/>
          <w:sz w:val="20"/>
          <w:szCs w:val="20"/>
        </w:rPr>
        <w:t>que reemplaza al Fondo de Solidaridad y Garantía (FOSYGA)</w:t>
      </w:r>
    </w:p>
    <w:p w:rsidR="000A3B18" w:rsidRDefault="00CD2FA5" w14:paraId="00000092" w14:textId="77777777">
      <w:pPr>
        <w:pStyle w:val="Normal0"/>
        <w:numPr>
          <w:ilvl w:val="0"/>
          <w:numId w:val="11"/>
        </w:numPr>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La inspección, Vigilancia y Control de todo el Sistema, depende de organismos como la </w:t>
      </w:r>
      <w:r>
        <w:rPr>
          <w:rFonts w:ascii="Arial" w:hAnsi="Arial" w:eastAsia="Arial" w:cs="Arial"/>
          <w:sz w:val="20"/>
          <w:szCs w:val="20"/>
        </w:rPr>
        <w:t>Superintendencia</w:t>
      </w:r>
      <w:r>
        <w:rPr>
          <w:rFonts w:ascii="Arial" w:hAnsi="Arial" w:eastAsia="Arial" w:cs="Arial"/>
          <w:color w:val="000000"/>
          <w:sz w:val="20"/>
          <w:szCs w:val="20"/>
        </w:rPr>
        <w:t xml:space="preserve"> Nacional d</w:t>
      </w:r>
      <w:r>
        <w:rPr>
          <w:rFonts w:ascii="Arial" w:hAnsi="Arial" w:eastAsia="Arial" w:cs="Arial"/>
          <w:color w:val="000000"/>
          <w:sz w:val="20"/>
          <w:szCs w:val="20"/>
        </w:rPr>
        <w:t xml:space="preserve">e Salud, el INVIMA, Instituto Nacional de Salud INS y los entes </w:t>
      </w:r>
      <w:r>
        <w:rPr>
          <w:rFonts w:ascii="Arial" w:hAnsi="Arial" w:eastAsia="Arial" w:cs="Arial"/>
          <w:color w:val="000000"/>
          <w:sz w:val="20"/>
          <w:szCs w:val="20"/>
        </w:rPr>
        <w:t>territoriales (secretarías departamentales y municipales de salud)</w:t>
      </w:r>
    </w:p>
    <w:p w:rsidR="000A3B18" w:rsidRDefault="00CD2FA5" w14:paraId="00000093" w14:textId="77777777">
      <w:pPr>
        <w:pStyle w:val="Normal0"/>
        <w:spacing w:after="120" w:line="276" w:lineRule="auto"/>
        <w:jc w:val="both"/>
        <w:rPr>
          <w:rFonts w:ascii="Arial" w:hAnsi="Arial" w:eastAsia="Arial" w:cs="Arial"/>
          <w:b/>
          <w:color w:val="000000"/>
          <w:sz w:val="20"/>
          <w:szCs w:val="20"/>
        </w:rPr>
      </w:pPr>
      <w:r>
        <w:rPr>
          <w:rFonts w:ascii="Arial" w:hAnsi="Arial" w:eastAsia="Arial" w:cs="Arial"/>
          <w:color w:val="000000"/>
          <w:sz w:val="20"/>
          <w:szCs w:val="20"/>
        </w:rPr>
        <w:t>De forma gráfica, se puede observar de la siguiente manera:</w:t>
      </w:r>
    </w:p>
    <w:p w:rsidR="000A3B18" w:rsidRDefault="000A3B18" w14:paraId="00000094" w14:textId="77777777">
      <w:pPr>
        <w:pStyle w:val="Normal0"/>
        <w:spacing w:after="120" w:line="276" w:lineRule="auto"/>
        <w:jc w:val="both"/>
        <w:rPr>
          <w:rFonts w:ascii="Arial" w:hAnsi="Arial" w:eastAsia="Arial" w:cs="Arial"/>
          <w:color w:val="000000"/>
          <w:sz w:val="20"/>
          <w:szCs w:val="20"/>
        </w:rPr>
      </w:pPr>
    </w:p>
    <w:p w:rsidR="000A3B18" w:rsidRDefault="000A3B18" w14:paraId="00000095" w14:textId="77777777">
      <w:pPr>
        <w:pStyle w:val="Normal0"/>
        <w:spacing w:after="120" w:line="276" w:lineRule="auto"/>
        <w:jc w:val="both"/>
        <w:rPr>
          <w:rFonts w:ascii="Arial" w:hAnsi="Arial" w:eastAsia="Arial" w:cs="Arial"/>
          <w:b/>
          <w:sz w:val="20"/>
          <w:szCs w:val="20"/>
        </w:rPr>
      </w:pPr>
    </w:p>
    <w:p w:rsidR="000A3B18" w:rsidRDefault="000A3B18" w14:paraId="00000096" w14:textId="77777777">
      <w:pPr>
        <w:pStyle w:val="Normal0"/>
        <w:spacing w:after="120" w:line="276" w:lineRule="auto"/>
        <w:jc w:val="both"/>
        <w:rPr>
          <w:rFonts w:ascii="Arial" w:hAnsi="Arial" w:eastAsia="Arial" w:cs="Arial"/>
          <w:b/>
          <w:sz w:val="20"/>
          <w:szCs w:val="20"/>
        </w:rPr>
      </w:pPr>
    </w:p>
    <w:p w:rsidR="000A3B18" w:rsidRDefault="000A3B18" w14:paraId="00000097" w14:textId="77777777">
      <w:pPr>
        <w:pStyle w:val="Normal0"/>
        <w:spacing w:after="120" w:line="276" w:lineRule="auto"/>
        <w:jc w:val="both"/>
        <w:rPr>
          <w:rFonts w:ascii="Arial" w:hAnsi="Arial" w:eastAsia="Arial" w:cs="Arial"/>
          <w:b/>
          <w:sz w:val="20"/>
          <w:szCs w:val="20"/>
        </w:rPr>
      </w:pPr>
    </w:p>
    <w:p w:rsidR="000A3B18" w:rsidRDefault="000A3B18" w14:paraId="00000098" w14:textId="77777777">
      <w:pPr>
        <w:pStyle w:val="Normal0"/>
        <w:spacing w:after="120" w:line="276" w:lineRule="auto"/>
        <w:jc w:val="both"/>
        <w:rPr>
          <w:rFonts w:ascii="Arial" w:hAnsi="Arial" w:eastAsia="Arial" w:cs="Arial"/>
          <w:b/>
          <w:sz w:val="20"/>
          <w:szCs w:val="20"/>
        </w:rPr>
      </w:pPr>
    </w:p>
    <w:p w:rsidR="000A3B18" w:rsidRDefault="000A3B18" w14:paraId="00000099" w14:textId="77777777">
      <w:pPr>
        <w:pStyle w:val="Normal0"/>
        <w:spacing w:after="120" w:line="276" w:lineRule="auto"/>
        <w:jc w:val="both"/>
        <w:rPr>
          <w:rFonts w:ascii="Arial" w:hAnsi="Arial" w:eastAsia="Arial" w:cs="Arial"/>
          <w:b/>
          <w:sz w:val="20"/>
          <w:szCs w:val="20"/>
        </w:rPr>
      </w:pPr>
    </w:p>
    <w:p w:rsidR="000A3B18" w:rsidRDefault="000A3B18" w14:paraId="0000009A" w14:textId="77777777">
      <w:pPr>
        <w:pStyle w:val="Normal0"/>
        <w:spacing w:after="120" w:line="276" w:lineRule="auto"/>
        <w:jc w:val="both"/>
        <w:rPr>
          <w:rFonts w:ascii="Arial" w:hAnsi="Arial" w:eastAsia="Arial" w:cs="Arial"/>
          <w:b/>
          <w:sz w:val="20"/>
          <w:szCs w:val="20"/>
        </w:rPr>
      </w:pPr>
    </w:p>
    <w:p w:rsidR="000A3B18" w:rsidRDefault="000A3B18" w14:paraId="0000009B" w14:textId="77777777">
      <w:pPr>
        <w:pStyle w:val="Normal0"/>
        <w:spacing w:after="120" w:line="276" w:lineRule="auto"/>
        <w:jc w:val="both"/>
        <w:rPr>
          <w:rFonts w:ascii="Arial" w:hAnsi="Arial" w:eastAsia="Arial" w:cs="Arial"/>
          <w:b/>
          <w:sz w:val="20"/>
          <w:szCs w:val="20"/>
        </w:rPr>
      </w:pPr>
    </w:p>
    <w:p w:rsidR="000A3B18" w:rsidRDefault="000A3B18" w14:paraId="0000009C" w14:textId="77777777">
      <w:pPr>
        <w:pStyle w:val="Normal0"/>
        <w:spacing w:after="120" w:line="276" w:lineRule="auto"/>
        <w:jc w:val="both"/>
        <w:rPr>
          <w:rFonts w:ascii="Arial" w:hAnsi="Arial" w:eastAsia="Arial" w:cs="Arial"/>
          <w:b/>
          <w:sz w:val="20"/>
          <w:szCs w:val="20"/>
        </w:rPr>
      </w:pPr>
    </w:p>
    <w:p w:rsidR="000A3B18" w:rsidRDefault="000A3B18" w14:paraId="0000009D" w14:textId="77777777">
      <w:pPr>
        <w:pStyle w:val="Normal0"/>
        <w:spacing w:after="120" w:line="276" w:lineRule="auto"/>
        <w:jc w:val="both"/>
        <w:rPr>
          <w:rFonts w:ascii="Arial" w:hAnsi="Arial" w:eastAsia="Arial" w:cs="Arial"/>
          <w:b/>
          <w:sz w:val="20"/>
          <w:szCs w:val="20"/>
        </w:rPr>
      </w:pPr>
    </w:p>
    <w:p w:rsidR="000A3B18" w:rsidRDefault="000A3B18" w14:paraId="0000009E" w14:textId="77777777">
      <w:pPr>
        <w:pStyle w:val="Normal0"/>
        <w:spacing w:after="120" w:line="276" w:lineRule="auto"/>
        <w:jc w:val="both"/>
        <w:rPr>
          <w:rFonts w:ascii="Arial" w:hAnsi="Arial" w:eastAsia="Arial" w:cs="Arial"/>
          <w:b/>
          <w:sz w:val="20"/>
          <w:szCs w:val="20"/>
        </w:rPr>
      </w:pPr>
    </w:p>
    <w:p w:rsidR="000A3B18" w:rsidRDefault="000A3B18" w14:paraId="0000009F" w14:textId="77777777">
      <w:pPr>
        <w:pStyle w:val="Normal0"/>
        <w:spacing w:after="120" w:line="276" w:lineRule="auto"/>
        <w:jc w:val="both"/>
        <w:rPr>
          <w:rFonts w:ascii="Arial" w:hAnsi="Arial" w:eastAsia="Arial" w:cs="Arial"/>
          <w:b/>
          <w:sz w:val="20"/>
          <w:szCs w:val="20"/>
        </w:rPr>
      </w:pPr>
    </w:p>
    <w:p w:rsidR="000A3B18" w:rsidRDefault="000A3B18" w14:paraId="000000A0" w14:textId="77777777">
      <w:pPr>
        <w:pStyle w:val="Normal0"/>
        <w:spacing w:after="120" w:line="276" w:lineRule="auto"/>
        <w:jc w:val="both"/>
        <w:rPr>
          <w:rFonts w:ascii="Arial" w:hAnsi="Arial" w:eastAsia="Arial" w:cs="Arial"/>
          <w:b/>
          <w:sz w:val="20"/>
          <w:szCs w:val="20"/>
        </w:rPr>
      </w:pPr>
    </w:p>
    <w:p w:rsidR="000A3B18" w:rsidRDefault="00CD2FA5" w14:paraId="000000A1" w14:textId="77777777">
      <w:pPr>
        <w:pStyle w:val="Normal0"/>
        <w:spacing w:after="120" w:line="276" w:lineRule="auto"/>
        <w:ind w:left="708"/>
        <w:jc w:val="both"/>
        <w:rPr>
          <w:rFonts w:ascii="Arial" w:hAnsi="Arial" w:eastAsia="Arial" w:cs="Arial"/>
          <w:b/>
          <w:color w:val="000000"/>
          <w:sz w:val="20"/>
          <w:szCs w:val="20"/>
        </w:rPr>
      </w:pPr>
      <w:r>
        <w:rPr>
          <w:rFonts w:ascii="Arial" w:hAnsi="Arial" w:eastAsia="Arial" w:cs="Arial"/>
          <w:b/>
          <w:color w:val="000000"/>
          <w:sz w:val="20"/>
          <w:szCs w:val="20"/>
        </w:rPr>
        <w:t>Figura 2</w:t>
      </w:r>
    </w:p>
    <w:p w:rsidR="000A3B18" w:rsidRDefault="00CD2FA5" w14:paraId="000000A2" w14:textId="77777777">
      <w:pPr>
        <w:pStyle w:val="Normal0"/>
        <w:spacing w:after="120" w:line="276" w:lineRule="auto"/>
        <w:ind w:left="708"/>
        <w:jc w:val="both"/>
        <w:rPr>
          <w:rFonts w:ascii="Arial" w:hAnsi="Arial" w:eastAsia="Arial" w:cs="Arial"/>
          <w:i/>
          <w:color w:val="000000"/>
          <w:sz w:val="20"/>
          <w:szCs w:val="20"/>
        </w:rPr>
      </w:pPr>
      <w:r>
        <w:rPr>
          <w:rFonts w:ascii="Arial" w:hAnsi="Arial" w:eastAsia="Arial" w:cs="Arial"/>
          <w:i/>
          <w:color w:val="000000"/>
          <w:sz w:val="20"/>
          <w:szCs w:val="20"/>
        </w:rPr>
        <w:t>Actores del SGSSS</w:t>
      </w:r>
    </w:p>
    <w:p w:rsidR="000A3B18" w:rsidRDefault="00CD2FA5" w14:paraId="000000A3" w14:textId="77777777">
      <w:pPr>
        <w:pStyle w:val="Normal0"/>
        <w:spacing w:after="120" w:line="276" w:lineRule="auto"/>
        <w:jc w:val="center"/>
        <w:rPr>
          <w:rFonts w:ascii="Arial" w:hAnsi="Arial" w:eastAsia="Arial" w:cs="Arial"/>
          <w:color w:val="000000"/>
          <w:sz w:val="20"/>
          <w:szCs w:val="20"/>
        </w:rPr>
      </w:pPr>
      <w:r>
        <w:rPr>
          <w:rFonts w:ascii="Arial" w:hAnsi="Arial" w:eastAsia="Arial" w:cs="Arial"/>
          <w:noProof/>
          <w:color w:val="000000"/>
          <w:sz w:val="20"/>
          <w:szCs w:val="20"/>
        </w:rPr>
        <w:drawing>
          <wp:inline distT="0" distB="0" distL="0" distR="0" wp14:anchorId="1887F4CF" wp14:editId="07777777">
            <wp:extent cx="5476013" cy="2496934"/>
            <wp:effectExtent l="0" t="0" r="0" b="0"/>
            <wp:docPr id="10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476013" cy="2496934"/>
                    </a:xfrm>
                    <a:prstGeom prst="rect">
                      <a:avLst/>
                    </a:prstGeom>
                    <a:ln/>
                  </pic:spPr>
                </pic:pic>
              </a:graphicData>
            </a:graphic>
          </wp:inline>
        </w:drawing>
      </w:r>
    </w:p>
    <w:p w:rsidR="000A3B18" w:rsidRDefault="00CD2FA5" w14:paraId="000000A4" w14:textId="77777777">
      <w:pPr>
        <w:pStyle w:val="Normal0"/>
        <w:spacing w:after="120" w:line="276" w:lineRule="auto"/>
        <w:ind w:left="708"/>
        <w:rPr>
          <w:rFonts w:ascii="Arial" w:hAnsi="Arial" w:eastAsia="Arial" w:cs="Arial"/>
          <w:color w:val="000000"/>
          <w:sz w:val="20"/>
          <w:szCs w:val="20"/>
        </w:rPr>
      </w:pPr>
      <w:r>
        <w:rPr>
          <w:rFonts w:ascii="Arial" w:hAnsi="Arial" w:eastAsia="Arial" w:cs="Arial"/>
          <w:color w:val="000000"/>
          <w:sz w:val="20"/>
          <w:szCs w:val="20"/>
        </w:rPr>
        <w:t>Nota. Sena (2021)</w:t>
      </w:r>
    </w:p>
    <w:p w:rsidR="000A3B18" w:rsidRDefault="000A3B18" w14:paraId="000000A5" w14:textId="77777777">
      <w:pPr>
        <w:pStyle w:val="Normal0"/>
        <w:spacing w:after="120" w:line="276" w:lineRule="auto"/>
        <w:jc w:val="both"/>
        <w:rPr>
          <w:rFonts w:ascii="Arial" w:hAnsi="Arial" w:eastAsia="Arial" w:cs="Arial"/>
          <w:b/>
          <w:color w:val="000000"/>
          <w:sz w:val="20"/>
          <w:szCs w:val="20"/>
        </w:rPr>
      </w:pPr>
    </w:p>
    <w:p w:rsidR="000A3B18" w:rsidRDefault="00CD2FA5" w14:paraId="000000A6" w14:textId="77777777">
      <w:pPr>
        <w:pStyle w:val="Normal0"/>
        <w:spacing w:after="120" w:line="276" w:lineRule="auto"/>
        <w:jc w:val="both"/>
        <w:rPr>
          <w:rFonts w:ascii="Arial" w:hAnsi="Arial" w:eastAsia="Arial" w:cs="Arial"/>
          <w:b/>
          <w:color w:val="000000"/>
          <w:sz w:val="20"/>
          <w:szCs w:val="20"/>
        </w:rPr>
      </w:pPr>
      <w:r>
        <w:rPr>
          <w:rFonts w:ascii="Arial" w:hAnsi="Arial" w:eastAsia="Arial" w:cs="Arial"/>
          <w:b/>
          <w:color w:val="000000"/>
          <w:sz w:val="20"/>
          <w:szCs w:val="20"/>
        </w:rPr>
        <w:t>1.4 Aseguramiento</w:t>
      </w:r>
    </w:p>
    <w:p w:rsidR="000A3B18" w:rsidRDefault="00CD2FA5" w14:paraId="000000A7"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La Ley 1122 de 2007 define el aseguramiento como:</w:t>
      </w:r>
      <w:r>
        <w:rPr>
          <w:rFonts w:ascii="Arial" w:hAnsi="Arial" w:eastAsia="Arial" w:cs="Arial"/>
          <w:i/>
          <w:color w:val="000000"/>
          <w:sz w:val="20"/>
          <w:szCs w:val="20"/>
        </w:rPr>
        <w:t xml:space="preserve"> </w:t>
      </w:r>
      <w:r>
        <w:rPr>
          <w:rFonts w:ascii="Arial" w:hAnsi="Arial" w:eastAsia="Arial" w:cs="Arial"/>
          <w:i/>
          <w:sz w:val="20"/>
          <w:szCs w:val="20"/>
        </w:rPr>
        <w:t>l</w:t>
      </w:r>
      <w:r>
        <w:rPr>
          <w:rFonts w:ascii="Arial" w:hAnsi="Arial" w:eastAsia="Arial" w:cs="Arial"/>
          <w:i/>
          <w:color w:val="000000"/>
          <w:sz w:val="20"/>
          <w:szCs w:val="20"/>
        </w:rPr>
        <w:t>a administración del riesgo financiero, la gestión del riesgo en salud, la articulación de los servicios, que garantice el acceso efectivo, la garantía de la calidad en</w:t>
      </w:r>
      <w:r>
        <w:rPr>
          <w:rFonts w:ascii="Arial" w:hAnsi="Arial" w:eastAsia="Arial" w:cs="Arial"/>
          <w:i/>
          <w:color w:val="000000"/>
          <w:sz w:val="20"/>
          <w:szCs w:val="20"/>
        </w:rPr>
        <w:t xml:space="preserve"> la prestación de los servicios de salud y la representación del afiliado ante el prestador y los demás actores sin perjuicio de la autonomía del usuario</w:t>
      </w:r>
      <w:r>
        <w:rPr>
          <w:rFonts w:ascii="Arial" w:hAnsi="Arial" w:eastAsia="Arial" w:cs="Arial"/>
          <w:color w:val="000000"/>
          <w:sz w:val="20"/>
          <w:szCs w:val="20"/>
        </w:rPr>
        <w:t xml:space="preserve">. </w:t>
      </w:r>
    </w:p>
    <w:p w:rsidR="000A3B18" w:rsidRDefault="00CD2FA5" w14:paraId="000000A8"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Por lo anterior, el aseguramiento es la estrategia del Sistema General de Seguridad Social en Salud </w:t>
      </w:r>
      <w:r>
        <w:rPr>
          <w:rFonts w:ascii="Arial" w:hAnsi="Arial" w:eastAsia="Arial" w:cs="Arial"/>
          <w:color w:val="000000"/>
          <w:sz w:val="20"/>
          <w:szCs w:val="20"/>
        </w:rPr>
        <w:t>(SGSSS) para que la población en general tenga acceso a las instituciones prestadoras de servicios de salud, públicas y privadas, las cuales incluyen el Plan Obligatorio de Salud POS y el Plan de Atención Básica PAB.</w:t>
      </w:r>
    </w:p>
    <w:p w:rsidR="000A3B18" w:rsidRDefault="00CD2FA5" w14:paraId="000000A9"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Existen dos tipos de aseguramiento: las</w:t>
      </w:r>
      <w:r>
        <w:rPr>
          <w:rFonts w:ascii="Arial" w:hAnsi="Arial" w:eastAsia="Arial" w:cs="Arial"/>
          <w:color w:val="000000"/>
          <w:sz w:val="20"/>
          <w:szCs w:val="20"/>
        </w:rPr>
        <w:t xml:space="preserve"> Entidades Promotoras de Salud, E.P.S. y las Administradoras de Riesgos Laborales, ARL. Profundicemos en cada una de ellas.</w:t>
      </w:r>
    </w:p>
    <w:p w:rsidR="000A3B18" w:rsidRDefault="000A3B18" w14:paraId="000000AA" w14:textId="77777777">
      <w:pPr>
        <w:pStyle w:val="Normal0"/>
        <w:spacing w:after="120" w:line="276" w:lineRule="auto"/>
        <w:rPr>
          <w:rFonts w:ascii="Arial" w:hAnsi="Arial" w:eastAsia="Arial" w:cs="Arial"/>
          <w:sz w:val="20"/>
          <w:szCs w:val="20"/>
        </w:rPr>
      </w:pPr>
    </w:p>
    <w:p w:rsidR="000A3B18" w:rsidRDefault="00CD2FA5" w14:paraId="000000AB" w14:textId="77777777">
      <w:pPr>
        <w:pStyle w:val="Normal0"/>
        <w:spacing w:after="120" w:line="276" w:lineRule="auto"/>
        <w:rPr>
          <w:rFonts w:ascii="Arial" w:hAnsi="Arial" w:eastAsia="Arial" w:cs="Arial"/>
          <w:sz w:val="20"/>
          <w:szCs w:val="20"/>
        </w:rPr>
      </w:pPr>
      <w:r>
        <w:rPr>
          <w:noProof/>
        </w:rPr>
        <w:drawing>
          <wp:anchor distT="0" distB="0" distL="114300" distR="114300" simplePos="0" relativeHeight="251659264" behindDoc="0" locked="0" layoutInCell="1" hidden="0" allowOverlap="1" wp14:anchorId="7AACDD47" wp14:editId="07777777">
            <wp:simplePos x="0" y="0"/>
            <wp:positionH relativeFrom="column">
              <wp:posOffset>2076450</wp:posOffset>
            </wp:positionH>
            <wp:positionV relativeFrom="paragraph">
              <wp:posOffset>167943</wp:posOffset>
            </wp:positionV>
            <wp:extent cx="2303388" cy="1532976"/>
            <wp:effectExtent l="0" t="0" r="0" b="0"/>
            <wp:wrapSquare wrapText="bothSides" distT="0" distB="0" distL="114300" distR="114300"/>
            <wp:docPr id="98" name="image11.jpg" descr="oung male psysician with patient measuring blood pressure Free Photo"/>
            <wp:cNvGraphicFramePr/>
            <a:graphic xmlns:a="http://schemas.openxmlformats.org/drawingml/2006/main">
              <a:graphicData uri="http://schemas.openxmlformats.org/drawingml/2006/picture">
                <pic:pic xmlns:pic="http://schemas.openxmlformats.org/drawingml/2006/picture">
                  <pic:nvPicPr>
                    <pic:cNvPr id="0" name="image11.jpg" descr="oung male psysician with patient measuring blood pressure Free Photo"/>
                    <pic:cNvPicPr preferRelativeResize="0"/>
                  </pic:nvPicPr>
                  <pic:blipFill>
                    <a:blip r:embed="rId19"/>
                    <a:srcRect/>
                    <a:stretch>
                      <a:fillRect/>
                    </a:stretch>
                  </pic:blipFill>
                  <pic:spPr>
                    <a:xfrm>
                      <a:off x="0" y="0"/>
                      <a:ext cx="2303388" cy="1532976"/>
                    </a:xfrm>
                    <a:prstGeom prst="rect">
                      <a:avLst/>
                    </a:prstGeom>
                    <a:ln/>
                  </pic:spPr>
                </pic:pic>
              </a:graphicData>
            </a:graphic>
          </wp:anchor>
        </w:drawing>
      </w:r>
    </w:p>
    <w:p w:rsidR="000A3B18" w:rsidRDefault="000A3B18" w14:paraId="000000AC" w14:textId="77777777">
      <w:pPr>
        <w:pStyle w:val="Normal0"/>
        <w:spacing w:after="120" w:line="276" w:lineRule="auto"/>
        <w:rPr>
          <w:rFonts w:ascii="Arial" w:hAnsi="Arial" w:eastAsia="Arial" w:cs="Arial"/>
          <w:sz w:val="20"/>
          <w:szCs w:val="20"/>
        </w:rPr>
      </w:pPr>
    </w:p>
    <w:p w:rsidR="000A3B18" w:rsidRDefault="000A3B18" w14:paraId="000000AD" w14:textId="77777777">
      <w:pPr>
        <w:pStyle w:val="Normal0"/>
        <w:spacing w:after="120" w:line="276" w:lineRule="auto"/>
        <w:jc w:val="both"/>
        <w:rPr>
          <w:rFonts w:ascii="Arial" w:hAnsi="Arial" w:eastAsia="Arial" w:cs="Arial"/>
          <w:color w:val="000000"/>
          <w:sz w:val="20"/>
          <w:szCs w:val="20"/>
        </w:rPr>
      </w:pPr>
    </w:p>
    <w:p w:rsidR="000A3B18" w:rsidRDefault="000A3B18" w14:paraId="000000AE" w14:textId="77777777">
      <w:pPr>
        <w:pStyle w:val="Normal0"/>
        <w:spacing w:after="120" w:line="276" w:lineRule="auto"/>
        <w:jc w:val="both"/>
        <w:rPr>
          <w:rFonts w:ascii="Arial" w:hAnsi="Arial" w:eastAsia="Arial" w:cs="Arial"/>
          <w:sz w:val="20"/>
          <w:szCs w:val="20"/>
        </w:rPr>
      </w:pPr>
    </w:p>
    <w:p w:rsidR="000A3B18" w:rsidRDefault="000A3B18" w14:paraId="000000AF" w14:textId="77777777">
      <w:pPr>
        <w:pStyle w:val="Normal0"/>
        <w:spacing w:after="120" w:line="276" w:lineRule="auto"/>
        <w:jc w:val="both"/>
        <w:rPr>
          <w:rFonts w:ascii="Arial" w:hAnsi="Arial" w:eastAsia="Arial" w:cs="Arial"/>
          <w:sz w:val="20"/>
          <w:szCs w:val="20"/>
        </w:rPr>
      </w:pPr>
    </w:p>
    <w:p w:rsidR="000A3B18" w:rsidRDefault="000A3B18" w14:paraId="000000B0" w14:textId="77777777">
      <w:pPr>
        <w:pStyle w:val="Normal0"/>
        <w:spacing w:after="120" w:line="276" w:lineRule="auto"/>
        <w:jc w:val="both"/>
        <w:rPr>
          <w:rFonts w:ascii="Arial" w:hAnsi="Arial" w:eastAsia="Arial" w:cs="Arial"/>
          <w:sz w:val="20"/>
          <w:szCs w:val="20"/>
        </w:rPr>
      </w:pPr>
    </w:p>
    <w:p w:rsidR="000A3B18" w:rsidRDefault="000A3B18" w14:paraId="000000B1" w14:textId="77777777">
      <w:pPr>
        <w:pStyle w:val="Normal0"/>
        <w:spacing w:after="120" w:line="276" w:lineRule="auto"/>
        <w:jc w:val="both"/>
        <w:rPr>
          <w:rFonts w:ascii="Arial" w:hAnsi="Arial" w:eastAsia="Arial" w:cs="Arial"/>
          <w:sz w:val="20"/>
          <w:szCs w:val="20"/>
        </w:rPr>
      </w:pPr>
    </w:p>
    <w:p w:rsidR="000A3B18" w:rsidRDefault="000A3B18" w14:paraId="000000B2" w14:textId="77777777">
      <w:pPr>
        <w:pStyle w:val="Normal0"/>
        <w:spacing w:after="120" w:line="276" w:lineRule="auto"/>
        <w:jc w:val="both"/>
        <w:rPr>
          <w:rFonts w:ascii="Arial" w:hAnsi="Arial" w:eastAsia="Arial" w:cs="Arial"/>
          <w:sz w:val="20"/>
          <w:szCs w:val="20"/>
        </w:rPr>
      </w:pPr>
    </w:p>
    <w:p w:rsidR="000A3B18" w:rsidRDefault="00CD2FA5" w14:paraId="000000B3"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La Entidad Promotora de Salud E.P.S., es la encargada de organizar y garantizar la prestación de los servicios del Plan Ob</w:t>
      </w:r>
      <w:r>
        <w:rPr>
          <w:rFonts w:ascii="Arial" w:hAnsi="Arial" w:eastAsia="Arial" w:cs="Arial"/>
          <w:color w:val="000000"/>
          <w:sz w:val="20"/>
          <w:szCs w:val="20"/>
        </w:rPr>
        <w:t xml:space="preserve">ligatorio de Salud; además, es responsable de la gestión de riesgos derivados de la enfermedad general y no ocupacional. </w:t>
      </w:r>
    </w:p>
    <w:p w:rsidR="000A3B18" w:rsidRDefault="000A3B18" w14:paraId="000000B4" w14:textId="77777777">
      <w:pPr>
        <w:pStyle w:val="Normal0"/>
        <w:spacing w:after="120" w:line="276" w:lineRule="auto"/>
        <w:jc w:val="both"/>
        <w:rPr>
          <w:rFonts w:ascii="Arial" w:hAnsi="Arial" w:eastAsia="Arial" w:cs="Arial"/>
          <w:color w:val="000000"/>
          <w:sz w:val="20"/>
          <w:szCs w:val="20"/>
        </w:rPr>
      </w:pPr>
    </w:p>
    <w:p w:rsidR="000A3B18" w:rsidRDefault="000A3B18" w14:paraId="000000B5" w14:textId="77777777">
      <w:pPr>
        <w:pStyle w:val="Normal0"/>
        <w:spacing w:after="120" w:line="276" w:lineRule="auto"/>
        <w:jc w:val="both"/>
        <w:rPr>
          <w:rFonts w:ascii="Arial" w:hAnsi="Arial" w:eastAsia="Arial" w:cs="Arial"/>
          <w:color w:val="000000"/>
          <w:sz w:val="20"/>
          <w:szCs w:val="20"/>
        </w:rPr>
      </w:pPr>
    </w:p>
    <w:p w:rsidR="000A3B18" w:rsidRDefault="00CD2FA5" w14:paraId="000000B6" w14:textId="77777777">
      <w:pPr>
        <w:pStyle w:val="Normal0"/>
        <w:spacing w:after="120" w:line="276" w:lineRule="auto"/>
        <w:jc w:val="center"/>
        <w:rPr>
          <w:rFonts w:ascii="Arial" w:hAnsi="Arial" w:eastAsia="Arial" w:cs="Arial"/>
          <w:color w:val="000000"/>
          <w:sz w:val="20"/>
          <w:szCs w:val="20"/>
        </w:rPr>
      </w:pPr>
      <w:r>
        <w:rPr>
          <w:noProof/>
        </w:rPr>
        <w:drawing>
          <wp:anchor distT="0" distB="0" distL="114300" distR="114300" simplePos="0" relativeHeight="251660288" behindDoc="0" locked="0" layoutInCell="1" hidden="0" allowOverlap="1" wp14:anchorId="786887A4" wp14:editId="07777777">
            <wp:simplePos x="0" y="0"/>
            <wp:positionH relativeFrom="column">
              <wp:posOffset>819150</wp:posOffset>
            </wp:positionH>
            <wp:positionV relativeFrom="paragraph">
              <wp:posOffset>126365</wp:posOffset>
            </wp:positionV>
            <wp:extent cx="5387340" cy="1391285"/>
            <wp:effectExtent l="0" t="0" r="0" b="0"/>
            <wp:wrapSquare wrapText="bothSides" distT="0" distB="0" distL="114300" distR="114300"/>
            <wp:docPr id="113" name="image28.png" descr="../../../../../../../Desktop/Screen%20Shot%202021-07-15%20at%203.54"/>
            <wp:cNvGraphicFramePr/>
            <a:graphic xmlns:a="http://schemas.openxmlformats.org/drawingml/2006/main">
              <a:graphicData uri="http://schemas.openxmlformats.org/drawingml/2006/picture">
                <pic:pic xmlns:pic="http://schemas.openxmlformats.org/drawingml/2006/picture">
                  <pic:nvPicPr>
                    <pic:cNvPr id="0" name="image28.png" descr="../../../../../../../Desktop/Screen%20Shot%202021-07-15%20at%203.54"/>
                    <pic:cNvPicPr preferRelativeResize="0"/>
                  </pic:nvPicPr>
                  <pic:blipFill>
                    <a:blip r:embed="rId20"/>
                    <a:srcRect t="14367"/>
                    <a:stretch>
                      <a:fillRect/>
                    </a:stretch>
                  </pic:blipFill>
                  <pic:spPr>
                    <a:xfrm>
                      <a:off x="0" y="0"/>
                      <a:ext cx="5387340" cy="1391285"/>
                    </a:xfrm>
                    <a:prstGeom prst="rect">
                      <a:avLst/>
                    </a:prstGeom>
                    <a:ln/>
                  </pic:spPr>
                </pic:pic>
              </a:graphicData>
            </a:graphic>
          </wp:anchor>
        </w:drawing>
      </w:r>
      <w:r>
        <w:rPr>
          <w:noProof/>
        </w:rPr>
        <mc:AlternateContent>
          <mc:Choice Requires="wpg">
            <w:drawing>
              <wp:anchor distT="0" distB="0" distL="114300" distR="114300" simplePos="0" relativeHeight="251661312" behindDoc="0" locked="0" layoutInCell="1" hidden="0" allowOverlap="1" wp14:anchorId="28A0096C" wp14:editId="07777777">
                <wp:simplePos x="0" y="0"/>
                <wp:positionH relativeFrom="column">
                  <wp:posOffset>2743200</wp:posOffset>
                </wp:positionH>
                <wp:positionV relativeFrom="paragraph">
                  <wp:posOffset>228600</wp:posOffset>
                </wp:positionV>
                <wp:extent cx="3209925" cy="1147445"/>
                <wp:effectExtent l="0" t="0" r="0" b="0"/>
                <wp:wrapSquare wrapText="bothSides" distT="0" distB="0" distL="114300" distR="114300"/>
                <wp:docPr id="88" name=""/>
                <wp:cNvGraphicFramePr/>
                <a:graphic xmlns:a="http://schemas.openxmlformats.org/drawingml/2006/main">
                  <a:graphicData uri="http://schemas.microsoft.com/office/word/2010/wordprocessingShape">
                    <wps:wsp>
                      <wps:cNvSpPr/>
                      <wps:spPr>
                        <a:xfrm>
                          <a:off x="3745800" y="3211040"/>
                          <a:ext cx="3200400" cy="1137920"/>
                        </a:xfrm>
                        <a:prstGeom prst="rect">
                          <a:avLst/>
                        </a:prstGeom>
                        <a:solidFill>
                          <a:schemeClr val="lt1"/>
                        </a:solidFill>
                        <a:ln>
                          <a:noFill/>
                        </a:ln>
                      </wps:spPr>
                      <wps:txbx>
                        <w:txbxContent>
                          <w:p w:rsidR="000A3B18" w:rsidRDefault="00CD2FA5" w14:paraId="2B6FBFE9" w14:textId="77777777">
                            <w:pPr>
                              <w:pStyle w:val="Normal0"/>
                              <w:spacing w:after="120" w:line="275" w:lineRule="auto"/>
                              <w:ind w:left="360"/>
                              <w:textDirection w:val="btLr"/>
                            </w:pPr>
                            <w:r>
                              <w:rPr>
                                <w:rFonts w:ascii="Arial" w:hAnsi="Arial" w:eastAsia="Arial" w:cs="Arial"/>
                                <w:b/>
                                <w:color w:val="000000"/>
                                <w:sz w:val="18"/>
                              </w:rPr>
                              <w:t>Contributivo:</w:t>
                            </w:r>
                            <w:r>
                              <w:rPr>
                                <w:rFonts w:ascii="Arial" w:hAnsi="Arial" w:eastAsia="Arial" w:cs="Arial"/>
                                <w:color w:val="000000"/>
                                <w:sz w:val="18"/>
                              </w:rPr>
                              <w:t xml:space="preserve"> incluye los empleados, empleadores y trabajadores independientes con capacidad de pago, quienes aportan mensualmente para salud y pensión.</w:t>
                            </w:r>
                          </w:p>
                          <w:p w:rsidR="000A3B18" w:rsidRDefault="00CD2FA5" w14:paraId="4A162F79" w14:textId="77777777">
                            <w:pPr>
                              <w:pStyle w:val="Normal0"/>
                              <w:spacing w:after="120" w:line="275" w:lineRule="auto"/>
                              <w:ind w:left="360"/>
                              <w:textDirection w:val="btLr"/>
                            </w:pPr>
                            <w:r>
                              <w:rPr>
                                <w:rFonts w:ascii="Arial" w:hAnsi="Arial" w:eastAsia="Arial" w:cs="Arial"/>
                                <w:b/>
                                <w:color w:val="000000"/>
                                <w:sz w:val="18"/>
                              </w:rPr>
                              <w:t>Subsidiado</w:t>
                            </w:r>
                            <w:r>
                              <w:rPr>
                                <w:rFonts w:ascii="Arial" w:hAnsi="Arial" w:eastAsia="Arial" w:cs="Arial"/>
                                <w:color w:val="000000"/>
                                <w:sz w:val="18"/>
                              </w:rPr>
                              <w:t xml:space="preserve">: cobija a todas las personas pobres y vulnerables, donde los servicios de salud están garantizados con los recaudos de solidaridad de los demás participantes en el sistema. </w:t>
                            </w:r>
                          </w:p>
                          <w:p w:rsidR="000A3B18" w:rsidRDefault="000A3B18" w14:paraId="672A6659" w14:textId="77777777">
                            <w:pPr>
                              <w:pStyle w:val="Normal0"/>
                              <w:textDirection w:val="btLr"/>
                            </w:pPr>
                          </w:p>
                        </w:txbxContent>
                      </wps:txbx>
                      <wps:bodyPr spcFirstLastPara="1" wrap="square" lIns="91425" tIns="45700" rIns="91425" bIns="45700" anchor="t"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14B9AB1B" wp14:editId="7777777">
                <wp:simplePos x="0" y="0"/>
                <wp:positionH relativeFrom="column">
                  <wp:posOffset>2743200</wp:posOffset>
                </wp:positionH>
                <wp:positionV relativeFrom="paragraph">
                  <wp:posOffset>228600</wp:posOffset>
                </wp:positionV>
                <wp:extent cx="3209925" cy="1147445"/>
                <wp:effectExtent l="0" t="0" r="0" b="0"/>
                <wp:wrapSquare wrapText="bothSides" distT="0" distB="0" distL="114300" distR="114300"/>
                <wp:docPr id="657570002" name="image25.png"/>
                <a:graphic>
                  <a:graphicData uri="http://schemas.openxmlformats.org/drawingml/2006/picture">
                    <pic:pic>
                      <pic:nvPicPr>
                        <pic:cNvPr id="0" name="image25.png"/>
                        <pic:cNvPicPr preferRelativeResize="0"/>
                      </pic:nvPicPr>
                      <pic:blipFill>
                        <a:blip r:embed="rId21"/>
                        <a:srcRect/>
                        <a:stretch>
                          <a:fillRect/>
                        </a:stretch>
                      </pic:blipFill>
                      <pic:spPr>
                        <a:xfrm>
                          <a:off x="0" y="0"/>
                          <a:ext cx="3209925" cy="1147445"/>
                        </a:xfrm>
                        <a:prstGeom prst="rect"/>
                        <a:ln/>
                      </pic:spPr>
                    </pic:pic>
                  </a:graphicData>
                </a:graphic>
              </wp:anchor>
            </w:drawing>
          </mc:Fallback>
        </mc:AlternateContent>
      </w:r>
    </w:p>
    <w:p w:rsidR="000A3B18" w:rsidRDefault="00CD2FA5" w14:paraId="000000B7" w14:textId="77777777">
      <w:pPr>
        <w:pStyle w:val="Normal0"/>
        <w:spacing w:after="120" w:line="276" w:lineRule="auto"/>
        <w:jc w:val="both"/>
        <w:rPr>
          <w:rFonts w:ascii="Arial" w:hAnsi="Arial" w:eastAsia="Arial" w:cs="Arial"/>
          <w:color w:val="000000"/>
          <w:sz w:val="20"/>
          <w:szCs w:val="20"/>
        </w:rPr>
      </w:pPr>
      <w:r>
        <w:rPr>
          <w:noProof/>
        </w:rPr>
        <mc:AlternateContent>
          <mc:Choice Requires="wpg">
            <w:drawing>
              <wp:anchor distT="0" distB="0" distL="114300" distR="114300" simplePos="0" relativeHeight="251662336" behindDoc="0" locked="0" layoutInCell="1" hidden="0" allowOverlap="1" wp14:anchorId="0314BE11" wp14:editId="07777777">
                <wp:simplePos x="0" y="0"/>
                <wp:positionH relativeFrom="column">
                  <wp:posOffset>1041400</wp:posOffset>
                </wp:positionH>
                <wp:positionV relativeFrom="paragraph">
                  <wp:posOffset>215900</wp:posOffset>
                </wp:positionV>
                <wp:extent cx="1614805" cy="695325"/>
                <wp:effectExtent l="0" t="0" r="0" b="0"/>
                <wp:wrapSquare wrapText="bothSides" distT="0" distB="0" distL="114300" distR="114300"/>
                <wp:docPr id="89" name=""/>
                <wp:cNvGraphicFramePr/>
                <a:graphic xmlns:a="http://schemas.openxmlformats.org/drawingml/2006/main">
                  <a:graphicData uri="http://schemas.microsoft.com/office/word/2010/wordprocessingShape">
                    <wps:wsp>
                      <wps:cNvSpPr/>
                      <wps:spPr>
                        <a:xfrm>
                          <a:off x="4543360" y="3437100"/>
                          <a:ext cx="1605280" cy="685800"/>
                        </a:xfrm>
                        <a:prstGeom prst="rect">
                          <a:avLst/>
                        </a:prstGeom>
                        <a:solidFill>
                          <a:srgbClr val="D4F2F8"/>
                        </a:solidFill>
                        <a:ln>
                          <a:noFill/>
                        </a:ln>
                      </wps:spPr>
                      <wps:txbx>
                        <w:txbxContent>
                          <w:p w:rsidR="000A3B18" w:rsidRDefault="00CD2FA5" w14:paraId="4C041BE8" w14:textId="77777777">
                            <w:pPr>
                              <w:pStyle w:val="Normal0"/>
                              <w:textDirection w:val="btLr"/>
                            </w:pPr>
                            <w:r>
                              <w:rPr>
                                <w:rFonts w:ascii="Arial" w:hAnsi="Arial" w:eastAsia="Arial" w:cs="Arial"/>
                                <w:b/>
                                <w:color w:val="000000"/>
                                <w:sz w:val="20"/>
                              </w:rPr>
                              <w:t>El aseguramiento se realiza a través de dos grandes regímenes:</w:t>
                            </w:r>
                          </w:p>
                        </w:txbxContent>
                      </wps:txbx>
                      <wps:bodyPr spcFirstLastPara="1" wrap="square" lIns="91425" tIns="45700" rIns="91425" bIns="45700" anchor="t"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782689F1" wp14:editId="7777777">
                <wp:simplePos x="0" y="0"/>
                <wp:positionH relativeFrom="column">
                  <wp:posOffset>1041400</wp:posOffset>
                </wp:positionH>
                <wp:positionV relativeFrom="paragraph">
                  <wp:posOffset>215900</wp:posOffset>
                </wp:positionV>
                <wp:extent cx="1614805" cy="695325"/>
                <wp:effectExtent l="0" t="0" r="0" b="0"/>
                <wp:wrapSquare wrapText="bothSides" distT="0" distB="0" distL="114300" distR="114300"/>
                <wp:docPr id="1119989885" name="image32.png"/>
                <a:graphic>
                  <a:graphicData uri="http://schemas.openxmlformats.org/drawingml/2006/picture">
                    <pic:pic>
                      <pic:nvPicPr>
                        <pic:cNvPr id="0" name="image32.png"/>
                        <pic:cNvPicPr preferRelativeResize="0"/>
                      </pic:nvPicPr>
                      <pic:blipFill>
                        <a:blip r:embed="rId22"/>
                        <a:srcRect/>
                        <a:stretch>
                          <a:fillRect/>
                        </a:stretch>
                      </pic:blipFill>
                      <pic:spPr>
                        <a:xfrm>
                          <a:off x="0" y="0"/>
                          <a:ext cx="1614805" cy="695325"/>
                        </a:xfrm>
                        <a:prstGeom prst="rect"/>
                        <a:ln/>
                      </pic:spPr>
                    </pic:pic>
                  </a:graphicData>
                </a:graphic>
              </wp:anchor>
            </w:drawing>
          </mc:Fallback>
        </mc:AlternateContent>
      </w:r>
    </w:p>
    <w:p w:rsidR="000A3B18" w:rsidRDefault="000A3B18" w14:paraId="000000B8" w14:textId="77777777">
      <w:pPr>
        <w:pStyle w:val="Normal0"/>
        <w:spacing w:after="120" w:line="276" w:lineRule="auto"/>
        <w:jc w:val="both"/>
        <w:rPr>
          <w:rFonts w:ascii="Arial" w:hAnsi="Arial" w:eastAsia="Arial" w:cs="Arial"/>
          <w:color w:val="000000"/>
          <w:sz w:val="20"/>
          <w:szCs w:val="20"/>
        </w:rPr>
      </w:pPr>
    </w:p>
    <w:p w:rsidR="000A3B18" w:rsidRDefault="000A3B18" w14:paraId="000000B9" w14:textId="77777777">
      <w:pPr>
        <w:pStyle w:val="Normal0"/>
        <w:spacing w:after="120" w:line="276" w:lineRule="auto"/>
        <w:jc w:val="both"/>
        <w:rPr>
          <w:rFonts w:ascii="Arial" w:hAnsi="Arial" w:eastAsia="Arial" w:cs="Arial"/>
          <w:color w:val="000000"/>
          <w:sz w:val="20"/>
          <w:szCs w:val="20"/>
        </w:rPr>
      </w:pPr>
    </w:p>
    <w:p w:rsidR="000A3B18" w:rsidRDefault="000A3B18" w14:paraId="000000BA" w14:textId="77777777">
      <w:pPr>
        <w:pStyle w:val="Normal0"/>
        <w:spacing w:after="120" w:line="276" w:lineRule="auto"/>
        <w:jc w:val="both"/>
        <w:rPr>
          <w:rFonts w:ascii="Arial" w:hAnsi="Arial" w:eastAsia="Arial" w:cs="Arial"/>
          <w:color w:val="000000"/>
          <w:sz w:val="20"/>
          <w:szCs w:val="20"/>
        </w:rPr>
      </w:pPr>
    </w:p>
    <w:p w:rsidR="000A3B18" w:rsidRDefault="000A3B18" w14:paraId="000000BB" w14:textId="77777777">
      <w:pPr>
        <w:pStyle w:val="Normal0"/>
        <w:spacing w:after="120" w:line="276" w:lineRule="auto"/>
        <w:jc w:val="both"/>
        <w:rPr>
          <w:rFonts w:ascii="Arial" w:hAnsi="Arial" w:eastAsia="Arial" w:cs="Arial"/>
          <w:color w:val="000000"/>
          <w:sz w:val="20"/>
          <w:szCs w:val="20"/>
        </w:rPr>
      </w:pPr>
    </w:p>
    <w:p w:rsidR="000A3B18" w:rsidRDefault="000A3B18" w14:paraId="000000BC" w14:textId="77777777">
      <w:pPr>
        <w:pStyle w:val="Normal0"/>
        <w:spacing w:after="120" w:line="276" w:lineRule="auto"/>
        <w:jc w:val="both"/>
        <w:rPr>
          <w:rFonts w:ascii="Arial" w:hAnsi="Arial" w:eastAsia="Arial" w:cs="Arial"/>
          <w:color w:val="000000"/>
          <w:sz w:val="20"/>
          <w:szCs w:val="20"/>
        </w:rPr>
      </w:pPr>
    </w:p>
    <w:p w:rsidR="000A3B18" w:rsidRDefault="00CD2FA5" w14:paraId="000000BD" w14:textId="77777777">
      <w:pPr>
        <w:pStyle w:val="Normal0"/>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Las pob</w:t>
      </w:r>
      <w:r>
        <w:rPr>
          <w:rFonts w:ascii="Arial" w:hAnsi="Arial" w:eastAsia="Arial" w:cs="Arial"/>
          <w:color w:val="000000"/>
          <w:sz w:val="20"/>
          <w:szCs w:val="20"/>
        </w:rPr>
        <w:t>laciones especiales, definidas por el Estado como prioritarias, que no se encuentren afiliadas al régimen contributivo o pertenezcan a un régimen especial (Fuerzas Militares, Policía, Magisterio, funcionarios de universidades públicas y Ecopetrol) o de exc</w:t>
      </w:r>
      <w:r>
        <w:rPr>
          <w:rFonts w:ascii="Arial" w:hAnsi="Arial" w:eastAsia="Arial" w:cs="Arial"/>
          <w:color w:val="000000"/>
          <w:sz w:val="20"/>
          <w:szCs w:val="20"/>
        </w:rPr>
        <w:t xml:space="preserve">epción (población en condición de desplazamiento, comunidades indígenas, desmovilizada del conflicto, población infantil abandonada a cargo del ICBF, personas mayores en centros de protección, y ROM o gitanos) serán afiliadas al sistema, a través del </w:t>
      </w:r>
      <w:r>
        <w:rPr>
          <w:rFonts w:ascii="Arial" w:hAnsi="Arial" w:eastAsia="Arial" w:cs="Arial"/>
          <w:b/>
          <w:color w:val="000000"/>
          <w:sz w:val="20"/>
          <w:szCs w:val="20"/>
        </w:rPr>
        <w:t>Régim</w:t>
      </w:r>
      <w:r>
        <w:rPr>
          <w:rFonts w:ascii="Arial" w:hAnsi="Arial" w:eastAsia="Arial" w:cs="Arial"/>
          <w:b/>
          <w:color w:val="000000"/>
          <w:sz w:val="20"/>
          <w:szCs w:val="20"/>
        </w:rPr>
        <w:t>en Subsidiado</w:t>
      </w:r>
      <w:r>
        <w:rPr>
          <w:rFonts w:ascii="Arial" w:hAnsi="Arial" w:eastAsia="Arial" w:cs="Arial"/>
          <w:color w:val="000000"/>
          <w:sz w:val="20"/>
          <w:szCs w:val="20"/>
        </w:rPr>
        <w:t>. Igualmente, aquellas personas sin capacidad de pago o que se encuentran en el limbo administrativo, mientras logran ser beneficiarios del Régimen Subsidiado, tendrán derecho a los servicios de salud que prestan las instituciones públicas y a</w:t>
      </w:r>
      <w:r>
        <w:rPr>
          <w:rFonts w:ascii="Arial" w:hAnsi="Arial" w:eastAsia="Arial" w:cs="Arial"/>
          <w:color w:val="000000"/>
          <w:sz w:val="20"/>
          <w:szCs w:val="20"/>
        </w:rPr>
        <w:t>quellas privadas que tengan contrato con el Estado.</w:t>
      </w:r>
    </w:p>
    <w:p w:rsidR="000A3B18" w:rsidRDefault="00CD2FA5" w14:paraId="000000BE" w14:textId="77777777">
      <w:pPr>
        <w:pStyle w:val="Normal0"/>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Las EPS contributivas </w:t>
      </w:r>
      <w:r>
        <w:rPr>
          <w:rFonts w:ascii="Arial" w:hAnsi="Arial" w:eastAsia="Arial" w:cs="Arial"/>
          <w:sz w:val="20"/>
          <w:szCs w:val="20"/>
        </w:rPr>
        <w:t>y subsidiadas</w:t>
      </w:r>
      <w:r>
        <w:rPr>
          <w:rFonts w:ascii="Arial" w:hAnsi="Arial" w:eastAsia="Arial" w:cs="Arial"/>
          <w:color w:val="000000"/>
          <w:sz w:val="20"/>
          <w:szCs w:val="20"/>
        </w:rPr>
        <w:t>, son las responsables de la afiliación, el registro de los afiliados y el recaudo de sus aportes y, a su vez, contratan la prestación de los servicios de salud con las IPS privadas y/o con la Empresas Sociales del Estado.</w:t>
      </w:r>
    </w:p>
    <w:p w:rsidR="000A3B18" w:rsidRDefault="00CD2FA5" w14:paraId="000000BF" w14:textId="77777777">
      <w:pPr>
        <w:pStyle w:val="Normal0"/>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El segundo tipo de aseguramiento,</w:t>
      </w:r>
      <w:r>
        <w:rPr>
          <w:rFonts w:ascii="Arial" w:hAnsi="Arial" w:eastAsia="Arial" w:cs="Arial"/>
          <w:color w:val="000000"/>
          <w:sz w:val="20"/>
          <w:szCs w:val="20"/>
        </w:rPr>
        <w:t xml:space="preserve"> se refiere a las:</w:t>
      </w:r>
    </w:p>
    <w:p w:rsidR="000A3B18" w:rsidRDefault="00CD2FA5" w14:paraId="000000C0" w14:textId="77777777">
      <w:pPr>
        <w:pStyle w:val="Normal0"/>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b/>
          <w:color w:val="000000"/>
          <w:sz w:val="20"/>
          <w:szCs w:val="20"/>
        </w:rPr>
        <w:t>Administradoras de Riesgos Laborales (ARL)</w:t>
      </w:r>
      <w:r>
        <w:rPr>
          <w:rFonts w:ascii="Arial" w:hAnsi="Arial" w:eastAsia="Arial" w:cs="Arial"/>
          <w:color w:val="000000"/>
          <w:sz w:val="20"/>
          <w:szCs w:val="20"/>
        </w:rPr>
        <w:t xml:space="preserve"> responsables de atender los accidentes o enfermedades derivados de los riesgos ocupacionales; todo empleador debe </w:t>
      </w:r>
      <w:r>
        <w:rPr>
          <w:rFonts w:ascii="Arial" w:hAnsi="Arial" w:eastAsia="Arial" w:cs="Arial"/>
          <w:sz w:val="20"/>
          <w:szCs w:val="20"/>
        </w:rPr>
        <w:t>afiliarse y</w:t>
      </w:r>
      <w:r>
        <w:rPr>
          <w:rFonts w:ascii="Arial" w:hAnsi="Arial" w:eastAsia="Arial" w:cs="Arial"/>
          <w:color w:val="000000"/>
          <w:sz w:val="20"/>
          <w:szCs w:val="20"/>
        </w:rPr>
        <w:t xml:space="preserve"> aportar por todos y cada uno de sus empleados. Los trabajadores inde</w:t>
      </w:r>
      <w:r>
        <w:rPr>
          <w:rFonts w:ascii="Arial" w:hAnsi="Arial" w:eastAsia="Arial" w:cs="Arial"/>
          <w:color w:val="000000"/>
          <w:sz w:val="20"/>
          <w:szCs w:val="20"/>
        </w:rPr>
        <w:t>pendientes también se deben afiliar a la ARL, de acuerdo al riesgo que genere su ocupación. Con esta afiliación, se cubren todos los gastos ocasionados por eventos en salud en el entorno laboral, así como el pago de los días de incapacidad, derivados de la</w:t>
      </w:r>
      <w:r>
        <w:rPr>
          <w:rFonts w:ascii="Arial" w:hAnsi="Arial" w:eastAsia="Arial" w:cs="Arial"/>
          <w:color w:val="000000"/>
          <w:sz w:val="20"/>
          <w:szCs w:val="20"/>
        </w:rPr>
        <w:t xml:space="preserve"> misma.</w:t>
      </w:r>
    </w:p>
    <w:p w:rsidR="000A3B18" w:rsidRDefault="000A3B18" w14:paraId="000000C1" w14:textId="77777777">
      <w:pPr>
        <w:pStyle w:val="Normal0"/>
        <w:pBdr>
          <w:top w:val="nil"/>
          <w:left w:val="nil"/>
          <w:bottom w:val="nil"/>
          <w:right w:val="nil"/>
          <w:between w:val="nil"/>
        </w:pBdr>
        <w:spacing w:after="120" w:line="276" w:lineRule="auto"/>
        <w:jc w:val="both"/>
        <w:rPr>
          <w:rFonts w:ascii="Arial" w:hAnsi="Arial" w:eastAsia="Arial" w:cs="Arial"/>
          <w:b/>
          <w:color w:val="000000"/>
          <w:sz w:val="20"/>
          <w:szCs w:val="20"/>
        </w:rPr>
      </w:pPr>
    </w:p>
    <w:p w:rsidR="000A3B18" w:rsidRDefault="00CD2FA5" w14:paraId="000000C2" w14:textId="77777777">
      <w:pPr>
        <w:pStyle w:val="Normal0"/>
        <w:pBdr>
          <w:top w:val="nil"/>
          <w:left w:val="nil"/>
          <w:bottom w:val="nil"/>
          <w:right w:val="nil"/>
          <w:between w:val="nil"/>
        </w:pBdr>
        <w:spacing w:after="120" w:line="276" w:lineRule="auto"/>
        <w:jc w:val="both"/>
        <w:rPr>
          <w:rFonts w:ascii="Arial" w:hAnsi="Arial" w:eastAsia="Arial" w:cs="Arial"/>
          <w:b/>
          <w:color w:val="000000"/>
          <w:sz w:val="20"/>
          <w:szCs w:val="20"/>
        </w:rPr>
      </w:pPr>
      <w:r>
        <w:rPr>
          <w:noProof/>
        </w:rPr>
        <w:drawing>
          <wp:anchor distT="0" distB="0" distL="114300" distR="114300" simplePos="0" relativeHeight="251663360" behindDoc="0" locked="0" layoutInCell="1" hidden="0" allowOverlap="1" wp14:anchorId="4A38432B" wp14:editId="07777777">
            <wp:simplePos x="0" y="0"/>
            <wp:positionH relativeFrom="column">
              <wp:posOffset>2133600</wp:posOffset>
            </wp:positionH>
            <wp:positionV relativeFrom="paragraph">
              <wp:posOffset>13115</wp:posOffset>
            </wp:positionV>
            <wp:extent cx="1161098" cy="1069432"/>
            <wp:effectExtent l="0" t="0" r="0" b="0"/>
            <wp:wrapSquare wrapText="bothSides" distT="0" distB="0" distL="114300" distR="114300"/>
            <wp:docPr id="110" name="image18.jpg" descr="orkplace safety abstract concept vector illustration. workplace assessment, safe labor "/>
            <wp:cNvGraphicFramePr/>
            <a:graphic xmlns:a="http://schemas.openxmlformats.org/drawingml/2006/main">
              <a:graphicData uri="http://schemas.openxmlformats.org/drawingml/2006/picture">
                <pic:pic xmlns:pic="http://schemas.openxmlformats.org/drawingml/2006/picture">
                  <pic:nvPicPr>
                    <pic:cNvPr id="0" name="image18.jpg" descr="orkplace safety abstract concept vector illustration. workplace assessment, safe labor "/>
                    <pic:cNvPicPr preferRelativeResize="0"/>
                  </pic:nvPicPr>
                  <pic:blipFill>
                    <a:blip r:embed="rId23"/>
                    <a:srcRect l="9136" t="10767" r="8648" b="13371"/>
                    <a:stretch>
                      <a:fillRect/>
                    </a:stretch>
                  </pic:blipFill>
                  <pic:spPr>
                    <a:xfrm>
                      <a:off x="0" y="0"/>
                      <a:ext cx="1161098" cy="1069432"/>
                    </a:xfrm>
                    <a:prstGeom prst="rect">
                      <a:avLst/>
                    </a:prstGeom>
                    <a:ln/>
                  </pic:spPr>
                </pic:pic>
              </a:graphicData>
            </a:graphic>
          </wp:anchor>
        </w:drawing>
      </w:r>
    </w:p>
    <w:p w:rsidR="000A3B18" w:rsidRDefault="000A3B18" w14:paraId="000000C3" w14:textId="77777777">
      <w:pPr>
        <w:pStyle w:val="Normal0"/>
        <w:pBdr>
          <w:top w:val="nil"/>
          <w:left w:val="nil"/>
          <w:bottom w:val="nil"/>
          <w:right w:val="nil"/>
          <w:between w:val="nil"/>
        </w:pBdr>
        <w:spacing w:after="120" w:line="276" w:lineRule="auto"/>
        <w:jc w:val="both"/>
        <w:rPr>
          <w:rFonts w:ascii="Arial" w:hAnsi="Arial" w:eastAsia="Arial" w:cs="Arial"/>
          <w:b/>
          <w:sz w:val="20"/>
          <w:szCs w:val="20"/>
        </w:rPr>
      </w:pPr>
    </w:p>
    <w:p w:rsidR="000A3B18" w:rsidRDefault="000A3B18" w14:paraId="000000C4" w14:textId="77777777">
      <w:pPr>
        <w:pStyle w:val="Normal0"/>
        <w:pBdr>
          <w:top w:val="nil"/>
          <w:left w:val="nil"/>
          <w:bottom w:val="nil"/>
          <w:right w:val="nil"/>
          <w:between w:val="nil"/>
        </w:pBdr>
        <w:spacing w:after="120" w:line="276" w:lineRule="auto"/>
        <w:jc w:val="both"/>
        <w:rPr>
          <w:rFonts w:ascii="Arial" w:hAnsi="Arial" w:eastAsia="Arial" w:cs="Arial"/>
          <w:b/>
          <w:sz w:val="20"/>
          <w:szCs w:val="20"/>
        </w:rPr>
      </w:pPr>
    </w:p>
    <w:p w:rsidR="000A3B18" w:rsidRDefault="000A3B18" w14:paraId="000000C5" w14:textId="77777777">
      <w:pPr>
        <w:pStyle w:val="Normal0"/>
        <w:pBdr>
          <w:top w:val="nil"/>
          <w:left w:val="nil"/>
          <w:bottom w:val="nil"/>
          <w:right w:val="nil"/>
          <w:between w:val="nil"/>
        </w:pBdr>
        <w:spacing w:after="120" w:line="276" w:lineRule="auto"/>
        <w:jc w:val="both"/>
        <w:rPr>
          <w:rFonts w:ascii="Arial" w:hAnsi="Arial" w:eastAsia="Arial" w:cs="Arial"/>
          <w:b/>
          <w:sz w:val="20"/>
          <w:szCs w:val="20"/>
        </w:rPr>
      </w:pPr>
    </w:p>
    <w:p w:rsidR="000A3B18" w:rsidRDefault="000A3B18" w14:paraId="000000C6" w14:textId="77777777">
      <w:pPr>
        <w:pStyle w:val="Normal0"/>
        <w:pBdr>
          <w:top w:val="nil"/>
          <w:left w:val="nil"/>
          <w:bottom w:val="nil"/>
          <w:right w:val="nil"/>
          <w:between w:val="nil"/>
        </w:pBdr>
        <w:spacing w:after="120" w:line="276" w:lineRule="auto"/>
        <w:jc w:val="both"/>
        <w:rPr>
          <w:rFonts w:ascii="Arial" w:hAnsi="Arial" w:eastAsia="Arial" w:cs="Arial"/>
          <w:b/>
          <w:sz w:val="20"/>
          <w:szCs w:val="20"/>
        </w:rPr>
      </w:pPr>
    </w:p>
    <w:p w:rsidR="000A3B18" w:rsidRDefault="000A3B18" w14:paraId="000000C7" w14:textId="77777777">
      <w:pPr>
        <w:pStyle w:val="Normal0"/>
        <w:pBdr>
          <w:top w:val="nil"/>
          <w:left w:val="nil"/>
          <w:bottom w:val="nil"/>
          <w:right w:val="nil"/>
          <w:between w:val="nil"/>
        </w:pBdr>
        <w:spacing w:after="120" w:line="276" w:lineRule="auto"/>
        <w:jc w:val="both"/>
        <w:rPr>
          <w:rFonts w:ascii="Arial" w:hAnsi="Arial" w:eastAsia="Arial" w:cs="Arial"/>
          <w:b/>
          <w:sz w:val="20"/>
          <w:szCs w:val="20"/>
        </w:rPr>
      </w:pPr>
    </w:p>
    <w:p w:rsidR="000A3B18" w:rsidRDefault="000A3B18" w14:paraId="000000C8" w14:textId="77777777">
      <w:pPr>
        <w:pStyle w:val="Normal0"/>
        <w:pBdr>
          <w:top w:val="nil"/>
          <w:left w:val="nil"/>
          <w:bottom w:val="nil"/>
          <w:right w:val="nil"/>
          <w:between w:val="nil"/>
        </w:pBdr>
        <w:spacing w:after="120" w:line="276" w:lineRule="auto"/>
        <w:jc w:val="both"/>
        <w:rPr>
          <w:rFonts w:ascii="Arial" w:hAnsi="Arial" w:eastAsia="Arial" w:cs="Arial"/>
          <w:b/>
          <w:sz w:val="20"/>
          <w:szCs w:val="20"/>
        </w:rPr>
      </w:pPr>
    </w:p>
    <w:p w:rsidR="000A3B18" w:rsidRDefault="000A3B18" w14:paraId="000000C9" w14:textId="77777777">
      <w:pPr>
        <w:pStyle w:val="Normal0"/>
        <w:pBdr>
          <w:top w:val="nil"/>
          <w:left w:val="nil"/>
          <w:bottom w:val="nil"/>
          <w:right w:val="nil"/>
          <w:between w:val="nil"/>
        </w:pBdr>
        <w:spacing w:after="120" w:line="276" w:lineRule="auto"/>
        <w:jc w:val="both"/>
        <w:rPr>
          <w:rFonts w:ascii="Arial" w:hAnsi="Arial" w:eastAsia="Arial" w:cs="Arial"/>
          <w:b/>
          <w:sz w:val="20"/>
          <w:szCs w:val="20"/>
        </w:rPr>
      </w:pPr>
    </w:p>
    <w:p w:rsidR="000A3B18" w:rsidRDefault="00CD2FA5" w14:paraId="000000CA" w14:textId="77777777">
      <w:pPr>
        <w:pStyle w:val="Normal0"/>
        <w:pBdr>
          <w:top w:val="nil"/>
          <w:left w:val="nil"/>
          <w:bottom w:val="nil"/>
          <w:right w:val="nil"/>
          <w:between w:val="nil"/>
        </w:pBdr>
        <w:spacing w:after="120" w:line="276" w:lineRule="auto"/>
        <w:jc w:val="both"/>
        <w:rPr>
          <w:rFonts w:ascii="Arial" w:hAnsi="Arial" w:eastAsia="Arial" w:cs="Arial"/>
          <w:b/>
          <w:color w:val="000000"/>
          <w:sz w:val="20"/>
          <w:szCs w:val="20"/>
        </w:rPr>
      </w:pPr>
      <w:r>
        <w:rPr>
          <w:rFonts w:ascii="Arial" w:hAnsi="Arial" w:eastAsia="Arial" w:cs="Arial"/>
          <w:b/>
          <w:color w:val="000000"/>
          <w:sz w:val="20"/>
          <w:szCs w:val="20"/>
        </w:rPr>
        <w:t>1.5 Deberes y derechos en salud</w:t>
      </w:r>
    </w:p>
    <w:p w:rsidR="000A3B18" w:rsidRDefault="00CD2FA5" w14:paraId="000000CB" w14:textId="77777777">
      <w:pPr>
        <w:pStyle w:val="Normal0"/>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La nueva carta de derechos y deberes para el usuario del Sistema General de Seguridad Social en Salud, surge de la sentencia T-760 de 2008, luego que la Corte Constitucional estableciera la iniciativa como obligación.</w:t>
      </w:r>
    </w:p>
    <w:p w:rsidR="000A3B18" w:rsidRDefault="00CD2FA5" w14:paraId="000000CC" w14:textId="77777777">
      <w:pPr>
        <w:pStyle w:val="Normal0"/>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La Superintendencia Nacional de Salud </w:t>
      </w:r>
      <w:r>
        <w:rPr>
          <w:rFonts w:ascii="Arial" w:hAnsi="Arial" w:eastAsia="Arial" w:cs="Arial"/>
          <w:color w:val="000000"/>
          <w:sz w:val="20"/>
          <w:szCs w:val="20"/>
        </w:rPr>
        <w:t>recordó que las entidades del sistema de salud deben brindar a las personas, la información necesaria para acceder a los servicios de salud, con libertad y autonomía.</w:t>
      </w:r>
    </w:p>
    <w:p w:rsidR="000A3B18" w:rsidRDefault="00CD2FA5" w14:paraId="000000CD" w14:textId="77777777">
      <w:pPr>
        <w:pStyle w:val="Normal0"/>
        <w:pBdr>
          <w:top w:val="nil"/>
          <w:left w:val="nil"/>
          <w:bottom w:val="nil"/>
          <w:right w:val="nil"/>
          <w:between w:val="nil"/>
        </w:pBdr>
        <w:spacing w:after="120" w:line="276" w:lineRule="auto"/>
        <w:jc w:val="both"/>
        <w:rPr>
          <w:rFonts w:ascii="Arial" w:hAnsi="Arial" w:eastAsia="Arial" w:cs="Arial"/>
          <w:color w:val="000000"/>
          <w:sz w:val="20"/>
          <w:szCs w:val="20"/>
        </w:rPr>
      </w:pPr>
      <w:r>
        <w:rPr>
          <w:noProof/>
        </w:rPr>
        <w:drawing>
          <wp:anchor distT="0" distB="0" distL="114300" distR="114300" simplePos="0" relativeHeight="251664384" behindDoc="0" locked="0" layoutInCell="1" hidden="0" allowOverlap="1" wp14:anchorId="7301CDC0" wp14:editId="07777777">
            <wp:simplePos x="0" y="0"/>
            <wp:positionH relativeFrom="column">
              <wp:posOffset>241300</wp:posOffset>
            </wp:positionH>
            <wp:positionV relativeFrom="paragraph">
              <wp:posOffset>225425</wp:posOffset>
            </wp:positionV>
            <wp:extent cx="6332855" cy="1069975"/>
            <wp:effectExtent l="0" t="0" r="0" b="0"/>
            <wp:wrapSquare wrapText="bothSides" distT="0" distB="0" distL="114300" distR="114300"/>
            <wp:docPr id="118" name="image22.png" descr="../../../../../../../Desktop/Screen%20Shot%202021-07-15%20at%204.32"/>
            <wp:cNvGraphicFramePr/>
            <a:graphic xmlns:a="http://schemas.openxmlformats.org/drawingml/2006/main">
              <a:graphicData uri="http://schemas.openxmlformats.org/drawingml/2006/picture">
                <pic:pic xmlns:pic="http://schemas.openxmlformats.org/drawingml/2006/picture">
                  <pic:nvPicPr>
                    <pic:cNvPr id="0" name="image22.png" descr="../../../../../../../Desktop/Screen%20Shot%202021-07-15%20at%204.32"/>
                    <pic:cNvPicPr preferRelativeResize="0"/>
                  </pic:nvPicPr>
                  <pic:blipFill>
                    <a:blip r:embed="rId24"/>
                    <a:srcRect/>
                    <a:stretch>
                      <a:fillRect/>
                    </a:stretch>
                  </pic:blipFill>
                  <pic:spPr>
                    <a:xfrm>
                      <a:off x="0" y="0"/>
                      <a:ext cx="6332855" cy="1069975"/>
                    </a:xfrm>
                    <a:prstGeom prst="rect">
                      <a:avLst/>
                    </a:prstGeom>
                    <a:ln/>
                  </pic:spPr>
                </pic:pic>
              </a:graphicData>
            </a:graphic>
          </wp:anchor>
        </w:drawing>
      </w:r>
      <w:r>
        <w:rPr>
          <w:noProof/>
        </w:rPr>
        <mc:AlternateContent>
          <mc:Choice Requires="wpg">
            <w:drawing>
              <wp:anchor distT="0" distB="0" distL="114300" distR="114300" simplePos="0" relativeHeight="251665408" behindDoc="0" locked="0" layoutInCell="1" hidden="0" allowOverlap="1" wp14:anchorId="602A87A8" wp14:editId="07777777">
                <wp:simplePos x="0" y="0"/>
                <wp:positionH relativeFrom="column">
                  <wp:posOffset>1028700</wp:posOffset>
                </wp:positionH>
                <wp:positionV relativeFrom="paragraph">
                  <wp:posOffset>444500</wp:posOffset>
                </wp:positionV>
                <wp:extent cx="5153025" cy="581025"/>
                <wp:effectExtent l="0" t="0" r="0" b="0"/>
                <wp:wrapSquare wrapText="bothSides" distT="0" distB="0" distL="114300" distR="114300"/>
                <wp:docPr id="87" name=""/>
                <wp:cNvGraphicFramePr/>
                <a:graphic xmlns:a="http://schemas.openxmlformats.org/drawingml/2006/main">
                  <a:graphicData uri="http://schemas.microsoft.com/office/word/2010/wordprocessingShape">
                    <wps:wsp>
                      <wps:cNvSpPr/>
                      <wps:spPr>
                        <a:xfrm>
                          <a:off x="2774250" y="3494250"/>
                          <a:ext cx="5143500" cy="571500"/>
                        </a:xfrm>
                        <a:prstGeom prst="rect">
                          <a:avLst/>
                        </a:prstGeom>
                        <a:solidFill>
                          <a:srgbClr val="F3F9FF"/>
                        </a:solidFill>
                        <a:ln>
                          <a:noFill/>
                        </a:ln>
                      </wps:spPr>
                      <wps:txbx>
                        <w:txbxContent>
                          <w:p w:rsidR="000A3B18" w:rsidRDefault="00CD2FA5" w14:paraId="045A6A74" w14:textId="77777777">
                            <w:pPr>
                              <w:pStyle w:val="Normal0"/>
                              <w:textDirection w:val="btLr"/>
                            </w:pPr>
                            <w:r>
                              <w:rPr>
                                <w:rFonts w:ascii="Arial" w:hAnsi="Arial" w:eastAsia="Arial" w:cs="Arial"/>
                                <w:color w:val="000000"/>
                              </w:rPr>
                              <w:t>Anexo. Información correspondiente a los derechos y deberes de las personas relaciona</w:t>
                            </w:r>
                            <w:r>
                              <w:rPr>
                                <w:rFonts w:ascii="Arial" w:hAnsi="Arial" w:eastAsia="Arial" w:cs="Arial"/>
                                <w:color w:val="000000"/>
                              </w:rPr>
                              <w:t xml:space="preserve">dos con el sistema de salud.  </w:t>
                            </w:r>
                          </w:p>
                        </w:txbxContent>
                      </wps:txbx>
                      <wps:bodyPr spcFirstLastPara="1" wrap="square" lIns="91425" tIns="45700" rIns="91425" bIns="45700" anchor="t"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02C9FA01" wp14:editId="7777777">
                <wp:simplePos x="0" y="0"/>
                <wp:positionH relativeFrom="column">
                  <wp:posOffset>1028700</wp:posOffset>
                </wp:positionH>
                <wp:positionV relativeFrom="paragraph">
                  <wp:posOffset>444500</wp:posOffset>
                </wp:positionV>
                <wp:extent cx="5153025" cy="581025"/>
                <wp:effectExtent l="0" t="0" r="0" b="0"/>
                <wp:wrapSquare wrapText="bothSides" distT="0" distB="0" distL="114300" distR="114300"/>
                <wp:docPr id="1464114814" name="image21.png"/>
                <a:graphic>
                  <a:graphicData uri="http://schemas.openxmlformats.org/drawingml/2006/picture">
                    <pic:pic>
                      <pic:nvPicPr>
                        <pic:cNvPr id="0" name="image21.png"/>
                        <pic:cNvPicPr preferRelativeResize="0"/>
                      </pic:nvPicPr>
                      <pic:blipFill>
                        <a:blip r:embed="rId25"/>
                        <a:srcRect/>
                        <a:stretch>
                          <a:fillRect/>
                        </a:stretch>
                      </pic:blipFill>
                      <pic:spPr>
                        <a:xfrm>
                          <a:off x="0" y="0"/>
                          <a:ext cx="5153025" cy="581025"/>
                        </a:xfrm>
                        <a:prstGeom prst="rect"/>
                        <a:ln/>
                      </pic:spPr>
                    </pic:pic>
                  </a:graphicData>
                </a:graphic>
              </wp:anchor>
            </w:drawing>
          </mc:Fallback>
        </mc:AlternateContent>
      </w:r>
    </w:p>
    <w:p w:rsidR="000A3B18" w:rsidRDefault="000A3B18" w14:paraId="000000CE" w14:textId="77777777">
      <w:pPr>
        <w:pStyle w:val="Normal0"/>
        <w:spacing w:after="120" w:line="276" w:lineRule="auto"/>
        <w:jc w:val="both"/>
        <w:rPr>
          <w:rFonts w:ascii="Arial" w:hAnsi="Arial" w:eastAsia="Arial" w:cs="Arial"/>
          <w:color w:val="000000"/>
          <w:sz w:val="20"/>
          <w:szCs w:val="20"/>
        </w:rPr>
      </w:pPr>
    </w:p>
    <w:p w:rsidR="000A3B18" w:rsidRDefault="00CD2FA5" w14:paraId="000000CF" w14:textId="77777777">
      <w:pPr>
        <w:pStyle w:val="Normal0"/>
        <w:spacing w:after="120" w:line="276" w:lineRule="auto"/>
        <w:jc w:val="both"/>
        <w:rPr>
          <w:rFonts w:ascii="Arial" w:hAnsi="Arial" w:eastAsia="Arial" w:cs="Arial"/>
          <w:color w:val="000000"/>
          <w:sz w:val="20"/>
          <w:szCs w:val="20"/>
        </w:rPr>
      </w:pPr>
      <w:r>
        <w:rPr>
          <w:rFonts w:ascii="Arial" w:hAnsi="Arial" w:eastAsia="Arial" w:cs="Arial"/>
          <w:b/>
          <w:color w:val="000000"/>
          <w:sz w:val="20"/>
          <w:szCs w:val="20"/>
        </w:rPr>
        <w:t>1.6 Afiliación al SGSSS</w:t>
      </w:r>
      <w:r>
        <w:rPr>
          <w:rFonts w:ascii="Arial" w:hAnsi="Arial" w:eastAsia="Arial" w:cs="Arial"/>
          <w:color w:val="000000"/>
          <w:sz w:val="20"/>
          <w:szCs w:val="20"/>
        </w:rPr>
        <w:t xml:space="preserve"> </w:t>
      </w:r>
    </w:p>
    <w:p w:rsidR="000A3B18" w:rsidRDefault="00CD2FA5" w14:paraId="000000D0"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¿Sabías que la afiliación al Sistema General de Seguridad Social en Salud, es un acto que se realiza una sola vez? Por medio de ella se adquieren los derechos y obligaciones que del mismo se derivan.</w:t>
      </w:r>
    </w:p>
    <w:p w:rsidR="000A3B18" w:rsidRDefault="00CD2FA5" w14:paraId="000000D1"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Se efectúa con:</w:t>
      </w:r>
    </w:p>
    <w:p w:rsidR="000A3B18" w:rsidRDefault="00CD2FA5" w14:paraId="000000D2" w14:textId="77777777">
      <w:pPr>
        <w:pStyle w:val="Normal0"/>
        <w:numPr>
          <w:ilvl w:val="0"/>
          <w:numId w:val="4"/>
        </w:num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color w:val="000000"/>
          <w:sz w:val="20"/>
          <w:szCs w:val="20"/>
        </w:rPr>
        <w:t>El registro en el Sistema de Afiliación Transaccional.</w:t>
      </w:r>
    </w:p>
    <w:p w:rsidR="000A3B18" w:rsidRDefault="00CD2FA5" w14:paraId="000000D3" w14:textId="77777777">
      <w:pPr>
        <w:pStyle w:val="Normal0"/>
        <w:numPr>
          <w:ilvl w:val="0"/>
          <w:numId w:val="4"/>
        </w:numPr>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La inscripción a una sola Entidad Promotora de Salud - EPS o Entidad Obligada a Compensar – EOC.</w:t>
      </w:r>
    </w:p>
    <w:p w:rsidR="000A3B18" w:rsidRDefault="00CD2FA5" w14:paraId="000000D4"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Mediante la suscripción del formulario físico o electrónico que adopte el Ministerio de Salud y Protecci</w:t>
      </w:r>
      <w:r>
        <w:rPr>
          <w:rFonts w:ascii="Arial" w:hAnsi="Arial" w:eastAsia="Arial" w:cs="Arial"/>
          <w:color w:val="000000"/>
          <w:sz w:val="20"/>
          <w:szCs w:val="20"/>
        </w:rPr>
        <w:t xml:space="preserve">ón Social. </w:t>
      </w:r>
    </w:p>
    <w:p w:rsidR="000A3B18" w:rsidRDefault="00CD2FA5" w14:paraId="000000D5"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Tenga en cuenta que la afiliación al Sistema General de Seguridad Social en Salud, implica:</w:t>
      </w:r>
    </w:p>
    <w:p w:rsidR="000A3B18" w:rsidRDefault="00CD2FA5" w14:paraId="000000D6" w14:textId="77777777">
      <w:pPr>
        <w:pStyle w:val="Normal0"/>
        <w:numPr>
          <w:ilvl w:val="0"/>
          <w:numId w:val="5"/>
        </w:num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color w:val="000000"/>
          <w:sz w:val="20"/>
          <w:szCs w:val="20"/>
        </w:rPr>
        <w:t>La declaración de la veracidad de los datos informados y del cumplimiento de las condiciones para pertenecer al régimen contributivo o al régimen subsid</w:t>
      </w:r>
      <w:r>
        <w:rPr>
          <w:rFonts w:ascii="Arial" w:hAnsi="Arial" w:eastAsia="Arial" w:cs="Arial"/>
          <w:color w:val="000000"/>
          <w:sz w:val="20"/>
          <w:szCs w:val="20"/>
        </w:rPr>
        <w:t xml:space="preserve">iado. </w:t>
      </w:r>
    </w:p>
    <w:p w:rsidR="000A3B18" w:rsidRDefault="00CD2FA5" w14:paraId="000000D7" w14:textId="77777777">
      <w:pPr>
        <w:pStyle w:val="Normal0"/>
        <w:numPr>
          <w:ilvl w:val="0"/>
          <w:numId w:val="5"/>
        </w:numPr>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La aceptación de las condiciones propias del régimen contributivo o subsidiado y aquellas relacionadas con las cuotas moderadoras y copagos para la prestación de los servicios, de conformidad con las normas vigentes, las cuales deberán ser informadas al af</w:t>
      </w:r>
      <w:r>
        <w:rPr>
          <w:rFonts w:ascii="Arial" w:hAnsi="Arial" w:eastAsia="Arial" w:cs="Arial"/>
          <w:color w:val="000000"/>
          <w:sz w:val="20"/>
          <w:szCs w:val="20"/>
        </w:rPr>
        <w:t xml:space="preserve">iliado. </w:t>
      </w:r>
    </w:p>
    <w:p w:rsidR="000A3B18" w:rsidRDefault="00CD2FA5" w14:paraId="000000D8" w14:textId="77777777">
      <w:pPr>
        <w:pStyle w:val="Normal0"/>
        <w:spacing w:after="120" w:line="276" w:lineRule="auto"/>
        <w:jc w:val="both"/>
        <w:rPr>
          <w:rFonts w:ascii="Arial" w:hAnsi="Arial" w:eastAsia="Arial" w:cs="Arial"/>
          <w:color w:val="000000"/>
          <w:sz w:val="20"/>
          <w:szCs w:val="20"/>
        </w:rPr>
      </w:pPr>
      <w:bookmarkStart w:name="_heading=h.30j0zll" w:colFirst="0" w:colLast="0" w:id="4"/>
      <w:bookmarkEnd w:id="4"/>
      <w:r>
        <w:rPr>
          <w:rFonts w:ascii="Arial" w:hAnsi="Arial" w:eastAsia="Arial" w:cs="Arial"/>
          <w:color w:val="000000"/>
          <w:sz w:val="20"/>
          <w:szCs w:val="20"/>
        </w:rPr>
        <w:t>En el Sistema General de Seguridad Social en Salud no habrá afiliaciones retroactivas (Artículo 2.1.3.1 del Decreto 780 del 2016)</w:t>
      </w:r>
    </w:p>
    <w:p w:rsidR="000A3B18" w:rsidRDefault="00CD2FA5" w14:paraId="000000D9"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Los siguientes conceptos se deben tener siempre presentes en las afiliaciones:</w:t>
      </w:r>
    </w:p>
    <w:p w:rsidR="000A3B18" w:rsidRDefault="00CD2FA5" w14:paraId="000000DA" w14:textId="77777777">
      <w:pPr>
        <w:pStyle w:val="Normal0"/>
        <w:spacing w:after="120" w:line="276" w:lineRule="auto"/>
        <w:jc w:val="both"/>
        <w:rPr>
          <w:rFonts w:ascii="Arial" w:hAnsi="Arial" w:eastAsia="Arial" w:cs="Arial"/>
          <w:b/>
          <w:color w:val="000000"/>
          <w:sz w:val="20"/>
          <w:szCs w:val="20"/>
        </w:rPr>
      </w:pPr>
      <w:r>
        <w:rPr>
          <w:rFonts w:ascii="Arial" w:hAnsi="Arial" w:eastAsia="Arial" w:cs="Arial"/>
          <w:b/>
          <w:color w:val="000000"/>
          <w:sz w:val="20"/>
          <w:szCs w:val="20"/>
        </w:rPr>
        <w:t>Afiliaciones colectivas</w:t>
      </w:r>
    </w:p>
    <w:p w:rsidR="000A3B18" w:rsidRDefault="00CD2FA5" w14:paraId="000000DB"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La afiliación </w:t>
      </w:r>
      <w:r>
        <w:rPr>
          <w:rFonts w:ascii="Arial" w:hAnsi="Arial" w:eastAsia="Arial" w:cs="Arial"/>
          <w:color w:val="000000"/>
          <w:sz w:val="20"/>
          <w:szCs w:val="20"/>
        </w:rPr>
        <w:t>al Sistema de Seguridad Social Integral, podrá realizarse de manera colectiva, solamente a través de las asociaciones, agremiaciones y congregaciones religiosas autorizadas previamente por el Ministerio de Salud y Protección Social, en los términos y condi</w:t>
      </w:r>
      <w:r>
        <w:rPr>
          <w:rFonts w:ascii="Arial" w:hAnsi="Arial" w:eastAsia="Arial" w:cs="Arial"/>
          <w:color w:val="000000"/>
          <w:sz w:val="20"/>
          <w:szCs w:val="20"/>
        </w:rPr>
        <w:t>ciones previstos en los artículos 3.2.6.1 a 3.2.6.13 del decreto 780 del 2016.</w:t>
      </w:r>
    </w:p>
    <w:p w:rsidR="000A3B18" w:rsidRDefault="00CD2FA5" w14:paraId="000000DC" w14:textId="77777777">
      <w:pPr>
        <w:pStyle w:val="Normal0"/>
        <w:spacing w:after="120" w:line="276" w:lineRule="auto"/>
        <w:jc w:val="both"/>
        <w:rPr>
          <w:rFonts w:ascii="Arial" w:hAnsi="Arial" w:eastAsia="Arial" w:cs="Arial"/>
          <w:b/>
          <w:color w:val="000000"/>
          <w:sz w:val="20"/>
          <w:szCs w:val="20"/>
        </w:rPr>
      </w:pPr>
      <w:r>
        <w:rPr>
          <w:rFonts w:ascii="Arial" w:hAnsi="Arial" w:eastAsia="Arial" w:cs="Arial"/>
          <w:b/>
          <w:color w:val="000000"/>
          <w:sz w:val="20"/>
          <w:szCs w:val="20"/>
        </w:rPr>
        <w:t>Portabilidad</w:t>
      </w:r>
    </w:p>
    <w:p w:rsidR="000A3B18" w:rsidRDefault="00CD2FA5" w14:paraId="000000DD"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Es la garantía de la accesibilidad a los servicios de salud, en cualquier municipio del territorio nacional, para todo afiliado al Sistema General de Seguridad Soci</w:t>
      </w:r>
      <w:r>
        <w:rPr>
          <w:rFonts w:ascii="Arial" w:hAnsi="Arial" w:eastAsia="Arial" w:cs="Arial"/>
          <w:color w:val="000000"/>
          <w:sz w:val="20"/>
          <w:szCs w:val="20"/>
        </w:rPr>
        <w:t>al en Salud, que emigre del municipio, domicilio de afiliación, o de aquel donde habitualmente recibe los servicios de salud.</w:t>
      </w:r>
    </w:p>
    <w:p w:rsidR="000A3B18" w:rsidRDefault="00CD2FA5" w14:paraId="000000DE"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Las Entidades Promotoras de Salud garantizarán a sus afiliados el acceso a los servicios de salud, en un municipio diferente a aqu</w:t>
      </w:r>
      <w:r>
        <w:rPr>
          <w:rFonts w:ascii="Arial" w:hAnsi="Arial" w:eastAsia="Arial" w:cs="Arial"/>
          <w:color w:val="000000"/>
          <w:sz w:val="20"/>
          <w:szCs w:val="20"/>
        </w:rPr>
        <w:t>el donde habitualmente se reciben los servicios de salud en una IPS primaria, cuando se presente cualquiera de las siguientes circunstancias, producto de la emigración ocasional, temporal o permanente de un afiliado. (artículo o 2.1.12.4 y 2.1.12.5 del Dec</w:t>
      </w:r>
      <w:r>
        <w:rPr>
          <w:rFonts w:ascii="Arial" w:hAnsi="Arial" w:eastAsia="Arial" w:cs="Arial"/>
          <w:color w:val="000000"/>
          <w:sz w:val="20"/>
          <w:szCs w:val="20"/>
        </w:rPr>
        <w:t>reto 780 del 2016)</w:t>
      </w:r>
    </w:p>
    <w:p w:rsidR="000A3B18" w:rsidRDefault="00CD2FA5" w14:paraId="000000DF" w14:textId="77777777">
      <w:pPr>
        <w:pStyle w:val="Normal0"/>
        <w:spacing w:after="120" w:line="276" w:lineRule="auto"/>
        <w:jc w:val="both"/>
        <w:rPr>
          <w:rFonts w:ascii="Arial" w:hAnsi="Arial" w:eastAsia="Arial" w:cs="Arial"/>
          <w:b/>
          <w:color w:val="000000"/>
          <w:sz w:val="20"/>
          <w:szCs w:val="20"/>
        </w:rPr>
      </w:pPr>
      <w:r>
        <w:rPr>
          <w:rFonts w:ascii="Arial" w:hAnsi="Arial" w:eastAsia="Arial" w:cs="Arial"/>
          <w:b/>
          <w:color w:val="000000"/>
          <w:sz w:val="20"/>
          <w:szCs w:val="20"/>
        </w:rPr>
        <w:t>Movilidad</w:t>
      </w:r>
    </w:p>
    <w:p w:rsidR="000A3B18" w:rsidRDefault="00CD2FA5" w14:paraId="000000E0" w14:textId="77777777">
      <w:pPr>
        <w:pStyle w:val="Normal0"/>
        <w:spacing w:after="120" w:line="276" w:lineRule="auto"/>
        <w:jc w:val="both"/>
        <w:rPr>
          <w:rFonts w:ascii="Arial" w:hAnsi="Arial" w:eastAsia="Arial" w:cs="Arial"/>
          <w:color w:val="000000"/>
          <w:sz w:val="20"/>
          <w:szCs w:val="20"/>
        </w:rPr>
      </w:pPr>
      <w:r>
        <w:rPr>
          <w:rFonts w:ascii="Arial" w:hAnsi="Arial" w:eastAsia="Arial" w:cs="Arial"/>
          <w:b/>
          <w:color w:val="000000"/>
          <w:sz w:val="20"/>
          <w:szCs w:val="20"/>
        </w:rPr>
        <w:t>E</w:t>
      </w:r>
      <w:r>
        <w:rPr>
          <w:rFonts w:ascii="Arial" w:hAnsi="Arial" w:eastAsia="Arial" w:cs="Arial"/>
          <w:color w:val="000000"/>
          <w:sz w:val="20"/>
          <w:szCs w:val="20"/>
        </w:rPr>
        <w:t>s el cambio de pertenencia a un régimen dentro de la misma EPS, para los afiliados en el Sistema General de Seguridad Social en Salud, focalizados en los niveles I y II del SISBÉN y algunas poblaciones especiales.</w:t>
      </w:r>
    </w:p>
    <w:p w:rsidR="000A3B18" w:rsidRDefault="00CD2FA5" w14:paraId="000000E1" w14:textId="77777777">
      <w:pPr>
        <w:pStyle w:val="Normal0"/>
        <w:spacing w:after="120" w:line="276" w:lineRule="auto"/>
        <w:jc w:val="both"/>
        <w:rPr>
          <w:rFonts w:ascii="Arial" w:hAnsi="Arial" w:eastAsia="Arial" w:cs="Arial"/>
          <w:b/>
          <w:color w:val="000000"/>
          <w:sz w:val="20"/>
          <w:szCs w:val="20"/>
        </w:rPr>
      </w:pPr>
      <w:r>
        <w:rPr>
          <w:rFonts w:ascii="Arial" w:hAnsi="Arial" w:eastAsia="Arial" w:cs="Arial"/>
          <w:b/>
          <w:color w:val="000000"/>
          <w:sz w:val="20"/>
          <w:szCs w:val="20"/>
        </w:rPr>
        <w:t>Multiafiliac</w:t>
      </w:r>
      <w:r>
        <w:rPr>
          <w:rFonts w:ascii="Arial" w:hAnsi="Arial" w:eastAsia="Arial" w:cs="Arial"/>
          <w:b/>
          <w:color w:val="000000"/>
          <w:sz w:val="20"/>
          <w:szCs w:val="20"/>
        </w:rPr>
        <w:t>ión</w:t>
      </w:r>
    </w:p>
    <w:p w:rsidR="000A3B18" w:rsidRDefault="00CD2FA5" w14:paraId="000000E2"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Afiliación simultánea de una persona, a dos o más entidades pertenecientes al régimen contributivo, o la afiliación tanto al régimen contributivo, como al subsidiado.</w:t>
      </w:r>
    </w:p>
    <w:p w:rsidR="000A3B18" w:rsidRDefault="000A3B18" w14:paraId="000000E3" w14:textId="77777777">
      <w:pPr>
        <w:pStyle w:val="Normal0"/>
        <w:spacing w:after="120" w:line="276" w:lineRule="auto"/>
        <w:ind w:left="720"/>
        <w:jc w:val="both"/>
        <w:rPr>
          <w:rFonts w:ascii="Arial" w:hAnsi="Arial" w:eastAsia="Arial" w:cs="Arial"/>
          <w:color w:val="000000"/>
          <w:sz w:val="20"/>
          <w:szCs w:val="20"/>
        </w:rPr>
      </w:pPr>
    </w:p>
    <w:p w:rsidR="000A3B18" w:rsidRDefault="00CD2FA5" w14:paraId="000000E4" w14:textId="77777777">
      <w:pPr>
        <w:pStyle w:val="Normal0"/>
        <w:spacing w:after="120" w:line="276" w:lineRule="auto"/>
        <w:jc w:val="both"/>
        <w:rPr>
          <w:rFonts w:ascii="Arial" w:hAnsi="Arial" w:eastAsia="Arial" w:cs="Arial"/>
          <w:color w:val="000000"/>
          <w:sz w:val="20"/>
          <w:szCs w:val="20"/>
        </w:rPr>
      </w:pPr>
      <w:r>
        <w:rPr>
          <w:rFonts w:ascii="Arial" w:hAnsi="Arial" w:eastAsia="Arial" w:cs="Arial"/>
          <w:b/>
          <w:color w:val="000000"/>
          <w:sz w:val="20"/>
          <w:szCs w:val="20"/>
        </w:rPr>
        <w:t>1.7 Prestación del servicio y planes de beneficios</w:t>
      </w:r>
    </w:p>
    <w:p w:rsidR="000A3B18" w:rsidRDefault="00CD2FA5" w14:paraId="000000E5"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La prestación del servicio de sal</w:t>
      </w:r>
      <w:r>
        <w:rPr>
          <w:rFonts w:ascii="Arial" w:hAnsi="Arial" w:eastAsia="Arial" w:cs="Arial"/>
          <w:color w:val="000000"/>
          <w:sz w:val="20"/>
          <w:szCs w:val="20"/>
        </w:rPr>
        <w:t>ud es realizada por:</w:t>
      </w:r>
    </w:p>
    <w:p w:rsidR="000A3B18" w:rsidRDefault="00CD2FA5" w14:paraId="000000E6" w14:textId="77777777">
      <w:pPr>
        <w:pStyle w:val="Normal0"/>
        <w:numPr>
          <w:ilvl w:val="0"/>
          <w:numId w:val="6"/>
        </w:numPr>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IPS: Instituciones Prestadoras de Servicios de Salud.</w:t>
      </w:r>
    </w:p>
    <w:p w:rsidR="000A3B18" w:rsidRDefault="00CD2FA5" w14:paraId="000000E7" w14:textId="77777777">
      <w:pPr>
        <w:pStyle w:val="Normal0"/>
        <w:numPr>
          <w:ilvl w:val="0"/>
          <w:numId w:val="6"/>
        </w:numPr>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IPSI: Instituciones Prestadoras de Servicios de Salud Indígena.</w:t>
      </w:r>
    </w:p>
    <w:p w:rsidR="000A3B18" w:rsidRDefault="00CD2FA5" w14:paraId="000000E8"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Estas instituciones están compuestas por los hospitales, clínicas, laboratorios, centros de apoyo y diagnóstico, consultorios, transporte especializado de pacientes, centros de rehabilitación, entre otras. Pueden ser públicas o privadas y suministran el se</w:t>
      </w:r>
      <w:r>
        <w:rPr>
          <w:rFonts w:ascii="Arial" w:hAnsi="Arial" w:eastAsia="Arial" w:cs="Arial"/>
          <w:color w:val="000000"/>
          <w:sz w:val="20"/>
          <w:szCs w:val="20"/>
        </w:rPr>
        <w:t xml:space="preserve">rvicio de salud en los diferentes niveles de complejidad y de atención, según el tipo de servicios que </w:t>
      </w:r>
      <w:r>
        <w:rPr>
          <w:rFonts w:ascii="Arial" w:hAnsi="Arial" w:eastAsia="Arial" w:cs="Arial"/>
          <w:sz w:val="20"/>
          <w:szCs w:val="20"/>
        </w:rPr>
        <w:t>habilitan</w:t>
      </w:r>
      <w:r>
        <w:rPr>
          <w:rFonts w:ascii="Arial" w:hAnsi="Arial" w:eastAsia="Arial" w:cs="Arial"/>
          <w:color w:val="000000"/>
          <w:sz w:val="20"/>
          <w:szCs w:val="20"/>
        </w:rPr>
        <w:t xml:space="preserve"> y acreditan, es decir, de acuerdo con la capacidad instalada, tecnología y talento humano en salud.</w:t>
      </w:r>
    </w:p>
    <w:p w:rsidR="000A3B18" w:rsidRDefault="00CD2FA5" w14:paraId="000000E9"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Estos niveles de complejidad se clasifican en:</w:t>
      </w:r>
    </w:p>
    <w:p w:rsidR="000A3B18" w:rsidRDefault="00CD2FA5" w14:paraId="000000EA" w14:textId="77777777">
      <w:pPr>
        <w:pStyle w:val="Normal0"/>
        <w:spacing w:after="120" w:line="276" w:lineRule="auto"/>
        <w:jc w:val="center"/>
        <w:rPr>
          <w:rFonts w:ascii="Arial" w:hAnsi="Arial" w:eastAsia="Arial" w:cs="Arial"/>
          <w:color w:val="000000"/>
          <w:sz w:val="20"/>
          <w:szCs w:val="20"/>
        </w:rPr>
      </w:pPr>
      <w:r>
        <w:rPr>
          <w:rFonts w:ascii="Arial" w:hAnsi="Arial" w:eastAsia="Arial" w:cs="Arial"/>
          <w:noProof/>
          <w:color w:val="000000"/>
          <w:sz w:val="20"/>
          <w:szCs w:val="20"/>
        </w:rPr>
        <w:drawing>
          <wp:inline distT="0" distB="0" distL="0" distR="0" wp14:anchorId="2DCF016B" wp14:editId="07777777">
            <wp:extent cx="4835335" cy="840611"/>
            <wp:effectExtent l="0" t="0" r="0" b="0"/>
            <wp:docPr id="108" name="image15.png" descr="../../../../../../../Desktop/Screen%20Shot%202021-07-15%20at%206.10"/>
            <wp:cNvGraphicFramePr/>
            <a:graphic xmlns:a="http://schemas.openxmlformats.org/drawingml/2006/main">
              <a:graphicData uri="http://schemas.openxmlformats.org/drawingml/2006/picture">
                <pic:pic xmlns:pic="http://schemas.openxmlformats.org/drawingml/2006/picture">
                  <pic:nvPicPr>
                    <pic:cNvPr id="0" name="image15.png" descr="../../../../../../../Desktop/Screen%20Shot%202021-07-15%20at%206.10"/>
                    <pic:cNvPicPr preferRelativeResize="0"/>
                  </pic:nvPicPr>
                  <pic:blipFill>
                    <a:blip r:embed="rId26"/>
                    <a:srcRect/>
                    <a:stretch>
                      <a:fillRect/>
                    </a:stretch>
                  </pic:blipFill>
                  <pic:spPr>
                    <a:xfrm>
                      <a:off x="0" y="0"/>
                      <a:ext cx="4835335" cy="840611"/>
                    </a:xfrm>
                    <a:prstGeom prst="rect">
                      <a:avLst/>
                    </a:prstGeom>
                    <a:ln/>
                  </pic:spPr>
                </pic:pic>
              </a:graphicData>
            </a:graphic>
          </wp:inline>
        </w:drawing>
      </w:r>
    </w:p>
    <w:p w:rsidR="000A3B18" w:rsidRDefault="000A3B18" w14:paraId="000000EB" w14:textId="77777777">
      <w:pPr>
        <w:pStyle w:val="Normal0"/>
        <w:spacing w:after="120" w:line="276" w:lineRule="auto"/>
        <w:jc w:val="both"/>
        <w:rPr>
          <w:rFonts w:ascii="Arial" w:hAnsi="Arial" w:eastAsia="Arial" w:cs="Arial"/>
          <w:color w:val="000000"/>
          <w:sz w:val="20"/>
          <w:szCs w:val="20"/>
        </w:rPr>
      </w:pPr>
    </w:p>
    <w:p w:rsidR="000A3B18" w:rsidRDefault="00CD2FA5" w14:paraId="000000EC" w14:textId="77777777">
      <w:pPr>
        <w:pStyle w:val="Normal0"/>
        <w:spacing w:after="120" w:line="276" w:lineRule="auto"/>
        <w:jc w:val="both"/>
        <w:rPr>
          <w:rFonts w:ascii="Arial" w:hAnsi="Arial" w:eastAsia="Arial" w:cs="Arial"/>
          <w:b/>
          <w:color w:val="000000"/>
          <w:sz w:val="20"/>
          <w:szCs w:val="20"/>
        </w:rPr>
      </w:pPr>
      <w:r>
        <w:rPr>
          <w:rFonts w:ascii="Arial" w:hAnsi="Arial" w:eastAsia="Arial" w:cs="Arial"/>
          <w:b/>
          <w:color w:val="000000"/>
          <w:sz w:val="20"/>
          <w:szCs w:val="20"/>
        </w:rPr>
        <w:t>1.7.1. Redes integrales de prestadores de servicio de salud - RIPSS</w:t>
      </w:r>
    </w:p>
    <w:p w:rsidR="000A3B18" w:rsidRDefault="00CD2FA5" w14:paraId="000000ED"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Es el conjunto articulado de prestadores de servicios de salud, o de organizaciones funcionales de servicios de salud, públicos, privados </w:t>
      </w:r>
      <w:r>
        <w:rPr>
          <w:rFonts w:ascii="Arial" w:hAnsi="Arial" w:eastAsia="Arial" w:cs="Arial"/>
          <w:color w:val="000000"/>
          <w:sz w:val="20"/>
          <w:szCs w:val="20"/>
        </w:rPr>
        <w:t>o mixtos, ubicados en un ámbito territorial definido, de acuerdo con las condiciones de operación del MIAS (actualmente MAITE) El objetivo de las RIPSS, es el de garantizar el acceso efectivo a los servicios de salud, y la atención oportuna, continua, inte</w:t>
      </w:r>
      <w:r>
        <w:rPr>
          <w:rFonts w:ascii="Arial" w:hAnsi="Arial" w:eastAsia="Arial" w:cs="Arial"/>
          <w:color w:val="000000"/>
          <w:sz w:val="20"/>
          <w:szCs w:val="20"/>
        </w:rPr>
        <w:t>gral y resolutiva.</w:t>
      </w:r>
    </w:p>
    <w:p w:rsidR="000A3B18" w:rsidRDefault="00CD2FA5" w14:paraId="000000EE"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La siguiente imagen nos presenta, de forma gráfica, qué es el RIPSS.</w:t>
      </w:r>
    </w:p>
    <w:p w:rsidR="000A3B18" w:rsidRDefault="000A3B18" w14:paraId="000000EF" w14:textId="77777777">
      <w:pPr>
        <w:pStyle w:val="Normal0"/>
        <w:spacing w:after="120" w:line="276" w:lineRule="auto"/>
        <w:jc w:val="both"/>
        <w:rPr>
          <w:rFonts w:ascii="Arial" w:hAnsi="Arial" w:eastAsia="Arial" w:cs="Arial"/>
          <w:color w:val="000000"/>
          <w:sz w:val="20"/>
          <w:szCs w:val="20"/>
        </w:rPr>
      </w:pPr>
    </w:p>
    <w:p w:rsidR="000A3B18" w:rsidRDefault="000A3B18" w14:paraId="000000F0" w14:textId="77777777">
      <w:pPr>
        <w:pStyle w:val="Normal0"/>
        <w:spacing w:after="120" w:line="276" w:lineRule="auto"/>
        <w:jc w:val="both"/>
        <w:rPr>
          <w:rFonts w:ascii="Arial" w:hAnsi="Arial" w:eastAsia="Arial" w:cs="Arial"/>
          <w:b/>
          <w:sz w:val="20"/>
          <w:szCs w:val="20"/>
        </w:rPr>
      </w:pPr>
    </w:p>
    <w:p w:rsidR="000A3B18" w:rsidRDefault="000A3B18" w14:paraId="000000F1" w14:textId="77777777">
      <w:pPr>
        <w:pStyle w:val="Normal0"/>
        <w:spacing w:after="120" w:line="276" w:lineRule="auto"/>
        <w:jc w:val="both"/>
        <w:rPr>
          <w:rFonts w:ascii="Arial" w:hAnsi="Arial" w:eastAsia="Arial" w:cs="Arial"/>
          <w:b/>
          <w:sz w:val="20"/>
          <w:szCs w:val="20"/>
        </w:rPr>
      </w:pPr>
    </w:p>
    <w:p w:rsidR="000A3B18" w:rsidRDefault="000A3B18" w14:paraId="000000F2" w14:textId="77777777">
      <w:pPr>
        <w:pStyle w:val="Normal0"/>
        <w:spacing w:after="120" w:line="276" w:lineRule="auto"/>
        <w:jc w:val="both"/>
        <w:rPr>
          <w:rFonts w:ascii="Arial" w:hAnsi="Arial" w:eastAsia="Arial" w:cs="Arial"/>
          <w:b/>
          <w:sz w:val="20"/>
          <w:szCs w:val="20"/>
        </w:rPr>
      </w:pPr>
    </w:p>
    <w:p w:rsidR="000A3B18" w:rsidRDefault="000A3B18" w14:paraId="000000F3" w14:textId="77777777">
      <w:pPr>
        <w:pStyle w:val="Normal0"/>
        <w:spacing w:after="120" w:line="276" w:lineRule="auto"/>
        <w:jc w:val="both"/>
        <w:rPr>
          <w:rFonts w:ascii="Arial" w:hAnsi="Arial" w:eastAsia="Arial" w:cs="Arial"/>
          <w:b/>
          <w:sz w:val="20"/>
          <w:szCs w:val="20"/>
        </w:rPr>
      </w:pPr>
    </w:p>
    <w:p w:rsidR="000A3B18" w:rsidRDefault="000A3B18" w14:paraId="000000F4" w14:textId="77777777">
      <w:pPr>
        <w:pStyle w:val="Normal0"/>
        <w:spacing w:after="120" w:line="276" w:lineRule="auto"/>
        <w:jc w:val="both"/>
        <w:rPr>
          <w:rFonts w:ascii="Arial" w:hAnsi="Arial" w:eastAsia="Arial" w:cs="Arial"/>
          <w:b/>
          <w:sz w:val="20"/>
          <w:szCs w:val="20"/>
        </w:rPr>
      </w:pPr>
    </w:p>
    <w:p w:rsidR="000A3B18" w:rsidRDefault="000A3B18" w14:paraId="000000F5" w14:textId="77777777">
      <w:pPr>
        <w:pStyle w:val="Normal0"/>
        <w:spacing w:after="120" w:line="276" w:lineRule="auto"/>
        <w:jc w:val="both"/>
        <w:rPr>
          <w:rFonts w:ascii="Arial" w:hAnsi="Arial" w:eastAsia="Arial" w:cs="Arial"/>
          <w:b/>
          <w:sz w:val="20"/>
          <w:szCs w:val="20"/>
        </w:rPr>
      </w:pPr>
    </w:p>
    <w:p w:rsidR="000A3B18" w:rsidRDefault="000A3B18" w14:paraId="000000F6" w14:textId="77777777">
      <w:pPr>
        <w:pStyle w:val="Normal0"/>
        <w:spacing w:after="120" w:line="276" w:lineRule="auto"/>
        <w:jc w:val="both"/>
        <w:rPr>
          <w:rFonts w:ascii="Arial" w:hAnsi="Arial" w:eastAsia="Arial" w:cs="Arial"/>
          <w:b/>
          <w:sz w:val="20"/>
          <w:szCs w:val="20"/>
        </w:rPr>
      </w:pPr>
    </w:p>
    <w:p w:rsidR="000A3B18" w:rsidRDefault="00CD2FA5" w14:paraId="000000F7" w14:textId="77777777">
      <w:pPr>
        <w:pStyle w:val="Normal0"/>
        <w:spacing w:after="120" w:line="276" w:lineRule="auto"/>
        <w:ind w:left="1700"/>
        <w:jc w:val="both"/>
        <w:rPr>
          <w:rFonts w:ascii="Arial" w:hAnsi="Arial" w:eastAsia="Arial" w:cs="Arial"/>
          <w:b/>
          <w:color w:val="000000"/>
          <w:sz w:val="20"/>
          <w:szCs w:val="20"/>
        </w:rPr>
      </w:pPr>
      <w:r>
        <w:rPr>
          <w:rFonts w:ascii="Arial" w:hAnsi="Arial" w:eastAsia="Arial" w:cs="Arial"/>
          <w:b/>
          <w:color w:val="000000"/>
          <w:sz w:val="20"/>
          <w:szCs w:val="20"/>
        </w:rPr>
        <w:t>Figura 3</w:t>
      </w:r>
    </w:p>
    <w:p w:rsidR="000A3B18" w:rsidRDefault="00CD2FA5" w14:paraId="000000F8" w14:textId="77777777">
      <w:pPr>
        <w:pStyle w:val="Normal0"/>
        <w:spacing w:after="120" w:line="276" w:lineRule="auto"/>
        <w:ind w:left="1700"/>
        <w:jc w:val="both"/>
        <w:rPr>
          <w:rFonts w:ascii="Arial" w:hAnsi="Arial" w:eastAsia="Arial" w:cs="Arial"/>
          <w:i/>
          <w:color w:val="000000"/>
          <w:sz w:val="20"/>
          <w:szCs w:val="20"/>
        </w:rPr>
      </w:pPr>
      <w:r>
        <w:rPr>
          <w:rFonts w:ascii="Arial" w:hAnsi="Arial" w:eastAsia="Arial" w:cs="Arial"/>
          <w:i/>
          <w:color w:val="000000"/>
          <w:sz w:val="20"/>
          <w:szCs w:val="20"/>
        </w:rPr>
        <w:t>Redes Integrales de Prestadores de Servicios de Salud</w:t>
      </w:r>
    </w:p>
    <w:p w:rsidR="000A3B18" w:rsidRDefault="00CD2FA5" w14:paraId="000000F9" w14:textId="77777777">
      <w:pPr>
        <w:pStyle w:val="Normal0"/>
        <w:spacing w:after="120" w:line="276" w:lineRule="auto"/>
        <w:jc w:val="center"/>
        <w:rPr>
          <w:rFonts w:ascii="Arial" w:hAnsi="Arial" w:eastAsia="Arial" w:cs="Arial"/>
          <w:color w:val="000000"/>
          <w:sz w:val="20"/>
          <w:szCs w:val="20"/>
        </w:rPr>
      </w:pPr>
      <w:r>
        <w:rPr>
          <w:rFonts w:ascii="Arial" w:hAnsi="Arial" w:eastAsia="Arial" w:cs="Arial"/>
          <w:noProof/>
          <w:color w:val="000000"/>
          <w:sz w:val="20"/>
          <w:szCs w:val="20"/>
        </w:rPr>
        <w:drawing>
          <wp:inline distT="0" distB="0" distL="0" distR="0" wp14:anchorId="33223807" wp14:editId="07777777">
            <wp:extent cx="4144046" cy="3111276"/>
            <wp:effectExtent l="0" t="0" r="0" b="0"/>
            <wp:docPr id="10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a:stretch>
                      <a:fillRect/>
                    </a:stretch>
                  </pic:blipFill>
                  <pic:spPr>
                    <a:xfrm>
                      <a:off x="0" y="0"/>
                      <a:ext cx="4144046" cy="3111276"/>
                    </a:xfrm>
                    <a:prstGeom prst="rect">
                      <a:avLst/>
                    </a:prstGeom>
                    <a:ln/>
                  </pic:spPr>
                </pic:pic>
              </a:graphicData>
            </a:graphic>
          </wp:inline>
        </w:drawing>
      </w:r>
    </w:p>
    <w:p w:rsidR="000A3B18" w:rsidRDefault="00CD2FA5" w14:paraId="000000FA" w14:textId="77777777">
      <w:pPr>
        <w:pStyle w:val="Normal0"/>
        <w:spacing w:after="120" w:line="276" w:lineRule="auto"/>
        <w:ind w:left="1700"/>
        <w:rPr>
          <w:rFonts w:ascii="Arial" w:hAnsi="Arial" w:eastAsia="Arial" w:cs="Arial"/>
          <w:color w:val="000000"/>
          <w:sz w:val="20"/>
          <w:szCs w:val="20"/>
        </w:rPr>
      </w:pPr>
      <w:r>
        <w:rPr>
          <w:rFonts w:ascii="Arial" w:hAnsi="Arial" w:eastAsia="Arial" w:cs="Arial"/>
          <w:color w:val="000000"/>
          <w:sz w:val="20"/>
          <w:szCs w:val="20"/>
        </w:rPr>
        <w:t xml:space="preserve">Nota. </w:t>
      </w:r>
      <w:r>
        <w:rPr>
          <w:rFonts w:ascii="Arial" w:hAnsi="Arial" w:eastAsia="Arial" w:cs="Arial"/>
          <w:sz w:val="20"/>
          <w:szCs w:val="20"/>
        </w:rPr>
        <w:t>https://bit.ly/3Bk7PYh</w:t>
      </w:r>
    </w:p>
    <w:p w:rsidR="000A3B18" w:rsidRDefault="000A3B18" w14:paraId="000000FB" w14:textId="77777777">
      <w:pPr>
        <w:pStyle w:val="Normal0"/>
        <w:spacing w:after="120" w:line="276" w:lineRule="auto"/>
        <w:jc w:val="center"/>
        <w:rPr>
          <w:rFonts w:ascii="Arial" w:hAnsi="Arial" w:eastAsia="Arial" w:cs="Arial"/>
          <w:color w:val="000000"/>
          <w:sz w:val="20"/>
          <w:szCs w:val="20"/>
        </w:rPr>
      </w:pPr>
    </w:p>
    <w:p w:rsidR="000A3B18" w:rsidRDefault="00CD2FA5" w14:paraId="000000FC" w14:textId="77777777">
      <w:pPr>
        <w:pStyle w:val="Normal0"/>
        <w:spacing w:after="120" w:line="276" w:lineRule="auto"/>
        <w:jc w:val="both"/>
        <w:rPr>
          <w:rFonts w:ascii="Arial" w:hAnsi="Arial" w:eastAsia="Arial" w:cs="Arial"/>
          <w:b/>
          <w:color w:val="000000"/>
          <w:sz w:val="20"/>
          <w:szCs w:val="20"/>
        </w:rPr>
      </w:pPr>
      <w:r>
        <w:rPr>
          <w:rFonts w:ascii="Arial" w:hAnsi="Arial" w:eastAsia="Arial" w:cs="Arial"/>
          <w:b/>
          <w:color w:val="000000"/>
          <w:sz w:val="20"/>
          <w:szCs w:val="20"/>
        </w:rPr>
        <w:t>1.7.2 Red de prestación de servicios</w:t>
      </w:r>
    </w:p>
    <w:p w:rsidR="000A3B18" w:rsidRDefault="00CD2FA5" w14:paraId="000000FD"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La siguiente imagen nos presenta qué es la red de prestación de servicios.</w:t>
      </w:r>
    </w:p>
    <w:p w:rsidR="000A3B18" w:rsidRDefault="000A3B18" w14:paraId="000000FE" w14:textId="77777777">
      <w:pPr>
        <w:pStyle w:val="Normal0"/>
        <w:spacing w:after="120" w:line="276" w:lineRule="auto"/>
        <w:ind w:left="992"/>
        <w:jc w:val="both"/>
        <w:rPr>
          <w:rFonts w:ascii="Arial" w:hAnsi="Arial" w:eastAsia="Arial" w:cs="Arial"/>
          <w:b/>
          <w:color w:val="000000"/>
          <w:sz w:val="20"/>
          <w:szCs w:val="20"/>
        </w:rPr>
      </w:pPr>
    </w:p>
    <w:p w:rsidR="000A3B18" w:rsidRDefault="00CD2FA5" w14:paraId="000000FF" w14:textId="77777777">
      <w:pPr>
        <w:pStyle w:val="Normal0"/>
        <w:spacing w:after="120" w:line="276" w:lineRule="auto"/>
        <w:ind w:left="992"/>
        <w:jc w:val="both"/>
        <w:rPr>
          <w:rFonts w:ascii="Arial" w:hAnsi="Arial" w:eastAsia="Arial" w:cs="Arial"/>
          <w:b/>
          <w:color w:val="000000"/>
          <w:sz w:val="20"/>
          <w:szCs w:val="20"/>
        </w:rPr>
      </w:pPr>
      <w:r>
        <w:rPr>
          <w:rFonts w:ascii="Arial" w:hAnsi="Arial" w:eastAsia="Arial" w:cs="Arial"/>
          <w:b/>
          <w:color w:val="000000"/>
          <w:sz w:val="20"/>
          <w:szCs w:val="20"/>
        </w:rPr>
        <w:t>Figura 4</w:t>
      </w:r>
    </w:p>
    <w:p w:rsidR="000A3B18" w:rsidRDefault="00CD2FA5" w14:paraId="00000100" w14:textId="77777777">
      <w:pPr>
        <w:pStyle w:val="Normal0"/>
        <w:spacing w:after="120" w:line="276" w:lineRule="auto"/>
        <w:ind w:left="992"/>
        <w:jc w:val="both"/>
        <w:rPr>
          <w:rFonts w:ascii="Arial" w:hAnsi="Arial" w:eastAsia="Arial" w:cs="Arial"/>
          <w:i/>
          <w:color w:val="000000"/>
          <w:sz w:val="20"/>
          <w:szCs w:val="20"/>
        </w:rPr>
      </w:pPr>
      <w:r>
        <w:rPr>
          <w:rFonts w:ascii="Arial" w:hAnsi="Arial" w:eastAsia="Arial" w:cs="Arial"/>
          <w:i/>
          <w:color w:val="000000"/>
          <w:sz w:val="20"/>
          <w:szCs w:val="20"/>
        </w:rPr>
        <w:t>Red de prestación de servicios</w:t>
      </w:r>
    </w:p>
    <w:p w:rsidR="000A3B18" w:rsidRDefault="00CD2FA5" w14:paraId="00000101" w14:textId="77777777">
      <w:pPr>
        <w:pStyle w:val="Normal0"/>
        <w:spacing w:after="120" w:line="276" w:lineRule="auto"/>
        <w:jc w:val="center"/>
        <w:rPr>
          <w:rFonts w:ascii="Arial" w:hAnsi="Arial" w:eastAsia="Arial" w:cs="Arial"/>
          <w:color w:val="000000"/>
          <w:sz w:val="20"/>
          <w:szCs w:val="20"/>
        </w:rPr>
      </w:pPr>
      <w:r>
        <w:rPr>
          <w:rFonts w:ascii="Arial" w:hAnsi="Arial" w:eastAsia="Arial" w:cs="Arial"/>
          <w:noProof/>
          <w:color w:val="000000"/>
          <w:sz w:val="20"/>
          <w:szCs w:val="20"/>
        </w:rPr>
        <w:drawing>
          <wp:inline distT="0" distB="0" distL="0" distR="0" wp14:anchorId="23E2D1BC" wp14:editId="07777777">
            <wp:extent cx="5191308" cy="894676"/>
            <wp:effectExtent l="0" t="0" r="0" b="0"/>
            <wp:docPr id="107" name="image13.png" descr="../../../../../../../Desktop/Screen%20Shot%202021-07-15%20at%206.29"/>
            <wp:cNvGraphicFramePr/>
            <a:graphic xmlns:a="http://schemas.openxmlformats.org/drawingml/2006/main">
              <a:graphicData uri="http://schemas.openxmlformats.org/drawingml/2006/picture">
                <pic:pic xmlns:pic="http://schemas.openxmlformats.org/drawingml/2006/picture">
                  <pic:nvPicPr>
                    <pic:cNvPr id="0" name="image13.png" descr="../../../../../../../Desktop/Screen%20Shot%202021-07-15%20at%206.29"/>
                    <pic:cNvPicPr preferRelativeResize="0"/>
                  </pic:nvPicPr>
                  <pic:blipFill>
                    <a:blip r:embed="rId28"/>
                    <a:srcRect/>
                    <a:stretch>
                      <a:fillRect/>
                    </a:stretch>
                  </pic:blipFill>
                  <pic:spPr>
                    <a:xfrm>
                      <a:off x="0" y="0"/>
                      <a:ext cx="5191308" cy="894676"/>
                    </a:xfrm>
                    <a:prstGeom prst="rect">
                      <a:avLst/>
                    </a:prstGeom>
                    <a:ln/>
                  </pic:spPr>
                </pic:pic>
              </a:graphicData>
            </a:graphic>
          </wp:inline>
        </w:drawing>
      </w:r>
    </w:p>
    <w:p w:rsidR="000A3B18" w:rsidRDefault="00CD2FA5" w14:paraId="00000102" w14:textId="77777777">
      <w:pPr>
        <w:pStyle w:val="Normal0"/>
        <w:spacing w:after="120" w:line="276" w:lineRule="auto"/>
        <w:ind w:left="850"/>
        <w:rPr>
          <w:rFonts w:ascii="Arial" w:hAnsi="Arial" w:eastAsia="Arial" w:cs="Arial"/>
          <w:sz w:val="20"/>
          <w:szCs w:val="20"/>
        </w:rPr>
      </w:pPr>
      <w:r>
        <w:rPr>
          <w:rFonts w:ascii="Arial" w:hAnsi="Arial" w:eastAsia="Arial" w:cs="Arial"/>
          <w:color w:val="000000"/>
          <w:sz w:val="20"/>
          <w:szCs w:val="20"/>
        </w:rPr>
        <w:t>Nota. Sena (2021)</w:t>
      </w:r>
    </w:p>
    <w:p w:rsidR="000A3B18" w:rsidRDefault="00CD2FA5" w14:paraId="00000103" w14:textId="77777777">
      <w:pPr>
        <w:pStyle w:val="Normal0"/>
        <w:spacing w:after="120" w:line="276" w:lineRule="auto"/>
        <w:rPr>
          <w:rFonts w:ascii="Arial" w:hAnsi="Arial" w:eastAsia="Arial" w:cs="Arial"/>
          <w:color w:val="000000"/>
          <w:sz w:val="20"/>
          <w:szCs w:val="20"/>
        </w:rPr>
      </w:pPr>
      <w:r>
        <w:rPr>
          <w:rFonts w:ascii="Arial" w:hAnsi="Arial" w:eastAsia="Arial" w:cs="Arial"/>
          <w:color w:val="000000"/>
          <w:sz w:val="20"/>
          <w:szCs w:val="20"/>
        </w:rPr>
        <w:t>Para comprender qué es el sistema de referencia y contrarreferencia, primero hay que definir qué es referencia y qué es contrareferencia.</w:t>
      </w:r>
    </w:p>
    <w:p w:rsidR="000A3B18" w:rsidRDefault="00CD2FA5" w14:paraId="00000104" w14:textId="77777777">
      <w:pPr>
        <w:pStyle w:val="Normal0"/>
        <w:spacing w:after="120" w:line="276" w:lineRule="auto"/>
        <w:jc w:val="center"/>
        <w:rPr>
          <w:rFonts w:ascii="Arial" w:hAnsi="Arial" w:eastAsia="Arial" w:cs="Arial"/>
          <w:color w:val="000000"/>
          <w:sz w:val="20"/>
          <w:szCs w:val="20"/>
        </w:rPr>
      </w:pPr>
      <w:r>
        <w:rPr>
          <w:rFonts w:ascii="Arial" w:hAnsi="Arial" w:eastAsia="Arial" w:cs="Arial"/>
          <w:noProof/>
          <w:color w:val="000000"/>
          <w:sz w:val="20"/>
          <w:szCs w:val="20"/>
        </w:rPr>
        <w:drawing>
          <wp:inline distT="0" distB="0" distL="0" distR="0" wp14:anchorId="0795C377" wp14:editId="07777777">
            <wp:extent cx="5197618" cy="878170"/>
            <wp:effectExtent l="0" t="0" r="0" b="0"/>
            <wp:docPr id="109" name="image30.png" descr="../../../../../../../Desktop/Screen%20Shot%202021-07-15%20at%206.48"/>
            <wp:cNvGraphicFramePr/>
            <a:graphic xmlns:a="http://schemas.openxmlformats.org/drawingml/2006/main">
              <a:graphicData uri="http://schemas.openxmlformats.org/drawingml/2006/picture">
                <pic:pic xmlns:pic="http://schemas.openxmlformats.org/drawingml/2006/picture">
                  <pic:nvPicPr>
                    <pic:cNvPr id="0" name="image30.png" descr="../../../../../../../Desktop/Screen%20Shot%202021-07-15%20at%206.48"/>
                    <pic:cNvPicPr preferRelativeResize="0"/>
                  </pic:nvPicPr>
                  <pic:blipFill>
                    <a:blip r:embed="rId29"/>
                    <a:srcRect/>
                    <a:stretch>
                      <a:fillRect/>
                    </a:stretch>
                  </pic:blipFill>
                  <pic:spPr>
                    <a:xfrm>
                      <a:off x="0" y="0"/>
                      <a:ext cx="5197618" cy="878170"/>
                    </a:xfrm>
                    <a:prstGeom prst="rect">
                      <a:avLst/>
                    </a:prstGeom>
                    <a:ln/>
                  </pic:spPr>
                </pic:pic>
              </a:graphicData>
            </a:graphic>
          </wp:inline>
        </w:drawing>
      </w:r>
    </w:p>
    <w:p w:rsidR="000A3B18" w:rsidRDefault="00CD2FA5" w14:paraId="00000105"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Entonces, el sistema de referencia y </w:t>
      </w:r>
      <w:r>
        <w:rPr>
          <w:rFonts w:ascii="Arial" w:hAnsi="Arial" w:eastAsia="Arial" w:cs="Arial"/>
          <w:sz w:val="20"/>
          <w:szCs w:val="20"/>
        </w:rPr>
        <w:t>contrarreferencia</w:t>
      </w:r>
      <w:r>
        <w:rPr>
          <w:rFonts w:ascii="Arial" w:hAnsi="Arial" w:eastAsia="Arial" w:cs="Arial"/>
          <w:color w:val="000000"/>
          <w:sz w:val="20"/>
          <w:szCs w:val="20"/>
        </w:rPr>
        <w:t xml:space="preserve"> se definen como:</w:t>
      </w:r>
    </w:p>
    <w:p w:rsidR="000A3B18" w:rsidRDefault="00CD2FA5" w14:paraId="00000106"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El conjunto de procesos, procedimientos y ac</w:t>
      </w:r>
      <w:r>
        <w:rPr>
          <w:rFonts w:ascii="Arial" w:hAnsi="Arial" w:eastAsia="Arial" w:cs="Arial"/>
          <w:color w:val="000000"/>
          <w:sz w:val="20"/>
          <w:szCs w:val="20"/>
        </w:rPr>
        <w:t>tividades técnicas y administrativas, que permiten brindar adecuadamente los servicios de salud a los pacientes, garantizando la calidad, accesibilidad, oportunidad, continuidad e integralidad de los servicios, en función de la organización de la red de pr</w:t>
      </w:r>
      <w:r>
        <w:rPr>
          <w:rFonts w:ascii="Arial" w:hAnsi="Arial" w:eastAsia="Arial" w:cs="Arial"/>
          <w:color w:val="000000"/>
          <w:sz w:val="20"/>
          <w:szCs w:val="20"/>
        </w:rPr>
        <w:t xml:space="preserve">estación de servicios definida por la entidad responsable del pago; disminuyendo de esta manera, todas las barreras de acceso y las complicaciones futuras en los pacientes. </w:t>
      </w:r>
    </w:p>
    <w:p w:rsidR="000A3B18" w:rsidRDefault="00CD2FA5" w14:paraId="00000107"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La siguiente imagen nos presenta un ejemplo de sistema de referencia y contrarefer</w:t>
      </w:r>
      <w:r>
        <w:rPr>
          <w:rFonts w:ascii="Arial" w:hAnsi="Arial" w:eastAsia="Arial" w:cs="Arial"/>
          <w:color w:val="000000"/>
          <w:sz w:val="20"/>
          <w:szCs w:val="20"/>
        </w:rPr>
        <w:t>encia.</w:t>
      </w:r>
    </w:p>
    <w:p w:rsidR="000A3B18" w:rsidRDefault="000A3B18" w14:paraId="00000108" w14:textId="77777777">
      <w:pPr>
        <w:pStyle w:val="Normal0"/>
        <w:spacing w:after="120" w:line="276" w:lineRule="auto"/>
        <w:jc w:val="both"/>
        <w:rPr>
          <w:rFonts w:ascii="Arial" w:hAnsi="Arial" w:eastAsia="Arial" w:cs="Arial"/>
          <w:b/>
          <w:color w:val="000000"/>
          <w:sz w:val="20"/>
          <w:szCs w:val="20"/>
        </w:rPr>
      </w:pPr>
    </w:p>
    <w:p w:rsidR="000A3B18" w:rsidRDefault="00CD2FA5" w14:paraId="00000109" w14:textId="77777777">
      <w:pPr>
        <w:pStyle w:val="Normal0"/>
        <w:spacing w:after="120" w:line="276" w:lineRule="auto"/>
        <w:ind w:left="2267"/>
        <w:jc w:val="both"/>
        <w:rPr>
          <w:rFonts w:ascii="Arial" w:hAnsi="Arial" w:eastAsia="Arial" w:cs="Arial"/>
          <w:b/>
          <w:color w:val="000000"/>
          <w:sz w:val="20"/>
          <w:szCs w:val="20"/>
        </w:rPr>
      </w:pPr>
      <w:r>
        <w:rPr>
          <w:rFonts w:ascii="Arial" w:hAnsi="Arial" w:eastAsia="Arial" w:cs="Arial"/>
          <w:b/>
          <w:color w:val="000000"/>
          <w:sz w:val="20"/>
          <w:szCs w:val="20"/>
        </w:rPr>
        <w:t>Figura 5</w:t>
      </w:r>
    </w:p>
    <w:p w:rsidR="000A3B18" w:rsidRDefault="00CD2FA5" w14:paraId="0000010A" w14:textId="77777777">
      <w:pPr>
        <w:pStyle w:val="Normal0"/>
        <w:spacing w:after="120" w:line="276" w:lineRule="auto"/>
        <w:ind w:left="2267"/>
        <w:jc w:val="both"/>
        <w:rPr>
          <w:rFonts w:ascii="Arial" w:hAnsi="Arial" w:eastAsia="Arial" w:cs="Arial"/>
          <w:color w:val="000000"/>
          <w:sz w:val="20"/>
          <w:szCs w:val="20"/>
        </w:rPr>
      </w:pPr>
      <w:r>
        <w:rPr>
          <w:rFonts w:ascii="Arial" w:hAnsi="Arial" w:eastAsia="Arial" w:cs="Arial"/>
          <w:i/>
          <w:color w:val="000000"/>
          <w:sz w:val="20"/>
          <w:szCs w:val="20"/>
        </w:rPr>
        <w:t>Ejemplo sistema de referencia y contrareferencia</w:t>
      </w:r>
    </w:p>
    <w:p w:rsidR="000A3B18" w:rsidRDefault="00CD2FA5" w14:paraId="0000010B" w14:textId="77777777">
      <w:pPr>
        <w:pStyle w:val="Normal0"/>
        <w:spacing w:after="120" w:line="276" w:lineRule="auto"/>
        <w:jc w:val="center"/>
        <w:rPr>
          <w:rFonts w:ascii="Arial" w:hAnsi="Arial" w:eastAsia="Arial" w:cs="Arial"/>
          <w:color w:val="000000"/>
          <w:sz w:val="20"/>
          <w:szCs w:val="20"/>
        </w:rPr>
      </w:pPr>
      <w:r>
        <w:rPr>
          <w:rFonts w:ascii="Arial" w:hAnsi="Arial" w:eastAsia="Arial" w:cs="Arial"/>
          <w:noProof/>
          <w:color w:val="000000"/>
          <w:sz w:val="20"/>
          <w:szCs w:val="20"/>
        </w:rPr>
        <w:drawing>
          <wp:inline distT="0" distB="0" distL="0" distR="0" wp14:anchorId="27F99463" wp14:editId="07777777">
            <wp:extent cx="3372515" cy="2496082"/>
            <wp:effectExtent l="0" t="0" r="0" b="0"/>
            <wp:docPr id="11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0"/>
                    <a:srcRect/>
                    <a:stretch>
                      <a:fillRect/>
                    </a:stretch>
                  </pic:blipFill>
                  <pic:spPr>
                    <a:xfrm>
                      <a:off x="0" y="0"/>
                      <a:ext cx="3372515" cy="2496082"/>
                    </a:xfrm>
                    <a:prstGeom prst="rect">
                      <a:avLst/>
                    </a:prstGeom>
                    <a:ln/>
                  </pic:spPr>
                </pic:pic>
              </a:graphicData>
            </a:graphic>
          </wp:inline>
        </w:drawing>
      </w:r>
    </w:p>
    <w:p w:rsidR="000A3B18" w:rsidRDefault="00CD2FA5" w14:paraId="0000010C" w14:textId="77777777">
      <w:pPr>
        <w:pStyle w:val="Normal0"/>
        <w:spacing w:after="120" w:line="276" w:lineRule="auto"/>
        <w:ind w:left="2267"/>
        <w:rPr>
          <w:rFonts w:ascii="Arial" w:hAnsi="Arial" w:eastAsia="Arial" w:cs="Arial"/>
          <w:color w:val="000000"/>
          <w:sz w:val="20"/>
          <w:szCs w:val="20"/>
        </w:rPr>
      </w:pPr>
      <w:r>
        <w:rPr>
          <w:rFonts w:ascii="Arial" w:hAnsi="Arial" w:eastAsia="Arial" w:cs="Arial"/>
          <w:color w:val="000000"/>
          <w:sz w:val="20"/>
          <w:szCs w:val="20"/>
        </w:rPr>
        <w:t>Nota. Sena (2021)</w:t>
      </w:r>
    </w:p>
    <w:p w:rsidR="000A3B18" w:rsidRDefault="000A3B18" w14:paraId="0000010D" w14:textId="77777777">
      <w:pPr>
        <w:pStyle w:val="Normal0"/>
        <w:spacing w:after="120" w:line="276" w:lineRule="auto"/>
        <w:jc w:val="both"/>
        <w:rPr>
          <w:rFonts w:ascii="Arial" w:hAnsi="Arial" w:eastAsia="Arial" w:cs="Arial"/>
          <w:color w:val="000000"/>
          <w:sz w:val="20"/>
          <w:szCs w:val="20"/>
        </w:rPr>
      </w:pPr>
    </w:p>
    <w:p w:rsidR="000A3B18" w:rsidRDefault="00CD2FA5" w14:paraId="0000010E"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En la red de prestación de servicios, existen los siguientes tipos de atención:</w:t>
      </w:r>
    </w:p>
    <w:p w:rsidR="000A3B18" w:rsidRDefault="00CD2FA5" w14:paraId="0000010F" w14:textId="77777777">
      <w:pPr>
        <w:pStyle w:val="Normal0"/>
        <w:spacing w:after="120" w:line="276" w:lineRule="auto"/>
        <w:jc w:val="center"/>
        <w:rPr>
          <w:rFonts w:ascii="Arial" w:hAnsi="Arial" w:eastAsia="Arial" w:cs="Arial"/>
          <w:color w:val="000000"/>
          <w:sz w:val="20"/>
          <w:szCs w:val="20"/>
        </w:rPr>
      </w:pPr>
      <w:r>
        <w:rPr>
          <w:rFonts w:ascii="Arial" w:hAnsi="Arial" w:eastAsia="Arial" w:cs="Arial"/>
          <w:noProof/>
          <w:color w:val="000000"/>
          <w:sz w:val="20"/>
          <w:szCs w:val="20"/>
        </w:rPr>
        <w:drawing>
          <wp:inline distT="0" distB="0" distL="0" distR="0" wp14:anchorId="3E7DC2B4" wp14:editId="07777777">
            <wp:extent cx="5276372" cy="923749"/>
            <wp:effectExtent l="0" t="0" r="0" b="0"/>
            <wp:docPr id="112" name="image27.png" descr="../../../../../../../Desktop/Screen%20Shot%202021-07-15%20at%207.37"/>
            <wp:cNvGraphicFramePr/>
            <a:graphic xmlns:a="http://schemas.openxmlformats.org/drawingml/2006/main">
              <a:graphicData uri="http://schemas.openxmlformats.org/drawingml/2006/picture">
                <pic:pic xmlns:pic="http://schemas.openxmlformats.org/drawingml/2006/picture">
                  <pic:nvPicPr>
                    <pic:cNvPr id="0" name="image27.png" descr="../../../../../../../Desktop/Screen%20Shot%202021-07-15%20at%207.37"/>
                    <pic:cNvPicPr preferRelativeResize="0"/>
                  </pic:nvPicPr>
                  <pic:blipFill>
                    <a:blip r:embed="rId31"/>
                    <a:srcRect/>
                    <a:stretch>
                      <a:fillRect/>
                    </a:stretch>
                  </pic:blipFill>
                  <pic:spPr>
                    <a:xfrm>
                      <a:off x="0" y="0"/>
                      <a:ext cx="5276372" cy="923749"/>
                    </a:xfrm>
                    <a:prstGeom prst="rect">
                      <a:avLst/>
                    </a:prstGeom>
                    <a:ln/>
                  </pic:spPr>
                </pic:pic>
              </a:graphicData>
            </a:graphic>
          </wp:inline>
        </w:drawing>
      </w:r>
    </w:p>
    <w:p w:rsidR="000A3B18" w:rsidRDefault="000A3B18" w14:paraId="00000110" w14:textId="77777777">
      <w:pPr>
        <w:pStyle w:val="Normal0"/>
        <w:spacing w:after="120" w:line="276" w:lineRule="auto"/>
        <w:jc w:val="both"/>
        <w:rPr>
          <w:rFonts w:ascii="Arial" w:hAnsi="Arial" w:eastAsia="Arial" w:cs="Arial"/>
          <w:sz w:val="20"/>
          <w:szCs w:val="20"/>
        </w:rPr>
      </w:pPr>
    </w:p>
    <w:p w:rsidR="000A3B18" w:rsidRDefault="00CD2FA5" w14:paraId="00000111"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Las entidades que prestan servicios de salud, bajo la modalidad de Telemedicina, se clasifican en Instituciones Remisoras y Centros de Referencia; en este sentido, son consideradas Instituciones Prestadoras de Servicios de Salud y, por lo tanto, deben cump</w:t>
      </w:r>
      <w:r>
        <w:rPr>
          <w:rFonts w:ascii="Arial" w:hAnsi="Arial" w:eastAsia="Arial" w:cs="Arial"/>
          <w:color w:val="000000"/>
          <w:sz w:val="20"/>
          <w:szCs w:val="20"/>
        </w:rPr>
        <w:t xml:space="preserve">lir con todas las disposiciones contenidas en la resolución 1448 de 2006 y con las exigencias y procedimientos establecidos en el Decreto 1011 de 2006. Todo lo relacionado con teleorientación, teleconsulta, telesalud, </w:t>
      </w:r>
      <w:r>
        <w:rPr>
          <w:rFonts w:ascii="Arial" w:hAnsi="Arial" w:eastAsia="Arial" w:cs="Arial"/>
          <w:sz w:val="20"/>
          <w:szCs w:val="20"/>
        </w:rPr>
        <w:t>teleeducación</w:t>
      </w:r>
      <w:r>
        <w:rPr>
          <w:rFonts w:ascii="Arial" w:hAnsi="Arial" w:eastAsia="Arial" w:cs="Arial"/>
          <w:color w:val="000000"/>
          <w:sz w:val="20"/>
          <w:szCs w:val="20"/>
        </w:rPr>
        <w:t>, teleasistencia, telemed</w:t>
      </w:r>
      <w:r>
        <w:rPr>
          <w:rFonts w:ascii="Arial" w:hAnsi="Arial" w:eastAsia="Arial" w:cs="Arial"/>
          <w:color w:val="000000"/>
          <w:sz w:val="20"/>
          <w:szCs w:val="20"/>
        </w:rPr>
        <w:t>icina, son tecnologías que hacen parte de la integración de las TIC y la Salud. Durante la contingencia generada por el CORONAVIRUS, en el mundo entero se utilizó, de forma activa, todo lo relacionado anteriormente.</w:t>
      </w:r>
    </w:p>
    <w:p w:rsidR="000A3B18" w:rsidRDefault="000A3B18" w14:paraId="00000112" w14:textId="77777777">
      <w:pPr>
        <w:pStyle w:val="Normal0"/>
        <w:spacing w:after="120" w:line="276" w:lineRule="auto"/>
        <w:jc w:val="both"/>
        <w:rPr>
          <w:rFonts w:ascii="Arial" w:hAnsi="Arial" w:eastAsia="Arial" w:cs="Arial"/>
          <w:color w:val="000000"/>
          <w:sz w:val="20"/>
          <w:szCs w:val="20"/>
        </w:rPr>
      </w:pPr>
    </w:p>
    <w:p w:rsidR="000A3B18" w:rsidRDefault="00CD2FA5" w14:paraId="00000113" w14:textId="77777777">
      <w:pPr>
        <w:pStyle w:val="Normal0"/>
        <w:spacing w:after="120" w:line="276" w:lineRule="auto"/>
        <w:jc w:val="both"/>
        <w:rPr>
          <w:rFonts w:ascii="Arial" w:hAnsi="Arial" w:eastAsia="Arial" w:cs="Arial"/>
          <w:b/>
          <w:color w:val="000000"/>
          <w:sz w:val="20"/>
          <w:szCs w:val="20"/>
        </w:rPr>
      </w:pPr>
      <w:r>
        <w:rPr>
          <w:rFonts w:ascii="Arial" w:hAnsi="Arial" w:eastAsia="Arial" w:cs="Arial"/>
          <w:b/>
          <w:color w:val="000000"/>
          <w:sz w:val="20"/>
          <w:szCs w:val="20"/>
        </w:rPr>
        <w:t>1.7.3 Plan de Beneficios en Salud</w:t>
      </w:r>
    </w:p>
    <w:p w:rsidR="000A3B18" w:rsidRDefault="00CD2FA5" w14:paraId="00000114" w14:textId="77777777">
      <w:pPr>
        <w:pStyle w:val="Normal0"/>
        <w:spacing w:after="120" w:line="276" w:lineRule="auto"/>
        <w:rPr>
          <w:rFonts w:ascii="Arial" w:hAnsi="Arial" w:eastAsia="Arial" w:cs="Arial"/>
          <w:color w:val="000000"/>
          <w:sz w:val="20"/>
          <w:szCs w:val="20"/>
        </w:rPr>
      </w:pPr>
      <w:r>
        <w:rPr>
          <w:rFonts w:ascii="Arial" w:hAnsi="Arial" w:eastAsia="Arial" w:cs="Arial"/>
          <w:color w:val="000000"/>
          <w:sz w:val="20"/>
          <w:szCs w:val="20"/>
        </w:rPr>
        <w:t>Es el</w:t>
      </w:r>
      <w:r>
        <w:rPr>
          <w:rFonts w:ascii="Arial" w:hAnsi="Arial" w:eastAsia="Arial" w:cs="Arial"/>
          <w:color w:val="000000"/>
          <w:sz w:val="20"/>
          <w:szCs w:val="20"/>
        </w:rPr>
        <w:t xml:space="preserve"> conjunto de los servicios de atención en salud, a los que tiene derecho todo afiliado al SGSSS.</w:t>
      </w:r>
    </w:p>
    <w:p w:rsidR="000A3B18" w:rsidRDefault="00CD2FA5" w14:paraId="00000115"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Los tipos de planes de beneficios son:</w:t>
      </w:r>
    </w:p>
    <w:p w:rsidR="000A3B18" w:rsidRDefault="00CD2FA5" w14:paraId="00000116" w14:textId="77777777">
      <w:pPr>
        <w:pStyle w:val="Normal0"/>
        <w:spacing w:after="120" w:line="276" w:lineRule="auto"/>
        <w:jc w:val="center"/>
        <w:rPr>
          <w:rFonts w:ascii="Arial" w:hAnsi="Arial" w:eastAsia="Arial" w:cs="Arial"/>
          <w:color w:val="000000"/>
          <w:sz w:val="20"/>
          <w:szCs w:val="20"/>
        </w:rPr>
      </w:pPr>
      <w:r>
        <w:rPr>
          <w:rFonts w:ascii="Arial" w:hAnsi="Arial" w:eastAsia="Arial" w:cs="Arial"/>
          <w:noProof/>
          <w:color w:val="000000"/>
          <w:sz w:val="20"/>
          <w:szCs w:val="20"/>
        </w:rPr>
        <w:drawing>
          <wp:inline distT="0" distB="0" distL="0" distR="0" wp14:anchorId="31AF8F5D" wp14:editId="07777777">
            <wp:extent cx="4942937" cy="829035"/>
            <wp:effectExtent l="0" t="0" r="0" b="0"/>
            <wp:docPr id="114" name="image17.png" descr="../../../../../../../Desktop/Screen%20Shot%202021-07-15%20at%208.07"/>
            <wp:cNvGraphicFramePr/>
            <a:graphic xmlns:a="http://schemas.openxmlformats.org/drawingml/2006/main">
              <a:graphicData uri="http://schemas.openxmlformats.org/drawingml/2006/picture">
                <pic:pic xmlns:pic="http://schemas.openxmlformats.org/drawingml/2006/picture">
                  <pic:nvPicPr>
                    <pic:cNvPr id="0" name="image17.png" descr="../../../../../../../Desktop/Screen%20Shot%202021-07-15%20at%208.07"/>
                    <pic:cNvPicPr preferRelativeResize="0"/>
                  </pic:nvPicPr>
                  <pic:blipFill>
                    <a:blip r:embed="rId32"/>
                    <a:srcRect/>
                    <a:stretch>
                      <a:fillRect/>
                    </a:stretch>
                  </pic:blipFill>
                  <pic:spPr>
                    <a:xfrm>
                      <a:off x="0" y="0"/>
                      <a:ext cx="4942937" cy="829035"/>
                    </a:xfrm>
                    <a:prstGeom prst="rect">
                      <a:avLst/>
                    </a:prstGeom>
                    <a:ln/>
                  </pic:spPr>
                </pic:pic>
              </a:graphicData>
            </a:graphic>
          </wp:inline>
        </w:drawing>
      </w:r>
    </w:p>
    <w:p w:rsidR="000A3B18" w:rsidRDefault="000A3B18" w14:paraId="00000117" w14:textId="77777777">
      <w:pPr>
        <w:pStyle w:val="Normal0"/>
        <w:spacing w:after="120" w:line="276" w:lineRule="auto"/>
        <w:jc w:val="center"/>
        <w:rPr>
          <w:rFonts w:ascii="Arial" w:hAnsi="Arial" w:eastAsia="Arial" w:cs="Arial"/>
          <w:sz w:val="20"/>
          <w:szCs w:val="20"/>
        </w:rPr>
      </w:pPr>
    </w:p>
    <w:p w:rsidR="000A3B18" w:rsidRDefault="00CD2FA5" w14:paraId="00000118"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También existen los planes de cobertura, provistos a la población víctima de desplazamiento forzado y la población in</w:t>
      </w:r>
      <w:r>
        <w:rPr>
          <w:rFonts w:ascii="Arial" w:hAnsi="Arial" w:eastAsia="Arial" w:cs="Arial"/>
          <w:color w:val="000000"/>
          <w:sz w:val="20"/>
          <w:szCs w:val="20"/>
        </w:rPr>
        <w:t>terna en establecimientos carcelarios que, usualmente, son suplementarios al POS. Aquí también se deben considerar las acciones de atención con tecnología en salud no cubierta por el POS y la atención de personas no afiliadas a un régimen de seguridad soci</w:t>
      </w:r>
      <w:r>
        <w:rPr>
          <w:rFonts w:ascii="Arial" w:hAnsi="Arial" w:eastAsia="Arial" w:cs="Arial"/>
          <w:color w:val="000000"/>
          <w:sz w:val="20"/>
          <w:szCs w:val="20"/>
        </w:rPr>
        <w:t>al en salud, que son provistas en la red pública, a cargo de las entidades territoriales (distritos, departamentos y municipios) y financiadas con los denominados recursos de subsidio a la demanda. Actualmente se le conoce como Plan de Intervenciones Colec</w:t>
      </w:r>
      <w:r>
        <w:rPr>
          <w:rFonts w:ascii="Arial" w:hAnsi="Arial" w:eastAsia="Arial" w:cs="Arial"/>
          <w:color w:val="000000"/>
          <w:sz w:val="20"/>
          <w:szCs w:val="20"/>
        </w:rPr>
        <w:t>tivas -PIC.</w:t>
      </w:r>
    </w:p>
    <w:p w:rsidR="000A3B18" w:rsidRDefault="000A3B18" w14:paraId="00000119" w14:textId="77777777">
      <w:pPr>
        <w:pStyle w:val="Normal0"/>
        <w:spacing w:after="120" w:line="276" w:lineRule="auto"/>
        <w:jc w:val="both"/>
        <w:rPr>
          <w:rFonts w:ascii="Arial" w:hAnsi="Arial" w:eastAsia="Arial" w:cs="Arial"/>
          <w:color w:val="000000"/>
          <w:sz w:val="20"/>
          <w:szCs w:val="20"/>
        </w:rPr>
      </w:pPr>
    </w:p>
    <w:p w:rsidR="000A3B18" w:rsidRDefault="00CD2FA5" w14:paraId="0000011A" w14:textId="77777777">
      <w:pPr>
        <w:pStyle w:val="Normal0"/>
        <w:spacing w:after="120" w:line="276" w:lineRule="auto"/>
        <w:jc w:val="both"/>
        <w:rPr>
          <w:rFonts w:ascii="Arial" w:hAnsi="Arial" w:eastAsia="Arial" w:cs="Arial"/>
          <w:b/>
          <w:color w:val="000000"/>
          <w:sz w:val="20"/>
          <w:szCs w:val="20"/>
        </w:rPr>
      </w:pPr>
      <w:r>
        <w:rPr>
          <w:rFonts w:ascii="Arial" w:hAnsi="Arial" w:eastAsia="Arial" w:cs="Arial"/>
          <w:b/>
          <w:color w:val="000000"/>
          <w:sz w:val="20"/>
          <w:szCs w:val="20"/>
        </w:rPr>
        <w:t>1.8 Inspección, Vigilancia y Control - IVC</w:t>
      </w:r>
    </w:p>
    <w:p w:rsidR="000A3B18" w:rsidRDefault="00CD2FA5" w14:paraId="0000011B"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Las organizaciones que componen el Sistema de Seguridad Social en Salud, como todas las Instituciones del Estado, están sujetas a tres tipos de control: </w:t>
      </w:r>
    </w:p>
    <w:p w:rsidR="000A3B18" w:rsidRDefault="00CD2FA5" w14:paraId="0000011C" w14:textId="77777777">
      <w:pPr>
        <w:pStyle w:val="Normal0"/>
        <w:numPr>
          <w:ilvl w:val="0"/>
          <w:numId w:val="7"/>
        </w:numPr>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b/>
          <w:color w:val="000000"/>
          <w:sz w:val="20"/>
          <w:szCs w:val="20"/>
        </w:rPr>
        <w:t>Control político:</w:t>
      </w:r>
      <w:r>
        <w:rPr>
          <w:rFonts w:ascii="Arial" w:hAnsi="Arial" w:eastAsia="Arial" w:cs="Arial"/>
          <w:color w:val="000000"/>
          <w:sz w:val="20"/>
          <w:szCs w:val="20"/>
        </w:rPr>
        <w:t xml:space="preserve"> se establece a través de las</w:t>
      </w:r>
      <w:r>
        <w:rPr>
          <w:rFonts w:ascii="Arial" w:hAnsi="Arial" w:eastAsia="Arial" w:cs="Arial"/>
          <w:color w:val="000000"/>
          <w:sz w:val="20"/>
          <w:szCs w:val="20"/>
        </w:rPr>
        <w:t xml:space="preserve"> corporaciones públicas como el Congreso de la República, las Asambleas Departamentales y los Concejos Municipales. </w:t>
      </w:r>
    </w:p>
    <w:p w:rsidR="000A3B18" w:rsidRDefault="00CD2FA5" w14:paraId="0000011D" w14:textId="77777777">
      <w:pPr>
        <w:pStyle w:val="Normal0"/>
        <w:numPr>
          <w:ilvl w:val="0"/>
          <w:numId w:val="7"/>
        </w:numPr>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b/>
          <w:color w:val="000000"/>
          <w:sz w:val="20"/>
          <w:szCs w:val="20"/>
        </w:rPr>
        <w:t>Control externo:</w:t>
      </w:r>
      <w:r>
        <w:rPr>
          <w:rFonts w:ascii="Arial" w:hAnsi="Arial" w:eastAsia="Arial" w:cs="Arial"/>
          <w:color w:val="000000"/>
          <w:sz w:val="20"/>
          <w:szCs w:val="20"/>
        </w:rPr>
        <w:t xml:space="preserve"> corresponde a las instituciones de fiscalización del Estado, tales como la Contraloría, Procuraduría, Superintendencias, entre otros. </w:t>
      </w:r>
    </w:p>
    <w:p w:rsidR="000A3B18" w:rsidRDefault="00CD2FA5" w14:paraId="0000011E" w14:textId="77777777">
      <w:pPr>
        <w:pStyle w:val="Normal0"/>
        <w:numPr>
          <w:ilvl w:val="0"/>
          <w:numId w:val="7"/>
        </w:numPr>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b/>
          <w:color w:val="000000"/>
          <w:sz w:val="20"/>
          <w:szCs w:val="20"/>
        </w:rPr>
        <w:t>Control social:</w:t>
      </w:r>
      <w:r>
        <w:rPr>
          <w:rFonts w:ascii="Arial" w:hAnsi="Arial" w:eastAsia="Arial" w:cs="Arial"/>
          <w:color w:val="000000"/>
          <w:sz w:val="20"/>
          <w:szCs w:val="20"/>
        </w:rPr>
        <w:t xml:space="preserve"> proviene de los ciudadanos, a través de las veedurías ciudadanas y las asociaciones de usuarios.</w:t>
      </w:r>
    </w:p>
    <w:p w:rsidR="000A3B18" w:rsidRDefault="00CD2FA5" w14:paraId="0000011F"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Los aspectos que han sido sujetos de Inspección, Vigilancia y Control, en todos los procesos y procedimientos de los diferentes actores del SGSSS, entre otros</w:t>
      </w:r>
      <w:r>
        <w:rPr>
          <w:rFonts w:ascii="Arial" w:hAnsi="Arial" w:eastAsia="Arial" w:cs="Arial"/>
          <w:color w:val="000000"/>
          <w:sz w:val="20"/>
          <w:szCs w:val="20"/>
        </w:rPr>
        <w:t xml:space="preserve">, son: </w:t>
      </w:r>
    </w:p>
    <w:p w:rsidR="000A3B18" w:rsidRDefault="00CD2FA5" w14:paraId="00000120" w14:textId="77777777">
      <w:pPr>
        <w:pStyle w:val="Normal0"/>
        <w:numPr>
          <w:ilvl w:val="0"/>
          <w:numId w:val="8"/>
        </w:numPr>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Multiafiliación.</w:t>
      </w:r>
    </w:p>
    <w:p w:rsidR="000A3B18" w:rsidRDefault="00CD2FA5" w14:paraId="00000121" w14:textId="77777777">
      <w:pPr>
        <w:pStyle w:val="Normal0"/>
        <w:numPr>
          <w:ilvl w:val="0"/>
          <w:numId w:val="8"/>
        </w:numPr>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Tardanza entre afiliación y carnetización.</w:t>
      </w:r>
    </w:p>
    <w:p w:rsidR="000A3B18" w:rsidRDefault="00CD2FA5" w14:paraId="00000122" w14:textId="77777777">
      <w:pPr>
        <w:pStyle w:val="Normal0"/>
        <w:numPr>
          <w:ilvl w:val="0"/>
          <w:numId w:val="8"/>
        </w:numPr>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Deficiencias en la calidad y oportunidad del servicio.</w:t>
      </w:r>
    </w:p>
    <w:p w:rsidR="000A3B18" w:rsidRDefault="00CD2FA5" w14:paraId="00000123"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Y los entes responsables de realizar Inspección Vigilancia y Control, de todos los actores del Sistema General de Seguridad Social en</w:t>
      </w:r>
      <w:r>
        <w:rPr>
          <w:rFonts w:ascii="Arial" w:hAnsi="Arial" w:eastAsia="Arial" w:cs="Arial"/>
          <w:color w:val="000000"/>
          <w:sz w:val="20"/>
          <w:szCs w:val="20"/>
        </w:rPr>
        <w:t xml:space="preserve"> Salud S.G.S.S.S, son:</w:t>
      </w:r>
    </w:p>
    <w:p w:rsidR="000A3B18" w:rsidRDefault="00CD2FA5" w14:paraId="00000124" w14:textId="77777777">
      <w:pPr>
        <w:pStyle w:val="Normal0"/>
        <w:spacing w:after="120" w:line="276" w:lineRule="auto"/>
        <w:jc w:val="center"/>
        <w:rPr>
          <w:rFonts w:ascii="Arial" w:hAnsi="Arial" w:eastAsia="Arial" w:cs="Arial"/>
          <w:color w:val="000000"/>
          <w:sz w:val="20"/>
          <w:szCs w:val="20"/>
        </w:rPr>
      </w:pPr>
      <w:sdt>
        <w:sdtPr>
          <w:tag w:val="goog_rdk_3"/>
          <w:id w:val="884064287"/>
        </w:sdtPr>
        <w:sdtEndPr/>
        <w:sdtContent>
          <w:commentRangeStart w:id="5"/>
        </w:sdtContent>
      </w:sdt>
      <w:r>
        <w:rPr>
          <w:rFonts w:ascii="Arial" w:hAnsi="Arial" w:eastAsia="Arial" w:cs="Arial"/>
          <w:noProof/>
          <w:color w:val="000000"/>
          <w:sz w:val="20"/>
          <w:szCs w:val="20"/>
        </w:rPr>
        <w:drawing>
          <wp:inline distT="0" distB="0" distL="0" distR="0" wp14:anchorId="34F0FF7C" wp14:editId="07777777">
            <wp:extent cx="5124434" cy="906824"/>
            <wp:effectExtent l="0" t="0" r="0" b="0"/>
            <wp:docPr id="115" name="image26.png" descr="../../../../../../../Desktop/Screen%20Shot%202021-07-16%20at%203.00"/>
            <wp:cNvGraphicFramePr/>
            <a:graphic xmlns:a="http://schemas.openxmlformats.org/drawingml/2006/main">
              <a:graphicData uri="http://schemas.openxmlformats.org/drawingml/2006/picture">
                <pic:pic xmlns:pic="http://schemas.openxmlformats.org/drawingml/2006/picture">
                  <pic:nvPicPr>
                    <pic:cNvPr id="0" name="image26.png" descr="../../../../../../../Desktop/Screen%20Shot%202021-07-16%20at%203.00"/>
                    <pic:cNvPicPr preferRelativeResize="0"/>
                  </pic:nvPicPr>
                  <pic:blipFill>
                    <a:blip r:embed="rId33"/>
                    <a:srcRect/>
                    <a:stretch>
                      <a:fillRect/>
                    </a:stretch>
                  </pic:blipFill>
                  <pic:spPr>
                    <a:xfrm>
                      <a:off x="0" y="0"/>
                      <a:ext cx="5124434" cy="906824"/>
                    </a:xfrm>
                    <a:prstGeom prst="rect">
                      <a:avLst/>
                    </a:prstGeom>
                    <a:ln/>
                  </pic:spPr>
                </pic:pic>
              </a:graphicData>
            </a:graphic>
          </wp:inline>
        </w:drawing>
      </w:r>
      <w:commentRangeEnd w:id="5"/>
      <w:r>
        <w:commentReference w:id="5"/>
      </w:r>
    </w:p>
    <w:p w:rsidR="000A3B18" w:rsidRDefault="000A3B18" w14:paraId="00000125" w14:textId="77777777">
      <w:pPr>
        <w:pStyle w:val="Normal0"/>
        <w:spacing w:after="120" w:line="276" w:lineRule="auto"/>
        <w:jc w:val="both"/>
        <w:rPr>
          <w:rFonts w:ascii="Arial" w:hAnsi="Arial" w:eastAsia="Arial" w:cs="Arial"/>
          <w:b/>
          <w:color w:val="000000"/>
          <w:sz w:val="20"/>
          <w:szCs w:val="20"/>
        </w:rPr>
      </w:pPr>
    </w:p>
    <w:p w:rsidR="000A3B18" w:rsidRDefault="000A3B18" w14:paraId="00000126" w14:textId="77777777">
      <w:pPr>
        <w:pStyle w:val="Normal0"/>
        <w:spacing w:after="120" w:line="276" w:lineRule="auto"/>
        <w:jc w:val="both"/>
        <w:rPr>
          <w:rFonts w:ascii="Arial" w:hAnsi="Arial" w:eastAsia="Arial" w:cs="Arial"/>
          <w:b/>
          <w:sz w:val="20"/>
          <w:szCs w:val="20"/>
        </w:rPr>
      </w:pPr>
    </w:p>
    <w:p w:rsidR="000A3B18" w:rsidRDefault="00CD2FA5" w14:paraId="00000127" w14:textId="77777777">
      <w:pPr>
        <w:pStyle w:val="Normal0"/>
        <w:spacing w:after="120" w:line="276" w:lineRule="auto"/>
        <w:jc w:val="both"/>
        <w:rPr>
          <w:rFonts w:ascii="Arial" w:hAnsi="Arial" w:eastAsia="Arial" w:cs="Arial"/>
          <w:b/>
          <w:color w:val="000000"/>
          <w:sz w:val="20"/>
          <w:szCs w:val="20"/>
        </w:rPr>
      </w:pPr>
      <w:r>
        <w:rPr>
          <w:rFonts w:ascii="Arial" w:hAnsi="Arial" w:eastAsia="Arial" w:cs="Arial"/>
          <w:b/>
          <w:color w:val="000000"/>
          <w:sz w:val="20"/>
          <w:szCs w:val="20"/>
        </w:rPr>
        <w:t xml:space="preserve">1.9 Financiación del SGSSS </w:t>
      </w:r>
    </w:p>
    <w:p w:rsidR="000A3B18" w:rsidRDefault="00CD2FA5" w14:paraId="00000128"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Para la atención en Salud, de todo lo relacionado con enfermedad general y con riesgos no laborales, el gobierno destina recursos para la salud, administrados por la ADRES, Administradora de los Recursos del Sistema General de Seguridad Social en Salud, cr</w:t>
      </w:r>
      <w:r>
        <w:rPr>
          <w:rFonts w:ascii="Arial" w:hAnsi="Arial" w:eastAsia="Arial" w:cs="Arial"/>
          <w:color w:val="000000"/>
          <w:sz w:val="20"/>
          <w:szCs w:val="20"/>
        </w:rPr>
        <w:t xml:space="preserve">eada a partir del Decreto 1429 del 1 de septiembre de 2016, por el Ministerio de Salud. </w:t>
      </w:r>
    </w:p>
    <w:p w:rsidR="000A3B18" w:rsidRDefault="000A3B18" w14:paraId="00000129" w14:textId="77777777">
      <w:pPr>
        <w:pStyle w:val="Normal0"/>
        <w:spacing w:after="120" w:line="276" w:lineRule="auto"/>
        <w:jc w:val="both"/>
        <w:rPr>
          <w:rFonts w:ascii="Arial" w:hAnsi="Arial" w:eastAsia="Arial" w:cs="Arial"/>
          <w:color w:val="000000"/>
          <w:sz w:val="20"/>
          <w:szCs w:val="20"/>
        </w:rPr>
      </w:pPr>
    </w:p>
    <w:p w:rsidR="000A3B18" w:rsidRDefault="00CD2FA5" w14:paraId="0000012A"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Su fin es el de garantizar el apropiado flujo de los recursos y los controles pertinentes; entra en reemplazo del antiguo Fondo de Solidaridad y Garantía (FOSYGA), a </w:t>
      </w:r>
      <w:r>
        <w:rPr>
          <w:rFonts w:ascii="Arial" w:hAnsi="Arial" w:eastAsia="Arial" w:cs="Arial"/>
          <w:color w:val="000000"/>
          <w:sz w:val="20"/>
          <w:szCs w:val="20"/>
        </w:rPr>
        <w:t xml:space="preserve">manejar los recursos de las siguientes subcuentas: </w:t>
      </w:r>
    </w:p>
    <w:p w:rsidR="000A3B18" w:rsidRDefault="00CD2FA5" w14:paraId="0000012B" w14:textId="77777777">
      <w:pPr>
        <w:pStyle w:val="Normal0"/>
        <w:spacing w:after="120" w:line="276" w:lineRule="auto"/>
        <w:jc w:val="center"/>
        <w:rPr>
          <w:rFonts w:ascii="Arial" w:hAnsi="Arial" w:eastAsia="Arial" w:cs="Arial"/>
          <w:b/>
          <w:color w:val="000000"/>
          <w:sz w:val="20"/>
          <w:szCs w:val="20"/>
        </w:rPr>
      </w:pPr>
      <w:r>
        <w:rPr>
          <w:rFonts w:ascii="Arial" w:hAnsi="Arial" w:eastAsia="Arial" w:cs="Arial"/>
          <w:b/>
          <w:noProof/>
          <w:color w:val="000000"/>
          <w:sz w:val="20"/>
          <w:szCs w:val="20"/>
        </w:rPr>
        <w:drawing>
          <wp:inline distT="0" distB="0" distL="0" distR="0" wp14:anchorId="2F10D644" wp14:editId="07777777">
            <wp:extent cx="5386497" cy="932105"/>
            <wp:effectExtent l="0" t="0" r="0" b="0"/>
            <wp:docPr id="11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4"/>
                    <a:srcRect/>
                    <a:stretch>
                      <a:fillRect/>
                    </a:stretch>
                  </pic:blipFill>
                  <pic:spPr>
                    <a:xfrm>
                      <a:off x="0" y="0"/>
                      <a:ext cx="5386497" cy="932105"/>
                    </a:xfrm>
                    <a:prstGeom prst="rect">
                      <a:avLst/>
                    </a:prstGeom>
                    <a:ln/>
                  </pic:spPr>
                </pic:pic>
              </a:graphicData>
            </a:graphic>
          </wp:inline>
        </w:drawing>
      </w:r>
    </w:p>
    <w:p w:rsidR="000A3B18" w:rsidRDefault="000A3B18" w14:paraId="0000012C" w14:textId="77777777">
      <w:pPr>
        <w:pStyle w:val="Normal0"/>
        <w:spacing w:after="120" w:line="276" w:lineRule="auto"/>
        <w:jc w:val="center"/>
        <w:rPr>
          <w:rFonts w:ascii="Arial" w:hAnsi="Arial" w:eastAsia="Arial" w:cs="Arial"/>
          <w:b/>
          <w:sz w:val="20"/>
          <w:szCs w:val="20"/>
        </w:rPr>
      </w:pPr>
    </w:p>
    <w:p w:rsidR="000A3B18" w:rsidRDefault="00CD2FA5" w14:paraId="0000012D" w14:textId="77777777">
      <w:pPr>
        <w:pStyle w:val="Normal0"/>
        <w:spacing w:after="120" w:line="276" w:lineRule="auto"/>
        <w:jc w:val="both"/>
        <w:rPr>
          <w:rFonts w:ascii="Arial" w:hAnsi="Arial" w:eastAsia="Arial" w:cs="Arial"/>
          <w:color w:val="000000"/>
          <w:sz w:val="20"/>
          <w:szCs w:val="20"/>
          <w:highlight w:val="yellow"/>
        </w:rPr>
      </w:pPr>
      <w:r>
        <w:rPr>
          <w:rFonts w:ascii="Arial" w:hAnsi="Arial" w:eastAsia="Arial" w:cs="Arial"/>
          <w:color w:val="000000"/>
          <w:sz w:val="20"/>
          <w:szCs w:val="20"/>
        </w:rPr>
        <w:t>En los regímenes exceptuados del sistema, como son las Fuerzas Armadas, Fondo Nacional del Magisterio, Ecopetrol y Universidades públicas, la financiación es responsabilidad de los fondos específicos de cada régimen exceptuado; estos, a la vez, deben aport</w:t>
      </w:r>
      <w:r>
        <w:rPr>
          <w:rFonts w:ascii="Arial" w:hAnsi="Arial" w:eastAsia="Arial" w:cs="Arial"/>
          <w:color w:val="000000"/>
          <w:sz w:val="20"/>
          <w:szCs w:val="20"/>
        </w:rPr>
        <w:t xml:space="preserve">ar recursos para la subcuenta de solidaridad con que financia el Régimen Subsidiado del Sistema General. Igualmente, es importante aclarar que, parte de dinero de la subcuenta de solidaridad, recaudada por ADRES, son recursos que provienen de las empresas </w:t>
      </w:r>
      <w:r>
        <w:rPr>
          <w:rFonts w:ascii="Arial" w:hAnsi="Arial" w:eastAsia="Arial" w:cs="Arial"/>
          <w:color w:val="000000"/>
          <w:sz w:val="20"/>
          <w:szCs w:val="20"/>
        </w:rPr>
        <w:t xml:space="preserve">de medicina prepagada o planes complementarios de salud; todo lo anterior, ratifica el principio de solidaridad </w:t>
      </w:r>
      <w:r>
        <w:rPr>
          <w:rFonts w:ascii="Arial" w:hAnsi="Arial" w:eastAsia="Arial" w:cs="Arial"/>
          <w:i/>
          <w:color w:val="000000"/>
          <w:sz w:val="20"/>
          <w:szCs w:val="20"/>
        </w:rPr>
        <w:t>mutua ayuda entre las personas, las generaciones, los sectores económicos, las regiones y las comunidades, bajo el principio del más fuerte haci</w:t>
      </w:r>
      <w:r>
        <w:rPr>
          <w:rFonts w:ascii="Arial" w:hAnsi="Arial" w:eastAsia="Arial" w:cs="Arial"/>
          <w:i/>
          <w:color w:val="000000"/>
          <w:sz w:val="20"/>
          <w:szCs w:val="20"/>
        </w:rPr>
        <w:t>a el más débil</w:t>
      </w:r>
      <w:r>
        <w:rPr>
          <w:rFonts w:ascii="Arial" w:hAnsi="Arial" w:eastAsia="Arial" w:cs="Arial"/>
          <w:i/>
          <w:sz w:val="20"/>
          <w:szCs w:val="20"/>
        </w:rPr>
        <w:t xml:space="preserve"> </w:t>
      </w:r>
      <w:r>
        <w:rPr>
          <w:rFonts w:ascii="Arial" w:hAnsi="Arial" w:eastAsia="Arial" w:cs="Arial"/>
          <w:color w:val="000000"/>
          <w:sz w:val="20"/>
          <w:szCs w:val="20"/>
        </w:rPr>
        <w:t>del SGSSS.</w:t>
      </w:r>
    </w:p>
    <w:p w:rsidR="000A3B18" w:rsidRDefault="00CD2FA5" w14:paraId="0000012E" w14:textId="77777777">
      <w:pPr>
        <w:pStyle w:val="Normal0"/>
        <w:spacing w:after="120" w:line="276" w:lineRule="auto"/>
        <w:jc w:val="both"/>
        <w:rPr>
          <w:rFonts w:ascii="Arial" w:hAnsi="Arial" w:eastAsia="Arial" w:cs="Arial"/>
          <w:b/>
          <w:color w:val="000000"/>
          <w:sz w:val="20"/>
          <w:szCs w:val="20"/>
        </w:rPr>
      </w:pPr>
      <w:r>
        <w:rPr>
          <w:rFonts w:ascii="Arial" w:hAnsi="Arial" w:eastAsia="Arial" w:cs="Arial"/>
          <w:color w:val="000000"/>
          <w:sz w:val="20"/>
          <w:szCs w:val="20"/>
        </w:rPr>
        <w:t>En este punto, es importante tener presente qué es una cuota:</w:t>
      </w:r>
    </w:p>
    <w:p w:rsidR="000A3B18" w:rsidRDefault="00CD2FA5" w14:paraId="0000012F" w14:textId="77777777">
      <w:pPr>
        <w:pStyle w:val="Normal0"/>
        <w:spacing w:after="120" w:line="276" w:lineRule="auto"/>
        <w:jc w:val="center"/>
        <w:rPr>
          <w:rFonts w:ascii="Arial" w:hAnsi="Arial" w:eastAsia="Arial" w:cs="Arial"/>
          <w:b/>
          <w:color w:val="000000"/>
          <w:sz w:val="20"/>
          <w:szCs w:val="20"/>
        </w:rPr>
      </w:pPr>
      <w:r>
        <w:rPr>
          <w:rFonts w:ascii="Arial" w:hAnsi="Arial" w:eastAsia="Arial" w:cs="Arial"/>
          <w:b/>
          <w:noProof/>
          <w:color w:val="000000"/>
          <w:sz w:val="20"/>
          <w:szCs w:val="20"/>
        </w:rPr>
        <w:drawing>
          <wp:inline distT="0" distB="0" distL="0" distR="0" wp14:anchorId="23A37DF7" wp14:editId="07777777">
            <wp:extent cx="4937877" cy="841712"/>
            <wp:effectExtent l="0" t="0" r="0" b="0"/>
            <wp:docPr id="117" name="image31.png" descr="../../../../../../../Desktop/Screen%20Shot%202021-07-16%20at%207.30"/>
            <wp:cNvGraphicFramePr/>
            <a:graphic xmlns:a="http://schemas.openxmlformats.org/drawingml/2006/main">
              <a:graphicData uri="http://schemas.openxmlformats.org/drawingml/2006/picture">
                <pic:pic xmlns:pic="http://schemas.openxmlformats.org/drawingml/2006/picture">
                  <pic:nvPicPr>
                    <pic:cNvPr id="0" name="image31.png" descr="../../../../../../../Desktop/Screen%20Shot%202021-07-16%20at%207.30"/>
                    <pic:cNvPicPr preferRelativeResize="0"/>
                  </pic:nvPicPr>
                  <pic:blipFill>
                    <a:blip r:embed="rId35"/>
                    <a:srcRect/>
                    <a:stretch>
                      <a:fillRect/>
                    </a:stretch>
                  </pic:blipFill>
                  <pic:spPr>
                    <a:xfrm>
                      <a:off x="0" y="0"/>
                      <a:ext cx="4937877" cy="841712"/>
                    </a:xfrm>
                    <a:prstGeom prst="rect">
                      <a:avLst/>
                    </a:prstGeom>
                    <a:ln/>
                  </pic:spPr>
                </pic:pic>
              </a:graphicData>
            </a:graphic>
          </wp:inline>
        </w:drawing>
      </w:r>
    </w:p>
    <w:p w:rsidR="000A3B18" w:rsidRDefault="000A3B18" w14:paraId="00000130" w14:textId="77777777">
      <w:pPr>
        <w:pStyle w:val="Normal0"/>
        <w:spacing w:after="120" w:line="276" w:lineRule="auto"/>
        <w:jc w:val="both"/>
        <w:rPr>
          <w:rFonts w:ascii="Arial" w:hAnsi="Arial" w:eastAsia="Arial" w:cs="Arial"/>
          <w:color w:val="000000"/>
          <w:sz w:val="20"/>
          <w:szCs w:val="20"/>
        </w:rPr>
      </w:pPr>
    </w:p>
    <w:p w:rsidR="000A3B18" w:rsidRDefault="00CD2FA5" w14:paraId="00000131" w14:textId="77777777">
      <w:pPr>
        <w:pStyle w:val="Normal0"/>
        <w:spacing w:after="120" w:line="276" w:lineRule="auto"/>
        <w:jc w:val="both"/>
        <w:rPr>
          <w:rFonts w:ascii="Arial" w:hAnsi="Arial" w:eastAsia="Arial" w:cs="Arial"/>
          <w:color w:val="000000"/>
          <w:sz w:val="20"/>
          <w:szCs w:val="20"/>
        </w:rPr>
      </w:pPr>
      <w:r>
        <w:rPr>
          <w:rFonts w:ascii="Arial" w:hAnsi="Arial" w:eastAsia="Arial" w:cs="Arial"/>
          <w:b/>
          <w:color w:val="000000"/>
          <w:sz w:val="20"/>
          <w:szCs w:val="20"/>
        </w:rPr>
        <w:t xml:space="preserve">2. Políticas públicas de salud </w:t>
      </w:r>
    </w:p>
    <w:p w:rsidR="000A3B18" w:rsidRDefault="00CD2FA5" w14:paraId="00000132"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En el marco de los lineamientos de la Seguridad Social en Salud de Colombia, la salud pública se concibe como:</w:t>
      </w:r>
    </w:p>
    <w:p w:rsidR="000A3B18" w:rsidRDefault="00CD2FA5" w14:paraId="00000133"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El conjunto de polític</w:t>
      </w:r>
      <w:r>
        <w:rPr>
          <w:rFonts w:ascii="Arial" w:hAnsi="Arial" w:eastAsia="Arial" w:cs="Arial"/>
          <w:color w:val="000000"/>
          <w:sz w:val="20"/>
          <w:szCs w:val="20"/>
        </w:rPr>
        <w:t xml:space="preserve">as que buscan garantizar, de una manera integrada, la salud de la población por medio de acciones de salubridad dirigidas tanto de manera individual, como colectiva, ya que sus resultados se constituyen en indicadores de las condiciones de vida, bienestar </w:t>
      </w:r>
      <w:r>
        <w:rPr>
          <w:rFonts w:ascii="Arial" w:hAnsi="Arial" w:eastAsia="Arial" w:cs="Arial"/>
          <w:color w:val="000000"/>
          <w:sz w:val="20"/>
          <w:szCs w:val="20"/>
        </w:rPr>
        <w:t xml:space="preserve">y desarrollo del país. Dichas acciones se realizarán bajo la rectoría del Estado y deberán promover la participación responsable de todos los sectores de la comunidad”. </w:t>
      </w:r>
    </w:p>
    <w:p w:rsidR="000A3B18" w:rsidRDefault="00CD2FA5" w14:paraId="00000134"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El Sistema General de Seguridad Social en Salud, en cuanto a Salud pública se refiere,</w:t>
      </w:r>
      <w:r>
        <w:rPr>
          <w:rFonts w:ascii="Arial" w:hAnsi="Arial" w:eastAsia="Arial" w:cs="Arial"/>
          <w:color w:val="000000"/>
          <w:sz w:val="20"/>
          <w:szCs w:val="20"/>
        </w:rPr>
        <w:t xml:space="preserve"> prioriza sus objetivos, en:</w:t>
      </w:r>
    </w:p>
    <w:p w:rsidR="000A3B18" w:rsidRDefault="00CD2FA5" w14:paraId="00000135" w14:textId="77777777">
      <w:pPr>
        <w:pStyle w:val="Normal0"/>
        <w:numPr>
          <w:ilvl w:val="0"/>
          <w:numId w:val="9"/>
        </w:numPr>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Fortalecer la capacidad institucional de planificación y gestión.</w:t>
      </w:r>
    </w:p>
    <w:p w:rsidR="000A3B18" w:rsidRDefault="00CD2FA5" w14:paraId="00000136" w14:textId="77777777">
      <w:pPr>
        <w:pStyle w:val="Normal0"/>
        <w:numPr>
          <w:ilvl w:val="0"/>
          <w:numId w:val="9"/>
        </w:numPr>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Desarrollar las características y condiciones del talento humano en salud.</w:t>
      </w:r>
    </w:p>
    <w:p w:rsidR="000A3B18" w:rsidRDefault="00CD2FA5" w14:paraId="00000137" w14:textId="77777777">
      <w:pPr>
        <w:pStyle w:val="Normal0"/>
        <w:numPr>
          <w:ilvl w:val="0"/>
          <w:numId w:val="9"/>
        </w:numPr>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Elaborar procesos permanentes de investigación, dirigida a mejorar las condiciones de salud individuales y colectivas. </w:t>
      </w:r>
    </w:p>
    <w:p w:rsidR="000A3B18" w:rsidRDefault="00CD2FA5" w14:paraId="00000138"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El Ministerio de Salud y Protección Social, como ente rector del Sistema General de Seguridad Social en Salud – SGSSS, y del sector salu</w:t>
      </w:r>
      <w:r>
        <w:rPr>
          <w:rFonts w:ascii="Arial" w:hAnsi="Arial" w:eastAsia="Arial" w:cs="Arial"/>
          <w:color w:val="000000"/>
          <w:sz w:val="20"/>
          <w:szCs w:val="20"/>
        </w:rPr>
        <w:t>d en general, tiene la función de proveer, de manera integral, las acciones de salud individuales y colectivas, con la participación responsable de todos los sectores de la sociedad, para mejorar las condiciones de salud de la población colombiana.</w:t>
      </w:r>
    </w:p>
    <w:p w:rsidR="000A3B18" w:rsidRDefault="000A3B18" w14:paraId="00000139" w14:textId="77777777">
      <w:pPr>
        <w:pStyle w:val="Normal0"/>
        <w:spacing w:after="120" w:line="276" w:lineRule="auto"/>
        <w:jc w:val="both"/>
        <w:rPr>
          <w:rFonts w:ascii="Arial" w:hAnsi="Arial" w:eastAsia="Arial" w:cs="Arial"/>
          <w:b/>
          <w:color w:val="000000"/>
          <w:sz w:val="20"/>
          <w:szCs w:val="20"/>
        </w:rPr>
      </w:pPr>
    </w:p>
    <w:p w:rsidR="000A3B18" w:rsidRDefault="00CD2FA5" w14:paraId="0000013A" w14:textId="77777777">
      <w:pPr>
        <w:pStyle w:val="Normal0"/>
        <w:spacing w:after="120" w:line="276" w:lineRule="auto"/>
        <w:jc w:val="both"/>
        <w:rPr>
          <w:rFonts w:ascii="Arial" w:hAnsi="Arial" w:eastAsia="Arial" w:cs="Arial"/>
          <w:b/>
          <w:color w:val="000000"/>
          <w:sz w:val="20"/>
          <w:szCs w:val="20"/>
        </w:rPr>
      </w:pPr>
      <w:r>
        <w:rPr>
          <w:rFonts w:ascii="Arial" w:hAnsi="Arial" w:eastAsia="Arial" w:cs="Arial"/>
          <w:b/>
          <w:color w:val="000000"/>
          <w:sz w:val="20"/>
          <w:szCs w:val="20"/>
        </w:rPr>
        <w:t>Plan d</w:t>
      </w:r>
      <w:r>
        <w:rPr>
          <w:rFonts w:ascii="Arial" w:hAnsi="Arial" w:eastAsia="Arial" w:cs="Arial"/>
          <w:b/>
          <w:color w:val="000000"/>
          <w:sz w:val="20"/>
          <w:szCs w:val="20"/>
        </w:rPr>
        <w:t xml:space="preserve">e salud pública - PDSP 2012-2021 </w:t>
      </w:r>
      <w:r>
        <w:rPr>
          <w:noProof/>
        </w:rPr>
        <w:drawing>
          <wp:anchor distT="0" distB="0" distL="114300" distR="114300" simplePos="0" relativeHeight="251666432" behindDoc="0" locked="0" layoutInCell="1" hidden="0" allowOverlap="1" wp14:anchorId="00014ABC" wp14:editId="07777777">
            <wp:simplePos x="0" y="0"/>
            <wp:positionH relativeFrom="column">
              <wp:posOffset>2037398</wp:posOffset>
            </wp:positionH>
            <wp:positionV relativeFrom="paragraph">
              <wp:posOffset>244143</wp:posOffset>
            </wp:positionV>
            <wp:extent cx="2259534" cy="1551670"/>
            <wp:effectExtent l="0" t="0" r="0" b="0"/>
            <wp:wrapSquare wrapText="bothSides" distT="0" distB="0" distL="114300" distR="114300"/>
            <wp:docPr id="91" name="image5.jpg" descr="oung doctor supporting his patient Free Photo"/>
            <wp:cNvGraphicFramePr/>
            <a:graphic xmlns:a="http://schemas.openxmlformats.org/drawingml/2006/main">
              <a:graphicData uri="http://schemas.openxmlformats.org/drawingml/2006/picture">
                <pic:pic xmlns:pic="http://schemas.openxmlformats.org/drawingml/2006/picture">
                  <pic:nvPicPr>
                    <pic:cNvPr id="0" name="image5.jpg" descr="oung doctor supporting his patient Free Photo"/>
                    <pic:cNvPicPr preferRelativeResize="0"/>
                  </pic:nvPicPr>
                  <pic:blipFill>
                    <a:blip r:embed="rId36"/>
                    <a:srcRect/>
                    <a:stretch>
                      <a:fillRect/>
                    </a:stretch>
                  </pic:blipFill>
                  <pic:spPr>
                    <a:xfrm>
                      <a:off x="0" y="0"/>
                      <a:ext cx="2259534" cy="1551670"/>
                    </a:xfrm>
                    <a:prstGeom prst="rect">
                      <a:avLst/>
                    </a:prstGeom>
                    <a:ln/>
                  </pic:spPr>
                </pic:pic>
              </a:graphicData>
            </a:graphic>
          </wp:anchor>
        </w:drawing>
      </w:r>
    </w:p>
    <w:p w:rsidR="000A3B18" w:rsidRDefault="000A3B18" w14:paraId="0000013B" w14:textId="77777777">
      <w:pPr>
        <w:pStyle w:val="Normal0"/>
        <w:spacing w:after="120" w:line="276" w:lineRule="auto"/>
        <w:rPr>
          <w:rFonts w:ascii="Arial" w:hAnsi="Arial" w:eastAsia="Arial" w:cs="Arial"/>
          <w:sz w:val="20"/>
          <w:szCs w:val="20"/>
        </w:rPr>
      </w:pPr>
    </w:p>
    <w:p w:rsidR="000A3B18" w:rsidRDefault="000A3B18" w14:paraId="0000013C" w14:textId="77777777">
      <w:pPr>
        <w:pStyle w:val="Normal0"/>
        <w:spacing w:after="120" w:line="276" w:lineRule="auto"/>
        <w:jc w:val="both"/>
        <w:rPr>
          <w:rFonts w:ascii="Arial" w:hAnsi="Arial" w:eastAsia="Arial" w:cs="Arial"/>
          <w:sz w:val="20"/>
          <w:szCs w:val="20"/>
        </w:rPr>
      </w:pPr>
    </w:p>
    <w:p w:rsidR="000A3B18" w:rsidRDefault="000A3B18" w14:paraId="0000013D" w14:textId="77777777">
      <w:pPr>
        <w:pStyle w:val="Normal0"/>
        <w:spacing w:after="120" w:line="276" w:lineRule="auto"/>
        <w:jc w:val="both"/>
        <w:rPr>
          <w:rFonts w:ascii="Arial" w:hAnsi="Arial" w:eastAsia="Arial" w:cs="Arial"/>
          <w:sz w:val="20"/>
          <w:szCs w:val="20"/>
        </w:rPr>
      </w:pPr>
    </w:p>
    <w:p w:rsidR="000A3B18" w:rsidRDefault="000A3B18" w14:paraId="0000013E" w14:textId="77777777">
      <w:pPr>
        <w:pStyle w:val="Normal0"/>
        <w:spacing w:after="120" w:line="276" w:lineRule="auto"/>
        <w:jc w:val="both"/>
        <w:rPr>
          <w:rFonts w:ascii="Arial" w:hAnsi="Arial" w:eastAsia="Arial" w:cs="Arial"/>
          <w:sz w:val="20"/>
          <w:szCs w:val="20"/>
        </w:rPr>
      </w:pPr>
    </w:p>
    <w:p w:rsidR="000A3B18" w:rsidRDefault="000A3B18" w14:paraId="0000013F" w14:textId="77777777">
      <w:pPr>
        <w:pStyle w:val="Normal0"/>
        <w:spacing w:after="120" w:line="276" w:lineRule="auto"/>
        <w:jc w:val="both"/>
        <w:rPr>
          <w:rFonts w:ascii="Arial" w:hAnsi="Arial" w:eastAsia="Arial" w:cs="Arial"/>
          <w:sz w:val="20"/>
          <w:szCs w:val="20"/>
        </w:rPr>
      </w:pPr>
    </w:p>
    <w:p w:rsidR="000A3B18" w:rsidRDefault="000A3B18" w14:paraId="00000140" w14:textId="77777777">
      <w:pPr>
        <w:pStyle w:val="Normal0"/>
        <w:spacing w:after="120" w:line="276" w:lineRule="auto"/>
        <w:jc w:val="both"/>
        <w:rPr>
          <w:rFonts w:ascii="Arial" w:hAnsi="Arial" w:eastAsia="Arial" w:cs="Arial"/>
          <w:sz w:val="20"/>
          <w:szCs w:val="20"/>
        </w:rPr>
      </w:pPr>
    </w:p>
    <w:p w:rsidR="000A3B18" w:rsidRDefault="000A3B18" w14:paraId="00000141" w14:textId="77777777">
      <w:pPr>
        <w:pStyle w:val="Normal0"/>
        <w:spacing w:after="120" w:line="276" w:lineRule="auto"/>
        <w:jc w:val="both"/>
        <w:rPr>
          <w:rFonts w:ascii="Arial" w:hAnsi="Arial" w:eastAsia="Arial" w:cs="Arial"/>
          <w:sz w:val="20"/>
          <w:szCs w:val="20"/>
        </w:rPr>
      </w:pPr>
    </w:p>
    <w:p w:rsidR="000A3B18" w:rsidRDefault="00CD2FA5" w14:paraId="00000142" w14:textId="77777777">
      <w:pPr>
        <w:pStyle w:val="Normal0"/>
        <w:spacing w:after="120" w:line="276" w:lineRule="auto"/>
        <w:jc w:val="both"/>
        <w:rPr>
          <w:rFonts w:ascii="Arial" w:hAnsi="Arial" w:eastAsia="Arial" w:cs="Arial"/>
          <w:i/>
          <w:color w:val="000000"/>
          <w:sz w:val="20"/>
          <w:szCs w:val="20"/>
        </w:rPr>
      </w:pPr>
      <w:r>
        <w:rPr>
          <w:rFonts w:ascii="Arial" w:hAnsi="Arial" w:eastAsia="Arial" w:cs="Arial"/>
          <w:color w:val="000000"/>
          <w:sz w:val="20"/>
          <w:szCs w:val="20"/>
        </w:rPr>
        <w:t xml:space="preserve">Es una apuesta política por la equidad en salud, entendida como </w:t>
      </w:r>
      <w:r>
        <w:rPr>
          <w:rFonts w:ascii="Arial" w:hAnsi="Arial" w:eastAsia="Arial" w:cs="Arial"/>
          <w:i/>
          <w:color w:val="000000"/>
          <w:sz w:val="20"/>
          <w:szCs w:val="20"/>
        </w:rPr>
        <w:t xml:space="preserve">la ausencia de diferencias en salud entre grupos sociales, consideradas innecesarias, evitables e injustas </w:t>
      </w:r>
    </w:p>
    <w:p w:rsidR="000A3B18" w:rsidRDefault="00CD2FA5" w14:paraId="00000143"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(Whitehead, 1992). </w:t>
      </w:r>
    </w:p>
    <w:p w:rsidR="000A3B18" w:rsidRDefault="00CD2FA5" w14:paraId="00000144"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Esto implica que la equidad en salud se logra cuando todas las personas alcanzan su potencial de salud, independientemente de su</w:t>
      </w:r>
      <w:r>
        <w:rPr>
          <w:rFonts w:ascii="Arial" w:hAnsi="Arial" w:eastAsia="Arial" w:cs="Arial"/>
          <w:color w:val="000000"/>
          <w:sz w:val="20"/>
          <w:szCs w:val="20"/>
        </w:rPr>
        <w:t>s condiciones sociales, culturales y económicas.</w:t>
      </w:r>
    </w:p>
    <w:p w:rsidR="000A3B18" w:rsidRDefault="000A3B18" w14:paraId="00000145" w14:textId="77777777">
      <w:pPr>
        <w:pStyle w:val="Normal0"/>
        <w:spacing w:after="120" w:line="276" w:lineRule="auto"/>
        <w:jc w:val="both"/>
        <w:rPr>
          <w:rFonts w:ascii="Arial" w:hAnsi="Arial" w:eastAsia="Arial" w:cs="Arial"/>
          <w:b/>
          <w:color w:val="000000"/>
          <w:sz w:val="20"/>
          <w:szCs w:val="20"/>
        </w:rPr>
      </w:pPr>
    </w:p>
    <w:p w:rsidR="000A3B18" w:rsidRDefault="000A3B18" w14:paraId="00000146" w14:textId="77777777">
      <w:pPr>
        <w:pStyle w:val="Normal0"/>
        <w:spacing w:after="120" w:line="276" w:lineRule="auto"/>
        <w:jc w:val="both"/>
        <w:rPr>
          <w:rFonts w:ascii="Arial" w:hAnsi="Arial" w:eastAsia="Arial" w:cs="Arial"/>
          <w:b/>
          <w:color w:val="000000"/>
          <w:sz w:val="20"/>
          <w:szCs w:val="20"/>
        </w:rPr>
      </w:pPr>
    </w:p>
    <w:p w:rsidR="000A3B18" w:rsidRDefault="00CD2FA5" w14:paraId="00000147" w14:textId="77777777">
      <w:pPr>
        <w:pStyle w:val="Normal0"/>
        <w:spacing w:after="120" w:line="276" w:lineRule="auto"/>
        <w:jc w:val="both"/>
        <w:rPr>
          <w:rFonts w:ascii="Arial" w:hAnsi="Arial" w:eastAsia="Arial" w:cs="Arial"/>
          <w:color w:val="000000"/>
          <w:sz w:val="20"/>
          <w:szCs w:val="20"/>
          <w:highlight w:val="yellow"/>
        </w:rPr>
      </w:pPr>
      <w:r>
        <w:rPr>
          <w:rFonts w:ascii="Arial" w:hAnsi="Arial" w:eastAsia="Arial" w:cs="Arial"/>
          <w:b/>
          <w:color w:val="000000"/>
          <w:sz w:val="20"/>
          <w:szCs w:val="20"/>
        </w:rPr>
        <w:t>Política de Seguridad del Paciente</w:t>
      </w:r>
    </w:p>
    <w:p w:rsidR="000A3B18" w:rsidRDefault="00CD2FA5" w14:paraId="00000148" w14:textId="77777777">
      <w:pPr>
        <w:pStyle w:val="Normal0"/>
        <w:spacing w:after="120" w:line="276" w:lineRule="auto"/>
        <w:rPr>
          <w:rFonts w:ascii="Arial" w:hAnsi="Arial" w:eastAsia="Arial" w:cs="Arial"/>
          <w:sz w:val="20"/>
          <w:szCs w:val="20"/>
        </w:rPr>
      </w:pPr>
      <w:r>
        <w:rPr>
          <w:noProof/>
        </w:rPr>
        <w:drawing>
          <wp:anchor distT="0" distB="0" distL="114300" distR="114300" simplePos="0" relativeHeight="251667456" behindDoc="0" locked="0" layoutInCell="1" hidden="0" allowOverlap="1" wp14:anchorId="5B52D17D" wp14:editId="07777777">
            <wp:simplePos x="0" y="0"/>
            <wp:positionH relativeFrom="column">
              <wp:posOffset>1857375</wp:posOffset>
            </wp:positionH>
            <wp:positionV relativeFrom="paragraph">
              <wp:posOffset>32082</wp:posOffset>
            </wp:positionV>
            <wp:extent cx="2481580" cy="1651000"/>
            <wp:effectExtent l="0" t="0" r="0" b="0"/>
            <wp:wrapSquare wrapText="bothSides" distT="0" distB="0" distL="114300" distR="114300"/>
            <wp:docPr id="92" name="image4.jpg" descr="fro american asisstant putting oxigen mask to sick woman while ly"/>
            <wp:cNvGraphicFramePr/>
            <a:graphic xmlns:a="http://schemas.openxmlformats.org/drawingml/2006/main">
              <a:graphicData uri="http://schemas.openxmlformats.org/drawingml/2006/picture">
                <pic:pic xmlns:pic="http://schemas.openxmlformats.org/drawingml/2006/picture">
                  <pic:nvPicPr>
                    <pic:cNvPr id="0" name="image4.jpg" descr="fro american asisstant putting oxigen mask to sick woman while ly"/>
                    <pic:cNvPicPr preferRelativeResize="0"/>
                  </pic:nvPicPr>
                  <pic:blipFill>
                    <a:blip r:embed="rId37"/>
                    <a:srcRect/>
                    <a:stretch>
                      <a:fillRect/>
                    </a:stretch>
                  </pic:blipFill>
                  <pic:spPr>
                    <a:xfrm>
                      <a:off x="0" y="0"/>
                      <a:ext cx="2481580" cy="1651000"/>
                    </a:xfrm>
                    <a:prstGeom prst="rect">
                      <a:avLst/>
                    </a:prstGeom>
                    <a:ln/>
                  </pic:spPr>
                </pic:pic>
              </a:graphicData>
            </a:graphic>
          </wp:anchor>
        </w:drawing>
      </w:r>
    </w:p>
    <w:p w:rsidR="000A3B18" w:rsidRDefault="000A3B18" w14:paraId="00000149" w14:textId="77777777">
      <w:pPr>
        <w:pStyle w:val="Normal0"/>
        <w:spacing w:after="120" w:line="276" w:lineRule="auto"/>
        <w:rPr>
          <w:rFonts w:ascii="Arial" w:hAnsi="Arial" w:eastAsia="Arial" w:cs="Arial"/>
          <w:sz w:val="20"/>
          <w:szCs w:val="20"/>
        </w:rPr>
      </w:pPr>
    </w:p>
    <w:p w:rsidR="000A3B18" w:rsidRDefault="000A3B18" w14:paraId="0000014A" w14:textId="77777777">
      <w:pPr>
        <w:pStyle w:val="Normal0"/>
        <w:spacing w:after="120" w:line="276" w:lineRule="auto"/>
        <w:rPr>
          <w:rFonts w:ascii="Arial" w:hAnsi="Arial" w:eastAsia="Arial" w:cs="Arial"/>
          <w:sz w:val="20"/>
          <w:szCs w:val="20"/>
        </w:rPr>
      </w:pPr>
    </w:p>
    <w:p w:rsidR="000A3B18" w:rsidRDefault="000A3B18" w14:paraId="0000014B" w14:textId="77777777">
      <w:pPr>
        <w:pStyle w:val="Normal0"/>
        <w:spacing w:after="120" w:line="276" w:lineRule="auto"/>
        <w:rPr>
          <w:rFonts w:ascii="Arial" w:hAnsi="Arial" w:eastAsia="Arial" w:cs="Arial"/>
          <w:sz w:val="20"/>
          <w:szCs w:val="20"/>
        </w:rPr>
      </w:pPr>
    </w:p>
    <w:p w:rsidR="000A3B18" w:rsidRDefault="000A3B18" w14:paraId="0000014C" w14:textId="77777777">
      <w:pPr>
        <w:pStyle w:val="Normal0"/>
        <w:spacing w:after="120" w:line="276" w:lineRule="auto"/>
        <w:rPr>
          <w:rFonts w:ascii="Arial" w:hAnsi="Arial" w:eastAsia="Arial" w:cs="Arial"/>
          <w:sz w:val="20"/>
          <w:szCs w:val="20"/>
        </w:rPr>
      </w:pPr>
    </w:p>
    <w:p w:rsidR="000A3B18" w:rsidRDefault="000A3B18" w14:paraId="0000014D" w14:textId="77777777">
      <w:pPr>
        <w:pStyle w:val="Normal0"/>
        <w:spacing w:after="120" w:line="276" w:lineRule="auto"/>
        <w:rPr>
          <w:rFonts w:ascii="Arial" w:hAnsi="Arial" w:eastAsia="Arial" w:cs="Arial"/>
          <w:sz w:val="20"/>
          <w:szCs w:val="20"/>
        </w:rPr>
      </w:pPr>
    </w:p>
    <w:p w:rsidR="000A3B18" w:rsidRDefault="000A3B18" w14:paraId="0000014E" w14:textId="77777777">
      <w:pPr>
        <w:pStyle w:val="Normal0"/>
        <w:spacing w:after="120" w:line="276" w:lineRule="auto"/>
        <w:rPr>
          <w:rFonts w:ascii="Arial" w:hAnsi="Arial" w:eastAsia="Arial" w:cs="Arial"/>
          <w:sz w:val="20"/>
          <w:szCs w:val="20"/>
        </w:rPr>
      </w:pPr>
    </w:p>
    <w:p w:rsidR="000A3B18" w:rsidRDefault="000A3B18" w14:paraId="0000014F" w14:textId="77777777">
      <w:pPr>
        <w:pStyle w:val="Normal0"/>
        <w:spacing w:after="120" w:line="276" w:lineRule="auto"/>
        <w:rPr>
          <w:rFonts w:ascii="Arial" w:hAnsi="Arial" w:eastAsia="Arial" w:cs="Arial"/>
          <w:sz w:val="20"/>
          <w:szCs w:val="20"/>
        </w:rPr>
      </w:pPr>
    </w:p>
    <w:p w:rsidR="000A3B18" w:rsidRDefault="00CD2FA5" w14:paraId="00000150" w14:textId="77777777">
      <w:pPr>
        <w:pStyle w:val="Normal0"/>
        <w:spacing w:after="120" w:line="276" w:lineRule="auto"/>
        <w:rPr>
          <w:rFonts w:ascii="Arial" w:hAnsi="Arial" w:eastAsia="Arial" w:cs="Arial"/>
          <w:sz w:val="20"/>
          <w:szCs w:val="20"/>
        </w:rPr>
      </w:pPr>
      <w:r>
        <w:rPr>
          <w:rFonts w:ascii="Arial" w:hAnsi="Arial" w:eastAsia="Arial" w:cs="Arial"/>
          <w:color w:val="000000"/>
          <w:sz w:val="20"/>
          <w:szCs w:val="20"/>
        </w:rPr>
        <w:t>La Seguridad del Paciente es una prioridad de la atención en salud, en las instituciones prestadoras de servicios de salud, sin importar el nivel de complejidad, ni la cantidad de procesos realizados diariamente; los incidentes y eventos adversos, son la l</w:t>
      </w:r>
      <w:r>
        <w:rPr>
          <w:rFonts w:ascii="Arial" w:hAnsi="Arial" w:eastAsia="Arial" w:cs="Arial"/>
          <w:color w:val="000000"/>
          <w:sz w:val="20"/>
          <w:szCs w:val="20"/>
        </w:rPr>
        <w:t>uz roja que alerta sobre la existencia de una atención insegura. El Sistema de reporte de eventos adversos y aprendizaje colectivo, debe contemplar mecanismos para la identificación de incidentes y oportunidades de mejora que prevengan y/o minimicen el rie</w:t>
      </w:r>
      <w:r>
        <w:rPr>
          <w:rFonts w:ascii="Arial" w:hAnsi="Arial" w:eastAsia="Arial" w:cs="Arial"/>
          <w:color w:val="000000"/>
          <w:sz w:val="20"/>
          <w:szCs w:val="20"/>
        </w:rPr>
        <w:t>sgo de futuros eventos adversos, insumo necesario para la gestión de la seguridad del paciente en cualquier Institución del sector salud.</w:t>
      </w:r>
    </w:p>
    <w:p w:rsidR="000A3B18" w:rsidRDefault="000A3B18" w14:paraId="00000151" w14:textId="77777777">
      <w:pPr>
        <w:pStyle w:val="Normal0"/>
        <w:spacing w:after="120" w:line="276" w:lineRule="auto"/>
        <w:jc w:val="both"/>
        <w:rPr>
          <w:rFonts w:ascii="Arial" w:hAnsi="Arial" w:eastAsia="Arial" w:cs="Arial"/>
          <w:color w:val="000000"/>
          <w:sz w:val="20"/>
          <w:szCs w:val="20"/>
        </w:rPr>
      </w:pPr>
    </w:p>
    <w:p w:rsidR="000A3B18" w:rsidRDefault="00CD2FA5" w14:paraId="00000152" w14:textId="77777777">
      <w:pPr>
        <w:pStyle w:val="Normal0"/>
        <w:spacing w:after="120" w:line="276" w:lineRule="auto"/>
        <w:jc w:val="both"/>
        <w:rPr>
          <w:rFonts w:ascii="Arial" w:hAnsi="Arial" w:eastAsia="Arial" w:cs="Arial"/>
          <w:color w:val="000000"/>
          <w:sz w:val="20"/>
          <w:szCs w:val="20"/>
          <w:highlight w:val="yellow"/>
        </w:rPr>
      </w:pPr>
      <w:r>
        <w:rPr>
          <w:rFonts w:ascii="Arial" w:hAnsi="Arial" w:eastAsia="Arial" w:cs="Arial"/>
          <w:color w:val="000000"/>
          <w:sz w:val="20"/>
          <w:szCs w:val="20"/>
        </w:rPr>
        <w:t>De acuerdo con el Ministerio de Salud, cada uno de los paquetes instruccionales busca propiciar un espacio de reflexi</w:t>
      </w:r>
      <w:r>
        <w:rPr>
          <w:rFonts w:ascii="Arial" w:hAnsi="Arial" w:eastAsia="Arial" w:cs="Arial"/>
          <w:color w:val="000000"/>
          <w:sz w:val="20"/>
          <w:szCs w:val="20"/>
        </w:rPr>
        <w:t>ón, actualización y diálogo de saberes en seguridad del paciente, siguiendo el modelo de aprendizaje basado en problemas ABP, con el fin que, en el desempeño laboral cotidiano, los profesionales de la salud se adhieran a la cultura de seguridad del pacient</w:t>
      </w:r>
      <w:r>
        <w:rPr>
          <w:rFonts w:ascii="Arial" w:hAnsi="Arial" w:eastAsia="Arial" w:cs="Arial"/>
          <w:color w:val="000000"/>
          <w:sz w:val="20"/>
          <w:szCs w:val="20"/>
        </w:rPr>
        <w:t>e, haciendo que sus actividades diarias cumplan con las disposiciones establecidas en la Política Nacional de Seguridad del Paciente para garantizar al usuario de servicios de salud, una atención de calidad, humanizada y segura.</w:t>
      </w:r>
    </w:p>
    <w:p w:rsidR="000A3B18" w:rsidRDefault="000A3B18" w14:paraId="00000153" w14:textId="77777777">
      <w:pPr>
        <w:pStyle w:val="Normal0"/>
        <w:spacing w:after="120" w:line="276" w:lineRule="auto"/>
        <w:jc w:val="both"/>
        <w:rPr>
          <w:rFonts w:ascii="Arial" w:hAnsi="Arial" w:eastAsia="Arial" w:cs="Arial"/>
          <w:color w:val="000000"/>
          <w:sz w:val="20"/>
          <w:szCs w:val="20"/>
          <w:highlight w:val="yellow"/>
        </w:rPr>
      </w:pPr>
    </w:p>
    <w:p w:rsidR="000A3B18" w:rsidRDefault="00CD2FA5" w14:paraId="00000154" w14:textId="77777777">
      <w:pPr>
        <w:pStyle w:val="Normal0"/>
        <w:spacing w:after="120" w:line="276" w:lineRule="auto"/>
        <w:jc w:val="both"/>
        <w:rPr>
          <w:rFonts w:ascii="Arial" w:hAnsi="Arial" w:eastAsia="Arial" w:cs="Arial"/>
          <w:b/>
          <w:color w:val="000000"/>
          <w:sz w:val="20"/>
          <w:szCs w:val="20"/>
        </w:rPr>
      </w:pPr>
      <w:r>
        <w:rPr>
          <w:rFonts w:ascii="Arial" w:hAnsi="Arial" w:eastAsia="Arial" w:cs="Arial"/>
          <w:b/>
          <w:color w:val="000000"/>
          <w:sz w:val="20"/>
          <w:szCs w:val="20"/>
        </w:rPr>
        <w:t>Política Atención Integral</w:t>
      </w:r>
      <w:r>
        <w:rPr>
          <w:rFonts w:ascii="Arial" w:hAnsi="Arial" w:eastAsia="Arial" w:cs="Arial"/>
          <w:b/>
          <w:color w:val="000000"/>
          <w:sz w:val="20"/>
          <w:szCs w:val="20"/>
        </w:rPr>
        <w:t xml:space="preserve"> de Salud - MAITE – RIAS</w:t>
      </w:r>
    </w:p>
    <w:p w:rsidR="000A3B18" w:rsidRDefault="00CD2FA5" w14:paraId="00000155" w14:textId="77777777">
      <w:pPr>
        <w:pStyle w:val="Normal0"/>
        <w:spacing w:after="120" w:line="276" w:lineRule="auto"/>
        <w:rPr>
          <w:rFonts w:ascii="Arial" w:hAnsi="Arial" w:eastAsia="Arial" w:cs="Arial"/>
          <w:sz w:val="20"/>
          <w:szCs w:val="20"/>
        </w:rPr>
      </w:pPr>
      <w:r>
        <w:rPr>
          <w:noProof/>
        </w:rPr>
        <w:drawing>
          <wp:anchor distT="0" distB="0" distL="114300" distR="114300" simplePos="0" relativeHeight="251668480" behindDoc="0" locked="0" layoutInCell="1" hidden="0" allowOverlap="1" wp14:anchorId="0B184B92" wp14:editId="07777777">
            <wp:simplePos x="0" y="0"/>
            <wp:positionH relativeFrom="column">
              <wp:posOffset>2095500</wp:posOffset>
            </wp:positionH>
            <wp:positionV relativeFrom="paragraph">
              <wp:posOffset>32082</wp:posOffset>
            </wp:positionV>
            <wp:extent cx="2417445" cy="1608455"/>
            <wp:effectExtent l="0" t="0" r="0" b="0"/>
            <wp:wrapSquare wrapText="bothSides" distT="0" distB="0" distL="114300" distR="114300"/>
            <wp:docPr id="100" name="image1.jpg" descr="octor man consulting patient while filling up an application form at"/>
            <wp:cNvGraphicFramePr/>
            <a:graphic xmlns:a="http://schemas.openxmlformats.org/drawingml/2006/main">
              <a:graphicData uri="http://schemas.openxmlformats.org/drawingml/2006/picture">
                <pic:pic xmlns:pic="http://schemas.openxmlformats.org/drawingml/2006/picture">
                  <pic:nvPicPr>
                    <pic:cNvPr id="0" name="image1.jpg" descr="octor man consulting patient while filling up an application form at"/>
                    <pic:cNvPicPr preferRelativeResize="0"/>
                  </pic:nvPicPr>
                  <pic:blipFill>
                    <a:blip r:embed="rId38"/>
                    <a:srcRect/>
                    <a:stretch>
                      <a:fillRect/>
                    </a:stretch>
                  </pic:blipFill>
                  <pic:spPr>
                    <a:xfrm>
                      <a:off x="0" y="0"/>
                      <a:ext cx="2417445" cy="1608455"/>
                    </a:xfrm>
                    <a:prstGeom prst="rect">
                      <a:avLst/>
                    </a:prstGeom>
                    <a:ln/>
                  </pic:spPr>
                </pic:pic>
              </a:graphicData>
            </a:graphic>
          </wp:anchor>
        </w:drawing>
      </w:r>
    </w:p>
    <w:p w:rsidR="000A3B18" w:rsidRDefault="000A3B18" w14:paraId="00000156" w14:textId="77777777">
      <w:pPr>
        <w:pStyle w:val="Normal0"/>
        <w:spacing w:after="120" w:line="276" w:lineRule="auto"/>
        <w:rPr>
          <w:rFonts w:ascii="Arial" w:hAnsi="Arial" w:eastAsia="Arial" w:cs="Arial"/>
          <w:sz w:val="20"/>
          <w:szCs w:val="20"/>
        </w:rPr>
      </w:pPr>
    </w:p>
    <w:p w:rsidR="000A3B18" w:rsidRDefault="000A3B18" w14:paraId="00000157" w14:textId="77777777">
      <w:pPr>
        <w:pStyle w:val="Normal0"/>
        <w:spacing w:after="120" w:line="276" w:lineRule="auto"/>
        <w:rPr>
          <w:rFonts w:ascii="Arial" w:hAnsi="Arial" w:eastAsia="Arial" w:cs="Arial"/>
          <w:sz w:val="20"/>
          <w:szCs w:val="20"/>
        </w:rPr>
      </w:pPr>
    </w:p>
    <w:p w:rsidR="000A3B18" w:rsidRDefault="000A3B18" w14:paraId="00000158" w14:textId="77777777">
      <w:pPr>
        <w:pStyle w:val="Normal0"/>
        <w:spacing w:after="120" w:line="276" w:lineRule="auto"/>
        <w:rPr>
          <w:rFonts w:ascii="Arial" w:hAnsi="Arial" w:eastAsia="Arial" w:cs="Arial"/>
          <w:sz w:val="20"/>
          <w:szCs w:val="20"/>
        </w:rPr>
      </w:pPr>
    </w:p>
    <w:p w:rsidR="000A3B18" w:rsidRDefault="000A3B18" w14:paraId="00000159" w14:textId="77777777">
      <w:pPr>
        <w:pStyle w:val="Normal0"/>
        <w:spacing w:after="120" w:line="276" w:lineRule="auto"/>
        <w:rPr>
          <w:rFonts w:ascii="Arial" w:hAnsi="Arial" w:eastAsia="Arial" w:cs="Arial"/>
          <w:sz w:val="20"/>
          <w:szCs w:val="20"/>
        </w:rPr>
      </w:pPr>
    </w:p>
    <w:p w:rsidR="000A3B18" w:rsidRDefault="000A3B18" w14:paraId="0000015A" w14:textId="77777777">
      <w:pPr>
        <w:pStyle w:val="Normal0"/>
        <w:spacing w:after="120" w:line="276" w:lineRule="auto"/>
        <w:rPr>
          <w:rFonts w:ascii="Arial" w:hAnsi="Arial" w:eastAsia="Arial" w:cs="Arial"/>
          <w:sz w:val="20"/>
          <w:szCs w:val="20"/>
        </w:rPr>
      </w:pPr>
    </w:p>
    <w:p w:rsidR="000A3B18" w:rsidRDefault="000A3B18" w14:paraId="0000015B" w14:textId="77777777">
      <w:pPr>
        <w:pStyle w:val="Normal0"/>
        <w:spacing w:after="120" w:line="276" w:lineRule="auto"/>
        <w:rPr>
          <w:rFonts w:ascii="Arial" w:hAnsi="Arial" w:eastAsia="Arial" w:cs="Arial"/>
          <w:sz w:val="20"/>
          <w:szCs w:val="20"/>
        </w:rPr>
      </w:pPr>
    </w:p>
    <w:p w:rsidR="000A3B18" w:rsidRDefault="000A3B18" w14:paraId="0000015C" w14:textId="77777777">
      <w:pPr>
        <w:pStyle w:val="Normal0"/>
        <w:spacing w:after="120" w:line="276" w:lineRule="auto"/>
        <w:rPr>
          <w:rFonts w:ascii="Arial" w:hAnsi="Arial" w:eastAsia="Arial" w:cs="Arial"/>
          <w:sz w:val="20"/>
          <w:szCs w:val="20"/>
        </w:rPr>
      </w:pPr>
    </w:p>
    <w:p w:rsidR="000A3B18" w:rsidRDefault="00CD2FA5" w14:paraId="0000015D" w14:textId="77777777">
      <w:pPr>
        <w:pStyle w:val="Normal0"/>
        <w:spacing w:after="120" w:line="276" w:lineRule="auto"/>
        <w:jc w:val="both"/>
        <w:rPr>
          <w:rFonts w:ascii="Arial" w:hAnsi="Arial" w:eastAsia="Arial" w:cs="Arial"/>
          <w:sz w:val="20"/>
          <w:szCs w:val="20"/>
        </w:rPr>
      </w:pPr>
      <w:r>
        <w:rPr>
          <w:rFonts w:ascii="Arial" w:hAnsi="Arial" w:eastAsia="Arial" w:cs="Arial"/>
          <w:color w:val="000000"/>
          <w:sz w:val="20"/>
          <w:szCs w:val="20"/>
        </w:rPr>
        <w:t xml:space="preserve">La Política de Atención Integral en Salud, tiene por objetivo orientar el Sistema hacia la generación de las mejores condiciones de la salud de la población, mediante la regulación de las condiciones de intervención de los agentes hacia el </w:t>
      </w:r>
      <w:r>
        <w:rPr>
          <w:rFonts w:ascii="Arial" w:hAnsi="Arial" w:eastAsia="Arial" w:cs="Arial"/>
          <w:i/>
          <w:color w:val="000000"/>
          <w:sz w:val="20"/>
          <w:szCs w:val="20"/>
        </w:rPr>
        <w:t>acceso a los ser</w:t>
      </w:r>
      <w:r>
        <w:rPr>
          <w:rFonts w:ascii="Arial" w:hAnsi="Arial" w:eastAsia="Arial" w:cs="Arial"/>
          <w:i/>
          <w:color w:val="000000"/>
          <w:sz w:val="20"/>
          <w:szCs w:val="20"/>
        </w:rPr>
        <w:t>vicios de salud, de manera oportuna, eficaz y con calidad para la preservación, el mejoramiento y la promoción de la salud</w:t>
      </w:r>
      <w:r>
        <w:rPr>
          <w:rFonts w:ascii="Arial" w:hAnsi="Arial" w:eastAsia="Arial" w:cs="Arial"/>
          <w:color w:val="000000"/>
          <w:sz w:val="20"/>
          <w:szCs w:val="20"/>
        </w:rPr>
        <w:t xml:space="preserve"> (Ley 1751, Estatutaria de Salud) para así garantizar el derecho a la salud, de acuerdo con la Ley Estatutaria 1751 de 2015. La integr</w:t>
      </w:r>
      <w:r>
        <w:rPr>
          <w:rFonts w:ascii="Arial" w:hAnsi="Arial" w:eastAsia="Arial" w:cs="Arial"/>
          <w:color w:val="000000"/>
          <w:sz w:val="20"/>
          <w:szCs w:val="20"/>
        </w:rPr>
        <w:t xml:space="preserve">alidad definida en la política, comprende la igualdad de trato y oportunidades en el acceso (principio de equidad) y el abordaje integral de la salud y la enfermedad, consolidando </w:t>
      </w:r>
      <w:r>
        <w:rPr>
          <w:rFonts w:ascii="Arial" w:hAnsi="Arial" w:eastAsia="Arial" w:cs="Arial"/>
          <w:i/>
          <w:color w:val="000000"/>
          <w:sz w:val="20"/>
          <w:szCs w:val="20"/>
        </w:rPr>
        <w:t>las actividades de promoción, prevención, diagnóstico, tratamiento, rehabili</w:t>
      </w:r>
      <w:r>
        <w:rPr>
          <w:rFonts w:ascii="Arial" w:hAnsi="Arial" w:eastAsia="Arial" w:cs="Arial"/>
          <w:i/>
          <w:color w:val="000000"/>
          <w:sz w:val="20"/>
          <w:szCs w:val="20"/>
        </w:rPr>
        <w:t xml:space="preserve">tación y paliación para todas las personas </w:t>
      </w:r>
      <w:r>
        <w:rPr>
          <w:rFonts w:ascii="Arial" w:hAnsi="Arial" w:eastAsia="Arial" w:cs="Arial"/>
          <w:color w:val="000000"/>
          <w:sz w:val="20"/>
          <w:szCs w:val="20"/>
        </w:rPr>
        <w:t>(Ley 1751 de 2015)</w:t>
      </w:r>
    </w:p>
    <w:p w:rsidR="000A3B18" w:rsidRDefault="000A3B18" w14:paraId="0000015E" w14:textId="77777777">
      <w:pPr>
        <w:pStyle w:val="Normal0"/>
        <w:spacing w:after="120" w:line="276" w:lineRule="auto"/>
        <w:jc w:val="both"/>
        <w:rPr>
          <w:rFonts w:ascii="Arial" w:hAnsi="Arial" w:eastAsia="Arial" w:cs="Arial"/>
          <w:color w:val="000000"/>
          <w:sz w:val="20"/>
          <w:szCs w:val="20"/>
        </w:rPr>
      </w:pPr>
      <w:bookmarkStart w:name="_heading=h.1fob9te" w:colFirst="0" w:colLast="0" w:id="6"/>
      <w:bookmarkEnd w:id="6"/>
    </w:p>
    <w:p w:rsidR="000A3B18" w:rsidRDefault="00CD2FA5" w14:paraId="0000015F" w14:textId="77777777">
      <w:pPr>
        <w:pStyle w:val="Normal0"/>
        <w:numPr>
          <w:ilvl w:val="0"/>
          <w:numId w:val="10"/>
        </w:numPr>
        <w:pBdr>
          <w:top w:val="nil"/>
          <w:left w:val="nil"/>
          <w:bottom w:val="nil"/>
          <w:right w:val="nil"/>
          <w:between w:val="nil"/>
        </w:pBdr>
        <w:spacing w:after="120" w:line="276" w:lineRule="auto"/>
        <w:ind w:left="357" w:hanging="357"/>
        <w:jc w:val="both"/>
        <w:rPr>
          <w:rFonts w:ascii="Arial" w:hAnsi="Arial" w:eastAsia="Arial" w:cs="Arial"/>
          <w:color w:val="000000"/>
          <w:sz w:val="20"/>
          <w:szCs w:val="20"/>
        </w:rPr>
      </w:pPr>
      <w:r>
        <w:rPr>
          <w:rFonts w:ascii="Arial" w:hAnsi="Arial" w:eastAsia="Arial" w:cs="Arial"/>
          <w:b/>
          <w:color w:val="000000"/>
          <w:sz w:val="20"/>
          <w:szCs w:val="20"/>
        </w:rPr>
        <w:t>Sistema Obligatorio de Garantía de Calidad de Atención en Salud del Sistema General de Seguridad Social en Salud -SOGCS-</w:t>
      </w:r>
    </w:p>
    <w:p w:rsidR="000A3B18" w:rsidRDefault="00CD2FA5" w14:paraId="00000160"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Según el Decreto 1011 del 3 de abril de 2006:</w:t>
      </w:r>
    </w:p>
    <w:p w:rsidR="000A3B18" w:rsidRDefault="00CD2FA5" w14:paraId="00000161"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Es el conjunto de instituc</w:t>
      </w:r>
      <w:r>
        <w:rPr>
          <w:rFonts w:ascii="Arial" w:hAnsi="Arial" w:eastAsia="Arial" w:cs="Arial"/>
          <w:color w:val="000000"/>
          <w:sz w:val="20"/>
          <w:szCs w:val="20"/>
        </w:rPr>
        <w:t>iones, normas, requisitos, mecanismos y procesos deliberados y sistemáticos que desarrolla el sector salud para generar, mantener y mejorar la calidad de los servicios de salud en el país.</w:t>
      </w:r>
    </w:p>
    <w:p w:rsidR="000A3B18" w:rsidRDefault="00CD2FA5" w14:paraId="00000162"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Las acciones que desarrolle el SOGCS, se orientarán hacia la mejora</w:t>
      </w:r>
      <w:r>
        <w:rPr>
          <w:rFonts w:ascii="Arial" w:hAnsi="Arial" w:eastAsia="Arial" w:cs="Arial"/>
          <w:color w:val="000000"/>
          <w:sz w:val="20"/>
          <w:szCs w:val="20"/>
        </w:rPr>
        <w:t xml:space="preserve"> de los resultados de la atención en salud, centrados en el usuario, y que van más allá de la verificación de la existencia de estructura o de la documentación de procesos, los cuales solo constituyen prerrequisito para alcanzar los mencionados resultados.</w:t>
      </w:r>
    </w:p>
    <w:p w:rsidR="000A3B18" w:rsidRDefault="00CD2FA5" w14:paraId="00000163"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Para efectos de evaluar y mejorar la Calidad de la Atención de Salud, el SOGCS deberá cumplir con las siguientes características específicas: </w:t>
      </w:r>
    </w:p>
    <w:p w:rsidR="000A3B18" w:rsidRDefault="00CD2FA5" w14:paraId="00000164" w14:textId="77777777">
      <w:pPr>
        <w:pStyle w:val="Normal0"/>
        <w:spacing w:after="120" w:line="276" w:lineRule="auto"/>
        <w:jc w:val="center"/>
        <w:rPr>
          <w:rFonts w:ascii="Arial" w:hAnsi="Arial" w:eastAsia="Arial" w:cs="Arial"/>
          <w:color w:val="000000"/>
          <w:sz w:val="20"/>
          <w:szCs w:val="20"/>
        </w:rPr>
      </w:pPr>
      <w:r>
        <w:rPr>
          <w:rFonts w:ascii="Arial" w:hAnsi="Arial" w:eastAsia="Arial" w:cs="Arial"/>
          <w:noProof/>
          <w:color w:val="000000"/>
          <w:sz w:val="20"/>
          <w:szCs w:val="20"/>
        </w:rPr>
        <w:drawing>
          <wp:inline distT="0" distB="0" distL="0" distR="0" wp14:anchorId="773C833E" wp14:editId="07777777">
            <wp:extent cx="5175854" cy="875898"/>
            <wp:effectExtent l="0" t="0" r="0" b="0"/>
            <wp:docPr id="94" name="image9.png" descr="../../../../../../../Desktop/Screen%20Shot%202021-07-16%20at%208.10"/>
            <wp:cNvGraphicFramePr/>
            <a:graphic xmlns:a="http://schemas.openxmlformats.org/drawingml/2006/main">
              <a:graphicData uri="http://schemas.openxmlformats.org/drawingml/2006/picture">
                <pic:pic xmlns:pic="http://schemas.openxmlformats.org/drawingml/2006/picture">
                  <pic:nvPicPr>
                    <pic:cNvPr id="0" name="image9.png" descr="../../../../../../../Desktop/Screen%20Shot%202021-07-16%20at%208.10"/>
                    <pic:cNvPicPr preferRelativeResize="0"/>
                  </pic:nvPicPr>
                  <pic:blipFill>
                    <a:blip r:embed="rId39"/>
                    <a:srcRect/>
                    <a:stretch>
                      <a:fillRect/>
                    </a:stretch>
                  </pic:blipFill>
                  <pic:spPr>
                    <a:xfrm>
                      <a:off x="0" y="0"/>
                      <a:ext cx="5175854" cy="875898"/>
                    </a:xfrm>
                    <a:prstGeom prst="rect">
                      <a:avLst/>
                    </a:prstGeom>
                    <a:ln/>
                  </pic:spPr>
                </pic:pic>
              </a:graphicData>
            </a:graphic>
          </wp:inline>
        </w:drawing>
      </w:r>
    </w:p>
    <w:p w:rsidR="000A3B18" w:rsidRDefault="000A3B18" w14:paraId="00000165" w14:textId="77777777">
      <w:pPr>
        <w:pStyle w:val="Normal0"/>
        <w:spacing w:after="120" w:line="276" w:lineRule="auto"/>
        <w:jc w:val="both"/>
        <w:rPr>
          <w:rFonts w:ascii="Arial" w:hAnsi="Arial" w:eastAsia="Arial" w:cs="Arial"/>
          <w:color w:val="000000"/>
          <w:sz w:val="20"/>
          <w:szCs w:val="20"/>
        </w:rPr>
      </w:pPr>
    </w:p>
    <w:p w:rsidR="000A3B18" w:rsidRDefault="00CD2FA5" w14:paraId="00000166" w14:textId="77777777">
      <w:pPr>
        <w:pStyle w:val="Normal0"/>
        <w:spacing w:after="120" w:line="276" w:lineRule="auto"/>
        <w:jc w:val="both"/>
        <w:rPr>
          <w:rFonts w:ascii="Arial" w:hAnsi="Arial" w:eastAsia="Arial" w:cs="Arial"/>
          <w:b/>
          <w:color w:val="000000"/>
          <w:sz w:val="20"/>
          <w:szCs w:val="20"/>
        </w:rPr>
      </w:pPr>
      <w:bookmarkStart w:name="_heading=h.3znysh7" w:colFirst="0" w:colLast="0" w:id="7"/>
      <w:bookmarkEnd w:id="7"/>
      <w:r>
        <w:rPr>
          <w:rFonts w:ascii="Arial" w:hAnsi="Arial" w:eastAsia="Arial" w:cs="Arial"/>
          <w:b/>
          <w:color w:val="000000"/>
          <w:sz w:val="20"/>
          <w:szCs w:val="20"/>
        </w:rPr>
        <w:t>3.1 Componentes del SOGCS</w:t>
      </w:r>
    </w:p>
    <w:p w:rsidR="000A3B18" w:rsidRDefault="00CD2FA5" w14:paraId="00000167"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El SOGCS está conformado por los siguientes componentes:</w:t>
      </w:r>
    </w:p>
    <w:p w:rsidR="000A3B18" w:rsidRDefault="00CD2FA5" w14:paraId="00000168" w14:textId="77777777">
      <w:pPr>
        <w:pStyle w:val="Normal0"/>
        <w:spacing w:after="120" w:line="276" w:lineRule="auto"/>
        <w:jc w:val="center"/>
        <w:rPr>
          <w:rFonts w:ascii="Arial" w:hAnsi="Arial" w:eastAsia="Arial" w:cs="Arial"/>
          <w:color w:val="000000"/>
          <w:sz w:val="20"/>
          <w:szCs w:val="20"/>
        </w:rPr>
      </w:pPr>
      <w:r>
        <w:rPr>
          <w:rFonts w:ascii="Arial" w:hAnsi="Arial" w:eastAsia="Arial" w:cs="Arial"/>
          <w:noProof/>
          <w:color w:val="000000"/>
          <w:sz w:val="20"/>
          <w:szCs w:val="20"/>
        </w:rPr>
        <w:drawing>
          <wp:inline distT="0" distB="0" distL="0" distR="0" wp14:anchorId="5C4A2153" wp14:editId="07777777">
            <wp:extent cx="5194930" cy="895300"/>
            <wp:effectExtent l="0" t="0" r="0" b="0"/>
            <wp:docPr id="95" name="image3.png" descr="../../../../../../../Desktop/Screen%20Shot%202021-07-16%20at%208.14"/>
            <wp:cNvGraphicFramePr/>
            <a:graphic xmlns:a="http://schemas.openxmlformats.org/drawingml/2006/main">
              <a:graphicData uri="http://schemas.openxmlformats.org/drawingml/2006/picture">
                <pic:pic xmlns:pic="http://schemas.openxmlformats.org/drawingml/2006/picture">
                  <pic:nvPicPr>
                    <pic:cNvPr id="0" name="image3.png" descr="../../../../../../../Desktop/Screen%20Shot%202021-07-16%20at%208.14"/>
                    <pic:cNvPicPr preferRelativeResize="0"/>
                  </pic:nvPicPr>
                  <pic:blipFill>
                    <a:blip r:embed="rId40"/>
                    <a:srcRect/>
                    <a:stretch>
                      <a:fillRect/>
                    </a:stretch>
                  </pic:blipFill>
                  <pic:spPr>
                    <a:xfrm>
                      <a:off x="0" y="0"/>
                      <a:ext cx="5194930" cy="895300"/>
                    </a:xfrm>
                    <a:prstGeom prst="rect">
                      <a:avLst/>
                    </a:prstGeom>
                    <a:ln/>
                  </pic:spPr>
                </pic:pic>
              </a:graphicData>
            </a:graphic>
          </wp:inline>
        </w:drawing>
      </w:r>
    </w:p>
    <w:p w:rsidR="000A3B18" w:rsidRDefault="000A3B18" w14:paraId="00000169" w14:textId="77777777">
      <w:pPr>
        <w:pStyle w:val="Normal0"/>
        <w:spacing w:after="120" w:line="276" w:lineRule="auto"/>
        <w:jc w:val="both"/>
        <w:rPr>
          <w:rFonts w:ascii="Arial" w:hAnsi="Arial" w:eastAsia="Arial" w:cs="Arial"/>
          <w:color w:val="000000"/>
          <w:sz w:val="20"/>
          <w:szCs w:val="20"/>
        </w:rPr>
      </w:pPr>
    </w:p>
    <w:p w:rsidR="000A3B18" w:rsidRDefault="00CD2FA5" w14:paraId="0000016A"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Es importante reconocer que la información se ha convertido en un activo altamente valioso para las instituciones prestadoras de servicios de salud, lo que redunda en satisfacción para las familia</w:t>
      </w:r>
      <w:r>
        <w:rPr>
          <w:rFonts w:ascii="Arial" w:hAnsi="Arial" w:eastAsia="Arial" w:cs="Arial"/>
          <w:color w:val="000000"/>
          <w:sz w:val="20"/>
          <w:szCs w:val="20"/>
        </w:rPr>
        <w:t>s, comunidades y habitantes del territorio nacional, ya que la misma se convierte en un elemento esencial que entrega beneficios para las personas, a través de la generación del conocimiento; es por esta razón, que el Ministerio de Salud y Protección Socia</w:t>
      </w:r>
      <w:r>
        <w:rPr>
          <w:rFonts w:ascii="Arial" w:hAnsi="Arial" w:eastAsia="Arial" w:cs="Arial"/>
          <w:color w:val="000000"/>
          <w:sz w:val="20"/>
          <w:szCs w:val="20"/>
        </w:rPr>
        <w:t>l a través de la Ley 1438 de 2011 artículo 112, es el responsable de articular el manejo de la administración de la información, a través del sistema Integrado de Información de Protección Social, SISPRO.</w:t>
      </w:r>
    </w:p>
    <w:p w:rsidR="000A3B18" w:rsidRDefault="000A3B18" w14:paraId="0000016B" w14:textId="77777777">
      <w:pPr>
        <w:pStyle w:val="Normal0"/>
        <w:spacing w:after="120" w:line="276" w:lineRule="auto"/>
        <w:jc w:val="both"/>
        <w:rPr>
          <w:rFonts w:ascii="Arial" w:hAnsi="Arial" w:eastAsia="Arial" w:cs="Arial"/>
          <w:sz w:val="20"/>
          <w:szCs w:val="20"/>
        </w:rPr>
      </w:pPr>
    </w:p>
    <w:p w:rsidR="000A3B18" w:rsidRDefault="00CD2FA5" w14:paraId="0000016C" w14:textId="77777777">
      <w:pPr>
        <w:pStyle w:val="Normal0"/>
        <w:spacing w:after="120" w:line="276" w:lineRule="auto"/>
        <w:jc w:val="both"/>
        <w:rPr>
          <w:rFonts w:ascii="Arial" w:hAnsi="Arial" w:eastAsia="Arial" w:cs="Arial"/>
          <w:sz w:val="20"/>
          <w:szCs w:val="20"/>
        </w:rPr>
      </w:pPr>
      <w:r>
        <w:rPr>
          <w:rFonts w:ascii="Arial" w:hAnsi="Arial" w:eastAsia="Arial" w:cs="Arial"/>
          <w:sz w:val="20"/>
          <w:szCs w:val="20"/>
        </w:rPr>
        <w:t>De acuerdo al artículo 19 Ley 1751 de (2015):</w:t>
      </w:r>
    </w:p>
    <w:p w:rsidR="000A3B18" w:rsidRDefault="00CD2FA5" w14:paraId="0000016D" w14:textId="77777777">
      <w:pPr>
        <w:pStyle w:val="Normal0"/>
        <w:spacing w:after="120" w:line="276" w:lineRule="auto"/>
        <w:ind w:left="708"/>
        <w:jc w:val="both"/>
        <w:rPr>
          <w:rFonts w:ascii="Arial" w:hAnsi="Arial" w:eastAsia="Arial" w:cs="Arial"/>
          <w:color w:val="000000"/>
          <w:sz w:val="20"/>
          <w:szCs w:val="20"/>
        </w:rPr>
      </w:pPr>
      <w:r>
        <w:rPr>
          <w:rFonts w:ascii="Arial" w:hAnsi="Arial" w:eastAsia="Arial" w:cs="Arial"/>
          <w:color w:val="000000"/>
          <w:sz w:val="20"/>
          <w:szCs w:val="20"/>
        </w:rPr>
        <w:t>Con el fin de alcanzar un manejo veraz, oportuno, pertinente y transparente de los diferentes tipos de datos generados por todos los actores, en sus diferentes niveles y su transformación en información para la toma de decisiones, se implementará una polít</w:t>
      </w:r>
      <w:r>
        <w:rPr>
          <w:rFonts w:ascii="Arial" w:hAnsi="Arial" w:eastAsia="Arial" w:cs="Arial"/>
          <w:color w:val="000000"/>
          <w:sz w:val="20"/>
          <w:szCs w:val="20"/>
        </w:rPr>
        <w:t>ica que incluya un sistema único de información en salud, que integre los componentes demográficos, socioeconómicos, epidemiológicos, clínicos, administrativos y financieros. Los agentes del Sistema deben suministrar la información que requiera el Minister</w:t>
      </w:r>
      <w:r>
        <w:rPr>
          <w:rFonts w:ascii="Arial" w:hAnsi="Arial" w:eastAsia="Arial" w:cs="Arial"/>
          <w:color w:val="000000"/>
          <w:sz w:val="20"/>
          <w:szCs w:val="20"/>
        </w:rPr>
        <w:t>io de Salud y Protección Social, en los términos y condiciones que se determine</w:t>
      </w:r>
    </w:p>
    <w:p w:rsidR="000A3B18" w:rsidRDefault="00CD2FA5" w14:paraId="0000016E"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De acuerdo con las anteriores premisas y lineamientos, es necesario dar la razón a la evolución que presentan los datos para convertirse en activos de valor y generar objetivos</w:t>
      </w:r>
      <w:r>
        <w:rPr>
          <w:rFonts w:ascii="Arial" w:hAnsi="Arial" w:eastAsia="Arial" w:cs="Arial"/>
          <w:color w:val="000000"/>
          <w:sz w:val="20"/>
          <w:szCs w:val="20"/>
        </w:rPr>
        <w:t xml:space="preserve"> concretos que garanticen la toma de decisiones en todos niveles jerárquicos de las instituciones prestadoras de servicios de salud, públicas y privadas, y del ente rector, Ministerio de Salud y Protección Social; por lo tanto, la siguiente gráfica present</w:t>
      </w:r>
      <w:r>
        <w:rPr>
          <w:rFonts w:ascii="Arial" w:hAnsi="Arial" w:eastAsia="Arial" w:cs="Arial"/>
          <w:color w:val="000000"/>
          <w:sz w:val="20"/>
          <w:szCs w:val="20"/>
        </w:rPr>
        <w:t xml:space="preserve">a la evolución y </w:t>
      </w:r>
      <w:r>
        <w:rPr>
          <w:rFonts w:ascii="Arial" w:hAnsi="Arial" w:eastAsia="Arial" w:cs="Arial"/>
          <w:sz w:val="20"/>
          <w:szCs w:val="20"/>
        </w:rPr>
        <w:t>transformación</w:t>
      </w:r>
      <w:r>
        <w:rPr>
          <w:rFonts w:ascii="Arial" w:hAnsi="Arial" w:eastAsia="Arial" w:cs="Arial"/>
          <w:color w:val="000000"/>
          <w:sz w:val="20"/>
          <w:szCs w:val="20"/>
        </w:rPr>
        <w:t xml:space="preserve"> de los datos en conocimiento: </w:t>
      </w:r>
    </w:p>
    <w:p w:rsidR="000A3B18" w:rsidRDefault="000A3B18" w14:paraId="0000016F" w14:textId="77777777">
      <w:pPr>
        <w:pStyle w:val="Normal0"/>
        <w:spacing w:after="120" w:line="276" w:lineRule="auto"/>
        <w:jc w:val="both"/>
        <w:rPr>
          <w:rFonts w:ascii="Arial" w:hAnsi="Arial" w:eastAsia="Arial" w:cs="Arial"/>
          <w:b/>
          <w:sz w:val="20"/>
          <w:szCs w:val="20"/>
        </w:rPr>
      </w:pPr>
    </w:p>
    <w:p w:rsidR="000A3B18" w:rsidRDefault="000A3B18" w14:paraId="00000170" w14:textId="77777777">
      <w:pPr>
        <w:pStyle w:val="Normal0"/>
        <w:spacing w:after="120" w:line="276" w:lineRule="auto"/>
        <w:jc w:val="both"/>
        <w:rPr>
          <w:rFonts w:ascii="Arial" w:hAnsi="Arial" w:eastAsia="Arial" w:cs="Arial"/>
          <w:b/>
          <w:sz w:val="20"/>
          <w:szCs w:val="20"/>
        </w:rPr>
      </w:pPr>
    </w:p>
    <w:p w:rsidR="000A3B18" w:rsidRDefault="000A3B18" w14:paraId="00000171" w14:textId="77777777">
      <w:pPr>
        <w:pStyle w:val="Normal0"/>
        <w:spacing w:after="120" w:line="276" w:lineRule="auto"/>
        <w:jc w:val="both"/>
        <w:rPr>
          <w:rFonts w:ascii="Arial" w:hAnsi="Arial" w:eastAsia="Arial" w:cs="Arial"/>
          <w:b/>
          <w:sz w:val="20"/>
          <w:szCs w:val="20"/>
        </w:rPr>
      </w:pPr>
    </w:p>
    <w:p w:rsidR="000A3B18" w:rsidRDefault="000A3B18" w14:paraId="00000172" w14:textId="77777777">
      <w:pPr>
        <w:pStyle w:val="Normal0"/>
        <w:spacing w:after="120" w:line="276" w:lineRule="auto"/>
        <w:jc w:val="both"/>
        <w:rPr>
          <w:rFonts w:ascii="Arial" w:hAnsi="Arial" w:eastAsia="Arial" w:cs="Arial"/>
          <w:b/>
          <w:sz w:val="20"/>
          <w:szCs w:val="20"/>
        </w:rPr>
      </w:pPr>
    </w:p>
    <w:p w:rsidR="000A3B18" w:rsidRDefault="000A3B18" w14:paraId="00000173" w14:textId="77777777">
      <w:pPr>
        <w:pStyle w:val="Normal0"/>
        <w:spacing w:after="120" w:line="276" w:lineRule="auto"/>
        <w:jc w:val="both"/>
        <w:rPr>
          <w:rFonts w:ascii="Arial" w:hAnsi="Arial" w:eastAsia="Arial" w:cs="Arial"/>
          <w:b/>
          <w:sz w:val="20"/>
          <w:szCs w:val="20"/>
        </w:rPr>
      </w:pPr>
    </w:p>
    <w:p w:rsidR="000A3B18" w:rsidRDefault="000A3B18" w14:paraId="00000174" w14:textId="77777777">
      <w:pPr>
        <w:pStyle w:val="Normal0"/>
        <w:spacing w:after="120" w:line="276" w:lineRule="auto"/>
        <w:jc w:val="both"/>
        <w:rPr>
          <w:rFonts w:ascii="Arial" w:hAnsi="Arial" w:eastAsia="Arial" w:cs="Arial"/>
          <w:b/>
          <w:sz w:val="20"/>
          <w:szCs w:val="20"/>
        </w:rPr>
      </w:pPr>
    </w:p>
    <w:p w:rsidR="000A3B18" w:rsidRDefault="000A3B18" w14:paraId="00000175" w14:textId="77777777">
      <w:pPr>
        <w:pStyle w:val="Normal0"/>
        <w:spacing w:after="120" w:line="276" w:lineRule="auto"/>
        <w:jc w:val="both"/>
        <w:rPr>
          <w:rFonts w:ascii="Arial" w:hAnsi="Arial" w:eastAsia="Arial" w:cs="Arial"/>
          <w:b/>
          <w:sz w:val="20"/>
          <w:szCs w:val="20"/>
        </w:rPr>
      </w:pPr>
    </w:p>
    <w:p w:rsidR="000A3B18" w:rsidRDefault="00CD2FA5" w14:paraId="00000176" w14:textId="77777777">
      <w:pPr>
        <w:pStyle w:val="Normal0"/>
        <w:spacing w:after="120" w:line="276" w:lineRule="auto"/>
        <w:ind w:left="1417"/>
        <w:jc w:val="both"/>
        <w:rPr>
          <w:rFonts w:ascii="Arial" w:hAnsi="Arial" w:eastAsia="Arial" w:cs="Arial"/>
          <w:b/>
          <w:color w:val="000000"/>
          <w:sz w:val="20"/>
          <w:szCs w:val="20"/>
        </w:rPr>
      </w:pPr>
      <w:r>
        <w:rPr>
          <w:rFonts w:ascii="Arial" w:hAnsi="Arial" w:eastAsia="Arial" w:cs="Arial"/>
          <w:b/>
          <w:color w:val="000000"/>
          <w:sz w:val="20"/>
          <w:szCs w:val="20"/>
        </w:rPr>
        <w:t>Figura 6</w:t>
      </w:r>
    </w:p>
    <w:p w:rsidR="000A3B18" w:rsidRDefault="00CD2FA5" w14:paraId="00000177" w14:textId="77777777">
      <w:pPr>
        <w:pStyle w:val="Normal0"/>
        <w:spacing w:after="120" w:line="276" w:lineRule="auto"/>
        <w:ind w:left="1417"/>
        <w:jc w:val="both"/>
        <w:rPr>
          <w:rFonts w:ascii="Arial" w:hAnsi="Arial" w:eastAsia="Arial" w:cs="Arial"/>
          <w:i/>
          <w:color w:val="000000"/>
          <w:sz w:val="20"/>
          <w:szCs w:val="20"/>
        </w:rPr>
      </w:pPr>
      <w:r>
        <w:rPr>
          <w:rFonts w:ascii="Arial" w:hAnsi="Arial" w:eastAsia="Arial" w:cs="Arial"/>
          <w:i/>
          <w:color w:val="000000"/>
          <w:sz w:val="20"/>
          <w:szCs w:val="20"/>
        </w:rPr>
        <w:t>Transformación del dato en conocimiento</w:t>
      </w:r>
    </w:p>
    <w:p w:rsidR="000A3B18" w:rsidRDefault="000A3B18" w14:paraId="00000178" w14:textId="77777777">
      <w:pPr>
        <w:pStyle w:val="Normal0"/>
        <w:spacing w:after="120" w:line="276" w:lineRule="auto"/>
        <w:jc w:val="both"/>
        <w:rPr>
          <w:rFonts w:ascii="Arial" w:hAnsi="Arial" w:eastAsia="Arial" w:cs="Arial"/>
          <w:color w:val="000000"/>
          <w:sz w:val="20"/>
          <w:szCs w:val="20"/>
        </w:rPr>
      </w:pPr>
    </w:p>
    <w:p w:rsidR="000A3B18" w:rsidRDefault="00CD2FA5" w14:paraId="00000179" w14:textId="77777777">
      <w:pPr>
        <w:pStyle w:val="Normal0"/>
        <w:spacing w:after="120" w:line="276" w:lineRule="auto"/>
        <w:jc w:val="center"/>
        <w:rPr>
          <w:rFonts w:ascii="Arial" w:hAnsi="Arial" w:eastAsia="Arial" w:cs="Arial"/>
          <w:color w:val="000000"/>
          <w:sz w:val="20"/>
          <w:szCs w:val="20"/>
        </w:rPr>
      </w:pPr>
      <w:r>
        <w:rPr>
          <w:rFonts w:ascii="Arial" w:hAnsi="Arial" w:eastAsia="Arial" w:cs="Arial"/>
          <w:noProof/>
          <w:color w:val="000000"/>
          <w:sz w:val="20"/>
          <w:szCs w:val="20"/>
        </w:rPr>
        <w:drawing>
          <wp:inline distT="0" distB="0" distL="0" distR="0" wp14:anchorId="0A5E63B7" wp14:editId="07777777">
            <wp:extent cx="4543840" cy="3330421"/>
            <wp:effectExtent l="0" t="0" r="0" b="0"/>
            <wp:docPr id="9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1"/>
                    <a:srcRect b="9387"/>
                    <a:stretch>
                      <a:fillRect/>
                    </a:stretch>
                  </pic:blipFill>
                  <pic:spPr>
                    <a:xfrm>
                      <a:off x="0" y="0"/>
                      <a:ext cx="4543840" cy="3330421"/>
                    </a:xfrm>
                    <a:prstGeom prst="rect">
                      <a:avLst/>
                    </a:prstGeom>
                    <a:ln/>
                  </pic:spPr>
                </pic:pic>
              </a:graphicData>
            </a:graphic>
          </wp:inline>
        </w:drawing>
      </w:r>
    </w:p>
    <w:p w:rsidR="000A3B18" w:rsidRDefault="00CD2FA5" w14:paraId="0000017A" w14:textId="77777777">
      <w:pPr>
        <w:pStyle w:val="Normal0"/>
        <w:spacing w:after="120" w:line="276" w:lineRule="auto"/>
        <w:ind w:left="1417"/>
        <w:rPr>
          <w:rFonts w:ascii="Arial" w:hAnsi="Arial" w:eastAsia="Arial" w:cs="Arial"/>
          <w:color w:val="000000"/>
          <w:sz w:val="20"/>
          <w:szCs w:val="20"/>
        </w:rPr>
      </w:pPr>
      <w:r>
        <w:rPr>
          <w:rFonts w:ascii="Arial" w:hAnsi="Arial" w:eastAsia="Arial" w:cs="Arial"/>
          <w:color w:val="000000"/>
          <w:sz w:val="20"/>
          <w:szCs w:val="20"/>
        </w:rPr>
        <w:t xml:space="preserve">Nota. </w:t>
      </w:r>
      <w:r>
        <w:rPr>
          <w:rFonts w:ascii="Arial" w:hAnsi="Arial" w:eastAsia="Arial" w:cs="Arial"/>
          <w:sz w:val="20"/>
          <w:szCs w:val="20"/>
        </w:rPr>
        <w:t>https://bit.ly/3zeWfMd</w:t>
      </w:r>
    </w:p>
    <w:p w:rsidR="000A3B18" w:rsidRDefault="000A3B18" w14:paraId="0000017B" w14:textId="77777777">
      <w:pPr>
        <w:pStyle w:val="Normal0"/>
        <w:spacing w:after="120" w:line="276" w:lineRule="auto"/>
        <w:jc w:val="center"/>
        <w:rPr>
          <w:rFonts w:ascii="Arial" w:hAnsi="Arial" w:eastAsia="Arial" w:cs="Arial"/>
          <w:color w:val="000000"/>
          <w:sz w:val="20"/>
          <w:szCs w:val="20"/>
        </w:rPr>
      </w:pPr>
    </w:p>
    <w:p w:rsidR="000A3B18" w:rsidRDefault="00CD2FA5" w14:paraId="0000017C" w14:textId="77777777">
      <w:pPr>
        <w:pStyle w:val="Normal0"/>
        <w:numPr>
          <w:ilvl w:val="1"/>
          <w:numId w:val="10"/>
        </w:numPr>
        <w:pBdr>
          <w:top w:val="nil"/>
          <w:left w:val="nil"/>
          <w:bottom w:val="nil"/>
          <w:right w:val="nil"/>
          <w:between w:val="nil"/>
        </w:pBdr>
        <w:spacing w:after="120" w:line="276" w:lineRule="auto"/>
        <w:ind w:left="357" w:hanging="357"/>
        <w:rPr>
          <w:rFonts w:ascii="Arial" w:hAnsi="Arial" w:eastAsia="Arial" w:cs="Arial"/>
          <w:b/>
          <w:color w:val="000000"/>
          <w:sz w:val="20"/>
          <w:szCs w:val="20"/>
        </w:rPr>
      </w:pPr>
      <w:r>
        <w:rPr>
          <w:rFonts w:ascii="Arial" w:hAnsi="Arial" w:eastAsia="Arial" w:cs="Arial"/>
          <w:b/>
          <w:color w:val="000000"/>
          <w:sz w:val="20"/>
          <w:szCs w:val="20"/>
        </w:rPr>
        <w:t xml:space="preserve">Calidad de datos </w:t>
      </w:r>
    </w:p>
    <w:p w:rsidR="000A3B18" w:rsidRDefault="00CD2FA5" w14:paraId="0000017D" w14:textId="77777777">
      <w:pPr>
        <w:pStyle w:val="Normal0"/>
        <w:pBdr>
          <w:top w:val="nil"/>
          <w:left w:val="nil"/>
          <w:bottom w:val="nil"/>
          <w:right w:val="nil"/>
          <w:between w:val="nil"/>
        </w:pBdr>
        <w:spacing w:after="120" w:line="276" w:lineRule="auto"/>
        <w:rPr>
          <w:rFonts w:ascii="Arial" w:hAnsi="Arial" w:eastAsia="Arial" w:cs="Arial"/>
          <w:color w:val="000000"/>
          <w:sz w:val="20"/>
          <w:szCs w:val="20"/>
        </w:rPr>
      </w:pPr>
      <w:r>
        <w:rPr>
          <w:rFonts w:ascii="Arial" w:hAnsi="Arial" w:eastAsia="Arial" w:cs="Arial"/>
          <w:color w:val="000000"/>
          <w:sz w:val="20"/>
          <w:szCs w:val="20"/>
        </w:rPr>
        <w:t>La Guía Técnica de información G.Inf. 06, define</w:t>
      </w:r>
      <w:r>
        <w:rPr>
          <w:rFonts w:ascii="Arial" w:hAnsi="Arial" w:eastAsia="Arial" w:cs="Arial"/>
          <w:color w:val="000000"/>
          <w:sz w:val="20"/>
          <w:szCs w:val="20"/>
        </w:rPr>
        <w:t xml:space="preserve"> calidad de datos</w:t>
      </w:r>
      <w:r>
        <w:rPr>
          <w:rFonts w:ascii="Arial" w:hAnsi="Arial" w:eastAsia="Arial" w:cs="Arial"/>
          <w:color w:val="000000"/>
          <w:sz w:val="20"/>
          <w:szCs w:val="20"/>
        </w:rPr>
        <w:t xml:space="preserve"> como el ámbito enfocado en el aseguramiento de la calidad, para garantizar la prestación de servicios de información e institucionales, a través de la identificación y propuesta de mejoras, </w:t>
      </w:r>
      <w:r>
        <w:rPr>
          <w:rFonts w:ascii="Arial" w:hAnsi="Arial" w:eastAsia="Arial" w:cs="Arial"/>
          <w:color w:val="000000"/>
          <w:sz w:val="20"/>
          <w:szCs w:val="20"/>
        </w:rPr>
        <w:t>la modificación del modelo operativo y la actualización y verificación del cumplimiento de los indicadores de calidad, definidos para el dato.</w:t>
      </w:r>
    </w:p>
    <w:p w:rsidR="000A3B18" w:rsidRDefault="00CD2FA5" w14:paraId="0000017E" w14:textId="77777777">
      <w:pPr>
        <w:pStyle w:val="Normal0"/>
        <w:spacing w:after="120" w:line="276" w:lineRule="auto"/>
        <w:jc w:val="both"/>
        <w:rPr>
          <w:rFonts w:ascii="Arial" w:hAnsi="Arial" w:eastAsia="Arial" w:cs="Arial"/>
          <w:color w:val="000000"/>
          <w:sz w:val="20"/>
          <w:szCs w:val="20"/>
        </w:rPr>
      </w:pPr>
      <w:r>
        <w:rPr>
          <w:noProof/>
        </w:rPr>
        <w:drawing>
          <wp:anchor distT="0" distB="0" distL="114300" distR="114300" simplePos="0" relativeHeight="251669504" behindDoc="1" locked="0" layoutInCell="1" hidden="0" allowOverlap="1" wp14:anchorId="420A0C4D" wp14:editId="07777777">
            <wp:simplePos x="0" y="0"/>
            <wp:positionH relativeFrom="column">
              <wp:posOffset>1733550</wp:posOffset>
            </wp:positionH>
            <wp:positionV relativeFrom="paragraph">
              <wp:posOffset>234618</wp:posOffset>
            </wp:positionV>
            <wp:extent cx="2742322" cy="987466"/>
            <wp:effectExtent l="0" t="0" r="0" b="0"/>
            <wp:wrapNone/>
            <wp:docPr id="90" name="image2.jpg" descr="Qué es SISPRO?"/>
            <wp:cNvGraphicFramePr/>
            <a:graphic xmlns:a="http://schemas.openxmlformats.org/drawingml/2006/main">
              <a:graphicData uri="http://schemas.openxmlformats.org/drawingml/2006/picture">
                <pic:pic xmlns:pic="http://schemas.openxmlformats.org/drawingml/2006/picture">
                  <pic:nvPicPr>
                    <pic:cNvPr id="0" name="image2.jpg" descr="Qué es SISPRO?"/>
                    <pic:cNvPicPr preferRelativeResize="0"/>
                  </pic:nvPicPr>
                  <pic:blipFill>
                    <a:blip r:embed="rId42"/>
                    <a:srcRect/>
                    <a:stretch>
                      <a:fillRect/>
                    </a:stretch>
                  </pic:blipFill>
                  <pic:spPr>
                    <a:xfrm>
                      <a:off x="0" y="0"/>
                      <a:ext cx="2742322" cy="987466"/>
                    </a:xfrm>
                    <a:prstGeom prst="rect">
                      <a:avLst/>
                    </a:prstGeom>
                    <a:ln/>
                  </pic:spPr>
                </pic:pic>
              </a:graphicData>
            </a:graphic>
          </wp:anchor>
        </w:drawing>
      </w:r>
    </w:p>
    <w:p w:rsidR="000A3B18" w:rsidRDefault="000A3B18" w14:paraId="0000017F" w14:textId="77777777">
      <w:pPr>
        <w:pStyle w:val="Normal0"/>
        <w:spacing w:after="120" w:line="276" w:lineRule="auto"/>
        <w:rPr>
          <w:rFonts w:ascii="Arial" w:hAnsi="Arial" w:eastAsia="Arial" w:cs="Arial"/>
          <w:sz w:val="20"/>
          <w:szCs w:val="20"/>
        </w:rPr>
      </w:pPr>
    </w:p>
    <w:p w:rsidR="000A3B18" w:rsidRDefault="000A3B18" w14:paraId="00000180" w14:textId="77777777">
      <w:pPr>
        <w:pStyle w:val="Normal0"/>
        <w:spacing w:after="120" w:line="276" w:lineRule="auto"/>
        <w:rPr>
          <w:rFonts w:ascii="Arial" w:hAnsi="Arial" w:eastAsia="Arial" w:cs="Arial"/>
          <w:sz w:val="20"/>
          <w:szCs w:val="20"/>
        </w:rPr>
      </w:pPr>
    </w:p>
    <w:p w:rsidR="000A3B18" w:rsidRDefault="000A3B18" w14:paraId="00000181" w14:textId="77777777">
      <w:pPr>
        <w:pStyle w:val="Normal0"/>
        <w:spacing w:after="120" w:line="276" w:lineRule="auto"/>
        <w:rPr>
          <w:rFonts w:ascii="Arial" w:hAnsi="Arial" w:eastAsia="Arial" w:cs="Arial"/>
          <w:sz w:val="20"/>
          <w:szCs w:val="20"/>
        </w:rPr>
      </w:pPr>
    </w:p>
    <w:p w:rsidR="000A3B18" w:rsidRDefault="000A3B18" w14:paraId="00000182" w14:textId="77777777">
      <w:pPr>
        <w:pStyle w:val="Normal0"/>
        <w:spacing w:after="120" w:line="276" w:lineRule="auto"/>
        <w:rPr>
          <w:rFonts w:ascii="Arial" w:hAnsi="Arial" w:eastAsia="Arial" w:cs="Arial"/>
          <w:sz w:val="20"/>
          <w:szCs w:val="20"/>
        </w:rPr>
      </w:pPr>
    </w:p>
    <w:p w:rsidR="000A3B18" w:rsidRDefault="000A3B18" w14:paraId="00000183" w14:textId="77777777">
      <w:pPr>
        <w:pStyle w:val="Normal0"/>
        <w:spacing w:after="120" w:line="276" w:lineRule="auto"/>
        <w:rPr>
          <w:rFonts w:ascii="Arial" w:hAnsi="Arial" w:eastAsia="Arial" w:cs="Arial"/>
          <w:sz w:val="20"/>
          <w:szCs w:val="20"/>
        </w:rPr>
      </w:pPr>
    </w:p>
    <w:p w:rsidR="000A3B18" w:rsidRDefault="000A3B18" w14:paraId="00000184" w14:textId="77777777">
      <w:pPr>
        <w:pStyle w:val="Normal0"/>
        <w:spacing w:after="120" w:line="276" w:lineRule="auto"/>
        <w:rPr>
          <w:rFonts w:ascii="Arial" w:hAnsi="Arial" w:eastAsia="Arial" w:cs="Arial"/>
          <w:sz w:val="20"/>
          <w:szCs w:val="20"/>
        </w:rPr>
      </w:pPr>
    </w:p>
    <w:p w:rsidR="000A3B18" w:rsidRDefault="00CD2FA5" w14:paraId="00000185" w14:textId="77777777">
      <w:pPr>
        <w:pStyle w:val="Normal0"/>
        <w:spacing w:after="120" w:line="276" w:lineRule="auto"/>
        <w:rPr>
          <w:rFonts w:ascii="Arial" w:hAnsi="Arial" w:eastAsia="Arial" w:cs="Arial"/>
          <w:sz w:val="20"/>
          <w:szCs w:val="20"/>
        </w:rPr>
      </w:pPr>
      <w:r>
        <w:rPr>
          <w:rFonts w:ascii="Arial" w:hAnsi="Arial" w:eastAsia="Arial" w:cs="Arial"/>
          <w:color w:val="000000"/>
          <w:sz w:val="20"/>
          <w:szCs w:val="20"/>
        </w:rPr>
        <w:t>El Ministerio de Salud y Protección Social, creó el sistema Integrado de Información de la Protección Social - SISPRO donde los ciudadanos pueden obtener información oportuna, suficiente y estandarizada, para la toma de decisiones del Sector Salud y Protec</w:t>
      </w:r>
      <w:r>
        <w:rPr>
          <w:rFonts w:ascii="Arial" w:hAnsi="Arial" w:eastAsia="Arial" w:cs="Arial"/>
          <w:color w:val="000000"/>
          <w:sz w:val="20"/>
          <w:szCs w:val="20"/>
        </w:rPr>
        <w:t>ción Social. SISPRO está conformado por bases de datos y sistemas de información del sector sobre oferta y demanda de servicios de salud, calidad de los servicios, aseguramiento, financiamiento, y promoción social. Dentro de este portal, se encuentra dispo</w:t>
      </w:r>
      <w:r>
        <w:rPr>
          <w:rFonts w:ascii="Arial" w:hAnsi="Arial" w:eastAsia="Arial" w:cs="Arial"/>
          <w:color w:val="000000"/>
          <w:sz w:val="20"/>
          <w:szCs w:val="20"/>
        </w:rPr>
        <w:t>nible una serie de catálogos que le permiten a las entidades adscritas al Sistema General de Seguridad Social en Salud y a la ciudadanía, obtener información consolidada de los diversos repositorios de datos que posee el Ministerio. También se cuenta con l</w:t>
      </w:r>
      <w:r>
        <w:rPr>
          <w:rFonts w:ascii="Arial" w:hAnsi="Arial" w:eastAsia="Arial" w:cs="Arial"/>
          <w:color w:val="000000"/>
          <w:sz w:val="20"/>
          <w:szCs w:val="20"/>
        </w:rPr>
        <w:t>a Plataforma de transporte de Información – PISIS para el intercambio de información entre los diversos actores del sistema.</w:t>
      </w:r>
    </w:p>
    <w:p w:rsidR="000A3B18" w:rsidRDefault="000A3B18" w14:paraId="00000186" w14:textId="77777777">
      <w:pPr>
        <w:pStyle w:val="Normal0"/>
        <w:spacing w:after="120" w:line="276" w:lineRule="auto"/>
        <w:jc w:val="both"/>
        <w:rPr>
          <w:rFonts w:ascii="Arial" w:hAnsi="Arial" w:eastAsia="Arial" w:cs="Arial"/>
          <w:b/>
          <w:color w:val="000000"/>
          <w:sz w:val="20"/>
          <w:szCs w:val="20"/>
        </w:rPr>
      </w:pPr>
    </w:p>
    <w:p w:rsidR="000A3B18" w:rsidRDefault="00CD2FA5" w14:paraId="00000187" w14:textId="77777777">
      <w:pPr>
        <w:pStyle w:val="Normal0"/>
        <w:spacing w:after="120" w:line="276" w:lineRule="auto"/>
        <w:jc w:val="both"/>
        <w:rPr>
          <w:rFonts w:ascii="Arial" w:hAnsi="Arial" w:eastAsia="Arial" w:cs="Arial"/>
          <w:b/>
          <w:color w:val="000000"/>
          <w:sz w:val="20"/>
          <w:szCs w:val="20"/>
        </w:rPr>
      </w:pPr>
      <w:r>
        <w:rPr>
          <w:rFonts w:ascii="Arial" w:hAnsi="Arial" w:eastAsia="Arial" w:cs="Arial"/>
          <w:b/>
          <w:color w:val="000000"/>
          <w:sz w:val="20"/>
          <w:szCs w:val="20"/>
        </w:rPr>
        <w:t>3.3 Sistemas de información en salud</w:t>
      </w:r>
    </w:p>
    <w:p w:rsidR="000A3B18" w:rsidRDefault="00CD2FA5" w14:paraId="00000188"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Con base en todo lo anterior, se definirán algunos de los sistemas de información que, en la </w:t>
      </w:r>
      <w:r>
        <w:rPr>
          <w:rFonts w:ascii="Arial" w:hAnsi="Arial" w:eastAsia="Arial" w:cs="Arial"/>
          <w:color w:val="000000"/>
          <w:sz w:val="20"/>
          <w:szCs w:val="20"/>
        </w:rPr>
        <w:t>actualidad, son utilizados por las instituciones prestadoras de servicios de salud, como parte de lo establecido por normativa del Ministerio, para garantizar el Sistema de Información dentro del proceso de calidad.</w:t>
      </w:r>
    </w:p>
    <w:p w:rsidR="000A3B18" w:rsidRDefault="00CD2FA5" w14:paraId="00000189" w14:textId="77777777">
      <w:pPr>
        <w:pStyle w:val="Normal0"/>
        <w:spacing w:after="120" w:line="276" w:lineRule="auto"/>
        <w:jc w:val="center"/>
        <w:rPr>
          <w:rFonts w:ascii="Arial" w:hAnsi="Arial" w:eastAsia="Arial" w:cs="Arial"/>
          <w:color w:val="000000"/>
          <w:sz w:val="20"/>
          <w:szCs w:val="20"/>
        </w:rPr>
      </w:pPr>
      <w:sdt>
        <w:sdtPr>
          <w:tag w:val="goog_rdk_4"/>
          <w:id w:val="591331915"/>
        </w:sdtPr>
        <w:sdtEndPr/>
        <w:sdtContent>
          <w:commentRangeStart w:id="8"/>
        </w:sdtContent>
      </w:sdt>
      <w:r>
        <w:rPr>
          <w:rFonts w:ascii="Arial" w:hAnsi="Arial" w:eastAsia="Arial" w:cs="Arial"/>
          <w:noProof/>
          <w:color w:val="000000"/>
          <w:sz w:val="20"/>
          <w:szCs w:val="20"/>
        </w:rPr>
        <w:drawing>
          <wp:inline distT="0" distB="0" distL="0" distR="0" wp14:anchorId="039672D9" wp14:editId="07777777">
            <wp:extent cx="5088674" cy="883234"/>
            <wp:effectExtent l="0" t="0" r="0" b="0"/>
            <wp:docPr id="97" name="image7.png" descr="../../../../../../../Desktop/Screen%20Shot%202021-07-16%20at%208.46"/>
            <wp:cNvGraphicFramePr/>
            <a:graphic xmlns:a="http://schemas.openxmlformats.org/drawingml/2006/main">
              <a:graphicData uri="http://schemas.openxmlformats.org/drawingml/2006/picture">
                <pic:pic xmlns:pic="http://schemas.openxmlformats.org/drawingml/2006/picture">
                  <pic:nvPicPr>
                    <pic:cNvPr id="0" name="image7.png" descr="../../../../../../../Desktop/Screen%20Shot%202021-07-16%20at%208.46"/>
                    <pic:cNvPicPr preferRelativeResize="0"/>
                  </pic:nvPicPr>
                  <pic:blipFill>
                    <a:blip r:embed="rId43"/>
                    <a:srcRect/>
                    <a:stretch>
                      <a:fillRect/>
                    </a:stretch>
                  </pic:blipFill>
                  <pic:spPr>
                    <a:xfrm>
                      <a:off x="0" y="0"/>
                      <a:ext cx="5088674" cy="883234"/>
                    </a:xfrm>
                    <a:prstGeom prst="rect">
                      <a:avLst/>
                    </a:prstGeom>
                    <a:ln/>
                  </pic:spPr>
                </pic:pic>
              </a:graphicData>
            </a:graphic>
          </wp:inline>
        </w:drawing>
      </w:r>
      <w:commentRangeEnd w:id="8"/>
      <w:r>
        <w:commentReference w:id="8"/>
      </w:r>
    </w:p>
    <w:p w:rsidR="000A3B18" w:rsidRDefault="000A3B18" w14:paraId="0000018A" w14:textId="77777777">
      <w:pPr>
        <w:pStyle w:val="Normal0"/>
        <w:spacing w:after="120" w:line="276" w:lineRule="auto"/>
        <w:jc w:val="both"/>
        <w:rPr>
          <w:rFonts w:ascii="Arial" w:hAnsi="Arial" w:eastAsia="Arial" w:cs="Arial"/>
          <w:color w:val="000000"/>
          <w:sz w:val="20"/>
          <w:szCs w:val="20"/>
        </w:rPr>
      </w:pPr>
    </w:p>
    <w:p w:rsidR="000A3B18" w:rsidRDefault="00CD2FA5" w14:paraId="0000018B" w14:textId="77777777">
      <w:pPr>
        <w:pStyle w:val="Normal0"/>
        <w:numPr>
          <w:ilvl w:val="0"/>
          <w:numId w:val="10"/>
        </w:numPr>
        <w:pBdr>
          <w:top w:val="nil"/>
          <w:left w:val="nil"/>
          <w:bottom w:val="nil"/>
          <w:right w:val="nil"/>
          <w:between w:val="nil"/>
        </w:pBdr>
        <w:spacing w:after="120" w:line="276" w:lineRule="auto"/>
        <w:ind w:left="284" w:hanging="284"/>
        <w:jc w:val="both"/>
        <w:rPr>
          <w:rFonts w:ascii="Arial" w:hAnsi="Arial" w:eastAsia="Arial" w:cs="Arial"/>
          <w:b/>
          <w:color w:val="000000"/>
          <w:sz w:val="20"/>
          <w:szCs w:val="20"/>
        </w:rPr>
      </w:pPr>
      <w:r>
        <w:rPr>
          <w:rFonts w:ascii="Arial" w:hAnsi="Arial" w:eastAsia="Arial" w:cs="Arial"/>
          <w:b/>
          <w:color w:val="000000"/>
          <w:sz w:val="20"/>
          <w:szCs w:val="20"/>
        </w:rPr>
        <w:t>ACTIVIDADES DIDÁCTICAS (OPCIONALES SI SON SUGERIDAS)</w:t>
      </w:r>
    </w:p>
    <w:p w:rsidR="000A3B18" w:rsidRDefault="000A3B18" w14:paraId="0000018C" w14:textId="77777777">
      <w:pPr>
        <w:pStyle w:val="Normal0"/>
        <w:spacing w:after="120" w:line="276" w:lineRule="auto"/>
        <w:ind w:left="426"/>
        <w:jc w:val="both"/>
        <w:rPr>
          <w:rFonts w:ascii="Arial" w:hAnsi="Arial" w:eastAsia="Arial" w:cs="Arial"/>
          <w:color w:val="000000"/>
          <w:sz w:val="20"/>
          <w:szCs w:val="20"/>
        </w:rPr>
      </w:pPr>
    </w:p>
    <w:tbl>
      <w:tblPr>
        <w:tblStyle w:val="af1"/>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000A3B18" w14:paraId="1D305820" w14:textId="77777777">
        <w:trPr>
          <w:trHeight w:val="298"/>
        </w:trPr>
        <w:tc>
          <w:tcPr>
            <w:tcW w:w="9541" w:type="dxa"/>
            <w:gridSpan w:val="2"/>
            <w:shd w:val="clear" w:color="auto" w:fill="FAC896"/>
            <w:vAlign w:val="center"/>
          </w:tcPr>
          <w:p w:rsidR="000A3B18" w:rsidRDefault="00CD2FA5" w14:paraId="0000018D" w14:textId="77777777">
            <w:pPr>
              <w:pStyle w:val="Normal0"/>
              <w:spacing w:after="120" w:line="276" w:lineRule="auto"/>
              <w:jc w:val="center"/>
              <w:rPr>
                <w:rFonts w:ascii="Arial" w:hAnsi="Arial" w:eastAsia="Arial" w:cs="Arial"/>
                <w:color w:val="000000"/>
                <w:sz w:val="20"/>
                <w:szCs w:val="20"/>
              </w:rPr>
            </w:pPr>
            <w:r>
              <w:rPr>
                <w:rFonts w:ascii="Arial" w:hAnsi="Arial" w:eastAsia="Arial" w:cs="Arial"/>
                <w:color w:val="000000"/>
                <w:sz w:val="20"/>
                <w:szCs w:val="20"/>
              </w:rPr>
              <w:t>DESCRIPCIÓN DE ACTIVIDAD DIDÁCTICA</w:t>
            </w:r>
          </w:p>
        </w:tc>
      </w:tr>
      <w:tr w:rsidR="000A3B18" w14:paraId="7D1A1563" w14:textId="77777777">
        <w:trPr>
          <w:trHeight w:val="806"/>
        </w:trPr>
        <w:tc>
          <w:tcPr>
            <w:tcW w:w="2835" w:type="dxa"/>
            <w:shd w:val="clear" w:color="auto" w:fill="FAC896"/>
            <w:vAlign w:val="center"/>
          </w:tcPr>
          <w:p w:rsidR="000A3B18" w:rsidRDefault="00CD2FA5" w14:paraId="0000018F" w14:textId="77777777">
            <w:pPr>
              <w:pStyle w:val="Normal0"/>
              <w:spacing w:after="120" w:line="276" w:lineRule="auto"/>
              <w:rPr>
                <w:rFonts w:ascii="Arial" w:hAnsi="Arial" w:eastAsia="Arial" w:cs="Arial"/>
                <w:color w:val="000000"/>
                <w:sz w:val="20"/>
                <w:szCs w:val="20"/>
              </w:rPr>
            </w:pPr>
            <w:r>
              <w:rPr>
                <w:rFonts w:ascii="Arial" w:hAnsi="Arial" w:eastAsia="Arial" w:cs="Arial"/>
                <w:color w:val="000000"/>
                <w:sz w:val="20"/>
                <w:szCs w:val="20"/>
              </w:rPr>
              <w:t>Nombre de la actividad</w:t>
            </w:r>
          </w:p>
        </w:tc>
        <w:tc>
          <w:tcPr>
            <w:tcW w:w="6706" w:type="dxa"/>
            <w:shd w:val="clear" w:color="auto" w:fill="auto"/>
            <w:vAlign w:val="center"/>
          </w:tcPr>
          <w:p w:rsidR="000A3B18" w:rsidRDefault="000A3B18" w14:paraId="00000190" w14:textId="77777777">
            <w:pPr>
              <w:pStyle w:val="Normal0"/>
              <w:spacing w:after="120" w:line="276" w:lineRule="auto"/>
              <w:rPr>
                <w:rFonts w:ascii="Arial" w:hAnsi="Arial" w:eastAsia="Arial" w:cs="Arial"/>
                <w:color w:val="000000"/>
                <w:sz w:val="20"/>
                <w:szCs w:val="20"/>
              </w:rPr>
            </w:pPr>
          </w:p>
        </w:tc>
      </w:tr>
      <w:tr w:rsidR="000A3B18" w14:paraId="13CADAA4" w14:textId="77777777">
        <w:trPr>
          <w:trHeight w:val="806"/>
        </w:trPr>
        <w:tc>
          <w:tcPr>
            <w:tcW w:w="2835" w:type="dxa"/>
            <w:shd w:val="clear" w:color="auto" w:fill="FAC896"/>
            <w:vAlign w:val="center"/>
          </w:tcPr>
          <w:p w:rsidR="000A3B18" w:rsidRDefault="00CD2FA5" w14:paraId="00000191" w14:textId="77777777">
            <w:pPr>
              <w:pStyle w:val="Normal0"/>
              <w:spacing w:after="120" w:line="276" w:lineRule="auto"/>
              <w:rPr>
                <w:rFonts w:ascii="Arial" w:hAnsi="Arial" w:eastAsia="Arial" w:cs="Arial"/>
                <w:color w:val="000000"/>
                <w:sz w:val="20"/>
                <w:szCs w:val="20"/>
              </w:rPr>
            </w:pPr>
            <w:r>
              <w:rPr>
                <w:rFonts w:ascii="Arial" w:hAnsi="Arial" w:eastAsia="Arial" w:cs="Arial"/>
                <w:color w:val="000000"/>
                <w:sz w:val="20"/>
                <w:szCs w:val="20"/>
              </w:rPr>
              <w:t>Objetivo de la actividad</w:t>
            </w:r>
          </w:p>
        </w:tc>
        <w:tc>
          <w:tcPr>
            <w:tcW w:w="6706" w:type="dxa"/>
            <w:shd w:val="clear" w:color="auto" w:fill="auto"/>
            <w:vAlign w:val="center"/>
          </w:tcPr>
          <w:p w:rsidR="000A3B18" w:rsidRDefault="000A3B18" w14:paraId="00000192" w14:textId="77777777">
            <w:pPr>
              <w:pStyle w:val="Normal0"/>
              <w:spacing w:after="120" w:line="276" w:lineRule="auto"/>
              <w:rPr>
                <w:rFonts w:ascii="Arial" w:hAnsi="Arial" w:eastAsia="Arial" w:cs="Arial"/>
                <w:color w:val="000000"/>
                <w:sz w:val="20"/>
                <w:szCs w:val="20"/>
              </w:rPr>
            </w:pPr>
          </w:p>
        </w:tc>
      </w:tr>
      <w:tr w:rsidR="000A3B18" w14:paraId="7C48933B" w14:textId="77777777">
        <w:trPr>
          <w:trHeight w:val="806"/>
        </w:trPr>
        <w:tc>
          <w:tcPr>
            <w:tcW w:w="2835" w:type="dxa"/>
            <w:shd w:val="clear" w:color="auto" w:fill="FAC896"/>
            <w:vAlign w:val="center"/>
          </w:tcPr>
          <w:p w:rsidR="000A3B18" w:rsidRDefault="00CD2FA5" w14:paraId="00000193" w14:textId="77777777">
            <w:pPr>
              <w:pStyle w:val="Normal0"/>
              <w:spacing w:after="120" w:line="276" w:lineRule="auto"/>
              <w:rPr>
                <w:rFonts w:ascii="Arial" w:hAnsi="Arial" w:eastAsia="Arial" w:cs="Arial"/>
                <w:color w:val="000000"/>
                <w:sz w:val="20"/>
                <w:szCs w:val="20"/>
              </w:rPr>
            </w:pPr>
            <w:r>
              <w:rPr>
                <w:rFonts w:ascii="Arial" w:hAnsi="Arial" w:eastAsia="Arial" w:cs="Arial"/>
                <w:color w:val="000000"/>
                <w:sz w:val="20"/>
                <w:szCs w:val="20"/>
              </w:rPr>
              <w:t>Tipo de actividad sugerida</w:t>
            </w:r>
          </w:p>
        </w:tc>
        <w:tc>
          <w:tcPr>
            <w:tcW w:w="6706" w:type="dxa"/>
            <w:shd w:val="clear" w:color="auto" w:fill="auto"/>
            <w:vAlign w:val="center"/>
          </w:tcPr>
          <w:p w:rsidR="000A3B18" w:rsidRDefault="00CD2FA5" w14:paraId="00000194" w14:textId="77777777">
            <w:pPr>
              <w:pStyle w:val="Normal0"/>
              <w:spacing w:after="120" w:line="276" w:lineRule="auto"/>
              <w:rPr>
                <w:rFonts w:ascii="Arial" w:hAnsi="Arial" w:eastAsia="Arial" w:cs="Arial"/>
                <w:color w:val="000000"/>
                <w:sz w:val="20"/>
                <w:szCs w:val="20"/>
              </w:rPr>
            </w:pPr>
            <w:r>
              <w:rPr>
                <w:rFonts w:ascii="Arial" w:hAnsi="Arial" w:eastAsia="Arial" w:cs="Arial"/>
                <w:noProof/>
                <w:color w:val="000000"/>
                <w:sz w:val="20"/>
                <w:szCs w:val="20"/>
              </w:rPr>
              <w:drawing>
                <wp:inline distT="0" distB="0" distL="0" distR="0" wp14:anchorId="0816968D" wp14:editId="07777777">
                  <wp:extent cx="4169410" cy="2410460"/>
                  <wp:effectExtent l="0" t="0" r="0" b="0"/>
                  <wp:docPr id="9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4"/>
                          <a:srcRect/>
                          <a:stretch>
                            <a:fillRect/>
                          </a:stretch>
                        </pic:blipFill>
                        <pic:spPr>
                          <a:xfrm>
                            <a:off x="0" y="0"/>
                            <a:ext cx="4169410" cy="2410460"/>
                          </a:xfrm>
                          <a:prstGeom prst="rect">
                            <a:avLst/>
                          </a:prstGeom>
                          <a:ln/>
                        </pic:spPr>
                      </pic:pic>
                    </a:graphicData>
                  </a:graphic>
                </wp:inline>
              </w:drawing>
            </w:r>
          </w:p>
        </w:tc>
      </w:tr>
      <w:tr w:rsidR="000A3B18" w14:paraId="61289E3A" w14:textId="77777777">
        <w:trPr>
          <w:trHeight w:val="806"/>
        </w:trPr>
        <w:tc>
          <w:tcPr>
            <w:tcW w:w="2835" w:type="dxa"/>
            <w:shd w:val="clear" w:color="auto" w:fill="FAC896"/>
            <w:vAlign w:val="center"/>
          </w:tcPr>
          <w:p w:rsidR="000A3B18" w:rsidRDefault="00CD2FA5" w14:paraId="00000195" w14:textId="77777777">
            <w:pPr>
              <w:pStyle w:val="Normal0"/>
              <w:spacing w:after="120" w:line="276" w:lineRule="auto"/>
              <w:rPr>
                <w:rFonts w:ascii="Arial" w:hAnsi="Arial" w:eastAsia="Arial" w:cs="Arial"/>
                <w:color w:val="000000"/>
                <w:sz w:val="20"/>
                <w:szCs w:val="20"/>
              </w:rPr>
            </w:pPr>
            <w:r>
              <w:rPr>
                <w:rFonts w:ascii="Arial" w:hAnsi="Arial" w:eastAsia="Arial" w:cs="Arial"/>
                <w:color w:val="000000"/>
                <w:sz w:val="20"/>
                <w:szCs w:val="20"/>
              </w:rPr>
              <w:t xml:space="preserve">Archivo de la actividad </w:t>
            </w:r>
          </w:p>
          <w:p w:rsidR="000A3B18" w:rsidRDefault="00CD2FA5" w14:paraId="00000196" w14:textId="77777777">
            <w:pPr>
              <w:pStyle w:val="Normal0"/>
              <w:spacing w:after="120" w:line="276" w:lineRule="auto"/>
              <w:rPr>
                <w:rFonts w:ascii="Arial" w:hAnsi="Arial" w:eastAsia="Arial" w:cs="Arial"/>
                <w:color w:val="000000"/>
                <w:sz w:val="20"/>
                <w:szCs w:val="20"/>
              </w:rPr>
            </w:pPr>
            <w:r>
              <w:rPr>
                <w:rFonts w:ascii="Arial" w:hAnsi="Arial" w:eastAsia="Arial" w:cs="Arial"/>
                <w:color w:val="000000"/>
                <w:sz w:val="20"/>
                <w:szCs w:val="20"/>
              </w:rPr>
              <w:t>(Anexo donde se describe la actividad propuesta)</w:t>
            </w:r>
          </w:p>
        </w:tc>
        <w:tc>
          <w:tcPr>
            <w:tcW w:w="6706" w:type="dxa"/>
            <w:shd w:val="clear" w:color="auto" w:fill="auto"/>
            <w:vAlign w:val="center"/>
          </w:tcPr>
          <w:p w:rsidR="000A3B18" w:rsidRDefault="000A3B18" w14:paraId="00000197" w14:textId="77777777">
            <w:pPr>
              <w:pStyle w:val="Normal0"/>
              <w:spacing w:after="120" w:line="276" w:lineRule="auto"/>
              <w:rPr>
                <w:rFonts w:ascii="Arial" w:hAnsi="Arial" w:eastAsia="Arial" w:cs="Arial"/>
                <w:color w:val="000000"/>
                <w:sz w:val="20"/>
                <w:szCs w:val="20"/>
              </w:rPr>
            </w:pPr>
          </w:p>
        </w:tc>
      </w:tr>
    </w:tbl>
    <w:p w:rsidR="000A3B18" w:rsidRDefault="000A3B18" w14:paraId="00000198" w14:textId="77777777">
      <w:pPr>
        <w:pStyle w:val="Normal0"/>
        <w:spacing w:after="120" w:line="276" w:lineRule="auto"/>
        <w:ind w:left="426"/>
        <w:jc w:val="both"/>
        <w:rPr>
          <w:rFonts w:ascii="Arial" w:hAnsi="Arial" w:eastAsia="Arial" w:cs="Arial"/>
          <w:color w:val="000000"/>
          <w:sz w:val="20"/>
          <w:szCs w:val="20"/>
        </w:rPr>
      </w:pPr>
    </w:p>
    <w:p w:rsidR="000A3B18" w:rsidRDefault="000A3B18" w14:paraId="00000199" w14:textId="77777777">
      <w:pPr>
        <w:pStyle w:val="Normal0"/>
        <w:spacing w:after="120" w:line="276" w:lineRule="auto"/>
        <w:rPr>
          <w:rFonts w:ascii="Arial" w:hAnsi="Arial" w:eastAsia="Arial" w:cs="Arial"/>
          <w:b/>
          <w:color w:val="000000"/>
          <w:sz w:val="20"/>
          <w:szCs w:val="20"/>
          <w:u w:val="single"/>
        </w:rPr>
      </w:pPr>
    </w:p>
    <w:p w:rsidR="000A3B18" w:rsidRDefault="00CD2FA5" w14:paraId="0000019A" w14:textId="77777777">
      <w:pPr>
        <w:pStyle w:val="Normal0"/>
        <w:numPr>
          <w:ilvl w:val="0"/>
          <w:numId w:val="10"/>
        </w:numPr>
        <w:pBdr>
          <w:top w:val="nil"/>
          <w:left w:val="nil"/>
          <w:bottom w:val="nil"/>
          <w:right w:val="nil"/>
          <w:between w:val="nil"/>
        </w:pBdr>
        <w:spacing w:after="120" w:line="276" w:lineRule="auto"/>
        <w:ind w:left="284" w:hanging="284"/>
        <w:jc w:val="both"/>
        <w:rPr>
          <w:rFonts w:ascii="Arial" w:hAnsi="Arial" w:eastAsia="Arial" w:cs="Arial"/>
          <w:b/>
          <w:color w:val="000000"/>
          <w:sz w:val="20"/>
          <w:szCs w:val="20"/>
        </w:rPr>
      </w:pPr>
      <w:r>
        <w:rPr>
          <w:rFonts w:ascii="Arial" w:hAnsi="Arial" w:eastAsia="Arial" w:cs="Arial"/>
          <w:b/>
          <w:color w:val="000000"/>
          <w:sz w:val="20"/>
          <w:szCs w:val="20"/>
        </w:rPr>
        <w:t xml:space="preserve">MATERIAL COMPLEMENTARIO: </w:t>
      </w:r>
    </w:p>
    <w:p w:rsidR="000A3B18" w:rsidRDefault="000A3B18" w14:paraId="0000019B" w14:textId="77777777">
      <w:pPr>
        <w:pStyle w:val="Normal0"/>
        <w:spacing w:after="120" w:line="276" w:lineRule="auto"/>
        <w:rPr>
          <w:rFonts w:ascii="Arial" w:hAnsi="Arial" w:eastAsia="Arial" w:cs="Arial"/>
          <w:color w:val="000000"/>
          <w:sz w:val="20"/>
          <w:szCs w:val="20"/>
        </w:rPr>
      </w:pPr>
    </w:p>
    <w:tbl>
      <w:tblPr>
        <w:tblStyle w:val="af2"/>
        <w:tblW w:w="100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000A3B18" w14:paraId="46BD4986" w14:textId="77777777">
        <w:trPr>
          <w:trHeight w:val="658"/>
        </w:trPr>
        <w:tc>
          <w:tcPr>
            <w:tcW w:w="2517" w:type="dxa"/>
            <w:shd w:val="clear" w:color="auto" w:fill="F9CB9C"/>
            <w:tcMar>
              <w:top w:w="100" w:type="dxa"/>
              <w:left w:w="100" w:type="dxa"/>
              <w:bottom w:w="100" w:type="dxa"/>
              <w:right w:w="100" w:type="dxa"/>
            </w:tcMar>
            <w:vAlign w:val="center"/>
          </w:tcPr>
          <w:p w:rsidR="000A3B18" w:rsidRDefault="00CD2FA5" w14:paraId="0000019C" w14:textId="77777777">
            <w:pPr>
              <w:pStyle w:val="Normal0"/>
              <w:spacing w:after="120" w:line="276" w:lineRule="auto"/>
              <w:jc w:val="center"/>
              <w:rPr>
                <w:rFonts w:ascii="Arial" w:hAnsi="Arial" w:eastAsia="Arial" w:cs="Arial"/>
                <w:color w:val="000000"/>
                <w:sz w:val="20"/>
                <w:szCs w:val="20"/>
              </w:rPr>
            </w:pPr>
            <w:r>
              <w:rPr>
                <w:rFonts w:ascii="Arial" w:hAnsi="Arial" w:eastAsia="Arial" w:cs="Arial"/>
                <w:color w:val="000000"/>
                <w:sz w:val="20"/>
                <w:szCs w:val="20"/>
              </w:rPr>
              <w:t>Tema</w:t>
            </w:r>
          </w:p>
        </w:tc>
        <w:tc>
          <w:tcPr>
            <w:tcW w:w="2517" w:type="dxa"/>
            <w:shd w:val="clear" w:color="auto" w:fill="F9CB9C"/>
            <w:tcMar>
              <w:top w:w="100" w:type="dxa"/>
              <w:left w:w="100" w:type="dxa"/>
              <w:bottom w:w="100" w:type="dxa"/>
              <w:right w:w="100" w:type="dxa"/>
            </w:tcMar>
            <w:vAlign w:val="center"/>
          </w:tcPr>
          <w:p w:rsidR="000A3B18" w:rsidRDefault="00CD2FA5" w14:paraId="0000019D" w14:textId="77777777">
            <w:pPr>
              <w:pStyle w:val="Normal0"/>
              <w:spacing w:after="120" w:line="276" w:lineRule="auto"/>
              <w:jc w:val="center"/>
              <w:rPr>
                <w:rFonts w:ascii="Arial" w:hAnsi="Arial" w:eastAsia="Arial" w:cs="Arial"/>
                <w:color w:val="000000"/>
                <w:sz w:val="20"/>
                <w:szCs w:val="20"/>
              </w:rPr>
            </w:pPr>
            <w:r>
              <w:rPr>
                <w:rFonts w:ascii="Arial" w:hAnsi="Arial" w:eastAsia="Arial" w:cs="Arial"/>
                <w:color w:val="000000"/>
                <w:sz w:val="20"/>
                <w:szCs w:val="20"/>
              </w:rPr>
              <w:t>Referencia APA del Material</w:t>
            </w:r>
          </w:p>
        </w:tc>
        <w:tc>
          <w:tcPr>
            <w:tcW w:w="2519" w:type="dxa"/>
            <w:shd w:val="clear" w:color="auto" w:fill="F9CB9C"/>
            <w:tcMar>
              <w:top w:w="100" w:type="dxa"/>
              <w:left w:w="100" w:type="dxa"/>
              <w:bottom w:w="100" w:type="dxa"/>
              <w:right w:w="100" w:type="dxa"/>
            </w:tcMar>
            <w:vAlign w:val="center"/>
          </w:tcPr>
          <w:p w:rsidR="000A3B18" w:rsidRDefault="00CD2FA5" w14:paraId="0000019E" w14:textId="77777777">
            <w:pPr>
              <w:pStyle w:val="Normal0"/>
              <w:spacing w:after="120" w:line="276" w:lineRule="auto"/>
              <w:jc w:val="center"/>
              <w:rPr>
                <w:rFonts w:ascii="Arial" w:hAnsi="Arial" w:eastAsia="Arial" w:cs="Arial"/>
                <w:color w:val="000000"/>
                <w:sz w:val="20"/>
                <w:szCs w:val="20"/>
              </w:rPr>
            </w:pPr>
            <w:r>
              <w:rPr>
                <w:rFonts w:ascii="Arial" w:hAnsi="Arial" w:eastAsia="Arial" w:cs="Arial"/>
                <w:color w:val="000000"/>
                <w:sz w:val="20"/>
                <w:szCs w:val="20"/>
              </w:rPr>
              <w:t>Tipo de material</w:t>
            </w:r>
          </w:p>
          <w:p w:rsidR="000A3B18" w:rsidRDefault="00CD2FA5" w14:paraId="0000019F" w14:textId="77777777">
            <w:pPr>
              <w:pStyle w:val="Normal0"/>
              <w:spacing w:after="120" w:line="276" w:lineRule="auto"/>
              <w:jc w:val="center"/>
              <w:rPr>
                <w:rFonts w:ascii="Arial" w:hAnsi="Arial" w:eastAsia="Arial" w:cs="Arial"/>
                <w:color w:val="000000"/>
                <w:sz w:val="20"/>
                <w:szCs w:val="20"/>
              </w:rPr>
            </w:pPr>
            <w:r>
              <w:rPr>
                <w:rFonts w:ascii="Arial" w:hAnsi="Arial" w:eastAsia="Arial" w:cs="Arial"/>
                <w:color w:val="000000"/>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0A3B18" w:rsidRDefault="00CD2FA5" w14:paraId="000001A0" w14:textId="77777777">
            <w:pPr>
              <w:pStyle w:val="Normal0"/>
              <w:spacing w:after="120" w:line="276" w:lineRule="auto"/>
              <w:jc w:val="center"/>
              <w:rPr>
                <w:rFonts w:ascii="Arial" w:hAnsi="Arial" w:eastAsia="Arial" w:cs="Arial"/>
                <w:color w:val="000000"/>
                <w:sz w:val="20"/>
                <w:szCs w:val="20"/>
              </w:rPr>
            </w:pPr>
            <w:r>
              <w:rPr>
                <w:rFonts w:ascii="Arial" w:hAnsi="Arial" w:eastAsia="Arial" w:cs="Arial"/>
                <w:color w:val="000000"/>
                <w:sz w:val="20"/>
                <w:szCs w:val="20"/>
              </w:rPr>
              <w:t xml:space="preserve">Enlace del </w:t>
            </w:r>
            <w:r>
              <w:rPr>
                <w:rFonts w:ascii="Arial" w:hAnsi="Arial" w:eastAsia="Arial" w:cs="Arial"/>
                <w:sz w:val="20"/>
                <w:szCs w:val="20"/>
              </w:rPr>
              <w:t>r</w:t>
            </w:r>
            <w:r>
              <w:rPr>
                <w:rFonts w:ascii="Arial" w:hAnsi="Arial" w:eastAsia="Arial" w:cs="Arial"/>
                <w:color w:val="000000"/>
                <w:sz w:val="20"/>
                <w:szCs w:val="20"/>
              </w:rPr>
              <w:t>ecurso o</w:t>
            </w:r>
          </w:p>
          <w:p w:rsidR="000A3B18" w:rsidRDefault="00CD2FA5" w14:paraId="000001A1" w14:textId="77777777">
            <w:pPr>
              <w:pStyle w:val="Normal0"/>
              <w:spacing w:after="120" w:line="276" w:lineRule="auto"/>
              <w:jc w:val="center"/>
              <w:rPr>
                <w:rFonts w:ascii="Arial" w:hAnsi="Arial" w:eastAsia="Arial" w:cs="Arial"/>
                <w:color w:val="000000"/>
                <w:sz w:val="20"/>
                <w:szCs w:val="20"/>
              </w:rPr>
            </w:pPr>
            <w:r>
              <w:rPr>
                <w:rFonts w:ascii="Arial" w:hAnsi="Arial" w:eastAsia="Arial" w:cs="Arial"/>
                <w:color w:val="000000"/>
                <w:sz w:val="20"/>
                <w:szCs w:val="20"/>
              </w:rPr>
              <w:t>Archivo del documento o material</w:t>
            </w:r>
          </w:p>
        </w:tc>
      </w:tr>
      <w:tr w:rsidR="000A3B18" w14:paraId="20BB73BE" w14:textId="77777777">
        <w:trPr>
          <w:trHeight w:val="182"/>
        </w:trPr>
        <w:tc>
          <w:tcPr>
            <w:tcW w:w="2517" w:type="dxa"/>
            <w:tcMar>
              <w:top w:w="100" w:type="dxa"/>
              <w:left w:w="100" w:type="dxa"/>
              <w:bottom w:w="100" w:type="dxa"/>
              <w:right w:w="100" w:type="dxa"/>
            </w:tcMar>
          </w:tcPr>
          <w:p w:rsidR="000A3B18" w:rsidRDefault="00CD2FA5" w14:paraId="000001A2"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Normativa del SGSSS</w:t>
            </w:r>
          </w:p>
        </w:tc>
        <w:tc>
          <w:tcPr>
            <w:tcW w:w="2517" w:type="dxa"/>
            <w:tcMar>
              <w:top w:w="100" w:type="dxa"/>
              <w:left w:w="100" w:type="dxa"/>
              <w:bottom w:w="100" w:type="dxa"/>
              <w:right w:w="100" w:type="dxa"/>
            </w:tcMar>
          </w:tcPr>
          <w:p w:rsidR="000A3B18" w:rsidRDefault="00CD2FA5" w14:paraId="000001A3"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 xml:space="preserve">Decreto 780 del 2016. (2016). </w:t>
            </w:r>
            <w:r>
              <w:rPr>
                <w:rFonts w:ascii="Arial" w:hAnsi="Arial" w:eastAsia="Arial" w:cs="Arial"/>
                <w:b w:val="0"/>
                <w:i/>
                <w:color w:val="000000"/>
                <w:sz w:val="20"/>
                <w:szCs w:val="20"/>
              </w:rPr>
              <w:t>“Por medio del cual se expide el Decreto Único Reglamentario del Sector Salud y Protección Social</w:t>
            </w:r>
            <w:r>
              <w:rPr>
                <w:rFonts w:ascii="Arial" w:hAnsi="Arial" w:eastAsia="Arial" w:cs="Arial"/>
                <w:b w:val="0"/>
                <w:color w:val="000000"/>
                <w:sz w:val="20"/>
                <w:szCs w:val="20"/>
              </w:rPr>
              <w:t xml:space="preserve">”. </w:t>
            </w:r>
            <w:hyperlink r:id="rId45">
              <w:r>
                <w:rPr>
                  <w:rFonts w:ascii="Arial" w:hAnsi="Arial" w:eastAsia="Arial" w:cs="Arial"/>
                  <w:b w:val="0"/>
                  <w:color w:val="0000FF"/>
                  <w:sz w:val="20"/>
                  <w:szCs w:val="20"/>
                  <w:u w:val="single"/>
                </w:rPr>
                <w:t>https://www.minsalud.gov.co/Normatividad_Nuevo/Decreto%200780</w:t>
              </w:r>
              <w:r>
                <w:rPr>
                  <w:rFonts w:ascii="Arial" w:hAnsi="Arial" w:eastAsia="Arial" w:cs="Arial"/>
                  <w:b w:val="0"/>
                  <w:color w:val="0000FF"/>
                  <w:sz w:val="20"/>
                  <w:szCs w:val="20"/>
                  <w:u w:val="single"/>
                </w:rPr>
                <w:t>%20de%202016.pdf</w:t>
              </w:r>
            </w:hyperlink>
            <w:r>
              <w:rPr>
                <w:rFonts w:ascii="Arial" w:hAnsi="Arial" w:eastAsia="Arial" w:cs="Arial"/>
                <w:b w:val="0"/>
                <w:color w:val="000000"/>
                <w:sz w:val="20"/>
                <w:szCs w:val="20"/>
              </w:rPr>
              <w:t xml:space="preserve"> </w:t>
            </w:r>
          </w:p>
        </w:tc>
        <w:tc>
          <w:tcPr>
            <w:tcW w:w="2519" w:type="dxa"/>
            <w:tcMar>
              <w:top w:w="100" w:type="dxa"/>
              <w:left w:w="100" w:type="dxa"/>
              <w:bottom w:w="100" w:type="dxa"/>
              <w:right w:w="100" w:type="dxa"/>
            </w:tcMar>
          </w:tcPr>
          <w:p w:rsidR="000A3B18" w:rsidRDefault="00CD2FA5" w14:paraId="000001A4"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Documento oficial</w:t>
            </w:r>
          </w:p>
        </w:tc>
        <w:tc>
          <w:tcPr>
            <w:tcW w:w="2519" w:type="dxa"/>
            <w:tcMar>
              <w:top w:w="100" w:type="dxa"/>
              <w:left w:w="100" w:type="dxa"/>
              <w:bottom w:w="100" w:type="dxa"/>
              <w:right w:w="100" w:type="dxa"/>
            </w:tcMar>
          </w:tcPr>
          <w:p w:rsidR="000A3B18" w:rsidRDefault="00CD2FA5" w14:paraId="000001A5" w14:textId="77777777">
            <w:pPr>
              <w:pStyle w:val="Normal0"/>
              <w:spacing w:after="120" w:line="276" w:lineRule="auto"/>
              <w:rPr>
                <w:rFonts w:ascii="Arial" w:hAnsi="Arial" w:eastAsia="Arial" w:cs="Arial"/>
                <w:b w:val="0"/>
                <w:color w:val="000000"/>
                <w:sz w:val="20"/>
                <w:szCs w:val="20"/>
              </w:rPr>
            </w:pPr>
            <w:hyperlink r:id="rId46">
              <w:r>
                <w:rPr>
                  <w:rFonts w:ascii="Arial" w:hAnsi="Arial" w:eastAsia="Arial" w:cs="Arial"/>
                  <w:b w:val="0"/>
                  <w:color w:val="0000FF"/>
                  <w:sz w:val="20"/>
                  <w:szCs w:val="20"/>
                  <w:u w:val="single"/>
                </w:rPr>
                <w:t>https://www.minsalud.gov.co/Normatividad_Nuevo/Decreto%200780%20de%202016.pdf</w:t>
              </w:r>
            </w:hyperlink>
            <w:r>
              <w:rPr>
                <w:rFonts w:ascii="Arial" w:hAnsi="Arial" w:eastAsia="Arial" w:cs="Arial"/>
                <w:b w:val="0"/>
                <w:color w:val="000000"/>
                <w:sz w:val="20"/>
                <w:szCs w:val="20"/>
              </w:rPr>
              <w:t xml:space="preserve"> </w:t>
            </w:r>
          </w:p>
          <w:p w:rsidR="000A3B18" w:rsidRDefault="000A3B18" w14:paraId="000001A6" w14:textId="77777777">
            <w:pPr>
              <w:pStyle w:val="Normal0"/>
              <w:spacing w:after="120" w:line="276" w:lineRule="auto"/>
              <w:rPr>
                <w:rFonts w:ascii="Arial" w:hAnsi="Arial" w:eastAsia="Arial" w:cs="Arial"/>
                <w:b w:val="0"/>
                <w:color w:val="000000"/>
                <w:sz w:val="20"/>
                <w:szCs w:val="20"/>
              </w:rPr>
            </w:pPr>
          </w:p>
        </w:tc>
      </w:tr>
      <w:tr w:rsidR="000A3B18" w14:paraId="6F3D0326" w14:textId="77777777">
        <w:trPr>
          <w:trHeight w:val="182"/>
        </w:trPr>
        <w:tc>
          <w:tcPr>
            <w:tcW w:w="2517" w:type="dxa"/>
            <w:tcMar>
              <w:top w:w="100" w:type="dxa"/>
              <w:left w:w="100" w:type="dxa"/>
              <w:bottom w:w="100" w:type="dxa"/>
              <w:right w:w="100" w:type="dxa"/>
            </w:tcMar>
          </w:tcPr>
          <w:p w:rsidR="000A3B18" w:rsidRDefault="00CD2FA5" w14:paraId="000001A7"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PLAN DE CALIDAD COMPONENTE DE LA INFORMACIÓN.</w:t>
            </w:r>
          </w:p>
        </w:tc>
        <w:tc>
          <w:tcPr>
            <w:tcW w:w="2517" w:type="dxa"/>
            <w:tcMar>
              <w:top w:w="100" w:type="dxa"/>
              <w:left w:w="100" w:type="dxa"/>
              <w:bottom w:w="100" w:type="dxa"/>
              <w:right w:w="100" w:type="dxa"/>
            </w:tcMar>
          </w:tcPr>
          <w:p w:rsidR="000A3B18" w:rsidRDefault="00CD2FA5" w14:paraId="000001A8"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Ministerio de Salud y Protección Social. OFICINA DE TECNOLOGÍA DE LA INFORMACIÓN Y LA COMUNICACIÓN. Bogotá 13 enero de 2020</w:t>
            </w:r>
          </w:p>
        </w:tc>
        <w:tc>
          <w:tcPr>
            <w:tcW w:w="2519" w:type="dxa"/>
            <w:tcMar>
              <w:top w:w="100" w:type="dxa"/>
              <w:left w:w="100" w:type="dxa"/>
              <w:bottom w:w="100" w:type="dxa"/>
              <w:right w:w="100" w:type="dxa"/>
            </w:tcMar>
          </w:tcPr>
          <w:p w:rsidR="000A3B18" w:rsidRDefault="00CD2FA5" w14:paraId="000001A9"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Documento oficial</w:t>
            </w:r>
          </w:p>
          <w:p w:rsidR="000A3B18" w:rsidRDefault="000A3B18" w14:paraId="000001AA" w14:textId="77777777">
            <w:pPr>
              <w:pStyle w:val="Normal0"/>
              <w:spacing w:after="120" w:line="276" w:lineRule="auto"/>
              <w:rPr>
                <w:rFonts w:ascii="Arial" w:hAnsi="Arial" w:eastAsia="Arial" w:cs="Arial"/>
                <w:b w:val="0"/>
                <w:color w:val="000000"/>
                <w:sz w:val="20"/>
                <w:szCs w:val="20"/>
              </w:rPr>
            </w:pPr>
          </w:p>
        </w:tc>
        <w:tc>
          <w:tcPr>
            <w:tcW w:w="2519" w:type="dxa"/>
            <w:tcMar>
              <w:top w:w="100" w:type="dxa"/>
              <w:left w:w="100" w:type="dxa"/>
              <w:bottom w:w="100" w:type="dxa"/>
              <w:right w:w="100" w:type="dxa"/>
            </w:tcMar>
          </w:tcPr>
          <w:p w:rsidR="000A3B18" w:rsidRDefault="00CD2FA5" w14:paraId="000001AB" w14:textId="77777777">
            <w:pPr>
              <w:pStyle w:val="Normal0"/>
              <w:spacing w:after="120" w:line="276" w:lineRule="auto"/>
              <w:rPr>
                <w:rFonts w:ascii="Arial" w:hAnsi="Arial" w:eastAsia="Arial" w:cs="Arial"/>
                <w:b w:val="0"/>
                <w:color w:val="000000"/>
                <w:sz w:val="20"/>
                <w:szCs w:val="20"/>
              </w:rPr>
            </w:pPr>
            <w:hyperlink r:id="rId47">
              <w:r>
                <w:rPr>
                  <w:rFonts w:ascii="Arial" w:hAnsi="Arial" w:eastAsia="Arial" w:cs="Arial"/>
                  <w:b w:val="0"/>
                  <w:color w:val="000000"/>
                  <w:sz w:val="20"/>
                  <w:szCs w:val="20"/>
                  <w:u w:val="single"/>
                </w:rPr>
                <w:t>https://www.minsalud.gov.co/sites/rid/Lists/BibliotecaDigital/RIDE/DE/OT/plan-calidad-componentes-informacion-min</w:t>
              </w:r>
              <w:r>
                <w:rPr>
                  <w:rFonts w:ascii="Arial" w:hAnsi="Arial" w:eastAsia="Arial" w:cs="Arial"/>
                  <w:b w:val="0"/>
                  <w:color w:val="000000"/>
                  <w:sz w:val="20"/>
                  <w:szCs w:val="20"/>
                  <w:u w:val="single"/>
                </w:rPr>
                <w:t>salud-2020.pdf</w:t>
              </w:r>
            </w:hyperlink>
          </w:p>
        </w:tc>
      </w:tr>
      <w:tr w:rsidR="000A3B18" w14:paraId="78DD68E3" w14:textId="77777777">
        <w:trPr>
          <w:trHeight w:val="182"/>
        </w:trPr>
        <w:tc>
          <w:tcPr>
            <w:tcW w:w="2517" w:type="dxa"/>
            <w:tcMar>
              <w:top w:w="100" w:type="dxa"/>
              <w:left w:w="100" w:type="dxa"/>
              <w:bottom w:w="100" w:type="dxa"/>
              <w:right w:w="100" w:type="dxa"/>
            </w:tcMar>
          </w:tcPr>
          <w:p w:rsidR="000A3B18" w:rsidRDefault="00CD2FA5" w14:paraId="000001AC"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Reforma SGSSS</w:t>
            </w:r>
          </w:p>
        </w:tc>
        <w:tc>
          <w:tcPr>
            <w:tcW w:w="2517" w:type="dxa"/>
            <w:tcMar>
              <w:top w:w="100" w:type="dxa"/>
              <w:left w:w="100" w:type="dxa"/>
              <w:bottom w:w="100" w:type="dxa"/>
              <w:right w:w="100" w:type="dxa"/>
            </w:tcMar>
          </w:tcPr>
          <w:p w:rsidR="000A3B18" w:rsidRDefault="00CD2FA5" w14:paraId="000001AD"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Ley 1438 - 2011 “Por medio de la cual se reforma el Sistema General de Seguridad Social en Salud y se dictan otras disposiciones” enero 19 del 2011.</w:t>
            </w:r>
          </w:p>
        </w:tc>
        <w:tc>
          <w:tcPr>
            <w:tcW w:w="2519" w:type="dxa"/>
            <w:tcMar>
              <w:top w:w="100" w:type="dxa"/>
              <w:left w:w="100" w:type="dxa"/>
              <w:bottom w:w="100" w:type="dxa"/>
              <w:right w:w="100" w:type="dxa"/>
            </w:tcMar>
          </w:tcPr>
          <w:p w:rsidR="000A3B18" w:rsidRDefault="00CD2FA5" w14:paraId="000001AE"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Documento oficial</w:t>
            </w:r>
          </w:p>
        </w:tc>
        <w:tc>
          <w:tcPr>
            <w:tcW w:w="2519" w:type="dxa"/>
            <w:tcMar>
              <w:top w:w="100" w:type="dxa"/>
              <w:left w:w="100" w:type="dxa"/>
              <w:bottom w:w="100" w:type="dxa"/>
              <w:right w:w="100" w:type="dxa"/>
            </w:tcMar>
          </w:tcPr>
          <w:p w:rsidR="000A3B18" w:rsidRDefault="00CD2FA5" w14:paraId="000001AF" w14:textId="77777777">
            <w:pPr>
              <w:pStyle w:val="Normal0"/>
              <w:spacing w:after="120" w:line="276" w:lineRule="auto"/>
              <w:rPr>
                <w:rFonts w:ascii="Arial" w:hAnsi="Arial" w:eastAsia="Arial" w:cs="Arial"/>
                <w:b w:val="0"/>
                <w:color w:val="000000"/>
                <w:sz w:val="20"/>
                <w:szCs w:val="20"/>
              </w:rPr>
            </w:pPr>
            <w:hyperlink r:id="rId48">
              <w:r>
                <w:rPr>
                  <w:rFonts w:ascii="Arial" w:hAnsi="Arial" w:eastAsia="Arial" w:cs="Arial"/>
                  <w:b w:val="0"/>
                  <w:color w:val="000000"/>
                  <w:sz w:val="20"/>
                  <w:szCs w:val="20"/>
                  <w:u w:val="single"/>
                </w:rPr>
                <w:t>https://colaboracion.dnp.gov.co/CDT/Normatividad/ley1438de2011.pdf</w:t>
              </w:r>
            </w:hyperlink>
            <w:r>
              <w:rPr>
                <w:rFonts w:ascii="Arial" w:hAnsi="Arial" w:eastAsia="Arial" w:cs="Arial"/>
                <w:b w:val="0"/>
                <w:color w:val="000000"/>
                <w:sz w:val="20"/>
                <w:szCs w:val="20"/>
              </w:rPr>
              <w:t xml:space="preserve"> </w:t>
            </w:r>
          </w:p>
        </w:tc>
      </w:tr>
      <w:tr w:rsidR="000A3B18" w14:paraId="15E88D32" w14:textId="77777777">
        <w:trPr>
          <w:trHeight w:val="182"/>
        </w:trPr>
        <w:tc>
          <w:tcPr>
            <w:tcW w:w="2517" w:type="dxa"/>
            <w:tcMar>
              <w:top w:w="100" w:type="dxa"/>
              <w:left w:w="100" w:type="dxa"/>
              <w:bottom w:w="100" w:type="dxa"/>
              <w:right w:w="100" w:type="dxa"/>
            </w:tcMar>
          </w:tcPr>
          <w:p w:rsidR="000A3B18" w:rsidRDefault="00CD2FA5" w14:paraId="000001B0"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Sistema Obligatorio de Garantía de Calidad de la Atención de Salud.</w:t>
            </w:r>
          </w:p>
        </w:tc>
        <w:tc>
          <w:tcPr>
            <w:tcW w:w="2517" w:type="dxa"/>
            <w:tcMar>
              <w:top w:w="100" w:type="dxa"/>
              <w:left w:w="100" w:type="dxa"/>
              <w:bottom w:w="100" w:type="dxa"/>
              <w:right w:w="100" w:type="dxa"/>
            </w:tcMar>
          </w:tcPr>
          <w:p w:rsidR="000A3B18" w:rsidRDefault="00CD2FA5" w14:paraId="000001B1"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Decreto 1011 – 2006 “Por el cual se establece el Sistema Obligatorio de Garantía de Calidad de la Atención de Salud del Sistema General de Seguridad S</w:t>
            </w:r>
            <w:r>
              <w:rPr>
                <w:rFonts w:ascii="Arial" w:hAnsi="Arial" w:eastAsia="Arial" w:cs="Arial"/>
                <w:b w:val="0"/>
                <w:color w:val="000000"/>
                <w:sz w:val="20"/>
                <w:szCs w:val="20"/>
              </w:rPr>
              <w:t>ocial en Salud”, Ministerio de la Protección Social. abril 3 de 2006.</w:t>
            </w:r>
          </w:p>
        </w:tc>
        <w:tc>
          <w:tcPr>
            <w:tcW w:w="2519" w:type="dxa"/>
            <w:tcMar>
              <w:top w:w="100" w:type="dxa"/>
              <w:left w:w="100" w:type="dxa"/>
              <w:bottom w:w="100" w:type="dxa"/>
              <w:right w:w="100" w:type="dxa"/>
            </w:tcMar>
          </w:tcPr>
          <w:p w:rsidR="000A3B18" w:rsidRDefault="00CD2FA5" w14:paraId="000001B2"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Documento oficial</w:t>
            </w:r>
          </w:p>
        </w:tc>
        <w:tc>
          <w:tcPr>
            <w:tcW w:w="2519" w:type="dxa"/>
            <w:tcMar>
              <w:top w:w="100" w:type="dxa"/>
              <w:left w:w="100" w:type="dxa"/>
              <w:bottom w:w="100" w:type="dxa"/>
              <w:right w:w="100" w:type="dxa"/>
            </w:tcMar>
          </w:tcPr>
          <w:p w:rsidR="000A3B18" w:rsidRDefault="00CD2FA5" w14:paraId="000001B3" w14:textId="77777777">
            <w:pPr>
              <w:pStyle w:val="Normal0"/>
              <w:spacing w:after="120" w:line="276" w:lineRule="auto"/>
              <w:rPr>
                <w:rFonts w:ascii="Arial" w:hAnsi="Arial" w:eastAsia="Arial" w:cs="Arial"/>
                <w:b w:val="0"/>
                <w:color w:val="000000"/>
                <w:sz w:val="20"/>
                <w:szCs w:val="20"/>
              </w:rPr>
            </w:pPr>
            <w:hyperlink r:id="rId49">
              <w:r>
                <w:rPr>
                  <w:rFonts w:ascii="Arial" w:hAnsi="Arial" w:eastAsia="Arial" w:cs="Arial"/>
                  <w:b w:val="0"/>
                  <w:color w:val="000000"/>
                  <w:sz w:val="20"/>
                  <w:szCs w:val="20"/>
                  <w:u w:val="single"/>
                </w:rPr>
                <w:t>https://www.minsalud.gov.co/Normatividad_Nuevo/DECRETO%201011%20DE%202006</w:t>
              </w:r>
              <w:r>
                <w:rPr>
                  <w:rFonts w:ascii="Arial" w:hAnsi="Arial" w:eastAsia="Arial" w:cs="Arial"/>
                  <w:b w:val="0"/>
                  <w:color w:val="000000"/>
                  <w:sz w:val="20"/>
                  <w:szCs w:val="20"/>
                  <w:u w:val="single"/>
                </w:rPr>
                <w:t>.pdf</w:t>
              </w:r>
            </w:hyperlink>
          </w:p>
          <w:p w:rsidR="000A3B18" w:rsidRDefault="000A3B18" w14:paraId="000001B4" w14:textId="77777777">
            <w:pPr>
              <w:pStyle w:val="Normal0"/>
              <w:spacing w:after="120" w:line="276" w:lineRule="auto"/>
              <w:rPr>
                <w:rFonts w:ascii="Arial" w:hAnsi="Arial" w:eastAsia="Arial" w:cs="Arial"/>
                <w:b w:val="0"/>
                <w:color w:val="000000"/>
                <w:sz w:val="20"/>
                <w:szCs w:val="20"/>
              </w:rPr>
            </w:pPr>
          </w:p>
        </w:tc>
      </w:tr>
      <w:tr w:rsidR="000A3B18" w14:paraId="45AD1166" w14:textId="77777777">
        <w:trPr>
          <w:trHeight w:val="182"/>
        </w:trPr>
        <w:tc>
          <w:tcPr>
            <w:tcW w:w="2517" w:type="dxa"/>
            <w:tcMar>
              <w:top w:w="100" w:type="dxa"/>
              <w:left w:w="100" w:type="dxa"/>
              <w:bottom w:w="100" w:type="dxa"/>
              <w:right w:w="100" w:type="dxa"/>
            </w:tcMar>
          </w:tcPr>
          <w:p w:rsidR="000A3B18" w:rsidRDefault="00CD2FA5" w14:paraId="000001B5"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 xml:space="preserve">Prestadores de servicios de salud y de habilitación de los servicios de salud – REPS - </w:t>
            </w:r>
          </w:p>
        </w:tc>
        <w:tc>
          <w:tcPr>
            <w:tcW w:w="2517" w:type="dxa"/>
            <w:tcMar>
              <w:top w:w="100" w:type="dxa"/>
              <w:left w:w="100" w:type="dxa"/>
              <w:bottom w:w="100" w:type="dxa"/>
              <w:right w:w="100" w:type="dxa"/>
            </w:tcMar>
          </w:tcPr>
          <w:p w:rsidR="000A3B18" w:rsidRDefault="00CD2FA5" w14:paraId="000001B6"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 xml:space="preserve">Resolución 3100 – 2019 “Por la cual se definen procedimientos y condiciones de inscripción de los prestadores de servicios de </w:t>
            </w:r>
            <w:r>
              <w:rPr>
                <w:rFonts w:ascii="Arial" w:hAnsi="Arial" w:eastAsia="Arial" w:cs="Arial"/>
                <w:b w:val="0"/>
                <w:color w:val="000000"/>
                <w:sz w:val="20"/>
                <w:szCs w:val="20"/>
              </w:rPr>
              <w:t>salud y de habilitación de los servicios de salud y se adopta el manual de inscripción de Prestadores y Habilitación de servicios de salud, Ministerio de Salud y Protección Social”.</w:t>
            </w:r>
          </w:p>
        </w:tc>
        <w:tc>
          <w:tcPr>
            <w:tcW w:w="2519" w:type="dxa"/>
            <w:tcMar>
              <w:top w:w="100" w:type="dxa"/>
              <w:left w:w="100" w:type="dxa"/>
              <w:bottom w:w="100" w:type="dxa"/>
              <w:right w:w="100" w:type="dxa"/>
            </w:tcMar>
          </w:tcPr>
          <w:p w:rsidR="000A3B18" w:rsidRDefault="00CD2FA5" w14:paraId="000001B7"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Documento oficial</w:t>
            </w:r>
          </w:p>
        </w:tc>
        <w:tc>
          <w:tcPr>
            <w:tcW w:w="2519" w:type="dxa"/>
            <w:tcMar>
              <w:top w:w="100" w:type="dxa"/>
              <w:left w:w="100" w:type="dxa"/>
              <w:bottom w:w="100" w:type="dxa"/>
              <w:right w:w="100" w:type="dxa"/>
            </w:tcMar>
          </w:tcPr>
          <w:p w:rsidR="000A3B18" w:rsidRDefault="00CD2FA5" w14:paraId="000001B8" w14:textId="77777777">
            <w:pPr>
              <w:pStyle w:val="Normal0"/>
              <w:spacing w:after="120" w:line="276" w:lineRule="auto"/>
              <w:rPr>
                <w:rFonts w:ascii="Arial" w:hAnsi="Arial" w:eastAsia="Arial" w:cs="Arial"/>
                <w:b w:val="0"/>
                <w:color w:val="000000"/>
                <w:sz w:val="20"/>
                <w:szCs w:val="20"/>
              </w:rPr>
            </w:pPr>
            <w:hyperlink r:id="rId50">
              <w:r>
                <w:rPr>
                  <w:rFonts w:ascii="Arial" w:hAnsi="Arial" w:eastAsia="Arial" w:cs="Arial"/>
                  <w:b w:val="0"/>
                  <w:color w:val="000000"/>
                  <w:sz w:val="20"/>
                  <w:szCs w:val="20"/>
                  <w:u w:val="single"/>
                </w:rPr>
                <w:t>https://www.minsalud.gov.co/Normatividad_Nuevo/Resoluci%C3%B3n%20No.%203100%20de%202019.pdf</w:t>
              </w:r>
            </w:hyperlink>
          </w:p>
          <w:p w:rsidR="000A3B18" w:rsidRDefault="000A3B18" w14:paraId="000001B9" w14:textId="77777777">
            <w:pPr>
              <w:pStyle w:val="Normal0"/>
              <w:spacing w:after="120" w:line="276" w:lineRule="auto"/>
              <w:rPr>
                <w:rFonts w:ascii="Arial" w:hAnsi="Arial" w:eastAsia="Arial" w:cs="Arial"/>
                <w:b w:val="0"/>
                <w:color w:val="000000"/>
                <w:sz w:val="20"/>
                <w:szCs w:val="20"/>
              </w:rPr>
            </w:pPr>
          </w:p>
        </w:tc>
      </w:tr>
      <w:tr w:rsidR="000A3B18" w14:paraId="6CF8DC5D" w14:textId="77777777">
        <w:trPr>
          <w:trHeight w:val="182"/>
        </w:trPr>
        <w:tc>
          <w:tcPr>
            <w:tcW w:w="2517" w:type="dxa"/>
            <w:tcMar>
              <w:top w:w="100" w:type="dxa"/>
              <w:left w:w="100" w:type="dxa"/>
              <w:bottom w:w="100" w:type="dxa"/>
              <w:right w:w="100" w:type="dxa"/>
            </w:tcMar>
          </w:tcPr>
          <w:p w:rsidR="000A3B18" w:rsidRDefault="00CD2FA5" w14:paraId="000001BA"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Sistema General Seguridad Social Salud</w:t>
            </w:r>
          </w:p>
        </w:tc>
        <w:tc>
          <w:tcPr>
            <w:tcW w:w="2517" w:type="dxa"/>
            <w:tcMar>
              <w:top w:w="100" w:type="dxa"/>
              <w:left w:w="100" w:type="dxa"/>
              <w:bottom w:w="100" w:type="dxa"/>
              <w:right w:w="100" w:type="dxa"/>
            </w:tcMar>
          </w:tcPr>
          <w:p w:rsidR="000A3B18" w:rsidRDefault="00CD2FA5" w14:paraId="000001BB"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Positiva Colombia. (18 de agosto de 2016). Sistema General Seguridad Social Salud. [Video]. https://www.youtube.com/watch?v=obE8FsL3Tvg</w:t>
            </w:r>
          </w:p>
        </w:tc>
        <w:tc>
          <w:tcPr>
            <w:tcW w:w="2519" w:type="dxa"/>
            <w:tcMar>
              <w:top w:w="100" w:type="dxa"/>
              <w:left w:w="100" w:type="dxa"/>
              <w:bottom w:w="100" w:type="dxa"/>
              <w:right w:w="100" w:type="dxa"/>
            </w:tcMar>
          </w:tcPr>
          <w:p w:rsidR="000A3B18" w:rsidRDefault="00CD2FA5" w14:paraId="000001BC"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V</w:t>
            </w:r>
            <w:r>
              <w:rPr>
                <w:rFonts w:ascii="Arial" w:hAnsi="Arial" w:eastAsia="Arial" w:cs="Arial"/>
                <w:b w:val="0"/>
                <w:sz w:val="20"/>
                <w:szCs w:val="20"/>
              </w:rPr>
              <w:t>í</w:t>
            </w:r>
            <w:r>
              <w:rPr>
                <w:rFonts w:ascii="Arial" w:hAnsi="Arial" w:eastAsia="Arial" w:cs="Arial"/>
                <w:b w:val="0"/>
                <w:color w:val="000000"/>
                <w:sz w:val="20"/>
                <w:szCs w:val="20"/>
              </w:rPr>
              <w:t xml:space="preserve">deo </w:t>
            </w:r>
          </w:p>
        </w:tc>
        <w:tc>
          <w:tcPr>
            <w:tcW w:w="2519" w:type="dxa"/>
            <w:tcMar>
              <w:top w:w="100" w:type="dxa"/>
              <w:left w:w="100" w:type="dxa"/>
              <w:bottom w:w="100" w:type="dxa"/>
              <w:right w:w="100" w:type="dxa"/>
            </w:tcMar>
          </w:tcPr>
          <w:p w:rsidR="000A3B18" w:rsidRDefault="00CD2FA5" w14:paraId="000001BD" w14:textId="77777777">
            <w:pPr>
              <w:pStyle w:val="Normal0"/>
              <w:spacing w:after="120" w:line="276" w:lineRule="auto"/>
              <w:rPr>
                <w:rFonts w:ascii="Arial" w:hAnsi="Arial" w:eastAsia="Arial" w:cs="Arial"/>
                <w:b w:val="0"/>
                <w:color w:val="000000"/>
                <w:sz w:val="20"/>
                <w:szCs w:val="20"/>
              </w:rPr>
            </w:pPr>
            <w:hyperlink r:id="rId51">
              <w:r>
                <w:rPr>
                  <w:rFonts w:ascii="Arial" w:hAnsi="Arial" w:eastAsia="Arial" w:cs="Arial"/>
                  <w:b w:val="0"/>
                  <w:color w:val="000000"/>
                  <w:sz w:val="20"/>
                  <w:szCs w:val="20"/>
                  <w:u w:val="single"/>
                </w:rPr>
                <w:t>https://www.y</w:t>
              </w:r>
              <w:r>
                <w:rPr>
                  <w:rFonts w:ascii="Arial" w:hAnsi="Arial" w:eastAsia="Arial" w:cs="Arial"/>
                  <w:b w:val="0"/>
                  <w:color w:val="000000"/>
                  <w:sz w:val="20"/>
                  <w:szCs w:val="20"/>
                  <w:u w:val="single"/>
                </w:rPr>
                <w:t>outube.com/watch?v=obE8FsL3Tvg</w:t>
              </w:r>
            </w:hyperlink>
            <w:r>
              <w:rPr>
                <w:rFonts w:ascii="Arial" w:hAnsi="Arial" w:eastAsia="Arial" w:cs="Arial"/>
                <w:b w:val="0"/>
                <w:color w:val="000000"/>
                <w:sz w:val="20"/>
                <w:szCs w:val="20"/>
              </w:rPr>
              <w:t xml:space="preserve"> </w:t>
            </w:r>
          </w:p>
        </w:tc>
      </w:tr>
      <w:tr w:rsidR="000A3B18" w14:paraId="2D06AA72" w14:textId="77777777">
        <w:trPr>
          <w:trHeight w:val="182"/>
        </w:trPr>
        <w:tc>
          <w:tcPr>
            <w:tcW w:w="2517" w:type="dxa"/>
            <w:tcMar>
              <w:top w:w="100" w:type="dxa"/>
              <w:left w:w="100" w:type="dxa"/>
              <w:bottom w:w="100" w:type="dxa"/>
              <w:right w:w="100" w:type="dxa"/>
            </w:tcMar>
          </w:tcPr>
          <w:p w:rsidR="000A3B18" w:rsidRDefault="00CD2FA5" w14:paraId="000001BE"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ADRES</w:t>
            </w:r>
          </w:p>
        </w:tc>
        <w:tc>
          <w:tcPr>
            <w:tcW w:w="2517" w:type="dxa"/>
            <w:tcMar>
              <w:top w:w="100" w:type="dxa"/>
              <w:left w:w="100" w:type="dxa"/>
              <w:bottom w:w="100" w:type="dxa"/>
              <w:right w:w="100" w:type="dxa"/>
            </w:tcMar>
          </w:tcPr>
          <w:p w:rsidR="000A3B18" w:rsidRDefault="00CD2FA5" w14:paraId="000001BF"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 xml:space="preserve">ADRES. [ADRES Colombia]. (25 de septiembre de 2018). ADRES. [Video]. </w:t>
            </w:r>
            <w:hyperlink r:id="rId52">
              <w:r>
                <w:rPr>
                  <w:rFonts w:ascii="Arial" w:hAnsi="Arial" w:eastAsia="Arial" w:cs="Arial"/>
                  <w:b w:val="0"/>
                  <w:color w:val="000000"/>
                  <w:sz w:val="20"/>
                  <w:szCs w:val="20"/>
                  <w:u w:val="single"/>
                </w:rPr>
                <w:t>https://www.youtube.com/watch?v=Uxu6MU3Xu8k&amp;t=43s</w:t>
              </w:r>
            </w:hyperlink>
            <w:r>
              <w:rPr>
                <w:rFonts w:ascii="Arial" w:hAnsi="Arial" w:eastAsia="Arial" w:cs="Arial"/>
                <w:b w:val="0"/>
                <w:color w:val="000000"/>
                <w:sz w:val="20"/>
                <w:szCs w:val="20"/>
              </w:rPr>
              <w:t xml:space="preserve"> </w:t>
            </w:r>
          </w:p>
        </w:tc>
        <w:tc>
          <w:tcPr>
            <w:tcW w:w="2519" w:type="dxa"/>
            <w:tcMar>
              <w:top w:w="100" w:type="dxa"/>
              <w:left w:w="100" w:type="dxa"/>
              <w:bottom w:w="100" w:type="dxa"/>
              <w:right w:w="100" w:type="dxa"/>
            </w:tcMar>
          </w:tcPr>
          <w:p w:rsidR="000A3B18" w:rsidRDefault="00CD2FA5" w14:paraId="000001C0"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V</w:t>
            </w:r>
            <w:r>
              <w:rPr>
                <w:rFonts w:ascii="Arial" w:hAnsi="Arial" w:eastAsia="Arial" w:cs="Arial"/>
                <w:b w:val="0"/>
                <w:sz w:val="20"/>
                <w:szCs w:val="20"/>
              </w:rPr>
              <w:t>í</w:t>
            </w:r>
            <w:r>
              <w:rPr>
                <w:rFonts w:ascii="Arial" w:hAnsi="Arial" w:eastAsia="Arial" w:cs="Arial"/>
                <w:b w:val="0"/>
                <w:color w:val="000000"/>
                <w:sz w:val="20"/>
                <w:szCs w:val="20"/>
              </w:rPr>
              <w:t>deo</w:t>
            </w:r>
          </w:p>
        </w:tc>
        <w:tc>
          <w:tcPr>
            <w:tcW w:w="2519" w:type="dxa"/>
            <w:tcMar>
              <w:top w:w="100" w:type="dxa"/>
              <w:left w:w="100" w:type="dxa"/>
              <w:bottom w:w="100" w:type="dxa"/>
              <w:right w:w="100" w:type="dxa"/>
            </w:tcMar>
          </w:tcPr>
          <w:p w:rsidR="000A3B18" w:rsidRDefault="00CD2FA5" w14:paraId="000001C1" w14:textId="77777777">
            <w:pPr>
              <w:pStyle w:val="Normal0"/>
              <w:spacing w:after="120" w:line="276" w:lineRule="auto"/>
              <w:rPr>
                <w:rFonts w:ascii="Arial" w:hAnsi="Arial" w:eastAsia="Arial" w:cs="Arial"/>
                <w:b w:val="0"/>
                <w:color w:val="000000"/>
                <w:sz w:val="20"/>
                <w:szCs w:val="20"/>
              </w:rPr>
            </w:pPr>
            <w:hyperlink r:id="rId53">
              <w:r>
                <w:rPr>
                  <w:rFonts w:ascii="Arial" w:hAnsi="Arial" w:eastAsia="Arial" w:cs="Arial"/>
                  <w:b w:val="0"/>
                  <w:color w:val="000000"/>
                  <w:sz w:val="20"/>
                  <w:szCs w:val="20"/>
                  <w:u w:val="single"/>
                </w:rPr>
                <w:t>https://www.youtube.com/watch?v=</w:t>
              </w:r>
              <w:r>
                <w:rPr>
                  <w:rFonts w:ascii="Arial" w:hAnsi="Arial" w:eastAsia="Arial" w:cs="Arial"/>
                  <w:b w:val="0"/>
                  <w:color w:val="000000"/>
                  <w:sz w:val="20"/>
                  <w:szCs w:val="20"/>
                  <w:u w:val="single"/>
                </w:rPr>
                <w:t>Uxu6MU3Xu8k&amp;t=43s</w:t>
              </w:r>
            </w:hyperlink>
            <w:r>
              <w:rPr>
                <w:rFonts w:ascii="Arial" w:hAnsi="Arial" w:eastAsia="Arial" w:cs="Arial"/>
                <w:b w:val="0"/>
                <w:color w:val="000000"/>
                <w:sz w:val="20"/>
                <w:szCs w:val="20"/>
              </w:rPr>
              <w:t xml:space="preserve"> </w:t>
            </w:r>
          </w:p>
        </w:tc>
      </w:tr>
      <w:tr w:rsidR="000A3B18" w14:paraId="5CBAC5D5" w14:textId="77777777">
        <w:trPr>
          <w:trHeight w:val="182"/>
        </w:trPr>
        <w:tc>
          <w:tcPr>
            <w:tcW w:w="2517" w:type="dxa"/>
            <w:tcMar>
              <w:top w:w="100" w:type="dxa"/>
              <w:left w:w="100" w:type="dxa"/>
              <w:bottom w:w="100" w:type="dxa"/>
              <w:right w:w="100" w:type="dxa"/>
            </w:tcMar>
          </w:tcPr>
          <w:p w:rsidR="000A3B18" w:rsidRDefault="00CD2FA5" w14:paraId="000001C2"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Generalidades de la Política de Seguridad del Paciente</w:t>
            </w:r>
          </w:p>
        </w:tc>
        <w:tc>
          <w:tcPr>
            <w:tcW w:w="2517" w:type="dxa"/>
            <w:tcMar>
              <w:top w:w="100" w:type="dxa"/>
              <w:left w:w="100" w:type="dxa"/>
              <w:bottom w:w="100" w:type="dxa"/>
              <w:right w:w="100" w:type="dxa"/>
            </w:tcMar>
          </w:tcPr>
          <w:p w:rsidR="000A3B18" w:rsidRDefault="00CD2FA5" w14:paraId="000001C3"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 xml:space="preserve">Observatorio Calidad. (31 de julio de 2010). Generalidades de la Política de Seguridad del Paciente. [Video]. </w:t>
            </w:r>
            <w:hyperlink r:id="rId54">
              <w:r>
                <w:rPr>
                  <w:rFonts w:ascii="Arial" w:hAnsi="Arial" w:eastAsia="Arial" w:cs="Arial"/>
                  <w:b w:val="0"/>
                  <w:color w:val="000000"/>
                  <w:sz w:val="20"/>
                  <w:szCs w:val="20"/>
                  <w:u w:val="single"/>
                </w:rPr>
                <w:t>https://www.youtube.com/watch?v=bvJBtSPwcpU</w:t>
              </w:r>
            </w:hyperlink>
            <w:r>
              <w:rPr>
                <w:rFonts w:ascii="Arial" w:hAnsi="Arial" w:eastAsia="Arial" w:cs="Arial"/>
                <w:b w:val="0"/>
                <w:color w:val="000000"/>
                <w:sz w:val="20"/>
                <w:szCs w:val="20"/>
              </w:rPr>
              <w:t xml:space="preserve"> </w:t>
            </w:r>
          </w:p>
        </w:tc>
        <w:tc>
          <w:tcPr>
            <w:tcW w:w="2519" w:type="dxa"/>
            <w:tcMar>
              <w:top w:w="100" w:type="dxa"/>
              <w:left w:w="100" w:type="dxa"/>
              <w:bottom w:w="100" w:type="dxa"/>
              <w:right w:w="100" w:type="dxa"/>
            </w:tcMar>
          </w:tcPr>
          <w:p w:rsidR="000A3B18" w:rsidRDefault="00CD2FA5" w14:paraId="000001C4"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V</w:t>
            </w:r>
            <w:r>
              <w:rPr>
                <w:rFonts w:ascii="Arial" w:hAnsi="Arial" w:eastAsia="Arial" w:cs="Arial"/>
                <w:b w:val="0"/>
                <w:sz w:val="20"/>
                <w:szCs w:val="20"/>
              </w:rPr>
              <w:t>í</w:t>
            </w:r>
            <w:r>
              <w:rPr>
                <w:rFonts w:ascii="Arial" w:hAnsi="Arial" w:eastAsia="Arial" w:cs="Arial"/>
                <w:b w:val="0"/>
                <w:color w:val="000000"/>
                <w:sz w:val="20"/>
                <w:szCs w:val="20"/>
              </w:rPr>
              <w:t>deo</w:t>
            </w:r>
          </w:p>
        </w:tc>
        <w:tc>
          <w:tcPr>
            <w:tcW w:w="2519" w:type="dxa"/>
            <w:tcMar>
              <w:top w:w="100" w:type="dxa"/>
              <w:left w:w="100" w:type="dxa"/>
              <w:bottom w:w="100" w:type="dxa"/>
              <w:right w:w="100" w:type="dxa"/>
            </w:tcMar>
          </w:tcPr>
          <w:p w:rsidR="000A3B18" w:rsidRDefault="00CD2FA5" w14:paraId="000001C5" w14:textId="77777777">
            <w:pPr>
              <w:pStyle w:val="Normal0"/>
              <w:spacing w:after="120" w:line="276" w:lineRule="auto"/>
              <w:rPr>
                <w:rFonts w:ascii="Arial" w:hAnsi="Arial" w:eastAsia="Arial" w:cs="Arial"/>
                <w:b w:val="0"/>
                <w:color w:val="000000"/>
                <w:sz w:val="20"/>
                <w:szCs w:val="20"/>
              </w:rPr>
            </w:pPr>
            <w:hyperlink r:id="rId55">
              <w:r>
                <w:rPr>
                  <w:rFonts w:ascii="Arial" w:hAnsi="Arial" w:eastAsia="Arial" w:cs="Arial"/>
                  <w:b w:val="0"/>
                  <w:color w:val="000000"/>
                  <w:sz w:val="20"/>
                  <w:szCs w:val="20"/>
                  <w:u w:val="single"/>
                </w:rPr>
                <w:t>https://www.youtube.com/watch?v=bvJBtSPwcpU</w:t>
              </w:r>
            </w:hyperlink>
            <w:r>
              <w:rPr>
                <w:rFonts w:ascii="Arial" w:hAnsi="Arial" w:eastAsia="Arial" w:cs="Arial"/>
                <w:b w:val="0"/>
                <w:color w:val="000000"/>
                <w:sz w:val="20"/>
                <w:szCs w:val="20"/>
              </w:rPr>
              <w:t xml:space="preserve"> </w:t>
            </w:r>
          </w:p>
        </w:tc>
      </w:tr>
      <w:tr w:rsidR="000A3B18" w14:paraId="29291E55" w14:textId="77777777">
        <w:trPr>
          <w:trHeight w:val="182"/>
        </w:trPr>
        <w:tc>
          <w:tcPr>
            <w:tcW w:w="2517" w:type="dxa"/>
            <w:tcMar>
              <w:top w:w="100" w:type="dxa"/>
              <w:left w:w="100" w:type="dxa"/>
              <w:bottom w:w="100" w:type="dxa"/>
              <w:right w:w="100" w:type="dxa"/>
            </w:tcMar>
          </w:tcPr>
          <w:p w:rsidR="000A3B18" w:rsidRDefault="00CD2FA5" w14:paraId="000001C6"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ADRES | Recursos que se convierten en salud</w:t>
            </w:r>
          </w:p>
        </w:tc>
        <w:tc>
          <w:tcPr>
            <w:tcW w:w="2517" w:type="dxa"/>
            <w:tcMar>
              <w:top w:w="100" w:type="dxa"/>
              <w:left w:w="100" w:type="dxa"/>
              <w:bottom w:w="100" w:type="dxa"/>
              <w:right w:w="100" w:type="dxa"/>
            </w:tcMar>
          </w:tcPr>
          <w:p w:rsidR="000A3B18" w:rsidRDefault="00CD2FA5" w14:paraId="000001C7"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 xml:space="preserve">ADRES Colombia. [ADRES]. (31 de julio de 2019). ADRES | Recursos que se convierten en salud. [Video]. </w:t>
            </w:r>
            <w:hyperlink r:id="rId56">
              <w:r>
                <w:rPr>
                  <w:rFonts w:ascii="Arial" w:hAnsi="Arial" w:eastAsia="Arial" w:cs="Arial"/>
                  <w:b w:val="0"/>
                  <w:color w:val="000000"/>
                  <w:sz w:val="20"/>
                  <w:szCs w:val="20"/>
                  <w:u w:val="single"/>
                </w:rPr>
                <w:t>https://www.youtube.com/watch?v=CgAmHIC5QbM</w:t>
              </w:r>
            </w:hyperlink>
            <w:r>
              <w:rPr>
                <w:rFonts w:ascii="Arial" w:hAnsi="Arial" w:eastAsia="Arial" w:cs="Arial"/>
                <w:b w:val="0"/>
                <w:color w:val="000000"/>
                <w:sz w:val="20"/>
                <w:szCs w:val="20"/>
              </w:rPr>
              <w:t xml:space="preserve"> </w:t>
            </w:r>
          </w:p>
        </w:tc>
        <w:tc>
          <w:tcPr>
            <w:tcW w:w="2519" w:type="dxa"/>
            <w:tcMar>
              <w:top w:w="100" w:type="dxa"/>
              <w:left w:w="100" w:type="dxa"/>
              <w:bottom w:w="100" w:type="dxa"/>
              <w:right w:w="100" w:type="dxa"/>
            </w:tcMar>
          </w:tcPr>
          <w:p w:rsidR="000A3B18" w:rsidRDefault="00CD2FA5" w14:paraId="000001C8"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V</w:t>
            </w:r>
            <w:r>
              <w:rPr>
                <w:rFonts w:ascii="Arial" w:hAnsi="Arial" w:eastAsia="Arial" w:cs="Arial"/>
                <w:b w:val="0"/>
                <w:sz w:val="20"/>
                <w:szCs w:val="20"/>
              </w:rPr>
              <w:t>í</w:t>
            </w:r>
            <w:r>
              <w:rPr>
                <w:rFonts w:ascii="Arial" w:hAnsi="Arial" w:eastAsia="Arial" w:cs="Arial"/>
                <w:b w:val="0"/>
                <w:color w:val="000000"/>
                <w:sz w:val="20"/>
                <w:szCs w:val="20"/>
              </w:rPr>
              <w:t>deo</w:t>
            </w:r>
          </w:p>
        </w:tc>
        <w:tc>
          <w:tcPr>
            <w:tcW w:w="2519" w:type="dxa"/>
            <w:tcMar>
              <w:top w:w="100" w:type="dxa"/>
              <w:left w:w="100" w:type="dxa"/>
              <w:bottom w:w="100" w:type="dxa"/>
              <w:right w:w="100" w:type="dxa"/>
            </w:tcMar>
          </w:tcPr>
          <w:p w:rsidR="000A3B18" w:rsidRDefault="00CD2FA5" w14:paraId="000001C9" w14:textId="77777777">
            <w:pPr>
              <w:pStyle w:val="Normal0"/>
              <w:spacing w:after="120" w:line="276" w:lineRule="auto"/>
              <w:rPr>
                <w:rFonts w:ascii="Arial" w:hAnsi="Arial" w:eastAsia="Arial" w:cs="Arial"/>
                <w:b w:val="0"/>
                <w:color w:val="000000"/>
                <w:sz w:val="20"/>
                <w:szCs w:val="20"/>
              </w:rPr>
            </w:pPr>
            <w:hyperlink r:id="rId57">
              <w:r>
                <w:rPr>
                  <w:rFonts w:ascii="Arial" w:hAnsi="Arial" w:eastAsia="Arial" w:cs="Arial"/>
                  <w:b w:val="0"/>
                  <w:color w:val="000000"/>
                  <w:sz w:val="20"/>
                  <w:szCs w:val="20"/>
                  <w:u w:val="single"/>
                </w:rPr>
                <w:t>https://www.youtube.com/watch?v=CgAmHIC5QbM</w:t>
              </w:r>
            </w:hyperlink>
            <w:r>
              <w:rPr>
                <w:rFonts w:ascii="Arial" w:hAnsi="Arial" w:eastAsia="Arial" w:cs="Arial"/>
                <w:b w:val="0"/>
                <w:color w:val="000000"/>
                <w:sz w:val="20"/>
                <w:szCs w:val="20"/>
              </w:rPr>
              <w:t xml:space="preserve"> </w:t>
            </w:r>
          </w:p>
        </w:tc>
      </w:tr>
      <w:tr w:rsidR="000A3B18" w14:paraId="110B3172" w14:textId="77777777">
        <w:trPr>
          <w:trHeight w:val="182"/>
        </w:trPr>
        <w:tc>
          <w:tcPr>
            <w:tcW w:w="2517" w:type="dxa"/>
            <w:tcMar>
              <w:top w:w="100" w:type="dxa"/>
              <w:left w:w="100" w:type="dxa"/>
              <w:bottom w:w="100" w:type="dxa"/>
              <w:right w:w="100" w:type="dxa"/>
            </w:tcMar>
          </w:tcPr>
          <w:p w:rsidR="000A3B18" w:rsidRDefault="00CD2FA5" w14:paraId="000001CA"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¿Qué es la Base de Datos Única de Afiliados - BDUA?</w:t>
            </w:r>
          </w:p>
        </w:tc>
        <w:tc>
          <w:tcPr>
            <w:tcW w:w="2517" w:type="dxa"/>
            <w:tcMar>
              <w:top w:w="100" w:type="dxa"/>
              <w:left w:w="100" w:type="dxa"/>
              <w:bottom w:w="100" w:type="dxa"/>
              <w:right w:w="100" w:type="dxa"/>
            </w:tcMar>
          </w:tcPr>
          <w:p w:rsidR="000A3B18" w:rsidRDefault="00CD2FA5" w14:paraId="000001CB"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 xml:space="preserve">ADRES Colombia. [ADRES]. (04 de diciembre de 2020). ¿Qué es la Base de Datos Única de Afiliados - BDUA?. </w:t>
            </w:r>
            <w:hyperlink r:id="rId58">
              <w:r>
                <w:rPr>
                  <w:rFonts w:ascii="Arial" w:hAnsi="Arial" w:eastAsia="Arial" w:cs="Arial"/>
                  <w:b w:val="0"/>
                  <w:color w:val="000000"/>
                  <w:sz w:val="20"/>
                  <w:szCs w:val="20"/>
                  <w:u w:val="single"/>
                </w:rPr>
                <w:t>https://www.youtube.com/watch?v=Eh3Vss5ifPk</w:t>
              </w:r>
            </w:hyperlink>
            <w:r>
              <w:rPr>
                <w:rFonts w:ascii="Arial" w:hAnsi="Arial" w:eastAsia="Arial" w:cs="Arial"/>
                <w:b w:val="0"/>
                <w:color w:val="000000"/>
                <w:sz w:val="20"/>
                <w:szCs w:val="20"/>
              </w:rPr>
              <w:t xml:space="preserve"> </w:t>
            </w:r>
          </w:p>
        </w:tc>
        <w:tc>
          <w:tcPr>
            <w:tcW w:w="2519" w:type="dxa"/>
            <w:tcMar>
              <w:top w:w="100" w:type="dxa"/>
              <w:left w:w="100" w:type="dxa"/>
              <w:bottom w:w="100" w:type="dxa"/>
              <w:right w:w="100" w:type="dxa"/>
            </w:tcMar>
          </w:tcPr>
          <w:p w:rsidR="000A3B18" w:rsidRDefault="00CD2FA5" w14:paraId="000001CC"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Video</w:t>
            </w:r>
          </w:p>
        </w:tc>
        <w:tc>
          <w:tcPr>
            <w:tcW w:w="2519" w:type="dxa"/>
            <w:tcMar>
              <w:top w:w="100" w:type="dxa"/>
              <w:left w:w="100" w:type="dxa"/>
              <w:bottom w:w="100" w:type="dxa"/>
              <w:right w:w="100" w:type="dxa"/>
            </w:tcMar>
          </w:tcPr>
          <w:p w:rsidR="000A3B18" w:rsidRDefault="00CD2FA5" w14:paraId="000001CD" w14:textId="77777777">
            <w:pPr>
              <w:pStyle w:val="Normal0"/>
              <w:spacing w:after="120" w:line="276" w:lineRule="auto"/>
              <w:rPr>
                <w:rFonts w:ascii="Arial" w:hAnsi="Arial" w:eastAsia="Arial" w:cs="Arial"/>
                <w:b w:val="0"/>
                <w:color w:val="000000"/>
                <w:sz w:val="20"/>
                <w:szCs w:val="20"/>
              </w:rPr>
            </w:pPr>
            <w:hyperlink r:id="rId59">
              <w:r>
                <w:rPr>
                  <w:rFonts w:ascii="Arial" w:hAnsi="Arial" w:eastAsia="Arial" w:cs="Arial"/>
                  <w:b w:val="0"/>
                  <w:color w:val="000000"/>
                  <w:sz w:val="20"/>
                  <w:szCs w:val="20"/>
                  <w:u w:val="single"/>
                </w:rPr>
                <w:t>https://www.youtube.com/watch?v=Eh3Vss5ifPk</w:t>
              </w:r>
            </w:hyperlink>
            <w:r>
              <w:rPr>
                <w:rFonts w:ascii="Arial" w:hAnsi="Arial" w:eastAsia="Arial" w:cs="Arial"/>
                <w:b w:val="0"/>
                <w:color w:val="000000"/>
                <w:sz w:val="20"/>
                <w:szCs w:val="20"/>
              </w:rPr>
              <w:t xml:space="preserve"> </w:t>
            </w:r>
          </w:p>
        </w:tc>
      </w:tr>
      <w:tr w:rsidR="000A3B18" w14:paraId="4E8D5F4C" w14:textId="77777777">
        <w:trPr>
          <w:trHeight w:val="182"/>
        </w:trPr>
        <w:tc>
          <w:tcPr>
            <w:tcW w:w="2517" w:type="dxa"/>
            <w:tcMar>
              <w:top w:w="100" w:type="dxa"/>
              <w:left w:w="100" w:type="dxa"/>
              <w:bottom w:w="100" w:type="dxa"/>
              <w:right w:w="100" w:type="dxa"/>
            </w:tcMar>
          </w:tcPr>
          <w:p w:rsidR="000A3B18" w:rsidRDefault="00CD2FA5" w14:paraId="000001CE"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Dimensiones del Plan Decenal de Salud Pública 2012 - 2021</w:t>
            </w:r>
          </w:p>
        </w:tc>
        <w:tc>
          <w:tcPr>
            <w:tcW w:w="2517" w:type="dxa"/>
            <w:tcMar>
              <w:top w:w="100" w:type="dxa"/>
              <w:left w:w="100" w:type="dxa"/>
              <w:bottom w:w="100" w:type="dxa"/>
              <w:right w:w="100" w:type="dxa"/>
            </w:tcMar>
          </w:tcPr>
          <w:p w:rsidR="000A3B18" w:rsidRDefault="00CD2FA5" w14:paraId="000001CF"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MinSaludCol. (05 de junio de 2013). Dimensiones del Plan D</w:t>
            </w:r>
            <w:r>
              <w:rPr>
                <w:rFonts w:ascii="Arial" w:hAnsi="Arial" w:eastAsia="Arial" w:cs="Arial"/>
                <w:b w:val="0"/>
                <w:color w:val="000000"/>
                <w:sz w:val="20"/>
                <w:szCs w:val="20"/>
              </w:rPr>
              <w:t xml:space="preserve">ecenal de Salud Pública 2012 – 2021. [Video]. </w:t>
            </w:r>
            <w:hyperlink r:id="rId60">
              <w:r>
                <w:rPr>
                  <w:rFonts w:ascii="Arial" w:hAnsi="Arial" w:eastAsia="Arial" w:cs="Arial"/>
                  <w:b w:val="0"/>
                  <w:color w:val="000000"/>
                  <w:sz w:val="20"/>
                  <w:szCs w:val="20"/>
                  <w:u w:val="single"/>
                </w:rPr>
                <w:t>https://www.youtube.com/watch?v=MMVi6Rdf7vI</w:t>
              </w:r>
            </w:hyperlink>
            <w:r>
              <w:rPr>
                <w:rFonts w:ascii="Arial" w:hAnsi="Arial" w:eastAsia="Arial" w:cs="Arial"/>
                <w:b w:val="0"/>
                <w:color w:val="000000"/>
                <w:sz w:val="20"/>
                <w:szCs w:val="20"/>
              </w:rPr>
              <w:t xml:space="preserve"> </w:t>
            </w:r>
          </w:p>
        </w:tc>
        <w:tc>
          <w:tcPr>
            <w:tcW w:w="2519" w:type="dxa"/>
            <w:tcMar>
              <w:top w:w="100" w:type="dxa"/>
              <w:left w:w="100" w:type="dxa"/>
              <w:bottom w:w="100" w:type="dxa"/>
              <w:right w:w="100" w:type="dxa"/>
            </w:tcMar>
          </w:tcPr>
          <w:p w:rsidR="000A3B18" w:rsidRDefault="00CD2FA5" w14:paraId="000001D0"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 xml:space="preserve">Video </w:t>
            </w:r>
          </w:p>
        </w:tc>
        <w:tc>
          <w:tcPr>
            <w:tcW w:w="2519" w:type="dxa"/>
            <w:tcMar>
              <w:top w:w="100" w:type="dxa"/>
              <w:left w:w="100" w:type="dxa"/>
              <w:bottom w:w="100" w:type="dxa"/>
              <w:right w:w="100" w:type="dxa"/>
            </w:tcMar>
          </w:tcPr>
          <w:p w:rsidR="000A3B18" w:rsidRDefault="00CD2FA5" w14:paraId="000001D1" w14:textId="77777777">
            <w:pPr>
              <w:pStyle w:val="Normal0"/>
              <w:spacing w:after="120" w:line="276" w:lineRule="auto"/>
              <w:rPr>
                <w:rFonts w:ascii="Arial" w:hAnsi="Arial" w:eastAsia="Arial" w:cs="Arial"/>
                <w:b w:val="0"/>
                <w:color w:val="000000"/>
                <w:sz w:val="20"/>
                <w:szCs w:val="20"/>
              </w:rPr>
            </w:pPr>
            <w:hyperlink r:id="rId61">
              <w:r>
                <w:rPr>
                  <w:rFonts w:ascii="Arial" w:hAnsi="Arial" w:eastAsia="Arial" w:cs="Arial"/>
                  <w:b w:val="0"/>
                  <w:color w:val="000000"/>
                  <w:sz w:val="20"/>
                  <w:szCs w:val="20"/>
                  <w:u w:val="single"/>
                </w:rPr>
                <w:t>https://www.youtube.com/watch?v=MMVi6Rdf7vI</w:t>
              </w:r>
            </w:hyperlink>
            <w:r>
              <w:rPr>
                <w:rFonts w:ascii="Arial" w:hAnsi="Arial" w:eastAsia="Arial" w:cs="Arial"/>
                <w:b w:val="0"/>
                <w:color w:val="000000"/>
                <w:sz w:val="20"/>
                <w:szCs w:val="20"/>
              </w:rPr>
              <w:t xml:space="preserve"> </w:t>
            </w:r>
          </w:p>
        </w:tc>
      </w:tr>
      <w:tr w:rsidR="000A3B18" w14:paraId="1CE4B253" w14:textId="77777777">
        <w:trPr>
          <w:trHeight w:val="182"/>
        </w:trPr>
        <w:tc>
          <w:tcPr>
            <w:tcW w:w="2517" w:type="dxa"/>
            <w:tcMar>
              <w:top w:w="100" w:type="dxa"/>
              <w:left w:w="100" w:type="dxa"/>
              <w:bottom w:w="100" w:type="dxa"/>
              <w:right w:w="100" w:type="dxa"/>
            </w:tcMar>
          </w:tcPr>
          <w:p w:rsidR="000A3B18" w:rsidRDefault="00CD2FA5" w14:paraId="000001D2"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Sistemas de Información en Salud</w:t>
            </w:r>
          </w:p>
        </w:tc>
        <w:tc>
          <w:tcPr>
            <w:tcW w:w="2517" w:type="dxa"/>
            <w:tcMar>
              <w:top w:w="100" w:type="dxa"/>
              <w:left w:w="100" w:type="dxa"/>
              <w:bottom w:w="100" w:type="dxa"/>
              <w:right w:w="100" w:type="dxa"/>
            </w:tcMar>
          </w:tcPr>
          <w:p w:rsidR="000A3B18" w:rsidRDefault="00CD2FA5" w14:paraId="000001D3"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ADRES. (07 de febrero de 2021). Sistemas de Información en Salud. [Video]. https://www.youtube.com/watch?v=TVzcTxyp7ms</w:t>
            </w:r>
          </w:p>
        </w:tc>
        <w:tc>
          <w:tcPr>
            <w:tcW w:w="2519" w:type="dxa"/>
            <w:tcMar>
              <w:top w:w="100" w:type="dxa"/>
              <w:left w:w="100" w:type="dxa"/>
              <w:bottom w:w="100" w:type="dxa"/>
              <w:right w:w="100" w:type="dxa"/>
            </w:tcMar>
          </w:tcPr>
          <w:p w:rsidR="000A3B18" w:rsidRDefault="00CD2FA5" w14:paraId="000001D4"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Video</w:t>
            </w:r>
          </w:p>
        </w:tc>
        <w:tc>
          <w:tcPr>
            <w:tcW w:w="2519" w:type="dxa"/>
            <w:tcMar>
              <w:top w:w="100" w:type="dxa"/>
              <w:left w:w="100" w:type="dxa"/>
              <w:bottom w:w="100" w:type="dxa"/>
              <w:right w:w="100" w:type="dxa"/>
            </w:tcMar>
          </w:tcPr>
          <w:p w:rsidR="000A3B18" w:rsidRDefault="00CD2FA5" w14:paraId="000001D5" w14:textId="77777777">
            <w:pPr>
              <w:pStyle w:val="Normal0"/>
              <w:spacing w:after="120" w:line="276" w:lineRule="auto"/>
              <w:rPr>
                <w:rFonts w:ascii="Arial" w:hAnsi="Arial" w:eastAsia="Arial" w:cs="Arial"/>
                <w:b w:val="0"/>
                <w:color w:val="000000"/>
                <w:sz w:val="20"/>
                <w:szCs w:val="20"/>
              </w:rPr>
            </w:pPr>
            <w:hyperlink r:id="rId62">
              <w:r>
                <w:rPr>
                  <w:rFonts w:ascii="Arial" w:hAnsi="Arial" w:eastAsia="Arial" w:cs="Arial"/>
                  <w:b w:val="0"/>
                  <w:color w:val="000000"/>
                  <w:sz w:val="20"/>
                  <w:szCs w:val="20"/>
                  <w:u w:val="single"/>
                </w:rPr>
                <w:t>https://www.youtube.com/watch?v=TVzcTxyp7ms</w:t>
              </w:r>
            </w:hyperlink>
            <w:r>
              <w:rPr>
                <w:rFonts w:ascii="Arial" w:hAnsi="Arial" w:eastAsia="Arial" w:cs="Arial"/>
                <w:b w:val="0"/>
                <w:color w:val="000000"/>
                <w:sz w:val="20"/>
                <w:szCs w:val="20"/>
              </w:rPr>
              <w:t xml:space="preserve"> </w:t>
            </w:r>
          </w:p>
        </w:tc>
      </w:tr>
    </w:tbl>
    <w:p w:rsidR="000A3B18" w:rsidRDefault="000A3B18" w14:paraId="000001D6" w14:textId="77777777">
      <w:pPr>
        <w:pStyle w:val="Normal0"/>
        <w:spacing w:after="120" w:line="276" w:lineRule="auto"/>
        <w:rPr>
          <w:rFonts w:ascii="Arial" w:hAnsi="Arial" w:eastAsia="Arial" w:cs="Arial"/>
          <w:color w:val="000000"/>
          <w:sz w:val="20"/>
          <w:szCs w:val="20"/>
        </w:rPr>
      </w:pPr>
    </w:p>
    <w:p w:rsidR="000A3B18" w:rsidRDefault="000A3B18" w14:paraId="000001D7" w14:textId="77777777">
      <w:pPr>
        <w:pStyle w:val="Normal0"/>
        <w:spacing w:after="120" w:line="276" w:lineRule="auto"/>
        <w:rPr>
          <w:rFonts w:ascii="Arial" w:hAnsi="Arial" w:eastAsia="Arial" w:cs="Arial"/>
          <w:color w:val="000000"/>
          <w:sz w:val="20"/>
          <w:szCs w:val="20"/>
        </w:rPr>
      </w:pPr>
    </w:p>
    <w:p w:rsidR="000A3B18" w:rsidRDefault="00CD2FA5" w14:paraId="000001D8" w14:textId="77777777">
      <w:pPr>
        <w:pStyle w:val="Normal0"/>
        <w:numPr>
          <w:ilvl w:val="0"/>
          <w:numId w:val="10"/>
        </w:numPr>
        <w:pBdr>
          <w:top w:val="nil"/>
          <w:left w:val="nil"/>
          <w:bottom w:val="nil"/>
          <w:right w:val="nil"/>
          <w:between w:val="nil"/>
        </w:pBdr>
        <w:spacing w:after="120" w:line="276" w:lineRule="auto"/>
        <w:ind w:left="284" w:hanging="284"/>
        <w:jc w:val="both"/>
        <w:rPr>
          <w:rFonts w:ascii="Arial" w:hAnsi="Arial" w:eastAsia="Arial" w:cs="Arial"/>
          <w:b/>
          <w:color w:val="000000"/>
          <w:sz w:val="20"/>
          <w:szCs w:val="20"/>
        </w:rPr>
      </w:pPr>
      <w:r>
        <w:rPr>
          <w:rFonts w:ascii="Arial" w:hAnsi="Arial" w:eastAsia="Arial" w:cs="Arial"/>
          <w:b/>
          <w:color w:val="000000"/>
          <w:sz w:val="20"/>
          <w:szCs w:val="20"/>
        </w:rPr>
        <w:t xml:space="preserve">GLOSARIO: </w:t>
      </w:r>
    </w:p>
    <w:p w:rsidR="000A3B18" w:rsidRDefault="000A3B18" w14:paraId="000001D9" w14:textId="77777777">
      <w:pPr>
        <w:pStyle w:val="Normal0"/>
        <w:pBdr>
          <w:top w:val="nil"/>
          <w:left w:val="nil"/>
          <w:bottom w:val="nil"/>
          <w:right w:val="nil"/>
          <w:between w:val="nil"/>
        </w:pBdr>
        <w:spacing w:after="120" w:line="276" w:lineRule="auto"/>
        <w:ind w:left="426"/>
        <w:jc w:val="both"/>
        <w:rPr>
          <w:rFonts w:ascii="Arial" w:hAnsi="Arial" w:eastAsia="Arial" w:cs="Arial"/>
          <w:color w:val="000000"/>
          <w:sz w:val="20"/>
          <w:szCs w:val="20"/>
        </w:rPr>
      </w:pPr>
    </w:p>
    <w:tbl>
      <w:tblPr>
        <w:tblStyle w:val="af3"/>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000A3B18" w:rsidTr="58EE1D2C" w14:paraId="4A65FD8B" w14:textId="77777777">
        <w:trPr>
          <w:trHeight w:val="214"/>
        </w:trPr>
        <w:tc>
          <w:tcPr>
            <w:tcW w:w="2122" w:type="dxa"/>
            <w:shd w:val="clear" w:color="auto" w:fill="F9CB9C"/>
            <w:tcMar>
              <w:top w:w="100" w:type="dxa"/>
              <w:left w:w="100" w:type="dxa"/>
              <w:bottom w:w="100" w:type="dxa"/>
              <w:right w:w="100" w:type="dxa"/>
            </w:tcMar>
            <w:vAlign w:val="center"/>
          </w:tcPr>
          <w:p w:rsidR="000A3B18" w:rsidRDefault="00CD2FA5" w14:paraId="000001DA" w14:textId="77777777">
            <w:pPr>
              <w:pStyle w:val="Normal0"/>
              <w:spacing w:after="120" w:line="276" w:lineRule="auto"/>
              <w:jc w:val="center"/>
              <w:rPr>
                <w:rFonts w:ascii="Arial" w:hAnsi="Arial" w:eastAsia="Arial" w:cs="Arial"/>
                <w:color w:val="000000"/>
                <w:sz w:val="20"/>
                <w:szCs w:val="20"/>
              </w:rPr>
            </w:pPr>
            <w:r>
              <w:rPr>
                <w:rFonts w:ascii="Arial" w:hAnsi="Arial" w:eastAsia="Arial" w:cs="Arial"/>
                <w:color w:val="000000"/>
                <w:sz w:val="20"/>
                <w:szCs w:val="20"/>
              </w:rPr>
              <w:t>TÉRMINO</w:t>
            </w:r>
          </w:p>
        </w:tc>
        <w:tc>
          <w:tcPr>
            <w:tcW w:w="7840" w:type="dxa"/>
            <w:shd w:val="clear" w:color="auto" w:fill="F9CB9C"/>
            <w:tcMar>
              <w:top w:w="100" w:type="dxa"/>
              <w:left w:w="100" w:type="dxa"/>
              <w:bottom w:w="100" w:type="dxa"/>
              <w:right w:w="100" w:type="dxa"/>
            </w:tcMar>
            <w:vAlign w:val="center"/>
          </w:tcPr>
          <w:p w:rsidR="000A3B18" w:rsidRDefault="00CD2FA5" w14:paraId="000001DB" w14:textId="77777777">
            <w:pPr>
              <w:pStyle w:val="Normal0"/>
              <w:spacing w:after="120" w:line="276" w:lineRule="auto"/>
              <w:jc w:val="center"/>
              <w:rPr>
                <w:rFonts w:ascii="Arial" w:hAnsi="Arial" w:eastAsia="Arial" w:cs="Arial"/>
                <w:color w:val="000000"/>
                <w:sz w:val="20"/>
                <w:szCs w:val="20"/>
              </w:rPr>
            </w:pPr>
            <w:r>
              <w:rPr>
                <w:rFonts w:ascii="Arial" w:hAnsi="Arial" w:eastAsia="Arial" w:cs="Arial"/>
                <w:color w:val="000000"/>
                <w:sz w:val="20"/>
                <w:szCs w:val="20"/>
              </w:rPr>
              <w:t>SIGNIFICADO</w:t>
            </w:r>
          </w:p>
        </w:tc>
      </w:tr>
      <w:tr w:rsidR="000A3B18" w:rsidTr="58EE1D2C" w14:paraId="64257F53" w14:textId="77777777">
        <w:trPr>
          <w:trHeight w:val="253"/>
        </w:trPr>
        <w:tc>
          <w:tcPr>
            <w:tcW w:w="2122" w:type="dxa"/>
            <w:tcMar>
              <w:top w:w="100" w:type="dxa"/>
              <w:left w:w="100" w:type="dxa"/>
              <w:bottom w:w="100" w:type="dxa"/>
              <w:right w:w="100" w:type="dxa"/>
            </w:tcMar>
            <w:vAlign w:val="center"/>
          </w:tcPr>
          <w:p w:rsidR="000A3B18" w:rsidRDefault="00CD2FA5" w14:paraId="000001DC" w14:textId="01151CFF">
            <w:pPr>
              <w:pStyle w:val="Normal0"/>
              <w:spacing w:after="120" w:line="276" w:lineRule="auto"/>
              <w:rPr>
                <w:rFonts w:ascii="Arial" w:hAnsi="Arial" w:eastAsia="Arial" w:cs="Arial"/>
                <w:color w:val="000000"/>
                <w:sz w:val="20"/>
                <w:szCs w:val="20"/>
              </w:rPr>
            </w:pPr>
            <w:r w:rsidRPr="58EE1D2C" w:rsidR="00CD2FA5">
              <w:rPr>
                <w:rFonts w:ascii="Arial" w:hAnsi="Arial" w:eastAsia="Arial" w:cs="Arial"/>
                <w:color w:val="000000" w:themeColor="text1" w:themeTint="FF" w:themeShade="FF"/>
                <w:sz w:val="20"/>
                <w:szCs w:val="20"/>
              </w:rPr>
              <w:t>ADRE</w:t>
            </w:r>
            <w:r w:rsidRPr="58EE1D2C" w:rsidR="00CD2FA5">
              <w:rPr>
                <w:rFonts w:ascii="Arial" w:hAnsi="Arial" w:eastAsia="Arial" w:cs="Arial"/>
                <w:sz w:val="20"/>
                <w:szCs w:val="20"/>
              </w:rPr>
              <w:t>S</w:t>
            </w:r>
            <w:r w:rsidRPr="58EE1D2C" w:rsidR="3E7AD411">
              <w:rPr>
                <w:rFonts w:ascii="Arial" w:hAnsi="Arial" w:eastAsia="Arial" w:cs="Arial"/>
                <w:sz w:val="20"/>
                <w:szCs w:val="20"/>
              </w:rPr>
              <w:t>:</w:t>
            </w:r>
          </w:p>
        </w:tc>
        <w:tc>
          <w:tcPr>
            <w:tcW w:w="7840" w:type="dxa"/>
            <w:tcMar>
              <w:top w:w="100" w:type="dxa"/>
              <w:left w:w="100" w:type="dxa"/>
              <w:bottom w:w="100" w:type="dxa"/>
              <w:right w:w="100" w:type="dxa"/>
            </w:tcMar>
            <w:vAlign w:val="center"/>
          </w:tcPr>
          <w:p w:rsidR="000A3B18" w:rsidRDefault="00CD2FA5" w14:paraId="000001DD"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Administradora de los Recursos del Sistema General de Seguridad Social en Salud.</w:t>
            </w:r>
          </w:p>
        </w:tc>
      </w:tr>
      <w:tr w:rsidR="000A3B18" w:rsidTr="58EE1D2C" w14:paraId="0A3E334C" w14:textId="77777777">
        <w:trPr>
          <w:trHeight w:val="253"/>
        </w:trPr>
        <w:tc>
          <w:tcPr>
            <w:tcW w:w="2122" w:type="dxa"/>
            <w:tcMar>
              <w:top w:w="100" w:type="dxa"/>
              <w:left w:w="100" w:type="dxa"/>
              <w:bottom w:w="100" w:type="dxa"/>
              <w:right w:w="100" w:type="dxa"/>
            </w:tcMar>
            <w:vAlign w:val="center"/>
          </w:tcPr>
          <w:p w:rsidR="000A3B18" w:rsidRDefault="00CD2FA5" w14:paraId="000001DE" w14:textId="7CF6ACBA">
            <w:pPr>
              <w:pStyle w:val="Normal0"/>
              <w:spacing w:after="120" w:line="276" w:lineRule="auto"/>
              <w:rPr>
                <w:rFonts w:ascii="Arial" w:hAnsi="Arial" w:eastAsia="Arial" w:cs="Arial"/>
                <w:color w:val="000000"/>
                <w:sz w:val="20"/>
                <w:szCs w:val="20"/>
              </w:rPr>
            </w:pPr>
            <w:r w:rsidRPr="58EE1D2C" w:rsidR="00CD2FA5">
              <w:rPr>
                <w:rFonts w:ascii="Arial" w:hAnsi="Arial" w:eastAsia="Arial" w:cs="Arial"/>
                <w:color w:val="000000" w:themeColor="text1" w:themeTint="FF" w:themeShade="FF"/>
                <w:sz w:val="20"/>
                <w:szCs w:val="20"/>
              </w:rPr>
              <w:t>ARL</w:t>
            </w:r>
            <w:r w:rsidRPr="58EE1D2C" w:rsidR="68CD02DD">
              <w:rPr>
                <w:rFonts w:ascii="Arial" w:hAnsi="Arial" w:eastAsia="Arial" w:cs="Arial"/>
                <w:color w:val="000000" w:themeColor="text1" w:themeTint="FF" w:themeShade="FF"/>
                <w:sz w:val="20"/>
                <w:szCs w:val="20"/>
              </w:rPr>
              <w:t>:</w:t>
            </w:r>
          </w:p>
        </w:tc>
        <w:tc>
          <w:tcPr>
            <w:tcW w:w="7840" w:type="dxa"/>
            <w:tcMar>
              <w:top w:w="100" w:type="dxa"/>
              <w:left w:w="100" w:type="dxa"/>
              <w:bottom w:w="100" w:type="dxa"/>
              <w:right w:w="100" w:type="dxa"/>
            </w:tcMar>
            <w:vAlign w:val="center"/>
          </w:tcPr>
          <w:p w:rsidR="000A3B18" w:rsidRDefault="00CD2FA5" w14:paraId="000001DF"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Administradora de Riesgos Laborales.</w:t>
            </w:r>
          </w:p>
        </w:tc>
      </w:tr>
      <w:tr w:rsidR="000A3B18" w:rsidTr="58EE1D2C" w14:paraId="74FA68D0" w14:textId="77777777">
        <w:trPr>
          <w:trHeight w:val="253"/>
        </w:trPr>
        <w:tc>
          <w:tcPr>
            <w:tcW w:w="2122" w:type="dxa"/>
            <w:tcMar>
              <w:top w:w="100" w:type="dxa"/>
              <w:left w:w="100" w:type="dxa"/>
              <w:bottom w:w="100" w:type="dxa"/>
              <w:right w:w="100" w:type="dxa"/>
            </w:tcMar>
            <w:vAlign w:val="center"/>
          </w:tcPr>
          <w:p w:rsidR="000A3B18" w:rsidRDefault="00CD2FA5" w14:paraId="000001E0" w14:textId="7F332B0F">
            <w:pPr>
              <w:pStyle w:val="Normal0"/>
              <w:spacing w:after="120" w:line="276" w:lineRule="auto"/>
              <w:rPr>
                <w:rFonts w:ascii="Arial" w:hAnsi="Arial" w:eastAsia="Arial" w:cs="Arial"/>
                <w:color w:val="000000"/>
                <w:sz w:val="20"/>
                <w:szCs w:val="20"/>
              </w:rPr>
            </w:pPr>
            <w:r w:rsidRPr="58EE1D2C" w:rsidR="00CD2FA5">
              <w:rPr>
                <w:rFonts w:ascii="Arial" w:hAnsi="Arial" w:eastAsia="Arial" w:cs="Arial"/>
                <w:color w:val="000000" w:themeColor="text1" w:themeTint="FF" w:themeShade="FF"/>
                <w:sz w:val="20"/>
                <w:szCs w:val="20"/>
              </w:rPr>
              <w:t>Calidad</w:t>
            </w:r>
            <w:r w:rsidRPr="58EE1D2C" w:rsidR="673BE017">
              <w:rPr>
                <w:rFonts w:ascii="Arial" w:hAnsi="Arial" w:eastAsia="Arial" w:cs="Arial"/>
                <w:color w:val="000000" w:themeColor="text1" w:themeTint="FF" w:themeShade="FF"/>
                <w:sz w:val="20"/>
                <w:szCs w:val="20"/>
              </w:rPr>
              <w:t>:</w:t>
            </w:r>
          </w:p>
        </w:tc>
        <w:tc>
          <w:tcPr>
            <w:tcW w:w="7840" w:type="dxa"/>
            <w:tcMar>
              <w:top w:w="100" w:type="dxa"/>
              <w:left w:w="100" w:type="dxa"/>
              <w:bottom w:w="100" w:type="dxa"/>
              <w:right w:w="100" w:type="dxa"/>
            </w:tcMar>
            <w:vAlign w:val="center"/>
          </w:tcPr>
          <w:p w:rsidR="000A3B18" w:rsidRDefault="00CD2FA5" w14:paraId="000001E1" w14:textId="58043299">
            <w:pPr>
              <w:pStyle w:val="Normal0"/>
              <w:spacing w:after="120" w:line="276" w:lineRule="auto"/>
              <w:rPr>
                <w:rFonts w:ascii="Arial" w:hAnsi="Arial" w:eastAsia="Arial" w:cs="Arial"/>
                <w:b w:val="0"/>
                <w:bCs w:val="0"/>
                <w:color w:val="000000"/>
                <w:sz w:val="20"/>
                <w:szCs w:val="20"/>
              </w:rPr>
            </w:pPr>
            <w:r w:rsidRPr="58EE1D2C" w:rsidR="673BE017">
              <w:rPr>
                <w:rFonts w:ascii="Arial" w:hAnsi="Arial" w:eastAsia="Arial" w:cs="Arial"/>
                <w:b w:val="0"/>
                <w:bCs w:val="0"/>
                <w:color w:val="000000" w:themeColor="text1" w:themeTint="FF" w:themeShade="FF"/>
                <w:sz w:val="20"/>
                <w:szCs w:val="20"/>
              </w:rPr>
              <w:t>c</w:t>
            </w:r>
            <w:r w:rsidRPr="58EE1D2C" w:rsidR="00CD2FA5">
              <w:rPr>
                <w:rFonts w:ascii="Arial" w:hAnsi="Arial" w:eastAsia="Arial" w:cs="Arial"/>
                <w:b w:val="0"/>
                <w:bCs w:val="0"/>
                <w:color w:val="000000" w:themeColor="text1" w:themeTint="FF" w:themeShade="FF"/>
                <w:sz w:val="20"/>
                <w:szCs w:val="20"/>
              </w:rPr>
              <w:t xml:space="preserve">onjunto de </w:t>
            </w:r>
            <w:r w:rsidRPr="58EE1D2C" w:rsidR="00CD2FA5">
              <w:rPr>
                <w:rFonts w:ascii="Arial" w:hAnsi="Arial" w:eastAsia="Arial" w:cs="Arial"/>
                <w:b w:val="0"/>
                <w:bCs w:val="0"/>
                <w:color w:val="000000" w:themeColor="text1" w:themeTint="FF" w:themeShade="FF"/>
                <w:sz w:val="20"/>
                <w:szCs w:val="20"/>
              </w:rPr>
              <w:t>propiedades</w:t>
            </w:r>
            <w:r w:rsidRPr="58EE1D2C" w:rsidR="00CD2FA5">
              <w:rPr>
                <w:rFonts w:ascii="Arial" w:hAnsi="Arial" w:eastAsia="Arial" w:cs="Arial"/>
                <w:b w:val="0"/>
                <w:bCs w:val="0"/>
                <w:color w:val="000000" w:themeColor="text1" w:themeTint="FF" w:themeShade="FF"/>
                <w:sz w:val="20"/>
                <w:szCs w:val="20"/>
              </w:rPr>
              <w:t xml:space="preserve"> </w:t>
            </w:r>
            <w:r w:rsidRPr="58EE1D2C" w:rsidR="00CD2FA5">
              <w:rPr>
                <w:rFonts w:ascii="Arial" w:hAnsi="Arial" w:eastAsia="Arial" w:cs="Arial"/>
                <w:b w:val="0"/>
                <w:bCs w:val="0"/>
                <w:color w:val="000000" w:themeColor="text1" w:themeTint="FF" w:themeShade="FF"/>
                <w:sz w:val="20"/>
                <w:szCs w:val="20"/>
              </w:rPr>
              <w:t>inherentes</w:t>
            </w:r>
            <w:r w:rsidRPr="58EE1D2C" w:rsidR="00CD2FA5">
              <w:rPr>
                <w:rFonts w:ascii="Arial" w:hAnsi="Arial" w:eastAsia="Arial" w:cs="Arial"/>
                <w:b w:val="0"/>
                <w:bCs w:val="0"/>
                <w:color w:val="000000" w:themeColor="text1" w:themeTint="FF" w:themeShade="FF"/>
                <w:sz w:val="20"/>
                <w:szCs w:val="20"/>
              </w:rPr>
              <w:t xml:space="preserve"> a </w:t>
            </w:r>
            <w:r w:rsidRPr="58EE1D2C" w:rsidR="00CD2FA5">
              <w:rPr>
                <w:rFonts w:ascii="Arial" w:hAnsi="Arial" w:eastAsia="Arial" w:cs="Arial"/>
                <w:b w:val="0"/>
                <w:bCs w:val="0"/>
                <w:color w:val="000000" w:themeColor="text1" w:themeTint="FF" w:themeShade="FF"/>
                <w:sz w:val="20"/>
                <w:szCs w:val="20"/>
              </w:rPr>
              <w:t>una</w:t>
            </w:r>
            <w:r w:rsidRPr="58EE1D2C" w:rsidR="00CD2FA5">
              <w:rPr>
                <w:rFonts w:ascii="Arial" w:hAnsi="Arial" w:eastAsia="Arial" w:cs="Arial"/>
                <w:b w:val="0"/>
                <w:bCs w:val="0"/>
                <w:color w:val="000000" w:themeColor="text1" w:themeTint="FF" w:themeShade="FF"/>
                <w:sz w:val="20"/>
                <w:szCs w:val="20"/>
              </w:rPr>
              <w:t xml:space="preserve"> </w:t>
            </w:r>
            <w:r w:rsidRPr="58EE1D2C" w:rsidR="00CD2FA5">
              <w:rPr>
                <w:rFonts w:ascii="Arial" w:hAnsi="Arial" w:eastAsia="Arial" w:cs="Arial"/>
                <w:b w:val="0"/>
                <w:bCs w:val="0"/>
                <w:color w:val="000000" w:themeColor="text1" w:themeTint="FF" w:themeShade="FF"/>
                <w:sz w:val="20"/>
                <w:szCs w:val="20"/>
              </w:rPr>
              <w:t>cosa</w:t>
            </w:r>
            <w:r w:rsidRPr="58EE1D2C" w:rsidR="00CD2FA5">
              <w:rPr>
                <w:rFonts w:ascii="Arial" w:hAnsi="Arial" w:eastAsia="Arial" w:cs="Arial"/>
                <w:b w:val="0"/>
                <w:bCs w:val="0"/>
                <w:color w:val="000000" w:themeColor="text1" w:themeTint="FF" w:themeShade="FF"/>
                <w:sz w:val="20"/>
                <w:szCs w:val="20"/>
              </w:rPr>
              <w:t xml:space="preserve"> que </w:t>
            </w:r>
            <w:r w:rsidRPr="58EE1D2C" w:rsidR="00CD2FA5">
              <w:rPr>
                <w:rFonts w:ascii="Arial" w:hAnsi="Arial" w:eastAsia="Arial" w:cs="Arial"/>
                <w:b w:val="0"/>
                <w:bCs w:val="0"/>
                <w:color w:val="000000" w:themeColor="text1" w:themeTint="FF" w:themeShade="FF"/>
                <w:sz w:val="20"/>
                <w:szCs w:val="20"/>
              </w:rPr>
              <w:t>permite</w:t>
            </w:r>
            <w:r w:rsidRPr="58EE1D2C" w:rsidR="00CD2FA5">
              <w:rPr>
                <w:rFonts w:ascii="Arial" w:hAnsi="Arial" w:eastAsia="Arial" w:cs="Arial"/>
                <w:b w:val="0"/>
                <w:bCs w:val="0"/>
                <w:color w:val="000000" w:themeColor="text1" w:themeTint="FF" w:themeShade="FF"/>
                <w:sz w:val="20"/>
                <w:szCs w:val="20"/>
              </w:rPr>
              <w:t xml:space="preserve"> </w:t>
            </w:r>
            <w:r w:rsidRPr="58EE1D2C" w:rsidR="00CD2FA5">
              <w:rPr>
                <w:rFonts w:ascii="Arial" w:hAnsi="Arial" w:eastAsia="Arial" w:cs="Arial"/>
                <w:b w:val="0"/>
                <w:bCs w:val="0"/>
                <w:color w:val="000000" w:themeColor="text1" w:themeTint="FF" w:themeShade="FF"/>
                <w:sz w:val="20"/>
                <w:szCs w:val="20"/>
              </w:rPr>
              <w:t>caracterizarla</w:t>
            </w:r>
            <w:r w:rsidRPr="58EE1D2C" w:rsidR="00CD2FA5">
              <w:rPr>
                <w:rFonts w:ascii="Arial" w:hAnsi="Arial" w:eastAsia="Arial" w:cs="Arial"/>
                <w:b w:val="0"/>
                <w:bCs w:val="0"/>
                <w:color w:val="000000" w:themeColor="text1" w:themeTint="FF" w:themeShade="FF"/>
                <w:sz w:val="20"/>
                <w:szCs w:val="20"/>
              </w:rPr>
              <w:t xml:space="preserve"> y </w:t>
            </w:r>
            <w:r w:rsidRPr="58EE1D2C" w:rsidR="00CD2FA5">
              <w:rPr>
                <w:rFonts w:ascii="Arial" w:hAnsi="Arial" w:eastAsia="Arial" w:cs="Arial"/>
                <w:b w:val="0"/>
                <w:bCs w:val="0"/>
                <w:color w:val="000000" w:themeColor="text1" w:themeTint="FF" w:themeShade="FF"/>
                <w:sz w:val="20"/>
                <w:szCs w:val="20"/>
              </w:rPr>
              <w:t>valorarla</w:t>
            </w:r>
            <w:r w:rsidRPr="58EE1D2C" w:rsidR="00CD2FA5">
              <w:rPr>
                <w:rFonts w:ascii="Arial" w:hAnsi="Arial" w:eastAsia="Arial" w:cs="Arial"/>
                <w:b w:val="0"/>
                <w:bCs w:val="0"/>
                <w:color w:val="000000" w:themeColor="text1" w:themeTint="FF" w:themeShade="FF"/>
                <w:sz w:val="20"/>
                <w:szCs w:val="20"/>
              </w:rPr>
              <w:t xml:space="preserve"> con </w:t>
            </w:r>
            <w:r w:rsidRPr="58EE1D2C" w:rsidR="00CD2FA5">
              <w:rPr>
                <w:rFonts w:ascii="Arial" w:hAnsi="Arial" w:eastAsia="Arial" w:cs="Arial"/>
                <w:b w:val="0"/>
                <w:bCs w:val="0"/>
                <w:color w:val="000000" w:themeColor="text1" w:themeTint="FF" w:themeShade="FF"/>
                <w:sz w:val="20"/>
                <w:szCs w:val="20"/>
              </w:rPr>
              <w:t>respecto</w:t>
            </w:r>
            <w:r w:rsidRPr="58EE1D2C" w:rsidR="00CD2FA5">
              <w:rPr>
                <w:rFonts w:ascii="Arial" w:hAnsi="Arial" w:eastAsia="Arial" w:cs="Arial"/>
                <w:b w:val="0"/>
                <w:bCs w:val="0"/>
                <w:color w:val="000000" w:themeColor="text1" w:themeTint="FF" w:themeShade="FF"/>
                <w:sz w:val="20"/>
                <w:szCs w:val="20"/>
              </w:rPr>
              <w:t xml:space="preserve"> a las </w:t>
            </w:r>
            <w:r w:rsidRPr="58EE1D2C" w:rsidR="00CD2FA5">
              <w:rPr>
                <w:rFonts w:ascii="Arial" w:hAnsi="Arial" w:eastAsia="Arial" w:cs="Arial"/>
                <w:b w:val="0"/>
                <w:bCs w:val="0"/>
                <w:color w:val="000000" w:themeColor="text1" w:themeTint="FF" w:themeShade="FF"/>
                <w:sz w:val="20"/>
                <w:szCs w:val="20"/>
              </w:rPr>
              <w:t>restantes</w:t>
            </w:r>
            <w:r w:rsidRPr="58EE1D2C" w:rsidR="00CD2FA5">
              <w:rPr>
                <w:rFonts w:ascii="Arial" w:hAnsi="Arial" w:eastAsia="Arial" w:cs="Arial"/>
                <w:b w:val="0"/>
                <w:bCs w:val="0"/>
                <w:color w:val="000000" w:themeColor="text1" w:themeTint="FF" w:themeShade="FF"/>
                <w:sz w:val="20"/>
                <w:szCs w:val="20"/>
              </w:rPr>
              <w:t xml:space="preserve"> de </w:t>
            </w:r>
            <w:r w:rsidRPr="58EE1D2C" w:rsidR="00CD2FA5">
              <w:rPr>
                <w:rFonts w:ascii="Arial" w:hAnsi="Arial" w:eastAsia="Arial" w:cs="Arial"/>
                <w:b w:val="0"/>
                <w:bCs w:val="0"/>
                <w:color w:val="000000" w:themeColor="text1" w:themeTint="FF" w:themeShade="FF"/>
                <w:sz w:val="20"/>
                <w:szCs w:val="20"/>
              </w:rPr>
              <w:t>su</w:t>
            </w:r>
            <w:r w:rsidRPr="58EE1D2C" w:rsidR="00CD2FA5">
              <w:rPr>
                <w:rFonts w:ascii="Arial" w:hAnsi="Arial" w:eastAsia="Arial" w:cs="Arial"/>
                <w:b w:val="0"/>
                <w:bCs w:val="0"/>
                <w:color w:val="000000" w:themeColor="text1" w:themeTint="FF" w:themeShade="FF"/>
                <w:sz w:val="20"/>
                <w:szCs w:val="20"/>
              </w:rPr>
              <w:t xml:space="preserve"> </w:t>
            </w:r>
            <w:r w:rsidRPr="58EE1D2C" w:rsidR="00CD2FA5">
              <w:rPr>
                <w:rFonts w:ascii="Arial" w:hAnsi="Arial" w:eastAsia="Arial" w:cs="Arial"/>
                <w:b w:val="0"/>
                <w:bCs w:val="0"/>
                <w:color w:val="000000" w:themeColor="text1" w:themeTint="FF" w:themeShade="FF"/>
                <w:sz w:val="20"/>
                <w:szCs w:val="20"/>
              </w:rPr>
              <w:t>especie</w:t>
            </w:r>
            <w:r w:rsidRPr="58EE1D2C" w:rsidR="00CD2FA5">
              <w:rPr>
                <w:rFonts w:ascii="Arial" w:hAnsi="Arial" w:eastAsia="Arial" w:cs="Arial"/>
                <w:b w:val="0"/>
                <w:bCs w:val="0"/>
                <w:color w:val="000000" w:themeColor="text1" w:themeTint="FF" w:themeShade="FF"/>
                <w:sz w:val="20"/>
                <w:szCs w:val="20"/>
              </w:rPr>
              <w:t>.</w:t>
            </w:r>
          </w:p>
        </w:tc>
      </w:tr>
      <w:tr w:rsidR="000A3B18" w:rsidTr="58EE1D2C" w14:paraId="5FC9990B" w14:textId="77777777">
        <w:trPr>
          <w:trHeight w:val="253"/>
        </w:trPr>
        <w:tc>
          <w:tcPr>
            <w:tcW w:w="2122" w:type="dxa"/>
            <w:tcMar>
              <w:top w:w="100" w:type="dxa"/>
              <w:left w:w="100" w:type="dxa"/>
              <w:bottom w:w="100" w:type="dxa"/>
              <w:right w:w="100" w:type="dxa"/>
            </w:tcMar>
            <w:vAlign w:val="center"/>
          </w:tcPr>
          <w:p w:rsidR="000A3B18" w:rsidRDefault="00CD2FA5" w14:paraId="000001E2" w14:textId="76941088">
            <w:pPr>
              <w:pStyle w:val="Normal0"/>
              <w:spacing w:after="120" w:line="276" w:lineRule="auto"/>
              <w:rPr>
                <w:rFonts w:ascii="Arial" w:hAnsi="Arial" w:eastAsia="Arial" w:cs="Arial"/>
                <w:color w:val="000000"/>
                <w:sz w:val="20"/>
                <w:szCs w:val="20"/>
              </w:rPr>
            </w:pPr>
            <w:r w:rsidRPr="58EE1D2C" w:rsidR="00CD2FA5">
              <w:rPr>
                <w:rFonts w:ascii="Arial" w:hAnsi="Arial" w:eastAsia="Arial" w:cs="Arial"/>
                <w:color w:val="000000" w:themeColor="text1" w:themeTint="FF" w:themeShade="FF"/>
                <w:sz w:val="20"/>
                <w:szCs w:val="20"/>
              </w:rPr>
              <w:t>Copagos</w:t>
            </w:r>
            <w:r w:rsidRPr="58EE1D2C" w:rsidR="7FBC33A3">
              <w:rPr>
                <w:rFonts w:ascii="Arial" w:hAnsi="Arial" w:eastAsia="Arial" w:cs="Arial"/>
                <w:color w:val="000000" w:themeColor="text1" w:themeTint="FF" w:themeShade="FF"/>
                <w:sz w:val="20"/>
                <w:szCs w:val="20"/>
              </w:rPr>
              <w:t>:</w:t>
            </w:r>
          </w:p>
        </w:tc>
        <w:tc>
          <w:tcPr>
            <w:tcW w:w="7840" w:type="dxa"/>
            <w:tcMar>
              <w:top w:w="100" w:type="dxa"/>
              <w:left w:w="100" w:type="dxa"/>
              <w:bottom w:w="100" w:type="dxa"/>
              <w:right w:w="100" w:type="dxa"/>
            </w:tcMar>
            <w:vAlign w:val="center"/>
          </w:tcPr>
          <w:p w:rsidR="000A3B18" w:rsidRDefault="00CD2FA5" w14:paraId="000001E3" w14:textId="693ACD6C">
            <w:pPr>
              <w:pStyle w:val="Normal0"/>
              <w:spacing w:after="120" w:line="276" w:lineRule="auto"/>
              <w:rPr>
                <w:rFonts w:ascii="Arial" w:hAnsi="Arial" w:eastAsia="Arial" w:cs="Arial"/>
                <w:b w:val="0"/>
                <w:bCs w:val="0"/>
                <w:color w:val="000000"/>
                <w:sz w:val="20"/>
                <w:szCs w:val="20"/>
              </w:rPr>
            </w:pPr>
            <w:r w:rsidRPr="58EE1D2C" w:rsidR="7FBC33A3">
              <w:rPr>
                <w:rFonts w:ascii="Arial" w:hAnsi="Arial" w:eastAsia="Arial" w:cs="Arial"/>
                <w:b w:val="0"/>
                <w:bCs w:val="0"/>
                <w:color w:val="000000" w:themeColor="text1" w:themeTint="FF" w:themeShade="FF"/>
                <w:sz w:val="20"/>
                <w:szCs w:val="20"/>
              </w:rPr>
              <w:t>a</w:t>
            </w:r>
            <w:r w:rsidRPr="58EE1D2C" w:rsidR="00CD2FA5">
              <w:rPr>
                <w:rFonts w:ascii="Arial" w:hAnsi="Arial" w:eastAsia="Arial" w:cs="Arial"/>
                <w:b w:val="0"/>
                <w:bCs w:val="0"/>
                <w:color w:val="000000" w:themeColor="text1" w:themeTint="FF" w:themeShade="FF"/>
                <w:sz w:val="20"/>
                <w:szCs w:val="20"/>
              </w:rPr>
              <w:t xml:space="preserve">portes </w:t>
            </w:r>
            <w:r w:rsidRPr="58EE1D2C" w:rsidR="00CD2FA5">
              <w:rPr>
                <w:rFonts w:ascii="Arial" w:hAnsi="Arial" w:eastAsia="Arial" w:cs="Arial"/>
                <w:b w:val="0"/>
                <w:bCs w:val="0"/>
                <w:color w:val="000000" w:themeColor="text1" w:themeTint="FF" w:themeShade="FF"/>
                <w:sz w:val="20"/>
                <w:szCs w:val="20"/>
              </w:rPr>
              <w:t>en</w:t>
            </w:r>
            <w:r w:rsidRPr="58EE1D2C" w:rsidR="00CD2FA5">
              <w:rPr>
                <w:rFonts w:ascii="Arial" w:hAnsi="Arial" w:eastAsia="Arial" w:cs="Arial"/>
                <w:b w:val="0"/>
                <w:bCs w:val="0"/>
                <w:color w:val="000000" w:themeColor="text1" w:themeTint="FF" w:themeShade="FF"/>
                <w:sz w:val="20"/>
                <w:szCs w:val="20"/>
              </w:rPr>
              <w:t xml:space="preserve"> dinero que </w:t>
            </w:r>
            <w:r w:rsidRPr="58EE1D2C" w:rsidR="00CD2FA5">
              <w:rPr>
                <w:rFonts w:ascii="Arial" w:hAnsi="Arial" w:eastAsia="Arial" w:cs="Arial"/>
                <w:b w:val="0"/>
                <w:bCs w:val="0"/>
                <w:color w:val="000000" w:themeColor="text1" w:themeTint="FF" w:themeShade="FF"/>
                <w:sz w:val="20"/>
                <w:szCs w:val="20"/>
              </w:rPr>
              <w:t>deben</w:t>
            </w:r>
            <w:r w:rsidRPr="58EE1D2C" w:rsidR="00CD2FA5">
              <w:rPr>
                <w:rFonts w:ascii="Arial" w:hAnsi="Arial" w:eastAsia="Arial" w:cs="Arial"/>
                <w:b w:val="0"/>
                <w:bCs w:val="0"/>
                <w:color w:val="000000" w:themeColor="text1" w:themeTint="FF" w:themeShade="FF"/>
                <w:sz w:val="20"/>
                <w:szCs w:val="20"/>
              </w:rPr>
              <w:t xml:space="preserve"> </w:t>
            </w:r>
            <w:r w:rsidRPr="58EE1D2C" w:rsidR="00CD2FA5">
              <w:rPr>
                <w:rFonts w:ascii="Arial" w:hAnsi="Arial" w:eastAsia="Arial" w:cs="Arial"/>
                <w:b w:val="0"/>
                <w:bCs w:val="0"/>
                <w:color w:val="000000" w:themeColor="text1" w:themeTint="FF" w:themeShade="FF"/>
                <w:sz w:val="20"/>
                <w:szCs w:val="20"/>
              </w:rPr>
              <w:t>realizar</w:t>
            </w:r>
            <w:r w:rsidRPr="58EE1D2C" w:rsidR="00CD2FA5">
              <w:rPr>
                <w:rFonts w:ascii="Arial" w:hAnsi="Arial" w:eastAsia="Arial" w:cs="Arial"/>
                <w:b w:val="0"/>
                <w:bCs w:val="0"/>
                <w:color w:val="000000" w:themeColor="text1" w:themeTint="FF" w:themeShade="FF"/>
                <w:sz w:val="20"/>
                <w:szCs w:val="20"/>
              </w:rPr>
              <w:t xml:space="preserve"> </w:t>
            </w:r>
            <w:r w:rsidRPr="58EE1D2C" w:rsidR="00CD2FA5">
              <w:rPr>
                <w:rFonts w:ascii="Arial" w:hAnsi="Arial" w:eastAsia="Arial" w:cs="Arial"/>
                <w:b w:val="0"/>
                <w:bCs w:val="0"/>
                <w:color w:val="000000" w:themeColor="text1" w:themeTint="FF" w:themeShade="FF"/>
                <w:sz w:val="20"/>
                <w:szCs w:val="20"/>
              </w:rPr>
              <w:t>únicamente</w:t>
            </w:r>
            <w:r w:rsidRPr="58EE1D2C" w:rsidR="00CD2FA5">
              <w:rPr>
                <w:rFonts w:ascii="Arial" w:hAnsi="Arial" w:eastAsia="Arial" w:cs="Arial"/>
                <w:b w:val="0"/>
                <w:bCs w:val="0"/>
                <w:color w:val="000000" w:themeColor="text1" w:themeTint="FF" w:themeShade="FF"/>
                <w:sz w:val="20"/>
                <w:szCs w:val="20"/>
              </w:rPr>
              <w:t xml:space="preserve"> </w:t>
            </w:r>
            <w:r w:rsidRPr="58EE1D2C" w:rsidR="00CD2FA5">
              <w:rPr>
                <w:rFonts w:ascii="Arial" w:hAnsi="Arial" w:eastAsia="Arial" w:cs="Arial"/>
                <w:b w:val="0"/>
                <w:bCs w:val="0"/>
                <w:color w:val="000000" w:themeColor="text1" w:themeTint="FF" w:themeShade="FF"/>
                <w:sz w:val="20"/>
                <w:szCs w:val="20"/>
              </w:rPr>
              <w:t>los</w:t>
            </w:r>
            <w:r w:rsidRPr="58EE1D2C" w:rsidR="00CD2FA5">
              <w:rPr>
                <w:rFonts w:ascii="Arial" w:hAnsi="Arial" w:eastAsia="Arial" w:cs="Arial"/>
                <w:b w:val="0"/>
                <w:bCs w:val="0"/>
                <w:color w:val="000000" w:themeColor="text1" w:themeTint="FF" w:themeShade="FF"/>
                <w:sz w:val="20"/>
                <w:szCs w:val="20"/>
              </w:rPr>
              <w:t xml:space="preserve"> </w:t>
            </w:r>
            <w:r w:rsidRPr="58EE1D2C" w:rsidR="00CD2FA5">
              <w:rPr>
                <w:rFonts w:ascii="Arial" w:hAnsi="Arial" w:eastAsia="Arial" w:cs="Arial"/>
                <w:b w:val="0"/>
                <w:bCs w:val="0"/>
                <w:color w:val="000000" w:themeColor="text1" w:themeTint="FF" w:themeShade="FF"/>
                <w:sz w:val="20"/>
                <w:szCs w:val="20"/>
              </w:rPr>
              <w:t>beneficiarios</w:t>
            </w:r>
            <w:r w:rsidRPr="58EE1D2C" w:rsidR="00CD2FA5">
              <w:rPr>
                <w:rFonts w:ascii="Arial" w:hAnsi="Arial" w:eastAsia="Arial" w:cs="Arial"/>
                <w:b w:val="0"/>
                <w:bCs w:val="0"/>
                <w:color w:val="000000" w:themeColor="text1" w:themeTint="FF" w:themeShade="FF"/>
                <w:sz w:val="20"/>
                <w:szCs w:val="20"/>
              </w:rPr>
              <w:t xml:space="preserve">, de </w:t>
            </w:r>
            <w:r w:rsidRPr="58EE1D2C" w:rsidR="00CD2FA5">
              <w:rPr>
                <w:rFonts w:ascii="Arial" w:hAnsi="Arial" w:eastAsia="Arial" w:cs="Arial"/>
                <w:b w:val="0"/>
                <w:bCs w:val="0"/>
                <w:color w:val="000000" w:themeColor="text1" w:themeTint="FF" w:themeShade="FF"/>
                <w:sz w:val="20"/>
                <w:szCs w:val="20"/>
              </w:rPr>
              <w:t>acuerdo</w:t>
            </w:r>
            <w:r w:rsidRPr="58EE1D2C" w:rsidR="00CD2FA5">
              <w:rPr>
                <w:rFonts w:ascii="Arial" w:hAnsi="Arial" w:eastAsia="Arial" w:cs="Arial"/>
                <w:b w:val="0"/>
                <w:bCs w:val="0"/>
                <w:color w:val="000000" w:themeColor="text1" w:themeTint="FF" w:themeShade="FF"/>
                <w:sz w:val="20"/>
                <w:szCs w:val="20"/>
              </w:rPr>
              <w:t xml:space="preserve"> con </w:t>
            </w:r>
            <w:r w:rsidRPr="58EE1D2C" w:rsidR="00CD2FA5">
              <w:rPr>
                <w:rFonts w:ascii="Arial" w:hAnsi="Arial" w:eastAsia="Arial" w:cs="Arial"/>
                <w:b w:val="0"/>
                <w:bCs w:val="0"/>
                <w:color w:val="000000" w:themeColor="text1" w:themeTint="FF" w:themeShade="FF"/>
                <w:sz w:val="20"/>
                <w:szCs w:val="20"/>
              </w:rPr>
              <w:t>el</w:t>
            </w:r>
            <w:r w:rsidRPr="58EE1D2C" w:rsidR="00CD2FA5">
              <w:rPr>
                <w:rFonts w:ascii="Arial" w:hAnsi="Arial" w:eastAsia="Arial" w:cs="Arial"/>
                <w:b w:val="0"/>
                <w:bCs w:val="0"/>
                <w:color w:val="000000" w:themeColor="text1" w:themeTint="FF" w:themeShade="FF"/>
                <w:sz w:val="20"/>
                <w:szCs w:val="20"/>
              </w:rPr>
              <w:t xml:space="preserve"> </w:t>
            </w:r>
            <w:r w:rsidRPr="58EE1D2C" w:rsidR="00CD2FA5">
              <w:rPr>
                <w:rFonts w:ascii="Arial" w:hAnsi="Arial" w:eastAsia="Arial" w:cs="Arial"/>
                <w:b w:val="0"/>
                <w:bCs w:val="0"/>
                <w:color w:val="000000" w:themeColor="text1" w:themeTint="FF" w:themeShade="FF"/>
                <w:sz w:val="20"/>
                <w:szCs w:val="20"/>
              </w:rPr>
              <w:t>Ingreso</w:t>
            </w:r>
            <w:r w:rsidRPr="58EE1D2C" w:rsidR="00CD2FA5">
              <w:rPr>
                <w:rFonts w:ascii="Arial" w:hAnsi="Arial" w:eastAsia="Arial" w:cs="Arial"/>
                <w:b w:val="0"/>
                <w:bCs w:val="0"/>
                <w:color w:val="000000" w:themeColor="text1" w:themeTint="FF" w:themeShade="FF"/>
                <w:sz w:val="20"/>
                <w:szCs w:val="20"/>
              </w:rPr>
              <w:t xml:space="preserve"> Base de </w:t>
            </w:r>
            <w:r w:rsidRPr="58EE1D2C" w:rsidR="00CD2FA5">
              <w:rPr>
                <w:rFonts w:ascii="Arial" w:hAnsi="Arial" w:eastAsia="Arial" w:cs="Arial"/>
                <w:b w:val="0"/>
                <w:bCs w:val="0"/>
                <w:color w:val="000000" w:themeColor="text1" w:themeTint="FF" w:themeShade="FF"/>
                <w:sz w:val="20"/>
                <w:szCs w:val="20"/>
              </w:rPr>
              <w:t>Cotización</w:t>
            </w:r>
            <w:r w:rsidRPr="58EE1D2C" w:rsidR="00CD2FA5">
              <w:rPr>
                <w:rFonts w:ascii="Arial" w:hAnsi="Arial" w:eastAsia="Arial" w:cs="Arial"/>
                <w:b w:val="0"/>
                <w:bCs w:val="0"/>
                <w:color w:val="000000" w:themeColor="text1" w:themeTint="FF" w:themeShade="FF"/>
                <w:sz w:val="20"/>
                <w:szCs w:val="20"/>
              </w:rPr>
              <w:t xml:space="preserve"> del </w:t>
            </w:r>
            <w:r w:rsidRPr="58EE1D2C" w:rsidR="00CD2FA5">
              <w:rPr>
                <w:rFonts w:ascii="Arial" w:hAnsi="Arial" w:eastAsia="Arial" w:cs="Arial"/>
                <w:b w:val="0"/>
                <w:bCs w:val="0"/>
                <w:color w:val="000000" w:themeColor="text1" w:themeTint="FF" w:themeShade="FF"/>
                <w:sz w:val="20"/>
                <w:szCs w:val="20"/>
              </w:rPr>
              <w:t>afiliado</w:t>
            </w:r>
            <w:r w:rsidRPr="58EE1D2C" w:rsidR="00CD2FA5">
              <w:rPr>
                <w:rFonts w:ascii="Arial" w:hAnsi="Arial" w:eastAsia="Arial" w:cs="Arial"/>
                <w:b w:val="0"/>
                <w:bCs w:val="0"/>
                <w:color w:val="000000" w:themeColor="text1" w:themeTint="FF" w:themeShade="FF"/>
                <w:sz w:val="20"/>
                <w:szCs w:val="20"/>
              </w:rPr>
              <w:t xml:space="preserve"> </w:t>
            </w:r>
            <w:r w:rsidRPr="58EE1D2C" w:rsidR="00CD2FA5">
              <w:rPr>
                <w:rFonts w:ascii="Arial" w:hAnsi="Arial" w:eastAsia="Arial" w:cs="Arial"/>
                <w:b w:val="0"/>
                <w:bCs w:val="0"/>
                <w:color w:val="000000" w:themeColor="text1" w:themeTint="FF" w:themeShade="FF"/>
                <w:sz w:val="20"/>
                <w:szCs w:val="20"/>
              </w:rPr>
              <w:t>cotizante</w:t>
            </w:r>
            <w:r w:rsidRPr="58EE1D2C" w:rsidR="00CD2FA5">
              <w:rPr>
                <w:rFonts w:ascii="Arial" w:hAnsi="Arial" w:eastAsia="Arial" w:cs="Arial"/>
                <w:b w:val="0"/>
                <w:bCs w:val="0"/>
                <w:color w:val="000000" w:themeColor="text1" w:themeTint="FF" w:themeShade="FF"/>
                <w:sz w:val="20"/>
                <w:szCs w:val="20"/>
              </w:rPr>
              <w:t xml:space="preserve">, </w:t>
            </w:r>
            <w:r w:rsidRPr="58EE1D2C" w:rsidR="00CD2FA5">
              <w:rPr>
                <w:rFonts w:ascii="Arial" w:hAnsi="Arial" w:eastAsia="Arial" w:cs="Arial"/>
                <w:b w:val="0"/>
                <w:bCs w:val="0"/>
                <w:color w:val="000000" w:themeColor="text1" w:themeTint="FF" w:themeShade="FF"/>
                <w:sz w:val="20"/>
                <w:szCs w:val="20"/>
              </w:rPr>
              <w:t>los</w:t>
            </w:r>
            <w:r w:rsidRPr="58EE1D2C" w:rsidR="00CD2FA5">
              <w:rPr>
                <w:rFonts w:ascii="Arial" w:hAnsi="Arial" w:eastAsia="Arial" w:cs="Arial"/>
                <w:b w:val="0"/>
                <w:bCs w:val="0"/>
                <w:color w:val="000000" w:themeColor="text1" w:themeTint="FF" w:themeShade="FF"/>
                <w:sz w:val="20"/>
                <w:szCs w:val="20"/>
              </w:rPr>
              <w:t xml:space="preserve"> </w:t>
            </w:r>
            <w:r w:rsidRPr="58EE1D2C" w:rsidR="00CD2FA5">
              <w:rPr>
                <w:rFonts w:ascii="Arial" w:hAnsi="Arial" w:eastAsia="Arial" w:cs="Arial"/>
                <w:b w:val="0"/>
                <w:bCs w:val="0"/>
                <w:color w:val="000000" w:themeColor="text1" w:themeTint="FF" w:themeShade="FF"/>
                <w:sz w:val="20"/>
                <w:szCs w:val="20"/>
              </w:rPr>
              <w:t>cuales</w:t>
            </w:r>
            <w:r w:rsidRPr="58EE1D2C" w:rsidR="00CD2FA5">
              <w:rPr>
                <w:rFonts w:ascii="Arial" w:hAnsi="Arial" w:eastAsia="Arial" w:cs="Arial"/>
                <w:b w:val="0"/>
                <w:bCs w:val="0"/>
                <w:color w:val="000000" w:themeColor="text1" w:themeTint="FF" w:themeShade="FF"/>
                <w:sz w:val="20"/>
                <w:szCs w:val="20"/>
              </w:rPr>
              <w:t xml:space="preserve"> </w:t>
            </w:r>
            <w:r w:rsidRPr="58EE1D2C" w:rsidR="00CD2FA5">
              <w:rPr>
                <w:rFonts w:ascii="Arial" w:hAnsi="Arial" w:eastAsia="Arial" w:cs="Arial"/>
                <w:b w:val="0"/>
                <w:bCs w:val="0"/>
                <w:color w:val="000000" w:themeColor="text1" w:themeTint="FF" w:themeShade="FF"/>
                <w:sz w:val="20"/>
                <w:szCs w:val="20"/>
              </w:rPr>
              <w:t>corresponden</w:t>
            </w:r>
            <w:r w:rsidRPr="58EE1D2C" w:rsidR="00CD2FA5">
              <w:rPr>
                <w:rFonts w:ascii="Arial" w:hAnsi="Arial" w:eastAsia="Arial" w:cs="Arial"/>
                <w:b w:val="0"/>
                <w:bCs w:val="0"/>
                <w:color w:val="000000" w:themeColor="text1" w:themeTint="FF" w:themeShade="FF"/>
                <w:sz w:val="20"/>
                <w:szCs w:val="20"/>
              </w:rPr>
              <w:t xml:space="preserve"> a </w:t>
            </w:r>
            <w:r w:rsidRPr="58EE1D2C" w:rsidR="00CD2FA5">
              <w:rPr>
                <w:rFonts w:ascii="Arial" w:hAnsi="Arial" w:eastAsia="Arial" w:cs="Arial"/>
                <w:b w:val="0"/>
                <w:bCs w:val="0"/>
                <w:color w:val="000000" w:themeColor="text1" w:themeTint="FF" w:themeShade="FF"/>
                <w:sz w:val="20"/>
                <w:szCs w:val="20"/>
              </w:rPr>
              <w:t>una</w:t>
            </w:r>
            <w:r w:rsidRPr="58EE1D2C" w:rsidR="00CD2FA5">
              <w:rPr>
                <w:rFonts w:ascii="Arial" w:hAnsi="Arial" w:eastAsia="Arial" w:cs="Arial"/>
                <w:b w:val="0"/>
                <w:bCs w:val="0"/>
                <w:color w:val="000000" w:themeColor="text1" w:themeTint="FF" w:themeShade="FF"/>
                <w:sz w:val="20"/>
                <w:szCs w:val="20"/>
              </w:rPr>
              <w:t xml:space="preserve"> </w:t>
            </w:r>
            <w:r w:rsidRPr="58EE1D2C" w:rsidR="00CD2FA5">
              <w:rPr>
                <w:rFonts w:ascii="Arial" w:hAnsi="Arial" w:eastAsia="Arial" w:cs="Arial"/>
                <w:b w:val="0"/>
                <w:bCs w:val="0"/>
                <w:color w:val="000000" w:themeColor="text1" w:themeTint="FF" w:themeShade="FF"/>
                <w:sz w:val="20"/>
                <w:szCs w:val="20"/>
              </w:rPr>
              <w:t>parte</w:t>
            </w:r>
            <w:r w:rsidRPr="58EE1D2C" w:rsidR="00CD2FA5">
              <w:rPr>
                <w:rFonts w:ascii="Arial" w:hAnsi="Arial" w:eastAsia="Arial" w:cs="Arial"/>
                <w:b w:val="0"/>
                <w:bCs w:val="0"/>
                <w:color w:val="000000" w:themeColor="text1" w:themeTint="FF" w:themeShade="FF"/>
                <w:sz w:val="20"/>
                <w:szCs w:val="20"/>
              </w:rPr>
              <w:t xml:space="preserve"> del valor del </w:t>
            </w:r>
            <w:r w:rsidRPr="58EE1D2C" w:rsidR="00CD2FA5">
              <w:rPr>
                <w:rFonts w:ascii="Arial" w:hAnsi="Arial" w:eastAsia="Arial" w:cs="Arial"/>
                <w:b w:val="0"/>
                <w:bCs w:val="0"/>
                <w:color w:val="000000" w:themeColor="text1" w:themeTint="FF" w:themeShade="FF"/>
                <w:sz w:val="20"/>
                <w:szCs w:val="20"/>
              </w:rPr>
              <w:t>servicio</w:t>
            </w:r>
            <w:r w:rsidRPr="58EE1D2C" w:rsidR="00CD2FA5">
              <w:rPr>
                <w:rFonts w:ascii="Arial" w:hAnsi="Arial" w:eastAsia="Arial" w:cs="Arial"/>
                <w:b w:val="0"/>
                <w:bCs w:val="0"/>
                <w:color w:val="000000" w:themeColor="text1" w:themeTint="FF" w:themeShade="FF"/>
                <w:sz w:val="20"/>
                <w:szCs w:val="20"/>
              </w:rPr>
              <w:t xml:space="preserve"> </w:t>
            </w:r>
            <w:r w:rsidRPr="58EE1D2C" w:rsidR="00CD2FA5">
              <w:rPr>
                <w:rFonts w:ascii="Arial" w:hAnsi="Arial" w:eastAsia="Arial" w:cs="Arial"/>
                <w:b w:val="0"/>
                <w:bCs w:val="0"/>
                <w:color w:val="000000" w:themeColor="text1" w:themeTint="FF" w:themeShade="FF"/>
                <w:sz w:val="20"/>
                <w:szCs w:val="20"/>
              </w:rPr>
              <w:t>prestado</w:t>
            </w:r>
            <w:r w:rsidRPr="58EE1D2C" w:rsidR="00CD2FA5">
              <w:rPr>
                <w:rFonts w:ascii="Arial" w:hAnsi="Arial" w:eastAsia="Arial" w:cs="Arial"/>
                <w:b w:val="0"/>
                <w:bCs w:val="0"/>
                <w:color w:val="000000" w:themeColor="text1" w:themeTint="FF" w:themeShade="FF"/>
                <w:sz w:val="20"/>
                <w:szCs w:val="20"/>
              </w:rPr>
              <w:t xml:space="preserve"> y </w:t>
            </w:r>
            <w:r w:rsidRPr="58EE1D2C" w:rsidR="00CD2FA5">
              <w:rPr>
                <w:rFonts w:ascii="Arial" w:hAnsi="Arial" w:eastAsia="Arial" w:cs="Arial"/>
                <w:b w:val="0"/>
                <w:bCs w:val="0"/>
                <w:color w:val="000000" w:themeColor="text1" w:themeTint="FF" w:themeShade="FF"/>
                <w:sz w:val="20"/>
                <w:szCs w:val="20"/>
              </w:rPr>
              <w:t>tienen</w:t>
            </w:r>
            <w:r w:rsidRPr="58EE1D2C" w:rsidR="00CD2FA5">
              <w:rPr>
                <w:rFonts w:ascii="Arial" w:hAnsi="Arial" w:eastAsia="Arial" w:cs="Arial"/>
                <w:b w:val="0"/>
                <w:bCs w:val="0"/>
                <w:color w:val="000000" w:themeColor="text1" w:themeTint="FF" w:themeShade="FF"/>
                <w:sz w:val="20"/>
                <w:szCs w:val="20"/>
              </w:rPr>
              <w:t xml:space="preserve"> </w:t>
            </w:r>
            <w:r w:rsidRPr="58EE1D2C" w:rsidR="00CD2FA5">
              <w:rPr>
                <w:rFonts w:ascii="Arial" w:hAnsi="Arial" w:eastAsia="Arial" w:cs="Arial"/>
                <w:b w:val="0"/>
                <w:bCs w:val="0"/>
                <w:color w:val="000000" w:themeColor="text1" w:themeTint="FF" w:themeShade="FF"/>
                <w:sz w:val="20"/>
                <w:szCs w:val="20"/>
              </w:rPr>
              <w:t>como</w:t>
            </w:r>
            <w:r w:rsidRPr="58EE1D2C" w:rsidR="00CD2FA5">
              <w:rPr>
                <w:rFonts w:ascii="Arial" w:hAnsi="Arial" w:eastAsia="Arial" w:cs="Arial"/>
                <w:b w:val="0"/>
                <w:bCs w:val="0"/>
                <w:color w:val="000000" w:themeColor="text1" w:themeTint="FF" w:themeShade="FF"/>
                <w:sz w:val="20"/>
                <w:szCs w:val="20"/>
              </w:rPr>
              <w:t xml:space="preserve"> </w:t>
            </w:r>
            <w:r w:rsidRPr="58EE1D2C" w:rsidR="00CD2FA5">
              <w:rPr>
                <w:rFonts w:ascii="Arial" w:hAnsi="Arial" w:eastAsia="Arial" w:cs="Arial"/>
                <w:b w:val="0"/>
                <w:bCs w:val="0"/>
                <w:color w:val="000000" w:themeColor="text1" w:themeTint="FF" w:themeShade="FF"/>
                <w:sz w:val="20"/>
                <w:szCs w:val="20"/>
              </w:rPr>
              <w:t>finalidad</w:t>
            </w:r>
            <w:r w:rsidRPr="58EE1D2C" w:rsidR="00CD2FA5">
              <w:rPr>
                <w:rFonts w:ascii="Arial" w:hAnsi="Arial" w:eastAsia="Arial" w:cs="Arial"/>
                <w:b w:val="0"/>
                <w:bCs w:val="0"/>
                <w:color w:val="000000" w:themeColor="text1" w:themeTint="FF" w:themeShade="FF"/>
                <w:sz w:val="20"/>
                <w:szCs w:val="20"/>
              </w:rPr>
              <w:t xml:space="preserve"> </w:t>
            </w:r>
            <w:r w:rsidRPr="58EE1D2C" w:rsidR="00CD2FA5">
              <w:rPr>
                <w:rFonts w:ascii="Arial" w:hAnsi="Arial" w:eastAsia="Arial" w:cs="Arial"/>
                <w:b w:val="0"/>
                <w:bCs w:val="0"/>
                <w:color w:val="000000" w:themeColor="text1" w:themeTint="FF" w:themeShade="FF"/>
                <w:sz w:val="20"/>
                <w:szCs w:val="20"/>
              </w:rPr>
              <w:t>ayudar</w:t>
            </w:r>
            <w:r w:rsidRPr="58EE1D2C" w:rsidR="00CD2FA5">
              <w:rPr>
                <w:rFonts w:ascii="Arial" w:hAnsi="Arial" w:eastAsia="Arial" w:cs="Arial"/>
                <w:b w:val="0"/>
                <w:bCs w:val="0"/>
                <w:color w:val="000000" w:themeColor="text1" w:themeTint="FF" w:themeShade="FF"/>
                <w:sz w:val="20"/>
                <w:szCs w:val="20"/>
              </w:rPr>
              <w:t xml:space="preserve"> a </w:t>
            </w:r>
            <w:r w:rsidRPr="58EE1D2C" w:rsidR="00CD2FA5">
              <w:rPr>
                <w:rFonts w:ascii="Arial" w:hAnsi="Arial" w:eastAsia="Arial" w:cs="Arial"/>
                <w:b w:val="0"/>
                <w:bCs w:val="0"/>
                <w:color w:val="000000" w:themeColor="text1" w:themeTint="FF" w:themeShade="FF"/>
                <w:sz w:val="20"/>
                <w:szCs w:val="20"/>
              </w:rPr>
              <w:t>financiar</w:t>
            </w:r>
            <w:r w:rsidRPr="58EE1D2C" w:rsidR="00CD2FA5">
              <w:rPr>
                <w:rFonts w:ascii="Arial" w:hAnsi="Arial" w:eastAsia="Arial" w:cs="Arial"/>
                <w:b w:val="0"/>
                <w:bCs w:val="0"/>
                <w:color w:val="000000" w:themeColor="text1" w:themeTint="FF" w:themeShade="FF"/>
                <w:sz w:val="20"/>
                <w:szCs w:val="20"/>
              </w:rPr>
              <w:t xml:space="preserve"> </w:t>
            </w:r>
            <w:r w:rsidRPr="58EE1D2C" w:rsidR="00CD2FA5">
              <w:rPr>
                <w:rFonts w:ascii="Arial" w:hAnsi="Arial" w:eastAsia="Arial" w:cs="Arial"/>
                <w:b w:val="0"/>
                <w:bCs w:val="0"/>
                <w:color w:val="000000" w:themeColor="text1" w:themeTint="FF" w:themeShade="FF"/>
                <w:sz w:val="20"/>
                <w:szCs w:val="20"/>
              </w:rPr>
              <w:t>el</w:t>
            </w:r>
            <w:r w:rsidRPr="58EE1D2C" w:rsidR="00CD2FA5">
              <w:rPr>
                <w:rFonts w:ascii="Arial" w:hAnsi="Arial" w:eastAsia="Arial" w:cs="Arial"/>
                <w:b w:val="0"/>
                <w:bCs w:val="0"/>
                <w:color w:val="000000" w:themeColor="text1" w:themeTint="FF" w:themeShade="FF"/>
                <w:sz w:val="20"/>
                <w:szCs w:val="20"/>
              </w:rPr>
              <w:t xml:space="preserve"> Sistem</w:t>
            </w:r>
            <w:r w:rsidRPr="58EE1D2C" w:rsidR="00CD2FA5">
              <w:rPr>
                <w:rFonts w:ascii="Arial" w:hAnsi="Arial" w:eastAsia="Arial" w:cs="Arial"/>
                <w:b w:val="0"/>
                <w:bCs w:val="0"/>
                <w:color w:val="000000" w:themeColor="text1" w:themeTint="FF" w:themeShade="FF"/>
                <w:sz w:val="20"/>
                <w:szCs w:val="20"/>
              </w:rPr>
              <w:t>a.</w:t>
            </w:r>
          </w:p>
        </w:tc>
      </w:tr>
      <w:tr w:rsidR="000A3B18" w:rsidTr="58EE1D2C" w14:paraId="57F79FFD" w14:textId="77777777">
        <w:trPr>
          <w:trHeight w:val="253"/>
        </w:trPr>
        <w:tc>
          <w:tcPr>
            <w:tcW w:w="2122" w:type="dxa"/>
            <w:tcMar>
              <w:top w:w="100" w:type="dxa"/>
              <w:left w:w="100" w:type="dxa"/>
              <w:bottom w:w="100" w:type="dxa"/>
              <w:right w:w="100" w:type="dxa"/>
            </w:tcMar>
            <w:vAlign w:val="center"/>
          </w:tcPr>
          <w:p w:rsidR="000A3B18" w:rsidRDefault="00CD2FA5" w14:paraId="000001E4" w14:textId="7004950D">
            <w:pPr>
              <w:pStyle w:val="Normal0"/>
              <w:spacing w:after="120" w:line="276" w:lineRule="auto"/>
              <w:rPr>
                <w:rFonts w:ascii="Arial" w:hAnsi="Arial" w:eastAsia="Arial" w:cs="Arial"/>
                <w:color w:val="000000"/>
                <w:sz w:val="20"/>
                <w:szCs w:val="20"/>
              </w:rPr>
            </w:pPr>
            <w:r w:rsidRPr="58EE1D2C" w:rsidR="00CD2FA5">
              <w:rPr>
                <w:rFonts w:ascii="Arial" w:hAnsi="Arial" w:eastAsia="Arial" w:cs="Arial"/>
                <w:color w:val="000000" w:themeColor="text1" w:themeTint="FF" w:themeShade="FF"/>
                <w:sz w:val="20"/>
                <w:szCs w:val="20"/>
              </w:rPr>
              <w:t>ECAT</w:t>
            </w:r>
            <w:r w:rsidRPr="58EE1D2C" w:rsidR="378BC9A6">
              <w:rPr>
                <w:rFonts w:ascii="Arial" w:hAnsi="Arial" w:eastAsia="Arial" w:cs="Arial"/>
                <w:color w:val="000000" w:themeColor="text1" w:themeTint="FF" w:themeShade="FF"/>
                <w:sz w:val="20"/>
                <w:szCs w:val="20"/>
              </w:rPr>
              <w:t>:</w:t>
            </w:r>
          </w:p>
        </w:tc>
        <w:tc>
          <w:tcPr>
            <w:tcW w:w="7840" w:type="dxa"/>
            <w:tcMar>
              <w:top w:w="100" w:type="dxa"/>
              <w:left w:w="100" w:type="dxa"/>
              <w:bottom w:w="100" w:type="dxa"/>
              <w:right w:w="100" w:type="dxa"/>
            </w:tcMar>
            <w:vAlign w:val="center"/>
          </w:tcPr>
          <w:p w:rsidR="000A3B18" w:rsidRDefault="00CD2FA5" w14:paraId="000001E5"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Subcuenta del Seguro de Riesgos Catastróficos y Accidentes de Tránsito.</w:t>
            </w:r>
          </w:p>
        </w:tc>
      </w:tr>
      <w:tr w:rsidR="000A3B18" w:rsidTr="58EE1D2C" w14:paraId="5CBA7FF9" w14:textId="77777777">
        <w:trPr>
          <w:trHeight w:val="253"/>
        </w:trPr>
        <w:tc>
          <w:tcPr>
            <w:tcW w:w="2122" w:type="dxa"/>
            <w:tcMar>
              <w:top w:w="100" w:type="dxa"/>
              <w:left w:w="100" w:type="dxa"/>
              <w:bottom w:w="100" w:type="dxa"/>
              <w:right w:w="100" w:type="dxa"/>
            </w:tcMar>
            <w:vAlign w:val="center"/>
          </w:tcPr>
          <w:p w:rsidR="000A3B18" w:rsidRDefault="00CD2FA5" w14:paraId="000001E6" w14:textId="70DE965B">
            <w:pPr>
              <w:pStyle w:val="Normal0"/>
              <w:spacing w:after="120" w:line="276" w:lineRule="auto"/>
              <w:rPr>
                <w:rFonts w:ascii="Arial" w:hAnsi="Arial" w:eastAsia="Arial" w:cs="Arial"/>
                <w:color w:val="000000"/>
                <w:sz w:val="20"/>
                <w:szCs w:val="20"/>
              </w:rPr>
            </w:pPr>
            <w:r w:rsidRPr="58EE1D2C" w:rsidR="00CD2FA5">
              <w:rPr>
                <w:rFonts w:ascii="Arial" w:hAnsi="Arial" w:eastAsia="Arial" w:cs="Arial"/>
                <w:color w:val="000000" w:themeColor="text1" w:themeTint="FF" w:themeShade="FF"/>
                <w:sz w:val="20"/>
                <w:szCs w:val="20"/>
              </w:rPr>
              <w:t>EAPB</w:t>
            </w:r>
            <w:r w:rsidRPr="58EE1D2C" w:rsidR="1FAC0BE4">
              <w:rPr>
                <w:rFonts w:ascii="Arial" w:hAnsi="Arial" w:eastAsia="Arial" w:cs="Arial"/>
                <w:color w:val="000000" w:themeColor="text1" w:themeTint="FF" w:themeShade="FF"/>
                <w:sz w:val="20"/>
                <w:szCs w:val="20"/>
              </w:rPr>
              <w:t>:</w:t>
            </w:r>
          </w:p>
        </w:tc>
        <w:tc>
          <w:tcPr>
            <w:tcW w:w="7840" w:type="dxa"/>
            <w:tcMar>
              <w:top w:w="100" w:type="dxa"/>
              <w:left w:w="100" w:type="dxa"/>
              <w:bottom w:w="100" w:type="dxa"/>
              <w:right w:w="100" w:type="dxa"/>
            </w:tcMar>
            <w:vAlign w:val="center"/>
          </w:tcPr>
          <w:p w:rsidR="000A3B18" w:rsidRDefault="00CD2FA5" w14:paraId="000001E7"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Empresa Administradora de Plan Básico.</w:t>
            </w:r>
          </w:p>
        </w:tc>
      </w:tr>
      <w:tr w:rsidR="000A3B18" w:rsidTr="58EE1D2C" w14:paraId="479510D7" w14:textId="77777777">
        <w:trPr>
          <w:trHeight w:val="253"/>
        </w:trPr>
        <w:tc>
          <w:tcPr>
            <w:tcW w:w="2122" w:type="dxa"/>
            <w:tcMar>
              <w:top w:w="100" w:type="dxa"/>
              <w:left w:w="100" w:type="dxa"/>
              <w:bottom w:w="100" w:type="dxa"/>
              <w:right w:w="100" w:type="dxa"/>
            </w:tcMar>
            <w:vAlign w:val="center"/>
          </w:tcPr>
          <w:p w:rsidR="000A3B18" w:rsidRDefault="00CD2FA5" w14:paraId="000001E8" w14:textId="696B9F91">
            <w:pPr>
              <w:pStyle w:val="Normal0"/>
              <w:spacing w:after="120" w:line="276" w:lineRule="auto"/>
              <w:rPr>
                <w:rFonts w:ascii="Arial" w:hAnsi="Arial" w:eastAsia="Arial" w:cs="Arial"/>
                <w:color w:val="000000"/>
                <w:sz w:val="20"/>
                <w:szCs w:val="20"/>
              </w:rPr>
            </w:pPr>
            <w:r w:rsidRPr="58EE1D2C" w:rsidR="00CD2FA5">
              <w:rPr>
                <w:rFonts w:ascii="Arial" w:hAnsi="Arial" w:eastAsia="Arial" w:cs="Arial"/>
                <w:color w:val="000000" w:themeColor="text1" w:themeTint="FF" w:themeShade="FF"/>
                <w:sz w:val="20"/>
                <w:szCs w:val="20"/>
              </w:rPr>
              <w:t>Movilidad</w:t>
            </w:r>
            <w:r w:rsidRPr="58EE1D2C" w:rsidR="53041C43">
              <w:rPr>
                <w:rFonts w:ascii="Arial" w:hAnsi="Arial" w:eastAsia="Arial" w:cs="Arial"/>
                <w:color w:val="000000" w:themeColor="text1" w:themeTint="FF" w:themeShade="FF"/>
                <w:sz w:val="20"/>
                <w:szCs w:val="20"/>
              </w:rPr>
              <w:t>:</w:t>
            </w:r>
          </w:p>
        </w:tc>
        <w:tc>
          <w:tcPr>
            <w:tcW w:w="7840" w:type="dxa"/>
            <w:tcMar>
              <w:top w:w="100" w:type="dxa"/>
              <w:left w:w="100" w:type="dxa"/>
              <w:bottom w:w="100" w:type="dxa"/>
              <w:right w:w="100" w:type="dxa"/>
            </w:tcMar>
            <w:vAlign w:val="center"/>
          </w:tcPr>
          <w:p w:rsidR="000A3B18" w:rsidRDefault="00CD2FA5" w14:paraId="000001E9" w14:textId="184B7DE4">
            <w:pPr>
              <w:pStyle w:val="Normal0"/>
              <w:spacing w:after="120" w:line="276" w:lineRule="auto"/>
              <w:rPr>
                <w:rFonts w:ascii="Arial" w:hAnsi="Arial" w:eastAsia="Arial" w:cs="Arial"/>
                <w:b w:val="0"/>
                <w:bCs w:val="0"/>
                <w:color w:val="000000"/>
                <w:sz w:val="20"/>
                <w:szCs w:val="20"/>
              </w:rPr>
            </w:pPr>
            <w:r w:rsidRPr="58EE1D2C" w:rsidR="53041C43">
              <w:rPr>
                <w:rFonts w:ascii="Arial" w:hAnsi="Arial" w:eastAsia="Arial" w:cs="Arial"/>
                <w:b w:val="0"/>
                <w:bCs w:val="0"/>
                <w:color w:val="000000" w:themeColor="text1" w:themeTint="FF" w:themeShade="FF"/>
                <w:sz w:val="20"/>
                <w:szCs w:val="20"/>
              </w:rPr>
              <w:t>d</w:t>
            </w:r>
            <w:r w:rsidRPr="58EE1D2C" w:rsidR="00CD2FA5">
              <w:rPr>
                <w:rFonts w:ascii="Arial" w:hAnsi="Arial" w:eastAsia="Arial" w:cs="Arial"/>
                <w:b w:val="0"/>
                <w:bCs w:val="0"/>
                <w:color w:val="000000" w:themeColor="text1" w:themeTint="FF" w:themeShade="FF"/>
                <w:sz w:val="20"/>
                <w:szCs w:val="20"/>
              </w:rPr>
              <w:t xml:space="preserve">erecho que </w:t>
            </w:r>
            <w:r w:rsidRPr="58EE1D2C" w:rsidR="00CD2FA5">
              <w:rPr>
                <w:rFonts w:ascii="Arial" w:hAnsi="Arial" w:eastAsia="Arial" w:cs="Arial"/>
                <w:b w:val="0"/>
                <w:bCs w:val="0"/>
                <w:color w:val="000000" w:themeColor="text1" w:themeTint="FF" w:themeShade="FF"/>
                <w:sz w:val="20"/>
                <w:szCs w:val="20"/>
              </w:rPr>
              <w:t>tiene</w:t>
            </w:r>
            <w:r w:rsidRPr="58EE1D2C" w:rsidR="00CD2FA5">
              <w:rPr>
                <w:rFonts w:ascii="Arial" w:hAnsi="Arial" w:eastAsia="Arial" w:cs="Arial"/>
                <w:b w:val="0"/>
                <w:bCs w:val="0"/>
                <w:color w:val="000000" w:themeColor="text1" w:themeTint="FF" w:themeShade="FF"/>
                <w:sz w:val="20"/>
                <w:szCs w:val="20"/>
              </w:rPr>
              <w:t xml:space="preserve"> </w:t>
            </w:r>
            <w:r w:rsidRPr="58EE1D2C" w:rsidR="00CD2FA5">
              <w:rPr>
                <w:rFonts w:ascii="Arial" w:hAnsi="Arial" w:eastAsia="Arial" w:cs="Arial"/>
                <w:b w:val="0"/>
                <w:bCs w:val="0"/>
                <w:color w:val="000000" w:themeColor="text1" w:themeTint="FF" w:themeShade="FF"/>
                <w:sz w:val="20"/>
                <w:szCs w:val="20"/>
              </w:rPr>
              <w:t>el</w:t>
            </w:r>
            <w:r w:rsidRPr="58EE1D2C" w:rsidR="00CD2FA5">
              <w:rPr>
                <w:rFonts w:ascii="Arial" w:hAnsi="Arial" w:eastAsia="Arial" w:cs="Arial"/>
                <w:b w:val="0"/>
                <w:bCs w:val="0"/>
                <w:color w:val="000000" w:themeColor="text1" w:themeTint="FF" w:themeShade="FF"/>
                <w:sz w:val="20"/>
                <w:szCs w:val="20"/>
              </w:rPr>
              <w:t xml:space="preserve"> </w:t>
            </w:r>
            <w:r w:rsidRPr="58EE1D2C" w:rsidR="00CD2FA5">
              <w:rPr>
                <w:rFonts w:ascii="Arial" w:hAnsi="Arial" w:eastAsia="Arial" w:cs="Arial"/>
                <w:b w:val="0"/>
                <w:bCs w:val="0"/>
                <w:color w:val="000000" w:themeColor="text1" w:themeTint="FF" w:themeShade="FF"/>
                <w:sz w:val="20"/>
                <w:szCs w:val="20"/>
              </w:rPr>
              <w:t>afiliado</w:t>
            </w:r>
            <w:r w:rsidRPr="58EE1D2C" w:rsidR="00CD2FA5">
              <w:rPr>
                <w:rFonts w:ascii="Arial" w:hAnsi="Arial" w:eastAsia="Arial" w:cs="Arial"/>
                <w:b w:val="0"/>
                <w:bCs w:val="0"/>
                <w:color w:val="000000" w:themeColor="text1" w:themeTint="FF" w:themeShade="FF"/>
                <w:sz w:val="20"/>
                <w:szCs w:val="20"/>
              </w:rPr>
              <w:t xml:space="preserve"> de </w:t>
            </w:r>
            <w:r w:rsidRPr="58EE1D2C" w:rsidR="00CD2FA5">
              <w:rPr>
                <w:rFonts w:ascii="Arial" w:hAnsi="Arial" w:eastAsia="Arial" w:cs="Arial"/>
                <w:b w:val="0"/>
                <w:bCs w:val="0"/>
                <w:color w:val="000000" w:themeColor="text1" w:themeTint="FF" w:themeShade="FF"/>
                <w:sz w:val="20"/>
                <w:szCs w:val="20"/>
              </w:rPr>
              <w:t>cambiar</w:t>
            </w:r>
            <w:r w:rsidRPr="58EE1D2C" w:rsidR="00CD2FA5">
              <w:rPr>
                <w:rFonts w:ascii="Arial" w:hAnsi="Arial" w:eastAsia="Arial" w:cs="Arial"/>
                <w:b w:val="0"/>
                <w:bCs w:val="0"/>
                <w:color w:val="000000" w:themeColor="text1" w:themeTint="FF" w:themeShade="FF"/>
                <w:sz w:val="20"/>
                <w:szCs w:val="20"/>
              </w:rPr>
              <w:t xml:space="preserve"> del </w:t>
            </w:r>
            <w:r w:rsidRPr="58EE1D2C" w:rsidR="00CD2FA5">
              <w:rPr>
                <w:rFonts w:ascii="Arial" w:hAnsi="Arial" w:eastAsia="Arial" w:cs="Arial"/>
                <w:b w:val="0"/>
                <w:bCs w:val="0"/>
                <w:color w:val="000000" w:themeColor="text1" w:themeTint="FF" w:themeShade="FF"/>
                <w:sz w:val="20"/>
                <w:szCs w:val="20"/>
              </w:rPr>
              <w:t>régimen</w:t>
            </w:r>
            <w:r w:rsidRPr="58EE1D2C" w:rsidR="00CD2FA5">
              <w:rPr>
                <w:rFonts w:ascii="Arial" w:hAnsi="Arial" w:eastAsia="Arial" w:cs="Arial"/>
                <w:b w:val="0"/>
                <w:bCs w:val="0"/>
                <w:color w:val="000000" w:themeColor="text1" w:themeTint="FF" w:themeShade="FF"/>
                <w:sz w:val="20"/>
                <w:szCs w:val="20"/>
              </w:rPr>
              <w:t xml:space="preserve"> </w:t>
            </w:r>
            <w:r w:rsidRPr="58EE1D2C" w:rsidR="00CD2FA5">
              <w:rPr>
                <w:rFonts w:ascii="Arial" w:hAnsi="Arial" w:eastAsia="Arial" w:cs="Arial"/>
                <w:b w:val="0"/>
                <w:bCs w:val="0"/>
                <w:color w:val="000000" w:themeColor="text1" w:themeTint="FF" w:themeShade="FF"/>
                <w:sz w:val="20"/>
                <w:szCs w:val="20"/>
              </w:rPr>
              <w:t>subsidiado</w:t>
            </w:r>
            <w:r w:rsidRPr="58EE1D2C" w:rsidR="00CD2FA5">
              <w:rPr>
                <w:rFonts w:ascii="Arial" w:hAnsi="Arial" w:eastAsia="Arial" w:cs="Arial"/>
                <w:b w:val="0"/>
                <w:bCs w:val="0"/>
                <w:color w:val="000000" w:themeColor="text1" w:themeTint="FF" w:themeShade="FF"/>
                <w:sz w:val="20"/>
                <w:szCs w:val="20"/>
              </w:rPr>
              <w:t xml:space="preserve"> </w:t>
            </w:r>
            <w:r w:rsidRPr="58EE1D2C" w:rsidR="00CD2FA5">
              <w:rPr>
                <w:rFonts w:ascii="Arial" w:hAnsi="Arial" w:eastAsia="Arial" w:cs="Arial"/>
                <w:b w:val="0"/>
                <w:bCs w:val="0"/>
                <w:color w:val="000000" w:themeColor="text1" w:themeTint="FF" w:themeShade="FF"/>
                <w:sz w:val="20"/>
                <w:szCs w:val="20"/>
              </w:rPr>
              <w:t>hacia</w:t>
            </w:r>
            <w:r w:rsidRPr="58EE1D2C" w:rsidR="00CD2FA5">
              <w:rPr>
                <w:rFonts w:ascii="Arial" w:hAnsi="Arial" w:eastAsia="Arial" w:cs="Arial"/>
                <w:b w:val="0"/>
                <w:bCs w:val="0"/>
                <w:color w:val="000000" w:themeColor="text1" w:themeTint="FF" w:themeShade="FF"/>
                <w:sz w:val="20"/>
                <w:szCs w:val="20"/>
              </w:rPr>
              <w:t xml:space="preserve"> </w:t>
            </w:r>
            <w:r w:rsidRPr="58EE1D2C" w:rsidR="00CD2FA5">
              <w:rPr>
                <w:rFonts w:ascii="Arial" w:hAnsi="Arial" w:eastAsia="Arial" w:cs="Arial"/>
                <w:b w:val="0"/>
                <w:bCs w:val="0"/>
                <w:color w:val="000000" w:themeColor="text1" w:themeTint="FF" w:themeShade="FF"/>
                <w:sz w:val="20"/>
                <w:szCs w:val="20"/>
              </w:rPr>
              <w:t>el</w:t>
            </w:r>
            <w:r w:rsidRPr="58EE1D2C" w:rsidR="00CD2FA5">
              <w:rPr>
                <w:rFonts w:ascii="Arial" w:hAnsi="Arial" w:eastAsia="Arial" w:cs="Arial"/>
                <w:b w:val="0"/>
                <w:bCs w:val="0"/>
                <w:color w:val="000000" w:themeColor="text1" w:themeTint="FF" w:themeShade="FF"/>
                <w:sz w:val="20"/>
                <w:szCs w:val="20"/>
              </w:rPr>
              <w:t xml:space="preserve"> </w:t>
            </w:r>
            <w:r w:rsidRPr="58EE1D2C" w:rsidR="00CD2FA5">
              <w:rPr>
                <w:rFonts w:ascii="Arial" w:hAnsi="Arial" w:eastAsia="Arial" w:cs="Arial"/>
                <w:b w:val="0"/>
                <w:bCs w:val="0"/>
                <w:color w:val="000000" w:themeColor="text1" w:themeTint="FF" w:themeShade="FF"/>
                <w:sz w:val="20"/>
                <w:szCs w:val="20"/>
              </w:rPr>
              <w:t>régimen</w:t>
            </w:r>
            <w:r w:rsidRPr="58EE1D2C" w:rsidR="00CD2FA5">
              <w:rPr>
                <w:rFonts w:ascii="Arial" w:hAnsi="Arial" w:eastAsia="Arial" w:cs="Arial"/>
                <w:b w:val="0"/>
                <w:bCs w:val="0"/>
                <w:color w:val="000000" w:themeColor="text1" w:themeTint="FF" w:themeShade="FF"/>
                <w:sz w:val="20"/>
                <w:szCs w:val="20"/>
              </w:rPr>
              <w:t xml:space="preserve"> </w:t>
            </w:r>
            <w:r w:rsidRPr="58EE1D2C" w:rsidR="00CD2FA5">
              <w:rPr>
                <w:rFonts w:ascii="Arial" w:hAnsi="Arial" w:eastAsia="Arial" w:cs="Arial"/>
                <w:b w:val="0"/>
                <w:bCs w:val="0"/>
                <w:color w:val="000000" w:themeColor="text1" w:themeTint="FF" w:themeShade="FF"/>
                <w:sz w:val="20"/>
                <w:szCs w:val="20"/>
              </w:rPr>
              <w:t>contributivo</w:t>
            </w:r>
            <w:r w:rsidRPr="58EE1D2C" w:rsidR="00CD2FA5">
              <w:rPr>
                <w:rFonts w:ascii="Arial" w:hAnsi="Arial" w:eastAsia="Arial" w:cs="Arial"/>
                <w:b w:val="0"/>
                <w:bCs w:val="0"/>
                <w:color w:val="000000" w:themeColor="text1" w:themeTint="FF" w:themeShade="FF"/>
                <w:sz w:val="20"/>
                <w:szCs w:val="20"/>
              </w:rPr>
              <w:t xml:space="preserve"> y </w:t>
            </w:r>
            <w:r w:rsidRPr="58EE1D2C" w:rsidR="00CD2FA5">
              <w:rPr>
                <w:rFonts w:ascii="Arial" w:hAnsi="Arial" w:eastAsia="Arial" w:cs="Arial"/>
                <w:b w:val="0"/>
                <w:bCs w:val="0"/>
                <w:color w:val="000000" w:themeColor="text1" w:themeTint="FF" w:themeShade="FF"/>
                <w:sz w:val="20"/>
                <w:szCs w:val="20"/>
              </w:rPr>
              <w:t>viceversa</w:t>
            </w:r>
            <w:r w:rsidRPr="58EE1D2C" w:rsidR="00CD2FA5">
              <w:rPr>
                <w:rFonts w:ascii="Arial" w:hAnsi="Arial" w:eastAsia="Arial" w:cs="Arial"/>
                <w:b w:val="0"/>
                <w:bCs w:val="0"/>
                <w:color w:val="000000" w:themeColor="text1" w:themeTint="FF" w:themeShade="FF"/>
                <w:sz w:val="20"/>
                <w:szCs w:val="20"/>
              </w:rPr>
              <w:t xml:space="preserve">, </w:t>
            </w:r>
            <w:r w:rsidRPr="58EE1D2C" w:rsidR="00CD2FA5">
              <w:rPr>
                <w:rFonts w:ascii="Arial" w:hAnsi="Arial" w:eastAsia="Arial" w:cs="Arial"/>
                <w:b w:val="0"/>
                <w:bCs w:val="0"/>
                <w:color w:val="000000" w:themeColor="text1" w:themeTint="FF" w:themeShade="FF"/>
                <w:sz w:val="20"/>
                <w:szCs w:val="20"/>
              </w:rPr>
              <w:t>en</w:t>
            </w:r>
            <w:r w:rsidRPr="58EE1D2C" w:rsidR="00CD2FA5">
              <w:rPr>
                <w:rFonts w:ascii="Arial" w:hAnsi="Arial" w:eastAsia="Arial" w:cs="Arial"/>
                <w:b w:val="0"/>
                <w:bCs w:val="0"/>
                <w:color w:val="000000" w:themeColor="text1" w:themeTint="FF" w:themeShade="FF"/>
                <w:sz w:val="20"/>
                <w:szCs w:val="20"/>
              </w:rPr>
              <w:t xml:space="preserve"> </w:t>
            </w:r>
            <w:r w:rsidRPr="58EE1D2C" w:rsidR="00CD2FA5">
              <w:rPr>
                <w:rFonts w:ascii="Arial" w:hAnsi="Arial" w:eastAsia="Arial" w:cs="Arial"/>
                <w:b w:val="0"/>
                <w:bCs w:val="0"/>
                <w:color w:val="000000" w:themeColor="text1" w:themeTint="FF" w:themeShade="FF"/>
                <w:sz w:val="20"/>
                <w:szCs w:val="20"/>
              </w:rPr>
              <w:t>el</w:t>
            </w:r>
            <w:r w:rsidRPr="58EE1D2C" w:rsidR="00CD2FA5">
              <w:rPr>
                <w:rFonts w:ascii="Arial" w:hAnsi="Arial" w:eastAsia="Arial" w:cs="Arial"/>
                <w:b w:val="0"/>
                <w:bCs w:val="0"/>
                <w:color w:val="000000" w:themeColor="text1" w:themeTint="FF" w:themeShade="FF"/>
                <w:sz w:val="20"/>
                <w:szCs w:val="20"/>
              </w:rPr>
              <w:t xml:space="preserve"> </w:t>
            </w:r>
            <w:r w:rsidRPr="58EE1D2C" w:rsidR="00CD2FA5">
              <w:rPr>
                <w:rFonts w:ascii="Arial" w:hAnsi="Arial" w:eastAsia="Arial" w:cs="Arial"/>
                <w:b w:val="0"/>
                <w:bCs w:val="0"/>
                <w:color w:val="000000" w:themeColor="text1" w:themeTint="FF" w:themeShade="FF"/>
                <w:sz w:val="20"/>
                <w:szCs w:val="20"/>
              </w:rPr>
              <w:t>moment</w:t>
            </w:r>
            <w:r w:rsidRPr="58EE1D2C" w:rsidR="00CD2FA5">
              <w:rPr>
                <w:rFonts w:ascii="Arial" w:hAnsi="Arial" w:eastAsia="Arial" w:cs="Arial"/>
                <w:b w:val="0"/>
                <w:bCs w:val="0"/>
                <w:color w:val="000000" w:themeColor="text1" w:themeTint="FF" w:themeShade="FF"/>
                <w:sz w:val="20"/>
                <w:szCs w:val="20"/>
              </w:rPr>
              <w:t>o</w:t>
            </w:r>
            <w:r w:rsidRPr="58EE1D2C" w:rsidR="00CD2FA5">
              <w:rPr>
                <w:rFonts w:ascii="Arial" w:hAnsi="Arial" w:eastAsia="Arial" w:cs="Arial"/>
                <w:b w:val="0"/>
                <w:bCs w:val="0"/>
                <w:color w:val="000000" w:themeColor="text1" w:themeTint="FF" w:themeShade="FF"/>
                <w:sz w:val="20"/>
                <w:szCs w:val="20"/>
              </w:rPr>
              <w:t xml:space="preserve"> que </w:t>
            </w:r>
            <w:r w:rsidRPr="58EE1D2C" w:rsidR="00CD2FA5">
              <w:rPr>
                <w:rFonts w:ascii="Arial" w:hAnsi="Arial" w:eastAsia="Arial" w:cs="Arial"/>
                <w:b w:val="0"/>
                <w:bCs w:val="0"/>
                <w:color w:val="000000" w:themeColor="text1" w:themeTint="FF" w:themeShade="FF"/>
                <w:sz w:val="20"/>
                <w:szCs w:val="20"/>
              </w:rPr>
              <w:t>cambien</w:t>
            </w:r>
            <w:r w:rsidRPr="58EE1D2C" w:rsidR="00CD2FA5">
              <w:rPr>
                <w:rFonts w:ascii="Arial" w:hAnsi="Arial" w:eastAsia="Arial" w:cs="Arial"/>
                <w:b w:val="0"/>
                <w:bCs w:val="0"/>
                <w:color w:val="000000" w:themeColor="text1" w:themeTint="FF" w:themeShade="FF"/>
                <w:sz w:val="20"/>
                <w:szCs w:val="20"/>
              </w:rPr>
              <w:t xml:space="preserve"> sus </w:t>
            </w:r>
            <w:r w:rsidRPr="58EE1D2C" w:rsidR="00CD2FA5">
              <w:rPr>
                <w:rFonts w:ascii="Arial" w:hAnsi="Arial" w:eastAsia="Arial" w:cs="Arial"/>
                <w:b w:val="0"/>
                <w:bCs w:val="0"/>
                <w:color w:val="000000" w:themeColor="text1" w:themeTint="FF" w:themeShade="FF"/>
                <w:sz w:val="20"/>
                <w:szCs w:val="20"/>
              </w:rPr>
              <w:t>condiciones</w:t>
            </w:r>
            <w:r w:rsidRPr="58EE1D2C" w:rsidR="00CD2FA5">
              <w:rPr>
                <w:rFonts w:ascii="Arial" w:hAnsi="Arial" w:eastAsia="Arial" w:cs="Arial"/>
                <w:b w:val="0"/>
                <w:bCs w:val="0"/>
                <w:color w:val="000000" w:themeColor="text1" w:themeTint="FF" w:themeShade="FF"/>
                <w:sz w:val="20"/>
                <w:szCs w:val="20"/>
              </w:rPr>
              <w:t xml:space="preserve"> </w:t>
            </w:r>
            <w:r w:rsidRPr="58EE1D2C" w:rsidR="00CD2FA5">
              <w:rPr>
                <w:rFonts w:ascii="Arial" w:hAnsi="Arial" w:eastAsia="Arial" w:cs="Arial"/>
                <w:b w:val="0"/>
                <w:bCs w:val="0"/>
                <w:sz w:val="20"/>
                <w:szCs w:val="20"/>
              </w:rPr>
              <w:t>socioeconómicas</w:t>
            </w:r>
            <w:r w:rsidRPr="58EE1D2C" w:rsidR="00CD2FA5">
              <w:rPr>
                <w:rFonts w:ascii="Arial" w:hAnsi="Arial" w:eastAsia="Arial" w:cs="Arial"/>
                <w:b w:val="0"/>
                <w:bCs w:val="0"/>
                <w:color w:val="000000" w:themeColor="text1" w:themeTint="FF" w:themeShade="FF"/>
                <w:sz w:val="20"/>
                <w:szCs w:val="20"/>
              </w:rPr>
              <w:t xml:space="preserve">, sin que </w:t>
            </w:r>
            <w:r w:rsidRPr="58EE1D2C" w:rsidR="00CD2FA5">
              <w:rPr>
                <w:rFonts w:ascii="Arial" w:hAnsi="Arial" w:eastAsia="Arial" w:cs="Arial"/>
                <w:b w:val="0"/>
                <w:bCs w:val="0"/>
                <w:color w:val="000000" w:themeColor="text1" w:themeTint="FF" w:themeShade="FF"/>
                <w:sz w:val="20"/>
                <w:szCs w:val="20"/>
              </w:rPr>
              <w:t>exista</w:t>
            </w:r>
            <w:r w:rsidRPr="58EE1D2C" w:rsidR="00CD2FA5">
              <w:rPr>
                <w:rFonts w:ascii="Arial" w:hAnsi="Arial" w:eastAsia="Arial" w:cs="Arial"/>
                <w:b w:val="0"/>
                <w:bCs w:val="0"/>
                <w:color w:val="000000" w:themeColor="text1" w:themeTint="FF" w:themeShade="FF"/>
                <w:sz w:val="20"/>
                <w:szCs w:val="20"/>
              </w:rPr>
              <w:t xml:space="preserve"> </w:t>
            </w:r>
            <w:r w:rsidRPr="58EE1D2C" w:rsidR="00CD2FA5">
              <w:rPr>
                <w:rFonts w:ascii="Arial" w:hAnsi="Arial" w:eastAsia="Arial" w:cs="Arial"/>
                <w:b w:val="0"/>
                <w:bCs w:val="0"/>
                <w:color w:val="000000" w:themeColor="text1" w:themeTint="FF" w:themeShade="FF"/>
                <w:sz w:val="20"/>
                <w:szCs w:val="20"/>
              </w:rPr>
              <w:t>interrupción</w:t>
            </w:r>
            <w:r w:rsidRPr="58EE1D2C" w:rsidR="00CD2FA5">
              <w:rPr>
                <w:rFonts w:ascii="Arial" w:hAnsi="Arial" w:eastAsia="Arial" w:cs="Arial"/>
                <w:b w:val="0"/>
                <w:bCs w:val="0"/>
                <w:color w:val="000000" w:themeColor="text1" w:themeTint="FF" w:themeShade="FF"/>
                <w:sz w:val="20"/>
                <w:szCs w:val="20"/>
              </w:rPr>
              <w:t xml:space="preserve"> </w:t>
            </w:r>
            <w:r w:rsidRPr="58EE1D2C" w:rsidR="00CD2FA5">
              <w:rPr>
                <w:rFonts w:ascii="Arial" w:hAnsi="Arial" w:eastAsia="Arial" w:cs="Arial"/>
                <w:b w:val="0"/>
                <w:bCs w:val="0"/>
                <w:color w:val="000000" w:themeColor="text1" w:themeTint="FF" w:themeShade="FF"/>
                <w:sz w:val="20"/>
                <w:szCs w:val="20"/>
              </w:rPr>
              <w:t>en</w:t>
            </w:r>
            <w:r w:rsidRPr="58EE1D2C" w:rsidR="00CD2FA5">
              <w:rPr>
                <w:rFonts w:ascii="Arial" w:hAnsi="Arial" w:eastAsia="Arial" w:cs="Arial"/>
                <w:b w:val="0"/>
                <w:bCs w:val="0"/>
                <w:color w:val="000000" w:themeColor="text1" w:themeTint="FF" w:themeShade="FF"/>
                <w:sz w:val="20"/>
                <w:szCs w:val="20"/>
              </w:rPr>
              <w:t xml:space="preserve"> la </w:t>
            </w:r>
            <w:r w:rsidRPr="58EE1D2C" w:rsidR="00CD2FA5">
              <w:rPr>
                <w:rFonts w:ascii="Arial" w:hAnsi="Arial" w:eastAsia="Arial" w:cs="Arial"/>
                <w:b w:val="0"/>
                <w:bCs w:val="0"/>
                <w:color w:val="000000" w:themeColor="text1" w:themeTint="FF" w:themeShade="FF"/>
                <w:sz w:val="20"/>
                <w:szCs w:val="20"/>
              </w:rPr>
              <w:t>afiliación</w:t>
            </w:r>
            <w:r w:rsidRPr="58EE1D2C" w:rsidR="00CD2FA5">
              <w:rPr>
                <w:rFonts w:ascii="Arial" w:hAnsi="Arial" w:eastAsia="Arial" w:cs="Arial"/>
                <w:b w:val="0"/>
                <w:bCs w:val="0"/>
                <w:color w:val="000000" w:themeColor="text1" w:themeTint="FF" w:themeShade="FF"/>
                <w:sz w:val="20"/>
                <w:szCs w:val="20"/>
              </w:rPr>
              <w:t xml:space="preserve">, </w:t>
            </w:r>
            <w:r w:rsidRPr="58EE1D2C" w:rsidR="00CD2FA5">
              <w:rPr>
                <w:rFonts w:ascii="Arial" w:hAnsi="Arial" w:eastAsia="Arial" w:cs="Arial"/>
                <w:b w:val="0"/>
                <w:bCs w:val="0"/>
                <w:color w:val="000000" w:themeColor="text1" w:themeTint="FF" w:themeShade="FF"/>
                <w:sz w:val="20"/>
                <w:szCs w:val="20"/>
              </w:rPr>
              <w:t>ni</w:t>
            </w:r>
            <w:r w:rsidRPr="58EE1D2C" w:rsidR="00CD2FA5">
              <w:rPr>
                <w:rFonts w:ascii="Arial" w:hAnsi="Arial" w:eastAsia="Arial" w:cs="Arial"/>
                <w:b w:val="0"/>
                <w:bCs w:val="0"/>
                <w:color w:val="000000" w:themeColor="text1" w:themeTint="FF" w:themeShade="FF"/>
                <w:sz w:val="20"/>
                <w:szCs w:val="20"/>
              </w:rPr>
              <w:t xml:space="preserve"> </w:t>
            </w:r>
            <w:r w:rsidRPr="58EE1D2C" w:rsidR="00CD2FA5">
              <w:rPr>
                <w:rFonts w:ascii="Arial" w:hAnsi="Arial" w:eastAsia="Arial" w:cs="Arial"/>
                <w:b w:val="0"/>
                <w:bCs w:val="0"/>
                <w:color w:val="000000" w:themeColor="text1" w:themeTint="FF" w:themeShade="FF"/>
                <w:sz w:val="20"/>
                <w:szCs w:val="20"/>
              </w:rPr>
              <w:t>cambio</w:t>
            </w:r>
            <w:r w:rsidRPr="58EE1D2C" w:rsidR="00CD2FA5">
              <w:rPr>
                <w:rFonts w:ascii="Arial" w:hAnsi="Arial" w:eastAsia="Arial" w:cs="Arial"/>
                <w:b w:val="0"/>
                <w:bCs w:val="0"/>
                <w:color w:val="000000" w:themeColor="text1" w:themeTint="FF" w:themeShade="FF"/>
                <w:sz w:val="20"/>
                <w:szCs w:val="20"/>
              </w:rPr>
              <w:t xml:space="preserve"> de EPS.</w:t>
            </w:r>
          </w:p>
        </w:tc>
      </w:tr>
      <w:tr w:rsidR="000A3B18" w:rsidTr="58EE1D2C" w14:paraId="64BA4463" w14:textId="77777777">
        <w:trPr>
          <w:trHeight w:val="253"/>
        </w:trPr>
        <w:tc>
          <w:tcPr>
            <w:tcW w:w="2122" w:type="dxa"/>
            <w:tcMar>
              <w:top w:w="100" w:type="dxa"/>
              <w:left w:w="100" w:type="dxa"/>
              <w:bottom w:w="100" w:type="dxa"/>
              <w:right w:w="100" w:type="dxa"/>
            </w:tcMar>
            <w:vAlign w:val="center"/>
          </w:tcPr>
          <w:p w:rsidR="000A3B18" w:rsidRDefault="00CD2FA5" w14:paraId="000001EA" w14:textId="6EE93E15">
            <w:pPr>
              <w:pStyle w:val="Normal0"/>
              <w:spacing w:after="120" w:line="276" w:lineRule="auto"/>
              <w:rPr>
                <w:rFonts w:ascii="Arial" w:hAnsi="Arial" w:eastAsia="Arial" w:cs="Arial"/>
                <w:color w:val="000000"/>
                <w:sz w:val="20"/>
                <w:szCs w:val="20"/>
              </w:rPr>
            </w:pPr>
            <w:r w:rsidRPr="58EE1D2C" w:rsidR="00CD2FA5">
              <w:rPr>
                <w:rFonts w:ascii="Arial" w:hAnsi="Arial" w:eastAsia="Arial" w:cs="Arial"/>
                <w:color w:val="000000" w:themeColor="text1" w:themeTint="FF" w:themeShade="FF"/>
                <w:sz w:val="20"/>
                <w:szCs w:val="20"/>
              </w:rPr>
              <w:t>Portabilidad</w:t>
            </w:r>
            <w:r w:rsidRPr="58EE1D2C" w:rsidR="6A414284">
              <w:rPr>
                <w:rFonts w:ascii="Arial" w:hAnsi="Arial" w:eastAsia="Arial" w:cs="Arial"/>
                <w:color w:val="000000" w:themeColor="text1" w:themeTint="FF" w:themeShade="FF"/>
                <w:sz w:val="20"/>
                <w:szCs w:val="20"/>
              </w:rPr>
              <w:t>:</w:t>
            </w:r>
          </w:p>
        </w:tc>
        <w:tc>
          <w:tcPr>
            <w:tcW w:w="7840" w:type="dxa"/>
            <w:tcMar>
              <w:top w:w="100" w:type="dxa"/>
              <w:left w:w="100" w:type="dxa"/>
              <w:bottom w:w="100" w:type="dxa"/>
              <w:right w:w="100" w:type="dxa"/>
            </w:tcMar>
            <w:vAlign w:val="center"/>
          </w:tcPr>
          <w:p w:rsidR="000A3B18" w:rsidRDefault="00CD2FA5" w14:paraId="000001EB" w14:textId="7E3E3595">
            <w:pPr>
              <w:pStyle w:val="Normal0"/>
              <w:spacing w:after="120" w:line="276" w:lineRule="auto"/>
              <w:rPr>
                <w:rFonts w:ascii="Arial" w:hAnsi="Arial" w:eastAsia="Arial" w:cs="Arial"/>
                <w:b w:val="0"/>
                <w:bCs w:val="0"/>
                <w:color w:val="000000"/>
                <w:sz w:val="20"/>
                <w:szCs w:val="20"/>
              </w:rPr>
            </w:pPr>
            <w:r w:rsidRPr="58EE1D2C" w:rsidR="6A414284">
              <w:rPr>
                <w:rFonts w:ascii="Arial" w:hAnsi="Arial" w:eastAsia="Arial" w:cs="Arial"/>
                <w:b w:val="0"/>
                <w:bCs w:val="0"/>
                <w:color w:val="000000" w:themeColor="text1" w:themeTint="FF" w:themeShade="FF"/>
                <w:sz w:val="20"/>
                <w:szCs w:val="20"/>
              </w:rPr>
              <w:t>g</w:t>
            </w:r>
            <w:r w:rsidRPr="58EE1D2C" w:rsidR="00CD2FA5">
              <w:rPr>
                <w:rFonts w:ascii="Arial" w:hAnsi="Arial" w:eastAsia="Arial" w:cs="Arial"/>
                <w:b w:val="0"/>
                <w:bCs w:val="0"/>
                <w:color w:val="000000" w:themeColor="text1" w:themeTint="FF" w:themeShade="FF"/>
                <w:sz w:val="20"/>
                <w:szCs w:val="20"/>
              </w:rPr>
              <w:t xml:space="preserve">arantía que da la EPS al </w:t>
            </w:r>
            <w:r w:rsidRPr="58EE1D2C" w:rsidR="00CD2FA5">
              <w:rPr>
                <w:rFonts w:ascii="Arial" w:hAnsi="Arial" w:eastAsia="Arial" w:cs="Arial"/>
                <w:b w:val="0"/>
                <w:bCs w:val="0"/>
                <w:color w:val="000000" w:themeColor="text1" w:themeTint="FF" w:themeShade="FF"/>
                <w:sz w:val="20"/>
                <w:szCs w:val="20"/>
              </w:rPr>
              <w:t>usuario</w:t>
            </w:r>
            <w:r w:rsidRPr="58EE1D2C" w:rsidR="00CD2FA5">
              <w:rPr>
                <w:rFonts w:ascii="Arial" w:hAnsi="Arial" w:eastAsia="Arial" w:cs="Arial"/>
                <w:b w:val="0"/>
                <w:bCs w:val="0"/>
                <w:color w:val="000000" w:themeColor="text1" w:themeTint="FF" w:themeShade="FF"/>
                <w:sz w:val="20"/>
                <w:szCs w:val="20"/>
              </w:rPr>
              <w:t xml:space="preserve"> para acceder a </w:t>
            </w:r>
            <w:r w:rsidRPr="58EE1D2C" w:rsidR="00CD2FA5">
              <w:rPr>
                <w:rFonts w:ascii="Arial" w:hAnsi="Arial" w:eastAsia="Arial" w:cs="Arial"/>
                <w:b w:val="0"/>
                <w:bCs w:val="0"/>
                <w:color w:val="000000" w:themeColor="text1" w:themeTint="FF" w:themeShade="FF"/>
                <w:sz w:val="20"/>
                <w:szCs w:val="20"/>
              </w:rPr>
              <w:t>los</w:t>
            </w:r>
            <w:r w:rsidRPr="58EE1D2C" w:rsidR="00CD2FA5">
              <w:rPr>
                <w:rFonts w:ascii="Arial" w:hAnsi="Arial" w:eastAsia="Arial" w:cs="Arial"/>
                <w:b w:val="0"/>
                <w:bCs w:val="0"/>
                <w:color w:val="000000" w:themeColor="text1" w:themeTint="FF" w:themeShade="FF"/>
                <w:sz w:val="20"/>
                <w:szCs w:val="20"/>
              </w:rPr>
              <w:t xml:space="preserve"> </w:t>
            </w:r>
            <w:r w:rsidRPr="58EE1D2C" w:rsidR="00CD2FA5">
              <w:rPr>
                <w:rFonts w:ascii="Arial" w:hAnsi="Arial" w:eastAsia="Arial" w:cs="Arial"/>
                <w:b w:val="0"/>
                <w:bCs w:val="0"/>
                <w:color w:val="000000" w:themeColor="text1" w:themeTint="FF" w:themeShade="FF"/>
                <w:sz w:val="20"/>
                <w:szCs w:val="20"/>
              </w:rPr>
              <w:t>servicios</w:t>
            </w:r>
            <w:r w:rsidRPr="58EE1D2C" w:rsidR="00CD2FA5">
              <w:rPr>
                <w:rFonts w:ascii="Arial" w:hAnsi="Arial" w:eastAsia="Arial" w:cs="Arial"/>
                <w:b w:val="0"/>
                <w:bCs w:val="0"/>
                <w:color w:val="000000" w:themeColor="text1" w:themeTint="FF" w:themeShade="FF"/>
                <w:sz w:val="20"/>
                <w:szCs w:val="20"/>
              </w:rPr>
              <w:t xml:space="preserve"> de </w:t>
            </w:r>
            <w:r w:rsidRPr="58EE1D2C" w:rsidR="00CD2FA5">
              <w:rPr>
                <w:rFonts w:ascii="Arial" w:hAnsi="Arial" w:eastAsia="Arial" w:cs="Arial"/>
                <w:b w:val="0"/>
                <w:bCs w:val="0"/>
                <w:color w:val="000000" w:themeColor="text1" w:themeTint="FF" w:themeShade="FF"/>
                <w:sz w:val="20"/>
                <w:szCs w:val="20"/>
              </w:rPr>
              <w:t>salud</w:t>
            </w:r>
            <w:r w:rsidRPr="58EE1D2C" w:rsidR="00CD2FA5">
              <w:rPr>
                <w:rFonts w:ascii="Arial" w:hAnsi="Arial" w:eastAsia="Arial" w:cs="Arial"/>
                <w:b w:val="0"/>
                <w:bCs w:val="0"/>
                <w:color w:val="000000" w:themeColor="text1" w:themeTint="FF" w:themeShade="FF"/>
                <w:sz w:val="20"/>
                <w:szCs w:val="20"/>
              </w:rPr>
              <w:t xml:space="preserve"> </w:t>
            </w:r>
            <w:r w:rsidRPr="58EE1D2C" w:rsidR="00CD2FA5">
              <w:rPr>
                <w:rFonts w:ascii="Arial" w:hAnsi="Arial" w:eastAsia="Arial" w:cs="Arial"/>
                <w:b w:val="0"/>
                <w:bCs w:val="0"/>
                <w:color w:val="000000" w:themeColor="text1" w:themeTint="FF" w:themeShade="FF"/>
                <w:sz w:val="20"/>
                <w:szCs w:val="20"/>
              </w:rPr>
              <w:t>en</w:t>
            </w:r>
            <w:r w:rsidRPr="58EE1D2C" w:rsidR="00CD2FA5">
              <w:rPr>
                <w:rFonts w:ascii="Arial" w:hAnsi="Arial" w:eastAsia="Arial" w:cs="Arial"/>
                <w:b w:val="0"/>
                <w:bCs w:val="0"/>
                <w:color w:val="000000" w:themeColor="text1" w:themeTint="FF" w:themeShade="FF"/>
                <w:sz w:val="20"/>
                <w:szCs w:val="20"/>
              </w:rPr>
              <w:t xml:space="preserve"> </w:t>
            </w:r>
            <w:r w:rsidRPr="58EE1D2C" w:rsidR="00CD2FA5">
              <w:rPr>
                <w:rFonts w:ascii="Arial" w:hAnsi="Arial" w:eastAsia="Arial" w:cs="Arial"/>
                <w:b w:val="0"/>
                <w:bCs w:val="0"/>
                <w:color w:val="000000" w:themeColor="text1" w:themeTint="FF" w:themeShade="FF"/>
                <w:sz w:val="20"/>
                <w:szCs w:val="20"/>
              </w:rPr>
              <w:t>cualquier</w:t>
            </w:r>
            <w:r w:rsidRPr="58EE1D2C" w:rsidR="00CD2FA5">
              <w:rPr>
                <w:rFonts w:ascii="Arial" w:hAnsi="Arial" w:eastAsia="Arial" w:cs="Arial"/>
                <w:b w:val="0"/>
                <w:bCs w:val="0"/>
                <w:color w:val="000000" w:themeColor="text1" w:themeTint="FF" w:themeShade="FF"/>
                <w:sz w:val="20"/>
                <w:szCs w:val="20"/>
              </w:rPr>
              <w:t xml:space="preserve"> </w:t>
            </w:r>
            <w:r w:rsidRPr="58EE1D2C" w:rsidR="00CD2FA5">
              <w:rPr>
                <w:rFonts w:ascii="Arial" w:hAnsi="Arial" w:eastAsia="Arial" w:cs="Arial"/>
                <w:b w:val="0"/>
                <w:bCs w:val="0"/>
                <w:color w:val="000000" w:themeColor="text1" w:themeTint="FF" w:themeShade="FF"/>
                <w:sz w:val="20"/>
                <w:szCs w:val="20"/>
              </w:rPr>
              <w:t>lugar</w:t>
            </w:r>
            <w:r w:rsidRPr="58EE1D2C" w:rsidR="00CD2FA5">
              <w:rPr>
                <w:rFonts w:ascii="Arial" w:hAnsi="Arial" w:eastAsia="Arial" w:cs="Arial"/>
                <w:b w:val="0"/>
                <w:bCs w:val="0"/>
                <w:color w:val="000000" w:themeColor="text1" w:themeTint="FF" w:themeShade="FF"/>
                <w:sz w:val="20"/>
                <w:szCs w:val="20"/>
              </w:rPr>
              <w:t xml:space="preserve"> del </w:t>
            </w:r>
            <w:r w:rsidRPr="58EE1D2C" w:rsidR="00CD2FA5">
              <w:rPr>
                <w:rFonts w:ascii="Arial" w:hAnsi="Arial" w:eastAsia="Arial" w:cs="Arial"/>
                <w:b w:val="0"/>
                <w:bCs w:val="0"/>
                <w:color w:val="000000" w:themeColor="text1" w:themeTint="FF" w:themeShade="FF"/>
                <w:sz w:val="20"/>
                <w:szCs w:val="20"/>
              </w:rPr>
              <w:t>territorio</w:t>
            </w:r>
            <w:r w:rsidRPr="58EE1D2C" w:rsidR="00CD2FA5">
              <w:rPr>
                <w:rFonts w:ascii="Arial" w:hAnsi="Arial" w:eastAsia="Arial" w:cs="Arial"/>
                <w:b w:val="0"/>
                <w:bCs w:val="0"/>
                <w:color w:val="000000" w:themeColor="text1" w:themeTint="FF" w:themeShade="FF"/>
                <w:sz w:val="20"/>
                <w:szCs w:val="20"/>
              </w:rPr>
              <w:t xml:space="preserve"> </w:t>
            </w:r>
            <w:r w:rsidRPr="58EE1D2C" w:rsidR="00CD2FA5">
              <w:rPr>
                <w:rFonts w:ascii="Arial" w:hAnsi="Arial" w:eastAsia="Arial" w:cs="Arial"/>
                <w:b w:val="0"/>
                <w:bCs w:val="0"/>
                <w:color w:val="000000" w:themeColor="text1" w:themeTint="FF" w:themeShade="FF"/>
                <w:sz w:val="20"/>
                <w:szCs w:val="20"/>
              </w:rPr>
              <w:t>nacional</w:t>
            </w:r>
            <w:r w:rsidRPr="58EE1D2C" w:rsidR="00CD2FA5">
              <w:rPr>
                <w:rFonts w:ascii="Arial" w:hAnsi="Arial" w:eastAsia="Arial" w:cs="Arial"/>
                <w:b w:val="0"/>
                <w:bCs w:val="0"/>
                <w:color w:val="000000" w:themeColor="text1" w:themeTint="FF" w:themeShade="FF"/>
                <w:sz w:val="20"/>
                <w:szCs w:val="20"/>
              </w:rPr>
              <w:t xml:space="preserve">, </w:t>
            </w:r>
            <w:r w:rsidRPr="58EE1D2C" w:rsidR="00CD2FA5">
              <w:rPr>
                <w:rFonts w:ascii="Arial" w:hAnsi="Arial" w:eastAsia="Arial" w:cs="Arial"/>
                <w:b w:val="0"/>
                <w:bCs w:val="0"/>
                <w:color w:val="000000" w:themeColor="text1" w:themeTint="FF" w:themeShade="FF"/>
                <w:sz w:val="20"/>
                <w:szCs w:val="20"/>
              </w:rPr>
              <w:t>cuando</w:t>
            </w:r>
            <w:r w:rsidRPr="58EE1D2C" w:rsidR="00CD2FA5">
              <w:rPr>
                <w:rFonts w:ascii="Arial" w:hAnsi="Arial" w:eastAsia="Arial" w:cs="Arial"/>
                <w:b w:val="0"/>
                <w:bCs w:val="0"/>
                <w:color w:val="000000" w:themeColor="text1" w:themeTint="FF" w:themeShade="FF"/>
                <w:sz w:val="20"/>
                <w:szCs w:val="20"/>
              </w:rPr>
              <w:t xml:space="preserve"> </w:t>
            </w:r>
            <w:r w:rsidRPr="58EE1D2C" w:rsidR="00CD2FA5">
              <w:rPr>
                <w:rFonts w:ascii="Arial" w:hAnsi="Arial" w:eastAsia="Arial" w:cs="Arial"/>
                <w:b w:val="0"/>
                <w:bCs w:val="0"/>
                <w:color w:val="000000" w:themeColor="text1" w:themeTint="FF" w:themeShade="FF"/>
                <w:sz w:val="20"/>
                <w:szCs w:val="20"/>
              </w:rPr>
              <w:t>el</w:t>
            </w:r>
            <w:r w:rsidRPr="58EE1D2C" w:rsidR="00CD2FA5">
              <w:rPr>
                <w:rFonts w:ascii="Arial" w:hAnsi="Arial" w:eastAsia="Arial" w:cs="Arial"/>
                <w:b w:val="0"/>
                <w:bCs w:val="0"/>
                <w:color w:val="000000" w:themeColor="text1" w:themeTint="FF" w:themeShade="FF"/>
                <w:sz w:val="20"/>
                <w:szCs w:val="20"/>
              </w:rPr>
              <w:t xml:space="preserve"> </w:t>
            </w:r>
            <w:r w:rsidRPr="58EE1D2C" w:rsidR="00CD2FA5">
              <w:rPr>
                <w:rFonts w:ascii="Arial" w:hAnsi="Arial" w:eastAsia="Arial" w:cs="Arial"/>
                <w:b w:val="0"/>
                <w:bCs w:val="0"/>
                <w:color w:val="000000" w:themeColor="text1" w:themeTint="FF" w:themeShade="FF"/>
                <w:sz w:val="20"/>
                <w:szCs w:val="20"/>
              </w:rPr>
              <w:t>afili</w:t>
            </w:r>
            <w:r w:rsidRPr="58EE1D2C" w:rsidR="00CD2FA5">
              <w:rPr>
                <w:rFonts w:ascii="Arial" w:hAnsi="Arial" w:eastAsia="Arial" w:cs="Arial"/>
                <w:b w:val="0"/>
                <w:bCs w:val="0"/>
                <w:color w:val="000000" w:themeColor="text1" w:themeTint="FF" w:themeShade="FF"/>
                <w:sz w:val="20"/>
                <w:szCs w:val="20"/>
              </w:rPr>
              <w:t>ado</w:t>
            </w:r>
            <w:r w:rsidRPr="58EE1D2C" w:rsidR="00CD2FA5">
              <w:rPr>
                <w:rFonts w:ascii="Arial" w:hAnsi="Arial" w:eastAsia="Arial" w:cs="Arial"/>
                <w:b w:val="0"/>
                <w:bCs w:val="0"/>
                <w:color w:val="000000" w:themeColor="text1" w:themeTint="FF" w:themeShade="FF"/>
                <w:sz w:val="20"/>
                <w:szCs w:val="20"/>
              </w:rPr>
              <w:t xml:space="preserve"> y/o </w:t>
            </w:r>
            <w:r w:rsidRPr="58EE1D2C" w:rsidR="00CD2FA5">
              <w:rPr>
                <w:rFonts w:ascii="Arial" w:hAnsi="Arial" w:eastAsia="Arial" w:cs="Arial"/>
                <w:b w:val="0"/>
                <w:bCs w:val="0"/>
                <w:color w:val="000000" w:themeColor="text1" w:themeTint="FF" w:themeShade="FF"/>
                <w:sz w:val="20"/>
                <w:szCs w:val="20"/>
              </w:rPr>
              <w:t>su</w:t>
            </w:r>
            <w:r w:rsidRPr="58EE1D2C" w:rsidR="00CD2FA5">
              <w:rPr>
                <w:rFonts w:ascii="Arial" w:hAnsi="Arial" w:eastAsia="Arial" w:cs="Arial"/>
                <w:b w:val="0"/>
                <w:bCs w:val="0"/>
                <w:color w:val="000000" w:themeColor="text1" w:themeTint="FF" w:themeShade="FF"/>
                <w:sz w:val="20"/>
                <w:szCs w:val="20"/>
              </w:rPr>
              <w:t xml:space="preserve"> </w:t>
            </w:r>
            <w:r w:rsidRPr="58EE1D2C" w:rsidR="00CD2FA5">
              <w:rPr>
                <w:rFonts w:ascii="Arial" w:hAnsi="Arial" w:eastAsia="Arial" w:cs="Arial"/>
                <w:b w:val="0"/>
                <w:bCs w:val="0"/>
                <w:color w:val="000000" w:themeColor="text1" w:themeTint="FF" w:themeShade="FF"/>
                <w:sz w:val="20"/>
                <w:szCs w:val="20"/>
              </w:rPr>
              <w:t>familia</w:t>
            </w:r>
            <w:r w:rsidRPr="58EE1D2C" w:rsidR="00CD2FA5">
              <w:rPr>
                <w:rFonts w:ascii="Arial" w:hAnsi="Arial" w:eastAsia="Arial" w:cs="Arial"/>
                <w:b w:val="0"/>
                <w:bCs w:val="0"/>
                <w:color w:val="000000" w:themeColor="text1" w:themeTint="FF" w:themeShade="FF"/>
                <w:sz w:val="20"/>
                <w:szCs w:val="20"/>
              </w:rPr>
              <w:t xml:space="preserve"> que se </w:t>
            </w:r>
            <w:r w:rsidRPr="58EE1D2C" w:rsidR="00CD2FA5">
              <w:rPr>
                <w:rFonts w:ascii="Arial" w:hAnsi="Arial" w:eastAsia="Arial" w:cs="Arial"/>
                <w:b w:val="0"/>
                <w:bCs w:val="0"/>
                <w:color w:val="000000" w:themeColor="text1" w:themeTint="FF" w:themeShade="FF"/>
                <w:sz w:val="20"/>
                <w:szCs w:val="20"/>
              </w:rPr>
              <w:t>va</w:t>
            </w:r>
            <w:r w:rsidRPr="58EE1D2C" w:rsidR="00CD2FA5">
              <w:rPr>
                <w:rFonts w:ascii="Arial" w:hAnsi="Arial" w:eastAsia="Arial" w:cs="Arial"/>
                <w:b w:val="0"/>
                <w:bCs w:val="0"/>
                <w:color w:val="000000" w:themeColor="text1" w:themeTint="FF" w:themeShade="FF"/>
                <w:sz w:val="20"/>
                <w:szCs w:val="20"/>
              </w:rPr>
              <w:t xml:space="preserve"> </w:t>
            </w:r>
            <w:r w:rsidRPr="58EE1D2C" w:rsidR="00CD2FA5">
              <w:rPr>
                <w:rFonts w:ascii="Arial" w:hAnsi="Arial" w:eastAsia="Arial" w:cs="Arial"/>
                <w:b w:val="0"/>
                <w:bCs w:val="0"/>
                <w:color w:val="000000" w:themeColor="text1" w:themeTint="FF" w:themeShade="FF"/>
                <w:sz w:val="20"/>
                <w:szCs w:val="20"/>
              </w:rPr>
              <w:t>temporalmente</w:t>
            </w:r>
            <w:r w:rsidRPr="58EE1D2C" w:rsidR="00CD2FA5">
              <w:rPr>
                <w:rFonts w:ascii="Arial" w:hAnsi="Arial" w:eastAsia="Arial" w:cs="Arial"/>
                <w:b w:val="0"/>
                <w:bCs w:val="0"/>
                <w:color w:val="000000" w:themeColor="text1" w:themeTint="FF" w:themeShade="FF"/>
                <w:sz w:val="20"/>
                <w:szCs w:val="20"/>
              </w:rPr>
              <w:t xml:space="preserve"> a un </w:t>
            </w:r>
            <w:r w:rsidRPr="58EE1D2C" w:rsidR="00CD2FA5">
              <w:rPr>
                <w:rFonts w:ascii="Arial" w:hAnsi="Arial" w:eastAsia="Arial" w:cs="Arial"/>
                <w:b w:val="0"/>
                <w:bCs w:val="0"/>
                <w:color w:val="000000" w:themeColor="text1" w:themeTint="FF" w:themeShade="FF"/>
                <w:sz w:val="20"/>
                <w:szCs w:val="20"/>
              </w:rPr>
              <w:t>municipio</w:t>
            </w:r>
            <w:r w:rsidRPr="58EE1D2C" w:rsidR="00CD2FA5">
              <w:rPr>
                <w:rFonts w:ascii="Arial" w:hAnsi="Arial" w:eastAsia="Arial" w:cs="Arial"/>
                <w:b w:val="0"/>
                <w:bCs w:val="0"/>
                <w:color w:val="000000" w:themeColor="text1" w:themeTint="FF" w:themeShade="FF"/>
                <w:sz w:val="20"/>
                <w:szCs w:val="20"/>
              </w:rPr>
              <w:t xml:space="preserve"> </w:t>
            </w:r>
            <w:r w:rsidRPr="58EE1D2C" w:rsidR="00CD2FA5">
              <w:rPr>
                <w:rFonts w:ascii="Arial" w:hAnsi="Arial" w:eastAsia="Arial" w:cs="Arial"/>
                <w:b w:val="0"/>
                <w:bCs w:val="0"/>
                <w:color w:val="000000" w:themeColor="text1" w:themeTint="FF" w:themeShade="FF"/>
                <w:sz w:val="20"/>
                <w:szCs w:val="20"/>
              </w:rPr>
              <w:t>diferente</w:t>
            </w:r>
            <w:r w:rsidRPr="58EE1D2C" w:rsidR="00CD2FA5">
              <w:rPr>
                <w:rFonts w:ascii="Arial" w:hAnsi="Arial" w:eastAsia="Arial" w:cs="Arial"/>
                <w:b w:val="0"/>
                <w:bCs w:val="0"/>
                <w:color w:val="000000" w:themeColor="text1" w:themeTint="FF" w:themeShade="FF"/>
                <w:sz w:val="20"/>
                <w:szCs w:val="20"/>
              </w:rPr>
              <w:t xml:space="preserve"> al que </w:t>
            </w:r>
            <w:r w:rsidRPr="58EE1D2C" w:rsidR="00CD2FA5">
              <w:rPr>
                <w:rFonts w:ascii="Arial" w:hAnsi="Arial" w:eastAsia="Arial" w:cs="Arial"/>
                <w:b w:val="0"/>
                <w:bCs w:val="0"/>
                <w:color w:val="000000" w:themeColor="text1" w:themeTint="FF" w:themeShade="FF"/>
                <w:sz w:val="20"/>
                <w:szCs w:val="20"/>
              </w:rPr>
              <w:t>reside</w:t>
            </w:r>
            <w:r w:rsidRPr="58EE1D2C" w:rsidR="00CD2FA5">
              <w:rPr>
                <w:rFonts w:ascii="Arial" w:hAnsi="Arial" w:eastAsia="Arial" w:cs="Arial"/>
                <w:b w:val="0"/>
                <w:bCs w:val="0"/>
                <w:color w:val="000000" w:themeColor="text1" w:themeTint="FF" w:themeShade="FF"/>
                <w:sz w:val="20"/>
                <w:szCs w:val="20"/>
              </w:rPr>
              <w:t xml:space="preserve"> y se </w:t>
            </w:r>
            <w:r w:rsidRPr="58EE1D2C" w:rsidR="00CD2FA5">
              <w:rPr>
                <w:rFonts w:ascii="Arial" w:hAnsi="Arial" w:eastAsia="Arial" w:cs="Arial"/>
                <w:b w:val="0"/>
                <w:bCs w:val="0"/>
                <w:color w:val="000000" w:themeColor="text1" w:themeTint="FF" w:themeShade="FF"/>
                <w:sz w:val="20"/>
                <w:szCs w:val="20"/>
              </w:rPr>
              <w:t>encuentra</w:t>
            </w:r>
            <w:r w:rsidRPr="58EE1D2C" w:rsidR="00CD2FA5">
              <w:rPr>
                <w:rFonts w:ascii="Arial" w:hAnsi="Arial" w:eastAsia="Arial" w:cs="Arial"/>
                <w:b w:val="0"/>
                <w:bCs w:val="0"/>
                <w:color w:val="000000" w:themeColor="text1" w:themeTint="FF" w:themeShade="FF"/>
                <w:sz w:val="20"/>
                <w:szCs w:val="20"/>
              </w:rPr>
              <w:t xml:space="preserve"> </w:t>
            </w:r>
            <w:r w:rsidRPr="58EE1D2C" w:rsidR="00CD2FA5">
              <w:rPr>
                <w:rFonts w:ascii="Arial" w:hAnsi="Arial" w:eastAsia="Arial" w:cs="Arial"/>
                <w:b w:val="0"/>
                <w:bCs w:val="0"/>
                <w:color w:val="000000" w:themeColor="text1" w:themeTint="FF" w:themeShade="FF"/>
                <w:sz w:val="20"/>
                <w:szCs w:val="20"/>
              </w:rPr>
              <w:t>afiliado</w:t>
            </w:r>
            <w:r w:rsidRPr="58EE1D2C" w:rsidR="00CD2FA5">
              <w:rPr>
                <w:rFonts w:ascii="Arial" w:hAnsi="Arial" w:eastAsia="Arial" w:cs="Arial"/>
                <w:b w:val="0"/>
                <w:bCs w:val="0"/>
                <w:color w:val="000000" w:themeColor="text1" w:themeTint="FF" w:themeShade="FF"/>
                <w:sz w:val="20"/>
                <w:szCs w:val="20"/>
              </w:rPr>
              <w:t>.</w:t>
            </w:r>
          </w:p>
        </w:tc>
      </w:tr>
      <w:tr w:rsidR="000A3B18" w:rsidTr="58EE1D2C" w14:paraId="6353354C" w14:textId="77777777">
        <w:trPr>
          <w:trHeight w:val="253"/>
        </w:trPr>
        <w:tc>
          <w:tcPr>
            <w:tcW w:w="2122" w:type="dxa"/>
            <w:tcMar>
              <w:top w:w="100" w:type="dxa"/>
              <w:left w:w="100" w:type="dxa"/>
              <w:bottom w:w="100" w:type="dxa"/>
              <w:right w:w="100" w:type="dxa"/>
            </w:tcMar>
            <w:vAlign w:val="center"/>
          </w:tcPr>
          <w:p w:rsidR="000A3B18" w:rsidRDefault="00CD2FA5" w14:paraId="000001EC" w14:textId="30084625">
            <w:pPr>
              <w:pStyle w:val="Normal0"/>
              <w:spacing w:after="120" w:line="276" w:lineRule="auto"/>
              <w:rPr>
                <w:rFonts w:ascii="Arial" w:hAnsi="Arial" w:eastAsia="Arial" w:cs="Arial"/>
                <w:color w:val="000000"/>
                <w:sz w:val="20"/>
                <w:szCs w:val="20"/>
              </w:rPr>
            </w:pPr>
            <w:r w:rsidRPr="58EE1D2C" w:rsidR="00CD2FA5">
              <w:rPr>
                <w:rFonts w:ascii="Arial" w:hAnsi="Arial" w:eastAsia="Arial" w:cs="Arial"/>
                <w:color w:val="000000" w:themeColor="text1" w:themeTint="FF" w:themeShade="FF"/>
                <w:sz w:val="20"/>
                <w:szCs w:val="20"/>
              </w:rPr>
              <w:t>PDSP</w:t>
            </w:r>
            <w:r w:rsidRPr="58EE1D2C" w:rsidR="792AD4F5">
              <w:rPr>
                <w:rFonts w:ascii="Arial" w:hAnsi="Arial" w:eastAsia="Arial" w:cs="Arial"/>
                <w:color w:val="000000" w:themeColor="text1" w:themeTint="FF" w:themeShade="FF"/>
                <w:sz w:val="20"/>
                <w:szCs w:val="20"/>
              </w:rPr>
              <w:t>:</w:t>
            </w:r>
          </w:p>
        </w:tc>
        <w:tc>
          <w:tcPr>
            <w:tcW w:w="7840" w:type="dxa"/>
            <w:tcMar>
              <w:top w:w="100" w:type="dxa"/>
              <w:left w:w="100" w:type="dxa"/>
              <w:bottom w:w="100" w:type="dxa"/>
              <w:right w:w="100" w:type="dxa"/>
            </w:tcMar>
            <w:vAlign w:val="center"/>
          </w:tcPr>
          <w:p w:rsidR="000A3B18" w:rsidRDefault="00CD2FA5" w14:paraId="000001ED"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Plan Decenal de Salud Pública.</w:t>
            </w:r>
          </w:p>
        </w:tc>
      </w:tr>
      <w:tr w:rsidR="000A3B18" w:rsidTr="58EE1D2C" w14:paraId="61EAF0DD" w14:textId="77777777">
        <w:trPr>
          <w:trHeight w:val="253"/>
        </w:trPr>
        <w:tc>
          <w:tcPr>
            <w:tcW w:w="2122" w:type="dxa"/>
            <w:tcMar>
              <w:top w:w="100" w:type="dxa"/>
              <w:left w:w="100" w:type="dxa"/>
              <w:bottom w:w="100" w:type="dxa"/>
              <w:right w:w="100" w:type="dxa"/>
            </w:tcMar>
            <w:vAlign w:val="center"/>
          </w:tcPr>
          <w:p w:rsidR="000A3B18" w:rsidRDefault="00CD2FA5" w14:paraId="000001EE" w14:textId="039B0B2E">
            <w:pPr>
              <w:pStyle w:val="Normal0"/>
              <w:spacing w:after="120" w:line="276" w:lineRule="auto"/>
              <w:rPr>
                <w:rFonts w:ascii="Arial" w:hAnsi="Arial" w:eastAsia="Arial" w:cs="Arial"/>
                <w:color w:val="000000"/>
                <w:sz w:val="20"/>
                <w:szCs w:val="20"/>
              </w:rPr>
            </w:pPr>
            <w:r w:rsidRPr="58EE1D2C" w:rsidR="00CD2FA5">
              <w:rPr>
                <w:rFonts w:ascii="Arial" w:hAnsi="Arial" w:eastAsia="Arial" w:cs="Arial"/>
                <w:color w:val="000000" w:themeColor="text1" w:themeTint="FF" w:themeShade="FF"/>
                <w:sz w:val="20"/>
                <w:szCs w:val="20"/>
              </w:rPr>
              <w:t>ReTHUS</w:t>
            </w:r>
            <w:r w:rsidRPr="58EE1D2C" w:rsidR="28087E7D">
              <w:rPr>
                <w:rFonts w:ascii="Arial" w:hAnsi="Arial" w:eastAsia="Arial" w:cs="Arial"/>
                <w:color w:val="000000" w:themeColor="text1" w:themeTint="FF" w:themeShade="FF"/>
                <w:sz w:val="20"/>
                <w:szCs w:val="20"/>
              </w:rPr>
              <w:t>:</w:t>
            </w:r>
          </w:p>
        </w:tc>
        <w:tc>
          <w:tcPr>
            <w:tcW w:w="7840" w:type="dxa"/>
            <w:tcMar>
              <w:top w:w="100" w:type="dxa"/>
              <w:left w:w="100" w:type="dxa"/>
              <w:bottom w:w="100" w:type="dxa"/>
              <w:right w:w="100" w:type="dxa"/>
            </w:tcMar>
            <w:vAlign w:val="center"/>
          </w:tcPr>
          <w:p w:rsidR="000A3B18" w:rsidRDefault="00CD2FA5" w14:paraId="000001EF"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Registro Único Nacional del Talento Humano en Salud.</w:t>
            </w:r>
          </w:p>
        </w:tc>
      </w:tr>
      <w:tr w:rsidR="000A3B18" w:rsidTr="58EE1D2C" w14:paraId="0C43B23B" w14:textId="77777777">
        <w:trPr>
          <w:trHeight w:val="253"/>
        </w:trPr>
        <w:tc>
          <w:tcPr>
            <w:tcW w:w="2122" w:type="dxa"/>
            <w:tcMar>
              <w:top w:w="100" w:type="dxa"/>
              <w:left w:w="100" w:type="dxa"/>
              <w:bottom w:w="100" w:type="dxa"/>
              <w:right w:w="100" w:type="dxa"/>
            </w:tcMar>
            <w:vAlign w:val="center"/>
          </w:tcPr>
          <w:p w:rsidR="000A3B18" w:rsidRDefault="00CD2FA5" w14:paraId="000001F0" w14:textId="28451D2D">
            <w:pPr>
              <w:pStyle w:val="Normal0"/>
              <w:spacing w:after="120" w:line="276" w:lineRule="auto"/>
              <w:rPr>
                <w:rFonts w:ascii="Arial" w:hAnsi="Arial" w:eastAsia="Arial" w:cs="Arial"/>
                <w:color w:val="000000"/>
                <w:sz w:val="20"/>
                <w:szCs w:val="20"/>
              </w:rPr>
            </w:pPr>
            <w:r w:rsidRPr="58EE1D2C" w:rsidR="00CD2FA5">
              <w:rPr>
                <w:rFonts w:ascii="Arial" w:hAnsi="Arial" w:eastAsia="Arial" w:cs="Arial"/>
                <w:color w:val="000000" w:themeColor="text1" w:themeTint="FF" w:themeShade="FF"/>
                <w:sz w:val="20"/>
                <w:szCs w:val="20"/>
              </w:rPr>
              <w:t>SISBÉN</w:t>
            </w:r>
            <w:r w:rsidRPr="58EE1D2C" w:rsidR="59BF7A9C">
              <w:rPr>
                <w:rFonts w:ascii="Arial" w:hAnsi="Arial" w:eastAsia="Arial" w:cs="Arial"/>
                <w:color w:val="000000" w:themeColor="text1" w:themeTint="FF" w:themeShade="FF"/>
                <w:sz w:val="20"/>
                <w:szCs w:val="20"/>
              </w:rPr>
              <w:t>:</w:t>
            </w:r>
          </w:p>
        </w:tc>
        <w:tc>
          <w:tcPr>
            <w:tcW w:w="7840" w:type="dxa"/>
            <w:tcMar>
              <w:top w:w="100" w:type="dxa"/>
              <w:left w:w="100" w:type="dxa"/>
              <w:bottom w:w="100" w:type="dxa"/>
              <w:right w:w="100" w:type="dxa"/>
            </w:tcMar>
            <w:vAlign w:val="center"/>
          </w:tcPr>
          <w:p w:rsidR="000A3B18" w:rsidRDefault="00CD2FA5" w14:paraId="000001F1"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Sistema de Identificación de Potenciales Beneficiarios de Programas Sociales, que permite clasificar a la población de acuerdo con sus condiciones de vida e ingresos. Esta clasificación se utiliza para focalizar la inversión social y garantizar que sea asi</w:t>
            </w:r>
            <w:r>
              <w:rPr>
                <w:rFonts w:ascii="Arial" w:hAnsi="Arial" w:eastAsia="Arial" w:cs="Arial"/>
                <w:b w:val="0"/>
                <w:color w:val="000000"/>
                <w:sz w:val="20"/>
                <w:szCs w:val="20"/>
              </w:rPr>
              <w:t>gnada a quienes más lo necesitan.</w:t>
            </w:r>
          </w:p>
        </w:tc>
      </w:tr>
      <w:tr w:rsidR="000A3B18" w:rsidTr="58EE1D2C" w14:paraId="1BDDBF0A" w14:textId="77777777">
        <w:trPr>
          <w:trHeight w:val="253"/>
        </w:trPr>
        <w:tc>
          <w:tcPr>
            <w:tcW w:w="2122" w:type="dxa"/>
            <w:tcMar>
              <w:top w:w="100" w:type="dxa"/>
              <w:left w:w="100" w:type="dxa"/>
              <w:bottom w:w="100" w:type="dxa"/>
              <w:right w:w="100" w:type="dxa"/>
            </w:tcMar>
            <w:vAlign w:val="center"/>
          </w:tcPr>
          <w:p w:rsidR="000A3B18" w:rsidRDefault="00CD2FA5" w14:paraId="000001F2" w14:textId="4395BE45">
            <w:pPr>
              <w:pStyle w:val="Normal0"/>
              <w:spacing w:after="120" w:line="276" w:lineRule="auto"/>
              <w:rPr>
                <w:rFonts w:ascii="Arial" w:hAnsi="Arial" w:eastAsia="Arial" w:cs="Arial"/>
                <w:color w:val="000000"/>
                <w:sz w:val="20"/>
                <w:szCs w:val="20"/>
              </w:rPr>
            </w:pPr>
            <w:r w:rsidRPr="58EE1D2C" w:rsidR="00CD2FA5">
              <w:rPr>
                <w:rFonts w:ascii="Arial" w:hAnsi="Arial" w:eastAsia="Arial" w:cs="Arial"/>
                <w:color w:val="000000" w:themeColor="text1" w:themeTint="FF" w:themeShade="FF"/>
                <w:sz w:val="20"/>
                <w:szCs w:val="20"/>
              </w:rPr>
              <w:t>SIVIGILA</w:t>
            </w:r>
            <w:r w:rsidRPr="58EE1D2C" w:rsidR="6226EC07">
              <w:rPr>
                <w:rFonts w:ascii="Arial" w:hAnsi="Arial" w:eastAsia="Arial" w:cs="Arial"/>
                <w:color w:val="000000" w:themeColor="text1" w:themeTint="FF" w:themeShade="FF"/>
                <w:sz w:val="20"/>
                <w:szCs w:val="20"/>
              </w:rPr>
              <w:t>:</w:t>
            </w:r>
          </w:p>
        </w:tc>
        <w:tc>
          <w:tcPr>
            <w:tcW w:w="7840" w:type="dxa"/>
            <w:tcMar>
              <w:top w:w="100" w:type="dxa"/>
              <w:left w:w="100" w:type="dxa"/>
              <w:bottom w:w="100" w:type="dxa"/>
              <w:right w:w="100" w:type="dxa"/>
            </w:tcMar>
            <w:vAlign w:val="center"/>
          </w:tcPr>
          <w:p w:rsidR="000A3B18" w:rsidRDefault="00CD2FA5" w14:paraId="000001F3"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Sistema Nacional de Vigilancia en Salud Pública.</w:t>
            </w:r>
          </w:p>
        </w:tc>
      </w:tr>
      <w:tr w:rsidR="000A3B18" w:rsidTr="58EE1D2C" w14:paraId="38552C3C" w14:textId="77777777">
        <w:trPr>
          <w:trHeight w:val="253"/>
        </w:trPr>
        <w:tc>
          <w:tcPr>
            <w:tcW w:w="2122" w:type="dxa"/>
            <w:tcMar>
              <w:top w:w="100" w:type="dxa"/>
              <w:left w:w="100" w:type="dxa"/>
              <w:bottom w:w="100" w:type="dxa"/>
              <w:right w:w="100" w:type="dxa"/>
            </w:tcMar>
            <w:vAlign w:val="center"/>
          </w:tcPr>
          <w:p w:rsidR="000A3B18" w:rsidRDefault="00CD2FA5" w14:paraId="000001F4" w14:textId="7520BDE3">
            <w:pPr>
              <w:pStyle w:val="Normal0"/>
              <w:spacing w:after="120" w:line="276" w:lineRule="auto"/>
              <w:rPr>
                <w:rFonts w:ascii="Arial" w:hAnsi="Arial" w:eastAsia="Arial" w:cs="Arial"/>
                <w:color w:val="000000"/>
                <w:sz w:val="20"/>
                <w:szCs w:val="20"/>
              </w:rPr>
            </w:pPr>
            <w:r w:rsidRPr="58EE1D2C" w:rsidR="00CD2FA5">
              <w:rPr>
                <w:rFonts w:ascii="Arial" w:hAnsi="Arial" w:eastAsia="Arial" w:cs="Arial"/>
                <w:color w:val="000000" w:themeColor="text1" w:themeTint="FF" w:themeShade="FF"/>
                <w:sz w:val="20"/>
                <w:szCs w:val="20"/>
              </w:rPr>
              <w:t>SOAT</w:t>
            </w:r>
            <w:r w:rsidRPr="58EE1D2C" w:rsidR="7FE1E091">
              <w:rPr>
                <w:rFonts w:ascii="Arial" w:hAnsi="Arial" w:eastAsia="Arial" w:cs="Arial"/>
                <w:color w:val="000000" w:themeColor="text1" w:themeTint="FF" w:themeShade="FF"/>
                <w:sz w:val="20"/>
                <w:szCs w:val="20"/>
              </w:rPr>
              <w:t>:</w:t>
            </w:r>
          </w:p>
        </w:tc>
        <w:tc>
          <w:tcPr>
            <w:tcW w:w="7840" w:type="dxa"/>
            <w:tcMar>
              <w:top w:w="100" w:type="dxa"/>
              <w:left w:w="100" w:type="dxa"/>
              <w:bottom w:w="100" w:type="dxa"/>
              <w:right w:w="100" w:type="dxa"/>
            </w:tcMar>
            <w:vAlign w:val="center"/>
          </w:tcPr>
          <w:p w:rsidR="000A3B18" w:rsidRDefault="00CD2FA5" w14:paraId="000001F5"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Seguro Obligatorio de Accidentes de Tránsito.</w:t>
            </w:r>
          </w:p>
        </w:tc>
      </w:tr>
      <w:tr w:rsidR="000A3B18" w:rsidTr="58EE1D2C" w14:paraId="510B1F53" w14:textId="77777777">
        <w:trPr>
          <w:trHeight w:val="253"/>
        </w:trPr>
        <w:tc>
          <w:tcPr>
            <w:tcW w:w="2122" w:type="dxa"/>
            <w:tcMar>
              <w:top w:w="100" w:type="dxa"/>
              <w:left w:w="100" w:type="dxa"/>
              <w:bottom w:w="100" w:type="dxa"/>
              <w:right w:w="100" w:type="dxa"/>
            </w:tcMar>
            <w:vAlign w:val="center"/>
          </w:tcPr>
          <w:p w:rsidR="000A3B18" w:rsidRDefault="00CD2FA5" w14:paraId="000001F6" w14:textId="57127789">
            <w:pPr>
              <w:pStyle w:val="Normal0"/>
              <w:spacing w:after="120" w:line="276" w:lineRule="auto"/>
              <w:rPr>
                <w:rFonts w:ascii="Arial" w:hAnsi="Arial" w:eastAsia="Arial" w:cs="Arial"/>
                <w:color w:val="000000"/>
                <w:sz w:val="20"/>
                <w:szCs w:val="20"/>
              </w:rPr>
            </w:pPr>
            <w:r w:rsidRPr="58EE1D2C" w:rsidR="00CD2FA5">
              <w:rPr>
                <w:rFonts w:ascii="Arial" w:hAnsi="Arial" w:eastAsia="Arial" w:cs="Arial"/>
                <w:color w:val="000000" w:themeColor="text1" w:themeTint="FF" w:themeShade="FF"/>
                <w:sz w:val="20"/>
                <w:szCs w:val="20"/>
              </w:rPr>
              <w:t>SOGCS</w:t>
            </w:r>
            <w:r w:rsidRPr="58EE1D2C" w:rsidR="11B64420">
              <w:rPr>
                <w:rFonts w:ascii="Arial" w:hAnsi="Arial" w:eastAsia="Arial" w:cs="Arial"/>
                <w:color w:val="000000" w:themeColor="text1" w:themeTint="FF" w:themeShade="FF"/>
                <w:sz w:val="20"/>
                <w:szCs w:val="20"/>
              </w:rPr>
              <w:t>:</w:t>
            </w:r>
          </w:p>
        </w:tc>
        <w:tc>
          <w:tcPr>
            <w:tcW w:w="7840" w:type="dxa"/>
            <w:tcMar>
              <w:top w:w="100" w:type="dxa"/>
              <w:left w:w="100" w:type="dxa"/>
              <w:bottom w:w="100" w:type="dxa"/>
              <w:right w:w="100" w:type="dxa"/>
            </w:tcMar>
            <w:vAlign w:val="center"/>
          </w:tcPr>
          <w:p w:rsidR="000A3B18" w:rsidRDefault="00CD2FA5" w14:paraId="000001F7"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color w:val="000000"/>
                <w:sz w:val="20"/>
                <w:szCs w:val="20"/>
              </w:rPr>
              <w:t>Sistema Obligatorio Gestión Calidad en Salud.</w:t>
            </w:r>
          </w:p>
        </w:tc>
      </w:tr>
    </w:tbl>
    <w:p w:rsidR="000A3B18" w:rsidRDefault="000A3B18" w14:paraId="000001F8" w14:textId="77777777">
      <w:pPr>
        <w:pStyle w:val="Normal0"/>
        <w:spacing w:after="120" w:line="276" w:lineRule="auto"/>
        <w:rPr>
          <w:rFonts w:ascii="Arial" w:hAnsi="Arial" w:eastAsia="Arial" w:cs="Arial"/>
          <w:color w:val="000000"/>
          <w:sz w:val="20"/>
          <w:szCs w:val="20"/>
        </w:rPr>
      </w:pPr>
    </w:p>
    <w:p w:rsidR="000A3B18" w:rsidRDefault="000A3B18" w14:paraId="000001F9" w14:textId="77777777">
      <w:pPr>
        <w:pStyle w:val="Normal0"/>
        <w:spacing w:after="120" w:line="276" w:lineRule="auto"/>
        <w:rPr>
          <w:rFonts w:ascii="Arial" w:hAnsi="Arial" w:eastAsia="Arial" w:cs="Arial"/>
          <w:color w:val="000000"/>
          <w:sz w:val="20"/>
          <w:szCs w:val="20"/>
        </w:rPr>
      </w:pPr>
    </w:p>
    <w:p w:rsidR="000A3B18" w:rsidRDefault="00CD2FA5" w14:paraId="000001FA" w14:textId="77777777">
      <w:pPr>
        <w:pStyle w:val="Normal0"/>
        <w:numPr>
          <w:ilvl w:val="0"/>
          <w:numId w:val="10"/>
        </w:numPr>
        <w:pBdr>
          <w:top w:val="nil"/>
          <w:left w:val="nil"/>
          <w:bottom w:val="nil"/>
          <w:right w:val="nil"/>
          <w:between w:val="nil"/>
        </w:pBdr>
        <w:spacing w:after="120" w:line="276" w:lineRule="auto"/>
        <w:ind w:left="284" w:hanging="284"/>
        <w:jc w:val="both"/>
        <w:rPr>
          <w:rFonts w:ascii="Arial" w:hAnsi="Arial" w:eastAsia="Arial" w:cs="Arial"/>
          <w:b/>
          <w:color w:val="000000"/>
          <w:sz w:val="20"/>
          <w:szCs w:val="20"/>
        </w:rPr>
      </w:pPr>
      <w:r>
        <w:rPr>
          <w:rFonts w:ascii="Arial" w:hAnsi="Arial" w:eastAsia="Arial" w:cs="Arial"/>
          <w:b/>
          <w:color w:val="000000"/>
          <w:sz w:val="20"/>
          <w:szCs w:val="20"/>
        </w:rPr>
        <w:t xml:space="preserve">REFERENCIAS BIBLIOGRÁFICAS: </w:t>
      </w:r>
    </w:p>
    <w:p w:rsidR="000A3B18" w:rsidRDefault="00CD2FA5" w14:paraId="000001FB" w14:textId="77777777">
      <w:pPr>
        <w:pStyle w:val="Normal0"/>
        <w:spacing w:after="120" w:line="276" w:lineRule="auto"/>
        <w:rPr>
          <w:rFonts w:ascii="Arial" w:hAnsi="Arial" w:eastAsia="Arial" w:cs="Arial"/>
          <w:color w:val="000000"/>
          <w:sz w:val="20"/>
          <w:szCs w:val="20"/>
        </w:rPr>
      </w:pPr>
      <w:r>
        <w:rPr>
          <w:rFonts w:ascii="Arial" w:hAnsi="Arial" w:eastAsia="Arial" w:cs="Arial"/>
          <w:color w:val="000000"/>
          <w:sz w:val="20"/>
          <w:szCs w:val="20"/>
        </w:rPr>
        <w:t>Decreto 780 del 2016 “Por medio del cual se expide el decreto único reglamentario del sector Salud. Ministerio de Salud y Protección Social. Mayo 6 de 2016.</w:t>
      </w:r>
    </w:p>
    <w:p w:rsidR="000A3B18" w:rsidRDefault="00CD2FA5" w14:paraId="000001FC" w14:textId="77777777">
      <w:pPr>
        <w:pStyle w:val="Normal0"/>
        <w:spacing w:after="120" w:line="276" w:lineRule="auto"/>
        <w:rPr>
          <w:rFonts w:ascii="Arial" w:hAnsi="Arial" w:eastAsia="Arial" w:cs="Arial"/>
          <w:color w:val="000000"/>
          <w:sz w:val="20"/>
          <w:szCs w:val="20"/>
        </w:rPr>
      </w:pPr>
      <w:hyperlink r:id="rId63">
        <w:r>
          <w:rPr>
            <w:rFonts w:ascii="Arial" w:hAnsi="Arial" w:eastAsia="Arial" w:cs="Arial"/>
            <w:color w:val="000000"/>
            <w:sz w:val="20"/>
            <w:szCs w:val="20"/>
            <w:u w:val="single"/>
          </w:rPr>
          <w:t>https://www.dnp.gov.co/programas/desarrollo-social/subdireccion-de-salud/Paginas/salud-publica.aspx</w:t>
        </w:r>
      </w:hyperlink>
    </w:p>
    <w:p w:rsidR="000A3B18" w:rsidRDefault="00CD2FA5" w14:paraId="000001FD" w14:textId="77777777">
      <w:pPr>
        <w:pStyle w:val="Normal0"/>
        <w:spacing w:after="120" w:line="276" w:lineRule="auto"/>
        <w:rPr>
          <w:rFonts w:ascii="Arial" w:hAnsi="Arial" w:eastAsia="Arial" w:cs="Arial"/>
          <w:color w:val="000000"/>
          <w:sz w:val="20"/>
          <w:szCs w:val="20"/>
        </w:rPr>
      </w:pPr>
      <w:hyperlink r:id="rId64">
        <w:r>
          <w:rPr>
            <w:rFonts w:ascii="Arial" w:hAnsi="Arial" w:eastAsia="Arial" w:cs="Arial"/>
            <w:color w:val="000000"/>
            <w:sz w:val="20"/>
            <w:szCs w:val="20"/>
            <w:u w:val="single"/>
          </w:rPr>
          <w:t>https://www.minsalud.gov.co/Normatividad_Nuevo/DECRETO%201011%20DE%202006.pdf</w:t>
        </w:r>
      </w:hyperlink>
    </w:p>
    <w:p w:rsidR="000A3B18" w:rsidRDefault="00CD2FA5" w14:paraId="000001FE" w14:textId="77777777">
      <w:pPr>
        <w:pStyle w:val="Normal0"/>
        <w:spacing w:after="120" w:line="276" w:lineRule="auto"/>
        <w:rPr>
          <w:rFonts w:ascii="Arial" w:hAnsi="Arial" w:eastAsia="Arial" w:cs="Arial"/>
          <w:color w:val="000000"/>
          <w:sz w:val="20"/>
          <w:szCs w:val="20"/>
        </w:rPr>
      </w:pPr>
      <w:hyperlink r:id="rId65">
        <w:r>
          <w:rPr>
            <w:rFonts w:ascii="Arial" w:hAnsi="Arial" w:eastAsia="Arial" w:cs="Arial"/>
            <w:color w:val="000000"/>
            <w:sz w:val="20"/>
            <w:szCs w:val="20"/>
            <w:u w:val="single"/>
          </w:rPr>
          <w:t>https://www.minsalud.gov.co/Normatividad_Nuevo/Resoluci%C3%B2n%200112%20de%202012%20-%20Documentos%20de%20apoyo%202.pdf</w:t>
        </w:r>
      </w:hyperlink>
    </w:p>
    <w:p w:rsidR="000A3B18" w:rsidRDefault="00CD2FA5" w14:paraId="000001FF" w14:textId="77777777">
      <w:pPr>
        <w:pStyle w:val="Normal0"/>
        <w:spacing w:after="120" w:line="276" w:lineRule="auto"/>
        <w:rPr>
          <w:rFonts w:ascii="Arial" w:hAnsi="Arial" w:eastAsia="Arial" w:cs="Arial"/>
          <w:color w:val="000000"/>
          <w:sz w:val="20"/>
          <w:szCs w:val="20"/>
        </w:rPr>
      </w:pPr>
      <w:hyperlink r:id="rId66">
        <w:r>
          <w:rPr>
            <w:rFonts w:ascii="Arial" w:hAnsi="Arial" w:eastAsia="Arial" w:cs="Arial"/>
            <w:color w:val="000000"/>
            <w:sz w:val="20"/>
            <w:szCs w:val="20"/>
            <w:u w:val="single"/>
          </w:rPr>
          <w:t>https://www.minsalud.gov.co/sites/rid/Lists/BibliotecaDigital/RIDE/DE/OT/plan-calidad-componentes-informacion-minsalud-2020.pdf</w:t>
        </w:r>
      </w:hyperlink>
      <w:r>
        <w:rPr>
          <w:rFonts w:ascii="Arial" w:hAnsi="Arial" w:eastAsia="Arial" w:cs="Arial"/>
          <w:color w:val="000000"/>
          <w:sz w:val="20"/>
          <w:szCs w:val="20"/>
        </w:rPr>
        <w:t xml:space="preserve"> </w:t>
      </w:r>
    </w:p>
    <w:p w:rsidR="000A3B18" w:rsidRDefault="00CD2FA5" w14:paraId="00000200" w14:textId="77777777">
      <w:pPr>
        <w:pStyle w:val="Normal0"/>
        <w:spacing w:after="120" w:line="276" w:lineRule="auto"/>
        <w:rPr>
          <w:rFonts w:ascii="Arial" w:hAnsi="Arial" w:eastAsia="Arial" w:cs="Arial"/>
          <w:color w:val="000000"/>
          <w:sz w:val="20"/>
          <w:szCs w:val="20"/>
        </w:rPr>
      </w:pPr>
      <w:hyperlink r:id="rId67">
        <w:r>
          <w:rPr>
            <w:rFonts w:ascii="Arial" w:hAnsi="Arial" w:eastAsia="Arial" w:cs="Arial"/>
            <w:color w:val="000000"/>
            <w:sz w:val="20"/>
            <w:szCs w:val="20"/>
            <w:u w:val="single"/>
          </w:rPr>
          <w:t>https://www.minsalud.gov.co/sites/rid/Lists/BibliotecaDigital/RIDE/DE/DIJ/resolucion-2626-de-2019.pdf</w:t>
        </w:r>
      </w:hyperlink>
    </w:p>
    <w:p w:rsidR="000A3B18" w:rsidRDefault="00CD2FA5" w14:paraId="00000201" w14:textId="77777777">
      <w:pPr>
        <w:pStyle w:val="Normal0"/>
        <w:spacing w:after="120" w:line="276" w:lineRule="auto"/>
        <w:rPr>
          <w:rFonts w:ascii="Arial" w:hAnsi="Arial" w:eastAsia="Arial" w:cs="Arial"/>
          <w:color w:val="000000"/>
          <w:sz w:val="20"/>
          <w:szCs w:val="20"/>
        </w:rPr>
      </w:pPr>
      <w:hyperlink r:id="rId68">
        <w:r>
          <w:rPr>
            <w:rFonts w:ascii="Arial" w:hAnsi="Arial" w:eastAsia="Arial" w:cs="Arial"/>
            <w:color w:val="000000"/>
            <w:sz w:val="20"/>
            <w:szCs w:val="20"/>
            <w:u w:val="single"/>
          </w:rPr>
          <w:t>https://www.minsalud.gov.co/sites/rid/Lists/BibliotecaDigital/RIDE/DE/OT/plan-calidad-componentes-informacion-minsalud-2020.pdf</w:t>
        </w:r>
      </w:hyperlink>
      <w:r>
        <w:rPr>
          <w:rFonts w:ascii="Arial" w:hAnsi="Arial" w:eastAsia="Arial" w:cs="Arial"/>
          <w:color w:val="000000"/>
          <w:sz w:val="20"/>
          <w:szCs w:val="20"/>
        </w:rPr>
        <w:t xml:space="preserve"> </w:t>
      </w:r>
    </w:p>
    <w:p w:rsidR="000A3B18" w:rsidRDefault="00CD2FA5" w14:paraId="00000202" w14:textId="77777777">
      <w:pPr>
        <w:pStyle w:val="Normal0"/>
        <w:spacing w:after="120" w:line="276" w:lineRule="auto"/>
        <w:rPr>
          <w:rFonts w:ascii="Arial" w:hAnsi="Arial" w:eastAsia="Arial" w:cs="Arial"/>
          <w:color w:val="000000"/>
          <w:sz w:val="20"/>
          <w:szCs w:val="20"/>
        </w:rPr>
      </w:pPr>
      <w:r>
        <w:rPr>
          <w:rFonts w:ascii="Arial" w:hAnsi="Arial" w:eastAsia="Arial" w:cs="Arial"/>
          <w:color w:val="000000"/>
          <w:sz w:val="20"/>
          <w:szCs w:val="20"/>
        </w:rPr>
        <w:t>Ministerio de la protección social, “Guía técnica buenas práctica</w:t>
      </w:r>
      <w:r>
        <w:rPr>
          <w:rFonts w:ascii="Arial" w:hAnsi="Arial" w:eastAsia="Arial" w:cs="Arial"/>
          <w:color w:val="000000"/>
          <w:sz w:val="20"/>
          <w:szCs w:val="20"/>
        </w:rPr>
        <w:t>s para la seguridad del paciente en la atención en salud”</w:t>
      </w:r>
    </w:p>
    <w:p w:rsidR="000A3B18" w:rsidRDefault="000A3B18" w14:paraId="00000203" w14:textId="77777777">
      <w:pPr>
        <w:pStyle w:val="Normal0"/>
        <w:pBdr>
          <w:top w:val="nil"/>
          <w:left w:val="nil"/>
          <w:bottom w:val="nil"/>
          <w:right w:val="nil"/>
          <w:between w:val="nil"/>
        </w:pBdr>
        <w:spacing w:after="120" w:line="276" w:lineRule="auto"/>
        <w:ind w:left="720"/>
        <w:rPr>
          <w:rFonts w:ascii="Arial" w:hAnsi="Arial" w:eastAsia="Arial" w:cs="Arial"/>
          <w:color w:val="000000"/>
          <w:sz w:val="20"/>
          <w:szCs w:val="20"/>
        </w:rPr>
      </w:pPr>
    </w:p>
    <w:p w:rsidR="000A3B18" w:rsidRDefault="000A3B18" w14:paraId="00000204" w14:textId="77777777">
      <w:pPr>
        <w:pStyle w:val="Normal0"/>
        <w:spacing w:after="120" w:line="276" w:lineRule="auto"/>
        <w:rPr>
          <w:rFonts w:ascii="Arial" w:hAnsi="Arial" w:eastAsia="Arial" w:cs="Arial"/>
          <w:color w:val="000000"/>
          <w:sz w:val="20"/>
          <w:szCs w:val="20"/>
        </w:rPr>
      </w:pPr>
    </w:p>
    <w:p w:rsidR="000A3B18" w:rsidRDefault="00CD2FA5" w14:paraId="00000205" w14:textId="77777777">
      <w:pPr>
        <w:pStyle w:val="Normal0"/>
        <w:numPr>
          <w:ilvl w:val="0"/>
          <w:numId w:val="10"/>
        </w:numPr>
        <w:pBdr>
          <w:top w:val="nil"/>
          <w:left w:val="nil"/>
          <w:bottom w:val="nil"/>
          <w:right w:val="nil"/>
          <w:between w:val="nil"/>
        </w:pBdr>
        <w:spacing w:after="120" w:line="276" w:lineRule="auto"/>
        <w:ind w:left="284" w:hanging="284"/>
        <w:jc w:val="both"/>
        <w:rPr>
          <w:rFonts w:ascii="Arial" w:hAnsi="Arial" w:eastAsia="Arial" w:cs="Arial"/>
          <w:b/>
          <w:color w:val="000000"/>
          <w:sz w:val="20"/>
          <w:szCs w:val="20"/>
        </w:rPr>
      </w:pPr>
      <w:r>
        <w:rPr>
          <w:rFonts w:ascii="Arial" w:hAnsi="Arial" w:eastAsia="Arial" w:cs="Arial"/>
          <w:b/>
          <w:color w:val="000000"/>
          <w:sz w:val="20"/>
          <w:szCs w:val="20"/>
        </w:rPr>
        <w:t>CONTROL DEL DOCUMENTO</w:t>
      </w:r>
    </w:p>
    <w:tbl>
      <w:tblPr>
        <w:tblStyle w:val="af4"/>
        <w:tblW w:w="9967" w:type="dxa"/>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000A3B18" w14:paraId="26B2C380" w14:textId="77777777">
        <w:tc>
          <w:tcPr>
            <w:tcW w:w="1272" w:type="dxa"/>
            <w:tcBorders>
              <w:top w:val="nil"/>
              <w:left w:val="nil"/>
            </w:tcBorders>
          </w:tcPr>
          <w:p w:rsidR="000A3B18" w:rsidRDefault="000A3B18" w14:paraId="00000206" w14:textId="77777777">
            <w:pPr>
              <w:pStyle w:val="Normal0"/>
              <w:spacing w:after="120" w:line="276" w:lineRule="auto"/>
              <w:jc w:val="both"/>
              <w:rPr>
                <w:rFonts w:ascii="Arial" w:hAnsi="Arial" w:eastAsia="Arial" w:cs="Arial"/>
                <w:sz w:val="20"/>
                <w:szCs w:val="20"/>
              </w:rPr>
            </w:pPr>
          </w:p>
        </w:tc>
        <w:tc>
          <w:tcPr>
            <w:tcW w:w="1991" w:type="dxa"/>
            <w:vAlign w:val="center"/>
          </w:tcPr>
          <w:p w:rsidR="000A3B18" w:rsidRDefault="00CD2FA5" w14:paraId="00000207" w14:textId="77777777">
            <w:pPr>
              <w:pStyle w:val="Normal0"/>
              <w:spacing w:after="120" w:line="276" w:lineRule="auto"/>
              <w:jc w:val="center"/>
              <w:rPr>
                <w:rFonts w:ascii="Arial" w:hAnsi="Arial" w:eastAsia="Arial" w:cs="Arial"/>
                <w:sz w:val="20"/>
                <w:szCs w:val="20"/>
              </w:rPr>
            </w:pPr>
            <w:r>
              <w:rPr>
                <w:rFonts w:ascii="Arial" w:hAnsi="Arial" w:eastAsia="Arial" w:cs="Arial"/>
                <w:sz w:val="20"/>
                <w:szCs w:val="20"/>
              </w:rPr>
              <w:t>Nombre</w:t>
            </w:r>
          </w:p>
        </w:tc>
        <w:tc>
          <w:tcPr>
            <w:tcW w:w="1559" w:type="dxa"/>
            <w:vAlign w:val="center"/>
          </w:tcPr>
          <w:p w:rsidR="000A3B18" w:rsidRDefault="00CD2FA5" w14:paraId="00000208" w14:textId="77777777">
            <w:pPr>
              <w:pStyle w:val="Normal0"/>
              <w:spacing w:after="120" w:line="276" w:lineRule="auto"/>
              <w:jc w:val="center"/>
              <w:rPr>
                <w:rFonts w:ascii="Arial" w:hAnsi="Arial" w:eastAsia="Arial" w:cs="Arial"/>
                <w:sz w:val="20"/>
                <w:szCs w:val="20"/>
              </w:rPr>
            </w:pPr>
            <w:r>
              <w:rPr>
                <w:rFonts w:ascii="Arial" w:hAnsi="Arial" w:eastAsia="Arial" w:cs="Arial"/>
                <w:sz w:val="20"/>
                <w:szCs w:val="20"/>
              </w:rPr>
              <w:t>Cargo</w:t>
            </w:r>
          </w:p>
        </w:tc>
        <w:tc>
          <w:tcPr>
            <w:tcW w:w="3257" w:type="dxa"/>
            <w:vAlign w:val="center"/>
          </w:tcPr>
          <w:p w:rsidR="000A3B18" w:rsidRDefault="00CD2FA5" w14:paraId="00000209" w14:textId="77777777">
            <w:pPr>
              <w:pStyle w:val="Normal0"/>
              <w:spacing w:after="120" w:line="276" w:lineRule="auto"/>
              <w:jc w:val="center"/>
              <w:rPr>
                <w:rFonts w:ascii="Arial" w:hAnsi="Arial" w:eastAsia="Arial" w:cs="Arial"/>
                <w:sz w:val="20"/>
                <w:szCs w:val="20"/>
              </w:rPr>
            </w:pPr>
            <w:r>
              <w:rPr>
                <w:rFonts w:ascii="Arial" w:hAnsi="Arial" w:eastAsia="Arial" w:cs="Arial"/>
                <w:sz w:val="20"/>
                <w:szCs w:val="20"/>
              </w:rPr>
              <w:t>Dependencia</w:t>
            </w:r>
          </w:p>
        </w:tc>
        <w:tc>
          <w:tcPr>
            <w:tcW w:w="1888" w:type="dxa"/>
            <w:vAlign w:val="center"/>
          </w:tcPr>
          <w:p w:rsidR="000A3B18" w:rsidRDefault="00CD2FA5" w14:paraId="0000020A" w14:textId="77777777">
            <w:pPr>
              <w:pStyle w:val="Normal0"/>
              <w:spacing w:after="120" w:line="276" w:lineRule="auto"/>
              <w:jc w:val="center"/>
              <w:rPr>
                <w:rFonts w:ascii="Arial" w:hAnsi="Arial" w:eastAsia="Arial" w:cs="Arial"/>
                <w:sz w:val="20"/>
                <w:szCs w:val="20"/>
              </w:rPr>
            </w:pPr>
            <w:r>
              <w:rPr>
                <w:rFonts w:ascii="Arial" w:hAnsi="Arial" w:eastAsia="Arial" w:cs="Arial"/>
                <w:sz w:val="20"/>
                <w:szCs w:val="20"/>
              </w:rPr>
              <w:t>Fecha</w:t>
            </w:r>
          </w:p>
        </w:tc>
      </w:tr>
      <w:tr w:rsidR="000A3B18" w14:paraId="4ACAF8E8" w14:textId="77777777">
        <w:trPr>
          <w:trHeight w:val="340"/>
        </w:trPr>
        <w:tc>
          <w:tcPr>
            <w:tcW w:w="1272" w:type="dxa"/>
            <w:vMerge w:val="restart"/>
            <w:vAlign w:val="center"/>
          </w:tcPr>
          <w:p w:rsidR="000A3B18" w:rsidRDefault="000A3B18" w14:paraId="0000020B" w14:textId="77777777">
            <w:pPr>
              <w:pStyle w:val="Normal0"/>
              <w:spacing w:after="120" w:line="276" w:lineRule="auto"/>
              <w:jc w:val="center"/>
              <w:rPr>
                <w:rFonts w:ascii="Arial" w:hAnsi="Arial" w:eastAsia="Arial" w:cs="Arial"/>
                <w:sz w:val="20"/>
                <w:szCs w:val="20"/>
              </w:rPr>
            </w:pPr>
          </w:p>
        </w:tc>
        <w:tc>
          <w:tcPr>
            <w:tcW w:w="1991" w:type="dxa"/>
          </w:tcPr>
          <w:p w:rsidR="000A3B18" w:rsidRDefault="00CD2FA5" w14:paraId="0000020C" w14:textId="77777777">
            <w:pPr>
              <w:pStyle w:val="Normal0"/>
              <w:spacing w:after="120" w:line="276" w:lineRule="auto"/>
              <w:rPr>
                <w:rFonts w:ascii="Arial" w:hAnsi="Arial" w:eastAsia="Arial" w:cs="Arial"/>
                <w:b w:val="0"/>
                <w:sz w:val="20"/>
                <w:szCs w:val="20"/>
              </w:rPr>
            </w:pPr>
            <w:r>
              <w:rPr>
                <w:rFonts w:ascii="Arial" w:hAnsi="Arial" w:eastAsia="Arial" w:cs="Arial"/>
                <w:b w:val="0"/>
                <w:sz w:val="20"/>
                <w:szCs w:val="20"/>
              </w:rPr>
              <w:t>Emilia Sarmiento Mora</w:t>
            </w:r>
          </w:p>
        </w:tc>
        <w:tc>
          <w:tcPr>
            <w:tcW w:w="1559" w:type="dxa"/>
          </w:tcPr>
          <w:p w:rsidR="000A3B18" w:rsidRDefault="00CD2FA5" w14:paraId="0000020D" w14:textId="77777777">
            <w:pPr>
              <w:pStyle w:val="Normal0"/>
              <w:spacing w:after="120" w:line="276" w:lineRule="auto"/>
              <w:rPr>
                <w:rFonts w:ascii="Arial" w:hAnsi="Arial" w:eastAsia="Arial" w:cs="Arial"/>
                <w:b w:val="0"/>
                <w:sz w:val="20"/>
                <w:szCs w:val="20"/>
              </w:rPr>
            </w:pPr>
            <w:r>
              <w:rPr>
                <w:rFonts w:ascii="Arial" w:hAnsi="Arial" w:eastAsia="Arial" w:cs="Arial"/>
                <w:b w:val="0"/>
                <w:sz w:val="20"/>
                <w:szCs w:val="20"/>
              </w:rPr>
              <w:t>Profesional Experta Temática</w:t>
            </w:r>
          </w:p>
        </w:tc>
        <w:tc>
          <w:tcPr>
            <w:tcW w:w="3257" w:type="dxa"/>
            <w:vAlign w:val="center"/>
          </w:tcPr>
          <w:p w:rsidR="000A3B18" w:rsidRDefault="00CD2FA5" w14:paraId="0000020E" w14:textId="77777777">
            <w:pPr>
              <w:pStyle w:val="Normal0"/>
              <w:spacing w:after="120" w:line="276" w:lineRule="auto"/>
              <w:rPr>
                <w:rFonts w:ascii="Arial" w:hAnsi="Arial" w:eastAsia="Arial" w:cs="Arial"/>
                <w:b w:val="0"/>
                <w:sz w:val="20"/>
                <w:szCs w:val="20"/>
              </w:rPr>
            </w:pPr>
            <w:r>
              <w:rPr>
                <w:rFonts w:ascii="Arial" w:hAnsi="Arial" w:eastAsia="Arial" w:cs="Arial"/>
                <w:b w:val="0"/>
                <w:sz w:val="20"/>
                <w:szCs w:val="20"/>
              </w:rPr>
              <w:t>Regional Antioquia – Centro de Servicios de Salud.</w:t>
            </w:r>
          </w:p>
        </w:tc>
        <w:tc>
          <w:tcPr>
            <w:tcW w:w="1888" w:type="dxa"/>
            <w:vAlign w:val="center"/>
          </w:tcPr>
          <w:p w:rsidR="000A3B18" w:rsidRDefault="00CD2FA5" w14:paraId="0000020F" w14:textId="77777777">
            <w:pPr>
              <w:pStyle w:val="Normal0"/>
              <w:spacing w:after="120" w:line="276" w:lineRule="auto"/>
              <w:rPr>
                <w:rFonts w:ascii="Arial" w:hAnsi="Arial" w:eastAsia="Arial" w:cs="Arial"/>
                <w:b w:val="0"/>
                <w:sz w:val="20"/>
                <w:szCs w:val="20"/>
              </w:rPr>
            </w:pPr>
            <w:r>
              <w:rPr>
                <w:rFonts w:ascii="Arial" w:hAnsi="Arial" w:eastAsia="Arial" w:cs="Arial"/>
                <w:b w:val="0"/>
                <w:sz w:val="20"/>
                <w:szCs w:val="20"/>
              </w:rPr>
              <w:t>Julio 2021</w:t>
            </w:r>
          </w:p>
        </w:tc>
      </w:tr>
      <w:tr w:rsidR="000A3B18" w14:paraId="2262449A" w14:textId="77777777">
        <w:trPr>
          <w:trHeight w:val="340"/>
        </w:trPr>
        <w:tc>
          <w:tcPr>
            <w:tcW w:w="1272" w:type="dxa"/>
            <w:vMerge/>
            <w:vAlign w:val="center"/>
          </w:tcPr>
          <w:p w:rsidR="000A3B18" w:rsidRDefault="000A3B18" w14:paraId="00000210" w14:textId="77777777">
            <w:pPr>
              <w:pStyle w:val="Normal0"/>
              <w:widowControl w:val="0"/>
              <w:pBdr>
                <w:top w:val="nil"/>
                <w:left w:val="nil"/>
                <w:bottom w:val="nil"/>
                <w:right w:val="nil"/>
                <w:between w:val="nil"/>
              </w:pBdr>
              <w:spacing w:line="276" w:lineRule="auto"/>
              <w:rPr>
                <w:rFonts w:ascii="Arial" w:hAnsi="Arial" w:eastAsia="Arial" w:cs="Arial"/>
                <w:sz w:val="20"/>
                <w:szCs w:val="20"/>
              </w:rPr>
            </w:pPr>
          </w:p>
        </w:tc>
        <w:tc>
          <w:tcPr>
            <w:tcW w:w="1991" w:type="dxa"/>
            <w:vAlign w:val="center"/>
          </w:tcPr>
          <w:p w:rsidR="000A3B18" w:rsidRDefault="00CD2FA5" w14:paraId="00000211" w14:textId="77777777">
            <w:pPr>
              <w:pStyle w:val="Normal0"/>
              <w:spacing w:after="120" w:line="276" w:lineRule="auto"/>
              <w:rPr>
                <w:rFonts w:ascii="Arial" w:hAnsi="Arial" w:eastAsia="Arial" w:cs="Arial"/>
                <w:b w:val="0"/>
                <w:sz w:val="20"/>
                <w:szCs w:val="20"/>
              </w:rPr>
            </w:pPr>
            <w:r>
              <w:rPr>
                <w:rFonts w:ascii="Arial" w:hAnsi="Arial" w:eastAsia="Arial" w:cs="Arial"/>
                <w:b w:val="0"/>
                <w:color w:val="000000"/>
                <w:sz w:val="20"/>
                <w:szCs w:val="20"/>
              </w:rPr>
              <w:t>Leydy Jhuliana Jaramillo Mejía</w:t>
            </w:r>
          </w:p>
        </w:tc>
        <w:tc>
          <w:tcPr>
            <w:tcW w:w="1559" w:type="dxa"/>
            <w:vAlign w:val="center"/>
          </w:tcPr>
          <w:p w:rsidR="000A3B18" w:rsidRDefault="00CD2FA5" w14:paraId="00000212" w14:textId="77777777">
            <w:pPr>
              <w:pStyle w:val="Normal0"/>
              <w:spacing w:after="120" w:line="276" w:lineRule="auto"/>
              <w:rPr>
                <w:rFonts w:ascii="Arial" w:hAnsi="Arial" w:eastAsia="Arial" w:cs="Arial"/>
                <w:b w:val="0"/>
                <w:sz w:val="20"/>
                <w:szCs w:val="20"/>
              </w:rPr>
            </w:pPr>
            <w:r>
              <w:rPr>
                <w:rFonts w:ascii="Arial" w:hAnsi="Arial" w:eastAsia="Arial" w:cs="Arial"/>
                <w:b w:val="0"/>
                <w:color w:val="000000"/>
                <w:sz w:val="20"/>
                <w:szCs w:val="20"/>
              </w:rPr>
              <w:t>Diseñadora Instruccional</w:t>
            </w:r>
          </w:p>
        </w:tc>
        <w:tc>
          <w:tcPr>
            <w:tcW w:w="3257" w:type="dxa"/>
            <w:vAlign w:val="center"/>
          </w:tcPr>
          <w:p w:rsidR="000A3B18" w:rsidRDefault="00CD2FA5" w14:paraId="00000213" w14:textId="77777777">
            <w:pPr>
              <w:pStyle w:val="Normal0"/>
              <w:spacing w:after="120" w:line="276" w:lineRule="auto"/>
              <w:rPr>
                <w:rFonts w:ascii="Arial" w:hAnsi="Arial" w:eastAsia="Arial" w:cs="Arial"/>
                <w:b w:val="0"/>
                <w:sz w:val="20"/>
                <w:szCs w:val="20"/>
              </w:rPr>
            </w:pPr>
            <w:r>
              <w:rPr>
                <w:rFonts w:ascii="Arial" w:hAnsi="Arial" w:eastAsia="Arial" w:cs="Arial"/>
                <w:b w:val="0"/>
                <w:color w:val="000000"/>
                <w:sz w:val="20"/>
                <w:szCs w:val="20"/>
              </w:rPr>
              <w:t>Regional Distrito Capital. Centro de Gestión Industrial.</w:t>
            </w:r>
          </w:p>
        </w:tc>
        <w:tc>
          <w:tcPr>
            <w:tcW w:w="1888" w:type="dxa"/>
            <w:vAlign w:val="center"/>
          </w:tcPr>
          <w:p w:rsidR="000A3B18" w:rsidRDefault="00CD2FA5" w14:paraId="00000214" w14:textId="77777777">
            <w:pPr>
              <w:pStyle w:val="Normal0"/>
              <w:spacing w:after="120" w:line="276" w:lineRule="auto"/>
              <w:rPr>
                <w:rFonts w:ascii="Arial" w:hAnsi="Arial" w:eastAsia="Arial" w:cs="Arial"/>
                <w:b w:val="0"/>
                <w:sz w:val="20"/>
                <w:szCs w:val="20"/>
              </w:rPr>
            </w:pPr>
            <w:r>
              <w:rPr>
                <w:rFonts w:ascii="Arial" w:hAnsi="Arial" w:eastAsia="Arial" w:cs="Arial"/>
                <w:b w:val="0"/>
                <w:sz w:val="20"/>
                <w:szCs w:val="20"/>
              </w:rPr>
              <w:t>Julio</w:t>
            </w:r>
            <w:r>
              <w:rPr>
                <w:rFonts w:ascii="Arial" w:hAnsi="Arial" w:eastAsia="Arial" w:cs="Arial"/>
                <w:b w:val="0"/>
                <w:color w:val="000000"/>
                <w:sz w:val="20"/>
                <w:szCs w:val="20"/>
              </w:rPr>
              <w:t xml:space="preserve"> 2021</w:t>
            </w:r>
          </w:p>
        </w:tc>
      </w:tr>
      <w:tr w:rsidR="000A3B18" w14:paraId="4A1E0049" w14:textId="77777777">
        <w:trPr>
          <w:trHeight w:val="340"/>
        </w:trPr>
        <w:tc>
          <w:tcPr>
            <w:tcW w:w="1272" w:type="dxa"/>
            <w:vMerge/>
            <w:vAlign w:val="center"/>
          </w:tcPr>
          <w:p w:rsidR="000A3B18" w:rsidRDefault="000A3B18" w14:paraId="00000215" w14:textId="77777777">
            <w:pPr>
              <w:pStyle w:val="Normal0"/>
              <w:widowControl w:val="0"/>
              <w:pBdr>
                <w:top w:val="nil"/>
                <w:left w:val="nil"/>
                <w:bottom w:val="nil"/>
                <w:right w:val="nil"/>
                <w:between w:val="nil"/>
              </w:pBdr>
              <w:spacing w:line="276" w:lineRule="auto"/>
              <w:rPr>
                <w:rFonts w:ascii="Arial" w:hAnsi="Arial" w:eastAsia="Arial" w:cs="Arial"/>
                <w:sz w:val="20"/>
                <w:szCs w:val="20"/>
              </w:rPr>
            </w:pPr>
          </w:p>
        </w:tc>
        <w:tc>
          <w:tcPr>
            <w:tcW w:w="1991" w:type="dxa"/>
            <w:vAlign w:val="center"/>
          </w:tcPr>
          <w:p w:rsidR="000A3B18" w:rsidRDefault="00CD2FA5" w14:paraId="00000216" w14:textId="77777777">
            <w:pPr>
              <w:pStyle w:val="Normal0"/>
              <w:spacing w:after="120" w:line="276" w:lineRule="auto"/>
              <w:rPr>
                <w:rFonts w:ascii="Arial" w:hAnsi="Arial" w:eastAsia="Arial" w:cs="Arial"/>
                <w:b w:val="0"/>
                <w:sz w:val="20"/>
                <w:szCs w:val="20"/>
              </w:rPr>
            </w:pPr>
            <w:r>
              <w:rPr>
                <w:rFonts w:ascii="Arial" w:hAnsi="Arial" w:eastAsia="Arial" w:cs="Arial"/>
                <w:b w:val="0"/>
                <w:sz w:val="20"/>
                <w:szCs w:val="20"/>
              </w:rPr>
              <w:t>Ana Catalina Córdoba Sus</w:t>
            </w:r>
          </w:p>
        </w:tc>
        <w:tc>
          <w:tcPr>
            <w:tcW w:w="1559" w:type="dxa"/>
            <w:vAlign w:val="center"/>
          </w:tcPr>
          <w:p w:rsidR="000A3B18" w:rsidRDefault="00CD2FA5" w14:paraId="00000217" w14:textId="77777777">
            <w:pPr>
              <w:pStyle w:val="Normal0"/>
              <w:spacing w:after="120" w:line="276" w:lineRule="auto"/>
              <w:rPr>
                <w:rFonts w:ascii="Arial" w:hAnsi="Arial" w:eastAsia="Arial" w:cs="Arial"/>
                <w:b w:val="0"/>
                <w:sz w:val="20"/>
                <w:szCs w:val="20"/>
              </w:rPr>
            </w:pPr>
            <w:r>
              <w:rPr>
                <w:rFonts w:ascii="Arial" w:hAnsi="Arial" w:eastAsia="Arial" w:cs="Arial"/>
                <w:b w:val="0"/>
                <w:sz w:val="20"/>
                <w:szCs w:val="20"/>
              </w:rPr>
              <w:t>Diseñadora Instruccional – Revisora Metodológica y Pedagógica</w:t>
            </w:r>
          </w:p>
        </w:tc>
        <w:tc>
          <w:tcPr>
            <w:tcW w:w="3257" w:type="dxa"/>
            <w:vAlign w:val="center"/>
          </w:tcPr>
          <w:p w:rsidR="000A3B18" w:rsidRDefault="00CD2FA5" w14:paraId="00000218" w14:textId="77777777">
            <w:pPr>
              <w:pStyle w:val="Normal0"/>
              <w:spacing w:after="120" w:line="276" w:lineRule="auto"/>
              <w:rPr>
                <w:rFonts w:ascii="Arial" w:hAnsi="Arial" w:eastAsia="Arial" w:cs="Arial"/>
                <w:b w:val="0"/>
                <w:sz w:val="20"/>
                <w:szCs w:val="20"/>
              </w:rPr>
            </w:pPr>
            <w:r>
              <w:rPr>
                <w:rFonts w:ascii="Arial" w:hAnsi="Arial" w:eastAsia="Arial" w:cs="Arial"/>
                <w:b w:val="0"/>
                <w:sz w:val="20"/>
                <w:szCs w:val="20"/>
              </w:rPr>
              <w:t>Regional Distrito Capital – Centro para la Industria de la Comunicación Gráfica.</w:t>
            </w:r>
          </w:p>
        </w:tc>
        <w:tc>
          <w:tcPr>
            <w:tcW w:w="1888" w:type="dxa"/>
            <w:vAlign w:val="center"/>
          </w:tcPr>
          <w:p w:rsidR="000A3B18" w:rsidRDefault="00CD2FA5" w14:paraId="00000219" w14:textId="77777777">
            <w:pPr>
              <w:pStyle w:val="Normal0"/>
              <w:spacing w:after="120" w:line="276" w:lineRule="auto"/>
              <w:rPr>
                <w:rFonts w:ascii="Arial" w:hAnsi="Arial" w:eastAsia="Arial" w:cs="Arial"/>
                <w:b w:val="0"/>
                <w:sz w:val="20"/>
                <w:szCs w:val="20"/>
              </w:rPr>
            </w:pPr>
            <w:r>
              <w:rPr>
                <w:rFonts w:ascii="Arial" w:hAnsi="Arial" w:eastAsia="Arial" w:cs="Arial"/>
                <w:b w:val="0"/>
                <w:sz w:val="20"/>
                <w:szCs w:val="20"/>
              </w:rPr>
              <w:t>Julio</w:t>
            </w:r>
            <w:r>
              <w:rPr>
                <w:rFonts w:ascii="Arial" w:hAnsi="Arial" w:eastAsia="Arial" w:cs="Arial"/>
                <w:b w:val="0"/>
                <w:color w:val="000000"/>
                <w:sz w:val="20"/>
                <w:szCs w:val="20"/>
              </w:rPr>
              <w:t xml:space="preserve"> 2021</w:t>
            </w:r>
          </w:p>
        </w:tc>
      </w:tr>
      <w:tr w:rsidR="000A3B18" w14:paraId="413D372A" w14:textId="77777777">
        <w:trPr>
          <w:trHeight w:val="340"/>
        </w:trPr>
        <w:tc>
          <w:tcPr>
            <w:tcW w:w="1272" w:type="dxa"/>
            <w:vMerge/>
            <w:vAlign w:val="center"/>
          </w:tcPr>
          <w:p w:rsidR="000A3B18" w:rsidRDefault="000A3B18" w14:paraId="0000021A" w14:textId="77777777">
            <w:pPr>
              <w:pStyle w:val="Normal0"/>
              <w:widowControl w:val="0"/>
              <w:pBdr>
                <w:top w:val="nil"/>
                <w:left w:val="nil"/>
                <w:bottom w:val="nil"/>
                <w:right w:val="nil"/>
                <w:between w:val="nil"/>
              </w:pBdr>
              <w:spacing w:line="276" w:lineRule="auto"/>
              <w:rPr>
                <w:rFonts w:ascii="Arial" w:hAnsi="Arial" w:eastAsia="Arial" w:cs="Arial"/>
                <w:sz w:val="20"/>
                <w:szCs w:val="20"/>
              </w:rPr>
            </w:pPr>
          </w:p>
        </w:tc>
        <w:tc>
          <w:tcPr>
            <w:tcW w:w="1991" w:type="dxa"/>
            <w:vAlign w:val="center"/>
          </w:tcPr>
          <w:p w:rsidR="000A3B18" w:rsidRDefault="00CD2FA5" w14:paraId="0000021B" w14:textId="77777777">
            <w:pPr>
              <w:pStyle w:val="Normal0"/>
              <w:spacing w:after="120" w:line="276" w:lineRule="auto"/>
              <w:rPr>
                <w:rFonts w:ascii="Arial" w:hAnsi="Arial" w:eastAsia="Arial" w:cs="Arial"/>
                <w:b w:val="0"/>
                <w:sz w:val="20"/>
                <w:szCs w:val="20"/>
              </w:rPr>
            </w:pPr>
            <w:r>
              <w:rPr>
                <w:rFonts w:ascii="Arial" w:hAnsi="Arial" w:eastAsia="Arial" w:cs="Arial"/>
                <w:b w:val="0"/>
                <w:sz w:val="20"/>
                <w:szCs w:val="20"/>
              </w:rPr>
              <w:t>Sandra Patricia Hoyos Sepúlveda</w:t>
            </w:r>
          </w:p>
        </w:tc>
        <w:tc>
          <w:tcPr>
            <w:tcW w:w="1559" w:type="dxa"/>
            <w:vAlign w:val="center"/>
          </w:tcPr>
          <w:p w:rsidR="000A3B18" w:rsidRDefault="00CD2FA5" w14:paraId="0000021C" w14:textId="77777777">
            <w:pPr>
              <w:pStyle w:val="Normal0"/>
              <w:spacing w:after="120" w:line="276" w:lineRule="auto"/>
              <w:rPr>
                <w:rFonts w:ascii="Arial" w:hAnsi="Arial" w:eastAsia="Arial" w:cs="Arial"/>
                <w:b w:val="0"/>
                <w:sz w:val="20"/>
                <w:szCs w:val="20"/>
              </w:rPr>
            </w:pPr>
            <w:r>
              <w:rPr>
                <w:rFonts w:ascii="Arial" w:hAnsi="Arial" w:eastAsia="Arial" w:cs="Arial"/>
                <w:b w:val="0"/>
                <w:sz w:val="20"/>
                <w:szCs w:val="20"/>
              </w:rPr>
              <w:t>Revisión y corrección de estilo</w:t>
            </w:r>
          </w:p>
        </w:tc>
        <w:tc>
          <w:tcPr>
            <w:tcW w:w="3257" w:type="dxa"/>
            <w:vAlign w:val="center"/>
          </w:tcPr>
          <w:p w:rsidR="000A3B18" w:rsidRDefault="00CD2FA5" w14:paraId="0000021D" w14:textId="77777777">
            <w:pPr>
              <w:pStyle w:val="Normal0"/>
              <w:spacing w:after="120" w:line="276" w:lineRule="auto"/>
              <w:rPr>
                <w:rFonts w:ascii="Arial" w:hAnsi="Arial" w:eastAsia="Arial" w:cs="Arial"/>
                <w:b w:val="0"/>
                <w:sz w:val="20"/>
                <w:szCs w:val="20"/>
              </w:rPr>
            </w:pPr>
            <w:r>
              <w:rPr>
                <w:rFonts w:ascii="Arial" w:hAnsi="Arial" w:eastAsia="Arial" w:cs="Arial"/>
                <w:b w:val="0"/>
                <w:sz w:val="20"/>
                <w:szCs w:val="20"/>
              </w:rPr>
              <w:t>Regional Distrito Capital – Centro p</w:t>
            </w:r>
            <w:r>
              <w:rPr>
                <w:rFonts w:ascii="Arial" w:hAnsi="Arial" w:eastAsia="Arial" w:cs="Arial"/>
                <w:b w:val="0"/>
                <w:sz w:val="20"/>
                <w:szCs w:val="20"/>
              </w:rPr>
              <w:t>ara la Industria de la Comunicación Gráfica.</w:t>
            </w:r>
          </w:p>
        </w:tc>
        <w:tc>
          <w:tcPr>
            <w:tcW w:w="1888" w:type="dxa"/>
            <w:vAlign w:val="center"/>
          </w:tcPr>
          <w:p w:rsidR="000A3B18" w:rsidRDefault="00CD2FA5" w14:paraId="0000021E" w14:textId="77777777">
            <w:pPr>
              <w:pStyle w:val="Normal0"/>
              <w:spacing w:after="120" w:line="276" w:lineRule="auto"/>
              <w:rPr>
                <w:rFonts w:ascii="Arial" w:hAnsi="Arial" w:eastAsia="Arial" w:cs="Arial"/>
                <w:b w:val="0"/>
                <w:sz w:val="20"/>
                <w:szCs w:val="20"/>
              </w:rPr>
            </w:pPr>
            <w:r>
              <w:rPr>
                <w:rFonts w:ascii="Arial" w:hAnsi="Arial" w:eastAsia="Arial" w:cs="Arial"/>
                <w:b w:val="0"/>
                <w:sz w:val="20"/>
                <w:szCs w:val="20"/>
              </w:rPr>
              <w:t>Julio 2021</w:t>
            </w:r>
          </w:p>
        </w:tc>
      </w:tr>
      <w:tr w:rsidR="000A3B18" w14:paraId="088C1587" w14:textId="77777777">
        <w:trPr>
          <w:trHeight w:val="340"/>
        </w:trPr>
        <w:tc>
          <w:tcPr>
            <w:tcW w:w="1272" w:type="dxa"/>
            <w:vMerge/>
            <w:vAlign w:val="center"/>
          </w:tcPr>
          <w:p w:rsidR="000A3B18" w:rsidRDefault="000A3B18" w14:paraId="0000021F" w14:textId="77777777">
            <w:pPr>
              <w:pStyle w:val="Normal0"/>
              <w:widowControl w:val="0"/>
              <w:pBdr>
                <w:top w:val="nil"/>
                <w:left w:val="nil"/>
                <w:bottom w:val="nil"/>
                <w:right w:val="nil"/>
                <w:between w:val="nil"/>
              </w:pBdr>
              <w:spacing w:line="276" w:lineRule="auto"/>
              <w:rPr>
                <w:rFonts w:ascii="Arial" w:hAnsi="Arial" w:eastAsia="Arial" w:cs="Arial"/>
                <w:sz w:val="20"/>
                <w:szCs w:val="20"/>
              </w:rPr>
            </w:pPr>
          </w:p>
        </w:tc>
        <w:tc>
          <w:tcPr>
            <w:tcW w:w="1991" w:type="dxa"/>
            <w:vAlign w:val="center"/>
          </w:tcPr>
          <w:p w:rsidR="000A3B18" w:rsidRDefault="00CD2FA5" w14:paraId="00000220" w14:textId="77777777">
            <w:pPr>
              <w:pStyle w:val="Normal0"/>
              <w:spacing w:after="120" w:line="276" w:lineRule="auto"/>
              <w:rPr>
                <w:rFonts w:ascii="Arial" w:hAnsi="Arial" w:eastAsia="Arial" w:cs="Arial"/>
                <w:b w:val="0"/>
                <w:sz w:val="20"/>
                <w:szCs w:val="20"/>
              </w:rPr>
            </w:pPr>
            <w:r>
              <w:rPr>
                <w:rFonts w:ascii="Arial" w:hAnsi="Arial" w:eastAsia="Arial" w:cs="Arial"/>
                <w:b w:val="0"/>
                <w:sz w:val="20"/>
                <w:szCs w:val="20"/>
              </w:rPr>
              <w:t>Rafael Neftalí Lizcano Reyes</w:t>
            </w:r>
          </w:p>
        </w:tc>
        <w:tc>
          <w:tcPr>
            <w:tcW w:w="1559" w:type="dxa"/>
            <w:vAlign w:val="center"/>
          </w:tcPr>
          <w:p w:rsidR="000A3B18" w:rsidRDefault="00CD2FA5" w14:paraId="00000221" w14:textId="77777777">
            <w:pPr>
              <w:pStyle w:val="Normal0"/>
              <w:spacing w:after="120" w:line="276" w:lineRule="auto"/>
              <w:rPr>
                <w:rFonts w:ascii="Arial" w:hAnsi="Arial" w:eastAsia="Arial" w:cs="Arial"/>
                <w:b w:val="0"/>
                <w:sz w:val="20"/>
                <w:szCs w:val="20"/>
              </w:rPr>
            </w:pPr>
            <w:r>
              <w:rPr>
                <w:rFonts w:ascii="Arial" w:hAnsi="Arial" w:eastAsia="Arial" w:cs="Arial"/>
                <w:b w:val="0"/>
                <w:sz w:val="20"/>
                <w:szCs w:val="20"/>
              </w:rPr>
              <w:t>Asesor pedagógico</w:t>
            </w:r>
          </w:p>
        </w:tc>
        <w:tc>
          <w:tcPr>
            <w:tcW w:w="3257" w:type="dxa"/>
            <w:vAlign w:val="center"/>
          </w:tcPr>
          <w:p w:rsidR="000A3B18" w:rsidRDefault="00CD2FA5" w14:paraId="00000222" w14:textId="77777777">
            <w:pPr>
              <w:pStyle w:val="Normal0"/>
              <w:spacing w:after="120" w:line="276" w:lineRule="auto"/>
              <w:rPr>
                <w:rFonts w:ascii="Arial" w:hAnsi="Arial" w:eastAsia="Arial" w:cs="Arial"/>
                <w:b w:val="0"/>
                <w:sz w:val="20"/>
                <w:szCs w:val="20"/>
              </w:rPr>
            </w:pPr>
            <w:r>
              <w:rPr>
                <w:rFonts w:ascii="Arial" w:hAnsi="Arial" w:eastAsia="Arial" w:cs="Arial"/>
                <w:b w:val="0"/>
                <w:sz w:val="20"/>
                <w:szCs w:val="20"/>
              </w:rPr>
              <w:t>Regional Santander - Centro Industrial del Diseño y la Manufactura.</w:t>
            </w:r>
          </w:p>
        </w:tc>
        <w:tc>
          <w:tcPr>
            <w:tcW w:w="1888" w:type="dxa"/>
            <w:vAlign w:val="center"/>
          </w:tcPr>
          <w:p w:rsidR="000A3B18" w:rsidRDefault="00CD2FA5" w14:paraId="00000223" w14:textId="77777777">
            <w:pPr>
              <w:pStyle w:val="Normal0"/>
              <w:spacing w:after="120" w:line="276" w:lineRule="auto"/>
              <w:rPr>
                <w:rFonts w:ascii="Arial" w:hAnsi="Arial" w:eastAsia="Arial" w:cs="Arial"/>
                <w:b w:val="0"/>
                <w:sz w:val="20"/>
                <w:szCs w:val="20"/>
              </w:rPr>
            </w:pPr>
            <w:r>
              <w:rPr>
                <w:rFonts w:ascii="Arial" w:hAnsi="Arial" w:eastAsia="Arial" w:cs="Arial"/>
                <w:b w:val="0"/>
                <w:sz w:val="20"/>
                <w:szCs w:val="20"/>
              </w:rPr>
              <w:t>Julio</w:t>
            </w:r>
            <w:r>
              <w:rPr>
                <w:rFonts w:ascii="Arial" w:hAnsi="Arial" w:eastAsia="Arial" w:cs="Arial"/>
                <w:b w:val="0"/>
                <w:color w:val="000000"/>
                <w:sz w:val="20"/>
                <w:szCs w:val="20"/>
              </w:rPr>
              <w:t xml:space="preserve"> 2021</w:t>
            </w:r>
          </w:p>
        </w:tc>
      </w:tr>
    </w:tbl>
    <w:p w:rsidR="000A3B18" w:rsidRDefault="000A3B18" w14:paraId="00000224" w14:textId="77777777">
      <w:pPr>
        <w:pStyle w:val="Normal0"/>
        <w:spacing w:after="120" w:line="276" w:lineRule="auto"/>
        <w:rPr>
          <w:rFonts w:ascii="Arial" w:hAnsi="Arial" w:eastAsia="Arial" w:cs="Arial"/>
          <w:color w:val="000000"/>
          <w:sz w:val="20"/>
          <w:szCs w:val="20"/>
        </w:rPr>
      </w:pPr>
    </w:p>
    <w:p w:rsidR="000A3B18" w:rsidRDefault="000A3B18" w14:paraId="00000225" w14:textId="77777777">
      <w:pPr>
        <w:pStyle w:val="Normal0"/>
        <w:spacing w:after="120" w:line="276" w:lineRule="auto"/>
        <w:rPr>
          <w:rFonts w:ascii="Arial" w:hAnsi="Arial" w:eastAsia="Arial" w:cs="Arial"/>
          <w:color w:val="000000"/>
          <w:sz w:val="20"/>
          <w:szCs w:val="20"/>
        </w:rPr>
      </w:pPr>
    </w:p>
    <w:p w:rsidR="000A3B18" w:rsidRDefault="00CD2FA5" w14:paraId="00000226" w14:textId="77777777">
      <w:pPr>
        <w:pStyle w:val="Normal0"/>
        <w:numPr>
          <w:ilvl w:val="0"/>
          <w:numId w:val="10"/>
        </w:numPr>
        <w:pBdr>
          <w:top w:val="nil"/>
          <w:left w:val="nil"/>
          <w:bottom w:val="nil"/>
          <w:right w:val="nil"/>
          <w:between w:val="nil"/>
        </w:pBdr>
        <w:spacing w:after="120" w:line="276" w:lineRule="auto"/>
        <w:ind w:left="284" w:hanging="284"/>
        <w:jc w:val="both"/>
        <w:rPr>
          <w:rFonts w:ascii="Arial" w:hAnsi="Arial" w:eastAsia="Arial" w:cs="Arial"/>
          <w:b/>
          <w:color w:val="000000"/>
          <w:sz w:val="20"/>
          <w:szCs w:val="20"/>
        </w:rPr>
      </w:pPr>
      <w:r>
        <w:rPr>
          <w:rFonts w:ascii="Arial" w:hAnsi="Arial" w:eastAsia="Arial" w:cs="Arial"/>
          <w:b/>
          <w:color w:val="000000"/>
          <w:sz w:val="20"/>
          <w:szCs w:val="20"/>
        </w:rPr>
        <w:t xml:space="preserve">CONTROL DE CAMBIOS </w:t>
      </w:r>
    </w:p>
    <w:p w:rsidR="000A3B18" w:rsidRDefault="00CD2FA5" w14:paraId="00000227" w14:textId="77777777">
      <w:pPr>
        <w:pStyle w:val="Normal0"/>
        <w:pBdr>
          <w:top w:val="nil"/>
          <w:left w:val="nil"/>
          <w:bottom w:val="nil"/>
          <w:right w:val="nil"/>
          <w:between w:val="nil"/>
        </w:pBdr>
        <w:spacing w:after="120" w:line="276" w:lineRule="auto"/>
        <w:jc w:val="both"/>
        <w:rPr>
          <w:rFonts w:ascii="Arial" w:hAnsi="Arial" w:eastAsia="Arial" w:cs="Arial"/>
          <w:b/>
          <w:color w:val="000000"/>
          <w:sz w:val="20"/>
          <w:szCs w:val="20"/>
        </w:rPr>
      </w:pPr>
      <w:r>
        <w:rPr>
          <w:rFonts w:ascii="Arial" w:hAnsi="Arial" w:eastAsia="Arial" w:cs="Arial"/>
          <w:b/>
          <w:color w:val="000000"/>
          <w:sz w:val="20"/>
          <w:szCs w:val="20"/>
        </w:rPr>
        <w:t>(Diligenciar únicamente si realiza ajustes a la Unidad Temática)</w:t>
      </w:r>
    </w:p>
    <w:p w:rsidR="000A3B18" w:rsidRDefault="000A3B18" w14:paraId="00000228" w14:textId="77777777">
      <w:pPr>
        <w:pStyle w:val="Normal0"/>
        <w:spacing w:after="120" w:line="276" w:lineRule="auto"/>
        <w:rPr>
          <w:rFonts w:ascii="Arial" w:hAnsi="Arial" w:eastAsia="Arial" w:cs="Arial"/>
          <w:color w:val="000000"/>
          <w:sz w:val="20"/>
          <w:szCs w:val="20"/>
        </w:rPr>
      </w:pPr>
    </w:p>
    <w:tbl>
      <w:tblPr>
        <w:tblStyle w:val="af5"/>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0A3B18" w14:paraId="31F82D5C" w14:textId="77777777">
        <w:tc>
          <w:tcPr>
            <w:tcW w:w="1264" w:type="dxa"/>
            <w:tcBorders>
              <w:top w:val="nil"/>
              <w:left w:val="nil"/>
            </w:tcBorders>
          </w:tcPr>
          <w:p w:rsidR="000A3B18" w:rsidRDefault="000A3B18" w14:paraId="00000229" w14:textId="77777777">
            <w:pPr>
              <w:pStyle w:val="Normal0"/>
              <w:spacing w:after="120" w:line="276" w:lineRule="auto"/>
              <w:jc w:val="both"/>
              <w:rPr>
                <w:rFonts w:ascii="Arial" w:hAnsi="Arial" w:eastAsia="Arial" w:cs="Arial"/>
                <w:color w:val="000000"/>
                <w:sz w:val="20"/>
                <w:szCs w:val="20"/>
              </w:rPr>
            </w:pPr>
          </w:p>
        </w:tc>
        <w:tc>
          <w:tcPr>
            <w:tcW w:w="2138" w:type="dxa"/>
          </w:tcPr>
          <w:p w:rsidR="000A3B18" w:rsidRDefault="00CD2FA5" w14:paraId="0000022A"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Nombre</w:t>
            </w:r>
          </w:p>
        </w:tc>
        <w:tc>
          <w:tcPr>
            <w:tcW w:w="1701" w:type="dxa"/>
          </w:tcPr>
          <w:p w:rsidR="000A3B18" w:rsidRDefault="00CD2FA5" w14:paraId="0000022B"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Cargo</w:t>
            </w:r>
          </w:p>
        </w:tc>
        <w:tc>
          <w:tcPr>
            <w:tcW w:w="1843" w:type="dxa"/>
          </w:tcPr>
          <w:p w:rsidR="000A3B18" w:rsidRDefault="00CD2FA5" w14:paraId="0000022C"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Dependencia</w:t>
            </w:r>
          </w:p>
        </w:tc>
        <w:tc>
          <w:tcPr>
            <w:tcW w:w="1044" w:type="dxa"/>
          </w:tcPr>
          <w:p w:rsidR="000A3B18" w:rsidRDefault="00CD2FA5" w14:paraId="0000022D"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Fecha</w:t>
            </w:r>
          </w:p>
        </w:tc>
        <w:tc>
          <w:tcPr>
            <w:tcW w:w="1977" w:type="dxa"/>
          </w:tcPr>
          <w:p w:rsidR="000A3B18" w:rsidRDefault="00CD2FA5" w14:paraId="0000022E"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Razón del Cambio</w:t>
            </w:r>
          </w:p>
        </w:tc>
      </w:tr>
      <w:tr w:rsidR="000A3B18" w14:paraId="2FF467CA" w14:textId="77777777">
        <w:tc>
          <w:tcPr>
            <w:tcW w:w="1264" w:type="dxa"/>
          </w:tcPr>
          <w:p w:rsidR="000A3B18" w:rsidRDefault="00CD2FA5" w14:paraId="0000022F"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Autor (es)</w:t>
            </w:r>
          </w:p>
        </w:tc>
        <w:tc>
          <w:tcPr>
            <w:tcW w:w="2138" w:type="dxa"/>
          </w:tcPr>
          <w:p w:rsidR="000A3B18" w:rsidRDefault="000A3B18" w14:paraId="00000230" w14:textId="77777777">
            <w:pPr>
              <w:pStyle w:val="Normal0"/>
              <w:spacing w:after="120" w:line="276" w:lineRule="auto"/>
              <w:jc w:val="both"/>
              <w:rPr>
                <w:rFonts w:ascii="Arial" w:hAnsi="Arial" w:eastAsia="Arial" w:cs="Arial"/>
                <w:color w:val="000000"/>
                <w:sz w:val="20"/>
                <w:szCs w:val="20"/>
              </w:rPr>
            </w:pPr>
          </w:p>
        </w:tc>
        <w:tc>
          <w:tcPr>
            <w:tcW w:w="1701" w:type="dxa"/>
          </w:tcPr>
          <w:p w:rsidR="000A3B18" w:rsidRDefault="000A3B18" w14:paraId="00000231" w14:textId="77777777">
            <w:pPr>
              <w:pStyle w:val="Normal0"/>
              <w:spacing w:after="120" w:line="276" w:lineRule="auto"/>
              <w:jc w:val="both"/>
              <w:rPr>
                <w:rFonts w:ascii="Arial" w:hAnsi="Arial" w:eastAsia="Arial" w:cs="Arial"/>
                <w:color w:val="000000"/>
                <w:sz w:val="20"/>
                <w:szCs w:val="20"/>
              </w:rPr>
            </w:pPr>
          </w:p>
        </w:tc>
        <w:tc>
          <w:tcPr>
            <w:tcW w:w="1843" w:type="dxa"/>
          </w:tcPr>
          <w:p w:rsidR="000A3B18" w:rsidRDefault="000A3B18" w14:paraId="00000232" w14:textId="77777777">
            <w:pPr>
              <w:pStyle w:val="Normal0"/>
              <w:spacing w:after="120" w:line="276" w:lineRule="auto"/>
              <w:jc w:val="both"/>
              <w:rPr>
                <w:rFonts w:ascii="Arial" w:hAnsi="Arial" w:eastAsia="Arial" w:cs="Arial"/>
                <w:color w:val="000000"/>
                <w:sz w:val="20"/>
                <w:szCs w:val="20"/>
              </w:rPr>
            </w:pPr>
          </w:p>
        </w:tc>
        <w:tc>
          <w:tcPr>
            <w:tcW w:w="1044" w:type="dxa"/>
          </w:tcPr>
          <w:p w:rsidR="000A3B18" w:rsidRDefault="000A3B18" w14:paraId="00000233" w14:textId="77777777">
            <w:pPr>
              <w:pStyle w:val="Normal0"/>
              <w:spacing w:after="120" w:line="276" w:lineRule="auto"/>
              <w:jc w:val="both"/>
              <w:rPr>
                <w:rFonts w:ascii="Arial" w:hAnsi="Arial" w:eastAsia="Arial" w:cs="Arial"/>
                <w:color w:val="000000"/>
                <w:sz w:val="20"/>
                <w:szCs w:val="20"/>
              </w:rPr>
            </w:pPr>
          </w:p>
        </w:tc>
        <w:tc>
          <w:tcPr>
            <w:tcW w:w="1977" w:type="dxa"/>
          </w:tcPr>
          <w:p w:rsidR="000A3B18" w:rsidRDefault="000A3B18" w14:paraId="00000234" w14:textId="77777777">
            <w:pPr>
              <w:pStyle w:val="Normal0"/>
              <w:spacing w:after="120" w:line="276" w:lineRule="auto"/>
              <w:jc w:val="both"/>
              <w:rPr>
                <w:rFonts w:ascii="Arial" w:hAnsi="Arial" w:eastAsia="Arial" w:cs="Arial"/>
                <w:color w:val="000000"/>
                <w:sz w:val="20"/>
                <w:szCs w:val="20"/>
              </w:rPr>
            </w:pPr>
          </w:p>
        </w:tc>
      </w:tr>
    </w:tbl>
    <w:p w:rsidR="000A3B18" w:rsidRDefault="000A3B18" w14:paraId="00000235" w14:textId="77777777">
      <w:pPr>
        <w:pStyle w:val="Normal0"/>
        <w:spacing w:after="120" w:line="276" w:lineRule="auto"/>
        <w:rPr>
          <w:rFonts w:ascii="Arial" w:hAnsi="Arial" w:eastAsia="Arial" w:cs="Arial"/>
          <w:color w:val="000000"/>
          <w:sz w:val="20"/>
          <w:szCs w:val="20"/>
        </w:rPr>
      </w:pPr>
    </w:p>
    <w:p w:rsidR="000A3B18" w:rsidRDefault="000A3B18" w14:paraId="00000236" w14:textId="77777777">
      <w:pPr>
        <w:pStyle w:val="Normal0"/>
        <w:spacing w:after="120" w:line="276" w:lineRule="auto"/>
        <w:rPr>
          <w:rFonts w:ascii="Arial" w:hAnsi="Arial" w:eastAsia="Arial" w:cs="Arial"/>
          <w:color w:val="000000"/>
          <w:sz w:val="20"/>
          <w:szCs w:val="20"/>
        </w:rPr>
      </w:pPr>
    </w:p>
    <w:sectPr w:rsidR="000A3B18">
      <w:headerReference w:type="default" r:id="rId69"/>
      <w:footerReference w:type="default" r:id="rId70"/>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Microsoft Office User" w:date="2021-07-15T13:49:00Z" w:id="1">
    <w:p w:rsidR="000A3B18" w:rsidRDefault="00CD2FA5" w14:paraId="00000242" w14:textId="77777777">
      <w:pPr>
        <w:pStyle w:val="Normal0"/>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La imagen se puede descargar de https://www.freepik.com/free-vector/business-management-vector_3238366.htm</w:t>
      </w:r>
    </w:p>
  </w:comment>
  <w:comment w:initials="" w:author="Microsoft Office User" w:date="2021-07-15T14:50:00Z" w:id="2">
    <w:p w:rsidR="000A3B18" w:rsidRDefault="00CD2FA5" w14:paraId="0000023E" w14:textId="77777777">
      <w:pPr>
        <w:pStyle w:val="Normal0"/>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La información para desarrollar el recurso se encuentra en la carpeta Formatos_DI con el nombre CF2_1_1_Principios.pptx</w:t>
      </w:r>
    </w:p>
  </w:comment>
  <w:comment w:initials="" w:author="Microsoft Office User" w:date="2021-07-15T15:23:00Z" w:id="3">
    <w:p w:rsidR="000A3B18" w:rsidRDefault="00CD2FA5" w14:paraId="00000241" w14:textId="77777777">
      <w:pPr>
        <w:pStyle w:val="Normal0"/>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La información</w:t>
      </w:r>
      <w:r>
        <w:rPr>
          <w:rFonts w:ascii="Arial" w:hAnsi="Arial" w:eastAsia="Arial" w:cs="Arial"/>
          <w:color w:val="000000"/>
          <w:sz w:val="22"/>
          <w:szCs w:val="22"/>
        </w:rPr>
        <w:t xml:space="preserve"> para desarrollar el recurso se encuentra en la carpeta Formatos_DI con el nombre CF2_1_1_Principios_nuevos.pptx</w:t>
      </w:r>
    </w:p>
  </w:comment>
  <w:comment w:initials="" w:author="Microsoft Office User" w:date="2021-07-16T15:00:00Z" w:id="5">
    <w:p w:rsidR="000A3B18" w:rsidRDefault="00CD2FA5" w14:paraId="0000023F" w14:textId="77777777">
      <w:pPr>
        <w:pStyle w:val="Normal0"/>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La información para desarrollar el recurso se encuentra en la carpeta Formatos_DI con el nombre CF2_1_8_Vigilancia.pptx</w:t>
      </w:r>
    </w:p>
  </w:comment>
  <w:comment w:initials="" w:author="Microsoft Office User" w:date="2021-07-16T20:48:00Z" w:id="8">
    <w:p w:rsidR="000A3B18" w:rsidRDefault="00CD2FA5" w14:paraId="00000240" w14:textId="77777777">
      <w:pPr>
        <w:pStyle w:val="Normal0"/>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La información para desarrollar el recurso se encuentra en la carpeta Formatos_DI con el nombre CF2_3_3_SistInfSalud.pptx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42" w15:done="0"/>
  <w15:commentEx w15:paraId="0000023E" w15:done="0"/>
  <w15:commentEx w15:paraId="00000241" w15:done="0"/>
  <w15:commentEx w15:paraId="0000023F" w15:done="0"/>
  <w15:commentEx w15:paraId="000002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42" w16cid:durableId="27F36431"/>
  <w16cid:commentId w16cid:paraId="0000023E" w16cid:durableId="27F36430"/>
  <w16cid:commentId w16cid:paraId="00000241" w16cid:durableId="27F3642F"/>
  <w16cid:commentId w16cid:paraId="0000023F" w16cid:durableId="27F3642E"/>
  <w16cid:commentId w16cid:paraId="00000240" w16cid:durableId="27F364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CD2FA5" w14:paraId="24224B72" w14:textId="77777777">
      <w:r>
        <w:separator/>
      </w:r>
    </w:p>
  </w:endnote>
  <w:endnote w:type="continuationSeparator" w:id="0">
    <w:p w:rsidR="00000000" w:rsidRDefault="00CD2FA5" w14:paraId="357D142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iome">
    <w:panose1 w:val="020B0503030204020804"/>
    <w:charset w:val="00"/>
    <w:family w:val="swiss"/>
    <w:pitch w:val="variable"/>
    <w:sig w:usb0="A11526FF" w:usb1="8000000A" w:usb2="0001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3B18" w:rsidRDefault="000A3B18" w14:paraId="00000239" w14:textId="77777777">
    <w:pPr>
      <w:pStyle w:val="Normal0"/>
      <w:pBdr>
        <w:top w:val="nil"/>
        <w:left w:val="nil"/>
        <w:bottom w:val="nil"/>
        <w:right w:val="nil"/>
        <w:between w:val="nil"/>
      </w:pBdr>
      <w:tabs>
        <w:tab w:val="center" w:pos="4419"/>
        <w:tab w:val="right" w:pos="8838"/>
        <w:tab w:val="left" w:pos="10255"/>
      </w:tabs>
      <w:jc w:val="right"/>
      <w:rPr>
        <w:i/>
        <w:color w:val="000000"/>
        <w:sz w:val="20"/>
        <w:szCs w:val="20"/>
      </w:rPr>
    </w:pPr>
  </w:p>
  <w:p w:rsidR="000A3B18" w:rsidRDefault="000A3B18" w14:paraId="0000023A" w14:textId="77777777">
    <w:pPr>
      <w:pStyle w:val="Normal0"/>
      <w:ind w:left="-2" w:hanging="2"/>
      <w:jc w:val="right"/>
    </w:pPr>
  </w:p>
  <w:p w:rsidR="000A3B18" w:rsidRDefault="000A3B18" w14:paraId="0000023B" w14:textId="77777777">
    <w:pPr>
      <w:pStyle w:val="Normal0"/>
    </w:pPr>
  </w:p>
  <w:p w:rsidR="000A3B18" w:rsidRDefault="000A3B18" w14:paraId="0000023C" w14:textId="77777777">
    <w:pPr>
      <w:pStyle w:val="Normal0"/>
      <w:pBdr>
        <w:top w:val="nil"/>
        <w:left w:val="nil"/>
        <w:bottom w:val="nil"/>
        <w:right w:val="nil"/>
        <w:between w:val="nil"/>
      </w:pBdr>
      <w:tabs>
        <w:tab w:val="center" w:pos="4419"/>
        <w:tab w:val="right" w:pos="8838"/>
        <w:tab w:val="left" w:pos="10255"/>
      </w:tabs>
      <w:jc w:val="right"/>
      <w:rPr>
        <w:i/>
        <w:color w:val="000000"/>
        <w:sz w:val="16"/>
        <w:szCs w:val="16"/>
      </w:rPr>
    </w:pPr>
  </w:p>
  <w:p w:rsidR="000A3B18" w:rsidRDefault="000A3B18" w14:paraId="0000023D" w14:textId="77777777">
    <w:pPr>
      <w:pStyle w:val="Normal0"/>
      <w:pBdr>
        <w:top w:val="nil"/>
        <w:left w:val="nil"/>
        <w:bottom w:val="nil"/>
        <w:right w:val="nil"/>
        <w:between w:val="nil"/>
      </w:pBdr>
      <w:tabs>
        <w:tab w:val="center" w:pos="4419"/>
        <w:tab w:val="right" w:pos="8838"/>
        <w:tab w:val="left" w:pos="10255"/>
      </w:tabs>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CD2FA5" w14:paraId="5DD470C2" w14:textId="77777777">
      <w:r>
        <w:separator/>
      </w:r>
    </w:p>
  </w:footnote>
  <w:footnote w:type="continuationSeparator" w:id="0">
    <w:p w:rsidR="00000000" w:rsidRDefault="00CD2FA5" w14:paraId="13B1A4B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0A3B18" w:rsidRDefault="00CD2FA5" w14:paraId="00000237" w14:textId="77777777">
    <w:pPr>
      <w:pStyle w:val="Normal0"/>
      <w:pBdr>
        <w:top w:val="nil"/>
        <w:left w:val="nil"/>
        <w:bottom w:val="nil"/>
        <w:right w:val="nil"/>
        <w:between w:val="nil"/>
      </w:pBdr>
      <w:tabs>
        <w:tab w:val="center" w:pos="4419"/>
        <w:tab w:val="right" w:pos="8838"/>
      </w:tabs>
      <w:rPr>
        <w:color w:val="000000"/>
      </w:rPr>
    </w:pPr>
    <w:r>
      <w:rPr>
        <w:noProof/>
        <w:color w:val="000000"/>
      </w:rPr>
      <w:drawing>
        <wp:anchor distT="0" distB="0" distL="114300" distR="114300" simplePos="0" relativeHeight="251658240" behindDoc="0" locked="0" layoutInCell="1" hidden="0" allowOverlap="1" wp14:anchorId="124E6C59" wp14:editId="07777777">
          <wp:simplePos x="0" y="0"/>
          <wp:positionH relativeFrom="margin">
            <wp:align>center</wp:align>
          </wp:positionH>
          <wp:positionV relativeFrom="page">
            <wp:posOffset>276225</wp:posOffset>
          </wp:positionV>
          <wp:extent cx="629920" cy="588645"/>
          <wp:effectExtent l="0" t="0" r="0" b="0"/>
          <wp:wrapNone/>
          <wp:docPr id="9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rsidR="000A3B18" w:rsidRDefault="000A3B18" w14:paraId="00000238" w14:textId="77777777">
    <w:pPr>
      <w:pStyle w:val="Normal0"/>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9BB66"/>
    <w:multiLevelType w:val="multilevel"/>
    <w:tmpl w:val="FFFFFFFF"/>
    <w:lvl w:ilvl="0">
      <w:start w:val="3"/>
      <w:numFmt w:val="decimal"/>
      <w:lvlText w:val="%1."/>
      <w:lvlJc w:val="left"/>
      <w:pPr>
        <w:ind w:left="720" w:hanging="360"/>
      </w:pPr>
      <w:rPr>
        <w:b/>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0FF77293"/>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193789C9"/>
    <w:multiLevelType w:val="multilevel"/>
    <w:tmpl w:val="FFFFFFFF"/>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2A72B1D6"/>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CD4D5CB"/>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30838CB7"/>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340BC18C"/>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9FF16A2"/>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8" w15:restartNumberingAfterBreak="0">
    <w:nsid w:val="4AD05FAE"/>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9" w15:restartNumberingAfterBreak="0">
    <w:nsid w:val="69179FD1"/>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0" w15:restartNumberingAfterBreak="0">
    <w:nsid w:val="7DF1B087"/>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07830778">
    <w:abstractNumId w:val="6"/>
  </w:num>
  <w:num w:numId="2" w16cid:durableId="121308135">
    <w:abstractNumId w:val="10"/>
  </w:num>
  <w:num w:numId="3" w16cid:durableId="298802578">
    <w:abstractNumId w:val="2"/>
  </w:num>
  <w:num w:numId="4" w16cid:durableId="1172602565">
    <w:abstractNumId w:val="9"/>
  </w:num>
  <w:num w:numId="5" w16cid:durableId="10038113">
    <w:abstractNumId w:val="1"/>
  </w:num>
  <w:num w:numId="6" w16cid:durableId="184366785">
    <w:abstractNumId w:val="8"/>
  </w:num>
  <w:num w:numId="7" w16cid:durableId="148331809">
    <w:abstractNumId w:val="7"/>
  </w:num>
  <w:num w:numId="8" w16cid:durableId="1850170189">
    <w:abstractNumId w:val="4"/>
  </w:num>
  <w:num w:numId="9" w16cid:durableId="774252004">
    <w:abstractNumId w:val="3"/>
  </w:num>
  <w:num w:numId="10" w16cid:durableId="1457605208">
    <w:abstractNumId w:val="0"/>
  </w:num>
  <w:num w:numId="11" w16cid:durableId="15831063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B18"/>
    <w:rsid w:val="000A3B18"/>
    <w:rsid w:val="00CD2FA5"/>
    <w:rsid w:val="11B64420"/>
    <w:rsid w:val="1FAC0BE4"/>
    <w:rsid w:val="28087E7D"/>
    <w:rsid w:val="378BC9A6"/>
    <w:rsid w:val="3E7AD411"/>
    <w:rsid w:val="53041C43"/>
    <w:rsid w:val="58EE1D2C"/>
    <w:rsid w:val="59BF7A9C"/>
    <w:rsid w:val="6226EC07"/>
    <w:rsid w:val="673BE017"/>
    <w:rsid w:val="68CD02DD"/>
    <w:rsid w:val="6A414284"/>
    <w:rsid w:val="6C6F6AFF"/>
    <w:rsid w:val="792AD4F5"/>
    <w:rsid w:val="7D889455"/>
    <w:rsid w:val="7FBC33A3"/>
    <w:rsid w:val="7FE1E0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66FC917"/>
  <w15:docId w15:val="{6033639A-E741-45AE-8B60-013CCF592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line="276" w:lineRule="auto"/>
      <w:outlineLvl w:val="0"/>
    </w:pPr>
    <w:rPr>
      <w:rFonts w:ascii="Arial" w:hAnsi="Arial" w:eastAsia="Arial" w:cs="Arial"/>
      <w:sz w:val="40"/>
      <w:szCs w:val="40"/>
    </w:rPr>
  </w:style>
  <w:style w:type="paragraph" w:styleId="Ttulo2">
    <w:name w:val="heading 2"/>
    <w:basedOn w:val="Normal"/>
    <w:next w:val="Normal"/>
    <w:uiPriority w:val="9"/>
    <w:semiHidden/>
    <w:unhideWhenUsed/>
    <w:qFormat/>
    <w:pPr>
      <w:keepNext/>
      <w:keepLines/>
      <w:spacing w:before="360" w:after="120" w:line="276" w:lineRule="auto"/>
      <w:outlineLvl w:val="1"/>
    </w:pPr>
    <w:rPr>
      <w:rFonts w:ascii="Arial" w:hAnsi="Arial" w:eastAsia="Arial" w:cs="Arial"/>
      <w:sz w:val="32"/>
      <w:szCs w:val="32"/>
    </w:rPr>
  </w:style>
  <w:style w:type="paragraph" w:styleId="Ttulo3">
    <w:name w:val="heading 3"/>
    <w:basedOn w:val="Normal"/>
    <w:next w:val="Normal"/>
    <w:uiPriority w:val="9"/>
    <w:semiHidden/>
    <w:unhideWhenUsed/>
    <w:qFormat/>
    <w:pPr>
      <w:keepNext/>
      <w:keepLines/>
      <w:spacing w:before="320" w:after="80" w:line="276" w:lineRule="auto"/>
      <w:outlineLvl w:val="2"/>
    </w:pPr>
    <w:rPr>
      <w:rFonts w:ascii="Arial" w:hAnsi="Arial" w:eastAsia="Arial" w:cs="Arial"/>
      <w:color w:val="434343"/>
      <w:sz w:val="28"/>
      <w:szCs w:val="28"/>
    </w:rPr>
  </w:style>
  <w:style w:type="paragraph" w:styleId="Ttulo4">
    <w:name w:val="heading 4"/>
    <w:basedOn w:val="Normal"/>
    <w:next w:val="Normal"/>
    <w:uiPriority w:val="9"/>
    <w:semiHidden/>
    <w:unhideWhenUsed/>
    <w:qFormat/>
    <w:pPr>
      <w:keepNext/>
      <w:keepLines/>
      <w:spacing w:before="280" w:after="80" w:line="276" w:lineRule="auto"/>
      <w:outlineLvl w:val="3"/>
    </w:pPr>
    <w:rPr>
      <w:rFonts w:ascii="Arial" w:hAnsi="Arial" w:eastAsia="Arial" w:cs="Arial"/>
      <w:color w:val="666666"/>
    </w:rPr>
  </w:style>
  <w:style w:type="paragraph" w:styleId="Ttulo5">
    <w:name w:val="heading 5"/>
    <w:basedOn w:val="Normal"/>
    <w:next w:val="Normal"/>
    <w:uiPriority w:val="9"/>
    <w:semiHidden/>
    <w:unhideWhenUsed/>
    <w:qFormat/>
    <w:pPr>
      <w:keepNext/>
      <w:keepLines/>
      <w:spacing w:before="240" w:after="80" w:line="276" w:lineRule="auto"/>
      <w:outlineLvl w:val="4"/>
    </w:pPr>
    <w:rPr>
      <w:rFonts w:ascii="Arial" w:hAnsi="Arial" w:eastAsia="Arial" w:cs="Arial"/>
      <w:color w:val="666666"/>
      <w:sz w:val="22"/>
      <w:szCs w:val="22"/>
    </w:rPr>
  </w:style>
  <w:style w:type="paragraph" w:styleId="Ttulo6">
    <w:name w:val="heading 6"/>
    <w:basedOn w:val="Normal"/>
    <w:next w:val="Normal"/>
    <w:uiPriority w:val="9"/>
    <w:semiHidden/>
    <w:unhideWhenUsed/>
    <w:qFormat/>
    <w:pPr>
      <w:keepNext/>
      <w:keepLines/>
      <w:spacing w:before="240" w:after="80" w:line="276" w:lineRule="auto"/>
      <w:outlineLvl w:val="5"/>
    </w:pPr>
    <w:rPr>
      <w:rFonts w:ascii="Arial" w:hAnsi="Arial" w:eastAsia="Arial" w:cs="Arial"/>
      <w:i/>
      <w:color w:val="666666"/>
      <w:sz w:val="22"/>
      <w:szCs w:val="22"/>
    </w:rPr>
  </w:style>
  <w:style w:type="character" w:styleId="Fuentedeprrafopredeter" w:default="1">
    <w:name w:val="Default Paragraph Font"/>
    <w:aliases w:val="Default Paragraph Font"/>
    <w:uiPriority w:val="1"/>
    <w:semiHidden/>
    <w:unhideWhenUsed/>
  </w:style>
  <w:style w:type="table" w:styleId="Tablanormal" w:default="1">
    <w:name w:val="Normal Table"/>
    <w:aliases w:val="Table Normal"/>
    <w:uiPriority w:val="99"/>
    <w:semiHidden/>
    <w:unhideWhenUsed/>
    <w:tblPr>
      <w:tblInd w:w="0" w:type="dxa"/>
      <w:tblCellMar>
        <w:top w:w="0" w:type="dxa"/>
        <w:left w:w="108" w:type="dxa"/>
        <w:bottom w:w="0" w:type="dxa"/>
        <w:right w:w="108" w:type="dxa"/>
      </w:tblCellMar>
    </w:tblPr>
  </w:style>
  <w:style w:type="numbering" w:styleId="Sinlista" w:default="1">
    <w:name w:val="No List"/>
    <w:aliases w:val="No List"/>
    <w:uiPriority w:val="99"/>
    <w:semiHidden/>
    <w:unhideWhenUsed/>
  </w:style>
  <w:style w:type="paragraph" w:styleId="Ttulo">
    <w:name w:val="Title"/>
    <w:basedOn w:val="Normal"/>
    <w:next w:val="Normal"/>
    <w:uiPriority w:val="10"/>
    <w:qFormat/>
    <w:pPr>
      <w:keepNext/>
      <w:keepLines/>
      <w:spacing w:after="60" w:line="276" w:lineRule="auto"/>
    </w:pPr>
    <w:rPr>
      <w:rFonts w:ascii="Arial" w:hAnsi="Arial" w:eastAsia="Arial" w:cs="Arial"/>
      <w:sz w:val="52"/>
      <w:szCs w:val="52"/>
    </w:rPr>
  </w:style>
  <w:style w:type="paragraph" w:styleId="Normal0" w:customStyle="1">
    <w:name w:val="Normal0"/>
    <w:qFormat/>
    <w:rsid w:val="00AC1CB7"/>
    <w:rPr>
      <w:lang w:val="en-US" w:eastAsia="en-US"/>
    </w:rPr>
  </w:style>
  <w:style w:type="paragraph" w:styleId="heading10" w:customStyle="1">
    <w:name w:val="heading 10"/>
    <w:basedOn w:val="Normal0"/>
    <w:next w:val="Normal0"/>
    <w:uiPriority w:val="9"/>
    <w:qFormat/>
    <w:pPr>
      <w:keepNext/>
      <w:keepLines/>
      <w:spacing w:before="400" w:after="120" w:line="276" w:lineRule="auto"/>
      <w:outlineLvl w:val="0"/>
    </w:pPr>
    <w:rPr>
      <w:rFonts w:ascii="Arial" w:hAnsi="Arial" w:cs="Arial"/>
      <w:sz w:val="40"/>
      <w:szCs w:val="40"/>
      <w:lang w:val="es-CO" w:eastAsia="es-CO"/>
    </w:rPr>
  </w:style>
  <w:style w:type="paragraph" w:styleId="heading20" w:customStyle="1">
    <w:name w:val="heading 20"/>
    <w:basedOn w:val="Normal0"/>
    <w:next w:val="Normal0"/>
    <w:uiPriority w:val="9"/>
    <w:semiHidden/>
    <w:unhideWhenUsed/>
    <w:qFormat/>
    <w:pPr>
      <w:keepNext/>
      <w:keepLines/>
      <w:spacing w:before="360" w:after="120" w:line="276" w:lineRule="auto"/>
      <w:outlineLvl w:val="1"/>
    </w:pPr>
    <w:rPr>
      <w:rFonts w:ascii="Arial" w:hAnsi="Arial" w:cs="Arial"/>
      <w:sz w:val="32"/>
      <w:szCs w:val="32"/>
      <w:lang w:val="es-CO" w:eastAsia="es-CO"/>
    </w:rPr>
  </w:style>
  <w:style w:type="paragraph" w:styleId="heading30" w:customStyle="1">
    <w:name w:val="heading 30"/>
    <w:basedOn w:val="Normal0"/>
    <w:next w:val="Normal0"/>
    <w:uiPriority w:val="9"/>
    <w:semiHidden/>
    <w:unhideWhenUsed/>
    <w:qFormat/>
    <w:pPr>
      <w:keepNext/>
      <w:keepLines/>
      <w:spacing w:before="320" w:after="80" w:line="276" w:lineRule="auto"/>
      <w:outlineLvl w:val="2"/>
    </w:pPr>
    <w:rPr>
      <w:rFonts w:ascii="Arial" w:hAnsi="Arial" w:cs="Arial"/>
      <w:color w:val="434343"/>
      <w:sz w:val="28"/>
      <w:szCs w:val="28"/>
      <w:lang w:val="es-CO" w:eastAsia="es-CO"/>
    </w:rPr>
  </w:style>
  <w:style w:type="paragraph" w:styleId="heading40" w:customStyle="1">
    <w:name w:val="heading 40"/>
    <w:basedOn w:val="Normal0"/>
    <w:next w:val="Normal0"/>
    <w:uiPriority w:val="9"/>
    <w:unhideWhenUsed/>
    <w:qFormat/>
    <w:pPr>
      <w:keepNext/>
      <w:keepLines/>
      <w:spacing w:before="280" w:after="80" w:line="276" w:lineRule="auto"/>
      <w:outlineLvl w:val="3"/>
    </w:pPr>
    <w:rPr>
      <w:rFonts w:ascii="Arial" w:hAnsi="Arial" w:cs="Arial"/>
      <w:color w:val="666666"/>
      <w:lang w:val="es-CO" w:eastAsia="es-CO"/>
    </w:rPr>
  </w:style>
  <w:style w:type="paragraph" w:styleId="heading50" w:customStyle="1">
    <w:name w:val="heading 50"/>
    <w:basedOn w:val="Normal0"/>
    <w:next w:val="Normal0"/>
    <w:uiPriority w:val="9"/>
    <w:semiHidden/>
    <w:unhideWhenUsed/>
    <w:qFormat/>
    <w:pPr>
      <w:keepNext/>
      <w:keepLines/>
      <w:spacing w:before="240" w:after="80" w:line="276" w:lineRule="auto"/>
      <w:outlineLvl w:val="4"/>
    </w:pPr>
    <w:rPr>
      <w:rFonts w:ascii="Arial" w:hAnsi="Arial" w:cs="Arial"/>
      <w:color w:val="666666"/>
      <w:sz w:val="22"/>
      <w:szCs w:val="22"/>
      <w:lang w:val="es-CO" w:eastAsia="es-CO"/>
    </w:rPr>
  </w:style>
  <w:style w:type="paragraph" w:styleId="heading60" w:customStyle="1">
    <w:name w:val="heading 60"/>
    <w:basedOn w:val="Normal0"/>
    <w:next w:val="Normal0"/>
    <w:uiPriority w:val="9"/>
    <w:semiHidden/>
    <w:unhideWhenUsed/>
    <w:qFormat/>
    <w:pPr>
      <w:keepNext/>
      <w:keepLines/>
      <w:spacing w:before="240" w:after="80" w:line="276" w:lineRule="auto"/>
      <w:outlineLvl w:val="5"/>
    </w:pPr>
    <w:rPr>
      <w:rFonts w:ascii="Arial" w:hAnsi="Arial" w:cs="Arial"/>
      <w:i/>
      <w:color w:val="666666"/>
      <w:sz w:val="22"/>
      <w:szCs w:val="22"/>
      <w:lang w:val="es-CO" w:eastAsia="es-CO"/>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TableNormal1" w:customStyle="1">
    <w:name w:val="Table Normal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line="276" w:lineRule="auto"/>
    </w:pPr>
    <w:rPr>
      <w:rFonts w:ascii="Arial" w:hAnsi="Arial" w:cs="Arial"/>
      <w:sz w:val="52"/>
      <w:szCs w:val="52"/>
      <w:lang w:val="es-CO" w:eastAsia="es-CO"/>
    </w:rPr>
  </w:style>
  <w:style w:type="paragraph" w:styleId="Subttulo">
    <w:name w:val="Subtitle"/>
    <w:basedOn w:val="Normal0"/>
    <w:next w:val="Normal0"/>
    <w:uiPriority w:val="11"/>
    <w:qFormat/>
    <w:pPr>
      <w:keepNext/>
      <w:keepLines/>
      <w:spacing w:after="320" w:line="276" w:lineRule="auto"/>
    </w:pPr>
    <w:rPr>
      <w:rFonts w:ascii="Arial" w:hAnsi="Arial" w:cs="Arial"/>
      <w:color w:val="666666"/>
      <w:sz w:val="30"/>
      <w:szCs w:val="30"/>
      <w:lang w:val="es-CO" w:eastAsia="es-CO"/>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pPr>
    <w:rPr>
      <w:rFonts w:ascii="Arial" w:hAnsi="Arial" w:cs="Arial"/>
      <w:sz w:val="22"/>
      <w:szCs w:val="22"/>
      <w:lang w:val="es-CO" w:eastAsia="es-CO"/>
    </w:r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pPr>
    <w:rPr>
      <w:rFonts w:ascii="Arial" w:hAnsi="Arial" w:cs="Arial"/>
      <w:sz w:val="22"/>
      <w:szCs w:val="22"/>
      <w:lang w:val="es-CO" w:eastAsia="es-CO"/>
    </w:r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pPr>
    <w:rPr>
      <w:lang w:val="es-CO" w:eastAsia="es-CO"/>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rPr>
      <w:b/>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spacing w:line="276" w:lineRule="auto"/>
      <w:ind w:left="720"/>
      <w:contextualSpacing/>
    </w:pPr>
    <w:rPr>
      <w:rFonts w:ascii="Arial" w:hAnsi="Arial" w:cs="Arial"/>
      <w:sz w:val="22"/>
      <w:szCs w:val="22"/>
      <w:lang w:val="es-CO" w:eastAsia="es-CO"/>
    </w:r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rPr>
      <w:sz w:val="18"/>
      <w:szCs w:val="18"/>
      <w:lang w:val="es-CO" w:eastAsia="es-CO"/>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rPr>
      <w:rFonts w:ascii="Arial" w:hAnsi="Arial" w:cs="Arial"/>
      <w:sz w:val="20"/>
      <w:szCs w:val="20"/>
      <w:lang w:val="es-CO" w:eastAsia="es-CO"/>
    </w:rPr>
  </w:style>
  <w:style w:type="character" w:styleId="TextocomentarioCar" w:customStyle="1">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1"/>
    <w:rPr>
      <w:b/>
    </w:rPr>
    <w:tblPr>
      <w:tblStyleRowBandSize w:val="1"/>
      <w:tblStyleColBandSize w:val="1"/>
      <w:tblCellMar>
        <w:left w:w="115" w:type="dxa"/>
        <w:right w:w="115" w:type="dxa"/>
      </w:tblCellMar>
    </w:tblPr>
    <w:tcPr>
      <w:shd w:val="clear" w:color="auto" w:fill="EDF2F8"/>
    </w:tcPr>
  </w:style>
  <w:style w:type="table" w:styleId="a3" w:customStyle="1">
    <w:basedOn w:val="TableNormal1"/>
    <w:rPr>
      <w:b/>
    </w:rPr>
    <w:tblPr>
      <w:tblStyleRowBandSize w:val="1"/>
      <w:tblStyleColBandSize w:val="1"/>
      <w:tblCellMar>
        <w:left w:w="115" w:type="dxa"/>
        <w:right w:w="115" w:type="dxa"/>
      </w:tblCellMar>
    </w:tblPr>
    <w:tcPr>
      <w:shd w:val="clear" w:color="auto" w:fill="EDF2F8"/>
    </w:tcPr>
  </w:style>
  <w:style w:type="table" w:styleId="a4" w:customStyle="1">
    <w:basedOn w:val="TableNormal1"/>
    <w:rPr>
      <w:b/>
    </w:rPr>
    <w:tblPr>
      <w:tblStyleRowBandSize w:val="1"/>
      <w:tblStyleColBandSize w:val="1"/>
      <w:tblCellMar>
        <w:left w:w="115" w:type="dxa"/>
        <w:right w:w="115" w:type="dxa"/>
      </w:tblCellMar>
    </w:tblPr>
    <w:tcPr>
      <w:shd w:val="clear" w:color="auto" w:fill="EDF2F8"/>
    </w:tcPr>
  </w:style>
  <w:style w:type="table" w:styleId="a5" w:customStyle="1">
    <w:basedOn w:val="TableNormal1"/>
    <w:rPr>
      <w:b/>
    </w:rPr>
    <w:tblPr>
      <w:tblStyleRowBandSize w:val="1"/>
      <w:tblStyleColBandSize w:val="1"/>
      <w:tblCellMar>
        <w:left w:w="115" w:type="dxa"/>
        <w:right w:w="115" w:type="dxa"/>
      </w:tblCellMar>
    </w:tblPr>
    <w:tcPr>
      <w:shd w:val="clear" w:color="auto" w:fill="EDF2F8"/>
    </w:tcPr>
  </w:style>
  <w:style w:type="table" w:styleId="a6" w:customStyle="1">
    <w:basedOn w:val="TableNormal1"/>
    <w:tblPr>
      <w:tblStyleRowBandSize w:val="1"/>
      <w:tblStyleColBandSize w:val="1"/>
      <w:tblCellMar>
        <w:left w:w="70" w:type="dxa"/>
        <w:right w:w="70" w:type="dxa"/>
      </w:tblCellMar>
    </w:tblPr>
  </w:style>
  <w:style w:type="table" w:styleId="a7" w:customStyle="1">
    <w:basedOn w:val="TableNormal1"/>
    <w:tblPr>
      <w:tblStyleRowBandSize w:val="1"/>
      <w:tblStyleColBandSize w:val="1"/>
      <w:tblCellMar>
        <w:top w:w="15" w:type="dxa"/>
        <w:left w:w="15" w:type="dxa"/>
        <w:bottom w:w="15" w:type="dxa"/>
        <w:right w:w="15" w:type="dxa"/>
      </w:tblCellMar>
    </w:tblPr>
  </w:style>
  <w:style w:type="table" w:styleId="a8" w:customStyle="1">
    <w:basedOn w:val="TableNormal1"/>
    <w:tblPr>
      <w:tblStyleRowBandSize w:val="1"/>
      <w:tblStyleColBandSize w:val="1"/>
      <w:tblCellMar>
        <w:top w:w="15" w:type="dxa"/>
        <w:left w:w="15" w:type="dxa"/>
        <w:bottom w:w="15" w:type="dxa"/>
        <w:right w:w="15" w:type="dxa"/>
      </w:tblCellMar>
    </w:tblPr>
  </w:style>
  <w:style w:type="table" w:styleId="a9" w:customStyle="1">
    <w:basedOn w:val="TableNormal1"/>
    <w:tblPr>
      <w:tblStyleRowBandSize w:val="1"/>
      <w:tblStyleColBandSize w:val="1"/>
      <w:tblCellMar>
        <w:left w:w="115" w:type="dxa"/>
        <w:right w:w="115" w:type="dxa"/>
      </w:tblCellMar>
    </w:tblPr>
  </w:style>
  <w:style w:type="table" w:styleId="aa" w:customStyle="1">
    <w:basedOn w:val="TableNormal1"/>
    <w:tblPr>
      <w:tblStyleRowBandSize w:val="1"/>
      <w:tblStyleColBandSize w:val="1"/>
      <w:tblCellMar>
        <w:left w:w="115" w:type="dxa"/>
        <w:right w:w="115" w:type="dxa"/>
      </w:tblCellMar>
    </w:tblPr>
  </w:style>
  <w:style w:type="paragraph" w:styleId="Default" w:customStyle="1">
    <w:name w:val="Default"/>
    <w:rsid w:val="00A15A8B"/>
    <w:pPr>
      <w:autoSpaceDE w:val="0"/>
      <w:autoSpaceDN w:val="0"/>
      <w:adjustRightInd w:val="0"/>
    </w:pPr>
    <w:rPr>
      <w:rFonts w:ascii="Biome" w:hAnsi="Biome" w:cs="Biome"/>
      <w:color w:val="000000"/>
    </w:rPr>
  </w:style>
  <w:style w:type="character" w:styleId="UnresolvedMention1" w:customStyle="1">
    <w:name w:val="Unresolved Mention1"/>
    <w:basedOn w:val="Fuentedeprrafopredeter"/>
    <w:uiPriority w:val="99"/>
    <w:semiHidden/>
    <w:unhideWhenUsed/>
    <w:rsid w:val="00991F3B"/>
    <w:rPr>
      <w:color w:val="605E5C"/>
      <w:shd w:val="clear" w:color="auto" w:fill="E1DFDD"/>
    </w:rPr>
  </w:style>
  <w:style w:type="paragraph" w:styleId="Mapadeldocumento">
    <w:name w:val="Document Map"/>
    <w:basedOn w:val="Normal0"/>
    <w:link w:val="MapadeldocumentoCar"/>
    <w:uiPriority w:val="99"/>
    <w:semiHidden/>
    <w:unhideWhenUsed/>
    <w:rsid w:val="004C5A14"/>
  </w:style>
  <w:style w:type="character" w:styleId="MapadeldocumentoCar" w:customStyle="1">
    <w:name w:val="Mapa del documento Car"/>
    <w:basedOn w:val="Fuentedeprrafopredeter"/>
    <w:link w:val="Mapadeldocumento"/>
    <w:uiPriority w:val="99"/>
    <w:semiHidden/>
    <w:rsid w:val="004C5A14"/>
    <w:rPr>
      <w:rFonts w:ascii="Times New Roman" w:hAnsi="Times New Roman" w:cs="Times New Roman"/>
      <w:sz w:val="24"/>
      <w:szCs w:val="24"/>
      <w:lang w:val="en-US" w:eastAsia="en-US"/>
    </w:rPr>
  </w:style>
  <w:style w:type="paragraph" w:styleId="Revisin">
    <w:name w:val="Revision"/>
    <w:hidden/>
    <w:uiPriority w:val="99"/>
    <w:semiHidden/>
    <w:rsid w:val="00740509"/>
    <w:rPr>
      <w:lang w:val="en-US" w:eastAsia="en-US"/>
    </w:rPr>
  </w:style>
  <w:style w:type="paragraph" w:styleId="Subtitle0" w:customStyle="1">
    <w:name w:val="Subtitle0"/>
    <w:basedOn w:val="Normal0"/>
    <w:next w:val="Normal0"/>
    <w:pPr>
      <w:keepNext/>
      <w:keepLines/>
      <w:spacing w:after="320" w:line="276" w:lineRule="auto"/>
    </w:pPr>
    <w:rPr>
      <w:rFonts w:ascii="Arial" w:hAnsi="Arial" w:eastAsia="Arial" w:cs="Arial"/>
      <w:color w:val="666666"/>
      <w:sz w:val="30"/>
      <w:szCs w:val="30"/>
    </w:rPr>
  </w:style>
  <w:style w:type="table" w:styleId="ab" w:customStyle="1">
    <w:basedOn w:val="NormalTable0"/>
    <w:rPr>
      <w:b/>
    </w:rPr>
    <w:tblPr>
      <w:tblStyleRowBandSize w:val="1"/>
      <w:tblStyleColBandSize w:val="1"/>
      <w:tblCellMar>
        <w:left w:w="115" w:type="dxa"/>
        <w:right w:w="115" w:type="dxa"/>
      </w:tblCellMar>
    </w:tblPr>
    <w:tcPr>
      <w:shd w:val="clear" w:color="auto" w:fill="EDF2F8"/>
    </w:tcPr>
  </w:style>
  <w:style w:type="table" w:styleId="ac" w:customStyle="1">
    <w:basedOn w:val="NormalTable0"/>
    <w:rPr>
      <w:b/>
    </w:rPr>
    <w:tblPr>
      <w:tblStyleRowBandSize w:val="1"/>
      <w:tblStyleColBandSize w:val="1"/>
      <w:tblCellMar>
        <w:left w:w="115" w:type="dxa"/>
        <w:right w:w="115" w:type="dxa"/>
      </w:tblCellMar>
    </w:tblPr>
    <w:tcPr>
      <w:shd w:val="clear" w:color="auto" w:fill="EDF2F8"/>
    </w:tcPr>
  </w:style>
  <w:style w:type="table" w:styleId="ad" w:customStyle="1">
    <w:basedOn w:val="NormalTable0"/>
    <w:tblPr>
      <w:tblStyleRowBandSize w:val="1"/>
      <w:tblStyleColBandSize w:val="1"/>
      <w:tblCellMar>
        <w:left w:w="115" w:type="dxa"/>
        <w:right w:w="115" w:type="dxa"/>
      </w:tblCellMar>
    </w:tblPr>
  </w:style>
  <w:style w:type="table" w:styleId="ae" w:customStyle="1">
    <w:basedOn w:val="NormalTable0"/>
    <w:rPr>
      <w:b/>
    </w:rPr>
    <w:tblPr>
      <w:tblStyleRowBandSize w:val="1"/>
      <w:tblStyleColBandSize w:val="1"/>
      <w:tblCellMar>
        <w:left w:w="115" w:type="dxa"/>
        <w:right w:w="115" w:type="dxa"/>
      </w:tblCellMar>
    </w:tblPr>
    <w:tcPr>
      <w:shd w:val="clear" w:color="auto" w:fill="EDF2F8"/>
    </w:tcPr>
  </w:style>
  <w:style w:type="table" w:styleId="af" w:customStyle="1">
    <w:basedOn w:val="NormalTable0"/>
    <w:rPr>
      <w:b/>
    </w:rPr>
    <w:tblPr>
      <w:tblStyleRowBandSize w:val="1"/>
      <w:tblStyleColBandSize w:val="1"/>
      <w:tblCellMar>
        <w:left w:w="115" w:type="dxa"/>
        <w:right w:w="115" w:type="dxa"/>
      </w:tblCellMar>
    </w:tblPr>
    <w:tcPr>
      <w:shd w:val="clear" w:color="auto" w:fill="EDF2F8"/>
    </w:tcPr>
  </w:style>
  <w:style w:type="table" w:styleId="af0" w:customStyle="1">
    <w:basedOn w:val="NormalTable0"/>
    <w:rPr>
      <w:b/>
    </w:rPr>
    <w:tblPr>
      <w:tblStyleRowBandSize w:val="1"/>
      <w:tblStyleColBandSize w:val="1"/>
      <w:tblCellMar>
        <w:left w:w="115" w:type="dxa"/>
        <w:right w:w="115" w:type="dxa"/>
      </w:tblCellMar>
    </w:tblPr>
    <w:tcPr>
      <w:shd w:val="clear" w:color="auto" w:fill="EDF2F8"/>
    </w:tcPr>
  </w:style>
  <w:style w:type="table" w:styleId="af1" w:customStyle="1">
    <w:basedOn w:val="NormalTable0"/>
    <w:rPr>
      <w:b/>
    </w:rPr>
    <w:tblPr>
      <w:tblStyleRowBandSize w:val="1"/>
      <w:tblStyleColBandSize w:val="1"/>
      <w:tblCellMar>
        <w:left w:w="115" w:type="dxa"/>
        <w:right w:w="115" w:type="dxa"/>
      </w:tblCellMar>
    </w:tblPr>
    <w:tcPr>
      <w:shd w:val="clear" w:color="auto" w:fill="EDF2F8"/>
    </w:tcPr>
  </w:style>
  <w:style w:type="table" w:styleId="af2" w:customStyle="1">
    <w:basedOn w:val="NormalTable0"/>
    <w:rPr>
      <w:b/>
    </w:rPr>
    <w:tblPr>
      <w:tblStyleRowBandSize w:val="1"/>
      <w:tblStyleColBandSize w:val="1"/>
      <w:tblCellMar>
        <w:left w:w="115" w:type="dxa"/>
        <w:right w:w="115" w:type="dxa"/>
      </w:tblCellMar>
    </w:tblPr>
    <w:tcPr>
      <w:shd w:val="clear" w:color="auto" w:fill="EDF2F8"/>
    </w:tcPr>
  </w:style>
  <w:style w:type="table" w:styleId="af3" w:customStyle="1">
    <w:basedOn w:val="NormalTable0"/>
    <w:rPr>
      <w:b/>
    </w:rPr>
    <w:tblPr>
      <w:tblStyleRowBandSize w:val="1"/>
      <w:tblStyleColBandSize w:val="1"/>
      <w:tblCellMar>
        <w:left w:w="115" w:type="dxa"/>
        <w:right w:w="115" w:type="dxa"/>
      </w:tblCellMar>
    </w:tblPr>
    <w:tcPr>
      <w:shd w:val="clear" w:color="auto" w:fill="EDF2F8"/>
    </w:tcPr>
  </w:style>
  <w:style w:type="table" w:styleId="af4" w:customStyle="1">
    <w:basedOn w:val="NormalTable0"/>
    <w:rPr>
      <w:b/>
    </w:rPr>
    <w:tblPr>
      <w:tblStyleRowBandSize w:val="1"/>
      <w:tblStyleColBandSize w:val="1"/>
      <w:tblCellMar>
        <w:left w:w="115" w:type="dxa"/>
        <w:right w:w="115" w:type="dxa"/>
      </w:tblCellMar>
    </w:tblPr>
    <w:tcPr>
      <w:shd w:val="clear" w:color="auto" w:fill="EDF2F8"/>
    </w:tcPr>
  </w:style>
  <w:style w:type="table" w:styleId="af5" w:customStyle="1">
    <w:basedOn w:val="NormalTable0"/>
    <w:rPr>
      <w:b/>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10.png" Id="rId26" /><Relationship Type="http://schemas.openxmlformats.org/officeDocument/2006/relationships/image" Target="media/image25.png" Id="rId21" /><Relationship Type="http://schemas.openxmlformats.org/officeDocument/2006/relationships/image" Target="media/image27.jpg" Id="rId42" /><Relationship Type="http://schemas.openxmlformats.org/officeDocument/2006/relationships/hyperlink" Target="https://www.minsalud.gov.co/sites/rid/Lists/BibliotecaDigital/RIDE/DE/OT/plan-calidad-componentes-informacion-minsalud-2020.pdf" TargetMode="External" Id="rId47" /><Relationship Type="http://schemas.openxmlformats.org/officeDocument/2006/relationships/hyperlink" Target="https://www.dnp.gov.co/programas/desarrollo-social/subdireccion-de-salud/Paginas/salud-publica.aspx" TargetMode="External" Id="rId63" /><Relationship Type="http://schemas.openxmlformats.org/officeDocument/2006/relationships/hyperlink" Target="https://www.minsalud.gov.co/sites/rid/Lists/BibliotecaDigital/RIDE/DE/OT/plan-calidad-componentes-informacion-minsalud-2020.pdf" TargetMode="External" Id="rId68" /><Relationship Type="http://schemas.openxmlformats.org/officeDocument/2006/relationships/settings" Target="settings.xml" Id="rId7" /><Relationship Type="http://schemas.openxmlformats.org/officeDocument/2006/relationships/fontTable" Target="fontTable.xml" Id="rId71"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image" Target="media/image13.png" Id="rId29" /><Relationship Type="http://schemas.openxmlformats.org/officeDocument/2006/relationships/image" Target="media/image1.png" Id="rId11" /><Relationship Type="http://schemas.openxmlformats.org/officeDocument/2006/relationships/image" Target="media/image9.png" Id="rId24" /><Relationship Type="http://schemas.openxmlformats.org/officeDocument/2006/relationships/image" Target="media/image16.png" Id="rId32" /><Relationship Type="http://schemas.openxmlformats.org/officeDocument/2006/relationships/image" Target="media/image21.jpg" Id="rId37" /><Relationship Type="http://schemas.openxmlformats.org/officeDocument/2006/relationships/image" Target="media/image24.png" Id="rId40" /><Relationship Type="http://schemas.openxmlformats.org/officeDocument/2006/relationships/hyperlink" Target="https://www.minsalud.gov.co/Normatividad_Nuevo/Decreto%200780%20de%202016.pdf" TargetMode="External" Id="rId45" /><Relationship Type="http://schemas.openxmlformats.org/officeDocument/2006/relationships/hyperlink" Target="https://www.youtube.com/watch?v=Uxu6MU3Xu8k&amp;t=43s" TargetMode="External" Id="rId53" /><Relationship Type="http://schemas.openxmlformats.org/officeDocument/2006/relationships/hyperlink" Target="https://www.youtube.com/watch?v=Eh3Vss5ifPk" TargetMode="External" Id="rId58" /><Relationship Type="http://schemas.openxmlformats.org/officeDocument/2006/relationships/hyperlink" Target="https://www.minsalud.gov.co/sites/rid/Lists/BibliotecaDigital/RIDE/DE/OT/plan-calidad-componentes-informacion-minsalud-2020.pdf" TargetMode="External" Id="rId66" /><Relationship Type="http://schemas.openxmlformats.org/officeDocument/2006/relationships/numbering" Target="numbering.xml" Id="rId5" /><Relationship Type="http://schemas.openxmlformats.org/officeDocument/2006/relationships/hyperlink" Target="https://www.youtube.com/watch?v=MMVi6Rdf7vI" TargetMode="External" Id="rId61" /><Relationship Type="http://schemas.openxmlformats.org/officeDocument/2006/relationships/image" Target="media/image6.jpg" Id="rId19" /><Relationship Type="http://schemas.microsoft.com/office/2016/09/relationships/commentsIds" Target="commentsIds.xml" Id="rId14" /><Relationship Type="http://schemas.openxmlformats.org/officeDocument/2006/relationships/image" Target="media/image32.png" Id="rId22" /><Relationship Type="http://schemas.openxmlformats.org/officeDocument/2006/relationships/image" Target="media/image11.png" Id="rId27" /><Relationship Type="http://schemas.openxmlformats.org/officeDocument/2006/relationships/image" Target="media/image14.png" Id="rId30" /><Relationship Type="http://schemas.openxmlformats.org/officeDocument/2006/relationships/image" Target="media/image19.png" Id="rId35" /><Relationship Type="http://schemas.openxmlformats.org/officeDocument/2006/relationships/image" Target="media/image28.png" Id="rId43" /><Relationship Type="http://schemas.openxmlformats.org/officeDocument/2006/relationships/hyperlink" Target="https://colaboracion.dnp.gov.co/CDT/Normatividad/ley1438de2011.pdf" TargetMode="External" Id="rId48" /><Relationship Type="http://schemas.openxmlformats.org/officeDocument/2006/relationships/hyperlink" Target="https://www.youtube.com/watch?v=CgAmHIC5QbM" TargetMode="External" Id="rId56" /><Relationship Type="http://schemas.openxmlformats.org/officeDocument/2006/relationships/hyperlink" Target="https://www.minsalud.gov.co/Normatividad_Nuevo/DECRETO%201011%20DE%202006.pdf" TargetMode="External" Id="rId64" /><Relationship Type="http://schemas.openxmlformats.org/officeDocument/2006/relationships/header" Target="header1.xml" Id="rId69" /><Relationship Type="http://schemas.openxmlformats.org/officeDocument/2006/relationships/webSettings" Target="webSettings.xml" Id="rId8" /><Relationship Type="http://schemas.openxmlformats.org/officeDocument/2006/relationships/hyperlink" Target="https://www.youtube.com/watch?v=obE8FsL3Tvg" TargetMode="External" Id="rId51" /><Relationship Type="http://schemas.openxmlformats.org/officeDocument/2006/relationships/theme" Target="theme/theme1.xml" Id="rId72" /><Relationship Type="http://schemas.openxmlformats.org/officeDocument/2006/relationships/customXml" Target="../customXml/item3.xml" Id="rId3" /><Relationship Type="http://schemas.openxmlformats.org/officeDocument/2006/relationships/comments" Target="comments.xml" Id="rId12" /><Relationship Type="http://schemas.openxmlformats.org/officeDocument/2006/relationships/image" Target="media/image4.png" Id="rId17" /><Relationship Type="http://schemas.openxmlformats.org/officeDocument/2006/relationships/image" Target="media/image21.png" Id="rId25" /><Relationship Type="http://schemas.openxmlformats.org/officeDocument/2006/relationships/image" Target="media/image17.png" Id="rId33" /><Relationship Type="http://schemas.openxmlformats.org/officeDocument/2006/relationships/image" Target="media/image22.jpg" Id="rId38" /><Relationship Type="http://schemas.openxmlformats.org/officeDocument/2006/relationships/hyperlink" Target="https://www.minsalud.gov.co/Normatividad_Nuevo/Decreto%200780%20de%202016.pdf" TargetMode="External" Id="rId46" /><Relationship Type="http://schemas.openxmlformats.org/officeDocument/2006/relationships/hyperlink" Target="https://www.youtube.com/watch?v=Eh3Vss5ifPk" TargetMode="External" Id="rId59" /><Relationship Type="http://schemas.openxmlformats.org/officeDocument/2006/relationships/hyperlink" Target="https://www.minsalud.gov.co/sites/rid/Lists/BibliotecaDigital/RIDE/DE/DIJ/resolucion-2626-de-2019.pdf" TargetMode="External" Id="rId67" /><Relationship Type="http://schemas.openxmlformats.org/officeDocument/2006/relationships/image" Target="media/image7.png" Id="rId20" /><Relationship Type="http://schemas.openxmlformats.org/officeDocument/2006/relationships/image" Target="media/image26.png" Id="rId41" /><Relationship Type="http://schemas.openxmlformats.org/officeDocument/2006/relationships/hyperlink" Target="https://www.youtube.com/watch?v=bvJBtSPwcpU" TargetMode="External" Id="rId54" /><Relationship Type="http://schemas.openxmlformats.org/officeDocument/2006/relationships/hyperlink" Target="https://www.youtube.com/watch?v=TVzcTxyp7ms" TargetMode="External" Id="rId62" /><Relationship Type="http://schemas.openxmlformats.org/officeDocument/2006/relationships/footer" Target="footer1.xml" Id="rId7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2.jpg" Id="rId15" /><Relationship Type="http://schemas.openxmlformats.org/officeDocument/2006/relationships/image" Target="media/image8.jpg" Id="rId23" /><Relationship Type="http://schemas.openxmlformats.org/officeDocument/2006/relationships/image" Target="media/image12.png" Id="rId28" /><Relationship Type="http://schemas.openxmlformats.org/officeDocument/2006/relationships/image" Target="media/image20.jpg" Id="rId36" /><Relationship Type="http://schemas.openxmlformats.org/officeDocument/2006/relationships/hyperlink" Target="https://www.minsalud.gov.co/Normatividad_Nuevo/DECRETO%201011%20DE%202006.pdf" TargetMode="External" Id="rId49" /><Relationship Type="http://schemas.openxmlformats.org/officeDocument/2006/relationships/hyperlink" Target="https://www.youtube.com/watch?v=CgAmHIC5QbM" TargetMode="External" Id="rId57" /><Relationship Type="http://schemas.openxmlformats.org/officeDocument/2006/relationships/endnotes" Target="endnotes.xml" Id="rId10" /><Relationship Type="http://schemas.openxmlformats.org/officeDocument/2006/relationships/image" Target="media/image15.png" Id="rId31" /><Relationship Type="http://schemas.openxmlformats.org/officeDocument/2006/relationships/image" Target="media/image29.png" Id="rId44" /><Relationship Type="http://schemas.openxmlformats.org/officeDocument/2006/relationships/hyperlink" Target="https://www.youtube.com/watch?v=Uxu6MU3Xu8k&amp;t=43s" TargetMode="External" Id="rId52" /><Relationship Type="http://schemas.openxmlformats.org/officeDocument/2006/relationships/hyperlink" Target="https://www.youtube.com/watch?v=MMVi6Rdf7vI" TargetMode="External" Id="rId60" /><Relationship Type="http://schemas.openxmlformats.org/officeDocument/2006/relationships/hyperlink" Target="https://www.minsalud.gov.co/Normatividad_Nuevo/Resoluci%C3%B2n%200112%20de%202012%20-%20Documentos%20de%20apoyo%202.pdf" TargetMode="External" Id="rId65" /><Relationship Type="http://schemas.openxmlformats.org/officeDocument/2006/relationships/customXml" Target="../customXml/item4.xml" Id="rId4" /><Relationship Type="http://schemas.openxmlformats.org/officeDocument/2006/relationships/footnotes" Target="footnotes.xml" Id="rId9" /><Relationship Type="http://schemas.microsoft.com/office/2011/relationships/commentsExtended" Target="commentsExtended.xml" Id="rId13" /><Relationship Type="http://schemas.openxmlformats.org/officeDocument/2006/relationships/image" Target="media/image5.png" Id="rId18" /><Relationship Type="http://schemas.openxmlformats.org/officeDocument/2006/relationships/image" Target="media/image23.png" Id="rId39" /><Relationship Type="http://schemas.openxmlformats.org/officeDocument/2006/relationships/image" Target="media/image18.png" Id="rId34" /><Relationship Type="http://schemas.openxmlformats.org/officeDocument/2006/relationships/hyperlink" Target="https://www.minsalud.gov.co/Normatividad_Nuevo/Resoluci%C3%B3n%20No.%203100%20de%202019.pdf" TargetMode="External" Id="rId50" /><Relationship Type="http://schemas.openxmlformats.org/officeDocument/2006/relationships/hyperlink" Target="https://www.youtube.com/watch?v=bvJBtSPwcpU" TargetMode="External" Id="rId55" /><Relationship Type="http://schemas.openxmlformats.org/officeDocument/2006/relationships/glossaryDocument" Target="glossary/document.xml" Id="R988fc9e89a9e47f8" /></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6a8b41d-2122-413c-bcb8-92ed03e7e92d}"/>
      </w:docPartPr>
      <w:docPartBody>
        <w:p w14:paraId="6DDF9F9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QezXTNilYTWj2oPG5fe4+okM77g==">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</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58480B-0AC1-4BDD-B30B-7727A5B1FB8C}">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DC0623AC-A351-40E1-A68C-AEFB950141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4B98F3-17A6-4502-8BA7-928A6DCF8CD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Gloria Amparo Lopez Escudero</lastModifiedBy>
  <revision>2</revision>
  <dcterms:created xsi:type="dcterms:W3CDTF">2023-04-26T15:49:00.0000000Z</dcterms:created>
  <dcterms:modified xsi:type="dcterms:W3CDTF">2023-05-25T16:53:53.9125534Z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4077600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SIP_Label_1299739c-ad3d-4908-806e-4d91151a6e13_Enabled">
    <vt:lpwstr>true</vt:lpwstr>
  </property>
  <property fmtid="{D5CDD505-2E9C-101B-9397-08002B2CF9AE}" pid="10" name="MSIP_Label_1299739c-ad3d-4908-806e-4d91151a6e13_SetDate">
    <vt:lpwstr>2023-04-26T15:49:47Z</vt:lpwstr>
  </property>
  <property fmtid="{D5CDD505-2E9C-101B-9397-08002B2CF9AE}" pid="11" name="MSIP_Label_1299739c-ad3d-4908-806e-4d91151a6e13_Method">
    <vt:lpwstr>Standard</vt:lpwstr>
  </property>
  <property fmtid="{D5CDD505-2E9C-101B-9397-08002B2CF9AE}" pid="12" name="MSIP_Label_1299739c-ad3d-4908-806e-4d91151a6e13_Name">
    <vt:lpwstr>All Employees (Unrestricted)</vt:lpwstr>
  </property>
  <property fmtid="{D5CDD505-2E9C-101B-9397-08002B2CF9AE}" pid="13" name="MSIP_Label_1299739c-ad3d-4908-806e-4d91151a6e13_SiteId">
    <vt:lpwstr>cbc2c381-2f2e-4d93-91d1-506c9316ace7</vt:lpwstr>
  </property>
  <property fmtid="{D5CDD505-2E9C-101B-9397-08002B2CF9AE}" pid="14" name="MSIP_Label_1299739c-ad3d-4908-806e-4d91151a6e13_ActionId">
    <vt:lpwstr>46dbdd2b-2a28-4a1b-b0d0-f2adb05d9ca1</vt:lpwstr>
  </property>
  <property fmtid="{D5CDD505-2E9C-101B-9397-08002B2CF9AE}" pid="15" name="MSIP_Label_1299739c-ad3d-4908-806e-4d91151a6e13_ContentBits">
    <vt:lpwstr>0</vt:lpwstr>
  </property>
  <property fmtid="{D5CDD505-2E9C-101B-9397-08002B2CF9AE}" pid="16" name="MediaServiceImageTags">
    <vt:lpwstr/>
  </property>
</Properties>
</file>