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9C99" w14:textId="77777777" w:rsidR="004F6E8B" w:rsidRDefault="00000000">
      <w:pPr>
        <w:ind w:left="132"/>
        <w:jc w:val="center"/>
        <w:rPr>
          <w:b/>
          <w:sz w:val="20"/>
          <w:szCs w:val="20"/>
        </w:rPr>
      </w:pPr>
      <w:r>
        <w:rPr>
          <w:b/>
          <w:sz w:val="20"/>
          <w:szCs w:val="20"/>
        </w:rPr>
        <w:t xml:space="preserve">ACTIVIDAD DIDÁCTICA CF6. PLAN DE MERCADEO DIGITAL </w:t>
      </w:r>
    </w:p>
    <w:p w14:paraId="536E4DA8" w14:textId="77777777" w:rsidR="004F6E8B" w:rsidRDefault="004F6E8B">
      <w:pPr>
        <w:ind w:left="132"/>
        <w:rPr>
          <w:sz w:val="20"/>
          <w:szCs w:val="20"/>
        </w:rPr>
      </w:pPr>
    </w:p>
    <w:tbl>
      <w:tblPr>
        <w:tblStyle w:val="a0"/>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4F6E8B" w14:paraId="01B786C9" w14:textId="77777777">
        <w:trPr>
          <w:trHeight w:val="298"/>
        </w:trPr>
        <w:tc>
          <w:tcPr>
            <w:tcW w:w="9541" w:type="dxa"/>
            <w:gridSpan w:val="2"/>
            <w:shd w:val="clear" w:color="auto" w:fill="FAC896"/>
            <w:vAlign w:val="center"/>
          </w:tcPr>
          <w:p w14:paraId="49A60917" w14:textId="77777777" w:rsidR="004F6E8B" w:rsidRDefault="00000000">
            <w:pPr>
              <w:spacing w:after="160" w:line="259" w:lineRule="auto"/>
              <w:jc w:val="center"/>
              <w:rPr>
                <w:b/>
                <w:sz w:val="20"/>
                <w:szCs w:val="20"/>
              </w:rPr>
            </w:pPr>
            <w:r>
              <w:rPr>
                <w:b/>
                <w:sz w:val="20"/>
                <w:szCs w:val="20"/>
              </w:rPr>
              <w:t>Descripción de la actividad didáctica</w:t>
            </w:r>
          </w:p>
        </w:tc>
      </w:tr>
      <w:tr w:rsidR="004F6E8B" w14:paraId="01F8AC79" w14:textId="77777777">
        <w:trPr>
          <w:trHeight w:val="407"/>
        </w:trPr>
        <w:tc>
          <w:tcPr>
            <w:tcW w:w="2835" w:type="dxa"/>
            <w:shd w:val="clear" w:color="auto" w:fill="FAC896"/>
            <w:vAlign w:val="center"/>
          </w:tcPr>
          <w:p w14:paraId="78BA6ECF" w14:textId="77777777" w:rsidR="004F6E8B" w:rsidRDefault="00000000">
            <w:pPr>
              <w:spacing w:after="160" w:line="259" w:lineRule="auto"/>
              <w:rPr>
                <w:b/>
                <w:sz w:val="20"/>
                <w:szCs w:val="20"/>
              </w:rPr>
            </w:pPr>
            <w:r>
              <w:rPr>
                <w:b/>
                <w:sz w:val="20"/>
                <w:szCs w:val="20"/>
              </w:rPr>
              <w:t>Nombre de la actividad</w:t>
            </w:r>
          </w:p>
        </w:tc>
        <w:tc>
          <w:tcPr>
            <w:tcW w:w="6706" w:type="dxa"/>
            <w:shd w:val="clear" w:color="auto" w:fill="auto"/>
            <w:vAlign w:val="center"/>
          </w:tcPr>
          <w:p w14:paraId="2339F855" w14:textId="5B0A4A74" w:rsidR="004F6E8B" w:rsidRDefault="00000000">
            <w:pPr>
              <w:jc w:val="both"/>
              <w:rPr>
                <w:b/>
                <w:color w:val="000000"/>
                <w:sz w:val="20"/>
                <w:szCs w:val="20"/>
              </w:rPr>
            </w:pPr>
            <w:r>
              <w:rPr>
                <w:sz w:val="20"/>
                <w:szCs w:val="20"/>
              </w:rPr>
              <w:t>Estructuración de un plan de mercadeo</w:t>
            </w:r>
            <w:r w:rsidR="00F72173">
              <w:rPr>
                <w:sz w:val="20"/>
                <w:szCs w:val="20"/>
              </w:rPr>
              <w:t>.</w:t>
            </w:r>
          </w:p>
        </w:tc>
      </w:tr>
      <w:tr w:rsidR="004F6E8B" w14:paraId="673F161D" w14:textId="77777777">
        <w:trPr>
          <w:trHeight w:val="669"/>
        </w:trPr>
        <w:tc>
          <w:tcPr>
            <w:tcW w:w="2835" w:type="dxa"/>
            <w:shd w:val="clear" w:color="auto" w:fill="FAC896"/>
            <w:vAlign w:val="center"/>
          </w:tcPr>
          <w:p w14:paraId="3BFD5E65" w14:textId="77777777" w:rsidR="004F6E8B" w:rsidRDefault="00000000">
            <w:pPr>
              <w:spacing w:after="160" w:line="259" w:lineRule="auto"/>
              <w:rPr>
                <w:b/>
                <w:sz w:val="20"/>
                <w:szCs w:val="20"/>
              </w:rPr>
            </w:pPr>
            <w:r>
              <w:rPr>
                <w:b/>
                <w:sz w:val="20"/>
                <w:szCs w:val="20"/>
              </w:rPr>
              <w:t>Objetivo de la actividad</w:t>
            </w:r>
          </w:p>
        </w:tc>
        <w:tc>
          <w:tcPr>
            <w:tcW w:w="6706" w:type="dxa"/>
            <w:shd w:val="clear" w:color="auto" w:fill="auto"/>
            <w:vAlign w:val="center"/>
          </w:tcPr>
          <w:p w14:paraId="021B2AA1" w14:textId="77777777" w:rsidR="004F6E8B" w:rsidRDefault="00000000">
            <w:pPr>
              <w:jc w:val="both"/>
              <w:rPr>
                <w:b/>
                <w:color w:val="000000"/>
                <w:sz w:val="20"/>
                <w:szCs w:val="20"/>
              </w:rPr>
            </w:pPr>
            <w:r>
              <w:rPr>
                <w:sz w:val="20"/>
                <w:szCs w:val="20"/>
              </w:rPr>
              <w:t>Identificar los diferentes conceptos que se manejan en la estructuración de un plan de mercadeo para atender todas las acciones de promoción en el ámbito digital de un emprendimiento o negocio.</w:t>
            </w:r>
          </w:p>
        </w:tc>
      </w:tr>
      <w:tr w:rsidR="004F6E8B" w14:paraId="5C31BA46" w14:textId="77777777">
        <w:trPr>
          <w:trHeight w:val="522"/>
        </w:trPr>
        <w:tc>
          <w:tcPr>
            <w:tcW w:w="2835" w:type="dxa"/>
            <w:shd w:val="clear" w:color="auto" w:fill="FAC896"/>
            <w:vAlign w:val="center"/>
          </w:tcPr>
          <w:p w14:paraId="7A403625" w14:textId="77777777" w:rsidR="004F6E8B" w:rsidRDefault="00000000">
            <w:pPr>
              <w:spacing w:after="160" w:line="259" w:lineRule="auto"/>
              <w:rPr>
                <w:b/>
                <w:sz w:val="20"/>
                <w:szCs w:val="20"/>
              </w:rPr>
            </w:pPr>
            <w:r>
              <w:rPr>
                <w:b/>
                <w:sz w:val="20"/>
                <w:szCs w:val="20"/>
              </w:rPr>
              <w:t>Tipo de actividad sugerida</w:t>
            </w:r>
          </w:p>
        </w:tc>
        <w:tc>
          <w:tcPr>
            <w:tcW w:w="6706" w:type="dxa"/>
            <w:shd w:val="clear" w:color="auto" w:fill="auto"/>
            <w:vAlign w:val="center"/>
          </w:tcPr>
          <w:p w14:paraId="0C6A1198" w14:textId="77777777" w:rsidR="004F6E8B" w:rsidRDefault="00000000">
            <w:pPr>
              <w:spacing w:after="160" w:line="259" w:lineRule="auto"/>
              <w:rPr>
                <w:sz w:val="20"/>
                <w:szCs w:val="20"/>
              </w:rPr>
            </w:pPr>
            <w:r>
              <w:rPr>
                <w:sz w:val="20"/>
                <w:szCs w:val="20"/>
              </w:rPr>
              <w:t>Falso o verdadero</w:t>
            </w:r>
          </w:p>
        </w:tc>
      </w:tr>
      <w:tr w:rsidR="004F6E8B" w14:paraId="4A6A5866" w14:textId="77777777">
        <w:trPr>
          <w:trHeight w:val="806"/>
        </w:trPr>
        <w:tc>
          <w:tcPr>
            <w:tcW w:w="2835" w:type="dxa"/>
            <w:shd w:val="clear" w:color="auto" w:fill="FAC896"/>
            <w:vAlign w:val="center"/>
          </w:tcPr>
          <w:p w14:paraId="7AC40943" w14:textId="77777777" w:rsidR="004F6E8B" w:rsidRDefault="00000000">
            <w:pPr>
              <w:spacing w:after="160" w:line="259" w:lineRule="auto"/>
              <w:rPr>
                <w:b/>
                <w:sz w:val="20"/>
                <w:szCs w:val="20"/>
              </w:rPr>
            </w:pPr>
            <w:r>
              <w:rPr>
                <w:b/>
                <w:sz w:val="20"/>
                <w:szCs w:val="20"/>
              </w:rPr>
              <w:t xml:space="preserve">Archivo de la actividad </w:t>
            </w:r>
          </w:p>
          <w:p w14:paraId="4DA43684" w14:textId="77777777" w:rsidR="004F6E8B" w:rsidRDefault="00000000">
            <w:pPr>
              <w:spacing w:after="160" w:line="259" w:lineRule="auto"/>
              <w:rPr>
                <w:b/>
                <w:sz w:val="20"/>
                <w:szCs w:val="20"/>
              </w:rPr>
            </w:pPr>
            <w:r>
              <w:rPr>
                <w:b/>
                <w:sz w:val="20"/>
                <w:szCs w:val="20"/>
              </w:rPr>
              <w:t>(Anexo donde se describe la actividad propuesta)</w:t>
            </w:r>
          </w:p>
        </w:tc>
        <w:tc>
          <w:tcPr>
            <w:tcW w:w="6706" w:type="dxa"/>
            <w:shd w:val="clear" w:color="auto" w:fill="auto"/>
            <w:vAlign w:val="center"/>
          </w:tcPr>
          <w:p w14:paraId="2FCC4470" w14:textId="77777777" w:rsidR="004F6E8B" w:rsidRDefault="00000000">
            <w:pPr>
              <w:spacing w:after="160" w:line="259" w:lineRule="auto"/>
              <w:rPr>
                <w:sz w:val="20"/>
                <w:szCs w:val="20"/>
              </w:rPr>
            </w:pPr>
            <w:r>
              <w:rPr>
                <w:sz w:val="20"/>
                <w:szCs w:val="20"/>
              </w:rPr>
              <w:t>Anexos / Actividad_Didactica_CF6</w:t>
            </w:r>
          </w:p>
        </w:tc>
      </w:tr>
    </w:tbl>
    <w:p w14:paraId="6CCE277B" w14:textId="77777777" w:rsidR="004F6E8B" w:rsidRDefault="004F6E8B">
      <w:pPr>
        <w:ind w:left="132"/>
        <w:rPr>
          <w:sz w:val="20"/>
          <w:szCs w:val="20"/>
        </w:rPr>
      </w:pPr>
    </w:p>
    <w:p w14:paraId="3BCD7F23" w14:textId="77777777" w:rsidR="004F6E8B" w:rsidRDefault="004F6E8B">
      <w:pPr>
        <w:ind w:left="132"/>
        <w:rPr>
          <w:sz w:val="20"/>
          <w:szCs w:val="20"/>
        </w:rPr>
      </w:pPr>
    </w:p>
    <w:p w14:paraId="55933974" w14:textId="77777777" w:rsidR="004F6E8B" w:rsidRDefault="004F6E8B">
      <w:pPr>
        <w:ind w:left="132"/>
        <w:jc w:val="both"/>
        <w:rPr>
          <w:sz w:val="20"/>
          <w:szCs w:val="20"/>
        </w:rPr>
      </w:pPr>
    </w:p>
    <w:p w14:paraId="0C100BE2" w14:textId="77777777" w:rsidR="004F6E8B" w:rsidRDefault="00000000">
      <w:pPr>
        <w:ind w:left="132"/>
        <w:jc w:val="both"/>
        <w:rPr>
          <w:sz w:val="20"/>
          <w:szCs w:val="20"/>
        </w:rPr>
      </w:pPr>
      <w:r>
        <w:rPr>
          <w:b/>
          <w:sz w:val="20"/>
          <w:szCs w:val="20"/>
        </w:rPr>
        <w:t xml:space="preserve">Instrucciones: </w:t>
      </w:r>
      <w:r>
        <w:rPr>
          <w:sz w:val="20"/>
          <w:szCs w:val="20"/>
        </w:rPr>
        <w:t>Estimado aprendiz, a partir de los conocimientos obtenidos en el componente formativo, a continuación, se hará un repaso de ello a través de unas preguntas. Por este motivo, indique la respuesta que considere correcta.</w:t>
      </w:r>
    </w:p>
    <w:p w14:paraId="5EA4906D" w14:textId="77777777" w:rsidR="004F6E8B" w:rsidRDefault="004F6E8B">
      <w:pPr>
        <w:ind w:left="132"/>
        <w:jc w:val="both"/>
        <w:rPr>
          <w:sz w:val="20"/>
          <w:szCs w:val="20"/>
        </w:rPr>
      </w:pPr>
    </w:p>
    <w:p w14:paraId="6A458FB2" w14:textId="77777777" w:rsidR="004F6E8B" w:rsidRDefault="004F6E8B">
      <w:pPr>
        <w:ind w:left="132"/>
        <w:jc w:val="both"/>
        <w:rPr>
          <w:sz w:val="20"/>
          <w:szCs w:val="20"/>
        </w:rPr>
      </w:pPr>
    </w:p>
    <w:p w14:paraId="09A6814D" w14:textId="77777777" w:rsidR="004F6E8B" w:rsidRDefault="00000000">
      <w:pPr>
        <w:spacing w:after="160" w:line="240" w:lineRule="auto"/>
        <w:jc w:val="both"/>
        <w:rPr>
          <w:sz w:val="20"/>
          <w:szCs w:val="20"/>
        </w:rPr>
      </w:pPr>
      <w:r>
        <w:rPr>
          <w:sz w:val="20"/>
          <w:szCs w:val="20"/>
        </w:rPr>
        <w:t>1. Los objetivos SMART son criterios que ayudan a distinguir entre metas efectivas e ineficaces.</w:t>
      </w:r>
    </w:p>
    <w:p w14:paraId="53BB0E16" w14:textId="77777777" w:rsidR="004F6E8B" w:rsidRDefault="00000000">
      <w:pPr>
        <w:spacing w:after="160" w:line="259" w:lineRule="auto"/>
        <w:jc w:val="both"/>
        <w:rPr>
          <w:sz w:val="20"/>
          <w:szCs w:val="20"/>
        </w:rPr>
      </w:pPr>
      <w:r>
        <w:rPr>
          <w:b/>
          <w:sz w:val="20"/>
          <w:szCs w:val="20"/>
          <w:highlight w:val="yellow"/>
          <w:u w:val="single"/>
        </w:rPr>
        <w:t>VERDADERO</w:t>
      </w:r>
      <w:r>
        <w:rPr>
          <w:sz w:val="20"/>
          <w:szCs w:val="20"/>
        </w:rPr>
        <w:t xml:space="preserve">            FALSO</w:t>
      </w:r>
    </w:p>
    <w:p w14:paraId="4A1834CA" w14:textId="77777777" w:rsidR="004F6E8B" w:rsidRDefault="004F6E8B">
      <w:pPr>
        <w:spacing w:after="160" w:line="240" w:lineRule="auto"/>
        <w:jc w:val="both"/>
        <w:rPr>
          <w:sz w:val="20"/>
          <w:szCs w:val="20"/>
        </w:rPr>
      </w:pPr>
    </w:p>
    <w:p w14:paraId="1DADF836" w14:textId="77777777" w:rsidR="004F6E8B" w:rsidRDefault="00000000">
      <w:pPr>
        <w:spacing w:after="160" w:line="240" w:lineRule="auto"/>
        <w:jc w:val="both"/>
        <w:rPr>
          <w:sz w:val="20"/>
          <w:szCs w:val="20"/>
        </w:rPr>
      </w:pPr>
      <w:r>
        <w:rPr>
          <w:sz w:val="20"/>
          <w:szCs w:val="20"/>
        </w:rPr>
        <w:t>2. En la implementación del plan de mercadeo digital, los objetivos de este están alineados con los objetivos estratégicos de la marca/emprendimiento o empresa a nivel general.</w:t>
      </w:r>
    </w:p>
    <w:p w14:paraId="3617E664" w14:textId="77777777" w:rsidR="004F6E8B" w:rsidRDefault="00000000">
      <w:pPr>
        <w:spacing w:after="160" w:line="259" w:lineRule="auto"/>
        <w:jc w:val="both"/>
        <w:rPr>
          <w:sz w:val="20"/>
          <w:szCs w:val="20"/>
        </w:rPr>
      </w:pPr>
      <w:r>
        <w:rPr>
          <w:b/>
          <w:sz w:val="20"/>
          <w:szCs w:val="20"/>
          <w:highlight w:val="yellow"/>
        </w:rPr>
        <w:t xml:space="preserve">VERDADERO </w:t>
      </w:r>
      <w:r>
        <w:rPr>
          <w:sz w:val="20"/>
          <w:szCs w:val="20"/>
        </w:rPr>
        <w:t xml:space="preserve">           FALSO</w:t>
      </w:r>
    </w:p>
    <w:p w14:paraId="4DEE5BB3" w14:textId="77777777" w:rsidR="004F6E8B" w:rsidRDefault="004F6E8B">
      <w:pPr>
        <w:spacing w:after="160" w:line="240" w:lineRule="auto"/>
        <w:jc w:val="both"/>
        <w:rPr>
          <w:sz w:val="20"/>
          <w:szCs w:val="20"/>
        </w:rPr>
      </w:pPr>
    </w:p>
    <w:p w14:paraId="4C40C5E8" w14:textId="77777777" w:rsidR="004F6E8B" w:rsidRDefault="00000000">
      <w:pPr>
        <w:spacing w:after="160" w:line="240" w:lineRule="auto"/>
        <w:jc w:val="both"/>
        <w:rPr>
          <w:sz w:val="20"/>
          <w:szCs w:val="20"/>
        </w:rPr>
      </w:pPr>
      <w:r>
        <w:rPr>
          <w:sz w:val="20"/>
          <w:szCs w:val="20"/>
        </w:rPr>
        <w:t>3. Para plantear los objetivos específicos, no es necesario tener en cuenta que el entorno digital es cambiante, para ajustar la estructura del plan de mercadeo digital.</w:t>
      </w:r>
    </w:p>
    <w:p w14:paraId="6BF533FD" w14:textId="77777777" w:rsidR="004F6E8B" w:rsidRDefault="00000000">
      <w:pPr>
        <w:spacing w:after="160" w:line="259" w:lineRule="auto"/>
        <w:jc w:val="both"/>
        <w:rPr>
          <w:b/>
          <w:sz w:val="20"/>
          <w:szCs w:val="20"/>
          <w:highlight w:val="yellow"/>
          <w:u w:val="single"/>
        </w:rPr>
      </w:pPr>
      <w:r>
        <w:rPr>
          <w:sz w:val="20"/>
          <w:szCs w:val="20"/>
        </w:rPr>
        <w:t xml:space="preserve">VERDADERO            </w:t>
      </w:r>
      <w:r>
        <w:rPr>
          <w:b/>
          <w:sz w:val="20"/>
          <w:szCs w:val="20"/>
          <w:highlight w:val="yellow"/>
          <w:u w:val="single"/>
        </w:rPr>
        <w:t>FALSO</w:t>
      </w:r>
    </w:p>
    <w:p w14:paraId="38D86187" w14:textId="77777777" w:rsidR="004F6E8B" w:rsidRDefault="004F6E8B">
      <w:pPr>
        <w:spacing w:after="160" w:line="240" w:lineRule="auto"/>
        <w:jc w:val="both"/>
        <w:rPr>
          <w:sz w:val="20"/>
          <w:szCs w:val="20"/>
        </w:rPr>
      </w:pPr>
    </w:p>
    <w:p w14:paraId="6022522E" w14:textId="77777777" w:rsidR="004F6E8B" w:rsidRDefault="00000000">
      <w:pPr>
        <w:spacing w:after="160" w:line="240" w:lineRule="auto"/>
        <w:jc w:val="both"/>
        <w:rPr>
          <w:sz w:val="20"/>
          <w:szCs w:val="20"/>
        </w:rPr>
      </w:pPr>
      <w:r>
        <w:rPr>
          <w:sz w:val="20"/>
          <w:szCs w:val="20"/>
        </w:rPr>
        <w:t>4. El objetivo es una métrica que permite realizar el seguimiento de la progresión de una acción social de cara a alcanzar la meta propuesta al comienzo del proyecto; este puede ser cualitativo o cuantitativo.</w:t>
      </w:r>
    </w:p>
    <w:p w14:paraId="1FB79C42" w14:textId="77777777" w:rsidR="004F6E8B" w:rsidRDefault="00000000">
      <w:pPr>
        <w:spacing w:after="160" w:line="240" w:lineRule="auto"/>
        <w:jc w:val="both"/>
        <w:rPr>
          <w:b/>
          <w:sz w:val="20"/>
          <w:szCs w:val="20"/>
          <w:u w:val="single"/>
        </w:rPr>
      </w:pPr>
      <w:r>
        <w:rPr>
          <w:b/>
          <w:sz w:val="20"/>
          <w:szCs w:val="20"/>
          <w:highlight w:val="yellow"/>
          <w:u w:val="single"/>
        </w:rPr>
        <w:t>VERDADERO</w:t>
      </w:r>
      <w:r>
        <w:rPr>
          <w:sz w:val="20"/>
          <w:szCs w:val="20"/>
        </w:rPr>
        <w:t xml:space="preserve">            FALSO</w:t>
      </w:r>
    </w:p>
    <w:p w14:paraId="61F258E1" w14:textId="77777777" w:rsidR="004F6E8B" w:rsidRDefault="004F6E8B">
      <w:pPr>
        <w:spacing w:after="160" w:line="240" w:lineRule="auto"/>
        <w:jc w:val="both"/>
        <w:rPr>
          <w:sz w:val="20"/>
          <w:szCs w:val="20"/>
        </w:rPr>
      </w:pPr>
    </w:p>
    <w:p w14:paraId="2948A5D4" w14:textId="77777777" w:rsidR="004F6E8B" w:rsidRDefault="00000000">
      <w:pPr>
        <w:spacing w:after="160" w:line="240" w:lineRule="auto"/>
        <w:jc w:val="both"/>
        <w:rPr>
          <w:sz w:val="20"/>
          <w:szCs w:val="20"/>
        </w:rPr>
      </w:pPr>
      <w:r>
        <w:rPr>
          <w:sz w:val="20"/>
          <w:szCs w:val="20"/>
        </w:rPr>
        <w:t>5. Establecer objetivos previos al desarrollo estratégico y táctico de una acción social hace que se conviertan en inservibles ante cualquier iniciativa de la marca; es el mejor modo de perder tiempo y esfuerzo.</w:t>
      </w:r>
    </w:p>
    <w:p w14:paraId="630E73AE" w14:textId="77777777" w:rsidR="004F6E8B" w:rsidRDefault="00000000">
      <w:pPr>
        <w:spacing w:after="160" w:line="240" w:lineRule="auto"/>
        <w:jc w:val="both"/>
        <w:rPr>
          <w:b/>
          <w:sz w:val="20"/>
          <w:szCs w:val="20"/>
          <w:u w:val="single"/>
        </w:rPr>
      </w:pPr>
      <w:r>
        <w:rPr>
          <w:sz w:val="20"/>
          <w:szCs w:val="20"/>
        </w:rPr>
        <w:t xml:space="preserve">VERDADERO            </w:t>
      </w:r>
      <w:r>
        <w:rPr>
          <w:b/>
          <w:sz w:val="20"/>
          <w:szCs w:val="20"/>
          <w:highlight w:val="yellow"/>
          <w:u w:val="single"/>
        </w:rPr>
        <w:t>FALSO</w:t>
      </w:r>
    </w:p>
    <w:p w14:paraId="3C78C6DC" w14:textId="77777777" w:rsidR="004F6E8B" w:rsidRDefault="004F6E8B">
      <w:pPr>
        <w:spacing w:after="160" w:line="240" w:lineRule="auto"/>
        <w:jc w:val="both"/>
        <w:rPr>
          <w:sz w:val="20"/>
          <w:szCs w:val="20"/>
        </w:rPr>
      </w:pPr>
    </w:p>
    <w:p w14:paraId="0071A7F0" w14:textId="77777777" w:rsidR="004F6E8B" w:rsidRDefault="00000000">
      <w:pPr>
        <w:spacing w:after="160" w:line="240" w:lineRule="auto"/>
        <w:jc w:val="both"/>
        <w:rPr>
          <w:sz w:val="20"/>
          <w:szCs w:val="20"/>
        </w:rPr>
      </w:pPr>
      <w:r>
        <w:rPr>
          <w:sz w:val="20"/>
          <w:szCs w:val="20"/>
        </w:rPr>
        <w:t>6. Para evaluar la ejecución del plan de mercadeo y el impacto de las estrategias en él contenidas, es necesario elaborar informes que entreguen recomendaciones, basadas en el análisis de datos, que la alta dirección ejecutará en pos de mejorar el desempeño futuro.</w:t>
      </w:r>
    </w:p>
    <w:p w14:paraId="234456A4" w14:textId="77777777" w:rsidR="004F6E8B" w:rsidRDefault="00000000">
      <w:pPr>
        <w:spacing w:after="160" w:line="240" w:lineRule="auto"/>
        <w:jc w:val="both"/>
        <w:rPr>
          <w:sz w:val="20"/>
          <w:szCs w:val="20"/>
        </w:rPr>
      </w:pPr>
      <w:r>
        <w:rPr>
          <w:b/>
          <w:sz w:val="20"/>
          <w:szCs w:val="20"/>
          <w:highlight w:val="yellow"/>
          <w:u w:val="single"/>
        </w:rPr>
        <w:lastRenderedPageBreak/>
        <w:t>VERDADERO</w:t>
      </w:r>
      <w:r>
        <w:rPr>
          <w:sz w:val="20"/>
          <w:szCs w:val="20"/>
        </w:rPr>
        <w:t xml:space="preserve">            FALSO</w:t>
      </w:r>
    </w:p>
    <w:p w14:paraId="0FBC8AC1" w14:textId="77777777" w:rsidR="004F6E8B" w:rsidRDefault="004F6E8B">
      <w:pPr>
        <w:spacing w:after="160" w:line="240" w:lineRule="auto"/>
        <w:jc w:val="both"/>
        <w:rPr>
          <w:sz w:val="20"/>
          <w:szCs w:val="20"/>
        </w:rPr>
      </w:pPr>
    </w:p>
    <w:p w14:paraId="4F23BD6E" w14:textId="77777777" w:rsidR="004F6E8B" w:rsidRDefault="00000000">
      <w:pPr>
        <w:spacing w:after="160" w:line="240" w:lineRule="auto"/>
        <w:jc w:val="both"/>
        <w:rPr>
          <w:sz w:val="20"/>
          <w:szCs w:val="20"/>
        </w:rPr>
      </w:pPr>
      <w:r>
        <w:rPr>
          <w:sz w:val="20"/>
          <w:szCs w:val="20"/>
        </w:rPr>
        <w:t>7. Los Indicadores clave del desempeño, o KPI, son ratios que están ligados a los objetivos y que ayudan a definir y medir el desarrollo del emprendimiento o empresa.</w:t>
      </w:r>
    </w:p>
    <w:p w14:paraId="292706B5" w14:textId="77777777" w:rsidR="004F6E8B" w:rsidRDefault="00000000">
      <w:pPr>
        <w:spacing w:after="160" w:line="240" w:lineRule="auto"/>
        <w:jc w:val="both"/>
        <w:rPr>
          <w:sz w:val="20"/>
          <w:szCs w:val="20"/>
        </w:rPr>
      </w:pPr>
      <w:r>
        <w:rPr>
          <w:b/>
          <w:sz w:val="20"/>
          <w:szCs w:val="20"/>
          <w:highlight w:val="yellow"/>
          <w:u w:val="single"/>
        </w:rPr>
        <w:t>VERDADERO</w:t>
      </w:r>
      <w:r>
        <w:rPr>
          <w:sz w:val="20"/>
          <w:szCs w:val="20"/>
        </w:rPr>
        <w:t xml:space="preserve">            FALSO</w:t>
      </w:r>
    </w:p>
    <w:p w14:paraId="59391289" w14:textId="77777777" w:rsidR="004F6E8B" w:rsidRDefault="004F6E8B">
      <w:pPr>
        <w:spacing w:line="240" w:lineRule="auto"/>
        <w:ind w:left="390"/>
        <w:jc w:val="both"/>
        <w:rPr>
          <w:sz w:val="20"/>
          <w:szCs w:val="20"/>
        </w:rPr>
      </w:pPr>
    </w:p>
    <w:p w14:paraId="7D89083A" w14:textId="77777777" w:rsidR="004F6E8B" w:rsidRDefault="00000000">
      <w:pPr>
        <w:spacing w:after="160" w:line="240" w:lineRule="auto"/>
        <w:jc w:val="both"/>
        <w:rPr>
          <w:sz w:val="20"/>
          <w:szCs w:val="20"/>
        </w:rPr>
      </w:pPr>
      <w:r>
        <w:rPr>
          <w:sz w:val="20"/>
          <w:szCs w:val="20"/>
        </w:rPr>
        <w:t>8. El proceso de análisis reflexivo evita desarrollar una estrategia basada en necesidades generales de la organización, alineando las tácticas, los objetivos y el público específico.</w:t>
      </w:r>
    </w:p>
    <w:p w14:paraId="0D0D9FF2" w14:textId="77777777" w:rsidR="004F6E8B" w:rsidRDefault="00000000">
      <w:pPr>
        <w:spacing w:after="160" w:line="240" w:lineRule="auto"/>
        <w:jc w:val="both"/>
        <w:rPr>
          <w:b/>
          <w:sz w:val="20"/>
          <w:szCs w:val="20"/>
          <w:u w:val="single"/>
        </w:rPr>
      </w:pPr>
      <w:r>
        <w:rPr>
          <w:sz w:val="20"/>
          <w:szCs w:val="20"/>
        </w:rPr>
        <w:t xml:space="preserve">VERDADERO            </w:t>
      </w:r>
      <w:r>
        <w:rPr>
          <w:b/>
          <w:sz w:val="20"/>
          <w:szCs w:val="20"/>
          <w:highlight w:val="yellow"/>
          <w:u w:val="single"/>
        </w:rPr>
        <w:t>FALSO</w:t>
      </w:r>
    </w:p>
    <w:p w14:paraId="5EBDB897" w14:textId="77777777" w:rsidR="004F6E8B" w:rsidRDefault="004F6E8B">
      <w:pPr>
        <w:jc w:val="both"/>
        <w:rPr>
          <w:sz w:val="20"/>
          <w:szCs w:val="20"/>
        </w:rPr>
      </w:pPr>
    </w:p>
    <w:p w14:paraId="2F5F631B" w14:textId="77777777" w:rsidR="004F6E8B" w:rsidRDefault="00000000">
      <w:pPr>
        <w:spacing w:after="160" w:line="240" w:lineRule="auto"/>
        <w:jc w:val="both"/>
        <w:rPr>
          <w:sz w:val="20"/>
          <w:szCs w:val="20"/>
        </w:rPr>
      </w:pPr>
      <w:r>
        <w:rPr>
          <w:sz w:val="20"/>
          <w:szCs w:val="20"/>
        </w:rPr>
        <w:t>9. El plan editorial no contempla todos los segmentos de público relevantes, desarrollando contenidos sin tener en cuenta los gustos.</w:t>
      </w:r>
    </w:p>
    <w:p w14:paraId="7969CC03" w14:textId="77777777" w:rsidR="004F6E8B" w:rsidRDefault="00000000">
      <w:pPr>
        <w:jc w:val="both"/>
        <w:rPr>
          <w:b/>
          <w:sz w:val="20"/>
          <w:szCs w:val="20"/>
          <w:u w:val="single"/>
        </w:rPr>
      </w:pPr>
      <w:r>
        <w:rPr>
          <w:sz w:val="20"/>
          <w:szCs w:val="20"/>
        </w:rPr>
        <w:t xml:space="preserve">VERDADERO            </w:t>
      </w:r>
      <w:r>
        <w:rPr>
          <w:b/>
          <w:sz w:val="20"/>
          <w:szCs w:val="20"/>
          <w:highlight w:val="yellow"/>
          <w:u w:val="single"/>
        </w:rPr>
        <w:t>FALSO</w:t>
      </w:r>
    </w:p>
    <w:p w14:paraId="6AC47AAF" w14:textId="77777777" w:rsidR="004F6E8B" w:rsidRDefault="004F6E8B">
      <w:pPr>
        <w:spacing w:after="160" w:line="259" w:lineRule="auto"/>
        <w:jc w:val="both"/>
        <w:rPr>
          <w:sz w:val="20"/>
          <w:szCs w:val="20"/>
        </w:rPr>
      </w:pPr>
    </w:p>
    <w:p w14:paraId="0EA3857C" w14:textId="77777777" w:rsidR="004F6E8B" w:rsidRDefault="00000000">
      <w:pPr>
        <w:spacing w:after="160" w:line="259" w:lineRule="auto"/>
        <w:jc w:val="both"/>
        <w:rPr>
          <w:sz w:val="20"/>
          <w:szCs w:val="20"/>
        </w:rPr>
      </w:pPr>
      <w:r>
        <w:rPr>
          <w:sz w:val="20"/>
          <w:szCs w:val="20"/>
        </w:rPr>
        <w:t>10. Identificar los canales y acciones que se deben activar, mantener o eliminar de la estrategia de mercadeo ayudará a una distribución del presupuesto.</w:t>
      </w:r>
    </w:p>
    <w:p w14:paraId="3244ADE7" w14:textId="77777777" w:rsidR="004F6E8B" w:rsidRDefault="00000000">
      <w:pPr>
        <w:jc w:val="both"/>
        <w:rPr>
          <w:sz w:val="20"/>
          <w:szCs w:val="20"/>
        </w:rPr>
      </w:pPr>
      <w:r>
        <w:rPr>
          <w:b/>
          <w:sz w:val="20"/>
          <w:szCs w:val="20"/>
          <w:highlight w:val="yellow"/>
          <w:u w:val="single"/>
        </w:rPr>
        <w:t>VERDADERO</w:t>
      </w:r>
      <w:r>
        <w:rPr>
          <w:sz w:val="20"/>
          <w:szCs w:val="20"/>
        </w:rPr>
        <w:t xml:space="preserve">            FALSO</w:t>
      </w:r>
    </w:p>
    <w:p w14:paraId="0FD0582E" w14:textId="77777777" w:rsidR="004F6E8B" w:rsidRDefault="004F6E8B">
      <w:pPr>
        <w:jc w:val="both"/>
        <w:rPr>
          <w:sz w:val="20"/>
          <w:szCs w:val="20"/>
        </w:rPr>
      </w:pPr>
    </w:p>
    <w:p w14:paraId="46D38758" w14:textId="77777777" w:rsidR="004F6E8B" w:rsidRDefault="004F6E8B">
      <w:pPr>
        <w:jc w:val="both"/>
        <w:rPr>
          <w:sz w:val="20"/>
          <w:szCs w:val="20"/>
        </w:rPr>
      </w:pPr>
    </w:p>
    <w:p w14:paraId="3BFC225F" w14:textId="77777777" w:rsidR="004F6E8B" w:rsidRDefault="00000000">
      <w:pPr>
        <w:jc w:val="both"/>
        <w:rPr>
          <w:b/>
          <w:sz w:val="20"/>
          <w:szCs w:val="20"/>
        </w:rPr>
      </w:pPr>
      <w:r>
        <w:rPr>
          <w:b/>
          <w:sz w:val="20"/>
          <w:szCs w:val="20"/>
          <w:highlight w:val="yellow"/>
        </w:rPr>
        <w:t>Mensajes:</w:t>
      </w:r>
    </w:p>
    <w:p w14:paraId="52BF6376" w14:textId="77777777" w:rsidR="004F6E8B" w:rsidRDefault="004F6E8B">
      <w:pPr>
        <w:jc w:val="both"/>
        <w:rPr>
          <w:sz w:val="20"/>
          <w:szCs w:val="20"/>
        </w:rPr>
      </w:pPr>
    </w:p>
    <w:p w14:paraId="1357949D" w14:textId="77777777" w:rsidR="004F6E8B" w:rsidRDefault="00000000">
      <w:pPr>
        <w:jc w:val="both"/>
        <w:rPr>
          <w:b/>
          <w:sz w:val="20"/>
          <w:szCs w:val="20"/>
          <w:highlight w:val="yellow"/>
        </w:rPr>
      </w:pPr>
      <w:r>
        <w:rPr>
          <w:b/>
          <w:sz w:val="20"/>
          <w:szCs w:val="20"/>
          <w:highlight w:val="yellow"/>
        </w:rPr>
        <w:t>Después de cada pregunta:</w:t>
      </w:r>
    </w:p>
    <w:p w14:paraId="21ED1059" w14:textId="77777777" w:rsidR="004F6E8B" w:rsidRDefault="00000000">
      <w:pPr>
        <w:jc w:val="both"/>
        <w:rPr>
          <w:b/>
          <w:sz w:val="20"/>
          <w:szCs w:val="20"/>
          <w:highlight w:val="green"/>
        </w:rPr>
      </w:pPr>
      <w:r>
        <w:rPr>
          <w:b/>
          <w:sz w:val="20"/>
          <w:szCs w:val="20"/>
          <w:highlight w:val="green"/>
        </w:rPr>
        <w:t xml:space="preserve">Pregunta buena: </w:t>
      </w:r>
    </w:p>
    <w:p w14:paraId="1E98DA7C" w14:textId="77777777" w:rsidR="004F6E8B" w:rsidRDefault="00000000">
      <w:pPr>
        <w:jc w:val="both"/>
        <w:rPr>
          <w:sz w:val="20"/>
          <w:szCs w:val="20"/>
        </w:rPr>
      </w:pPr>
      <w:r>
        <w:rPr>
          <w:sz w:val="20"/>
          <w:szCs w:val="20"/>
        </w:rPr>
        <w:t>¡Muy bien! Siga así en las demás preguntas.</w:t>
      </w:r>
    </w:p>
    <w:p w14:paraId="69028AB4" w14:textId="77777777" w:rsidR="004F6E8B" w:rsidRDefault="004F6E8B">
      <w:pPr>
        <w:jc w:val="both"/>
        <w:rPr>
          <w:sz w:val="20"/>
          <w:szCs w:val="20"/>
          <w:highlight w:val="green"/>
        </w:rPr>
      </w:pPr>
    </w:p>
    <w:p w14:paraId="21901C6B" w14:textId="77777777" w:rsidR="004F6E8B" w:rsidRDefault="00000000">
      <w:pPr>
        <w:jc w:val="both"/>
        <w:rPr>
          <w:b/>
          <w:sz w:val="20"/>
          <w:szCs w:val="20"/>
          <w:highlight w:val="red"/>
        </w:rPr>
      </w:pPr>
      <w:r>
        <w:rPr>
          <w:b/>
          <w:sz w:val="20"/>
          <w:szCs w:val="20"/>
          <w:highlight w:val="red"/>
        </w:rPr>
        <w:t>Pregunta mala:</w:t>
      </w:r>
    </w:p>
    <w:p w14:paraId="309F0678" w14:textId="77777777" w:rsidR="004F6E8B" w:rsidRDefault="00000000">
      <w:pPr>
        <w:jc w:val="both"/>
        <w:rPr>
          <w:sz w:val="20"/>
          <w:szCs w:val="20"/>
        </w:rPr>
      </w:pPr>
      <w:r>
        <w:rPr>
          <w:sz w:val="20"/>
          <w:szCs w:val="20"/>
        </w:rPr>
        <w:t>¡No es correcto! Pero no se desanime, la próxima vez responderá mejor.</w:t>
      </w:r>
    </w:p>
    <w:p w14:paraId="5FC7FC03" w14:textId="77777777" w:rsidR="004F6E8B" w:rsidRDefault="004F6E8B">
      <w:pPr>
        <w:jc w:val="both"/>
        <w:rPr>
          <w:b/>
          <w:sz w:val="20"/>
          <w:szCs w:val="20"/>
          <w:highlight w:val="green"/>
        </w:rPr>
      </w:pPr>
    </w:p>
    <w:p w14:paraId="161BF7CD" w14:textId="77777777" w:rsidR="004F6E8B" w:rsidRDefault="004F6E8B">
      <w:pPr>
        <w:jc w:val="both"/>
        <w:rPr>
          <w:b/>
          <w:sz w:val="20"/>
          <w:szCs w:val="20"/>
          <w:highlight w:val="yellow"/>
        </w:rPr>
      </w:pPr>
    </w:p>
    <w:p w14:paraId="49FE3EDA" w14:textId="77777777" w:rsidR="004F6E8B" w:rsidRDefault="004F6E8B">
      <w:pPr>
        <w:jc w:val="both"/>
        <w:rPr>
          <w:b/>
          <w:sz w:val="20"/>
          <w:szCs w:val="20"/>
          <w:highlight w:val="yellow"/>
        </w:rPr>
      </w:pPr>
    </w:p>
    <w:p w14:paraId="39BE00B2" w14:textId="77777777" w:rsidR="004F6E8B" w:rsidRDefault="00000000">
      <w:pPr>
        <w:jc w:val="both"/>
        <w:rPr>
          <w:b/>
          <w:sz w:val="20"/>
          <w:szCs w:val="20"/>
        </w:rPr>
      </w:pPr>
      <w:r>
        <w:rPr>
          <w:b/>
          <w:sz w:val="20"/>
          <w:szCs w:val="20"/>
          <w:highlight w:val="yellow"/>
        </w:rPr>
        <w:t>Al finalizar la actividad</w:t>
      </w:r>
    </w:p>
    <w:p w14:paraId="492D7BCA" w14:textId="77777777" w:rsidR="004F6E8B" w:rsidRDefault="004F6E8B">
      <w:pPr>
        <w:jc w:val="both"/>
        <w:rPr>
          <w:sz w:val="20"/>
          <w:szCs w:val="20"/>
        </w:rPr>
      </w:pPr>
    </w:p>
    <w:p w14:paraId="70F2C707" w14:textId="77777777" w:rsidR="004F6E8B" w:rsidRDefault="00000000">
      <w:pPr>
        <w:spacing w:line="360" w:lineRule="auto"/>
        <w:jc w:val="both"/>
        <w:rPr>
          <w:b/>
          <w:sz w:val="20"/>
          <w:szCs w:val="20"/>
        </w:rPr>
      </w:pPr>
      <w:r>
        <w:rPr>
          <w:b/>
          <w:sz w:val="20"/>
          <w:szCs w:val="20"/>
          <w:highlight w:val="green"/>
        </w:rPr>
        <w:t>Mensaje correcto:</w:t>
      </w:r>
      <w:r>
        <w:rPr>
          <w:b/>
          <w:sz w:val="20"/>
          <w:szCs w:val="20"/>
        </w:rPr>
        <w:t xml:space="preserve"> </w:t>
      </w:r>
    </w:p>
    <w:p w14:paraId="2CCA3ECC" w14:textId="77777777" w:rsidR="004F6E8B" w:rsidRDefault="00000000">
      <w:pPr>
        <w:spacing w:line="360" w:lineRule="auto"/>
        <w:jc w:val="both"/>
        <w:rPr>
          <w:sz w:val="20"/>
          <w:szCs w:val="20"/>
        </w:rPr>
      </w:pPr>
      <w:r>
        <w:rPr>
          <w:sz w:val="20"/>
          <w:szCs w:val="20"/>
        </w:rPr>
        <w:t xml:space="preserve">¡Felicitaciones! Con sus respuestas ha demostrado que posee los conocimientos frente al plan de mercadeo digital. </w:t>
      </w:r>
    </w:p>
    <w:p w14:paraId="65D7D746" w14:textId="77777777" w:rsidR="004F6E8B" w:rsidRDefault="004F6E8B">
      <w:pPr>
        <w:spacing w:line="360" w:lineRule="auto"/>
        <w:jc w:val="both"/>
        <w:rPr>
          <w:sz w:val="20"/>
          <w:szCs w:val="20"/>
        </w:rPr>
      </w:pPr>
    </w:p>
    <w:p w14:paraId="246A76FE" w14:textId="77777777" w:rsidR="004F6E8B" w:rsidRDefault="00000000">
      <w:pPr>
        <w:spacing w:line="360" w:lineRule="auto"/>
        <w:jc w:val="both"/>
        <w:rPr>
          <w:b/>
          <w:sz w:val="20"/>
          <w:szCs w:val="20"/>
        </w:rPr>
      </w:pPr>
      <w:r>
        <w:rPr>
          <w:b/>
          <w:sz w:val="20"/>
          <w:szCs w:val="20"/>
          <w:highlight w:val="red"/>
        </w:rPr>
        <w:t>Mensaje incorrecto:</w:t>
      </w:r>
    </w:p>
    <w:p w14:paraId="2363AA98" w14:textId="77777777" w:rsidR="004F6E8B" w:rsidRDefault="00000000">
      <w:pPr>
        <w:spacing w:line="360" w:lineRule="auto"/>
        <w:jc w:val="both"/>
      </w:pPr>
      <w:bookmarkStart w:id="0" w:name="_heading=h.gjdgxs" w:colFirst="0" w:colLast="0"/>
      <w:bookmarkEnd w:id="0"/>
      <w:r>
        <w:rPr>
          <w:sz w:val="20"/>
          <w:szCs w:val="20"/>
        </w:rPr>
        <w:t xml:space="preserve">¡Lo sentimos! Sus respuestas no fueron acertadas. No se desanime, lo invitamos a repasar el componente formativo y a volver a intentarlo. </w:t>
      </w:r>
    </w:p>
    <w:sectPr w:rsidR="004F6E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E8B"/>
    <w:rsid w:val="004F6E8B"/>
    <w:rsid w:val="00F72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1BB8"/>
  <w15:docId w15:val="{AE0D5FCB-03C2-4923-9A24-684FA6B4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YWTlIoA07ZyIkX038nWS+qVoo2Q==">AMUW2mUbm5AG2bFFyHcYkpwxNPeDYVRrTiVV+NJQtabJILIDYVn0DESQhM836AZ2DciD83ULt8ja/v+RDW91YyPQfU45qORx3ScgfJOn47UbpoTvRXZVtCpiDr918IAP0tafOhXRruPS</go:docsCustomData>
</go:gDocsCustomXmlDataStorage>
</file>

<file path=customXml/itemProps1.xml><?xml version="1.0" encoding="utf-8"?>
<ds:datastoreItem xmlns:ds="http://schemas.openxmlformats.org/officeDocument/2006/customXml" ds:itemID="{669366F3-A0EE-48FE-B8EB-16A61D2CF5B5}">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41820CB0-D668-4D7A-B0E5-D3C6B96C6E94}">
  <ds:schemaRefs>
    <ds:schemaRef ds:uri="http://schemas.microsoft.com/sharepoint/v3/contenttype/forms"/>
  </ds:schemaRefs>
</ds:datastoreItem>
</file>

<file path=customXml/itemProps3.xml><?xml version="1.0" encoding="utf-8"?>
<ds:datastoreItem xmlns:ds="http://schemas.openxmlformats.org/officeDocument/2006/customXml" ds:itemID="{715B9D6F-E4DF-483B-922D-B42556CB470A}"/>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2816</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Alix Cecilia Chinchilla Rueda</cp:lastModifiedBy>
  <cp:revision>2</cp:revision>
  <dcterms:created xsi:type="dcterms:W3CDTF">2022-05-17T19:15:00Z</dcterms:created>
  <dcterms:modified xsi:type="dcterms:W3CDTF">2023-07-21T21:54:00Z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12502300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ies>
</file>