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2585E0B3" w:rsidR="00C407C1" w:rsidRPr="007749D0" w:rsidRDefault="00401832" w:rsidP="007F2B44">
                            <w:pPr>
                              <w:pStyle w:val="TituloPortada"/>
                              <w:ind w:firstLine="0"/>
                            </w:pPr>
                            <w:r w:rsidRPr="00401832">
                              <w:t>Planificación de la evaluación de la seguridad digital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2585E0B3" w:rsidR="00C407C1" w:rsidRPr="007749D0" w:rsidRDefault="00401832" w:rsidP="007F2B44">
                      <w:pPr>
                        <w:pStyle w:val="TituloPortada"/>
                        <w:ind w:firstLine="0"/>
                      </w:pPr>
                      <w:r w:rsidRPr="00401832">
                        <w:t>Planificación de la evaluación de la seguridad digital</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045B458A" w:rsidR="00DE2964" w:rsidRDefault="00751680" w:rsidP="00C407C1">
      <w:pPr>
        <w:pBdr>
          <w:bottom w:val="single" w:sz="12" w:space="1" w:color="auto"/>
        </w:pBdr>
        <w:rPr>
          <w:rFonts w:ascii="Calibri" w:hAnsi="Calibri"/>
          <w:color w:val="000000" w:themeColor="text1"/>
          <w:kern w:val="0"/>
          <w14:ligatures w14:val="none"/>
        </w:rPr>
      </w:pPr>
      <w:r w:rsidRPr="00751680">
        <w:rPr>
          <w:rFonts w:ascii="Calibri" w:hAnsi="Calibri"/>
          <w:color w:val="000000" w:themeColor="text1"/>
          <w:kern w:val="0"/>
          <w14:ligatures w14:val="none"/>
        </w:rPr>
        <w:t>Mediante este componente, el aprendiz se capacitará en la identificación de aspectos clave del proceso de evaluación de estrategias de seguridad en organizaciones, fase orientada por el estándar ISO/IEC 27001:2013. Se afianzará en verificar la efectividad de controles de seguridad implementados y, a partir de esta evaluación, establecer propuestas de mejoramiento de la seguridad de activos de información.</w:t>
      </w:r>
    </w:p>
    <w:p w14:paraId="3C67D42C" w14:textId="77777777" w:rsidR="00C407C1" w:rsidRPr="00C407C1" w:rsidRDefault="00C407C1" w:rsidP="00C407C1">
      <w:pPr>
        <w:pBdr>
          <w:bottom w:val="single" w:sz="12" w:space="1" w:color="auto"/>
        </w:pBdr>
        <w:rPr>
          <w:rFonts w:ascii="Calibri" w:hAnsi="Calibri"/>
          <w:color w:val="000000" w:themeColor="text1"/>
          <w:kern w:val="0"/>
          <w14:ligatures w14:val="none"/>
        </w:rPr>
      </w:pPr>
    </w:p>
    <w:p w14:paraId="676EB408" w14:textId="6F6B5D60" w:rsidR="00C407C1" w:rsidRDefault="00751680" w:rsidP="00C407C1">
      <w:pPr>
        <w:jc w:val="center"/>
      </w:pPr>
      <w:r>
        <w:rPr>
          <w:rFonts w:ascii="Calibri" w:hAnsi="Calibri"/>
          <w:b/>
          <w:bCs/>
          <w:color w:val="000000" w:themeColor="text1"/>
          <w:kern w:val="0"/>
          <w14:ligatures w14:val="none"/>
        </w:rPr>
        <w:lastRenderedPageBreak/>
        <w:t>Noviembre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sidRPr="002C68AA">
            <w:rPr>
              <w:lang w:val="es-ES"/>
            </w:rPr>
            <w:t>Tabla de c</w:t>
          </w:r>
          <w:r w:rsidR="000434FA" w:rsidRPr="002C68AA">
            <w:rPr>
              <w:lang w:val="es-ES"/>
            </w:rPr>
            <w:t>ontenido</w:t>
          </w:r>
        </w:p>
        <w:p w14:paraId="53E3959A" w14:textId="6AE12066" w:rsidR="002C7A83" w:rsidRDefault="000434FA">
          <w:pPr>
            <w:pStyle w:val="TDC1"/>
            <w:tabs>
              <w:tab w:val="right" w:leader="dot" w:pos="9962"/>
            </w:tabs>
            <w:rPr>
              <w:rFonts w:eastAsiaTheme="minorEastAsia"/>
              <w:noProof/>
              <w:kern w:val="0"/>
              <w:sz w:val="22"/>
              <w:lang w:eastAsia="es-CO"/>
              <w14:ligatures w14:val="none"/>
            </w:rPr>
          </w:pPr>
          <w:r w:rsidRPr="00B920FE">
            <w:rPr>
              <w:szCs w:val="28"/>
            </w:rPr>
            <w:fldChar w:fldCharType="begin"/>
          </w:r>
          <w:r w:rsidRPr="00B920FE">
            <w:rPr>
              <w:szCs w:val="28"/>
            </w:rPr>
            <w:instrText xml:space="preserve"> TOC \o "1-3" \h \z \u </w:instrText>
          </w:r>
          <w:r w:rsidRPr="00B920FE">
            <w:rPr>
              <w:szCs w:val="28"/>
            </w:rPr>
            <w:fldChar w:fldCharType="separate"/>
          </w:r>
          <w:hyperlink w:anchor="_Toc150422372" w:history="1">
            <w:r w:rsidR="002C7A83" w:rsidRPr="002D389C">
              <w:rPr>
                <w:rStyle w:val="Hipervnculo"/>
                <w:noProof/>
              </w:rPr>
              <w:t>Introducción</w:t>
            </w:r>
            <w:r w:rsidR="002C7A83">
              <w:rPr>
                <w:noProof/>
                <w:webHidden/>
              </w:rPr>
              <w:tab/>
            </w:r>
            <w:r w:rsidR="002C7A83">
              <w:rPr>
                <w:noProof/>
                <w:webHidden/>
              </w:rPr>
              <w:fldChar w:fldCharType="begin"/>
            </w:r>
            <w:r w:rsidR="002C7A83">
              <w:rPr>
                <w:noProof/>
                <w:webHidden/>
              </w:rPr>
              <w:instrText xml:space="preserve"> PAGEREF _Toc150422372 \h </w:instrText>
            </w:r>
            <w:r w:rsidR="002C7A83">
              <w:rPr>
                <w:noProof/>
                <w:webHidden/>
              </w:rPr>
            </w:r>
            <w:r w:rsidR="002C7A83">
              <w:rPr>
                <w:noProof/>
                <w:webHidden/>
              </w:rPr>
              <w:fldChar w:fldCharType="separate"/>
            </w:r>
            <w:r w:rsidR="002C7A83">
              <w:rPr>
                <w:noProof/>
                <w:webHidden/>
              </w:rPr>
              <w:t>1</w:t>
            </w:r>
            <w:r w:rsidR="002C7A83">
              <w:rPr>
                <w:noProof/>
                <w:webHidden/>
              </w:rPr>
              <w:fldChar w:fldCharType="end"/>
            </w:r>
          </w:hyperlink>
        </w:p>
        <w:p w14:paraId="5CEF23B0" w14:textId="43A72FBD" w:rsidR="002C7A83" w:rsidRDefault="002C7A83">
          <w:pPr>
            <w:pStyle w:val="TDC1"/>
            <w:tabs>
              <w:tab w:val="left" w:pos="1320"/>
              <w:tab w:val="right" w:leader="dot" w:pos="9962"/>
            </w:tabs>
            <w:rPr>
              <w:rFonts w:eastAsiaTheme="minorEastAsia"/>
              <w:noProof/>
              <w:kern w:val="0"/>
              <w:sz w:val="22"/>
              <w:lang w:eastAsia="es-CO"/>
              <w14:ligatures w14:val="none"/>
            </w:rPr>
          </w:pPr>
          <w:hyperlink w:anchor="_Toc150422373" w:history="1">
            <w:r w:rsidRPr="002D389C">
              <w:rPr>
                <w:rStyle w:val="Hipervnculo"/>
                <w:noProof/>
              </w:rPr>
              <w:t>1.</w:t>
            </w:r>
            <w:r>
              <w:rPr>
                <w:rFonts w:eastAsiaTheme="minorEastAsia"/>
                <w:noProof/>
                <w:kern w:val="0"/>
                <w:sz w:val="22"/>
                <w:lang w:eastAsia="es-CO"/>
                <w14:ligatures w14:val="none"/>
              </w:rPr>
              <w:tab/>
            </w:r>
            <w:r w:rsidRPr="002D389C">
              <w:rPr>
                <w:rStyle w:val="Hipervnculo"/>
                <w:noProof/>
              </w:rPr>
              <w:t>Fases Sistema de gestión de seguridad de información</w:t>
            </w:r>
            <w:r>
              <w:rPr>
                <w:noProof/>
                <w:webHidden/>
              </w:rPr>
              <w:tab/>
            </w:r>
            <w:r>
              <w:rPr>
                <w:noProof/>
                <w:webHidden/>
              </w:rPr>
              <w:fldChar w:fldCharType="begin"/>
            </w:r>
            <w:r>
              <w:rPr>
                <w:noProof/>
                <w:webHidden/>
              </w:rPr>
              <w:instrText xml:space="preserve"> PAGEREF _Toc150422373 \h </w:instrText>
            </w:r>
            <w:r>
              <w:rPr>
                <w:noProof/>
                <w:webHidden/>
              </w:rPr>
            </w:r>
            <w:r>
              <w:rPr>
                <w:noProof/>
                <w:webHidden/>
              </w:rPr>
              <w:fldChar w:fldCharType="separate"/>
            </w:r>
            <w:r>
              <w:rPr>
                <w:noProof/>
                <w:webHidden/>
              </w:rPr>
              <w:t>1</w:t>
            </w:r>
            <w:r>
              <w:rPr>
                <w:noProof/>
                <w:webHidden/>
              </w:rPr>
              <w:fldChar w:fldCharType="end"/>
            </w:r>
          </w:hyperlink>
        </w:p>
        <w:p w14:paraId="5D39029C" w14:textId="086FA047" w:rsidR="002C7A83" w:rsidRDefault="002C7A83">
          <w:pPr>
            <w:pStyle w:val="TDC1"/>
            <w:tabs>
              <w:tab w:val="left" w:pos="1320"/>
              <w:tab w:val="right" w:leader="dot" w:pos="9962"/>
            </w:tabs>
            <w:rPr>
              <w:rFonts w:eastAsiaTheme="minorEastAsia"/>
              <w:noProof/>
              <w:kern w:val="0"/>
              <w:sz w:val="22"/>
              <w:lang w:eastAsia="es-CO"/>
              <w14:ligatures w14:val="none"/>
            </w:rPr>
          </w:pPr>
          <w:hyperlink w:anchor="_Toc150422374" w:history="1">
            <w:r w:rsidRPr="002D389C">
              <w:rPr>
                <w:rStyle w:val="Hipervnculo"/>
                <w:noProof/>
              </w:rPr>
              <w:t>2.</w:t>
            </w:r>
            <w:r>
              <w:rPr>
                <w:rFonts w:eastAsiaTheme="minorEastAsia"/>
                <w:noProof/>
                <w:kern w:val="0"/>
                <w:sz w:val="22"/>
                <w:lang w:eastAsia="es-CO"/>
                <w14:ligatures w14:val="none"/>
              </w:rPr>
              <w:tab/>
            </w:r>
            <w:r w:rsidRPr="002D389C">
              <w:rPr>
                <w:rStyle w:val="Hipervnculo"/>
                <w:noProof/>
              </w:rPr>
              <w:t>Técnicas de auditoría</w:t>
            </w:r>
            <w:r>
              <w:rPr>
                <w:noProof/>
                <w:webHidden/>
              </w:rPr>
              <w:tab/>
            </w:r>
            <w:r>
              <w:rPr>
                <w:noProof/>
                <w:webHidden/>
              </w:rPr>
              <w:fldChar w:fldCharType="begin"/>
            </w:r>
            <w:r>
              <w:rPr>
                <w:noProof/>
                <w:webHidden/>
              </w:rPr>
              <w:instrText xml:space="preserve"> PAGEREF _Toc150422374 \h </w:instrText>
            </w:r>
            <w:r>
              <w:rPr>
                <w:noProof/>
                <w:webHidden/>
              </w:rPr>
            </w:r>
            <w:r>
              <w:rPr>
                <w:noProof/>
                <w:webHidden/>
              </w:rPr>
              <w:fldChar w:fldCharType="separate"/>
            </w:r>
            <w:r>
              <w:rPr>
                <w:noProof/>
                <w:webHidden/>
              </w:rPr>
              <w:t>3</w:t>
            </w:r>
            <w:r>
              <w:rPr>
                <w:noProof/>
                <w:webHidden/>
              </w:rPr>
              <w:fldChar w:fldCharType="end"/>
            </w:r>
          </w:hyperlink>
        </w:p>
        <w:p w14:paraId="6F25F52F" w14:textId="61F82D88" w:rsidR="002C7A83" w:rsidRDefault="002C7A83">
          <w:pPr>
            <w:pStyle w:val="TDC1"/>
            <w:tabs>
              <w:tab w:val="left" w:pos="1320"/>
              <w:tab w:val="right" w:leader="dot" w:pos="9962"/>
            </w:tabs>
            <w:rPr>
              <w:rFonts w:eastAsiaTheme="minorEastAsia"/>
              <w:noProof/>
              <w:kern w:val="0"/>
              <w:sz w:val="22"/>
              <w:lang w:eastAsia="es-CO"/>
              <w14:ligatures w14:val="none"/>
            </w:rPr>
          </w:pPr>
          <w:hyperlink w:anchor="_Toc150422375" w:history="1">
            <w:r w:rsidRPr="002D389C">
              <w:rPr>
                <w:rStyle w:val="Hipervnculo"/>
                <w:noProof/>
              </w:rPr>
              <w:t>3.</w:t>
            </w:r>
            <w:r>
              <w:rPr>
                <w:rFonts w:eastAsiaTheme="minorEastAsia"/>
                <w:noProof/>
                <w:kern w:val="0"/>
                <w:sz w:val="22"/>
                <w:lang w:eastAsia="es-CO"/>
                <w14:ligatures w14:val="none"/>
              </w:rPr>
              <w:tab/>
            </w:r>
            <w:r w:rsidRPr="002D389C">
              <w:rPr>
                <w:rStyle w:val="Hipervnculo"/>
                <w:noProof/>
              </w:rPr>
              <w:t>Tipos de auditoría</w:t>
            </w:r>
            <w:r>
              <w:rPr>
                <w:noProof/>
                <w:webHidden/>
              </w:rPr>
              <w:tab/>
            </w:r>
            <w:r>
              <w:rPr>
                <w:noProof/>
                <w:webHidden/>
              </w:rPr>
              <w:fldChar w:fldCharType="begin"/>
            </w:r>
            <w:r>
              <w:rPr>
                <w:noProof/>
                <w:webHidden/>
              </w:rPr>
              <w:instrText xml:space="preserve"> PAGEREF _Toc150422375 \h </w:instrText>
            </w:r>
            <w:r>
              <w:rPr>
                <w:noProof/>
                <w:webHidden/>
              </w:rPr>
            </w:r>
            <w:r>
              <w:rPr>
                <w:noProof/>
                <w:webHidden/>
              </w:rPr>
              <w:fldChar w:fldCharType="separate"/>
            </w:r>
            <w:r>
              <w:rPr>
                <w:noProof/>
                <w:webHidden/>
              </w:rPr>
              <w:t>3</w:t>
            </w:r>
            <w:r>
              <w:rPr>
                <w:noProof/>
                <w:webHidden/>
              </w:rPr>
              <w:fldChar w:fldCharType="end"/>
            </w:r>
          </w:hyperlink>
        </w:p>
        <w:p w14:paraId="1E3BF61A" w14:textId="787A54B7" w:rsidR="002C7A83" w:rsidRDefault="002C7A83">
          <w:pPr>
            <w:pStyle w:val="TDC1"/>
            <w:tabs>
              <w:tab w:val="left" w:pos="1320"/>
              <w:tab w:val="right" w:leader="dot" w:pos="9962"/>
            </w:tabs>
            <w:rPr>
              <w:rFonts w:eastAsiaTheme="minorEastAsia"/>
              <w:noProof/>
              <w:kern w:val="0"/>
              <w:sz w:val="22"/>
              <w:lang w:eastAsia="es-CO"/>
              <w14:ligatures w14:val="none"/>
            </w:rPr>
          </w:pPr>
          <w:hyperlink w:anchor="_Toc150422376" w:history="1">
            <w:r w:rsidRPr="002D389C">
              <w:rPr>
                <w:rStyle w:val="Hipervnculo"/>
                <w:noProof/>
              </w:rPr>
              <w:t>4.</w:t>
            </w:r>
            <w:r>
              <w:rPr>
                <w:rFonts w:eastAsiaTheme="minorEastAsia"/>
                <w:noProof/>
                <w:kern w:val="0"/>
                <w:sz w:val="22"/>
                <w:lang w:eastAsia="es-CO"/>
                <w14:ligatures w14:val="none"/>
              </w:rPr>
              <w:tab/>
            </w:r>
            <w:r w:rsidRPr="002D389C">
              <w:rPr>
                <w:rStyle w:val="Hipervnculo"/>
                <w:noProof/>
              </w:rPr>
              <w:t>Definiciones y elementos fundamentales de la auditoría</w:t>
            </w:r>
            <w:r>
              <w:rPr>
                <w:noProof/>
                <w:webHidden/>
              </w:rPr>
              <w:tab/>
            </w:r>
            <w:r>
              <w:rPr>
                <w:noProof/>
                <w:webHidden/>
              </w:rPr>
              <w:fldChar w:fldCharType="begin"/>
            </w:r>
            <w:r>
              <w:rPr>
                <w:noProof/>
                <w:webHidden/>
              </w:rPr>
              <w:instrText xml:space="preserve"> PAGEREF _Toc150422376 \h </w:instrText>
            </w:r>
            <w:r>
              <w:rPr>
                <w:noProof/>
                <w:webHidden/>
              </w:rPr>
            </w:r>
            <w:r>
              <w:rPr>
                <w:noProof/>
                <w:webHidden/>
              </w:rPr>
              <w:fldChar w:fldCharType="separate"/>
            </w:r>
            <w:r>
              <w:rPr>
                <w:noProof/>
                <w:webHidden/>
              </w:rPr>
              <w:t>5</w:t>
            </w:r>
            <w:r>
              <w:rPr>
                <w:noProof/>
                <w:webHidden/>
              </w:rPr>
              <w:fldChar w:fldCharType="end"/>
            </w:r>
          </w:hyperlink>
        </w:p>
        <w:p w14:paraId="7D5CF7D1" w14:textId="39F8311C" w:rsidR="002C7A83" w:rsidRDefault="002C7A83">
          <w:pPr>
            <w:pStyle w:val="TDC1"/>
            <w:tabs>
              <w:tab w:val="left" w:pos="1320"/>
              <w:tab w:val="right" w:leader="dot" w:pos="9962"/>
            </w:tabs>
            <w:rPr>
              <w:rFonts w:eastAsiaTheme="minorEastAsia"/>
              <w:noProof/>
              <w:kern w:val="0"/>
              <w:sz w:val="22"/>
              <w:lang w:eastAsia="es-CO"/>
              <w14:ligatures w14:val="none"/>
            </w:rPr>
          </w:pPr>
          <w:hyperlink w:anchor="_Toc150422377" w:history="1">
            <w:r w:rsidRPr="002D389C">
              <w:rPr>
                <w:rStyle w:val="Hipervnculo"/>
                <w:noProof/>
              </w:rPr>
              <w:t>5.</w:t>
            </w:r>
            <w:r>
              <w:rPr>
                <w:rFonts w:eastAsiaTheme="minorEastAsia"/>
                <w:noProof/>
                <w:kern w:val="0"/>
                <w:sz w:val="22"/>
                <w:lang w:eastAsia="es-CO"/>
                <w14:ligatures w14:val="none"/>
              </w:rPr>
              <w:tab/>
            </w:r>
            <w:r w:rsidRPr="002D389C">
              <w:rPr>
                <w:rStyle w:val="Hipervnculo"/>
                <w:noProof/>
              </w:rPr>
              <w:t>Consideraciones importantes para la auditoría</w:t>
            </w:r>
            <w:r>
              <w:rPr>
                <w:noProof/>
                <w:webHidden/>
              </w:rPr>
              <w:tab/>
            </w:r>
            <w:r>
              <w:rPr>
                <w:noProof/>
                <w:webHidden/>
              </w:rPr>
              <w:fldChar w:fldCharType="begin"/>
            </w:r>
            <w:r>
              <w:rPr>
                <w:noProof/>
                <w:webHidden/>
              </w:rPr>
              <w:instrText xml:space="preserve"> PAGEREF _Toc150422377 \h </w:instrText>
            </w:r>
            <w:r>
              <w:rPr>
                <w:noProof/>
                <w:webHidden/>
              </w:rPr>
            </w:r>
            <w:r>
              <w:rPr>
                <w:noProof/>
                <w:webHidden/>
              </w:rPr>
              <w:fldChar w:fldCharType="separate"/>
            </w:r>
            <w:r>
              <w:rPr>
                <w:noProof/>
                <w:webHidden/>
              </w:rPr>
              <w:t>7</w:t>
            </w:r>
            <w:r>
              <w:rPr>
                <w:noProof/>
                <w:webHidden/>
              </w:rPr>
              <w:fldChar w:fldCharType="end"/>
            </w:r>
          </w:hyperlink>
        </w:p>
        <w:p w14:paraId="729C0BDA" w14:textId="18E39952" w:rsidR="002C7A83" w:rsidRDefault="002C7A83">
          <w:pPr>
            <w:pStyle w:val="TDC1"/>
            <w:tabs>
              <w:tab w:val="left" w:pos="1320"/>
              <w:tab w:val="right" w:leader="dot" w:pos="9962"/>
            </w:tabs>
            <w:rPr>
              <w:rFonts w:eastAsiaTheme="minorEastAsia"/>
              <w:noProof/>
              <w:kern w:val="0"/>
              <w:sz w:val="22"/>
              <w:lang w:eastAsia="es-CO"/>
              <w14:ligatures w14:val="none"/>
            </w:rPr>
          </w:pPr>
          <w:hyperlink w:anchor="_Toc150422378" w:history="1">
            <w:r w:rsidRPr="002D389C">
              <w:rPr>
                <w:rStyle w:val="Hipervnculo"/>
                <w:noProof/>
              </w:rPr>
              <w:t>6.</w:t>
            </w:r>
            <w:r>
              <w:rPr>
                <w:rFonts w:eastAsiaTheme="minorEastAsia"/>
                <w:noProof/>
                <w:kern w:val="0"/>
                <w:sz w:val="22"/>
                <w:lang w:eastAsia="es-CO"/>
                <w14:ligatures w14:val="none"/>
              </w:rPr>
              <w:tab/>
            </w:r>
            <w:r w:rsidRPr="002D389C">
              <w:rPr>
                <w:rStyle w:val="Hipervnculo"/>
                <w:noProof/>
              </w:rPr>
              <w:t>Principios de auditoría</w:t>
            </w:r>
            <w:r>
              <w:rPr>
                <w:noProof/>
                <w:webHidden/>
              </w:rPr>
              <w:tab/>
            </w:r>
            <w:r>
              <w:rPr>
                <w:noProof/>
                <w:webHidden/>
              </w:rPr>
              <w:fldChar w:fldCharType="begin"/>
            </w:r>
            <w:r>
              <w:rPr>
                <w:noProof/>
                <w:webHidden/>
              </w:rPr>
              <w:instrText xml:space="preserve"> PAGEREF _Toc150422378 \h </w:instrText>
            </w:r>
            <w:r>
              <w:rPr>
                <w:noProof/>
                <w:webHidden/>
              </w:rPr>
            </w:r>
            <w:r>
              <w:rPr>
                <w:noProof/>
                <w:webHidden/>
              </w:rPr>
              <w:fldChar w:fldCharType="separate"/>
            </w:r>
            <w:r>
              <w:rPr>
                <w:noProof/>
                <w:webHidden/>
              </w:rPr>
              <w:t>8</w:t>
            </w:r>
            <w:r>
              <w:rPr>
                <w:noProof/>
                <w:webHidden/>
              </w:rPr>
              <w:fldChar w:fldCharType="end"/>
            </w:r>
          </w:hyperlink>
        </w:p>
        <w:p w14:paraId="677F9F02" w14:textId="6B718F1A" w:rsidR="002C7A83" w:rsidRDefault="002C7A83">
          <w:pPr>
            <w:pStyle w:val="TDC1"/>
            <w:tabs>
              <w:tab w:val="left" w:pos="1320"/>
              <w:tab w:val="right" w:leader="dot" w:pos="9962"/>
            </w:tabs>
            <w:rPr>
              <w:rFonts w:eastAsiaTheme="minorEastAsia"/>
              <w:noProof/>
              <w:kern w:val="0"/>
              <w:sz w:val="22"/>
              <w:lang w:eastAsia="es-CO"/>
              <w14:ligatures w14:val="none"/>
            </w:rPr>
          </w:pPr>
          <w:hyperlink w:anchor="_Toc150422379" w:history="1">
            <w:r w:rsidRPr="002D389C">
              <w:rPr>
                <w:rStyle w:val="Hipervnculo"/>
                <w:noProof/>
              </w:rPr>
              <w:t>7.</w:t>
            </w:r>
            <w:r>
              <w:rPr>
                <w:rFonts w:eastAsiaTheme="minorEastAsia"/>
                <w:noProof/>
                <w:kern w:val="0"/>
                <w:sz w:val="22"/>
                <w:lang w:eastAsia="es-CO"/>
                <w14:ligatures w14:val="none"/>
              </w:rPr>
              <w:tab/>
            </w:r>
            <w:r w:rsidRPr="002D389C">
              <w:rPr>
                <w:rStyle w:val="Hipervnculo"/>
                <w:noProof/>
              </w:rPr>
              <w:t>Fases de la auditoría</w:t>
            </w:r>
            <w:r>
              <w:rPr>
                <w:noProof/>
                <w:webHidden/>
              </w:rPr>
              <w:tab/>
            </w:r>
            <w:r>
              <w:rPr>
                <w:noProof/>
                <w:webHidden/>
              </w:rPr>
              <w:fldChar w:fldCharType="begin"/>
            </w:r>
            <w:r>
              <w:rPr>
                <w:noProof/>
                <w:webHidden/>
              </w:rPr>
              <w:instrText xml:space="preserve"> PAGEREF _Toc150422379 \h </w:instrText>
            </w:r>
            <w:r>
              <w:rPr>
                <w:noProof/>
                <w:webHidden/>
              </w:rPr>
            </w:r>
            <w:r>
              <w:rPr>
                <w:noProof/>
                <w:webHidden/>
              </w:rPr>
              <w:fldChar w:fldCharType="separate"/>
            </w:r>
            <w:r>
              <w:rPr>
                <w:noProof/>
                <w:webHidden/>
              </w:rPr>
              <w:t>9</w:t>
            </w:r>
            <w:r>
              <w:rPr>
                <w:noProof/>
                <w:webHidden/>
              </w:rPr>
              <w:fldChar w:fldCharType="end"/>
            </w:r>
          </w:hyperlink>
        </w:p>
        <w:p w14:paraId="2603F076" w14:textId="78A7D10E" w:rsidR="002C7A83" w:rsidRDefault="002C7A83">
          <w:pPr>
            <w:pStyle w:val="TDC1"/>
            <w:tabs>
              <w:tab w:val="left" w:pos="1320"/>
              <w:tab w:val="right" w:leader="dot" w:pos="9962"/>
            </w:tabs>
            <w:rPr>
              <w:rFonts w:eastAsiaTheme="minorEastAsia"/>
              <w:noProof/>
              <w:kern w:val="0"/>
              <w:sz w:val="22"/>
              <w:lang w:eastAsia="es-CO"/>
              <w14:ligatures w14:val="none"/>
            </w:rPr>
          </w:pPr>
          <w:hyperlink w:anchor="_Toc150422380" w:history="1">
            <w:r w:rsidRPr="002D389C">
              <w:rPr>
                <w:rStyle w:val="Hipervnculo"/>
                <w:noProof/>
              </w:rPr>
              <w:t>8.</w:t>
            </w:r>
            <w:r>
              <w:rPr>
                <w:rFonts w:eastAsiaTheme="minorEastAsia"/>
                <w:noProof/>
                <w:kern w:val="0"/>
                <w:sz w:val="22"/>
                <w:lang w:eastAsia="es-CO"/>
                <w14:ligatures w14:val="none"/>
              </w:rPr>
              <w:tab/>
            </w:r>
            <w:r w:rsidRPr="002D389C">
              <w:rPr>
                <w:rStyle w:val="Hipervnculo"/>
                <w:noProof/>
              </w:rPr>
              <w:t>Clasificación de auditorías informáticas</w:t>
            </w:r>
            <w:r>
              <w:rPr>
                <w:noProof/>
                <w:webHidden/>
              </w:rPr>
              <w:tab/>
            </w:r>
            <w:r>
              <w:rPr>
                <w:noProof/>
                <w:webHidden/>
              </w:rPr>
              <w:fldChar w:fldCharType="begin"/>
            </w:r>
            <w:r>
              <w:rPr>
                <w:noProof/>
                <w:webHidden/>
              </w:rPr>
              <w:instrText xml:space="preserve"> PAGEREF _Toc150422380 \h </w:instrText>
            </w:r>
            <w:r>
              <w:rPr>
                <w:noProof/>
                <w:webHidden/>
              </w:rPr>
            </w:r>
            <w:r>
              <w:rPr>
                <w:noProof/>
                <w:webHidden/>
              </w:rPr>
              <w:fldChar w:fldCharType="separate"/>
            </w:r>
            <w:r>
              <w:rPr>
                <w:noProof/>
                <w:webHidden/>
              </w:rPr>
              <w:t>11</w:t>
            </w:r>
            <w:r>
              <w:rPr>
                <w:noProof/>
                <w:webHidden/>
              </w:rPr>
              <w:fldChar w:fldCharType="end"/>
            </w:r>
          </w:hyperlink>
        </w:p>
        <w:p w14:paraId="002CA574" w14:textId="1F2925C2" w:rsidR="002C7A83" w:rsidRDefault="002C7A83">
          <w:pPr>
            <w:pStyle w:val="TDC1"/>
            <w:tabs>
              <w:tab w:val="left" w:pos="1320"/>
              <w:tab w:val="right" w:leader="dot" w:pos="9962"/>
            </w:tabs>
            <w:rPr>
              <w:rFonts w:eastAsiaTheme="minorEastAsia"/>
              <w:noProof/>
              <w:kern w:val="0"/>
              <w:sz w:val="22"/>
              <w:lang w:eastAsia="es-CO"/>
              <w14:ligatures w14:val="none"/>
            </w:rPr>
          </w:pPr>
          <w:hyperlink w:anchor="_Toc150422381" w:history="1">
            <w:r w:rsidRPr="002D389C">
              <w:rPr>
                <w:rStyle w:val="Hipervnculo"/>
                <w:noProof/>
              </w:rPr>
              <w:t>9.</w:t>
            </w:r>
            <w:r>
              <w:rPr>
                <w:rFonts w:eastAsiaTheme="minorEastAsia"/>
                <w:noProof/>
                <w:kern w:val="0"/>
                <w:sz w:val="22"/>
                <w:lang w:eastAsia="es-CO"/>
                <w14:ligatures w14:val="none"/>
              </w:rPr>
              <w:tab/>
            </w:r>
            <w:r w:rsidRPr="002D389C">
              <w:rPr>
                <w:rStyle w:val="Hipervnculo"/>
                <w:noProof/>
              </w:rPr>
              <w:t>Perfil del auditor</w:t>
            </w:r>
            <w:r>
              <w:rPr>
                <w:noProof/>
                <w:webHidden/>
              </w:rPr>
              <w:tab/>
            </w:r>
            <w:r>
              <w:rPr>
                <w:noProof/>
                <w:webHidden/>
              </w:rPr>
              <w:fldChar w:fldCharType="begin"/>
            </w:r>
            <w:r>
              <w:rPr>
                <w:noProof/>
                <w:webHidden/>
              </w:rPr>
              <w:instrText xml:space="preserve"> PAGEREF _Toc150422381 \h </w:instrText>
            </w:r>
            <w:r>
              <w:rPr>
                <w:noProof/>
                <w:webHidden/>
              </w:rPr>
            </w:r>
            <w:r>
              <w:rPr>
                <w:noProof/>
                <w:webHidden/>
              </w:rPr>
              <w:fldChar w:fldCharType="separate"/>
            </w:r>
            <w:r>
              <w:rPr>
                <w:noProof/>
                <w:webHidden/>
              </w:rPr>
              <w:t>12</w:t>
            </w:r>
            <w:r>
              <w:rPr>
                <w:noProof/>
                <w:webHidden/>
              </w:rPr>
              <w:fldChar w:fldCharType="end"/>
            </w:r>
          </w:hyperlink>
        </w:p>
        <w:p w14:paraId="4BD40AA9" w14:textId="7C2FF4AC" w:rsidR="002C7A83" w:rsidRDefault="002C7A83">
          <w:pPr>
            <w:pStyle w:val="TDC1"/>
            <w:tabs>
              <w:tab w:val="left" w:pos="1320"/>
              <w:tab w:val="right" w:leader="dot" w:pos="9962"/>
            </w:tabs>
            <w:rPr>
              <w:rFonts w:eastAsiaTheme="minorEastAsia"/>
              <w:noProof/>
              <w:kern w:val="0"/>
              <w:sz w:val="22"/>
              <w:lang w:eastAsia="es-CO"/>
              <w14:ligatures w14:val="none"/>
            </w:rPr>
          </w:pPr>
          <w:hyperlink w:anchor="_Toc150422382" w:history="1">
            <w:r w:rsidRPr="002D389C">
              <w:rPr>
                <w:rStyle w:val="Hipervnculo"/>
                <w:noProof/>
              </w:rPr>
              <w:t>10.</w:t>
            </w:r>
            <w:r>
              <w:rPr>
                <w:rFonts w:eastAsiaTheme="minorEastAsia"/>
                <w:noProof/>
                <w:kern w:val="0"/>
                <w:sz w:val="22"/>
                <w:lang w:eastAsia="es-CO"/>
                <w14:ligatures w14:val="none"/>
              </w:rPr>
              <w:tab/>
            </w:r>
            <w:r w:rsidRPr="002D389C">
              <w:rPr>
                <w:rStyle w:val="Hipervnculo"/>
                <w:noProof/>
              </w:rPr>
              <w:t>Metodología para la auditoría en sistemas</w:t>
            </w:r>
            <w:r>
              <w:rPr>
                <w:noProof/>
                <w:webHidden/>
              </w:rPr>
              <w:tab/>
            </w:r>
            <w:r>
              <w:rPr>
                <w:noProof/>
                <w:webHidden/>
              </w:rPr>
              <w:fldChar w:fldCharType="begin"/>
            </w:r>
            <w:r>
              <w:rPr>
                <w:noProof/>
                <w:webHidden/>
              </w:rPr>
              <w:instrText xml:space="preserve"> PAGEREF _Toc150422382 \h </w:instrText>
            </w:r>
            <w:r>
              <w:rPr>
                <w:noProof/>
                <w:webHidden/>
              </w:rPr>
            </w:r>
            <w:r>
              <w:rPr>
                <w:noProof/>
                <w:webHidden/>
              </w:rPr>
              <w:fldChar w:fldCharType="separate"/>
            </w:r>
            <w:r>
              <w:rPr>
                <w:noProof/>
                <w:webHidden/>
              </w:rPr>
              <w:t>13</w:t>
            </w:r>
            <w:r>
              <w:rPr>
                <w:noProof/>
                <w:webHidden/>
              </w:rPr>
              <w:fldChar w:fldCharType="end"/>
            </w:r>
          </w:hyperlink>
        </w:p>
        <w:p w14:paraId="20A9E617" w14:textId="04AEB2DA" w:rsidR="002C7A83" w:rsidRDefault="002C7A83">
          <w:pPr>
            <w:pStyle w:val="TDC1"/>
            <w:tabs>
              <w:tab w:val="left" w:pos="1320"/>
              <w:tab w:val="right" w:leader="dot" w:pos="9962"/>
            </w:tabs>
            <w:rPr>
              <w:rFonts w:eastAsiaTheme="minorEastAsia"/>
              <w:noProof/>
              <w:kern w:val="0"/>
              <w:sz w:val="22"/>
              <w:lang w:eastAsia="es-CO"/>
              <w14:ligatures w14:val="none"/>
            </w:rPr>
          </w:pPr>
          <w:hyperlink w:anchor="_Toc150422383" w:history="1">
            <w:r w:rsidRPr="002D389C">
              <w:rPr>
                <w:rStyle w:val="Hipervnculo"/>
                <w:noProof/>
              </w:rPr>
              <w:t>11.</w:t>
            </w:r>
            <w:r>
              <w:rPr>
                <w:rFonts w:eastAsiaTheme="minorEastAsia"/>
                <w:noProof/>
                <w:kern w:val="0"/>
                <w:sz w:val="22"/>
                <w:lang w:eastAsia="es-CO"/>
                <w14:ligatures w14:val="none"/>
              </w:rPr>
              <w:tab/>
            </w:r>
            <w:r w:rsidRPr="002D389C">
              <w:rPr>
                <w:rStyle w:val="Hipervnculo"/>
                <w:noProof/>
              </w:rPr>
              <w:t>Aplicación de mediciones de seguridad</w:t>
            </w:r>
            <w:r>
              <w:rPr>
                <w:noProof/>
                <w:webHidden/>
              </w:rPr>
              <w:tab/>
            </w:r>
            <w:r>
              <w:rPr>
                <w:noProof/>
                <w:webHidden/>
              </w:rPr>
              <w:fldChar w:fldCharType="begin"/>
            </w:r>
            <w:r>
              <w:rPr>
                <w:noProof/>
                <w:webHidden/>
              </w:rPr>
              <w:instrText xml:space="preserve"> PAGEREF _Toc150422383 \h </w:instrText>
            </w:r>
            <w:r>
              <w:rPr>
                <w:noProof/>
                <w:webHidden/>
              </w:rPr>
            </w:r>
            <w:r>
              <w:rPr>
                <w:noProof/>
                <w:webHidden/>
              </w:rPr>
              <w:fldChar w:fldCharType="separate"/>
            </w:r>
            <w:r>
              <w:rPr>
                <w:noProof/>
                <w:webHidden/>
              </w:rPr>
              <w:t>18</w:t>
            </w:r>
            <w:r>
              <w:rPr>
                <w:noProof/>
                <w:webHidden/>
              </w:rPr>
              <w:fldChar w:fldCharType="end"/>
            </w:r>
          </w:hyperlink>
        </w:p>
        <w:p w14:paraId="30ECC969" w14:textId="2733FD25" w:rsidR="002C7A83" w:rsidRDefault="002C7A83">
          <w:pPr>
            <w:pStyle w:val="TDC1"/>
            <w:tabs>
              <w:tab w:val="right" w:leader="dot" w:pos="9962"/>
            </w:tabs>
            <w:rPr>
              <w:rFonts w:eastAsiaTheme="minorEastAsia"/>
              <w:noProof/>
              <w:kern w:val="0"/>
              <w:sz w:val="22"/>
              <w:lang w:eastAsia="es-CO"/>
              <w14:ligatures w14:val="none"/>
            </w:rPr>
          </w:pPr>
          <w:hyperlink w:anchor="_Toc150422384" w:history="1">
            <w:r w:rsidRPr="002D389C">
              <w:rPr>
                <w:rStyle w:val="Hipervnculo"/>
                <w:noProof/>
              </w:rPr>
              <w:t>Síntesis</w:t>
            </w:r>
            <w:r>
              <w:rPr>
                <w:noProof/>
                <w:webHidden/>
              </w:rPr>
              <w:tab/>
            </w:r>
            <w:r>
              <w:rPr>
                <w:noProof/>
                <w:webHidden/>
              </w:rPr>
              <w:fldChar w:fldCharType="begin"/>
            </w:r>
            <w:r>
              <w:rPr>
                <w:noProof/>
                <w:webHidden/>
              </w:rPr>
              <w:instrText xml:space="preserve"> PAGEREF _Toc150422384 \h </w:instrText>
            </w:r>
            <w:r>
              <w:rPr>
                <w:noProof/>
                <w:webHidden/>
              </w:rPr>
            </w:r>
            <w:r>
              <w:rPr>
                <w:noProof/>
                <w:webHidden/>
              </w:rPr>
              <w:fldChar w:fldCharType="separate"/>
            </w:r>
            <w:r>
              <w:rPr>
                <w:noProof/>
                <w:webHidden/>
              </w:rPr>
              <w:t>20</w:t>
            </w:r>
            <w:r>
              <w:rPr>
                <w:noProof/>
                <w:webHidden/>
              </w:rPr>
              <w:fldChar w:fldCharType="end"/>
            </w:r>
          </w:hyperlink>
        </w:p>
        <w:p w14:paraId="06F79ECF" w14:textId="453E8070" w:rsidR="002C7A83" w:rsidRDefault="002C7A83">
          <w:pPr>
            <w:pStyle w:val="TDC1"/>
            <w:tabs>
              <w:tab w:val="right" w:leader="dot" w:pos="9962"/>
            </w:tabs>
            <w:rPr>
              <w:rFonts w:eastAsiaTheme="minorEastAsia"/>
              <w:noProof/>
              <w:kern w:val="0"/>
              <w:sz w:val="22"/>
              <w:lang w:eastAsia="es-CO"/>
              <w14:ligatures w14:val="none"/>
            </w:rPr>
          </w:pPr>
          <w:hyperlink w:anchor="_Toc150422385" w:history="1">
            <w:r w:rsidRPr="002D389C">
              <w:rPr>
                <w:rStyle w:val="Hipervnculo"/>
                <w:noProof/>
              </w:rPr>
              <w:t>Material complementario</w:t>
            </w:r>
            <w:r>
              <w:rPr>
                <w:noProof/>
                <w:webHidden/>
              </w:rPr>
              <w:tab/>
            </w:r>
            <w:r>
              <w:rPr>
                <w:noProof/>
                <w:webHidden/>
              </w:rPr>
              <w:fldChar w:fldCharType="begin"/>
            </w:r>
            <w:r>
              <w:rPr>
                <w:noProof/>
                <w:webHidden/>
              </w:rPr>
              <w:instrText xml:space="preserve"> PAGEREF _Toc150422385 \h </w:instrText>
            </w:r>
            <w:r>
              <w:rPr>
                <w:noProof/>
                <w:webHidden/>
              </w:rPr>
            </w:r>
            <w:r>
              <w:rPr>
                <w:noProof/>
                <w:webHidden/>
              </w:rPr>
              <w:fldChar w:fldCharType="separate"/>
            </w:r>
            <w:r>
              <w:rPr>
                <w:noProof/>
                <w:webHidden/>
              </w:rPr>
              <w:t>21</w:t>
            </w:r>
            <w:r>
              <w:rPr>
                <w:noProof/>
                <w:webHidden/>
              </w:rPr>
              <w:fldChar w:fldCharType="end"/>
            </w:r>
          </w:hyperlink>
        </w:p>
        <w:p w14:paraId="6494209F" w14:textId="1ABD0010" w:rsidR="002C7A83" w:rsidRDefault="002C7A83">
          <w:pPr>
            <w:pStyle w:val="TDC1"/>
            <w:tabs>
              <w:tab w:val="right" w:leader="dot" w:pos="9962"/>
            </w:tabs>
            <w:rPr>
              <w:rFonts w:eastAsiaTheme="minorEastAsia"/>
              <w:noProof/>
              <w:kern w:val="0"/>
              <w:sz w:val="22"/>
              <w:lang w:eastAsia="es-CO"/>
              <w14:ligatures w14:val="none"/>
            </w:rPr>
          </w:pPr>
          <w:hyperlink w:anchor="_Toc150422386" w:history="1">
            <w:r w:rsidRPr="002D389C">
              <w:rPr>
                <w:rStyle w:val="Hipervnculo"/>
                <w:noProof/>
              </w:rPr>
              <w:t>Glosario</w:t>
            </w:r>
            <w:r>
              <w:rPr>
                <w:noProof/>
                <w:webHidden/>
              </w:rPr>
              <w:tab/>
            </w:r>
            <w:r>
              <w:rPr>
                <w:noProof/>
                <w:webHidden/>
              </w:rPr>
              <w:fldChar w:fldCharType="begin"/>
            </w:r>
            <w:r>
              <w:rPr>
                <w:noProof/>
                <w:webHidden/>
              </w:rPr>
              <w:instrText xml:space="preserve"> PAGEREF _Toc150422386 \h </w:instrText>
            </w:r>
            <w:r>
              <w:rPr>
                <w:noProof/>
                <w:webHidden/>
              </w:rPr>
            </w:r>
            <w:r>
              <w:rPr>
                <w:noProof/>
                <w:webHidden/>
              </w:rPr>
              <w:fldChar w:fldCharType="separate"/>
            </w:r>
            <w:r>
              <w:rPr>
                <w:noProof/>
                <w:webHidden/>
              </w:rPr>
              <w:t>22</w:t>
            </w:r>
            <w:r>
              <w:rPr>
                <w:noProof/>
                <w:webHidden/>
              </w:rPr>
              <w:fldChar w:fldCharType="end"/>
            </w:r>
          </w:hyperlink>
        </w:p>
        <w:p w14:paraId="21B46129" w14:textId="102749E2" w:rsidR="002C7A83" w:rsidRDefault="002C7A83">
          <w:pPr>
            <w:pStyle w:val="TDC1"/>
            <w:tabs>
              <w:tab w:val="right" w:leader="dot" w:pos="9962"/>
            </w:tabs>
            <w:rPr>
              <w:rFonts w:eastAsiaTheme="minorEastAsia"/>
              <w:noProof/>
              <w:kern w:val="0"/>
              <w:sz w:val="22"/>
              <w:lang w:eastAsia="es-CO"/>
              <w14:ligatures w14:val="none"/>
            </w:rPr>
          </w:pPr>
          <w:hyperlink w:anchor="_Toc150422387" w:history="1">
            <w:r w:rsidRPr="002D389C">
              <w:rPr>
                <w:rStyle w:val="Hipervnculo"/>
                <w:noProof/>
              </w:rPr>
              <w:t>Referencias bibliográficas</w:t>
            </w:r>
            <w:r>
              <w:rPr>
                <w:noProof/>
                <w:webHidden/>
              </w:rPr>
              <w:tab/>
            </w:r>
            <w:r>
              <w:rPr>
                <w:noProof/>
                <w:webHidden/>
              </w:rPr>
              <w:fldChar w:fldCharType="begin"/>
            </w:r>
            <w:r>
              <w:rPr>
                <w:noProof/>
                <w:webHidden/>
              </w:rPr>
              <w:instrText xml:space="preserve"> PAGEREF _Toc150422387 \h </w:instrText>
            </w:r>
            <w:r>
              <w:rPr>
                <w:noProof/>
                <w:webHidden/>
              </w:rPr>
            </w:r>
            <w:r>
              <w:rPr>
                <w:noProof/>
                <w:webHidden/>
              </w:rPr>
              <w:fldChar w:fldCharType="separate"/>
            </w:r>
            <w:r>
              <w:rPr>
                <w:noProof/>
                <w:webHidden/>
              </w:rPr>
              <w:t>23</w:t>
            </w:r>
            <w:r>
              <w:rPr>
                <w:noProof/>
                <w:webHidden/>
              </w:rPr>
              <w:fldChar w:fldCharType="end"/>
            </w:r>
          </w:hyperlink>
        </w:p>
        <w:p w14:paraId="3AFC5851" w14:textId="20001CDE" w:rsidR="000434FA" w:rsidRDefault="000434FA">
          <w:r w:rsidRPr="00B920FE">
            <w:rPr>
              <w:b/>
              <w:bCs/>
              <w:szCs w:val="28"/>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50422372"/>
      <w:r>
        <w:lastRenderedPageBreak/>
        <w:t>Introducción</w:t>
      </w:r>
      <w:bookmarkEnd w:id="0"/>
    </w:p>
    <w:p w14:paraId="59432E1E" w14:textId="35FC852A" w:rsidR="007F2B44" w:rsidRDefault="00751680" w:rsidP="007F2B44">
      <w:r w:rsidRPr="00751680">
        <w:t>Le invitamos a adentrarse en el estudio de este componente, reconociendo el valor fundamental que tiene para su formación como tecnólogo/a en implementación y operación de la ciberseguridad</w:t>
      </w:r>
      <w:r w:rsidR="00692371" w:rsidRPr="00692371">
        <w:t>.</w:t>
      </w:r>
    </w:p>
    <w:p w14:paraId="338D7A72" w14:textId="36591B01" w:rsidR="00751680" w:rsidRDefault="00751680" w:rsidP="007F2B44">
      <w:r w:rsidRPr="00751680">
        <w:t>Dentro del ciclo que enmarca la norma ISO/IEC 27001:2013, se establece una fase que permite evaluar el rendimiento del sistema de seguridad de la información y, en especial, los controles que fueron propuestos para mejorar la seguridad de los activos de información de la organización</w:t>
      </w:r>
      <w:r>
        <w:t xml:space="preserve">, </w:t>
      </w:r>
      <w:r w:rsidRPr="00751680">
        <w:t>esta fase implica establecer una métrica, bajo la cual se identifiquen los rangos de valores aceptables y no aceptables, de cada control.</w:t>
      </w:r>
    </w:p>
    <w:p w14:paraId="136DD1FA" w14:textId="4D02B83D" w:rsidR="00751680" w:rsidRDefault="00751680" w:rsidP="007F2B44">
      <w:r w:rsidRPr="00751680">
        <w:t>A partir de esta evaluación se podrán establecer los mecanismos de mejora de los mismos controles, o de cambio completo de un determinado control, en caso de ser necesario.</w:t>
      </w:r>
    </w:p>
    <w:p w14:paraId="7D8FFC84" w14:textId="77777777" w:rsidR="00751680" w:rsidRDefault="00751680" w:rsidP="007F2B44">
      <w:r w:rsidRPr="00751680">
        <w:t xml:space="preserve">“Lo que no se mide no se puede mejorar. Lo que no se mejora, se degrada siempre” William Thomson Kelvin </w:t>
      </w:r>
    </w:p>
    <w:p w14:paraId="7C62C942" w14:textId="17D757FB" w:rsidR="00751680" w:rsidRDefault="00751680" w:rsidP="007F2B44">
      <w:r w:rsidRPr="00751680">
        <w:t>Se considera que la evaluación de la estrategia de seguridad deba realizarse de manera periódica, convirtiéndose en punto de partida para la adopción de la mejora continua.</w:t>
      </w:r>
    </w:p>
    <w:p w14:paraId="48D9EE81" w14:textId="36ACE3AB" w:rsidR="00751680" w:rsidRDefault="00D46BE2" w:rsidP="00D46BE2">
      <w:pPr>
        <w:pStyle w:val="Ttulo1"/>
      </w:pPr>
      <w:bookmarkStart w:id="1" w:name="_Toc150422373"/>
      <w:r w:rsidRPr="00D46BE2">
        <w:t>Fases Sistema de gestión de seguridad de información</w:t>
      </w:r>
      <w:bookmarkEnd w:id="1"/>
    </w:p>
    <w:p w14:paraId="21A6DAA3" w14:textId="575F3D01" w:rsidR="00D46BE2" w:rsidRDefault="00D46BE2" w:rsidP="00D46BE2">
      <w:pPr>
        <w:rPr>
          <w:lang w:val="es-419" w:eastAsia="es-CO"/>
        </w:rPr>
      </w:pPr>
      <w:r w:rsidRPr="00D46BE2">
        <w:rPr>
          <w:lang w:val="es-419" w:eastAsia="es-CO"/>
        </w:rPr>
        <w:t xml:space="preserve">     Para comenzar con la profundización en los contenidos de este componente formativo, recuerde las fases de un Sistema de Gestión de la Seguridad de la Información. Tenga presente que ella contempla el planear, el hacer, el verificar y el </w:t>
      </w:r>
      <w:r w:rsidRPr="00D46BE2">
        <w:rPr>
          <w:lang w:val="es-419" w:eastAsia="es-CO"/>
        </w:rPr>
        <w:lastRenderedPageBreak/>
        <w:t>actuar. En este componente, se enfocará la atención en la fase del verificar, en la cual se realizan las diferentes actividades de evaluación de los controles implementados, a partir de unos ejercicios los cuales pueden ser internos, motivados por la misma compañía, o a través de un tercero de acuerdo a las circunstancias y estado de la implementación en la organización.</w:t>
      </w:r>
    </w:p>
    <w:p w14:paraId="7BB437CF" w14:textId="67325EFC" w:rsidR="00D46BE2" w:rsidRDefault="00D46BE2" w:rsidP="00D46BE2">
      <w:pPr>
        <w:rPr>
          <w:lang w:val="es-419" w:eastAsia="es-CO"/>
        </w:rPr>
      </w:pPr>
      <w:r w:rsidRPr="00D46BE2">
        <w:rPr>
          <w:lang w:val="es-419" w:eastAsia="es-CO"/>
        </w:rPr>
        <w:t xml:space="preserve">Reafirme sus conocimientos en lo referente a las fases del Sistema de Gestión de Seguridad de la Información (SGSI), </w:t>
      </w:r>
      <w:r>
        <w:rPr>
          <w:lang w:val="es-419" w:eastAsia="es-CO"/>
        </w:rPr>
        <w:t>con</w:t>
      </w:r>
      <w:r w:rsidRPr="00D46BE2">
        <w:rPr>
          <w:lang w:val="es-419" w:eastAsia="es-CO"/>
        </w:rPr>
        <w:t xml:space="preserve"> la siguiente info</w:t>
      </w:r>
      <w:r>
        <w:rPr>
          <w:lang w:val="es-419" w:eastAsia="es-CO"/>
        </w:rPr>
        <w:t>rmación</w:t>
      </w:r>
      <w:r w:rsidRPr="00D46BE2">
        <w:rPr>
          <w:lang w:val="es-419" w:eastAsia="es-CO"/>
        </w:rPr>
        <w:t>:</w:t>
      </w:r>
    </w:p>
    <w:p w14:paraId="1272E76E" w14:textId="2670F359" w:rsidR="00D46BE2" w:rsidRDefault="00D46BE2">
      <w:pPr>
        <w:pStyle w:val="Prrafodelista"/>
        <w:numPr>
          <w:ilvl w:val="0"/>
          <w:numId w:val="6"/>
        </w:numPr>
        <w:rPr>
          <w:b/>
          <w:bCs/>
          <w:lang w:val="es-419" w:eastAsia="es-CO"/>
        </w:rPr>
      </w:pPr>
      <w:r w:rsidRPr="00D46BE2">
        <w:rPr>
          <w:b/>
          <w:bCs/>
          <w:lang w:val="es-419" w:eastAsia="es-CO"/>
        </w:rPr>
        <w:t xml:space="preserve">Fase 1. </w:t>
      </w:r>
      <w:r w:rsidR="003B5D6F">
        <w:rPr>
          <w:b/>
          <w:bCs/>
          <w:lang w:val="es-419" w:eastAsia="es-CO"/>
        </w:rPr>
        <w:t>Establecer el SGSI</w:t>
      </w:r>
    </w:p>
    <w:p w14:paraId="4671E9BB" w14:textId="606F3CED" w:rsidR="00D46BE2" w:rsidRDefault="00D46BE2">
      <w:pPr>
        <w:pStyle w:val="Prrafodelista"/>
        <w:numPr>
          <w:ilvl w:val="0"/>
          <w:numId w:val="7"/>
        </w:numPr>
        <w:rPr>
          <w:lang w:val="es-419" w:eastAsia="es-CO"/>
        </w:rPr>
      </w:pPr>
      <w:r w:rsidRPr="00D46BE2">
        <w:rPr>
          <w:lang w:val="es-419" w:eastAsia="es-CO"/>
        </w:rPr>
        <w:t>Diseñar SGSI</w:t>
      </w:r>
    </w:p>
    <w:p w14:paraId="26813DF2" w14:textId="469E7E20" w:rsidR="00D46BE2" w:rsidRDefault="00D46BE2">
      <w:pPr>
        <w:pStyle w:val="Prrafodelista"/>
        <w:numPr>
          <w:ilvl w:val="0"/>
          <w:numId w:val="7"/>
        </w:numPr>
        <w:rPr>
          <w:lang w:val="es-419" w:eastAsia="es-CO"/>
        </w:rPr>
      </w:pPr>
      <w:r>
        <w:rPr>
          <w:lang w:val="es-419" w:eastAsia="es-CO"/>
        </w:rPr>
        <w:t>Análisis de procesos</w:t>
      </w:r>
    </w:p>
    <w:p w14:paraId="49596984" w14:textId="40307E67" w:rsidR="00D46BE2" w:rsidRDefault="00D46BE2">
      <w:pPr>
        <w:pStyle w:val="Prrafodelista"/>
        <w:numPr>
          <w:ilvl w:val="0"/>
          <w:numId w:val="7"/>
        </w:numPr>
        <w:rPr>
          <w:lang w:val="es-419" w:eastAsia="es-CO"/>
        </w:rPr>
      </w:pPr>
      <w:r>
        <w:rPr>
          <w:lang w:val="es-419" w:eastAsia="es-CO"/>
        </w:rPr>
        <w:t>Definir alcance</w:t>
      </w:r>
    </w:p>
    <w:p w14:paraId="1F6DFEA0" w14:textId="5898FAA7" w:rsidR="00D46BE2" w:rsidRDefault="00D46BE2">
      <w:pPr>
        <w:pStyle w:val="Prrafodelista"/>
        <w:numPr>
          <w:ilvl w:val="0"/>
          <w:numId w:val="7"/>
        </w:numPr>
        <w:rPr>
          <w:lang w:val="es-419" w:eastAsia="es-CO"/>
        </w:rPr>
      </w:pPr>
      <w:r>
        <w:rPr>
          <w:lang w:val="es-419" w:eastAsia="es-CO"/>
        </w:rPr>
        <w:t>Elaborar política de seguridad</w:t>
      </w:r>
    </w:p>
    <w:p w14:paraId="7FD4CBE7" w14:textId="100C0DC8" w:rsidR="00D46BE2" w:rsidRDefault="00D46BE2">
      <w:pPr>
        <w:pStyle w:val="Prrafodelista"/>
        <w:numPr>
          <w:ilvl w:val="0"/>
          <w:numId w:val="7"/>
        </w:numPr>
        <w:rPr>
          <w:lang w:val="es-419" w:eastAsia="es-CO"/>
        </w:rPr>
      </w:pPr>
      <w:r>
        <w:rPr>
          <w:lang w:val="es-419" w:eastAsia="es-CO"/>
        </w:rPr>
        <w:t>Identificar y evaluar inventario de activos</w:t>
      </w:r>
    </w:p>
    <w:p w14:paraId="3979710C" w14:textId="447043D9" w:rsidR="00D46BE2" w:rsidRDefault="00D46BE2">
      <w:pPr>
        <w:pStyle w:val="Prrafodelista"/>
        <w:numPr>
          <w:ilvl w:val="0"/>
          <w:numId w:val="7"/>
        </w:numPr>
        <w:rPr>
          <w:lang w:val="es-419" w:eastAsia="es-CO"/>
        </w:rPr>
      </w:pPr>
      <w:r>
        <w:rPr>
          <w:lang w:val="es-419" w:eastAsia="es-CO"/>
        </w:rPr>
        <w:t>Realizar análisis de riesgos</w:t>
      </w:r>
    </w:p>
    <w:p w14:paraId="21E7A27E" w14:textId="076631E2" w:rsidR="00D46BE2" w:rsidRPr="00D46BE2" w:rsidRDefault="00D46BE2">
      <w:pPr>
        <w:pStyle w:val="Prrafodelista"/>
        <w:numPr>
          <w:ilvl w:val="0"/>
          <w:numId w:val="7"/>
        </w:numPr>
        <w:rPr>
          <w:lang w:val="es-419" w:eastAsia="es-CO"/>
        </w:rPr>
      </w:pPr>
      <w:r>
        <w:rPr>
          <w:lang w:val="es-419" w:eastAsia="es-CO"/>
        </w:rPr>
        <w:t xml:space="preserve">Generar </w:t>
      </w:r>
      <w:proofErr w:type="spellStart"/>
      <w:r>
        <w:rPr>
          <w:lang w:val="es-419" w:eastAsia="es-CO"/>
        </w:rPr>
        <w:t>SoA</w:t>
      </w:r>
      <w:proofErr w:type="spellEnd"/>
    </w:p>
    <w:p w14:paraId="2E8477E4" w14:textId="66C4C799" w:rsidR="00D46BE2" w:rsidRPr="003B5D6F" w:rsidRDefault="00D46BE2">
      <w:pPr>
        <w:pStyle w:val="Prrafodelista"/>
        <w:numPr>
          <w:ilvl w:val="0"/>
          <w:numId w:val="6"/>
        </w:numPr>
        <w:rPr>
          <w:b/>
          <w:bCs/>
          <w:lang w:val="es-419" w:eastAsia="es-CO"/>
        </w:rPr>
      </w:pPr>
      <w:r w:rsidRPr="003B5D6F">
        <w:rPr>
          <w:b/>
          <w:bCs/>
          <w:lang w:val="es-419" w:eastAsia="es-CO"/>
        </w:rPr>
        <w:t xml:space="preserve">Fase 2. </w:t>
      </w:r>
      <w:r w:rsidR="003B5D6F" w:rsidRPr="003B5D6F">
        <w:rPr>
          <w:b/>
          <w:bCs/>
          <w:lang w:val="es-419" w:eastAsia="es-CO"/>
        </w:rPr>
        <w:t>Implementar y operar el SGSI</w:t>
      </w:r>
    </w:p>
    <w:p w14:paraId="262A15DF" w14:textId="65C98549" w:rsidR="003B5D6F" w:rsidRDefault="003B5D6F">
      <w:pPr>
        <w:pStyle w:val="Prrafodelista"/>
        <w:numPr>
          <w:ilvl w:val="0"/>
          <w:numId w:val="8"/>
        </w:numPr>
        <w:rPr>
          <w:lang w:val="es-419" w:eastAsia="es-CO"/>
        </w:rPr>
      </w:pPr>
      <w:r>
        <w:rPr>
          <w:lang w:val="es-419" w:eastAsia="es-CO"/>
        </w:rPr>
        <w:t>Generar plan de mitigación de riesgos</w:t>
      </w:r>
    </w:p>
    <w:p w14:paraId="7F0B2AF1" w14:textId="0FD58FDC" w:rsidR="003B5D6F" w:rsidRDefault="003B5D6F">
      <w:pPr>
        <w:pStyle w:val="Prrafodelista"/>
        <w:numPr>
          <w:ilvl w:val="0"/>
          <w:numId w:val="8"/>
        </w:numPr>
        <w:rPr>
          <w:lang w:val="es-419" w:eastAsia="es-CO"/>
        </w:rPr>
      </w:pPr>
      <w:r>
        <w:rPr>
          <w:lang w:val="es-419" w:eastAsia="es-CO"/>
        </w:rPr>
        <w:t>Aplicar plan de mitigación de riesgos</w:t>
      </w:r>
    </w:p>
    <w:p w14:paraId="0EFC9FC0" w14:textId="1E1A895D" w:rsidR="003B5D6F" w:rsidRDefault="003B5D6F">
      <w:pPr>
        <w:pStyle w:val="Prrafodelista"/>
        <w:numPr>
          <w:ilvl w:val="0"/>
          <w:numId w:val="8"/>
        </w:numPr>
        <w:rPr>
          <w:lang w:val="es-419" w:eastAsia="es-CO"/>
        </w:rPr>
      </w:pPr>
      <w:r>
        <w:rPr>
          <w:lang w:val="es-419" w:eastAsia="es-CO"/>
        </w:rPr>
        <w:t>Implementar controles seleccionados</w:t>
      </w:r>
    </w:p>
    <w:p w14:paraId="7B146D34" w14:textId="1BED41F8" w:rsidR="003B5D6F" w:rsidRPr="00D46BE2" w:rsidRDefault="003B5D6F">
      <w:pPr>
        <w:pStyle w:val="Prrafodelista"/>
        <w:numPr>
          <w:ilvl w:val="0"/>
          <w:numId w:val="8"/>
        </w:numPr>
        <w:rPr>
          <w:lang w:val="es-419" w:eastAsia="es-CO"/>
        </w:rPr>
      </w:pPr>
      <w:r>
        <w:rPr>
          <w:lang w:val="es-419" w:eastAsia="es-CO"/>
        </w:rPr>
        <w:t>Administración de cambio</w:t>
      </w:r>
    </w:p>
    <w:p w14:paraId="442A34D1" w14:textId="13622866" w:rsidR="00751680" w:rsidRPr="003B5D6F" w:rsidRDefault="003B5D6F">
      <w:pPr>
        <w:pStyle w:val="Prrafodelista"/>
        <w:numPr>
          <w:ilvl w:val="0"/>
          <w:numId w:val="6"/>
        </w:numPr>
        <w:rPr>
          <w:b/>
          <w:bCs/>
        </w:rPr>
      </w:pPr>
      <w:r w:rsidRPr="003B5D6F">
        <w:rPr>
          <w:b/>
          <w:bCs/>
        </w:rPr>
        <w:t>Fase 3. Monitorear y revisar el SGSI</w:t>
      </w:r>
    </w:p>
    <w:p w14:paraId="37B491B8" w14:textId="6C27EB90" w:rsidR="003B5D6F" w:rsidRDefault="003B5D6F">
      <w:pPr>
        <w:pStyle w:val="Prrafodelista"/>
        <w:numPr>
          <w:ilvl w:val="0"/>
          <w:numId w:val="9"/>
        </w:numPr>
      </w:pPr>
      <w:r>
        <w:t>Revisiones gerenciales</w:t>
      </w:r>
    </w:p>
    <w:p w14:paraId="5284EBB9" w14:textId="1F4E2259" w:rsidR="003B5D6F" w:rsidRDefault="003B5D6F">
      <w:pPr>
        <w:pStyle w:val="Prrafodelista"/>
        <w:numPr>
          <w:ilvl w:val="0"/>
          <w:numId w:val="9"/>
        </w:numPr>
      </w:pPr>
      <w:r>
        <w:t>Revisiones independientes</w:t>
      </w:r>
    </w:p>
    <w:p w14:paraId="13887040" w14:textId="3C3FD978" w:rsidR="003B5D6F" w:rsidRDefault="003B5D6F">
      <w:pPr>
        <w:pStyle w:val="Prrafodelista"/>
        <w:numPr>
          <w:ilvl w:val="0"/>
          <w:numId w:val="9"/>
        </w:numPr>
      </w:pPr>
      <w:r>
        <w:t>Auditorías internas</w:t>
      </w:r>
    </w:p>
    <w:p w14:paraId="7886A51C" w14:textId="17818AED" w:rsidR="003B5D6F" w:rsidRDefault="003B5D6F">
      <w:pPr>
        <w:pStyle w:val="Prrafodelista"/>
        <w:numPr>
          <w:ilvl w:val="0"/>
          <w:numId w:val="9"/>
        </w:numPr>
      </w:pPr>
      <w:r>
        <w:lastRenderedPageBreak/>
        <w:t>Revisiones técnicas</w:t>
      </w:r>
    </w:p>
    <w:p w14:paraId="01FF054D" w14:textId="157F723E" w:rsidR="00751680" w:rsidRPr="003B5D6F" w:rsidRDefault="003B5D6F">
      <w:pPr>
        <w:pStyle w:val="Prrafodelista"/>
        <w:numPr>
          <w:ilvl w:val="0"/>
          <w:numId w:val="6"/>
        </w:numPr>
        <w:rPr>
          <w:b/>
          <w:bCs/>
        </w:rPr>
      </w:pPr>
      <w:r w:rsidRPr="003B5D6F">
        <w:rPr>
          <w:b/>
          <w:bCs/>
        </w:rPr>
        <w:t>Fase 4. Mantener y mejorar el SGSI</w:t>
      </w:r>
    </w:p>
    <w:p w14:paraId="554E690C" w14:textId="3DF07E9C" w:rsidR="003B5D6F" w:rsidRDefault="003B5D6F">
      <w:pPr>
        <w:pStyle w:val="Prrafodelista"/>
        <w:numPr>
          <w:ilvl w:val="0"/>
          <w:numId w:val="10"/>
        </w:numPr>
      </w:pPr>
      <w:r>
        <w:t>Implementar mejoras</w:t>
      </w:r>
    </w:p>
    <w:p w14:paraId="4E360ED2" w14:textId="610E01FE" w:rsidR="003B5D6F" w:rsidRDefault="003B5D6F">
      <w:pPr>
        <w:pStyle w:val="Prrafodelista"/>
        <w:numPr>
          <w:ilvl w:val="0"/>
          <w:numId w:val="10"/>
        </w:numPr>
      </w:pPr>
      <w:r>
        <w:t>Tomar acciones preventivas y correctivas</w:t>
      </w:r>
    </w:p>
    <w:p w14:paraId="716F4AEE" w14:textId="356168C3" w:rsidR="003B5D6F" w:rsidRDefault="003B5D6F">
      <w:pPr>
        <w:pStyle w:val="Prrafodelista"/>
        <w:numPr>
          <w:ilvl w:val="0"/>
          <w:numId w:val="10"/>
        </w:numPr>
      </w:pPr>
      <w:r>
        <w:t>Comunicar resultados de las acciones tomadas</w:t>
      </w:r>
    </w:p>
    <w:p w14:paraId="1FE03834" w14:textId="74FCD787" w:rsidR="00751680" w:rsidRDefault="00751680" w:rsidP="007F2B44"/>
    <w:p w14:paraId="3BE4FF04" w14:textId="67657A03" w:rsidR="003B5D6F" w:rsidRDefault="003B5D6F" w:rsidP="003B5D6F">
      <w:pPr>
        <w:pStyle w:val="Ttulo1"/>
      </w:pPr>
      <w:bookmarkStart w:id="2" w:name="_Toc150422374"/>
      <w:r w:rsidRPr="003B5D6F">
        <w:t>Técnicas de auditoría</w:t>
      </w:r>
      <w:bookmarkEnd w:id="2"/>
    </w:p>
    <w:p w14:paraId="3B06AA3E" w14:textId="178F86D8" w:rsidR="003B5D6F" w:rsidRDefault="00C275C4" w:rsidP="003B5D6F">
      <w:pPr>
        <w:rPr>
          <w:lang w:val="es-419" w:eastAsia="es-CO"/>
        </w:rPr>
      </w:pPr>
      <w:r w:rsidRPr="00C275C4">
        <w:rPr>
          <w:lang w:val="es-419" w:eastAsia="es-CO"/>
        </w:rPr>
        <w:t>Las auditorías son un “proceso sistemático, independiente y documentado para obtener evidencias y evaluarlas, de manera objetiva, con el fin de determinar el grado en que se cumplen los criterios de auditoría” (ISO, 2018). Las auditorías se convierten en el proceso mediante el cual se valida y corrobora, con algún proceso de observación, indagación o verificación, si un criterio de evaluación se está cumpliendo, de acuerdo con los parámetros establecidos</w:t>
      </w:r>
      <w:r>
        <w:rPr>
          <w:lang w:val="es-419" w:eastAsia="es-CO"/>
        </w:rPr>
        <w:t>.</w:t>
      </w:r>
    </w:p>
    <w:p w14:paraId="1793AE39" w14:textId="12EF0118" w:rsidR="00C275C4" w:rsidRDefault="00C275C4" w:rsidP="00C275C4">
      <w:pPr>
        <w:pStyle w:val="Ttulo1"/>
      </w:pPr>
      <w:bookmarkStart w:id="3" w:name="_Toc150422375"/>
      <w:r w:rsidRPr="00C275C4">
        <w:t>Tipos de auditoría</w:t>
      </w:r>
      <w:bookmarkEnd w:id="3"/>
    </w:p>
    <w:p w14:paraId="7609AC0A" w14:textId="40A4C917" w:rsidR="00C275C4" w:rsidRDefault="00C275C4" w:rsidP="00C275C4">
      <w:pPr>
        <w:rPr>
          <w:lang w:val="es-419" w:eastAsia="es-CO"/>
        </w:rPr>
      </w:pPr>
      <w:r w:rsidRPr="00C275C4">
        <w:rPr>
          <w:lang w:val="es-419" w:eastAsia="es-CO"/>
        </w:rPr>
        <w:t xml:space="preserve">     De acuerdo con el momento en que se realiza la auditoría, del alcance de la misma y del auditor que la realiza, estas se pueden clasificar en 3 tipos: de primera parte, de segunda parte o de tercera parte.</w:t>
      </w:r>
    </w:p>
    <w:p w14:paraId="0CC33BEB" w14:textId="6B27FE03" w:rsidR="00C275C4" w:rsidRDefault="00C275C4" w:rsidP="00C275C4">
      <w:pPr>
        <w:pStyle w:val="Tabla"/>
        <w:rPr>
          <w:lang w:val="es-419" w:eastAsia="es-CO"/>
        </w:rPr>
      </w:pPr>
      <w:r w:rsidRPr="00C275C4">
        <w:rPr>
          <w:lang w:val="es-419" w:eastAsia="es-CO"/>
        </w:rPr>
        <w:t>Tipos de auditoría</w:t>
      </w:r>
    </w:p>
    <w:tbl>
      <w:tblPr>
        <w:tblStyle w:val="Tablaconcuadrcula4-nfasis3"/>
        <w:tblW w:w="9634" w:type="dxa"/>
        <w:tblLayout w:type="fixed"/>
        <w:tblLook w:val="0420" w:firstRow="1" w:lastRow="0" w:firstColumn="0" w:lastColumn="0" w:noHBand="0" w:noVBand="1"/>
        <w:tblCaption w:val="Formatos, características y uso de contenidos"/>
        <w:tblDescription w:val="Tabla 1. Se muestran los diferentes equipos que se utilizan para la separaci{on de resíduos y los elementos a utilizar."/>
      </w:tblPr>
      <w:tblGrid>
        <w:gridCol w:w="3256"/>
        <w:gridCol w:w="3260"/>
        <w:gridCol w:w="3118"/>
      </w:tblGrid>
      <w:tr w:rsidR="00C275C4" w:rsidRPr="0044445E" w14:paraId="1C633F20" w14:textId="77777777" w:rsidTr="00C275C4">
        <w:trPr>
          <w:cnfStyle w:val="100000000000" w:firstRow="1" w:lastRow="0" w:firstColumn="0" w:lastColumn="0" w:oddVBand="0" w:evenVBand="0" w:oddHBand="0" w:evenHBand="0" w:firstRowFirstColumn="0" w:firstRowLastColumn="0" w:lastRowFirstColumn="0" w:lastRowLastColumn="0"/>
          <w:trHeight w:val="453"/>
          <w:tblHeader/>
        </w:trPr>
        <w:tc>
          <w:tcPr>
            <w:tcW w:w="3256" w:type="dxa"/>
          </w:tcPr>
          <w:p w14:paraId="00DEB031" w14:textId="43420EC5" w:rsidR="00C275C4" w:rsidRPr="00666FCC" w:rsidRDefault="00C275C4" w:rsidP="00ED3AA6">
            <w:pPr>
              <w:pStyle w:val="Tablas"/>
              <w:spacing w:line="240" w:lineRule="auto"/>
              <w:rPr>
                <w:rFonts w:ascii="Calibri" w:hAnsi="Calibri" w:cs="Calibri"/>
                <w:sz w:val="28"/>
                <w:szCs w:val="28"/>
              </w:rPr>
            </w:pPr>
            <w:r w:rsidRPr="00C275C4">
              <w:rPr>
                <w:rFonts w:ascii="Calibri" w:hAnsi="Calibri" w:cs="Calibri"/>
                <w:sz w:val="28"/>
                <w:szCs w:val="28"/>
              </w:rPr>
              <w:t>Auditoría de primera parte</w:t>
            </w:r>
          </w:p>
        </w:tc>
        <w:tc>
          <w:tcPr>
            <w:tcW w:w="3260" w:type="dxa"/>
            <w:vAlign w:val="center"/>
          </w:tcPr>
          <w:p w14:paraId="7A19F68E" w14:textId="0B9CD01C" w:rsidR="00C275C4" w:rsidRPr="00666FCC" w:rsidRDefault="00C275C4" w:rsidP="00ED3AA6">
            <w:pPr>
              <w:pStyle w:val="Tablas"/>
              <w:spacing w:line="240" w:lineRule="auto"/>
              <w:rPr>
                <w:rFonts w:ascii="Calibri" w:hAnsi="Calibri" w:cs="Calibri"/>
                <w:sz w:val="28"/>
                <w:szCs w:val="28"/>
              </w:rPr>
            </w:pPr>
            <w:r w:rsidRPr="00C275C4">
              <w:rPr>
                <w:rFonts w:ascii="Calibri" w:hAnsi="Calibri" w:cs="Calibri"/>
                <w:sz w:val="28"/>
                <w:szCs w:val="28"/>
              </w:rPr>
              <w:t>Auditoría de segunda parte</w:t>
            </w:r>
          </w:p>
        </w:tc>
        <w:tc>
          <w:tcPr>
            <w:tcW w:w="3118" w:type="dxa"/>
          </w:tcPr>
          <w:p w14:paraId="51148C9D" w14:textId="2EE37D17" w:rsidR="00C275C4" w:rsidRPr="00666FCC" w:rsidRDefault="00C275C4" w:rsidP="00ED3AA6">
            <w:pPr>
              <w:pStyle w:val="Tablas"/>
              <w:spacing w:line="240" w:lineRule="auto"/>
              <w:rPr>
                <w:rFonts w:ascii="Calibri" w:hAnsi="Calibri" w:cs="Calibri"/>
                <w:sz w:val="28"/>
                <w:szCs w:val="28"/>
              </w:rPr>
            </w:pPr>
            <w:r w:rsidRPr="00C275C4">
              <w:rPr>
                <w:rFonts w:ascii="Calibri" w:hAnsi="Calibri" w:cs="Calibri"/>
                <w:sz w:val="28"/>
                <w:szCs w:val="28"/>
              </w:rPr>
              <w:t>Auditoría de tercera parte</w:t>
            </w:r>
          </w:p>
        </w:tc>
      </w:tr>
      <w:tr w:rsidR="00C275C4" w:rsidRPr="0044445E" w14:paraId="422BA7A6" w14:textId="77777777" w:rsidTr="00C275C4">
        <w:trPr>
          <w:cnfStyle w:val="000000100000" w:firstRow="0" w:lastRow="0" w:firstColumn="0" w:lastColumn="0" w:oddVBand="0" w:evenVBand="0" w:oddHBand="1" w:evenHBand="0" w:firstRowFirstColumn="0" w:firstRowLastColumn="0" w:lastRowFirstColumn="0" w:lastRowLastColumn="0"/>
          <w:trHeight w:val="545"/>
        </w:trPr>
        <w:tc>
          <w:tcPr>
            <w:tcW w:w="3256" w:type="dxa"/>
          </w:tcPr>
          <w:p w14:paraId="1B112179" w14:textId="2F66B565" w:rsidR="00C275C4" w:rsidRPr="0044445E" w:rsidRDefault="00C275C4" w:rsidP="00C275C4">
            <w:pPr>
              <w:pStyle w:val="TextoTablas"/>
              <w:rPr>
                <w:rFonts w:cs="Calibri"/>
                <w:sz w:val="28"/>
                <w:szCs w:val="28"/>
              </w:rPr>
            </w:pPr>
            <w:r w:rsidRPr="00614BFD">
              <w:t>Auditoría interna</w:t>
            </w:r>
          </w:p>
        </w:tc>
        <w:tc>
          <w:tcPr>
            <w:tcW w:w="3260" w:type="dxa"/>
          </w:tcPr>
          <w:p w14:paraId="7B3DD20E" w14:textId="12499EE3" w:rsidR="00C275C4" w:rsidRPr="0044445E" w:rsidRDefault="00C275C4" w:rsidP="00C275C4">
            <w:pPr>
              <w:pStyle w:val="TextoTablas"/>
              <w:rPr>
                <w:rFonts w:cs="Calibri"/>
                <w:color w:val="000000"/>
                <w:sz w:val="28"/>
                <w:szCs w:val="28"/>
              </w:rPr>
            </w:pPr>
            <w:r w:rsidRPr="00614BFD">
              <w:t>Auditoría externa de proveedor</w:t>
            </w:r>
          </w:p>
        </w:tc>
        <w:tc>
          <w:tcPr>
            <w:tcW w:w="3118" w:type="dxa"/>
          </w:tcPr>
          <w:p w14:paraId="0DB05EA5" w14:textId="1EC7399F" w:rsidR="00C275C4" w:rsidRPr="00C275C4" w:rsidRDefault="00C275C4" w:rsidP="00C275C4">
            <w:pPr>
              <w:pStyle w:val="TextoTablas"/>
              <w:rPr>
                <w:rFonts w:cs="Calibri"/>
                <w:szCs w:val="24"/>
              </w:rPr>
            </w:pPr>
            <w:r w:rsidRPr="00C275C4">
              <w:rPr>
                <w:rFonts w:cs="Calibri"/>
                <w:szCs w:val="24"/>
              </w:rPr>
              <w:t>Auditoría de certificación y/o Acreditación</w:t>
            </w:r>
          </w:p>
        </w:tc>
      </w:tr>
      <w:tr w:rsidR="00C275C4" w:rsidRPr="0044445E" w14:paraId="598A93CD" w14:textId="77777777" w:rsidTr="00C275C4">
        <w:trPr>
          <w:trHeight w:val="525"/>
        </w:trPr>
        <w:tc>
          <w:tcPr>
            <w:tcW w:w="3256" w:type="dxa"/>
          </w:tcPr>
          <w:p w14:paraId="57F9F95D" w14:textId="77777777" w:rsidR="00C275C4" w:rsidRPr="0044445E" w:rsidRDefault="00C275C4" w:rsidP="00C275C4">
            <w:pPr>
              <w:pStyle w:val="TextoTablas"/>
              <w:rPr>
                <w:rFonts w:cs="Calibri"/>
                <w:sz w:val="28"/>
                <w:szCs w:val="28"/>
              </w:rPr>
            </w:pPr>
          </w:p>
        </w:tc>
        <w:tc>
          <w:tcPr>
            <w:tcW w:w="3260" w:type="dxa"/>
          </w:tcPr>
          <w:p w14:paraId="2BE04B70" w14:textId="42014833" w:rsidR="00C275C4" w:rsidRPr="00C275C4" w:rsidRDefault="00C275C4" w:rsidP="00C275C4">
            <w:pPr>
              <w:pStyle w:val="TextoTablas"/>
              <w:rPr>
                <w:rFonts w:cs="Calibri"/>
                <w:szCs w:val="24"/>
              </w:rPr>
            </w:pPr>
            <w:r w:rsidRPr="00CD4F26">
              <w:t>Otra auditoría externa de parte interesada</w:t>
            </w:r>
          </w:p>
        </w:tc>
        <w:tc>
          <w:tcPr>
            <w:tcW w:w="3118" w:type="dxa"/>
          </w:tcPr>
          <w:p w14:paraId="56BADBAE" w14:textId="463B9954" w:rsidR="00C275C4" w:rsidRPr="00C275C4" w:rsidRDefault="00C275C4" w:rsidP="00C275C4">
            <w:pPr>
              <w:pStyle w:val="TextoTablas"/>
              <w:rPr>
                <w:rFonts w:cs="Calibri"/>
                <w:szCs w:val="24"/>
              </w:rPr>
            </w:pPr>
            <w:r w:rsidRPr="00CD4F26">
              <w:t>Auditoría legal, reglamentaria o similar</w:t>
            </w:r>
          </w:p>
        </w:tc>
      </w:tr>
    </w:tbl>
    <w:p w14:paraId="7848AAC1" w14:textId="0DBD2C2C" w:rsidR="00C275C4" w:rsidRPr="00C275C4" w:rsidRDefault="00C275C4" w:rsidP="00C275C4">
      <w:pPr>
        <w:jc w:val="center"/>
        <w:rPr>
          <w:sz w:val="20"/>
          <w:szCs w:val="20"/>
          <w:lang w:val="es-419" w:eastAsia="es-CO"/>
        </w:rPr>
      </w:pPr>
      <w:r w:rsidRPr="00C275C4">
        <w:rPr>
          <w:sz w:val="20"/>
          <w:szCs w:val="20"/>
          <w:lang w:val="es-419" w:eastAsia="es-CO"/>
        </w:rPr>
        <w:t>Nota: tomado de ISO, 2018.</w:t>
      </w:r>
    </w:p>
    <w:p w14:paraId="06C399B5" w14:textId="48CB4EE4" w:rsidR="00C275C4" w:rsidRDefault="00C275C4" w:rsidP="00C275C4">
      <w:pPr>
        <w:rPr>
          <w:lang w:val="es-419" w:eastAsia="es-CO"/>
        </w:rPr>
      </w:pPr>
    </w:p>
    <w:p w14:paraId="3A9E563F" w14:textId="60B1FC52" w:rsidR="00C275C4" w:rsidRDefault="00C275C4" w:rsidP="00C275C4">
      <w:pPr>
        <w:rPr>
          <w:lang w:val="es-419" w:eastAsia="es-CO"/>
        </w:rPr>
      </w:pPr>
      <w:r w:rsidRPr="00C275C4">
        <w:rPr>
          <w:lang w:val="es-419" w:eastAsia="es-CO"/>
        </w:rPr>
        <w:t>Pero, ¿cuáles son las especificidades de cada tipo de auditoría? Aquí se los presentamos; revise la siguiente</w:t>
      </w:r>
      <w:r>
        <w:rPr>
          <w:lang w:val="es-419" w:eastAsia="es-CO"/>
        </w:rPr>
        <w:t xml:space="preserve"> información:</w:t>
      </w:r>
    </w:p>
    <w:p w14:paraId="2590D7C3" w14:textId="77777777" w:rsidR="00C275C4" w:rsidRPr="00C275C4" w:rsidRDefault="00C275C4" w:rsidP="00C275C4">
      <w:pPr>
        <w:rPr>
          <w:lang w:val="es-419" w:eastAsia="es-CO"/>
        </w:rPr>
      </w:pPr>
      <w:r w:rsidRPr="00C275C4">
        <w:rPr>
          <w:b/>
          <w:bCs/>
          <w:lang w:val="es-419" w:eastAsia="es-CO"/>
        </w:rPr>
        <w:t>Los tipos de auditoría</w:t>
      </w:r>
      <w:r w:rsidRPr="00C275C4">
        <w:rPr>
          <w:lang w:val="es-419" w:eastAsia="es-CO"/>
        </w:rPr>
        <w:t>​</w:t>
      </w:r>
    </w:p>
    <w:p w14:paraId="2729B4CD" w14:textId="38F25E49" w:rsidR="00C275C4" w:rsidRDefault="00C275C4" w:rsidP="00C275C4">
      <w:pPr>
        <w:rPr>
          <w:lang w:val="es-419" w:eastAsia="es-CO"/>
        </w:rPr>
      </w:pPr>
      <w:r w:rsidRPr="00C275C4">
        <w:rPr>
          <w:lang w:val="es-419" w:eastAsia="es-CO"/>
        </w:rPr>
        <w:t>Las auditorías son de un tipo o de otro, según el momento en que se realiza, según el alcance que esta tiene y según el auditor que la realiza.​</w:t>
      </w:r>
    </w:p>
    <w:p w14:paraId="78AAF7DA" w14:textId="77777777" w:rsidR="00C275C4" w:rsidRPr="00C275C4" w:rsidRDefault="00C275C4">
      <w:pPr>
        <w:pStyle w:val="Prrafodelista"/>
        <w:numPr>
          <w:ilvl w:val="0"/>
          <w:numId w:val="11"/>
        </w:numPr>
        <w:rPr>
          <w:lang w:val="es-419" w:eastAsia="es-CO"/>
        </w:rPr>
      </w:pPr>
      <w:r w:rsidRPr="00C275C4">
        <w:rPr>
          <w:b/>
          <w:bCs/>
          <w:lang w:val="es-419" w:eastAsia="es-CO"/>
        </w:rPr>
        <w:t>Auditoria de primera parte</w:t>
      </w:r>
      <w:r w:rsidRPr="00C275C4">
        <w:rPr>
          <w:lang w:val="es-419" w:eastAsia="es-CO"/>
        </w:rPr>
        <w:t>​</w:t>
      </w:r>
    </w:p>
    <w:p w14:paraId="4517EC3D" w14:textId="7CD3223A" w:rsidR="00C275C4" w:rsidRDefault="00C275C4" w:rsidP="00C275C4">
      <w:pPr>
        <w:pStyle w:val="Prrafodelista"/>
        <w:ind w:left="1429" w:firstLine="0"/>
        <w:rPr>
          <w:lang w:val="es-419" w:eastAsia="es-CO"/>
        </w:rPr>
      </w:pPr>
      <w:r w:rsidRPr="00C275C4">
        <w:rPr>
          <w:lang w:val="es-419" w:eastAsia="es-CO"/>
        </w:rPr>
        <w:t>Estas son realizadas por la misma organización o también llamadas Auditorías Internas. buscan verificar que se estén aplicando y cumpliendo los requisitos establecidos en la estrategia de seguridad.​</w:t>
      </w:r>
    </w:p>
    <w:p w14:paraId="7428F42B" w14:textId="77777777" w:rsidR="00C275C4" w:rsidRPr="00C275C4" w:rsidRDefault="00C275C4">
      <w:pPr>
        <w:pStyle w:val="Prrafodelista"/>
        <w:numPr>
          <w:ilvl w:val="0"/>
          <w:numId w:val="11"/>
        </w:numPr>
        <w:rPr>
          <w:b/>
          <w:bCs/>
          <w:lang w:val="es-419" w:eastAsia="es-CO"/>
        </w:rPr>
      </w:pPr>
      <w:r w:rsidRPr="00C275C4">
        <w:rPr>
          <w:b/>
          <w:bCs/>
          <w:lang w:val="es-419" w:eastAsia="es-CO"/>
        </w:rPr>
        <w:t>Auditoria de segunda parte​</w:t>
      </w:r>
    </w:p>
    <w:p w14:paraId="4AD4FA30" w14:textId="0BD0A293" w:rsidR="00C275C4" w:rsidRDefault="00C275C4" w:rsidP="00C275C4">
      <w:pPr>
        <w:pStyle w:val="Prrafodelista"/>
        <w:ind w:left="1429" w:firstLine="0"/>
        <w:rPr>
          <w:lang w:val="es-419" w:eastAsia="es-CO"/>
        </w:rPr>
      </w:pPr>
      <w:r w:rsidRPr="00C275C4">
        <w:rPr>
          <w:lang w:val="es-419" w:eastAsia="es-CO"/>
        </w:rPr>
        <w:t>Se denominan también auditorías externas; este tipo de auditoría externa es la que evalúa que se estén cumpliendo los requisitos con los proveedores, en relación al cumplimiento de la estrategia de seguridad.​</w:t>
      </w:r>
    </w:p>
    <w:p w14:paraId="55E4E47D" w14:textId="77777777" w:rsidR="00C275C4" w:rsidRPr="00C275C4" w:rsidRDefault="00C275C4">
      <w:pPr>
        <w:pStyle w:val="Prrafodelista"/>
        <w:numPr>
          <w:ilvl w:val="0"/>
          <w:numId w:val="11"/>
        </w:numPr>
        <w:rPr>
          <w:b/>
          <w:bCs/>
          <w:lang w:val="es-419" w:eastAsia="es-CO"/>
        </w:rPr>
      </w:pPr>
      <w:r w:rsidRPr="00C275C4">
        <w:rPr>
          <w:b/>
          <w:bCs/>
          <w:lang w:val="es-419" w:eastAsia="es-CO"/>
        </w:rPr>
        <w:t>Auditoria de tercera parte​</w:t>
      </w:r>
    </w:p>
    <w:p w14:paraId="23CD7E97" w14:textId="77777777" w:rsidR="00C275C4" w:rsidRDefault="00C275C4" w:rsidP="00C275C4">
      <w:pPr>
        <w:pStyle w:val="Prrafodelista"/>
        <w:ind w:left="1429" w:firstLine="0"/>
        <w:rPr>
          <w:lang w:val="es-419" w:eastAsia="es-CO"/>
        </w:rPr>
      </w:pPr>
      <w:r w:rsidRPr="00C275C4">
        <w:rPr>
          <w:lang w:val="es-419" w:eastAsia="es-CO"/>
        </w:rPr>
        <w:t xml:space="preserve">Son las auditorías realizadas por partes externas con fines de certificación o acreditación, aunque también se pueden dar para verificación de cumplimiento legal, reglamentario entre otras. </w:t>
      </w:r>
    </w:p>
    <w:p w14:paraId="53370B15" w14:textId="3A72CE30" w:rsidR="00C275C4" w:rsidRPr="00C275C4" w:rsidRDefault="00C275C4">
      <w:pPr>
        <w:pStyle w:val="Prrafodelista"/>
        <w:numPr>
          <w:ilvl w:val="0"/>
          <w:numId w:val="11"/>
        </w:numPr>
        <w:rPr>
          <w:lang w:val="es-419" w:eastAsia="es-CO"/>
        </w:rPr>
      </w:pPr>
      <w:r w:rsidRPr="00C275C4">
        <w:rPr>
          <w:b/>
          <w:bCs/>
          <w:lang w:val="es-419" w:eastAsia="es-CO"/>
        </w:rPr>
        <w:t>​</w:t>
      </w:r>
      <w:r w:rsidRPr="00C275C4">
        <w:rPr>
          <w:b/>
          <w:bCs/>
        </w:rPr>
        <w:t xml:space="preserve"> </w:t>
      </w:r>
      <w:r w:rsidRPr="00C275C4">
        <w:rPr>
          <w:b/>
          <w:bCs/>
          <w:lang w:val="es-419" w:eastAsia="es-CO"/>
        </w:rPr>
        <w:t>Enfoque en su organización</w:t>
      </w:r>
      <w:r w:rsidRPr="00C275C4">
        <w:rPr>
          <w:lang w:val="es-419" w:eastAsia="es-CO"/>
        </w:rPr>
        <w:t>​</w:t>
      </w:r>
    </w:p>
    <w:p w14:paraId="5DF98C56" w14:textId="1EEA0EAC" w:rsidR="00C275C4" w:rsidRDefault="00C275C4" w:rsidP="00C275C4">
      <w:pPr>
        <w:pStyle w:val="Prrafodelista"/>
        <w:ind w:left="1429" w:firstLine="0"/>
        <w:rPr>
          <w:lang w:val="es-419" w:eastAsia="es-CO"/>
        </w:rPr>
      </w:pPr>
      <w:r w:rsidRPr="00C275C4">
        <w:rPr>
          <w:lang w:val="es-419" w:eastAsia="es-CO"/>
        </w:rPr>
        <w:lastRenderedPageBreak/>
        <w:t>En este componente formativo, se enfocará la mirada hacia las auditorías de primera parte o auditorías internas, ya que las demás auditorías son realizadas por terceros. Con este énfasis, usted se fortalecerá en la identificación de aspectos clave del proceso de evaluación de estrategias de seguridad para su propia organización.​</w:t>
      </w:r>
    </w:p>
    <w:p w14:paraId="22E55C51" w14:textId="77777777" w:rsidR="003B5D6F" w:rsidRDefault="003B5D6F" w:rsidP="003B5D6F">
      <w:pPr>
        <w:pStyle w:val="Ttulo1"/>
        <w:numPr>
          <w:ilvl w:val="0"/>
          <w:numId w:val="0"/>
        </w:numPr>
      </w:pPr>
    </w:p>
    <w:p w14:paraId="560915C8" w14:textId="380ECAE1" w:rsidR="00751680" w:rsidRDefault="00C275C4" w:rsidP="00C275C4">
      <w:pPr>
        <w:pStyle w:val="Ttulo1"/>
      </w:pPr>
      <w:bookmarkStart w:id="4" w:name="_Toc150422376"/>
      <w:r w:rsidRPr="00C275C4">
        <w:t>Definiciones y elementos fundamentales de la auditoría</w:t>
      </w:r>
      <w:bookmarkEnd w:id="4"/>
    </w:p>
    <w:p w14:paraId="2A89E857" w14:textId="2C1EB28F" w:rsidR="00C275C4" w:rsidRDefault="00C275C4" w:rsidP="00C275C4">
      <w:pPr>
        <w:rPr>
          <w:lang w:val="es-419" w:eastAsia="es-CO"/>
        </w:rPr>
      </w:pPr>
      <w:r w:rsidRPr="00C275C4">
        <w:rPr>
          <w:lang w:val="es-419" w:eastAsia="es-CO"/>
        </w:rPr>
        <w:t>Para establecer o entender un ejercicio de auditoría es necesario referirse a la norma GTC-ISO 19011:2018, la cual establece las directrices para la auditoría de los sistemas de gestión.</w:t>
      </w:r>
    </w:p>
    <w:p w14:paraId="30B4F4C9" w14:textId="6BC14260" w:rsidR="006700E4" w:rsidRDefault="006700E4" w:rsidP="00C275C4">
      <w:pPr>
        <w:rPr>
          <w:lang w:val="es-419" w:eastAsia="es-CO"/>
        </w:rPr>
      </w:pPr>
      <w:r w:rsidRPr="006700E4">
        <w:rPr>
          <w:lang w:val="es-419" w:eastAsia="es-CO"/>
        </w:rPr>
        <w:t>Entérese de algunas definiciones y lineamientos que da la norma y que aseguran que el proceso de evaluación y auditoría del sistema de gestión de seguridad de información, en las organizaciones, sea efectivo</w:t>
      </w:r>
      <w:r>
        <w:rPr>
          <w:lang w:val="es-419" w:eastAsia="es-CO"/>
        </w:rPr>
        <w:t>, esto es</w:t>
      </w:r>
      <w:r w:rsidRPr="006700E4">
        <w:rPr>
          <w:lang w:val="es-419" w:eastAsia="es-CO"/>
        </w:rPr>
        <w:t>:</w:t>
      </w:r>
    </w:p>
    <w:p w14:paraId="22CCF684" w14:textId="4DA89E05" w:rsidR="00C544D7" w:rsidRPr="006700E4" w:rsidRDefault="006700E4" w:rsidP="0099418C">
      <w:pPr>
        <w:pStyle w:val="Video"/>
        <w:rPr>
          <w:lang w:val="es-419" w:eastAsia="es-CO"/>
        </w:rPr>
      </w:pPr>
      <w:r w:rsidRPr="006700E4">
        <w:rPr>
          <w:lang w:val="es-419" w:eastAsia="es-CO"/>
        </w:rPr>
        <w:t>Definiciones y elementos de la auditoría</w:t>
      </w:r>
      <w:r w:rsidR="00C544D7">
        <w:rPr>
          <w:noProof/>
        </w:rPr>
        <w:drawing>
          <wp:inline distT="0" distB="0" distL="0" distR="0" wp14:anchorId="68699E78" wp14:editId="6391FD65">
            <wp:extent cx="3429000" cy="2573518"/>
            <wp:effectExtent l="0" t="0" r="0" b="0"/>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pic:nvPicPr>
                  <pic:blipFill>
                    <a:blip r:embed="rId13"/>
                    <a:stretch>
                      <a:fillRect/>
                    </a:stretch>
                  </pic:blipFill>
                  <pic:spPr>
                    <a:xfrm>
                      <a:off x="0" y="0"/>
                      <a:ext cx="3435911" cy="2578705"/>
                    </a:xfrm>
                    <a:prstGeom prst="rect">
                      <a:avLst/>
                    </a:prstGeom>
                  </pic:spPr>
                </pic:pic>
              </a:graphicData>
            </a:graphic>
          </wp:inline>
        </w:drawing>
      </w:r>
    </w:p>
    <w:p w14:paraId="6793EEF1" w14:textId="1E0AB922" w:rsidR="00C544D7" w:rsidRPr="00C544D7" w:rsidRDefault="006700E4" w:rsidP="00C544D7">
      <w:pPr>
        <w:ind w:firstLine="0"/>
        <w:jc w:val="center"/>
        <w:rPr>
          <w:b/>
          <w:bCs/>
        </w:rPr>
      </w:pPr>
      <w:r>
        <w:rPr>
          <w:b/>
          <w:bCs/>
        </w:rPr>
        <w:t>Enlace de reproducción del video</w:t>
      </w:r>
    </w:p>
    <w:tbl>
      <w:tblPr>
        <w:tblStyle w:val="Tablaconcuadrcula"/>
        <w:tblW w:w="0" w:type="auto"/>
        <w:tblLook w:val="04A0" w:firstRow="1" w:lastRow="0" w:firstColumn="1" w:lastColumn="0" w:noHBand="0" w:noVBand="1"/>
      </w:tblPr>
      <w:tblGrid>
        <w:gridCol w:w="9962"/>
      </w:tblGrid>
      <w:tr w:rsidR="00C544D7" w:rsidRPr="00A57A9E" w14:paraId="60341B6A" w14:textId="77777777" w:rsidTr="00534A67">
        <w:tc>
          <w:tcPr>
            <w:tcW w:w="9962" w:type="dxa"/>
          </w:tcPr>
          <w:p w14:paraId="314286A4" w14:textId="26B74BB7" w:rsidR="00C544D7" w:rsidRPr="00A57A9E" w:rsidRDefault="00C544D7" w:rsidP="00534A67">
            <w:pPr>
              <w:ind w:firstLine="0"/>
              <w:jc w:val="center"/>
              <w:rPr>
                <w:b/>
              </w:rPr>
            </w:pPr>
            <w:r w:rsidRPr="00A57A9E">
              <w:rPr>
                <w:b/>
              </w:rPr>
              <w:lastRenderedPageBreak/>
              <w:t xml:space="preserve">Síntesis del video: </w:t>
            </w:r>
            <w:r w:rsidR="006700E4">
              <w:rPr>
                <w:b/>
              </w:rPr>
              <w:t>Definiciones y elementos de la auditoría</w:t>
            </w:r>
          </w:p>
        </w:tc>
      </w:tr>
      <w:tr w:rsidR="00C544D7" w:rsidRPr="00A57A9E" w14:paraId="0FDD6AEE" w14:textId="77777777" w:rsidTr="00534A67">
        <w:tc>
          <w:tcPr>
            <w:tcW w:w="9962" w:type="dxa"/>
          </w:tcPr>
          <w:p w14:paraId="5D5F9F85" w14:textId="77777777" w:rsidR="00C544D7" w:rsidRPr="006700E4" w:rsidRDefault="006700E4" w:rsidP="006700E4">
            <w:pPr>
              <w:rPr>
                <w:lang w:val="es-419" w:eastAsia="es-CO"/>
              </w:rPr>
            </w:pPr>
            <w:r w:rsidRPr="006700E4">
              <w:rPr>
                <w:lang w:val="es-419" w:eastAsia="es-CO"/>
              </w:rPr>
              <w:t>Definiciones y directrices para la auditoría de los sistemas de gestión, según la norma GTC-ISO 19011:2018.​</w:t>
            </w:r>
          </w:p>
          <w:p w14:paraId="5184697D" w14:textId="77777777" w:rsidR="006700E4" w:rsidRDefault="006700E4" w:rsidP="006700E4">
            <w:pPr>
              <w:rPr>
                <w:lang w:val="es-419" w:eastAsia="es-CO"/>
              </w:rPr>
            </w:pPr>
            <w:r w:rsidRPr="006700E4">
              <w:rPr>
                <w:b/>
                <w:bCs/>
                <w:lang w:val="es-419" w:eastAsia="es-CO"/>
              </w:rPr>
              <w:t>Criterio de auditoría​:</w:t>
            </w:r>
            <w:r>
              <w:rPr>
                <w:lang w:val="es-419" w:eastAsia="es-CO"/>
              </w:rPr>
              <w:t xml:space="preserve"> </w:t>
            </w:r>
            <w:r w:rsidRPr="006700E4">
              <w:rPr>
                <w:lang w:val="es-419" w:eastAsia="es-CO"/>
              </w:rPr>
              <w:t>es un conjunto de requerimientos, que han sido establecidos como referente y frente a los cuales se va a verificar su evidencia objetiva</w:t>
            </w:r>
            <w:r>
              <w:rPr>
                <w:lang w:val="es-419" w:eastAsia="es-CO"/>
              </w:rPr>
              <w:t>.</w:t>
            </w:r>
          </w:p>
          <w:p w14:paraId="67076EA3" w14:textId="232C4F30" w:rsidR="006700E4" w:rsidRDefault="006700E4" w:rsidP="006700E4">
            <w:pPr>
              <w:rPr>
                <w:lang w:val="es-419" w:eastAsia="es-CO"/>
              </w:rPr>
            </w:pPr>
            <w:r w:rsidRPr="006700E4">
              <w:rPr>
                <w:lang w:val="es-419" w:eastAsia="es-CO"/>
              </w:rPr>
              <w:t>​</w:t>
            </w:r>
            <w:r>
              <w:t xml:space="preserve"> </w:t>
            </w:r>
            <w:r w:rsidRPr="006700E4">
              <w:rPr>
                <w:b/>
                <w:bCs/>
                <w:lang w:val="es-419" w:eastAsia="es-CO"/>
              </w:rPr>
              <w:t>Evidencia objetiva:</w:t>
            </w:r>
            <w:r>
              <w:rPr>
                <w:lang w:val="es-419" w:eastAsia="es-CO"/>
              </w:rPr>
              <w:t xml:space="preserve"> </w:t>
            </w:r>
            <w:r w:rsidRPr="006700E4">
              <w:rPr>
                <w:lang w:val="es-419" w:eastAsia="es-CO"/>
              </w:rPr>
              <w:t>es cualquier dato, recurso o información que respalda la veracidad de algo.</w:t>
            </w:r>
          </w:p>
          <w:p w14:paraId="75E6B475" w14:textId="08200087" w:rsidR="006700E4" w:rsidRDefault="006700E4" w:rsidP="006700E4">
            <w:pPr>
              <w:rPr>
                <w:lang w:val="es-419" w:eastAsia="es-CO"/>
              </w:rPr>
            </w:pPr>
            <w:r w:rsidRPr="006700E4">
              <w:rPr>
                <w:b/>
                <w:bCs/>
                <w:lang w:val="es-419" w:eastAsia="es-CO"/>
              </w:rPr>
              <w:t>Alcance de auditoría:</w:t>
            </w:r>
            <w:r>
              <w:rPr>
                <w:lang w:val="es-419" w:eastAsia="es-CO"/>
              </w:rPr>
              <w:t xml:space="preserve"> e</w:t>
            </w:r>
            <w:r w:rsidRPr="006700E4">
              <w:rPr>
                <w:lang w:val="es-419" w:eastAsia="es-CO"/>
              </w:rPr>
              <w:t>stablece los limites sobre los cuales se va a realizar un ejercicio de auditoría, este alcance puede determinarse en términos de organizaciones, procesos, sedes, tiempo, entre otras.​</w:t>
            </w:r>
          </w:p>
          <w:p w14:paraId="059F7E3E" w14:textId="77777777" w:rsidR="006700E4" w:rsidRDefault="006700E4" w:rsidP="006700E4">
            <w:pPr>
              <w:rPr>
                <w:lang w:val="es-419" w:eastAsia="es-CO"/>
              </w:rPr>
            </w:pPr>
            <w:r w:rsidRPr="006700E4">
              <w:rPr>
                <w:b/>
                <w:bCs/>
                <w:lang w:val="es-419" w:eastAsia="es-CO"/>
              </w:rPr>
              <w:t>Plan de auditoría:</w:t>
            </w:r>
            <w:r>
              <w:rPr>
                <w:lang w:val="es-419" w:eastAsia="es-CO"/>
              </w:rPr>
              <w:t xml:space="preserve"> e</w:t>
            </w:r>
            <w:r w:rsidRPr="006700E4">
              <w:rPr>
                <w:lang w:val="es-419" w:eastAsia="es-CO"/>
              </w:rPr>
              <w:t>ste plan describe las actividades que se realizarán en el marco de la auditoría, y debe ser presentado a las partes (auditor – auditado) para su aprobación.</w:t>
            </w:r>
          </w:p>
          <w:p w14:paraId="42165ABE" w14:textId="77777777" w:rsidR="006700E4" w:rsidRDefault="006700E4" w:rsidP="006700E4">
            <w:pPr>
              <w:rPr>
                <w:lang w:val="es-419" w:eastAsia="es-CO"/>
              </w:rPr>
            </w:pPr>
            <w:r w:rsidRPr="006700E4">
              <w:rPr>
                <w:b/>
                <w:bCs/>
                <w:lang w:val="es-419" w:eastAsia="es-CO"/>
              </w:rPr>
              <w:t>Evidencia de auditoría:</w:t>
            </w:r>
            <w:r>
              <w:rPr>
                <w:lang w:val="es-419" w:eastAsia="es-CO"/>
              </w:rPr>
              <w:t xml:space="preserve"> s</w:t>
            </w:r>
            <w:r w:rsidRPr="006700E4">
              <w:rPr>
                <w:lang w:val="es-419" w:eastAsia="es-CO"/>
              </w:rPr>
              <w:t>on todos los registros y material que respalde el ejercicio de auditoría, estas evidencias deben ser cuantificables y calificables.​</w:t>
            </w:r>
          </w:p>
          <w:p w14:paraId="16F6A9D1" w14:textId="6AAB9323" w:rsidR="006700E4" w:rsidRPr="006700E4" w:rsidRDefault="006700E4" w:rsidP="006700E4">
            <w:pPr>
              <w:rPr>
                <w:lang w:val="es-419" w:eastAsia="es-CO"/>
              </w:rPr>
            </w:pPr>
            <w:r w:rsidRPr="006700E4">
              <w:rPr>
                <w:b/>
                <w:bCs/>
                <w:lang w:val="es-419" w:eastAsia="es-CO"/>
              </w:rPr>
              <w:t>Hallazgos de auditoría:</w:t>
            </w:r>
            <w:r>
              <w:rPr>
                <w:lang w:val="es-419" w:eastAsia="es-CO"/>
              </w:rPr>
              <w:t xml:space="preserve"> s</w:t>
            </w:r>
            <w:r w:rsidRPr="006700E4">
              <w:rPr>
                <w:lang w:val="es-419" w:eastAsia="es-CO"/>
              </w:rPr>
              <w:t>e trata de los resultados de la evaluación aplicada, de acuerdo a los criterios auditados.​</w:t>
            </w:r>
          </w:p>
        </w:tc>
      </w:tr>
    </w:tbl>
    <w:p w14:paraId="5D8055CC" w14:textId="1FE27A52" w:rsidR="00200515" w:rsidRDefault="00200515" w:rsidP="00CB0E5E">
      <w:pPr>
        <w:ind w:firstLine="0"/>
      </w:pPr>
    </w:p>
    <w:p w14:paraId="4E7B6D3C" w14:textId="77777777" w:rsidR="00703278" w:rsidRDefault="00703278" w:rsidP="00CB0E5E">
      <w:pPr>
        <w:ind w:firstLine="0"/>
      </w:pPr>
    </w:p>
    <w:p w14:paraId="3A233504" w14:textId="1FFD9A8E" w:rsidR="006700E4" w:rsidRDefault="006700E4" w:rsidP="006700E4">
      <w:pPr>
        <w:pStyle w:val="Ttulo1"/>
      </w:pPr>
      <w:bookmarkStart w:id="5" w:name="_Toc150422377"/>
      <w:r w:rsidRPr="006700E4">
        <w:lastRenderedPageBreak/>
        <w:t>Consideraciones importantes para la auditoría</w:t>
      </w:r>
      <w:bookmarkEnd w:id="5"/>
    </w:p>
    <w:p w14:paraId="5F1EEF4F" w14:textId="701A81A4" w:rsidR="006700E4" w:rsidRDefault="00703278" w:rsidP="006700E4">
      <w:pPr>
        <w:rPr>
          <w:lang w:val="es-419" w:eastAsia="es-CO"/>
        </w:rPr>
      </w:pPr>
      <w:r w:rsidRPr="00703278">
        <w:rPr>
          <w:lang w:val="es-419" w:eastAsia="es-CO"/>
        </w:rPr>
        <w:t>De acuerdo a la norma GTC-ISO 19011:2018, una auditoría de sistemas de gestión se debe establecer bajo ciertas condiciones que permitan la construcción y desarrollo de la misma, en la organización.</w:t>
      </w:r>
    </w:p>
    <w:p w14:paraId="7551F67C" w14:textId="56401081" w:rsidR="00703278" w:rsidRPr="00703278" w:rsidRDefault="00703278" w:rsidP="00703278">
      <w:pPr>
        <w:rPr>
          <w:b/>
          <w:bCs/>
          <w:lang w:val="es-419" w:eastAsia="es-CO"/>
        </w:rPr>
      </w:pPr>
      <w:r w:rsidRPr="00703278">
        <w:rPr>
          <w:b/>
          <w:bCs/>
          <w:lang w:val="es-419" w:eastAsia="es-CO"/>
        </w:rPr>
        <w:t xml:space="preserve">Consideraciones </w:t>
      </w:r>
      <w:r>
        <w:rPr>
          <w:b/>
          <w:bCs/>
          <w:lang w:val="es-419" w:eastAsia="es-CO"/>
        </w:rPr>
        <w:t>i</w:t>
      </w:r>
      <w:r w:rsidRPr="00703278">
        <w:rPr>
          <w:b/>
          <w:bCs/>
          <w:lang w:val="es-419" w:eastAsia="es-CO"/>
        </w:rPr>
        <w:t xml:space="preserve">mportantes </w:t>
      </w:r>
      <w:r>
        <w:rPr>
          <w:b/>
          <w:bCs/>
          <w:lang w:val="es-419" w:eastAsia="es-CO"/>
        </w:rPr>
        <w:t>de una a</w:t>
      </w:r>
      <w:r w:rsidRPr="00703278">
        <w:rPr>
          <w:b/>
          <w:bCs/>
          <w:lang w:val="es-419" w:eastAsia="es-CO"/>
        </w:rPr>
        <w:t>uditoría</w:t>
      </w:r>
    </w:p>
    <w:p w14:paraId="43EC7188" w14:textId="5C4D7C89" w:rsidR="00703278" w:rsidRDefault="00703278" w:rsidP="00703278">
      <w:pPr>
        <w:rPr>
          <w:lang w:val="es-419" w:eastAsia="es-CO"/>
        </w:rPr>
      </w:pPr>
      <w:r w:rsidRPr="00703278">
        <w:rPr>
          <w:lang w:val="es-419" w:eastAsia="es-CO"/>
        </w:rPr>
        <w:t>Las auditorías de los sistemas de gestión de la seguridad de la información, deben ser establecidas teniendo en cuenta algunas condiciones que favorecerán, rotundamente, tanto su construcción como su desarrollo</w:t>
      </w:r>
      <w:r w:rsidR="0083208F">
        <w:rPr>
          <w:lang w:val="es-419" w:eastAsia="es-CO"/>
        </w:rPr>
        <w:t>, esto es:</w:t>
      </w:r>
    </w:p>
    <w:p w14:paraId="6EB09649" w14:textId="77777777" w:rsidR="0083208F" w:rsidRPr="0083208F" w:rsidRDefault="0083208F">
      <w:pPr>
        <w:pStyle w:val="Prrafodelista"/>
        <w:numPr>
          <w:ilvl w:val="0"/>
          <w:numId w:val="12"/>
        </w:numPr>
        <w:rPr>
          <w:lang w:val="es-419" w:eastAsia="es-CO"/>
        </w:rPr>
      </w:pPr>
      <w:r w:rsidRPr="0083208F">
        <w:rPr>
          <w:lang w:val="es-419" w:eastAsia="es-CO"/>
        </w:rPr>
        <w:t>El establecimiento de los objetivos del programa.</w:t>
      </w:r>
    </w:p>
    <w:p w14:paraId="078263C9" w14:textId="77777777" w:rsidR="0083208F" w:rsidRPr="0083208F" w:rsidRDefault="0083208F">
      <w:pPr>
        <w:pStyle w:val="Prrafodelista"/>
        <w:numPr>
          <w:ilvl w:val="0"/>
          <w:numId w:val="12"/>
        </w:numPr>
        <w:rPr>
          <w:lang w:val="es-419" w:eastAsia="es-CO"/>
        </w:rPr>
      </w:pPr>
      <w:r w:rsidRPr="0083208F">
        <w:rPr>
          <w:lang w:val="es-419" w:eastAsia="es-CO"/>
        </w:rPr>
        <w:t>La determinación y evaluación de los riesgos y oportunidades.</w:t>
      </w:r>
    </w:p>
    <w:p w14:paraId="303AD3D6" w14:textId="77777777" w:rsidR="0083208F" w:rsidRPr="0083208F" w:rsidRDefault="0083208F">
      <w:pPr>
        <w:pStyle w:val="Prrafodelista"/>
        <w:numPr>
          <w:ilvl w:val="0"/>
          <w:numId w:val="12"/>
        </w:numPr>
        <w:rPr>
          <w:lang w:val="es-419" w:eastAsia="es-CO"/>
        </w:rPr>
      </w:pPr>
      <w:r w:rsidRPr="0083208F">
        <w:rPr>
          <w:lang w:val="es-419" w:eastAsia="es-CO"/>
        </w:rPr>
        <w:t xml:space="preserve">El establecimiento del programa de auditoría. </w:t>
      </w:r>
    </w:p>
    <w:p w14:paraId="5BDD8CF6" w14:textId="77777777" w:rsidR="0083208F" w:rsidRPr="0083208F" w:rsidRDefault="0083208F">
      <w:pPr>
        <w:pStyle w:val="Prrafodelista"/>
        <w:numPr>
          <w:ilvl w:val="0"/>
          <w:numId w:val="12"/>
        </w:numPr>
        <w:rPr>
          <w:lang w:val="es-419" w:eastAsia="es-CO"/>
        </w:rPr>
      </w:pPr>
      <w:r w:rsidRPr="0083208F">
        <w:rPr>
          <w:lang w:val="es-419" w:eastAsia="es-CO"/>
        </w:rPr>
        <w:t>La implementación del programa de auditoría.</w:t>
      </w:r>
    </w:p>
    <w:p w14:paraId="5D759980" w14:textId="77777777" w:rsidR="0083208F" w:rsidRPr="0083208F" w:rsidRDefault="0083208F">
      <w:pPr>
        <w:pStyle w:val="Prrafodelista"/>
        <w:numPr>
          <w:ilvl w:val="0"/>
          <w:numId w:val="12"/>
        </w:numPr>
        <w:rPr>
          <w:lang w:val="es-419" w:eastAsia="es-CO"/>
        </w:rPr>
      </w:pPr>
      <w:r w:rsidRPr="0083208F">
        <w:rPr>
          <w:lang w:val="es-419" w:eastAsia="es-CO"/>
        </w:rPr>
        <w:t xml:space="preserve">El seguimiento que se hará a ese programa de auditoría. </w:t>
      </w:r>
    </w:p>
    <w:p w14:paraId="23AF7EB2" w14:textId="038E9F11" w:rsidR="0083208F" w:rsidRPr="0083208F" w:rsidRDefault="0083208F">
      <w:pPr>
        <w:pStyle w:val="Prrafodelista"/>
        <w:numPr>
          <w:ilvl w:val="0"/>
          <w:numId w:val="12"/>
        </w:numPr>
        <w:rPr>
          <w:lang w:val="es-419" w:eastAsia="es-CO"/>
        </w:rPr>
      </w:pPr>
      <w:r w:rsidRPr="0083208F">
        <w:rPr>
          <w:lang w:val="es-419" w:eastAsia="es-CO"/>
        </w:rPr>
        <w:t>La respectiva revisión y mejora del programa.</w:t>
      </w:r>
    </w:p>
    <w:p w14:paraId="785515F3" w14:textId="77777777" w:rsidR="0083208F" w:rsidRPr="0083208F" w:rsidRDefault="0083208F" w:rsidP="0083208F">
      <w:pPr>
        <w:rPr>
          <w:lang w:val="es-419" w:eastAsia="es-CO"/>
        </w:rPr>
      </w:pPr>
      <w:r w:rsidRPr="0083208F">
        <w:rPr>
          <w:lang w:val="es-419" w:eastAsia="es-CO"/>
        </w:rPr>
        <w:t>Los elementos más significativos, que deben incorporarse para el exitoso desarrollo de la auditoría; incorporan al ciclo PHVA: planificar, hacer, verificar, actuar, ciclo común en todos los sistemas de gestión.</w:t>
      </w:r>
    </w:p>
    <w:p w14:paraId="73381345" w14:textId="77777777" w:rsidR="0083208F" w:rsidRPr="0083208F" w:rsidRDefault="0083208F" w:rsidP="0083208F">
      <w:pPr>
        <w:rPr>
          <w:lang w:val="es-419" w:eastAsia="es-CO"/>
        </w:rPr>
      </w:pPr>
      <w:r w:rsidRPr="0083208F">
        <w:rPr>
          <w:lang w:val="es-419" w:eastAsia="es-CO"/>
        </w:rPr>
        <w:t>Una vez construido el esquema de auditoría se da inicio a la auditoría en la cual se preparan las actividades para la misma, se ejecutan tales actividades, se prepara y distribuye el informe, con el cual se cierra el proceso de auditoría.</w:t>
      </w:r>
    </w:p>
    <w:p w14:paraId="23402E36" w14:textId="71B24405" w:rsidR="00703278" w:rsidRDefault="0083208F" w:rsidP="0083208F">
      <w:pPr>
        <w:rPr>
          <w:lang w:val="es-419" w:eastAsia="es-CO"/>
        </w:rPr>
      </w:pPr>
      <w:r w:rsidRPr="0083208F">
        <w:rPr>
          <w:lang w:val="es-419" w:eastAsia="es-CO"/>
        </w:rPr>
        <w:t>Importante tener en cuenta que lo que hace que la auditoría sea un proceso completo es la realización de las actividades de seguimiento de la misma. Acción que está dentro de la fase Actuar del ciclo PHVA.</w:t>
      </w:r>
    </w:p>
    <w:p w14:paraId="5EE86BDA" w14:textId="6A9EDA0D" w:rsidR="0083208F" w:rsidRDefault="00D03C68" w:rsidP="00D03C68">
      <w:pPr>
        <w:pStyle w:val="Ttulo1"/>
      </w:pPr>
      <w:bookmarkStart w:id="6" w:name="_Toc150422378"/>
      <w:r w:rsidRPr="00D03C68">
        <w:lastRenderedPageBreak/>
        <w:t>Principios de auditoría</w:t>
      </w:r>
      <w:bookmarkEnd w:id="6"/>
    </w:p>
    <w:p w14:paraId="6B2019AF" w14:textId="69579580" w:rsidR="00D03C68" w:rsidRDefault="00D03C68" w:rsidP="00D03C68">
      <w:pPr>
        <w:rPr>
          <w:lang w:val="es-419" w:eastAsia="es-CO"/>
        </w:rPr>
      </w:pPr>
      <w:r w:rsidRPr="00D03C68">
        <w:rPr>
          <w:lang w:val="es-419" w:eastAsia="es-CO"/>
        </w:rPr>
        <w:t xml:space="preserve">     Entiéndase como principios de auditoría a los elementos y aspectos fundamentales, para desarrollar un ejercicio de auditoría y obtener resultados confiables, objetivos, pertinentes y suficientes para que la organización tome las decisiones apropiadas en el futuro.</w:t>
      </w:r>
    </w:p>
    <w:p w14:paraId="600F48F5" w14:textId="5153FE67" w:rsidR="00D03C68" w:rsidRDefault="00D03C68" w:rsidP="00D03C68">
      <w:pPr>
        <w:rPr>
          <w:lang w:val="es-419" w:eastAsia="es-CO"/>
        </w:rPr>
      </w:pPr>
      <w:r w:rsidRPr="00D03C68">
        <w:rPr>
          <w:lang w:val="es-419" w:eastAsia="es-CO"/>
        </w:rPr>
        <w:t xml:space="preserve">Adicional de las técnicas, tipos, definiciones y consideraciones, relacionadas con el proceso de auditoría, hay que tener en cuenta que toda acción en </w:t>
      </w:r>
      <w:proofErr w:type="spellStart"/>
      <w:r w:rsidRPr="00D03C68">
        <w:rPr>
          <w:lang w:val="es-419" w:eastAsia="es-CO"/>
        </w:rPr>
        <w:t>pos</w:t>
      </w:r>
      <w:proofErr w:type="spellEnd"/>
      <w:r w:rsidRPr="00D03C68">
        <w:rPr>
          <w:lang w:val="es-419" w:eastAsia="es-CO"/>
        </w:rPr>
        <w:t xml:space="preserve"> de la auditoría, ha de estar orientada por </w:t>
      </w:r>
      <w:r>
        <w:rPr>
          <w:lang w:val="es-419" w:eastAsia="es-CO"/>
        </w:rPr>
        <w:t>los</w:t>
      </w:r>
      <w:r w:rsidRPr="00D03C68">
        <w:rPr>
          <w:lang w:val="es-419" w:eastAsia="es-CO"/>
        </w:rPr>
        <w:t xml:space="preserve"> principios</w:t>
      </w:r>
      <w:r>
        <w:rPr>
          <w:lang w:val="es-419" w:eastAsia="es-CO"/>
        </w:rPr>
        <w:t xml:space="preserve"> que se mencionan</w:t>
      </w:r>
      <w:r w:rsidRPr="00D03C68">
        <w:rPr>
          <w:lang w:val="es-419" w:eastAsia="es-CO"/>
        </w:rPr>
        <w:t xml:space="preserve"> a continuación:</w:t>
      </w:r>
    </w:p>
    <w:p w14:paraId="1E539195" w14:textId="7DF9638C" w:rsidR="00D03C68" w:rsidRDefault="00D03C68">
      <w:pPr>
        <w:pStyle w:val="Prrafodelista"/>
        <w:numPr>
          <w:ilvl w:val="0"/>
          <w:numId w:val="13"/>
        </w:numPr>
        <w:rPr>
          <w:lang w:val="es-419" w:eastAsia="es-CO"/>
        </w:rPr>
      </w:pPr>
      <w:r w:rsidRPr="00D03C68">
        <w:rPr>
          <w:b/>
          <w:bCs/>
          <w:lang w:val="es-419" w:eastAsia="es-CO"/>
        </w:rPr>
        <w:t>Integridad​:</w:t>
      </w:r>
      <w:r w:rsidRPr="00D03C68">
        <w:rPr>
          <w:lang w:val="es-419" w:eastAsia="es-CO"/>
        </w:rPr>
        <w:t xml:space="preserve"> </w:t>
      </w:r>
      <w:r>
        <w:rPr>
          <w:lang w:val="es-419" w:eastAsia="es-CO"/>
        </w:rPr>
        <w:t>e</w:t>
      </w:r>
      <w:r w:rsidRPr="00D03C68">
        <w:rPr>
          <w:lang w:val="es-419" w:eastAsia="es-CO"/>
        </w:rPr>
        <w:t>l auditor debe realizar el ejercicio a partir de su honestidad, imparcialidad, diligencia y responsabilidad, durante toda la auditoría.​</w:t>
      </w:r>
    </w:p>
    <w:p w14:paraId="636CDF54" w14:textId="38001CEB" w:rsidR="00D03C68" w:rsidRDefault="00D03C68">
      <w:pPr>
        <w:pStyle w:val="Prrafodelista"/>
        <w:numPr>
          <w:ilvl w:val="0"/>
          <w:numId w:val="13"/>
        </w:numPr>
        <w:rPr>
          <w:lang w:val="es-419" w:eastAsia="es-CO"/>
        </w:rPr>
      </w:pPr>
      <w:r w:rsidRPr="00D03C68">
        <w:rPr>
          <w:b/>
          <w:bCs/>
          <w:lang w:val="es-419" w:eastAsia="es-CO"/>
        </w:rPr>
        <w:t>Presentación ecuánime:</w:t>
      </w:r>
      <w:r w:rsidRPr="00D03C68">
        <w:rPr>
          <w:lang w:val="es-419" w:eastAsia="es-CO"/>
        </w:rPr>
        <w:t xml:space="preserve"> </w:t>
      </w:r>
      <w:r>
        <w:rPr>
          <w:lang w:val="es-419" w:eastAsia="es-CO"/>
        </w:rPr>
        <w:t>l</w:t>
      </w:r>
      <w:r w:rsidRPr="00D03C68">
        <w:rPr>
          <w:lang w:val="es-419" w:eastAsia="es-CO"/>
        </w:rPr>
        <w:t>os resultados de la auditoría deben reflejar la veracidad y exactitud de la información que se pudo evaluar durante la auditoría.​</w:t>
      </w:r>
    </w:p>
    <w:p w14:paraId="77622CB9" w14:textId="6CBA0402" w:rsidR="00D03C68" w:rsidRDefault="00D03C68">
      <w:pPr>
        <w:pStyle w:val="Prrafodelista"/>
        <w:numPr>
          <w:ilvl w:val="0"/>
          <w:numId w:val="13"/>
        </w:numPr>
        <w:rPr>
          <w:lang w:val="es-419" w:eastAsia="es-CO"/>
        </w:rPr>
      </w:pPr>
      <w:r w:rsidRPr="00D03C68">
        <w:rPr>
          <w:b/>
          <w:bCs/>
          <w:lang w:val="es-419" w:eastAsia="es-CO"/>
        </w:rPr>
        <w:t>Debido cuidado profesional:</w:t>
      </w:r>
      <w:r w:rsidRPr="00D03C68">
        <w:rPr>
          <w:lang w:val="es-419" w:eastAsia="es-CO"/>
        </w:rPr>
        <w:t xml:space="preserve"> </w:t>
      </w:r>
      <w:r>
        <w:rPr>
          <w:lang w:val="es-419" w:eastAsia="es-CO"/>
        </w:rPr>
        <w:t>e</w:t>
      </w:r>
      <w:r w:rsidRPr="00D03C68">
        <w:rPr>
          <w:lang w:val="es-419" w:eastAsia="es-CO"/>
        </w:rPr>
        <w:t>l auditor debe tener la capacidad de formular juicios de valor razonables durante toda la auditoría.​</w:t>
      </w:r>
    </w:p>
    <w:p w14:paraId="3738C3A1" w14:textId="04A79F23" w:rsidR="00D03C68" w:rsidRDefault="00D03C68">
      <w:pPr>
        <w:pStyle w:val="Prrafodelista"/>
        <w:numPr>
          <w:ilvl w:val="0"/>
          <w:numId w:val="13"/>
        </w:numPr>
        <w:rPr>
          <w:lang w:val="es-419" w:eastAsia="es-CO"/>
        </w:rPr>
      </w:pPr>
      <w:r w:rsidRPr="00D03C68">
        <w:rPr>
          <w:b/>
          <w:bCs/>
          <w:lang w:val="es-419" w:eastAsia="es-CO"/>
        </w:rPr>
        <w:t>Confidencialidad:</w:t>
      </w:r>
      <w:r w:rsidRPr="00D03C68">
        <w:rPr>
          <w:lang w:val="es-419" w:eastAsia="es-CO"/>
        </w:rPr>
        <w:t xml:space="preserve"> </w:t>
      </w:r>
      <w:r>
        <w:rPr>
          <w:lang w:val="es-419" w:eastAsia="es-CO"/>
        </w:rPr>
        <w:t>l</w:t>
      </w:r>
      <w:r w:rsidRPr="00D03C68">
        <w:rPr>
          <w:lang w:val="es-419" w:eastAsia="es-CO"/>
        </w:rPr>
        <w:t>a seguridad de la información, durante el ejercicio de la auditoría, es un factor de sumo cuidado. Se debe garantizar que la información, su uso y protección, serán aplicados de manera apropiada.​</w:t>
      </w:r>
    </w:p>
    <w:p w14:paraId="30F75D41" w14:textId="77777777" w:rsidR="00D03C68" w:rsidRDefault="00D03C68">
      <w:pPr>
        <w:pStyle w:val="Prrafodelista"/>
        <w:numPr>
          <w:ilvl w:val="0"/>
          <w:numId w:val="13"/>
        </w:numPr>
        <w:rPr>
          <w:lang w:val="es-419" w:eastAsia="es-CO"/>
        </w:rPr>
      </w:pPr>
      <w:r w:rsidRPr="00D03C68">
        <w:rPr>
          <w:b/>
          <w:bCs/>
          <w:lang w:val="es-419" w:eastAsia="es-CO"/>
        </w:rPr>
        <w:t>Independencia</w:t>
      </w:r>
      <w:r w:rsidRPr="00D03C68">
        <w:rPr>
          <w:lang w:val="es-419" w:eastAsia="es-CO"/>
        </w:rPr>
        <w:t xml:space="preserve">: </w:t>
      </w:r>
      <w:r>
        <w:rPr>
          <w:lang w:val="es-419" w:eastAsia="es-CO"/>
        </w:rPr>
        <w:t>e</w:t>
      </w:r>
      <w:r w:rsidRPr="00D03C68">
        <w:rPr>
          <w:lang w:val="es-419" w:eastAsia="es-CO"/>
        </w:rPr>
        <w:t>l auditor se debe considerar y sentir independiente y libre de sesgo y conflicto de intereses, durante todo el ejercicio de la auditoría, lo cual permite realizar una evaluación objetiva.</w:t>
      </w:r>
    </w:p>
    <w:p w14:paraId="2D90C60D" w14:textId="1DE8EE5D" w:rsidR="00D03C68" w:rsidRPr="00D03C68" w:rsidRDefault="00D03C68">
      <w:pPr>
        <w:pStyle w:val="Prrafodelista"/>
        <w:numPr>
          <w:ilvl w:val="0"/>
          <w:numId w:val="13"/>
        </w:numPr>
        <w:rPr>
          <w:lang w:val="es-419" w:eastAsia="es-CO"/>
        </w:rPr>
      </w:pPr>
      <w:r w:rsidRPr="00D03C68">
        <w:rPr>
          <w:b/>
          <w:bCs/>
          <w:lang w:val="es-419" w:eastAsia="es-CO"/>
        </w:rPr>
        <w:lastRenderedPageBreak/>
        <w:t>Enfoque basado en la evidencia:</w:t>
      </w:r>
      <w:r w:rsidRPr="00D03C68">
        <w:rPr>
          <w:lang w:val="es-419" w:eastAsia="es-CO"/>
        </w:rPr>
        <w:t xml:space="preserve"> </w:t>
      </w:r>
      <w:r>
        <w:rPr>
          <w:lang w:val="es-419" w:eastAsia="es-CO"/>
        </w:rPr>
        <w:t>l</w:t>
      </w:r>
      <w:r w:rsidRPr="00D03C68">
        <w:rPr>
          <w:lang w:val="es-419" w:eastAsia="es-CO"/>
        </w:rPr>
        <w:t>os criterios evaluados deben contar con la presentación y verificación de las evidencias correspondientes, lo cual da fe del ejercicio de auditoría dando fiabilidad a ésta.​</w:t>
      </w:r>
    </w:p>
    <w:p w14:paraId="77AB8268" w14:textId="0FFC2DBF" w:rsidR="00842B15" w:rsidRPr="00842B15" w:rsidRDefault="00842B15" w:rsidP="00842B15">
      <w:pPr>
        <w:rPr>
          <w:b/>
          <w:bCs/>
          <w:lang w:val="es-419" w:eastAsia="es-CO"/>
        </w:rPr>
      </w:pPr>
      <w:r>
        <w:rPr>
          <w:b/>
          <w:bCs/>
          <w:lang w:val="es-419" w:eastAsia="es-CO"/>
        </w:rPr>
        <w:t>¡</w:t>
      </w:r>
      <w:r w:rsidRPr="00842B15">
        <w:rPr>
          <w:b/>
          <w:bCs/>
          <w:lang w:val="es-419" w:eastAsia="es-CO"/>
        </w:rPr>
        <w:t>Importante</w:t>
      </w:r>
      <w:r>
        <w:rPr>
          <w:b/>
          <w:bCs/>
          <w:lang w:val="es-419" w:eastAsia="es-CO"/>
        </w:rPr>
        <w:t>!</w:t>
      </w:r>
    </w:p>
    <w:p w14:paraId="1CAA34BB" w14:textId="5873C3EA" w:rsidR="006700E4" w:rsidRDefault="00842B15" w:rsidP="00842B15">
      <w:pPr>
        <w:rPr>
          <w:lang w:val="es-419" w:eastAsia="es-CO"/>
        </w:rPr>
      </w:pPr>
      <w:r w:rsidRPr="00842B15">
        <w:rPr>
          <w:lang w:val="es-419" w:eastAsia="es-CO"/>
        </w:rPr>
        <w:t>Con los anteriores principios, se busca objetividad, confianza y contar con un insumo para identificar el rendimiento de la estrategia de seguridad de la información y poder tomar decisiones.</w:t>
      </w:r>
    </w:p>
    <w:p w14:paraId="6C2FC571" w14:textId="76188489" w:rsidR="00842B15" w:rsidRDefault="00842B15" w:rsidP="00842B15">
      <w:pPr>
        <w:rPr>
          <w:lang w:val="es-419" w:eastAsia="es-CO"/>
        </w:rPr>
      </w:pPr>
    </w:p>
    <w:p w14:paraId="25A161D3" w14:textId="70523291" w:rsidR="00EC14A7" w:rsidRDefault="00EC14A7" w:rsidP="00EC14A7">
      <w:pPr>
        <w:pStyle w:val="Ttulo1"/>
      </w:pPr>
      <w:bookmarkStart w:id="7" w:name="_Toc150422379"/>
      <w:r w:rsidRPr="00EC14A7">
        <w:t>Fases de la auditoría</w:t>
      </w:r>
      <w:bookmarkEnd w:id="7"/>
    </w:p>
    <w:p w14:paraId="1C6AD43F" w14:textId="3C56D4AC" w:rsidR="00EC14A7" w:rsidRDefault="00EC14A7" w:rsidP="00EC14A7">
      <w:pPr>
        <w:rPr>
          <w:lang w:val="es-419" w:eastAsia="es-CO"/>
        </w:rPr>
      </w:pPr>
      <w:r w:rsidRPr="00EC14A7">
        <w:rPr>
          <w:lang w:val="es-419" w:eastAsia="es-CO"/>
        </w:rPr>
        <w:t>De acuerdo al diagrama de flujo presentado por la metodología de la norma GTC-ISO 19011:2018, se pueden establecer tres fases para el desarrollo de una auditoría: la planeación, la implementación y el monitoreo de la misma.</w:t>
      </w:r>
    </w:p>
    <w:p w14:paraId="6A299D47" w14:textId="19319B1F" w:rsidR="00344D00" w:rsidRDefault="00344D00" w:rsidP="00EC14A7">
      <w:pPr>
        <w:rPr>
          <w:lang w:val="es-419" w:eastAsia="es-CO"/>
        </w:rPr>
      </w:pPr>
      <w:r>
        <w:rPr>
          <w:lang w:val="es-419" w:eastAsia="es-CO"/>
        </w:rPr>
        <w:t>A continuación, podrá</w:t>
      </w:r>
      <w:r w:rsidRPr="00344D00">
        <w:rPr>
          <w:lang w:val="es-419" w:eastAsia="es-CO"/>
        </w:rPr>
        <w:t xml:space="preserve"> profundi</w:t>
      </w:r>
      <w:r>
        <w:rPr>
          <w:lang w:val="es-419" w:eastAsia="es-CO"/>
        </w:rPr>
        <w:t>zar</w:t>
      </w:r>
      <w:r w:rsidRPr="00344D00">
        <w:rPr>
          <w:lang w:val="es-419" w:eastAsia="es-CO"/>
        </w:rPr>
        <w:t xml:space="preserve"> en las fases de la auditoría</w:t>
      </w:r>
      <w:r>
        <w:rPr>
          <w:lang w:val="es-419" w:eastAsia="es-CO"/>
        </w:rPr>
        <w:t xml:space="preserve"> con la siguiente información:</w:t>
      </w:r>
    </w:p>
    <w:p w14:paraId="1F18BEF8" w14:textId="6A23FA31" w:rsidR="00344D00" w:rsidRPr="00344D00" w:rsidRDefault="00344D00" w:rsidP="00EC14A7">
      <w:pPr>
        <w:rPr>
          <w:b/>
          <w:bCs/>
          <w:lang w:val="es-419" w:eastAsia="es-CO"/>
        </w:rPr>
      </w:pPr>
      <w:r w:rsidRPr="00344D00">
        <w:rPr>
          <w:b/>
          <w:bCs/>
          <w:lang w:val="es-419" w:eastAsia="es-CO"/>
        </w:rPr>
        <w:t>Fase 1. Planeación de la auditoría:</w:t>
      </w:r>
    </w:p>
    <w:p w14:paraId="20A1B165" w14:textId="603EC47B" w:rsidR="00344D00" w:rsidRDefault="00344D00">
      <w:pPr>
        <w:pStyle w:val="Prrafodelista"/>
        <w:numPr>
          <w:ilvl w:val="0"/>
          <w:numId w:val="6"/>
        </w:numPr>
        <w:rPr>
          <w:lang w:val="es-419" w:eastAsia="es-CO"/>
        </w:rPr>
      </w:pPr>
      <w:r w:rsidRPr="00344D00">
        <w:rPr>
          <w:lang w:val="es-419" w:eastAsia="es-CO"/>
        </w:rPr>
        <w:t>La auditoría debe ser programada, aprobada e informada a todos los lideres de procesos e interesados con tiempo de antelación.​</w:t>
      </w:r>
    </w:p>
    <w:p w14:paraId="6304824A" w14:textId="4903CC19" w:rsidR="00344D00" w:rsidRDefault="00344D00">
      <w:pPr>
        <w:pStyle w:val="Prrafodelista"/>
        <w:numPr>
          <w:ilvl w:val="0"/>
          <w:numId w:val="6"/>
        </w:numPr>
        <w:rPr>
          <w:lang w:val="es-419" w:eastAsia="es-CO"/>
        </w:rPr>
      </w:pPr>
      <w:r w:rsidRPr="00344D00">
        <w:rPr>
          <w:lang w:val="es-419" w:eastAsia="es-CO"/>
        </w:rPr>
        <w:t>Para las auditorías, es necesario que todos los líderes de procesos y equipos estén informados y alineados en atención a los requerimientos de los auditores, de tal manera que pueda ser presentada cualquier evidencia o requerimiento que sea solicitado por el auditor.​</w:t>
      </w:r>
    </w:p>
    <w:p w14:paraId="31B9A6E9" w14:textId="1D45BA16" w:rsidR="00344D00" w:rsidRDefault="00344D00">
      <w:pPr>
        <w:pStyle w:val="Prrafodelista"/>
        <w:numPr>
          <w:ilvl w:val="0"/>
          <w:numId w:val="6"/>
        </w:numPr>
        <w:rPr>
          <w:lang w:val="es-419" w:eastAsia="es-CO"/>
        </w:rPr>
      </w:pPr>
      <w:r w:rsidRPr="00344D00">
        <w:rPr>
          <w:lang w:val="es-419" w:eastAsia="es-CO"/>
        </w:rPr>
        <w:lastRenderedPageBreak/>
        <w:t>De acuerdo con el ciclo PHVA, las auditorías deben de realizarse por lo menos una vez en el año, aunque si la organización considera, debido a la criticidad de sus procesos, o con el fin de determinar alguna verificación, que deban hacer más en este periodo de tiempo, también es válido; esto ayudaría a evaluar e identificar falencias en los criterios de auditoría.​</w:t>
      </w:r>
    </w:p>
    <w:p w14:paraId="1700A374" w14:textId="01422882" w:rsidR="00344D00" w:rsidRDefault="00344D00">
      <w:pPr>
        <w:pStyle w:val="Prrafodelista"/>
        <w:numPr>
          <w:ilvl w:val="0"/>
          <w:numId w:val="6"/>
        </w:numPr>
        <w:rPr>
          <w:lang w:val="es-419" w:eastAsia="es-CO"/>
        </w:rPr>
      </w:pPr>
      <w:r w:rsidRPr="00344D00">
        <w:rPr>
          <w:lang w:val="es-419" w:eastAsia="es-CO"/>
        </w:rPr>
        <w:t>Para cada auditoría se debe contar con los informes de las auditorías anteriores, tanto internas como externas, y revisiones de la alta dirección. Además, estas auditorías deben realizarse antes de las auditorías de certificación y/o acreditación, ya que estas auditorías internas pueden detectar falencias que pueden corregirse para dicha evaluación.​</w:t>
      </w:r>
    </w:p>
    <w:p w14:paraId="35E63EDB" w14:textId="77777777" w:rsidR="00344D00" w:rsidRDefault="00344D00" w:rsidP="00344D00">
      <w:pPr>
        <w:rPr>
          <w:b/>
          <w:bCs/>
          <w:lang w:val="es-419" w:eastAsia="es-CO"/>
        </w:rPr>
      </w:pPr>
    </w:p>
    <w:p w14:paraId="6218BC9F" w14:textId="34AB97AB" w:rsidR="00344D00" w:rsidRPr="00344D00" w:rsidRDefault="00344D00" w:rsidP="00344D00">
      <w:pPr>
        <w:rPr>
          <w:b/>
          <w:bCs/>
          <w:lang w:val="es-419" w:eastAsia="es-CO"/>
        </w:rPr>
      </w:pPr>
      <w:r w:rsidRPr="00344D00">
        <w:rPr>
          <w:b/>
          <w:bCs/>
          <w:lang w:val="es-419" w:eastAsia="es-CO"/>
        </w:rPr>
        <w:t>Fase 2. Implementación de la auditoría</w:t>
      </w:r>
    </w:p>
    <w:p w14:paraId="2958628D" w14:textId="3C1C9418" w:rsidR="00344D00" w:rsidRDefault="00344D00">
      <w:pPr>
        <w:pStyle w:val="Prrafodelista"/>
        <w:numPr>
          <w:ilvl w:val="0"/>
          <w:numId w:val="6"/>
        </w:numPr>
        <w:rPr>
          <w:lang w:val="es-419" w:eastAsia="es-CO"/>
        </w:rPr>
      </w:pPr>
      <w:r w:rsidRPr="00344D00">
        <w:rPr>
          <w:lang w:val="es-419" w:eastAsia="es-CO"/>
        </w:rPr>
        <w:t>En este evento se realiza la apertura de la auditoría en la cual se presenta la metodología, tiempos, procesos, sistemas o cualquier detalle que permita identificar el alcance de la misma, se hace entrega de la información existente o de auditorías anteriores, y se da inicio al ejercicio de acuerdo a la programación establecida.​</w:t>
      </w:r>
    </w:p>
    <w:p w14:paraId="2F6A312A" w14:textId="5EAA447A" w:rsidR="00344D00" w:rsidRDefault="00344D00">
      <w:pPr>
        <w:pStyle w:val="Prrafodelista"/>
        <w:numPr>
          <w:ilvl w:val="0"/>
          <w:numId w:val="6"/>
        </w:numPr>
        <w:rPr>
          <w:lang w:val="es-419" w:eastAsia="es-CO"/>
        </w:rPr>
      </w:pPr>
      <w:r w:rsidRPr="00344D00">
        <w:rPr>
          <w:lang w:val="es-419" w:eastAsia="es-CO"/>
        </w:rPr>
        <w:t>Una vez se finalice el ejercicio, el auditor realiza el informe, el cual es presentado durante el cierre de la auditoría.​</w:t>
      </w:r>
    </w:p>
    <w:p w14:paraId="4511F45B" w14:textId="364E6170" w:rsidR="00344D00" w:rsidRDefault="00344D00">
      <w:pPr>
        <w:pStyle w:val="Prrafodelista"/>
        <w:numPr>
          <w:ilvl w:val="0"/>
          <w:numId w:val="6"/>
        </w:numPr>
        <w:rPr>
          <w:lang w:val="es-419" w:eastAsia="es-CO"/>
        </w:rPr>
      </w:pPr>
      <w:r w:rsidRPr="00344D00">
        <w:rPr>
          <w:lang w:val="es-419" w:eastAsia="es-CO"/>
        </w:rPr>
        <w:t>Con el informe del auditor, la alta dirección establecerá las acciones de mejora a futuro, a través de un plan de mejoramiento; estas acciones pueden ser correctivas, preventivas o de mejora.​</w:t>
      </w:r>
    </w:p>
    <w:p w14:paraId="1ABBECE4" w14:textId="77777777" w:rsidR="00344D00" w:rsidRDefault="00344D00" w:rsidP="00344D00">
      <w:pPr>
        <w:pStyle w:val="Prrafodelista"/>
        <w:ind w:left="851" w:firstLine="0"/>
        <w:rPr>
          <w:b/>
          <w:bCs/>
          <w:lang w:val="es-419" w:eastAsia="es-CO"/>
        </w:rPr>
      </w:pPr>
    </w:p>
    <w:p w14:paraId="4375FEFC" w14:textId="77777777" w:rsidR="00344D00" w:rsidRDefault="00344D00" w:rsidP="00344D00">
      <w:pPr>
        <w:pStyle w:val="Prrafodelista"/>
        <w:ind w:left="851" w:firstLine="0"/>
        <w:rPr>
          <w:b/>
          <w:bCs/>
          <w:lang w:val="es-419" w:eastAsia="es-CO"/>
        </w:rPr>
      </w:pPr>
    </w:p>
    <w:p w14:paraId="77FCD110" w14:textId="20C3E14A" w:rsidR="00344D00" w:rsidRPr="00344D00" w:rsidRDefault="00344D00" w:rsidP="00344D00">
      <w:pPr>
        <w:pStyle w:val="Prrafodelista"/>
        <w:ind w:left="851" w:firstLine="0"/>
        <w:rPr>
          <w:b/>
          <w:bCs/>
          <w:lang w:val="es-419" w:eastAsia="es-CO"/>
        </w:rPr>
      </w:pPr>
      <w:r w:rsidRPr="00344D00">
        <w:rPr>
          <w:b/>
          <w:bCs/>
          <w:lang w:val="es-419" w:eastAsia="es-CO"/>
        </w:rPr>
        <w:lastRenderedPageBreak/>
        <w:t>Fase 3. Monitoreo a la auditoría</w:t>
      </w:r>
    </w:p>
    <w:p w14:paraId="3182EF12" w14:textId="0E4F4FC4" w:rsidR="00344D00" w:rsidRDefault="00344D00">
      <w:pPr>
        <w:pStyle w:val="Prrafodelista"/>
        <w:numPr>
          <w:ilvl w:val="0"/>
          <w:numId w:val="6"/>
        </w:numPr>
        <w:rPr>
          <w:lang w:val="es-419" w:eastAsia="es-CO"/>
        </w:rPr>
      </w:pPr>
      <w:r w:rsidRPr="00344D00">
        <w:rPr>
          <w:lang w:val="es-419" w:eastAsia="es-CO"/>
        </w:rPr>
        <w:t>En esta fase, se busca realizar el seguimiento a las acciones establecidas en el último ejercicio, con el fin de validar su efectividad en la corrección de falencias o la adecuada implementación de nuevos controles.​</w:t>
      </w:r>
    </w:p>
    <w:p w14:paraId="13B3C8D4" w14:textId="667BCC02" w:rsidR="00344D00" w:rsidRPr="00344D00" w:rsidRDefault="00344D00">
      <w:pPr>
        <w:pStyle w:val="Prrafodelista"/>
        <w:numPr>
          <w:ilvl w:val="0"/>
          <w:numId w:val="6"/>
        </w:numPr>
        <w:rPr>
          <w:lang w:val="es-419" w:eastAsia="es-CO"/>
        </w:rPr>
      </w:pPr>
      <w:r w:rsidRPr="00344D00">
        <w:rPr>
          <w:lang w:val="es-419" w:eastAsia="es-CO"/>
        </w:rPr>
        <w:t>Este seguimiento debe realizarse de manera permanente con el fin de reportar avances y fortalecer aquellas acciones que pueden retrasar el cumplimiento de los objetivos.​</w:t>
      </w:r>
    </w:p>
    <w:p w14:paraId="0A5177FB" w14:textId="77777777" w:rsidR="00344D00" w:rsidRDefault="00344D00" w:rsidP="00EC14A7">
      <w:pPr>
        <w:rPr>
          <w:lang w:val="es-419" w:eastAsia="es-CO"/>
        </w:rPr>
      </w:pPr>
    </w:p>
    <w:p w14:paraId="5CCD928C" w14:textId="159AC30A" w:rsidR="00344D00" w:rsidRDefault="00C650BF" w:rsidP="00C650BF">
      <w:pPr>
        <w:pStyle w:val="Ttulo1"/>
      </w:pPr>
      <w:bookmarkStart w:id="8" w:name="_Toc150422380"/>
      <w:r w:rsidRPr="00C650BF">
        <w:t>Clasificación de auditorías informáticas</w:t>
      </w:r>
      <w:bookmarkEnd w:id="8"/>
    </w:p>
    <w:p w14:paraId="6D391BA4" w14:textId="7AF0869A" w:rsidR="00C650BF" w:rsidRDefault="00C650BF" w:rsidP="00C650BF">
      <w:pPr>
        <w:rPr>
          <w:lang w:val="es-419" w:eastAsia="es-CO"/>
        </w:rPr>
      </w:pPr>
      <w:r w:rsidRPr="00C650BF">
        <w:rPr>
          <w:lang w:val="es-419" w:eastAsia="es-CO"/>
        </w:rPr>
        <w:t xml:space="preserve">     Las auditorías, dependiendo del alcance y de los activos a evaluar, se pueden clasificar en: auditoría informática y auditoría de sistemas. Ambas clases de auditorías cuentan con aspectos, principios y elementos específicos en sus fases</w:t>
      </w:r>
      <w:r>
        <w:rPr>
          <w:lang w:val="es-419" w:eastAsia="es-CO"/>
        </w:rPr>
        <w:t xml:space="preserve"> que a continuación se presentan:</w:t>
      </w:r>
    </w:p>
    <w:p w14:paraId="3A1EA0C4" w14:textId="77777777" w:rsidR="00C650BF" w:rsidRPr="00C650BF" w:rsidRDefault="00C650BF">
      <w:pPr>
        <w:pStyle w:val="Prrafodelista"/>
        <w:numPr>
          <w:ilvl w:val="0"/>
          <w:numId w:val="14"/>
        </w:numPr>
        <w:rPr>
          <w:lang w:val="es-419" w:eastAsia="es-CO"/>
        </w:rPr>
      </w:pPr>
      <w:r w:rsidRPr="00C650BF">
        <w:rPr>
          <w:b/>
          <w:bCs/>
          <w:lang w:val="es-419" w:eastAsia="es-CO"/>
        </w:rPr>
        <w:t>La auditoría informática</w:t>
      </w:r>
      <w:r w:rsidRPr="00C650BF">
        <w:rPr>
          <w:lang w:val="es-419" w:eastAsia="es-CO"/>
        </w:rPr>
        <w:t>​</w:t>
      </w:r>
    </w:p>
    <w:p w14:paraId="7868B0E9" w14:textId="0CF3886B" w:rsidR="00C650BF" w:rsidRDefault="00C650BF" w:rsidP="00C650BF">
      <w:pPr>
        <w:pStyle w:val="Prrafodelista"/>
        <w:ind w:left="1429" w:firstLine="0"/>
        <w:rPr>
          <w:lang w:val="es-419" w:eastAsia="es-CO"/>
        </w:rPr>
      </w:pPr>
      <w:r w:rsidRPr="00C650BF">
        <w:rPr>
          <w:lang w:val="es-419" w:eastAsia="es-CO"/>
        </w:rPr>
        <w:t>Esta auditoría busca recolectar, consolidar y evaluar las evidencias que demuestren si la organización realizó la implementación de controles, y acciones para la protección de los activos de información.​</w:t>
      </w:r>
    </w:p>
    <w:p w14:paraId="14F3DF0D" w14:textId="77777777" w:rsidR="00C650BF" w:rsidRPr="00C650BF" w:rsidRDefault="00C650BF" w:rsidP="00C650BF">
      <w:pPr>
        <w:pStyle w:val="Prrafodelista"/>
        <w:ind w:left="1429" w:firstLine="0"/>
        <w:rPr>
          <w:lang w:val="es-419" w:eastAsia="es-CO"/>
        </w:rPr>
      </w:pPr>
      <w:r w:rsidRPr="00C650BF">
        <w:rPr>
          <w:b/>
          <w:bCs/>
          <w:lang w:val="es-419" w:eastAsia="es-CO"/>
        </w:rPr>
        <w:t>Auditoría informática y objetivos</w:t>
      </w:r>
      <w:r w:rsidRPr="00C650BF">
        <w:rPr>
          <w:lang w:val="es-419" w:eastAsia="es-CO"/>
        </w:rPr>
        <w:t>​</w:t>
      </w:r>
    </w:p>
    <w:p w14:paraId="79D6A423" w14:textId="77777777" w:rsidR="00C650BF" w:rsidRPr="00C650BF" w:rsidRDefault="00C650BF" w:rsidP="00C650BF">
      <w:pPr>
        <w:pStyle w:val="Prrafodelista"/>
        <w:ind w:left="1429" w:firstLine="0"/>
        <w:rPr>
          <w:lang w:val="es-419" w:eastAsia="es-CO"/>
        </w:rPr>
      </w:pPr>
      <w:r w:rsidRPr="00C650BF">
        <w:rPr>
          <w:lang w:val="es-419" w:eastAsia="es-CO"/>
        </w:rPr>
        <w:t>La aplicación de controles y acciones para la protección de activos de información, se evidencia a partir del logro de los objetivos de la auditoría, como son:​</w:t>
      </w:r>
    </w:p>
    <w:p w14:paraId="100B4BAC" w14:textId="77777777" w:rsidR="00C650BF" w:rsidRPr="00C650BF" w:rsidRDefault="00C650BF">
      <w:pPr>
        <w:pStyle w:val="Prrafodelista"/>
        <w:numPr>
          <w:ilvl w:val="0"/>
          <w:numId w:val="15"/>
        </w:numPr>
        <w:rPr>
          <w:lang w:val="es-419" w:eastAsia="es-CO"/>
        </w:rPr>
      </w:pPr>
      <w:r w:rsidRPr="00C650BF">
        <w:rPr>
          <w:lang w:val="es-419" w:eastAsia="es-CO"/>
        </w:rPr>
        <w:t>Protección de activos e integridad de datos.​</w:t>
      </w:r>
    </w:p>
    <w:p w14:paraId="75C522C5" w14:textId="7DFD5BEF" w:rsidR="00C650BF" w:rsidRDefault="00C650BF">
      <w:pPr>
        <w:pStyle w:val="Prrafodelista"/>
        <w:numPr>
          <w:ilvl w:val="0"/>
          <w:numId w:val="15"/>
        </w:numPr>
        <w:rPr>
          <w:lang w:val="es-419" w:eastAsia="es-CO"/>
        </w:rPr>
      </w:pPr>
      <w:r w:rsidRPr="00C650BF">
        <w:rPr>
          <w:lang w:val="es-419" w:eastAsia="es-CO"/>
        </w:rPr>
        <w:t>Gestión de protección de activos, de manera eficaz y eficiente.​</w:t>
      </w:r>
    </w:p>
    <w:p w14:paraId="5708A24A" w14:textId="77777777" w:rsidR="00752E1E" w:rsidRPr="00752E1E" w:rsidRDefault="00752E1E" w:rsidP="00752E1E">
      <w:pPr>
        <w:ind w:left="1418" w:firstLine="0"/>
        <w:rPr>
          <w:lang w:val="es-419" w:eastAsia="es-CO"/>
        </w:rPr>
      </w:pPr>
      <w:r w:rsidRPr="00752E1E">
        <w:rPr>
          <w:b/>
          <w:bCs/>
          <w:lang w:val="es-419" w:eastAsia="es-CO"/>
        </w:rPr>
        <w:lastRenderedPageBreak/>
        <w:t>Las auditorías informáticas y su tipo</w:t>
      </w:r>
      <w:r w:rsidRPr="00752E1E">
        <w:rPr>
          <w:lang w:val="es-419" w:eastAsia="es-CO"/>
        </w:rPr>
        <w:t>​</w:t>
      </w:r>
    </w:p>
    <w:p w14:paraId="7BBCE98A" w14:textId="725514EE" w:rsidR="00752E1E" w:rsidRDefault="00752E1E" w:rsidP="00752E1E">
      <w:pPr>
        <w:ind w:left="1418" w:firstLine="0"/>
        <w:rPr>
          <w:lang w:val="es-419" w:eastAsia="es-CO"/>
        </w:rPr>
      </w:pPr>
      <w:r w:rsidRPr="00752E1E">
        <w:rPr>
          <w:lang w:val="es-419" w:eastAsia="es-CO"/>
        </w:rPr>
        <w:t>Este tipo de auditorías se puede ser de tipo interno o externo con el objetivo de obtener un informe objetivo.​</w:t>
      </w:r>
    </w:p>
    <w:p w14:paraId="7F417C96" w14:textId="77777777" w:rsidR="00752E1E" w:rsidRPr="00752E1E" w:rsidRDefault="00752E1E">
      <w:pPr>
        <w:pStyle w:val="Prrafodelista"/>
        <w:numPr>
          <w:ilvl w:val="0"/>
          <w:numId w:val="14"/>
        </w:numPr>
        <w:rPr>
          <w:lang w:val="es-419" w:eastAsia="es-CO"/>
        </w:rPr>
      </w:pPr>
      <w:r w:rsidRPr="00752E1E">
        <w:rPr>
          <w:b/>
          <w:bCs/>
          <w:lang w:val="es-419" w:eastAsia="es-CO"/>
        </w:rPr>
        <w:t>La auditoría de sistemas</w:t>
      </w:r>
      <w:r w:rsidRPr="00752E1E">
        <w:rPr>
          <w:lang w:val="es-419" w:eastAsia="es-CO"/>
        </w:rPr>
        <w:t>​</w:t>
      </w:r>
    </w:p>
    <w:p w14:paraId="4510DF3A" w14:textId="72038567" w:rsidR="00752E1E" w:rsidRDefault="00752E1E" w:rsidP="00752E1E">
      <w:pPr>
        <w:pStyle w:val="Prrafodelista"/>
        <w:ind w:left="1429" w:firstLine="0"/>
        <w:rPr>
          <w:lang w:val="es-419" w:eastAsia="es-CO"/>
        </w:rPr>
      </w:pPr>
      <w:r w:rsidRPr="00752E1E">
        <w:rPr>
          <w:lang w:val="es-419" w:eastAsia="es-CO"/>
        </w:rPr>
        <w:t>En este tipo de auditoría se busca evaluar el manejo de la protección de los activos de información que son administrados en los sistemas de información de la organización, incluyendo las capacidades del recurso humano para una adecuada gestión de estos activos.​</w:t>
      </w:r>
    </w:p>
    <w:p w14:paraId="7D2CE5CA" w14:textId="77777777" w:rsidR="00752E1E" w:rsidRPr="00752E1E" w:rsidRDefault="00752E1E" w:rsidP="00752E1E">
      <w:pPr>
        <w:pStyle w:val="Prrafodelista"/>
        <w:ind w:left="1429" w:firstLine="0"/>
        <w:rPr>
          <w:lang w:val="es-419" w:eastAsia="es-CO"/>
        </w:rPr>
      </w:pPr>
      <w:r w:rsidRPr="00752E1E">
        <w:rPr>
          <w:b/>
          <w:bCs/>
          <w:lang w:val="es-419" w:eastAsia="es-CO"/>
        </w:rPr>
        <w:t>Auditorías de sistemas y su tipo</w:t>
      </w:r>
      <w:r w:rsidRPr="00752E1E">
        <w:rPr>
          <w:lang w:val="es-419" w:eastAsia="es-CO"/>
        </w:rPr>
        <w:t>​</w:t>
      </w:r>
    </w:p>
    <w:p w14:paraId="0C21ACC5" w14:textId="5B53D6F9" w:rsidR="00752E1E" w:rsidRPr="00752E1E" w:rsidRDefault="00752E1E" w:rsidP="00752E1E">
      <w:pPr>
        <w:pStyle w:val="Prrafodelista"/>
        <w:ind w:left="1429" w:firstLine="0"/>
        <w:rPr>
          <w:lang w:val="es-419" w:eastAsia="es-CO"/>
        </w:rPr>
      </w:pPr>
      <w:r w:rsidRPr="00752E1E">
        <w:rPr>
          <w:lang w:val="es-419" w:eastAsia="es-CO"/>
        </w:rPr>
        <w:t>Estas auditorías son de tipo preventivo, y abarca la revisión de dispositivos de hardware como sistemas de información.​</w:t>
      </w:r>
    </w:p>
    <w:p w14:paraId="387F44CE" w14:textId="77777777" w:rsidR="00752E1E" w:rsidRDefault="00752E1E" w:rsidP="00752E1E">
      <w:pPr>
        <w:pStyle w:val="Ttulo1"/>
        <w:numPr>
          <w:ilvl w:val="0"/>
          <w:numId w:val="0"/>
        </w:numPr>
      </w:pPr>
    </w:p>
    <w:p w14:paraId="44AEE920" w14:textId="057F5227" w:rsidR="00752E1E" w:rsidRDefault="00752E1E" w:rsidP="00752E1E">
      <w:pPr>
        <w:pStyle w:val="Ttulo1"/>
      </w:pPr>
      <w:bookmarkStart w:id="9" w:name="_Toc150422381"/>
      <w:r w:rsidRPr="00752E1E">
        <w:t>Perfil del auditor</w:t>
      </w:r>
      <w:bookmarkEnd w:id="9"/>
    </w:p>
    <w:p w14:paraId="1C9AFC49" w14:textId="77777777" w:rsidR="00752E1E" w:rsidRPr="00752E1E" w:rsidRDefault="00752E1E" w:rsidP="00752E1E">
      <w:pPr>
        <w:rPr>
          <w:lang w:val="es-419" w:eastAsia="es-CO"/>
        </w:rPr>
      </w:pPr>
      <w:r w:rsidRPr="00752E1E">
        <w:rPr>
          <w:lang w:val="es-419" w:eastAsia="es-CO"/>
        </w:rPr>
        <w:t xml:space="preserve">     El auditor juega un papel importante en el desarrollo del ejercicio de auditoría, ya que además de tener un conocimiento de la organización y los procesos, es quien da fe de la verificación en relación al cumplimiento de las políticas y controles de seguridad, objeto de evaluación. </w:t>
      </w:r>
    </w:p>
    <w:p w14:paraId="007F684E" w14:textId="1DC97D99" w:rsidR="00752E1E" w:rsidRDefault="00752E1E" w:rsidP="00752E1E">
      <w:pPr>
        <w:rPr>
          <w:lang w:val="es-419" w:eastAsia="es-CO"/>
        </w:rPr>
      </w:pPr>
      <w:r w:rsidRPr="00752E1E">
        <w:rPr>
          <w:lang w:val="es-419" w:eastAsia="es-CO"/>
        </w:rPr>
        <w:t>Además, el auditor debe contar con las siguientes cualidades y capacidades para lograr los objetivos del ejercicio:</w:t>
      </w:r>
    </w:p>
    <w:p w14:paraId="55E424E2" w14:textId="2C67C4D3" w:rsidR="00074D2C" w:rsidRDefault="00074D2C" w:rsidP="00752E1E">
      <w:pPr>
        <w:rPr>
          <w:lang w:val="es-419" w:eastAsia="es-CO"/>
        </w:rPr>
      </w:pPr>
    </w:p>
    <w:p w14:paraId="23F69A83" w14:textId="46924E7C" w:rsidR="00074D2C" w:rsidRDefault="00074D2C" w:rsidP="00752E1E">
      <w:pPr>
        <w:rPr>
          <w:lang w:val="es-419" w:eastAsia="es-CO"/>
        </w:rPr>
      </w:pPr>
    </w:p>
    <w:p w14:paraId="75D9BC0B" w14:textId="77777777" w:rsidR="00074D2C" w:rsidRDefault="00074D2C" w:rsidP="00752E1E">
      <w:pPr>
        <w:rPr>
          <w:lang w:val="es-419" w:eastAsia="es-CO"/>
        </w:rPr>
      </w:pPr>
    </w:p>
    <w:p w14:paraId="0AAE75CF" w14:textId="1B9C3B13" w:rsidR="00074D2C" w:rsidRPr="00752E1E" w:rsidRDefault="00074D2C" w:rsidP="00074D2C">
      <w:pPr>
        <w:pStyle w:val="Tabla"/>
        <w:rPr>
          <w:lang w:val="es-419" w:eastAsia="es-CO"/>
        </w:rPr>
      </w:pPr>
      <w:r w:rsidRPr="00074D2C">
        <w:rPr>
          <w:lang w:val="es-419" w:eastAsia="es-CO"/>
        </w:rPr>
        <w:lastRenderedPageBreak/>
        <w:t>Cualidades y capacidades de un auditor</w:t>
      </w:r>
    </w:p>
    <w:tbl>
      <w:tblPr>
        <w:tblStyle w:val="Tablaconcuadrcula4-nfasis3"/>
        <w:tblW w:w="9776" w:type="dxa"/>
        <w:tblLayout w:type="fixed"/>
        <w:tblLook w:val="0420" w:firstRow="1" w:lastRow="0" w:firstColumn="0" w:lastColumn="0" w:noHBand="0" w:noVBand="1"/>
        <w:tblCaption w:val="Formatos, características y uso de contenidos"/>
        <w:tblDescription w:val="Tabla 1. Se muestran los diferentes equipos que se utilizan para la separaci{on de resíduos y los elementos a utilizar."/>
      </w:tblPr>
      <w:tblGrid>
        <w:gridCol w:w="4957"/>
        <w:gridCol w:w="4819"/>
      </w:tblGrid>
      <w:tr w:rsidR="00074D2C" w:rsidRPr="0044445E" w14:paraId="3D121B7B" w14:textId="77777777" w:rsidTr="00074D2C">
        <w:trPr>
          <w:cnfStyle w:val="100000000000" w:firstRow="1" w:lastRow="0" w:firstColumn="0" w:lastColumn="0" w:oddVBand="0" w:evenVBand="0" w:oddHBand="0" w:evenHBand="0" w:firstRowFirstColumn="0" w:firstRowLastColumn="0" w:lastRowFirstColumn="0" w:lastRowLastColumn="0"/>
          <w:trHeight w:val="453"/>
          <w:tblHeader/>
        </w:trPr>
        <w:tc>
          <w:tcPr>
            <w:tcW w:w="4957" w:type="dxa"/>
            <w:vAlign w:val="center"/>
          </w:tcPr>
          <w:p w14:paraId="2413EB02" w14:textId="69C44C98" w:rsidR="00074D2C" w:rsidRPr="00666FCC" w:rsidRDefault="00074D2C" w:rsidP="00ED3AA6">
            <w:pPr>
              <w:pStyle w:val="Tablas"/>
              <w:spacing w:line="240" w:lineRule="auto"/>
              <w:rPr>
                <w:rFonts w:ascii="Calibri" w:hAnsi="Calibri" w:cs="Calibri"/>
                <w:sz w:val="28"/>
                <w:szCs w:val="28"/>
              </w:rPr>
            </w:pPr>
            <w:r w:rsidRPr="00074D2C">
              <w:rPr>
                <w:rFonts w:ascii="Calibri" w:hAnsi="Calibri" w:cs="Calibri"/>
                <w:sz w:val="28"/>
                <w:szCs w:val="28"/>
              </w:rPr>
              <w:t>Capacidades y cualidades de un auditor</w:t>
            </w:r>
          </w:p>
        </w:tc>
        <w:tc>
          <w:tcPr>
            <w:tcW w:w="4819" w:type="dxa"/>
          </w:tcPr>
          <w:p w14:paraId="2B2B741C" w14:textId="344472FA" w:rsidR="00074D2C" w:rsidRPr="00666FCC" w:rsidRDefault="00074D2C" w:rsidP="00ED3AA6">
            <w:pPr>
              <w:pStyle w:val="Tablas"/>
              <w:spacing w:line="240" w:lineRule="auto"/>
              <w:rPr>
                <w:rFonts w:ascii="Calibri" w:hAnsi="Calibri" w:cs="Calibri"/>
                <w:sz w:val="28"/>
                <w:szCs w:val="28"/>
              </w:rPr>
            </w:pPr>
          </w:p>
        </w:tc>
      </w:tr>
      <w:tr w:rsidR="00074D2C" w:rsidRPr="0044445E" w14:paraId="7F3B12E9" w14:textId="77777777" w:rsidTr="00074D2C">
        <w:trPr>
          <w:cnfStyle w:val="000000100000" w:firstRow="0" w:lastRow="0" w:firstColumn="0" w:lastColumn="0" w:oddVBand="0" w:evenVBand="0" w:oddHBand="1" w:evenHBand="0" w:firstRowFirstColumn="0" w:firstRowLastColumn="0" w:lastRowFirstColumn="0" w:lastRowLastColumn="0"/>
          <w:trHeight w:val="545"/>
        </w:trPr>
        <w:tc>
          <w:tcPr>
            <w:tcW w:w="4957" w:type="dxa"/>
          </w:tcPr>
          <w:p w14:paraId="106E2031" w14:textId="2CB7825F" w:rsidR="00074D2C" w:rsidRPr="009B5975" w:rsidRDefault="00074D2C" w:rsidP="00ED3AA6">
            <w:pPr>
              <w:pStyle w:val="TextoTablas"/>
              <w:rPr>
                <w:rFonts w:cs="Calibri"/>
                <w:color w:val="000000"/>
                <w:szCs w:val="24"/>
              </w:rPr>
            </w:pPr>
            <w:r w:rsidRPr="009B5975">
              <w:rPr>
                <w:rFonts w:cs="Calibri"/>
                <w:color w:val="000000"/>
                <w:szCs w:val="24"/>
              </w:rPr>
              <w:t>Conocimiento de los procesos de la organización.</w:t>
            </w:r>
          </w:p>
        </w:tc>
        <w:tc>
          <w:tcPr>
            <w:tcW w:w="4819" w:type="dxa"/>
          </w:tcPr>
          <w:p w14:paraId="6BD5AC2C" w14:textId="1CFA258D" w:rsidR="00074D2C" w:rsidRPr="00C275C4" w:rsidRDefault="00074D2C" w:rsidP="00ED3AA6">
            <w:pPr>
              <w:pStyle w:val="TextoTablas"/>
              <w:rPr>
                <w:rFonts w:cs="Calibri"/>
                <w:szCs w:val="24"/>
              </w:rPr>
            </w:pPr>
            <w:r w:rsidRPr="00074D2C">
              <w:rPr>
                <w:rFonts w:cs="Calibri"/>
                <w:szCs w:val="24"/>
              </w:rPr>
              <w:t>Cuenta con habilidades y destrezas.</w:t>
            </w:r>
          </w:p>
        </w:tc>
      </w:tr>
      <w:tr w:rsidR="00074D2C" w:rsidRPr="0044445E" w14:paraId="13D7D3AF" w14:textId="77777777" w:rsidTr="00074D2C">
        <w:trPr>
          <w:trHeight w:val="545"/>
        </w:trPr>
        <w:tc>
          <w:tcPr>
            <w:tcW w:w="4957" w:type="dxa"/>
          </w:tcPr>
          <w:p w14:paraId="48849F4E" w14:textId="64B85071" w:rsidR="00074D2C" w:rsidRPr="009B5975" w:rsidRDefault="00074D2C" w:rsidP="00ED3AA6">
            <w:pPr>
              <w:pStyle w:val="TextoTablas"/>
              <w:rPr>
                <w:rFonts w:cs="Calibri"/>
                <w:color w:val="000000"/>
                <w:szCs w:val="24"/>
              </w:rPr>
            </w:pPr>
            <w:r w:rsidRPr="009B5975">
              <w:rPr>
                <w:rFonts w:cs="Calibri"/>
                <w:color w:val="000000"/>
                <w:szCs w:val="24"/>
              </w:rPr>
              <w:t>Ser diplomático y respetuoso.</w:t>
            </w:r>
          </w:p>
        </w:tc>
        <w:tc>
          <w:tcPr>
            <w:tcW w:w="4819" w:type="dxa"/>
          </w:tcPr>
          <w:p w14:paraId="22E0598A" w14:textId="1A62AA5A" w:rsidR="00074D2C" w:rsidRPr="00C275C4" w:rsidRDefault="00074D2C" w:rsidP="00ED3AA6">
            <w:pPr>
              <w:pStyle w:val="TextoTablas"/>
              <w:rPr>
                <w:rFonts w:cs="Calibri"/>
                <w:szCs w:val="24"/>
              </w:rPr>
            </w:pPr>
            <w:r w:rsidRPr="00074D2C">
              <w:rPr>
                <w:rFonts w:cs="Calibri"/>
                <w:szCs w:val="24"/>
              </w:rPr>
              <w:t>Ser objetivo.</w:t>
            </w:r>
          </w:p>
        </w:tc>
      </w:tr>
      <w:tr w:rsidR="00074D2C" w:rsidRPr="0044445E" w14:paraId="1E5FFF54" w14:textId="77777777" w:rsidTr="00074D2C">
        <w:trPr>
          <w:cnfStyle w:val="000000100000" w:firstRow="0" w:lastRow="0" w:firstColumn="0" w:lastColumn="0" w:oddVBand="0" w:evenVBand="0" w:oddHBand="1" w:evenHBand="0" w:firstRowFirstColumn="0" w:firstRowLastColumn="0" w:lastRowFirstColumn="0" w:lastRowLastColumn="0"/>
          <w:trHeight w:val="545"/>
        </w:trPr>
        <w:tc>
          <w:tcPr>
            <w:tcW w:w="4957" w:type="dxa"/>
          </w:tcPr>
          <w:p w14:paraId="39432081" w14:textId="4187816B" w:rsidR="00074D2C" w:rsidRPr="009B5975" w:rsidRDefault="00074D2C" w:rsidP="00ED3AA6">
            <w:pPr>
              <w:pStyle w:val="TextoTablas"/>
              <w:rPr>
                <w:rFonts w:cs="Calibri"/>
                <w:color w:val="000000"/>
                <w:szCs w:val="24"/>
              </w:rPr>
            </w:pPr>
            <w:r w:rsidRPr="009B5975">
              <w:rPr>
                <w:rFonts w:cs="Calibri"/>
                <w:color w:val="000000"/>
                <w:szCs w:val="24"/>
              </w:rPr>
              <w:t>Conocer y aplicar metodología para auditoría.</w:t>
            </w:r>
          </w:p>
        </w:tc>
        <w:tc>
          <w:tcPr>
            <w:tcW w:w="4819" w:type="dxa"/>
          </w:tcPr>
          <w:p w14:paraId="5F42BD2B" w14:textId="6EDAFFA6" w:rsidR="00074D2C" w:rsidRPr="00C275C4" w:rsidRDefault="00074D2C" w:rsidP="00ED3AA6">
            <w:pPr>
              <w:pStyle w:val="TextoTablas"/>
              <w:rPr>
                <w:rFonts w:cs="Calibri"/>
                <w:szCs w:val="24"/>
              </w:rPr>
            </w:pPr>
            <w:r w:rsidRPr="00074D2C">
              <w:rPr>
                <w:rFonts w:cs="Calibri"/>
                <w:szCs w:val="24"/>
              </w:rPr>
              <w:t>Ser imparcial y sincero.</w:t>
            </w:r>
          </w:p>
        </w:tc>
      </w:tr>
      <w:tr w:rsidR="00074D2C" w:rsidRPr="0044445E" w14:paraId="7A7C4F5D" w14:textId="77777777" w:rsidTr="00074D2C">
        <w:trPr>
          <w:trHeight w:val="545"/>
        </w:trPr>
        <w:tc>
          <w:tcPr>
            <w:tcW w:w="4957" w:type="dxa"/>
          </w:tcPr>
          <w:p w14:paraId="3855540B" w14:textId="65D9B6F5" w:rsidR="00074D2C" w:rsidRPr="009B5975" w:rsidRDefault="00074D2C" w:rsidP="00ED3AA6">
            <w:pPr>
              <w:pStyle w:val="TextoTablas"/>
              <w:rPr>
                <w:rFonts w:cs="Calibri"/>
                <w:color w:val="000000"/>
                <w:szCs w:val="24"/>
              </w:rPr>
            </w:pPr>
            <w:r w:rsidRPr="009B5975">
              <w:rPr>
                <w:rFonts w:cs="Calibri"/>
                <w:color w:val="000000"/>
                <w:szCs w:val="24"/>
              </w:rPr>
              <w:t>Conocimiento de herramientas, métodos y temas afines.</w:t>
            </w:r>
          </w:p>
        </w:tc>
        <w:tc>
          <w:tcPr>
            <w:tcW w:w="4819" w:type="dxa"/>
          </w:tcPr>
          <w:p w14:paraId="3C85F7B3" w14:textId="56AA4906" w:rsidR="00074D2C" w:rsidRPr="00C275C4" w:rsidRDefault="00074D2C" w:rsidP="00ED3AA6">
            <w:pPr>
              <w:pStyle w:val="TextoTablas"/>
              <w:rPr>
                <w:rFonts w:cs="Calibri"/>
                <w:szCs w:val="24"/>
              </w:rPr>
            </w:pPr>
            <w:r w:rsidRPr="00074D2C">
              <w:rPr>
                <w:rFonts w:cs="Calibri"/>
                <w:szCs w:val="24"/>
              </w:rPr>
              <w:t>Tener valores y principios éticos.</w:t>
            </w:r>
          </w:p>
        </w:tc>
      </w:tr>
      <w:tr w:rsidR="00074D2C" w:rsidRPr="0044445E" w14:paraId="0B33F6FA" w14:textId="77777777" w:rsidTr="00074D2C">
        <w:trPr>
          <w:cnfStyle w:val="000000100000" w:firstRow="0" w:lastRow="0" w:firstColumn="0" w:lastColumn="0" w:oddVBand="0" w:evenVBand="0" w:oddHBand="1" w:evenHBand="0" w:firstRowFirstColumn="0" w:firstRowLastColumn="0" w:lastRowFirstColumn="0" w:lastRowLastColumn="0"/>
          <w:trHeight w:val="545"/>
        </w:trPr>
        <w:tc>
          <w:tcPr>
            <w:tcW w:w="4957" w:type="dxa"/>
          </w:tcPr>
          <w:p w14:paraId="65F201E9" w14:textId="1DD735AF" w:rsidR="00074D2C" w:rsidRPr="009B5975" w:rsidRDefault="00074D2C" w:rsidP="00ED3AA6">
            <w:pPr>
              <w:pStyle w:val="TextoTablas"/>
              <w:rPr>
                <w:rFonts w:cs="Calibri"/>
                <w:color w:val="000000"/>
                <w:szCs w:val="24"/>
              </w:rPr>
            </w:pPr>
            <w:r w:rsidRPr="009B5975">
              <w:rPr>
                <w:rFonts w:cs="Calibri"/>
                <w:color w:val="000000"/>
                <w:szCs w:val="24"/>
              </w:rPr>
              <w:t>Manejo de técnicas de auditoría.</w:t>
            </w:r>
          </w:p>
        </w:tc>
        <w:tc>
          <w:tcPr>
            <w:tcW w:w="4819" w:type="dxa"/>
          </w:tcPr>
          <w:p w14:paraId="10403B69" w14:textId="48650FC4" w:rsidR="00074D2C" w:rsidRPr="00C275C4" w:rsidRDefault="00074D2C" w:rsidP="00ED3AA6">
            <w:pPr>
              <w:pStyle w:val="TextoTablas"/>
              <w:rPr>
                <w:rFonts w:cs="Calibri"/>
                <w:szCs w:val="24"/>
              </w:rPr>
            </w:pPr>
            <w:r w:rsidRPr="00074D2C">
              <w:rPr>
                <w:rFonts w:cs="Calibri"/>
                <w:szCs w:val="24"/>
              </w:rPr>
              <w:t>Ser discreto y manejar el principio de confidencialidad.</w:t>
            </w:r>
          </w:p>
        </w:tc>
      </w:tr>
      <w:tr w:rsidR="00074D2C" w:rsidRPr="0044445E" w14:paraId="66DFD6E8" w14:textId="77777777" w:rsidTr="00074D2C">
        <w:trPr>
          <w:trHeight w:val="525"/>
        </w:trPr>
        <w:tc>
          <w:tcPr>
            <w:tcW w:w="4957" w:type="dxa"/>
          </w:tcPr>
          <w:p w14:paraId="06478E3D" w14:textId="5CD825AD" w:rsidR="00074D2C" w:rsidRPr="00C275C4" w:rsidRDefault="00074D2C" w:rsidP="00ED3AA6">
            <w:pPr>
              <w:pStyle w:val="TextoTablas"/>
              <w:rPr>
                <w:rFonts w:cs="Calibri"/>
                <w:szCs w:val="24"/>
              </w:rPr>
            </w:pPr>
            <w:r w:rsidRPr="00074D2C">
              <w:rPr>
                <w:rFonts w:cs="Calibri"/>
                <w:szCs w:val="24"/>
              </w:rPr>
              <w:t>Tener experiencia en temas a evaluar.</w:t>
            </w:r>
          </w:p>
        </w:tc>
        <w:tc>
          <w:tcPr>
            <w:tcW w:w="4819" w:type="dxa"/>
          </w:tcPr>
          <w:p w14:paraId="022880BF" w14:textId="68734005" w:rsidR="00074D2C" w:rsidRPr="00C275C4" w:rsidRDefault="00074D2C" w:rsidP="00ED3AA6">
            <w:pPr>
              <w:pStyle w:val="TextoTablas"/>
              <w:rPr>
                <w:rFonts w:cs="Calibri"/>
                <w:szCs w:val="24"/>
              </w:rPr>
            </w:pPr>
            <w:r w:rsidRPr="00074D2C">
              <w:rPr>
                <w:rFonts w:cs="Calibri"/>
                <w:szCs w:val="24"/>
              </w:rPr>
              <w:t>Tener capacidad de observación.</w:t>
            </w:r>
          </w:p>
        </w:tc>
      </w:tr>
    </w:tbl>
    <w:p w14:paraId="49EA42E6" w14:textId="77777777" w:rsidR="009B5975" w:rsidRPr="009B5975" w:rsidRDefault="009B5975" w:rsidP="009B5975">
      <w:pPr>
        <w:rPr>
          <w:lang w:val="es-419" w:eastAsia="es-CO"/>
        </w:rPr>
      </w:pPr>
    </w:p>
    <w:p w14:paraId="413AD51F" w14:textId="1E8D92A6" w:rsidR="009B5975" w:rsidRDefault="009B5975" w:rsidP="009B5975">
      <w:pPr>
        <w:pStyle w:val="Ttulo1"/>
      </w:pPr>
      <w:bookmarkStart w:id="10" w:name="_Toc150422382"/>
      <w:r w:rsidRPr="009B5975">
        <w:t>Metodología para la auditoría en sistemas</w:t>
      </w:r>
      <w:bookmarkEnd w:id="10"/>
    </w:p>
    <w:p w14:paraId="383FB323" w14:textId="75EDE7D0" w:rsidR="009B5975" w:rsidRDefault="003C5FB1" w:rsidP="009B5975">
      <w:pPr>
        <w:rPr>
          <w:lang w:val="es-419" w:eastAsia="es-CO"/>
        </w:rPr>
      </w:pPr>
      <w:r w:rsidRPr="003C5FB1">
        <w:rPr>
          <w:lang w:val="es-419" w:eastAsia="es-CO"/>
        </w:rPr>
        <w:t xml:space="preserve">     La aplicación de las auditorías en sistemas debe estar regida por una metodología que oriente los procesos necesarios a desarrollar y que explique los pasos que se deben de realizar. La Guía de Auditoría N</w:t>
      </w:r>
      <w:r>
        <w:rPr>
          <w:lang w:val="es-419" w:eastAsia="es-CO"/>
        </w:rPr>
        <w:t>o.</w:t>
      </w:r>
      <w:r w:rsidRPr="003C5FB1">
        <w:rPr>
          <w:lang w:val="es-419" w:eastAsia="es-CO"/>
        </w:rPr>
        <w:t xml:space="preserve"> 15 del MINTIC, propone una metodología para el desarrollo de una auditoría de sistemas.</w:t>
      </w:r>
    </w:p>
    <w:p w14:paraId="4796585E" w14:textId="77777777" w:rsidR="007562B5" w:rsidRPr="007562B5" w:rsidRDefault="007562B5" w:rsidP="007562B5">
      <w:pPr>
        <w:rPr>
          <w:lang w:val="es-419" w:eastAsia="es-CO"/>
        </w:rPr>
      </w:pPr>
      <w:r w:rsidRPr="007562B5">
        <w:rPr>
          <w:lang w:val="es-419" w:eastAsia="es-CO"/>
        </w:rPr>
        <w:t>La metodología para la realización de una auditoría de sistemas, contempla pasos cabales que aseguran efectividad y oportunidad en el proceso mismo de la auditoría.</w:t>
      </w:r>
    </w:p>
    <w:p w14:paraId="6DC8F03A" w14:textId="424E3080" w:rsidR="007562B5" w:rsidRPr="007562B5" w:rsidRDefault="007562B5">
      <w:pPr>
        <w:pStyle w:val="Prrafodelista"/>
        <w:numPr>
          <w:ilvl w:val="0"/>
          <w:numId w:val="16"/>
        </w:numPr>
        <w:rPr>
          <w:lang w:val="es-419" w:eastAsia="es-CO"/>
        </w:rPr>
      </w:pPr>
      <w:r w:rsidRPr="007562B5">
        <w:rPr>
          <w:lang w:val="es-419" w:eastAsia="es-CO"/>
        </w:rPr>
        <w:t>Planear cómo se llevará a cabo la auditoría.</w:t>
      </w:r>
    </w:p>
    <w:p w14:paraId="50B4D85B" w14:textId="51EE1A30" w:rsidR="007562B5" w:rsidRPr="007562B5" w:rsidRDefault="007562B5">
      <w:pPr>
        <w:pStyle w:val="Prrafodelista"/>
        <w:numPr>
          <w:ilvl w:val="0"/>
          <w:numId w:val="16"/>
        </w:numPr>
        <w:rPr>
          <w:lang w:val="es-419" w:eastAsia="es-CO"/>
        </w:rPr>
      </w:pPr>
      <w:r w:rsidRPr="007562B5">
        <w:rPr>
          <w:lang w:val="es-419" w:eastAsia="es-CO"/>
        </w:rPr>
        <w:t>Razones de la auditoría.</w:t>
      </w:r>
    </w:p>
    <w:p w14:paraId="44DCFB7E" w14:textId="6F0054A2" w:rsidR="007562B5" w:rsidRPr="007562B5" w:rsidRDefault="007562B5">
      <w:pPr>
        <w:pStyle w:val="Prrafodelista"/>
        <w:numPr>
          <w:ilvl w:val="0"/>
          <w:numId w:val="16"/>
        </w:numPr>
        <w:rPr>
          <w:lang w:val="es-419" w:eastAsia="es-CO"/>
        </w:rPr>
      </w:pPr>
      <w:r w:rsidRPr="007562B5">
        <w:rPr>
          <w:lang w:val="es-419" w:eastAsia="es-CO"/>
        </w:rPr>
        <w:t>Objetivos generales y específicos.</w:t>
      </w:r>
    </w:p>
    <w:p w14:paraId="6CA8E1D8" w14:textId="1066F57A" w:rsidR="007562B5" w:rsidRPr="007562B5" w:rsidRDefault="007562B5">
      <w:pPr>
        <w:pStyle w:val="Prrafodelista"/>
        <w:numPr>
          <w:ilvl w:val="0"/>
          <w:numId w:val="16"/>
        </w:numPr>
        <w:rPr>
          <w:lang w:val="es-419" w:eastAsia="es-CO"/>
        </w:rPr>
      </w:pPr>
      <w:r w:rsidRPr="007562B5">
        <w:rPr>
          <w:lang w:val="es-419" w:eastAsia="es-CO"/>
        </w:rPr>
        <w:t>Métodos, técnicas y procedimientos.</w:t>
      </w:r>
    </w:p>
    <w:p w14:paraId="25ED09D7" w14:textId="3C7A3A63" w:rsidR="007562B5" w:rsidRPr="007562B5" w:rsidRDefault="007562B5">
      <w:pPr>
        <w:pStyle w:val="Prrafodelista"/>
        <w:numPr>
          <w:ilvl w:val="0"/>
          <w:numId w:val="16"/>
        </w:numPr>
        <w:rPr>
          <w:lang w:val="es-419" w:eastAsia="es-CO"/>
        </w:rPr>
      </w:pPr>
      <w:r w:rsidRPr="007562B5">
        <w:rPr>
          <w:lang w:val="es-419" w:eastAsia="es-CO"/>
        </w:rPr>
        <w:lastRenderedPageBreak/>
        <w:t>Hasta la elaboración de la documentación de planes, programas y presupuestos.</w:t>
      </w:r>
    </w:p>
    <w:p w14:paraId="35966D39" w14:textId="77777777" w:rsidR="007562B5" w:rsidRDefault="007562B5" w:rsidP="007562B5">
      <w:pPr>
        <w:rPr>
          <w:lang w:val="es-419" w:eastAsia="es-CO"/>
        </w:rPr>
      </w:pPr>
      <w:r w:rsidRPr="007562B5">
        <w:rPr>
          <w:b/>
          <w:bCs/>
          <w:lang w:val="es-419" w:eastAsia="es-CO"/>
        </w:rPr>
        <w:t>Métricas:</w:t>
      </w:r>
      <w:r>
        <w:rPr>
          <w:lang w:val="es-419" w:eastAsia="es-CO"/>
        </w:rPr>
        <w:t xml:space="preserve"> </w:t>
      </w:r>
      <w:r w:rsidRPr="007562B5">
        <w:rPr>
          <w:lang w:val="es-419" w:eastAsia="es-CO"/>
        </w:rPr>
        <w:t xml:space="preserve">permiten establecer un nivel de medición cuantitativo en relación al cumplimiento de un requisito, de un control que implementó la organización para alcanzar un objetivo. Estas métricas están organizadas en dos categorías: </w:t>
      </w:r>
    </w:p>
    <w:p w14:paraId="52DBA8AD" w14:textId="3AF5F499" w:rsidR="007562B5" w:rsidRDefault="007562B5">
      <w:pPr>
        <w:pStyle w:val="Prrafodelista"/>
        <w:numPr>
          <w:ilvl w:val="0"/>
          <w:numId w:val="17"/>
        </w:numPr>
        <w:rPr>
          <w:lang w:val="es-419" w:eastAsia="es-CO"/>
        </w:rPr>
      </w:pPr>
      <w:r w:rsidRPr="007562B5">
        <w:rPr>
          <w:b/>
          <w:bCs/>
          <w:lang w:val="es-419" w:eastAsia="es-CO"/>
        </w:rPr>
        <w:t>Métrica directa:</w:t>
      </w:r>
      <w:r>
        <w:rPr>
          <w:lang w:val="es-419" w:eastAsia="es-CO"/>
        </w:rPr>
        <w:t xml:space="preserve"> e</w:t>
      </w:r>
      <w:r w:rsidRPr="007562B5">
        <w:rPr>
          <w:lang w:val="es-419" w:eastAsia="es-CO"/>
        </w:rPr>
        <w:t>sta métrica se enfoca en velocidad de ejecución, defectos encontrados en una cantidad de tiempo, costo, tamaño de memoria usada, número de líneas de código, entre otros.</w:t>
      </w:r>
      <w:r>
        <w:rPr>
          <w:lang w:val="es-419" w:eastAsia="es-CO"/>
        </w:rPr>
        <w:t xml:space="preserve"> </w:t>
      </w:r>
      <w:r w:rsidRPr="007562B5">
        <w:rPr>
          <w:lang w:val="es-419" w:eastAsia="es-CO"/>
        </w:rPr>
        <w:t xml:space="preserve"> </w:t>
      </w:r>
    </w:p>
    <w:p w14:paraId="7E8756C7" w14:textId="145BF326" w:rsidR="007562B5" w:rsidRPr="007562B5" w:rsidRDefault="007562B5">
      <w:pPr>
        <w:pStyle w:val="Prrafodelista"/>
        <w:numPr>
          <w:ilvl w:val="0"/>
          <w:numId w:val="17"/>
        </w:numPr>
        <w:rPr>
          <w:lang w:val="es-419" w:eastAsia="es-CO"/>
        </w:rPr>
      </w:pPr>
      <w:r w:rsidRPr="007562B5">
        <w:rPr>
          <w:b/>
          <w:bCs/>
          <w:lang w:val="es-419" w:eastAsia="es-CO"/>
        </w:rPr>
        <w:t>Métrica indirecta:</w:t>
      </w:r>
      <w:r>
        <w:rPr>
          <w:lang w:val="es-419" w:eastAsia="es-CO"/>
        </w:rPr>
        <w:t xml:space="preserve"> e</w:t>
      </w:r>
      <w:r w:rsidRPr="007562B5">
        <w:rPr>
          <w:lang w:val="es-419" w:eastAsia="es-CO"/>
        </w:rPr>
        <w:t>sta se enfoca en la calidad, complejidad, fiabilidad, eficiencia, funcionalidad, facilidad de mantenimiento, entre otros.</w:t>
      </w:r>
    </w:p>
    <w:p w14:paraId="37083504" w14:textId="77777777" w:rsidR="007562B5" w:rsidRPr="007562B5" w:rsidRDefault="007562B5" w:rsidP="007562B5">
      <w:pPr>
        <w:rPr>
          <w:lang w:val="es-419" w:eastAsia="es-CO"/>
        </w:rPr>
      </w:pPr>
      <w:r w:rsidRPr="007562B5">
        <w:rPr>
          <w:lang w:val="es-419" w:eastAsia="es-CO"/>
        </w:rPr>
        <w:t>En el caso de métricas enfocadas en seguridad, estas permiten evaluar los controles implementados, cómo se cumplen los objetivos de seguridad establecidos por la organización, permitiendo identificar el grado de afectación que puede recibir un activo de información por la materialización de alguna amenaza.</w:t>
      </w:r>
    </w:p>
    <w:p w14:paraId="7D38F639" w14:textId="3AC553C4" w:rsidR="006700E4" w:rsidRDefault="007562B5" w:rsidP="007562B5">
      <w:pPr>
        <w:rPr>
          <w:lang w:val="es-419" w:eastAsia="es-CO"/>
        </w:rPr>
      </w:pPr>
      <w:r w:rsidRPr="007562B5">
        <w:rPr>
          <w:lang w:val="es-419" w:eastAsia="es-CO"/>
        </w:rPr>
        <w:t>Las métricas de seguridad son usadas, en las auditorías, para:</w:t>
      </w:r>
    </w:p>
    <w:p w14:paraId="49225384" w14:textId="77777777" w:rsidR="007562B5" w:rsidRPr="007562B5" w:rsidRDefault="007562B5">
      <w:pPr>
        <w:pStyle w:val="Prrafodelista"/>
        <w:numPr>
          <w:ilvl w:val="0"/>
          <w:numId w:val="18"/>
        </w:numPr>
        <w:rPr>
          <w:lang w:val="es-419" w:eastAsia="es-CO"/>
        </w:rPr>
      </w:pPr>
      <w:r w:rsidRPr="007562B5">
        <w:rPr>
          <w:lang w:val="es-419" w:eastAsia="es-CO"/>
        </w:rPr>
        <w:t>Gestión de la seguridad de la información en una organización.</w:t>
      </w:r>
    </w:p>
    <w:p w14:paraId="44EACA24" w14:textId="77777777" w:rsidR="007562B5" w:rsidRPr="007562B5" w:rsidRDefault="007562B5">
      <w:pPr>
        <w:pStyle w:val="Prrafodelista"/>
        <w:numPr>
          <w:ilvl w:val="0"/>
          <w:numId w:val="18"/>
        </w:numPr>
        <w:rPr>
          <w:lang w:val="es-419" w:eastAsia="es-CO"/>
        </w:rPr>
      </w:pPr>
      <w:r w:rsidRPr="007562B5">
        <w:rPr>
          <w:lang w:val="es-419" w:eastAsia="es-CO"/>
        </w:rPr>
        <w:t>Brindar la información necesaria para la generación de informes.</w:t>
      </w:r>
    </w:p>
    <w:p w14:paraId="7E59A316" w14:textId="77777777" w:rsidR="007562B5" w:rsidRPr="007562B5" w:rsidRDefault="007562B5">
      <w:pPr>
        <w:pStyle w:val="Prrafodelista"/>
        <w:numPr>
          <w:ilvl w:val="0"/>
          <w:numId w:val="18"/>
        </w:numPr>
        <w:rPr>
          <w:lang w:val="es-419" w:eastAsia="es-CO"/>
        </w:rPr>
      </w:pPr>
      <w:r w:rsidRPr="007562B5">
        <w:rPr>
          <w:lang w:val="es-419" w:eastAsia="es-CO"/>
        </w:rPr>
        <w:t>Cumplir con legislación, reglamentación y normas que rigen una organización.</w:t>
      </w:r>
    </w:p>
    <w:p w14:paraId="3F2B6A88" w14:textId="4FD2854B" w:rsidR="007562B5" w:rsidRPr="007562B5" w:rsidRDefault="007562B5">
      <w:pPr>
        <w:pStyle w:val="Prrafodelista"/>
        <w:numPr>
          <w:ilvl w:val="0"/>
          <w:numId w:val="18"/>
        </w:numPr>
        <w:rPr>
          <w:lang w:val="es-419" w:eastAsia="es-CO"/>
        </w:rPr>
      </w:pPr>
      <w:r w:rsidRPr="007562B5">
        <w:rPr>
          <w:lang w:val="es-419" w:eastAsia="es-CO"/>
        </w:rPr>
        <w:t>Apoyar la gestión de riesgos.</w:t>
      </w:r>
    </w:p>
    <w:p w14:paraId="0D5D49D4" w14:textId="465F795E" w:rsidR="006700E4" w:rsidRDefault="007562B5" w:rsidP="007562B5">
      <w:pPr>
        <w:rPr>
          <w:lang w:val="es-419" w:eastAsia="es-CO"/>
        </w:rPr>
      </w:pPr>
      <w:r w:rsidRPr="007562B5">
        <w:rPr>
          <w:lang w:val="es-419" w:eastAsia="es-CO"/>
        </w:rPr>
        <w:t>Las métricas deben conservar las algunas características:</w:t>
      </w:r>
    </w:p>
    <w:p w14:paraId="182700D6" w14:textId="77777777" w:rsidR="007562B5" w:rsidRPr="007562B5" w:rsidRDefault="007562B5">
      <w:pPr>
        <w:pStyle w:val="Prrafodelista"/>
        <w:numPr>
          <w:ilvl w:val="0"/>
          <w:numId w:val="19"/>
        </w:numPr>
        <w:rPr>
          <w:lang w:val="es-419" w:eastAsia="es-CO"/>
        </w:rPr>
      </w:pPr>
      <w:r w:rsidRPr="007562B5">
        <w:rPr>
          <w:lang w:val="es-419" w:eastAsia="es-CO"/>
        </w:rPr>
        <w:t>Deben ser alcanzables.</w:t>
      </w:r>
    </w:p>
    <w:p w14:paraId="2B57C1D9" w14:textId="77777777" w:rsidR="007562B5" w:rsidRPr="007562B5" w:rsidRDefault="007562B5">
      <w:pPr>
        <w:pStyle w:val="Prrafodelista"/>
        <w:numPr>
          <w:ilvl w:val="0"/>
          <w:numId w:val="19"/>
        </w:numPr>
        <w:rPr>
          <w:lang w:val="es-419" w:eastAsia="es-CO"/>
        </w:rPr>
      </w:pPr>
      <w:r w:rsidRPr="007562B5">
        <w:rPr>
          <w:lang w:val="es-419" w:eastAsia="es-CO"/>
        </w:rPr>
        <w:lastRenderedPageBreak/>
        <w:t>Debe ser expresadas en escalas de porcentaje o escalas numéricas.</w:t>
      </w:r>
    </w:p>
    <w:p w14:paraId="60B46CD5" w14:textId="77777777" w:rsidR="007562B5" w:rsidRPr="007562B5" w:rsidRDefault="007562B5">
      <w:pPr>
        <w:pStyle w:val="Prrafodelista"/>
        <w:numPr>
          <w:ilvl w:val="0"/>
          <w:numId w:val="19"/>
        </w:numPr>
        <w:rPr>
          <w:lang w:val="es-419" w:eastAsia="es-CO"/>
        </w:rPr>
      </w:pPr>
      <w:r w:rsidRPr="007562B5">
        <w:rPr>
          <w:lang w:val="es-419" w:eastAsia="es-CO"/>
        </w:rPr>
        <w:t>Deben explicar los componentes evaluados.</w:t>
      </w:r>
    </w:p>
    <w:p w14:paraId="04C020C4" w14:textId="77777777" w:rsidR="007562B5" w:rsidRPr="007562B5" w:rsidRDefault="007562B5">
      <w:pPr>
        <w:pStyle w:val="Prrafodelista"/>
        <w:numPr>
          <w:ilvl w:val="0"/>
          <w:numId w:val="19"/>
        </w:numPr>
        <w:rPr>
          <w:lang w:val="es-419" w:eastAsia="es-CO"/>
        </w:rPr>
      </w:pPr>
      <w:r w:rsidRPr="007562B5">
        <w:rPr>
          <w:lang w:val="es-419" w:eastAsia="es-CO"/>
        </w:rPr>
        <w:t>Deben permitir identificar puntos débiles.</w:t>
      </w:r>
    </w:p>
    <w:p w14:paraId="59B5BC91" w14:textId="77777777" w:rsidR="007562B5" w:rsidRPr="007562B5" w:rsidRDefault="007562B5">
      <w:pPr>
        <w:pStyle w:val="Prrafodelista"/>
        <w:numPr>
          <w:ilvl w:val="0"/>
          <w:numId w:val="19"/>
        </w:numPr>
        <w:rPr>
          <w:lang w:val="es-419" w:eastAsia="es-CO"/>
        </w:rPr>
      </w:pPr>
      <w:r w:rsidRPr="007562B5">
        <w:rPr>
          <w:lang w:val="es-419" w:eastAsia="es-CO"/>
        </w:rPr>
        <w:t>Debe permitir conocer los riesgos a los que se enfrenta la organización.</w:t>
      </w:r>
    </w:p>
    <w:p w14:paraId="57BFEB5B" w14:textId="77777777" w:rsidR="007562B5" w:rsidRPr="007562B5" w:rsidRDefault="007562B5" w:rsidP="007562B5">
      <w:pPr>
        <w:pStyle w:val="Prrafodelista"/>
        <w:ind w:left="1429" w:firstLine="0"/>
        <w:rPr>
          <w:lang w:val="es-419" w:eastAsia="es-CO"/>
        </w:rPr>
      </w:pPr>
    </w:p>
    <w:p w14:paraId="66661186" w14:textId="7DDE790F" w:rsidR="006700E4" w:rsidRDefault="007562B5" w:rsidP="007562B5">
      <w:pPr>
        <w:rPr>
          <w:b/>
          <w:bCs/>
          <w:lang w:val="es-419" w:eastAsia="es-CO"/>
        </w:rPr>
      </w:pPr>
      <w:r w:rsidRPr="007562B5">
        <w:rPr>
          <w:b/>
          <w:bCs/>
          <w:lang w:val="es-419" w:eastAsia="es-CO"/>
        </w:rPr>
        <w:t>Medición de la seguridad en la organización</w:t>
      </w:r>
    </w:p>
    <w:p w14:paraId="5AD72A16" w14:textId="2A8E170D" w:rsidR="007562B5" w:rsidRPr="007562B5" w:rsidRDefault="007562B5" w:rsidP="007562B5">
      <w:pPr>
        <w:pStyle w:val="Figura"/>
        <w:rPr>
          <w:lang w:val="es-419"/>
        </w:rPr>
      </w:pPr>
      <w:r w:rsidRPr="007562B5">
        <w:rPr>
          <w:lang w:val="es-419"/>
        </w:rPr>
        <w:t>Niveles de decisión de una organización</w:t>
      </w:r>
    </w:p>
    <w:p w14:paraId="4BF88E02" w14:textId="58D135BC" w:rsidR="006700E4" w:rsidRDefault="007562B5" w:rsidP="00CB0E5E">
      <w:pPr>
        <w:ind w:firstLine="0"/>
      </w:pPr>
      <w:r>
        <w:rPr>
          <w:noProof/>
        </w:rPr>
        <w:drawing>
          <wp:inline distT="0" distB="0" distL="0" distR="0" wp14:anchorId="6D075DFD" wp14:editId="519C5DEA">
            <wp:extent cx="5476875" cy="2667000"/>
            <wp:effectExtent l="0" t="0" r="9525" b="0"/>
            <wp:docPr id="2" name="Imagen 2" descr="Figura que presenta los niveles de una organización y se describen a continuación de l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Figura que presenta los niveles de una organización y se describen a continuación de la imagen."/>
                    <pic:cNvPicPr/>
                  </pic:nvPicPr>
                  <pic:blipFill>
                    <a:blip r:embed="rId14"/>
                    <a:stretch>
                      <a:fillRect/>
                    </a:stretch>
                  </pic:blipFill>
                  <pic:spPr>
                    <a:xfrm>
                      <a:off x="0" y="0"/>
                      <a:ext cx="5476875" cy="2667000"/>
                    </a:xfrm>
                    <a:prstGeom prst="rect">
                      <a:avLst/>
                    </a:prstGeom>
                  </pic:spPr>
                </pic:pic>
              </a:graphicData>
            </a:graphic>
          </wp:inline>
        </w:drawing>
      </w:r>
    </w:p>
    <w:p w14:paraId="7EFA70C5" w14:textId="081C4675" w:rsidR="006700E4" w:rsidRDefault="007562B5" w:rsidP="007562B5">
      <w:pPr>
        <w:rPr>
          <w:lang w:val="es-419" w:eastAsia="es-CO"/>
        </w:rPr>
      </w:pPr>
      <w:r w:rsidRPr="007562B5">
        <w:rPr>
          <w:lang w:val="es-419" w:eastAsia="es-CO"/>
        </w:rPr>
        <w:t>Estos niveles son</w:t>
      </w:r>
      <w:r>
        <w:rPr>
          <w:lang w:val="es-419" w:eastAsia="es-CO"/>
        </w:rPr>
        <w:t>:</w:t>
      </w:r>
    </w:p>
    <w:p w14:paraId="3FC79CA5" w14:textId="203E7CBC" w:rsidR="007562B5" w:rsidRDefault="007562B5">
      <w:pPr>
        <w:pStyle w:val="Prrafodelista"/>
        <w:numPr>
          <w:ilvl w:val="0"/>
          <w:numId w:val="20"/>
        </w:numPr>
        <w:rPr>
          <w:lang w:val="es-419" w:eastAsia="es-CO"/>
        </w:rPr>
      </w:pPr>
      <w:r w:rsidRPr="007562B5">
        <w:rPr>
          <w:b/>
          <w:bCs/>
          <w:lang w:val="es-419" w:eastAsia="es-CO"/>
        </w:rPr>
        <w:t>Estratégico</w:t>
      </w:r>
      <w:r w:rsidR="00ED31D5">
        <w:rPr>
          <w:b/>
          <w:bCs/>
          <w:lang w:val="es-419" w:eastAsia="es-CO"/>
        </w:rPr>
        <w:t xml:space="preserve">. </w:t>
      </w:r>
      <w:r w:rsidR="00ED31D5" w:rsidRPr="00ED31D5">
        <w:rPr>
          <w:lang w:val="es-419" w:eastAsia="es-CO"/>
        </w:rPr>
        <w:t>C</w:t>
      </w:r>
      <w:r w:rsidRPr="007562B5">
        <w:rPr>
          <w:lang w:val="es-419" w:eastAsia="es-CO"/>
        </w:rPr>
        <w:t>ompuesto por</w:t>
      </w:r>
    </w:p>
    <w:p w14:paraId="4FCF16D9" w14:textId="4E731D6C" w:rsidR="007562B5" w:rsidRDefault="007562B5">
      <w:pPr>
        <w:pStyle w:val="Prrafodelista"/>
        <w:numPr>
          <w:ilvl w:val="0"/>
          <w:numId w:val="21"/>
        </w:numPr>
        <w:rPr>
          <w:lang w:val="es-419" w:eastAsia="es-CO"/>
        </w:rPr>
      </w:pPr>
      <w:r>
        <w:rPr>
          <w:lang w:val="es-419" w:eastAsia="es-CO"/>
        </w:rPr>
        <w:t>Administración de riesgos</w:t>
      </w:r>
    </w:p>
    <w:p w14:paraId="313CA807" w14:textId="0234C516" w:rsidR="007562B5" w:rsidRDefault="007562B5">
      <w:pPr>
        <w:pStyle w:val="Prrafodelista"/>
        <w:numPr>
          <w:ilvl w:val="0"/>
          <w:numId w:val="21"/>
        </w:numPr>
        <w:rPr>
          <w:lang w:val="es-419" w:eastAsia="es-CO"/>
        </w:rPr>
      </w:pPr>
      <w:r>
        <w:rPr>
          <w:lang w:val="es-419" w:eastAsia="es-CO"/>
        </w:rPr>
        <w:t>Objetivos de negocio</w:t>
      </w:r>
    </w:p>
    <w:p w14:paraId="3D7985AE" w14:textId="32F03524" w:rsidR="007562B5" w:rsidRPr="007562B5" w:rsidRDefault="007562B5">
      <w:pPr>
        <w:pStyle w:val="Prrafodelista"/>
        <w:numPr>
          <w:ilvl w:val="0"/>
          <w:numId w:val="21"/>
        </w:numPr>
        <w:rPr>
          <w:lang w:val="es-419" w:eastAsia="es-CO"/>
        </w:rPr>
      </w:pPr>
      <w:r>
        <w:rPr>
          <w:lang w:val="es-419" w:eastAsia="es-CO"/>
        </w:rPr>
        <w:t>Cumplimiento</w:t>
      </w:r>
    </w:p>
    <w:p w14:paraId="1187441B" w14:textId="02617743" w:rsidR="007562B5" w:rsidRDefault="007562B5">
      <w:pPr>
        <w:pStyle w:val="Prrafodelista"/>
        <w:numPr>
          <w:ilvl w:val="0"/>
          <w:numId w:val="20"/>
        </w:numPr>
        <w:rPr>
          <w:lang w:val="es-419" w:eastAsia="es-CO"/>
        </w:rPr>
      </w:pPr>
      <w:r w:rsidRPr="00ED31D5">
        <w:rPr>
          <w:b/>
          <w:bCs/>
          <w:lang w:val="es-419" w:eastAsia="es-CO"/>
        </w:rPr>
        <w:t>Táctico</w:t>
      </w:r>
      <w:r w:rsidR="00ED31D5">
        <w:rPr>
          <w:b/>
          <w:bCs/>
          <w:lang w:val="es-419" w:eastAsia="es-CO"/>
        </w:rPr>
        <w:t>.</w:t>
      </w:r>
      <w:r>
        <w:rPr>
          <w:lang w:val="es-419" w:eastAsia="es-CO"/>
        </w:rPr>
        <w:t xml:space="preserve"> </w:t>
      </w:r>
      <w:r w:rsidR="00ED31D5">
        <w:rPr>
          <w:lang w:val="es-419" w:eastAsia="es-CO"/>
        </w:rPr>
        <w:t>C</w:t>
      </w:r>
      <w:r>
        <w:rPr>
          <w:lang w:val="es-419" w:eastAsia="es-CO"/>
        </w:rPr>
        <w:t>ompuesto por</w:t>
      </w:r>
    </w:p>
    <w:p w14:paraId="6E9284E3" w14:textId="70D4F008" w:rsidR="007562B5" w:rsidRDefault="007562B5">
      <w:pPr>
        <w:pStyle w:val="Prrafodelista"/>
        <w:numPr>
          <w:ilvl w:val="0"/>
          <w:numId w:val="22"/>
        </w:numPr>
        <w:rPr>
          <w:lang w:val="es-419" w:eastAsia="es-CO"/>
        </w:rPr>
      </w:pPr>
      <w:r>
        <w:rPr>
          <w:lang w:val="es-419" w:eastAsia="es-CO"/>
        </w:rPr>
        <w:t>Servicios</w:t>
      </w:r>
    </w:p>
    <w:p w14:paraId="34096116" w14:textId="0E74BFAC" w:rsidR="007562B5" w:rsidRDefault="007562B5">
      <w:pPr>
        <w:pStyle w:val="Prrafodelista"/>
        <w:numPr>
          <w:ilvl w:val="0"/>
          <w:numId w:val="22"/>
        </w:numPr>
        <w:rPr>
          <w:lang w:val="es-419" w:eastAsia="es-CO"/>
        </w:rPr>
      </w:pPr>
      <w:r>
        <w:rPr>
          <w:lang w:val="es-419" w:eastAsia="es-CO"/>
        </w:rPr>
        <w:lastRenderedPageBreak/>
        <w:t>Aplicaciones</w:t>
      </w:r>
    </w:p>
    <w:p w14:paraId="2FE9D971" w14:textId="5638BE73" w:rsidR="007562B5" w:rsidRPr="007562B5" w:rsidRDefault="007562B5">
      <w:pPr>
        <w:pStyle w:val="Prrafodelista"/>
        <w:numPr>
          <w:ilvl w:val="0"/>
          <w:numId w:val="22"/>
        </w:numPr>
        <w:rPr>
          <w:lang w:val="es-419" w:eastAsia="es-CO"/>
        </w:rPr>
      </w:pPr>
      <w:r>
        <w:rPr>
          <w:lang w:val="es-419" w:eastAsia="es-CO"/>
        </w:rPr>
        <w:t>Perímetro</w:t>
      </w:r>
    </w:p>
    <w:p w14:paraId="59DF1E92" w14:textId="1843FFEE" w:rsidR="007562B5" w:rsidRDefault="00ED31D5">
      <w:pPr>
        <w:pStyle w:val="Prrafodelista"/>
        <w:numPr>
          <w:ilvl w:val="0"/>
          <w:numId w:val="20"/>
        </w:numPr>
        <w:rPr>
          <w:lang w:val="es-419" w:eastAsia="es-CO"/>
        </w:rPr>
      </w:pPr>
      <w:r w:rsidRPr="00ED31D5">
        <w:rPr>
          <w:b/>
          <w:bCs/>
          <w:lang w:val="es-419" w:eastAsia="es-CO"/>
        </w:rPr>
        <w:t>Operativo.</w:t>
      </w:r>
      <w:r>
        <w:rPr>
          <w:lang w:val="es-419" w:eastAsia="es-CO"/>
        </w:rPr>
        <w:t xml:space="preserve"> Compuesto por</w:t>
      </w:r>
    </w:p>
    <w:p w14:paraId="03BE19D1" w14:textId="3E58548C" w:rsidR="00ED31D5" w:rsidRDefault="00ED31D5">
      <w:pPr>
        <w:pStyle w:val="Prrafodelista"/>
        <w:numPr>
          <w:ilvl w:val="0"/>
          <w:numId w:val="23"/>
        </w:numPr>
        <w:rPr>
          <w:lang w:val="es-419" w:eastAsia="es-CO"/>
        </w:rPr>
      </w:pPr>
      <w:r>
        <w:rPr>
          <w:lang w:val="es-419" w:eastAsia="es-CO"/>
        </w:rPr>
        <w:t>Integridad</w:t>
      </w:r>
    </w:p>
    <w:p w14:paraId="5DB04A9C" w14:textId="5A7BEC61" w:rsidR="00ED31D5" w:rsidRDefault="00ED31D5">
      <w:pPr>
        <w:pStyle w:val="Prrafodelista"/>
        <w:numPr>
          <w:ilvl w:val="0"/>
          <w:numId w:val="23"/>
        </w:numPr>
        <w:rPr>
          <w:lang w:val="es-419" w:eastAsia="es-CO"/>
        </w:rPr>
      </w:pPr>
      <w:r>
        <w:rPr>
          <w:lang w:val="es-419" w:eastAsia="es-CO"/>
        </w:rPr>
        <w:t>Disponibilidad</w:t>
      </w:r>
    </w:p>
    <w:p w14:paraId="5F281A6E" w14:textId="632819E7" w:rsidR="00ED31D5" w:rsidRDefault="00ED31D5">
      <w:pPr>
        <w:pStyle w:val="Prrafodelista"/>
        <w:numPr>
          <w:ilvl w:val="0"/>
          <w:numId w:val="23"/>
        </w:numPr>
        <w:rPr>
          <w:lang w:val="es-419" w:eastAsia="es-CO"/>
        </w:rPr>
      </w:pPr>
      <w:r>
        <w:rPr>
          <w:lang w:val="es-419" w:eastAsia="es-CO"/>
        </w:rPr>
        <w:t>Confidencialidad</w:t>
      </w:r>
    </w:p>
    <w:p w14:paraId="037468A0" w14:textId="5AD66F1C" w:rsidR="00ED31D5" w:rsidRDefault="007F1574" w:rsidP="007F1574">
      <w:pPr>
        <w:rPr>
          <w:lang w:val="es-419" w:eastAsia="es-CO"/>
        </w:rPr>
      </w:pPr>
      <w:r w:rsidRPr="007F1574">
        <w:rPr>
          <w:lang w:val="es-419" w:eastAsia="es-CO"/>
        </w:rPr>
        <w:t>Uno de los objetivos de las estrategias de seguridad es garantizar los pilares de la seguridad de la información a partir de la implementación de estrategias, acciones y controles… pero, anteriormente, estos deben poder medirse para conocer el grado de eficiencia; es aquí donde se hace uso de las métricas, las cuales favorecen la identificación del nivel de apropiación en lo operativo, lo táctico y lo estratégico: los tres niveles de decisión, calves, en la organización.</w:t>
      </w:r>
    </w:p>
    <w:p w14:paraId="1F56FEBB" w14:textId="77777777" w:rsidR="007F1574" w:rsidRPr="007F1574" w:rsidRDefault="007F1574" w:rsidP="007F1574">
      <w:pPr>
        <w:rPr>
          <w:lang w:val="es-419" w:eastAsia="es-CO"/>
        </w:rPr>
      </w:pPr>
      <w:r w:rsidRPr="007F1574">
        <w:rPr>
          <w:lang w:val="es-419" w:eastAsia="es-CO"/>
        </w:rPr>
        <w:t xml:space="preserve">Los objetivos de seguridad de la organización deben alinearse con los objetivos de negocio de la organización, de tal manera que se identifiquen los procesos que se deben cubrir, permitiendo identificar y establecer los controles necesarios. </w:t>
      </w:r>
    </w:p>
    <w:p w14:paraId="6F715C9C" w14:textId="5CA12043" w:rsidR="007F1574" w:rsidRDefault="007F1574" w:rsidP="007F1574">
      <w:pPr>
        <w:rPr>
          <w:lang w:val="es-419" w:eastAsia="es-CO"/>
        </w:rPr>
      </w:pPr>
      <w:r w:rsidRPr="007F1574">
        <w:rPr>
          <w:lang w:val="es-419" w:eastAsia="es-CO"/>
        </w:rPr>
        <w:t>Es así como se posibilita un mejor proceso de medición de la seguridad en una organización.</w:t>
      </w:r>
    </w:p>
    <w:p w14:paraId="59DB270C" w14:textId="77777777" w:rsidR="007F1574" w:rsidRPr="007F1574" w:rsidRDefault="007F1574" w:rsidP="007F1574">
      <w:pPr>
        <w:rPr>
          <w:b/>
          <w:bCs/>
          <w:lang w:val="es-419" w:eastAsia="es-CO"/>
        </w:rPr>
      </w:pPr>
      <w:r w:rsidRPr="007F1574">
        <w:rPr>
          <w:b/>
          <w:bCs/>
          <w:lang w:val="es-419" w:eastAsia="es-CO"/>
        </w:rPr>
        <w:t>Métricas de seguridad para cada uno de los niveles de decisión</w:t>
      </w:r>
    </w:p>
    <w:p w14:paraId="2C5F8D52" w14:textId="613010D3" w:rsidR="007F1574" w:rsidRDefault="007F1574" w:rsidP="007F1574">
      <w:pPr>
        <w:rPr>
          <w:lang w:val="es-419" w:eastAsia="es-CO"/>
        </w:rPr>
      </w:pPr>
      <w:r w:rsidRPr="007F1574">
        <w:rPr>
          <w:lang w:val="es-419" w:eastAsia="es-CO"/>
        </w:rPr>
        <w:t>A continuación, se describen los diferentes niveles de decisión en las métricas de seguridad:</w:t>
      </w:r>
    </w:p>
    <w:p w14:paraId="0C02589B" w14:textId="16A92553" w:rsidR="007F1574" w:rsidRPr="00DC1DD6" w:rsidRDefault="00DC1DD6">
      <w:pPr>
        <w:pStyle w:val="Prrafodelista"/>
        <w:numPr>
          <w:ilvl w:val="0"/>
          <w:numId w:val="24"/>
        </w:numPr>
        <w:rPr>
          <w:b/>
          <w:bCs/>
          <w:lang w:val="es-419" w:eastAsia="es-CO"/>
        </w:rPr>
      </w:pPr>
      <w:r w:rsidRPr="00DC1DD6">
        <w:rPr>
          <w:b/>
          <w:bCs/>
          <w:lang w:val="es-419" w:eastAsia="es-CO"/>
        </w:rPr>
        <w:t>Métricas de nivel estratégico</w:t>
      </w:r>
    </w:p>
    <w:p w14:paraId="6EC623CC" w14:textId="77777777" w:rsidR="00DC1DD6" w:rsidRPr="00DC1DD6" w:rsidRDefault="00DC1DD6">
      <w:pPr>
        <w:pStyle w:val="Prrafodelista"/>
        <w:numPr>
          <w:ilvl w:val="0"/>
          <w:numId w:val="25"/>
        </w:numPr>
        <w:rPr>
          <w:lang w:val="es-419" w:eastAsia="es-CO"/>
        </w:rPr>
      </w:pPr>
      <w:r w:rsidRPr="00DC1DD6">
        <w:rPr>
          <w:lang w:val="es-419" w:eastAsia="es-CO"/>
        </w:rPr>
        <w:t xml:space="preserve">Conocer el % (tanto por ciento) de las cuentas inactivas de usuario, deshabilitadas. respecto al total de cuentas inactivas. </w:t>
      </w:r>
    </w:p>
    <w:p w14:paraId="4E1B89BD" w14:textId="77777777" w:rsidR="00DC1DD6" w:rsidRPr="00DC1DD6" w:rsidRDefault="00DC1DD6">
      <w:pPr>
        <w:pStyle w:val="Prrafodelista"/>
        <w:numPr>
          <w:ilvl w:val="0"/>
          <w:numId w:val="25"/>
        </w:numPr>
        <w:rPr>
          <w:lang w:val="es-419" w:eastAsia="es-CO"/>
        </w:rPr>
      </w:pPr>
      <w:r w:rsidRPr="00DC1DD6">
        <w:rPr>
          <w:lang w:val="es-419" w:eastAsia="es-CO"/>
        </w:rPr>
        <w:lastRenderedPageBreak/>
        <w:t xml:space="preserve">Conocer el valor total de los incidentes de seguridad informática respecto al presupuesto total de seguridad informática. </w:t>
      </w:r>
    </w:p>
    <w:p w14:paraId="7209A8B5" w14:textId="4851CC0E" w:rsidR="00DC1DD6" w:rsidRDefault="00DC1DD6">
      <w:pPr>
        <w:pStyle w:val="Prrafodelista"/>
        <w:numPr>
          <w:ilvl w:val="0"/>
          <w:numId w:val="25"/>
        </w:numPr>
        <w:rPr>
          <w:lang w:val="es-419" w:eastAsia="es-CO"/>
        </w:rPr>
      </w:pPr>
      <w:r w:rsidRPr="00DC1DD6">
        <w:rPr>
          <w:lang w:val="es-419" w:eastAsia="es-CO"/>
        </w:rPr>
        <w:t>Conocer el % (tanto por ciento) de los nuevos funcionarios que completaron su entrenamiento de seguridad respecto al total de los nuevos funcionarios que ingresaron.</w:t>
      </w:r>
    </w:p>
    <w:p w14:paraId="050E179F" w14:textId="32477F4F" w:rsidR="00DC1DD6" w:rsidRPr="00DC1DD6" w:rsidRDefault="00DC1DD6" w:rsidP="00DC1DD6">
      <w:pPr>
        <w:ind w:left="1789" w:firstLine="0"/>
        <w:rPr>
          <w:lang w:val="es-419" w:eastAsia="es-CO"/>
        </w:rPr>
      </w:pPr>
      <w:r w:rsidRPr="00DC1DD6">
        <w:rPr>
          <w:lang w:val="es-419" w:eastAsia="es-CO"/>
        </w:rPr>
        <w:t>El propósito de esta métrica es el desempeño de personas y procesos.</w:t>
      </w:r>
    </w:p>
    <w:p w14:paraId="7159108D" w14:textId="7A2B8B69" w:rsidR="006700E4" w:rsidRPr="00DC1DD6" w:rsidRDefault="00DC1DD6">
      <w:pPr>
        <w:pStyle w:val="Prrafodelista"/>
        <w:numPr>
          <w:ilvl w:val="0"/>
          <w:numId w:val="24"/>
        </w:numPr>
        <w:rPr>
          <w:b/>
          <w:bCs/>
          <w:lang w:val="es-419" w:eastAsia="es-CO"/>
        </w:rPr>
      </w:pPr>
      <w:r w:rsidRPr="00DC1DD6">
        <w:rPr>
          <w:b/>
          <w:bCs/>
          <w:lang w:val="es-419" w:eastAsia="es-CO"/>
        </w:rPr>
        <w:t>Métricas del nivel táctico</w:t>
      </w:r>
    </w:p>
    <w:p w14:paraId="3857F653" w14:textId="77777777" w:rsidR="00DC1DD6" w:rsidRPr="00DC1DD6" w:rsidRDefault="00DC1DD6">
      <w:pPr>
        <w:pStyle w:val="Prrafodelista"/>
        <w:numPr>
          <w:ilvl w:val="0"/>
          <w:numId w:val="26"/>
        </w:numPr>
        <w:rPr>
          <w:lang w:val="es-419" w:eastAsia="es-CO"/>
        </w:rPr>
      </w:pPr>
      <w:r w:rsidRPr="00DC1DD6">
        <w:rPr>
          <w:lang w:val="es-419" w:eastAsia="es-CO"/>
        </w:rPr>
        <w:t xml:space="preserve">Conocer el número de mensajes salientes con spyware o virus. </w:t>
      </w:r>
    </w:p>
    <w:p w14:paraId="6C0EE223" w14:textId="77777777" w:rsidR="00DC1DD6" w:rsidRPr="00DC1DD6" w:rsidRDefault="00DC1DD6">
      <w:pPr>
        <w:pStyle w:val="Prrafodelista"/>
        <w:numPr>
          <w:ilvl w:val="0"/>
          <w:numId w:val="26"/>
        </w:numPr>
        <w:rPr>
          <w:lang w:val="es-419" w:eastAsia="es-CO"/>
        </w:rPr>
      </w:pPr>
      <w:r w:rsidRPr="00DC1DD6">
        <w:rPr>
          <w:lang w:val="es-419" w:eastAsia="es-CO"/>
        </w:rPr>
        <w:t xml:space="preserve">Número de mensajes de spam detectado, respecto al número total de mensajes ignorados. </w:t>
      </w:r>
    </w:p>
    <w:p w14:paraId="143B52FC" w14:textId="77777777" w:rsidR="00DC1DD6" w:rsidRPr="00DC1DD6" w:rsidRDefault="00DC1DD6">
      <w:pPr>
        <w:pStyle w:val="Prrafodelista"/>
        <w:numPr>
          <w:ilvl w:val="0"/>
          <w:numId w:val="26"/>
        </w:numPr>
        <w:rPr>
          <w:lang w:val="es-419" w:eastAsia="es-CO"/>
        </w:rPr>
      </w:pPr>
      <w:r w:rsidRPr="00DC1DD6">
        <w:rPr>
          <w:lang w:val="es-419" w:eastAsia="es-CO"/>
        </w:rPr>
        <w:t xml:space="preserve">Número de estaciones de trabajo en funcionamiento, configuradas correctamente, respecto al total de estaciones de trabajo. </w:t>
      </w:r>
    </w:p>
    <w:p w14:paraId="73902BFC" w14:textId="0EDE2EE6" w:rsidR="00DC1DD6" w:rsidRDefault="00DC1DD6">
      <w:pPr>
        <w:pStyle w:val="Prrafodelista"/>
        <w:numPr>
          <w:ilvl w:val="0"/>
          <w:numId w:val="26"/>
        </w:numPr>
        <w:rPr>
          <w:lang w:val="es-419" w:eastAsia="es-CO"/>
        </w:rPr>
      </w:pPr>
      <w:r w:rsidRPr="00DC1DD6">
        <w:rPr>
          <w:lang w:val="es-419" w:eastAsia="es-CO"/>
        </w:rPr>
        <w:t>Número de spyware o virus detectados en estaciones de trabajo o servidores.</w:t>
      </w:r>
    </w:p>
    <w:p w14:paraId="7CB9EA51" w14:textId="617D0151" w:rsidR="00DC1DD6" w:rsidRPr="00DC1DD6" w:rsidRDefault="00DC1DD6" w:rsidP="00DC1DD6">
      <w:pPr>
        <w:ind w:left="1789" w:firstLine="0"/>
        <w:rPr>
          <w:lang w:val="es-419" w:eastAsia="es-CO"/>
        </w:rPr>
      </w:pPr>
      <w:r w:rsidRPr="00DC1DD6">
        <w:rPr>
          <w:lang w:val="es-419" w:eastAsia="es-CO"/>
        </w:rPr>
        <w:t>El propósito de esta métrica es el desempeño de las tecnologías de seguridad informática.</w:t>
      </w:r>
    </w:p>
    <w:p w14:paraId="359166A8" w14:textId="0D02813B" w:rsidR="006700E4" w:rsidRPr="00DC1DD6" w:rsidRDefault="00DC1DD6">
      <w:pPr>
        <w:pStyle w:val="Prrafodelista"/>
        <w:numPr>
          <w:ilvl w:val="0"/>
          <w:numId w:val="24"/>
        </w:numPr>
        <w:rPr>
          <w:b/>
          <w:bCs/>
          <w:lang w:val="es-419" w:eastAsia="es-CO"/>
        </w:rPr>
      </w:pPr>
      <w:r w:rsidRPr="00DC1DD6">
        <w:rPr>
          <w:b/>
          <w:bCs/>
          <w:lang w:val="es-419" w:eastAsia="es-CO"/>
        </w:rPr>
        <w:t>Métricas del nivel operativo</w:t>
      </w:r>
    </w:p>
    <w:p w14:paraId="254ADD69" w14:textId="77777777" w:rsidR="00DC1DD6" w:rsidRPr="00DC1DD6" w:rsidRDefault="00DC1DD6">
      <w:pPr>
        <w:pStyle w:val="Prrafodelista"/>
        <w:numPr>
          <w:ilvl w:val="0"/>
          <w:numId w:val="27"/>
        </w:numPr>
        <w:rPr>
          <w:lang w:val="es-419" w:eastAsia="es-CO"/>
        </w:rPr>
      </w:pPr>
      <w:r w:rsidRPr="00DC1DD6">
        <w:rPr>
          <w:lang w:val="es-419" w:eastAsia="es-CO"/>
        </w:rPr>
        <w:t xml:space="preserve">Número de incidentes asociados con la disponibilidad respecto al total de incidentes. </w:t>
      </w:r>
    </w:p>
    <w:p w14:paraId="34245E9F" w14:textId="346D5DAA" w:rsidR="00DC1DD6" w:rsidRDefault="00DC1DD6">
      <w:pPr>
        <w:pStyle w:val="Prrafodelista"/>
        <w:numPr>
          <w:ilvl w:val="0"/>
          <w:numId w:val="27"/>
        </w:numPr>
        <w:rPr>
          <w:lang w:val="es-419" w:eastAsia="es-CO"/>
        </w:rPr>
      </w:pPr>
      <w:r w:rsidRPr="00DC1DD6">
        <w:rPr>
          <w:lang w:val="es-419" w:eastAsia="es-CO"/>
        </w:rPr>
        <w:t>Número de incidentes asociados con la confidencialidad respecto al total de incidentes.</w:t>
      </w:r>
    </w:p>
    <w:p w14:paraId="62AF084A" w14:textId="2EE2A76E" w:rsidR="00DC1DD6" w:rsidRPr="00DC1DD6" w:rsidRDefault="00DC1DD6" w:rsidP="00DC1DD6">
      <w:pPr>
        <w:ind w:left="1789" w:firstLine="0"/>
        <w:rPr>
          <w:lang w:val="es-419" w:eastAsia="es-CO"/>
        </w:rPr>
      </w:pPr>
      <w:r w:rsidRPr="00DC1DD6">
        <w:rPr>
          <w:lang w:val="es-419" w:eastAsia="es-CO"/>
        </w:rPr>
        <w:t>Propósito de esta métrica: desempeño de la administración de incidentes.</w:t>
      </w:r>
    </w:p>
    <w:p w14:paraId="1B76CD63" w14:textId="379486E2" w:rsidR="006700E4" w:rsidRDefault="0014742C" w:rsidP="0014742C">
      <w:pPr>
        <w:pStyle w:val="Ttulo1"/>
      </w:pPr>
      <w:bookmarkStart w:id="11" w:name="_Toc150422383"/>
      <w:r w:rsidRPr="0014742C">
        <w:lastRenderedPageBreak/>
        <w:t>Aplicación de mediciones de seguridad</w:t>
      </w:r>
      <w:bookmarkEnd w:id="11"/>
    </w:p>
    <w:p w14:paraId="5807645E" w14:textId="17DC3F77" w:rsidR="0014742C" w:rsidRDefault="001306DE" w:rsidP="0014742C">
      <w:pPr>
        <w:rPr>
          <w:lang w:val="es-419" w:eastAsia="es-CO"/>
        </w:rPr>
      </w:pPr>
      <w:r w:rsidRPr="001306DE">
        <w:rPr>
          <w:lang w:val="es-419" w:eastAsia="es-CO"/>
        </w:rPr>
        <w:t xml:space="preserve">     Los líderes de procesos deben estar informados sobre cuáles son las métricas establecidas, y cómo éstas ayudan a cumplir los objetivos de seguridad, con el fin de que se desarrollen y documenten las acciones encaminadas al cumplimiento de dichos objetivos.</w:t>
      </w:r>
    </w:p>
    <w:p w14:paraId="777B797D" w14:textId="0D3F4B79" w:rsidR="001306DE" w:rsidRDefault="001306DE" w:rsidP="0014742C">
      <w:pPr>
        <w:rPr>
          <w:lang w:val="es-419" w:eastAsia="es-CO"/>
        </w:rPr>
      </w:pPr>
      <w:r w:rsidRPr="001306DE">
        <w:rPr>
          <w:lang w:val="es-419" w:eastAsia="es-CO"/>
        </w:rPr>
        <w:t>Algunas generalidades de suma importancia y que debe tener en cuenta para la aplicación de mediciones de seguridad son:</w:t>
      </w:r>
    </w:p>
    <w:p w14:paraId="7AB1889A" w14:textId="77777777" w:rsidR="001306DE" w:rsidRPr="001306DE" w:rsidRDefault="001306DE" w:rsidP="001306DE">
      <w:pPr>
        <w:rPr>
          <w:b/>
          <w:bCs/>
          <w:lang w:val="es-419" w:eastAsia="es-CO"/>
        </w:rPr>
      </w:pPr>
      <w:r w:rsidRPr="001306DE">
        <w:rPr>
          <w:b/>
          <w:bCs/>
          <w:lang w:val="es-419" w:eastAsia="es-CO"/>
        </w:rPr>
        <w:t>Aplicar mediciones busca​</w:t>
      </w:r>
    </w:p>
    <w:p w14:paraId="0791E2AE" w14:textId="77777777" w:rsidR="001306DE" w:rsidRPr="001306DE" w:rsidRDefault="001306DE">
      <w:pPr>
        <w:pStyle w:val="Prrafodelista"/>
        <w:numPr>
          <w:ilvl w:val="0"/>
          <w:numId w:val="28"/>
        </w:numPr>
        <w:rPr>
          <w:lang w:val="es-419" w:eastAsia="es-CO"/>
        </w:rPr>
      </w:pPr>
      <w:r w:rsidRPr="001306DE">
        <w:rPr>
          <w:lang w:val="es-419" w:eastAsia="es-CO"/>
        </w:rPr>
        <w:t>Representar los valores del nivel de seguridad de la organización.​</w:t>
      </w:r>
    </w:p>
    <w:p w14:paraId="7CC37495" w14:textId="77777777" w:rsidR="001306DE" w:rsidRPr="001306DE" w:rsidRDefault="001306DE">
      <w:pPr>
        <w:pStyle w:val="Prrafodelista"/>
        <w:numPr>
          <w:ilvl w:val="0"/>
          <w:numId w:val="28"/>
        </w:numPr>
        <w:rPr>
          <w:lang w:val="es-419" w:eastAsia="es-CO"/>
        </w:rPr>
      </w:pPr>
      <w:r w:rsidRPr="001306DE">
        <w:rPr>
          <w:lang w:val="es-419" w:eastAsia="es-CO"/>
        </w:rPr>
        <w:t>Evaluar la eficiencia del SGSI en la organización.​</w:t>
      </w:r>
    </w:p>
    <w:p w14:paraId="00650175" w14:textId="77777777" w:rsidR="001306DE" w:rsidRPr="001306DE" w:rsidRDefault="001306DE">
      <w:pPr>
        <w:pStyle w:val="Prrafodelista"/>
        <w:numPr>
          <w:ilvl w:val="0"/>
          <w:numId w:val="28"/>
        </w:numPr>
        <w:rPr>
          <w:lang w:val="es-419" w:eastAsia="es-CO"/>
        </w:rPr>
      </w:pPr>
      <w:r w:rsidRPr="001306DE">
        <w:rPr>
          <w:lang w:val="es-419" w:eastAsia="es-CO"/>
        </w:rPr>
        <w:t>Incluir niveles de seguridad que sirvan de guía para las revisiones del SGSI.​</w:t>
      </w:r>
    </w:p>
    <w:p w14:paraId="503F1123" w14:textId="10347B4B" w:rsidR="001306DE" w:rsidRPr="001306DE" w:rsidRDefault="001306DE">
      <w:pPr>
        <w:pStyle w:val="Prrafodelista"/>
        <w:numPr>
          <w:ilvl w:val="0"/>
          <w:numId w:val="28"/>
        </w:numPr>
        <w:rPr>
          <w:lang w:val="es-419" w:eastAsia="es-CO"/>
        </w:rPr>
      </w:pPr>
      <w:r w:rsidRPr="001306DE">
        <w:rPr>
          <w:lang w:val="es-419" w:eastAsia="es-CO"/>
        </w:rPr>
        <w:t>Evaluar la efectividad de los controles de seguridad en la organización.</w:t>
      </w:r>
    </w:p>
    <w:p w14:paraId="590C9F62" w14:textId="77777777" w:rsidR="001306DE" w:rsidRPr="001306DE" w:rsidRDefault="001306DE" w:rsidP="001306DE">
      <w:pPr>
        <w:rPr>
          <w:lang w:val="es-419" w:eastAsia="es-CO"/>
        </w:rPr>
      </w:pPr>
      <w:r w:rsidRPr="001306DE">
        <w:rPr>
          <w:b/>
          <w:bCs/>
          <w:lang w:val="es-419" w:eastAsia="es-CO"/>
        </w:rPr>
        <w:t>Según método de evaluación de atributos</w:t>
      </w:r>
      <w:r w:rsidRPr="001306DE">
        <w:rPr>
          <w:lang w:val="es-419" w:eastAsia="es-CO"/>
        </w:rPr>
        <w:t>​</w:t>
      </w:r>
    </w:p>
    <w:p w14:paraId="14A7F197" w14:textId="77777777" w:rsidR="001306DE" w:rsidRPr="001306DE" w:rsidRDefault="001306DE">
      <w:pPr>
        <w:pStyle w:val="Prrafodelista"/>
        <w:numPr>
          <w:ilvl w:val="0"/>
          <w:numId w:val="29"/>
        </w:numPr>
        <w:rPr>
          <w:lang w:val="es-419" w:eastAsia="es-CO"/>
        </w:rPr>
      </w:pPr>
      <w:r w:rsidRPr="001306DE">
        <w:rPr>
          <w:lang w:val="es-419" w:eastAsia="es-CO"/>
        </w:rPr>
        <w:t>Estos son objetivos: los que se centran en una regla numérica (por ejemplo, de 1 a 5), que se pueden aplicar a las personas o a los procesos, se recomienda que se realice primero a los procesos.​</w:t>
      </w:r>
    </w:p>
    <w:p w14:paraId="79F1A22C" w14:textId="390DCD1A" w:rsidR="00ED31D5" w:rsidRPr="001306DE" w:rsidRDefault="001306DE">
      <w:pPr>
        <w:pStyle w:val="Prrafodelista"/>
        <w:numPr>
          <w:ilvl w:val="0"/>
          <w:numId w:val="29"/>
        </w:numPr>
        <w:rPr>
          <w:lang w:val="es-419" w:eastAsia="es-CO"/>
        </w:rPr>
      </w:pPr>
      <w:r w:rsidRPr="001306DE">
        <w:rPr>
          <w:lang w:val="es-419" w:eastAsia="es-CO"/>
        </w:rPr>
        <w:t>Estos son subjetivos: los que se centran en el criterio de los empleados o de los evaluadores externos.</w:t>
      </w:r>
    </w:p>
    <w:p w14:paraId="0DF6CAD1" w14:textId="77777777" w:rsidR="001306DE" w:rsidRPr="001306DE" w:rsidRDefault="001306DE" w:rsidP="001306DE">
      <w:pPr>
        <w:rPr>
          <w:b/>
          <w:bCs/>
          <w:lang w:val="es-419" w:eastAsia="es-CO"/>
        </w:rPr>
      </w:pPr>
      <w:r w:rsidRPr="001306DE">
        <w:rPr>
          <w:b/>
          <w:bCs/>
          <w:lang w:val="es-419" w:eastAsia="es-CO"/>
        </w:rPr>
        <w:t>Métodos de recolección de información​</w:t>
      </w:r>
    </w:p>
    <w:p w14:paraId="71629018" w14:textId="77777777" w:rsidR="001306DE" w:rsidRPr="001306DE" w:rsidRDefault="001306DE" w:rsidP="001306DE">
      <w:pPr>
        <w:rPr>
          <w:lang w:val="es-419" w:eastAsia="es-CO"/>
        </w:rPr>
      </w:pPr>
      <w:r w:rsidRPr="001306DE">
        <w:rPr>
          <w:lang w:val="es-419" w:eastAsia="es-CO"/>
        </w:rPr>
        <w:t>Según forma de aplicar mediciones a atributos, es común realizar:​</w:t>
      </w:r>
    </w:p>
    <w:p w14:paraId="1E89595E" w14:textId="77777777" w:rsidR="001306DE" w:rsidRPr="001306DE" w:rsidRDefault="001306DE">
      <w:pPr>
        <w:pStyle w:val="Prrafodelista"/>
        <w:numPr>
          <w:ilvl w:val="0"/>
          <w:numId w:val="30"/>
        </w:numPr>
        <w:rPr>
          <w:lang w:val="es-419" w:eastAsia="es-CO"/>
        </w:rPr>
      </w:pPr>
      <w:r w:rsidRPr="001306DE">
        <w:rPr>
          <w:lang w:val="es-419" w:eastAsia="es-CO"/>
        </w:rPr>
        <w:t>Cuestionarios.​</w:t>
      </w:r>
    </w:p>
    <w:p w14:paraId="37135CD9" w14:textId="77777777" w:rsidR="001306DE" w:rsidRPr="001306DE" w:rsidRDefault="001306DE">
      <w:pPr>
        <w:pStyle w:val="Prrafodelista"/>
        <w:numPr>
          <w:ilvl w:val="0"/>
          <w:numId w:val="30"/>
        </w:numPr>
        <w:rPr>
          <w:lang w:val="es-419" w:eastAsia="es-CO"/>
        </w:rPr>
      </w:pPr>
      <w:r w:rsidRPr="001306DE">
        <w:rPr>
          <w:lang w:val="es-419" w:eastAsia="es-CO"/>
        </w:rPr>
        <w:t>Inspección visual.​</w:t>
      </w:r>
    </w:p>
    <w:p w14:paraId="61539592" w14:textId="77777777" w:rsidR="001306DE" w:rsidRPr="001306DE" w:rsidRDefault="001306DE">
      <w:pPr>
        <w:pStyle w:val="Prrafodelista"/>
        <w:numPr>
          <w:ilvl w:val="0"/>
          <w:numId w:val="30"/>
        </w:numPr>
        <w:rPr>
          <w:lang w:val="es-419" w:eastAsia="es-CO"/>
        </w:rPr>
      </w:pPr>
      <w:r w:rsidRPr="001306DE">
        <w:rPr>
          <w:lang w:val="es-419" w:eastAsia="es-CO"/>
        </w:rPr>
        <w:lastRenderedPageBreak/>
        <w:t>Toma de notas.​</w:t>
      </w:r>
    </w:p>
    <w:p w14:paraId="6D6FE5B6" w14:textId="77777777" w:rsidR="001306DE" w:rsidRPr="001306DE" w:rsidRDefault="001306DE">
      <w:pPr>
        <w:pStyle w:val="Prrafodelista"/>
        <w:numPr>
          <w:ilvl w:val="0"/>
          <w:numId w:val="30"/>
        </w:numPr>
        <w:rPr>
          <w:lang w:val="es-419" w:eastAsia="es-CO"/>
        </w:rPr>
      </w:pPr>
      <w:r w:rsidRPr="001306DE">
        <w:rPr>
          <w:lang w:val="es-419" w:eastAsia="es-CO"/>
        </w:rPr>
        <w:t>Comparación de datos de diferentes momentos.​</w:t>
      </w:r>
    </w:p>
    <w:p w14:paraId="56581E8E" w14:textId="77777777" w:rsidR="001306DE" w:rsidRPr="001306DE" w:rsidRDefault="001306DE">
      <w:pPr>
        <w:pStyle w:val="Prrafodelista"/>
        <w:numPr>
          <w:ilvl w:val="0"/>
          <w:numId w:val="30"/>
        </w:numPr>
        <w:rPr>
          <w:lang w:val="es-419" w:eastAsia="es-CO"/>
        </w:rPr>
      </w:pPr>
      <w:r w:rsidRPr="001306DE">
        <w:rPr>
          <w:lang w:val="es-419" w:eastAsia="es-CO"/>
        </w:rPr>
        <w:t>Muestreo.​</w:t>
      </w:r>
    </w:p>
    <w:p w14:paraId="41C77D64" w14:textId="77777777" w:rsidR="001306DE" w:rsidRPr="001306DE" w:rsidRDefault="001306DE">
      <w:pPr>
        <w:pStyle w:val="Prrafodelista"/>
        <w:numPr>
          <w:ilvl w:val="0"/>
          <w:numId w:val="30"/>
        </w:numPr>
        <w:rPr>
          <w:lang w:val="es-419" w:eastAsia="es-CO"/>
        </w:rPr>
      </w:pPr>
      <w:r w:rsidRPr="001306DE">
        <w:rPr>
          <w:lang w:val="es-419" w:eastAsia="es-CO"/>
        </w:rPr>
        <w:t>Consulta directa a sistemas de información.​</w:t>
      </w:r>
    </w:p>
    <w:p w14:paraId="574E98A3" w14:textId="472B974B" w:rsidR="00ED31D5" w:rsidRPr="001306DE" w:rsidRDefault="001306DE">
      <w:pPr>
        <w:pStyle w:val="Prrafodelista"/>
        <w:numPr>
          <w:ilvl w:val="0"/>
          <w:numId w:val="30"/>
        </w:numPr>
        <w:rPr>
          <w:lang w:val="es-419" w:eastAsia="es-CO"/>
        </w:rPr>
      </w:pPr>
      <w:r w:rsidRPr="001306DE">
        <w:rPr>
          <w:lang w:val="es-419" w:eastAsia="es-CO"/>
        </w:rPr>
        <w:t>Entre otros.</w:t>
      </w:r>
    </w:p>
    <w:p w14:paraId="144362CA" w14:textId="51A49350" w:rsidR="001306DE" w:rsidRPr="001306DE" w:rsidRDefault="001306DE" w:rsidP="001306DE">
      <w:pPr>
        <w:rPr>
          <w:lang w:val="es-419" w:eastAsia="es-CO"/>
        </w:rPr>
      </w:pPr>
      <w:r w:rsidRPr="001306DE">
        <w:rPr>
          <w:lang w:val="es-419" w:eastAsia="es-CO"/>
        </w:rPr>
        <w:t>​</w:t>
      </w:r>
      <w:r w:rsidRPr="001306DE">
        <w:rPr>
          <w:b/>
          <w:bCs/>
          <w:lang w:val="es-419" w:eastAsia="es-CO"/>
        </w:rPr>
        <w:t>Asociación con tipo de escala​</w:t>
      </w:r>
    </w:p>
    <w:p w14:paraId="7B14F408" w14:textId="77777777" w:rsidR="001306DE" w:rsidRPr="001306DE" w:rsidRDefault="001306DE" w:rsidP="001306DE">
      <w:pPr>
        <w:rPr>
          <w:lang w:val="es-419" w:eastAsia="es-CO"/>
        </w:rPr>
      </w:pPr>
      <w:r w:rsidRPr="001306DE">
        <w:rPr>
          <w:lang w:val="es-419" w:eastAsia="es-CO"/>
        </w:rPr>
        <w:t>Realizada la medición de atributos, esta se asocia a un tipo de escala:​</w:t>
      </w:r>
    </w:p>
    <w:p w14:paraId="32466037" w14:textId="77777777" w:rsidR="001306DE" w:rsidRPr="001306DE" w:rsidRDefault="001306DE">
      <w:pPr>
        <w:pStyle w:val="Prrafodelista"/>
        <w:numPr>
          <w:ilvl w:val="0"/>
          <w:numId w:val="31"/>
        </w:numPr>
        <w:rPr>
          <w:lang w:val="es-419" w:eastAsia="es-CO"/>
        </w:rPr>
      </w:pPr>
      <w:r w:rsidRPr="001306DE">
        <w:rPr>
          <w:lang w:val="es-419" w:eastAsia="es-CO"/>
        </w:rPr>
        <w:t>Ratio.​</w:t>
      </w:r>
    </w:p>
    <w:p w14:paraId="1D0B76E2" w14:textId="77777777" w:rsidR="001306DE" w:rsidRPr="001306DE" w:rsidRDefault="001306DE">
      <w:pPr>
        <w:pStyle w:val="Prrafodelista"/>
        <w:numPr>
          <w:ilvl w:val="0"/>
          <w:numId w:val="31"/>
        </w:numPr>
        <w:rPr>
          <w:lang w:val="es-419" w:eastAsia="es-CO"/>
        </w:rPr>
      </w:pPr>
      <w:r w:rsidRPr="001306DE">
        <w:rPr>
          <w:lang w:val="es-419" w:eastAsia="es-CO"/>
        </w:rPr>
        <w:t>Nominal.​</w:t>
      </w:r>
    </w:p>
    <w:p w14:paraId="354C346F" w14:textId="77777777" w:rsidR="001306DE" w:rsidRPr="001306DE" w:rsidRDefault="001306DE">
      <w:pPr>
        <w:pStyle w:val="Prrafodelista"/>
        <w:numPr>
          <w:ilvl w:val="0"/>
          <w:numId w:val="31"/>
        </w:numPr>
        <w:rPr>
          <w:lang w:val="es-419" w:eastAsia="es-CO"/>
        </w:rPr>
      </w:pPr>
      <w:r w:rsidRPr="001306DE">
        <w:rPr>
          <w:lang w:val="es-419" w:eastAsia="es-CO"/>
        </w:rPr>
        <w:t>Intervalos.​</w:t>
      </w:r>
    </w:p>
    <w:p w14:paraId="7C951C4C" w14:textId="3CCBB888" w:rsidR="00ED31D5" w:rsidRPr="001306DE" w:rsidRDefault="001306DE">
      <w:pPr>
        <w:pStyle w:val="Prrafodelista"/>
        <w:numPr>
          <w:ilvl w:val="0"/>
          <w:numId w:val="31"/>
        </w:numPr>
        <w:rPr>
          <w:lang w:val="es-419" w:eastAsia="es-CO"/>
        </w:rPr>
      </w:pPr>
      <w:r w:rsidRPr="001306DE">
        <w:rPr>
          <w:lang w:val="es-419" w:eastAsia="es-CO"/>
        </w:rPr>
        <w:t>Ordinal.</w:t>
      </w:r>
    </w:p>
    <w:p w14:paraId="3240BF4D" w14:textId="33AA8B0F" w:rsidR="00ED31D5" w:rsidRDefault="001306DE" w:rsidP="007562B5">
      <w:pPr>
        <w:rPr>
          <w:lang w:val="es-419" w:eastAsia="es-CO"/>
        </w:rPr>
      </w:pPr>
      <w:r w:rsidRPr="001306DE">
        <w:rPr>
          <w:b/>
          <w:bCs/>
          <w:lang w:val="es-419" w:eastAsia="es-CO"/>
        </w:rPr>
        <w:t>¡Atención!</w:t>
      </w:r>
      <w:r>
        <w:rPr>
          <w:lang w:val="es-419" w:eastAsia="es-CO"/>
        </w:rPr>
        <w:t xml:space="preserve"> </w:t>
      </w:r>
      <w:r w:rsidRPr="001306DE">
        <w:rPr>
          <w:lang w:val="es-419" w:eastAsia="es-CO"/>
        </w:rPr>
        <w:t>Para este ejercicio se puede hacer uso de instrumentos (formatos de evaluación) que permitan registrar y automatizar el proceso y la aplicación de fórmulas de comparación, en caso de ser necesario.</w:t>
      </w:r>
    </w:p>
    <w:p w14:paraId="30A598F7" w14:textId="77777777" w:rsidR="001306DE" w:rsidRDefault="001306DE" w:rsidP="007562B5">
      <w:pPr>
        <w:rPr>
          <w:lang w:val="es-419" w:eastAsia="es-CO"/>
        </w:rPr>
      </w:pPr>
    </w:p>
    <w:p w14:paraId="507500BF" w14:textId="77777777" w:rsidR="001306DE" w:rsidRDefault="001306DE" w:rsidP="007562B5">
      <w:pPr>
        <w:rPr>
          <w:lang w:val="es-419" w:eastAsia="es-CO"/>
        </w:rPr>
      </w:pPr>
    </w:p>
    <w:p w14:paraId="523186A7" w14:textId="51078584" w:rsidR="00ED31D5" w:rsidRDefault="00ED31D5" w:rsidP="007562B5">
      <w:pPr>
        <w:rPr>
          <w:lang w:val="es-419" w:eastAsia="es-CO"/>
        </w:rPr>
      </w:pPr>
    </w:p>
    <w:p w14:paraId="2899F26B" w14:textId="34F5C811" w:rsidR="00ED31D5" w:rsidRDefault="00ED31D5" w:rsidP="007562B5">
      <w:pPr>
        <w:rPr>
          <w:lang w:val="es-419" w:eastAsia="es-CO"/>
        </w:rPr>
      </w:pPr>
    </w:p>
    <w:p w14:paraId="5408FBCE" w14:textId="77777777" w:rsidR="00ED31D5" w:rsidRPr="007562B5" w:rsidRDefault="00ED31D5" w:rsidP="007562B5">
      <w:pPr>
        <w:rPr>
          <w:lang w:val="es-419" w:eastAsia="es-CO"/>
        </w:rPr>
      </w:pPr>
    </w:p>
    <w:p w14:paraId="454DA11E" w14:textId="4E2ACAF2" w:rsidR="006700E4" w:rsidRPr="007562B5" w:rsidRDefault="006700E4" w:rsidP="007562B5">
      <w:pPr>
        <w:rPr>
          <w:lang w:val="es-419" w:eastAsia="es-CO"/>
        </w:rPr>
      </w:pPr>
    </w:p>
    <w:p w14:paraId="5AB897F4" w14:textId="77777777" w:rsidR="006700E4" w:rsidRDefault="006700E4" w:rsidP="00CB0E5E">
      <w:pPr>
        <w:ind w:firstLine="0"/>
      </w:pPr>
    </w:p>
    <w:p w14:paraId="427B7F23" w14:textId="3CD5D2D6" w:rsidR="00EE4C61" w:rsidRPr="00EE4C61" w:rsidRDefault="00EE4C61" w:rsidP="00B63204">
      <w:pPr>
        <w:pStyle w:val="Titulosgenerales"/>
      </w:pPr>
      <w:bookmarkStart w:id="12" w:name="_Toc150422384"/>
      <w:r w:rsidRPr="00EE4C61">
        <w:lastRenderedPageBreak/>
        <w:t>Síntesis</w:t>
      </w:r>
      <w:bookmarkEnd w:id="12"/>
      <w:r w:rsidRPr="00EE4C61">
        <w:t xml:space="preserve"> </w:t>
      </w:r>
    </w:p>
    <w:p w14:paraId="6327EF10" w14:textId="5EF80F6B" w:rsidR="00565A95" w:rsidRDefault="001306DE" w:rsidP="00565A95">
      <w:pPr>
        <w:rPr>
          <w:lang w:val="es-419" w:eastAsia="es-CO"/>
        </w:rPr>
      </w:pPr>
      <w:r w:rsidRPr="001306DE">
        <w:rPr>
          <w:lang w:val="es-419" w:eastAsia="es-CO"/>
        </w:rPr>
        <w:t>La planificación de la evaluación de la seguridad digital es un proceso fundamental para garantizar la protección de la información y los activos digitales en cualquier organización. Esta planificación implica una serie de pasos esenciales que aseguran que se identifiquen y aborden adecuadamente las vulnerabilidades y amenazas a la seguridad digital</w:t>
      </w:r>
      <w:r w:rsidR="00565A95" w:rsidRPr="00565A95">
        <w:rPr>
          <w:lang w:val="es-419" w:eastAsia="es-CO"/>
        </w:rPr>
        <w:t>:</w:t>
      </w:r>
    </w:p>
    <w:p w14:paraId="6D7452B6" w14:textId="18E080A2" w:rsidR="001306DE" w:rsidRPr="00565A95" w:rsidRDefault="001306DE" w:rsidP="00565A95">
      <w:pPr>
        <w:rPr>
          <w:lang w:val="es-419" w:eastAsia="es-CO"/>
        </w:rPr>
      </w:pPr>
      <w:r>
        <w:rPr>
          <w:noProof/>
        </w:rPr>
        <w:drawing>
          <wp:inline distT="0" distB="0" distL="0" distR="0" wp14:anchorId="77B38304" wp14:editId="11C3CC21">
            <wp:extent cx="6332220" cy="3495040"/>
            <wp:effectExtent l="0" t="0" r="0" b="0"/>
            <wp:docPr id="4" name="Imagen 4" descr="La síntesis resume a través de un esquema los temas y subtemas abordados en el componente formativo y que son conocimiento esencial para alcanzar el resultado de aprendizaje. para este caso se profundizó en temas como las fases del sistema de gestión de seguridad de la información y las características de cada fase; de otra parte las diferentes técnicas y tipos de auditorías, entre otras co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a síntesis resume a través de un esquema los temas y subtemas abordados en el componente formativo y que son conocimiento esencial para alcanzar el resultado de aprendizaje. para este caso se profundizó en temas como las fases del sistema de gestión de seguridad de la información y las características de cada fase; de otra parte las diferentes técnicas y tipos de auditorías, entre otras cosas."/>
                    <pic:cNvPicPr/>
                  </pic:nvPicPr>
                  <pic:blipFill>
                    <a:blip r:embed="rId15"/>
                    <a:stretch>
                      <a:fillRect/>
                    </a:stretch>
                  </pic:blipFill>
                  <pic:spPr>
                    <a:xfrm>
                      <a:off x="0" y="0"/>
                      <a:ext cx="6332220" cy="3495040"/>
                    </a:xfrm>
                    <a:prstGeom prst="rect">
                      <a:avLst/>
                    </a:prstGeom>
                  </pic:spPr>
                </pic:pic>
              </a:graphicData>
            </a:graphic>
          </wp:inline>
        </w:drawing>
      </w:r>
    </w:p>
    <w:p w14:paraId="28A2E9E7" w14:textId="23C22586" w:rsidR="00723503" w:rsidRDefault="00723503" w:rsidP="00B9733A">
      <w:pPr>
        <w:ind w:firstLine="0"/>
        <w:jc w:val="center"/>
        <w:rPr>
          <w:lang w:val="es-419" w:eastAsia="es-CO"/>
        </w:rPr>
      </w:pPr>
    </w:p>
    <w:p w14:paraId="1D10F012" w14:textId="15AFE530" w:rsidR="00CE2C4A" w:rsidRPr="00CE2C4A" w:rsidRDefault="00EE4C61" w:rsidP="00653546">
      <w:pPr>
        <w:pStyle w:val="Titulosgenerales"/>
      </w:pPr>
      <w:bookmarkStart w:id="13" w:name="_Toc150422385"/>
      <w:r w:rsidRPr="00723503">
        <w:lastRenderedPageBreak/>
        <w:t>Materia</w:t>
      </w:r>
      <w:r w:rsidRPr="00B912EB">
        <w:t>l complementario</w:t>
      </w:r>
      <w:bookmarkEnd w:id="13"/>
    </w:p>
    <w:tbl>
      <w:tblPr>
        <w:tblStyle w:val="SENA"/>
        <w:tblW w:w="0" w:type="auto"/>
        <w:tblLayout w:type="fixed"/>
        <w:tblLook w:val="04A0" w:firstRow="1" w:lastRow="0" w:firstColumn="1" w:lastColumn="0" w:noHBand="0" w:noVBand="1"/>
        <w:tblCaption w:val="Material complementario"/>
        <w:tblDescription w:val="Describe el material complementario del componente formativo."/>
      </w:tblPr>
      <w:tblGrid>
        <w:gridCol w:w="1980"/>
        <w:gridCol w:w="2835"/>
        <w:gridCol w:w="2268"/>
        <w:gridCol w:w="2879"/>
      </w:tblGrid>
      <w:tr w:rsidR="00F36C9D" w14:paraId="5ACFD6FC" w14:textId="77777777" w:rsidTr="00565A95">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Default="00F36C9D" w:rsidP="00723503">
            <w:pPr>
              <w:ind w:firstLine="0"/>
              <w:rPr>
                <w:lang w:val="es-419" w:eastAsia="es-CO"/>
              </w:rPr>
            </w:pPr>
            <w:r>
              <w:rPr>
                <w:lang w:val="es-419" w:eastAsia="es-CO"/>
              </w:rPr>
              <w:t>Tema</w:t>
            </w:r>
          </w:p>
        </w:tc>
        <w:tc>
          <w:tcPr>
            <w:tcW w:w="2835"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B912EB" w14:paraId="1C24F5E1"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2742B619" w:rsidR="00B912EB" w:rsidRDefault="00B912EB" w:rsidP="00B912EB">
            <w:pPr>
              <w:pStyle w:val="TextoTablas"/>
            </w:pPr>
            <w:r w:rsidRPr="001F2050">
              <w:t>6. Principios de auditoría</w:t>
            </w:r>
          </w:p>
        </w:tc>
        <w:tc>
          <w:tcPr>
            <w:tcW w:w="2835" w:type="dxa"/>
          </w:tcPr>
          <w:p w14:paraId="6B46D09D" w14:textId="45DDE566" w:rsidR="00B912EB" w:rsidRDefault="00407D7E" w:rsidP="00B912EB">
            <w:pPr>
              <w:pStyle w:val="TextoTablas"/>
            </w:pPr>
            <w:r w:rsidRPr="00407D7E">
              <w:t>Ministerio de Tecnologías de la Información y Comunicaciones</w:t>
            </w:r>
            <w:r w:rsidR="00B912EB" w:rsidRPr="001F2050">
              <w:t xml:space="preserve"> (</w:t>
            </w:r>
            <w:proofErr w:type="spellStart"/>
            <w:r w:rsidR="00B912EB">
              <w:t>s.f</w:t>
            </w:r>
            <w:proofErr w:type="spellEnd"/>
            <w:r w:rsidR="00B912EB" w:rsidRPr="001F2050">
              <w:t xml:space="preserve">). </w:t>
            </w:r>
            <w:r w:rsidR="00B912EB" w:rsidRPr="00B912EB">
              <w:rPr>
                <w:i/>
                <w:iCs/>
              </w:rPr>
              <w:t>Modelo de seguridad y privacidad de la información.</w:t>
            </w:r>
            <w:r w:rsidR="00B912EB" w:rsidRPr="001F2050">
              <w:t xml:space="preserve">  </w:t>
            </w:r>
          </w:p>
        </w:tc>
        <w:tc>
          <w:tcPr>
            <w:tcW w:w="2268" w:type="dxa"/>
          </w:tcPr>
          <w:p w14:paraId="16BE0076" w14:textId="6590B644" w:rsidR="00B912EB" w:rsidRDefault="00B912EB" w:rsidP="00B912EB">
            <w:pPr>
              <w:pStyle w:val="TextoTablas"/>
            </w:pPr>
            <w:r>
              <w:t>Documento normativo</w:t>
            </w:r>
          </w:p>
        </w:tc>
        <w:tc>
          <w:tcPr>
            <w:tcW w:w="2879" w:type="dxa"/>
          </w:tcPr>
          <w:p w14:paraId="1224783A" w14:textId="6A075A09" w:rsidR="00B912EB" w:rsidRDefault="00B912EB" w:rsidP="00B912EB">
            <w:pPr>
              <w:pStyle w:val="TextoTablas"/>
            </w:pPr>
            <w:hyperlink r:id="rId16" w:history="1">
              <w:r w:rsidRPr="00FF24E3">
                <w:rPr>
                  <w:rStyle w:val="Hipervnculo"/>
                </w:rPr>
                <w:t>https://www.mintic.gov.co/gestionti/615/articles-5482_Modelo_de_Seguridad_Privacidad.pdf</w:t>
              </w:r>
            </w:hyperlink>
            <w:r>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517A2EF9" w14:textId="59C04893" w:rsidR="006D3F8E" w:rsidRPr="006D3F8E" w:rsidRDefault="00F36C9D" w:rsidP="006D3F8E">
      <w:pPr>
        <w:pStyle w:val="Titulosgenerales"/>
      </w:pPr>
      <w:bookmarkStart w:id="14" w:name="_Toc150422386"/>
      <w:r>
        <w:lastRenderedPageBreak/>
        <w:t>Glosario</w:t>
      </w:r>
      <w:bookmarkEnd w:id="14"/>
    </w:p>
    <w:p w14:paraId="65168E77" w14:textId="00053860" w:rsidR="00AC33AD" w:rsidRPr="00227EBC" w:rsidRDefault="003720AA" w:rsidP="00AC33AD">
      <w:r w:rsidRPr="003720AA">
        <w:rPr>
          <w:b/>
          <w:bCs/>
        </w:rPr>
        <w:t>Atributo</w:t>
      </w:r>
      <w:r w:rsidR="00AC33AD" w:rsidRPr="00AC33AD">
        <w:rPr>
          <w:b/>
          <w:bCs/>
        </w:rPr>
        <w:t xml:space="preserve">: </w:t>
      </w:r>
      <w:r w:rsidRPr="003720AA">
        <w:t>cualquier propiedad o característica que permite distinguir un objeto de otro</w:t>
      </w:r>
      <w:r>
        <w:t>.</w:t>
      </w:r>
    </w:p>
    <w:p w14:paraId="0B8758E3" w14:textId="58B298E6" w:rsidR="00AC33AD" w:rsidRPr="00227EBC" w:rsidRDefault="003720AA" w:rsidP="00AC33AD">
      <w:r w:rsidRPr="003720AA">
        <w:rPr>
          <w:b/>
          <w:bCs/>
        </w:rPr>
        <w:t>Escala</w:t>
      </w:r>
      <w:r w:rsidR="00AC33AD" w:rsidRPr="00AC33AD">
        <w:rPr>
          <w:b/>
          <w:bCs/>
        </w:rPr>
        <w:t xml:space="preserve">: </w:t>
      </w:r>
      <w:r w:rsidRPr="003720AA">
        <w:t>rango de valores organizados con los cuales se evalúa un atributo</w:t>
      </w:r>
      <w:r w:rsidR="00AC33AD" w:rsidRPr="00227EBC">
        <w:t>.</w:t>
      </w:r>
    </w:p>
    <w:p w14:paraId="6E4FC358" w14:textId="1157F85C" w:rsidR="00AC33AD" w:rsidRPr="00AC33AD" w:rsidRDefault="003720AA" w:rsidP="00AC33AD">
      <w:r w:rsidRPr="003720AA">
        <w:rPr>
          <w:b/>
          <w:bCs/>
        </w:rPr>
        <w:t>Evidencia</w:t>
      </w:r>
      <w:r w:rsidR="00AC33AD" w:rsidRPr="00AC33AD">
        <w:rPr>
          <w:b/>
          <w:bCs/>
        </w:rPr>
        <w:t xml:space="preserve">: </w:t>
      </w:r>
      <w:r w:rsidR="00407D7E" w:rsidRPr="00407D7E">
        <w:t>información suficiente que respalda alguna acción</w:t>
      </w:r>
      <w:r w:rsidR="00AC33AD" w:rsidRPr="00AC33AD">
        <w:t>.</w:t>
      </w:r>
    </w:p>
    <w:p w14:paraId="4A0A479C" w14:textId="7828B31A" w:rsidR="00AC33AD" w:rsidRPr="00AC33AD" w:rsidRDefault="00407D7E" w:rsidP="00AC33AD">
      <w:pPr>
        <w:rPr>
          <w:b/>
          <w:bCs/>
        </w:rPr>
      </w:pPr>
      <w:r w:rsidRPr="00407D7E">
        <w:rPr>
          <w:b/>
          <w:bCs/>
        </w:rPr>
        <w:t>Indicador</w:t>
      </w:r>
      <w:r w:rsidR="00AC33AD" w:rsidRPr="00AC33AD">
        <w:rPr>
          <w:b/>
          <w:bCs/>
        </w:rPr>
        <w:t xml:space="preserve">: </w:t>
      </w:r>
      <w:r w:rsidRPr="00407D7E">
        <w:t>son unidades que permiten medir el desempeño o desarrollo de alguna acción o de algún control</w:t>
      </w:r>
      <w:r w:rsidR="00AC33AD" w:rsidRPr="00AC33AD">
        <w:t>.</w:t>
      </w:r>
    </w:p>
    <w:p w14:paraId="4753ACB2" w14:textId="0C0427DB" w:rsidR="00AC33AD" w:rsidRPr="00AC33AD" w:rsidRDefault="00407D7E" w:rsidP="00AC33AD">
      <w:r w:rsidRPr="00407D7E">
        <w:rPr>
          <w:b/>
          <w:bCs/>
        </w:rPr>
        <w:t>Métrica</w:t>
      </w:r>
      <w:r>
        <w:rPr>
          <w:b/>
          <w:bCs/>
        </w:rPr>
        <w:t xml:space="preserve">: </w:t>
      </w:r>
      <w:r w:rsidRPr="00407D7E">
        <w:t>conjunto de criterios y condiciones necesarios para medir un control o una acción</w:t>
      </w:r>
      <w:r w:rsidR="00AC33AD" w:rsidRPr="00AC33AD">
        <w:t>.</w:t>
      </w:r>
    </w:p>
    <w:p w14:paraId="67D7D507" w14:textId="0A035283" w:rsidR="00AC33AD" w:rsidRPr="00AC33AD" w:rsidRDefault="00407D7E" w:rsidP="00AC33AD">
      <w:r w:rsidRPr="00407D7E">
        <w:rPr>
          <w:b/>
          <w:bCs/>
        </w:rPr>
        <w:t>SGSI</w:t>
      </w:r>
      <w:r w:rsidR="00AC33AD" w:rsidRPr="00AC33AD">
        <w:rPr>
          <w:b/>
          <w:bCs/>
        </w:rPr>
        <w:t xml:space="preserve">: </w:t>
      </w:r>
      <w:r w:rsidRPr="00407D7E">
        <w:t>Sistema de Gestión de la Seguridad de la Información</w:t>
      </w:r>
      <w:r w:rsidR="00AC33AD" w:rsidRPr="00AC33AD">
        <w:t>.</w:t>
      </w:r>
    </w:p>
    <w:p w14:paraId="0E532794" w14:textId="77777777" w:rsidR="00B63204" w:rsidRPr="00AC33AD"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15" w:name="_Toc150422387"/>
      <w:r>
        <w:lastRenderedPageBreak/>
        <w:t>Referencias bibliográficas</w:t>
      </w:r>
      <w:bookmarkEnd w:id="15"/>
      <w:r>
        <w:t xml:space="preserve"> </w:t>
      </w:r>
    </w:p>
    <w:p w14:paraId="281AC5FD" w14:textId="7ACB0423" w:rsidR="00407D7E" w:rsidRDefault="00407D7E" w:rsidP="00407D7E">
      <w:r>
        <w:t xml:space="preserve">Instituto Nacional de Ciberseguridad (2015). ¿Sabes cómo se mide la seguridad de la información en tu empresa? INCIBE. </w:t>
      </w:r>
      <w:hyperlink r:id="rId17" w:history="1">
        <w:r w:rsidRPr="00FF24E3">
          <w:rPr>
            <w:rStyle w:val="Hipervnculo"/>
          </w:rPr>
          <w:t>https://www.incibe.es/protege-tu-empresa/blog/mide-seguridad-informacion</w:t>
        </w:r>
      </w:hyperlink>
      <w:r>
        <w:t xml:space="preserve"> </w:t>
      </w:r>
    </w:p>
    <w:p w14:paraId="403BC458" w14:textId="6F43C7AE" w:rsidR="00407D7E" w:rsidRDefault="00407D7E" w:rsidP="00407D7E">
      <w:r>
        <w:t xml:space="preserve"> ISO (2020). Evaluación del desempeño en ISO 27001. (ISO 27001). </w:t>
      </w:r>
      <w:hyperlink r:id="rId18" w:history="1">
        <w:r w:rsidRPr="00FF24E3">
          <w:rPr>
            <w:rStyle w:val="Hipervnculo"/>
          </w:rPr>
          <w:t>https://normaiso27001.es/evaluacion-del-desempeno-en-iso-27001/</w:t>
        </w:r>
      </w:hyperlink>
      <w:r>
        <w:t xml:space="preserve"> </w:t>
      </w:r>
      <w:r>
        <w:t xml:space="preserve"> </w:t>
      </w:r>
    </w:p>
    <w:p w14:paraId="1DE5455D" w14:textId="108C595C" w:rsidR="00407D7E" w:rsidRDefault="00407D7E" w:rsidP="00407D7E">
      <w:r>
        <w:t xml:space="preserve">ISO (2020). Fase 8 auditoría interna según ISO 27001. (ISO 27001). </w:t>
      </w:r>
      <w:hyperlink r:id="rId19" w:history="1">
        <w:r w:rsidRPr="00FF24E3">
          <w:rPr>
            <w:rStyle w:val="Hipervnculo"/>
          </w:rPr>
          <w:t>https://normaiso27001.es/fase-8-auditoría-interna-segun-iso-27001/</w:t>
        </w:r>
      </w:hyperlink>
      <w:r>
        <w:t xml:space="preserve"> </w:t>
      </w:r>
      <w:r>
        <w:t xml:space="preserve"> </w:t>
      </w:r>
    </w:p>
    <w:p w14:paraId="1FB96236" w14:textId="2A443868" w:rsidR="00407D7E" w:rsidRDefault="00407D7E" w:rsidP="00407D7E">
      <w:r>
        <w:t xml:space="preserve">ISO (2018). Directrices para la auditoría de los sistemas de gestión. (ISO 19011). </w:t>
      </w:r>
      <w:hyperlink r:id="rId20" w:history="1">
        <w:r w:rsidRPr="00FF24E3">
          <w:rPr>
            <w:rStyle w:val="Hipervnculo"/>
          </w:rPr>
          <w:t>https://e-collection-icontec-org.bdigital.sena.edu.co/normavw.aspx?ID=75245</w:t>
        </w:r>
      </w:hyperlink>
      <w:r>
        <w:t xml:space="preserve"> </w:t>
      </w:r>
      <w:r>
        <w:t xml:space="preserve"> </w:t>
      </w:r>
    </w:p>
    <w:p w14:paraId="7059A554" w14:textId="5E512147" w:rsidR="00407D7E" w:rsidRDefault="00407D7E" w:rsidP="00407D7E"/>
    <w:p w14:paraId="60ADDA19" w14:textId="77777777" w:rsidR="0050490D" w:rsidRDefault="0050490D" w:rsidP="0050490D">
      <w:pPr>
        <w:rPr>
          <w:lang w:val="es-419" w:eastAsia="es-CO"/>
        </w:rPr>
      </w:pPr>
    </w:p>
    <w:p w14:paraId="6D2C6EC1" w14:textId="77777777" w:rsidR="00B63204" w:rsidRPr="00D16756" w:rsidRDefault="00B63204" w:rsidP="00D16756">
      <w:pPr>
        <w:rPr>
          <w:lang w:val="es-419" w:eastAsia="es-CO"/>
        </w:rPr>
      </w:pPr>
    </w:p>
    <w:p w14:paraId="44326A49" w14:textId="70C72E86" w:rsidR="00F36C9D" w:rsidRDefault="00F36C9D" w:rsidP="00723503">
      <w:pPr>
        <w:rPr>
          <w:lang w:val="es-419" w:eastAsia="es-CO"/>
        </w:rPr>
      </w:pPr>
    </w:p>
    <w:p w14:paraId="2450B049" w14:textId="23A47728" w:rsidR="001E5455" w:rsidRDefault="001E5455" w:rsidP="00723503">
      <w:pPr>
        <w:rPr>
          <w:lang w:val="es-419" w:eastAsia="es-CO"/>
        </w:rPr>
      </w:pPr>
    </w:p>
    <w:p w14:paraId="777C0B33" w14:textId="6CC6A347" w:rsidR="001E5455" w:rsidRDefault="001E5455" w:rsidP="00723503">
      <w:pPr>
        <w:rPr>
          <w:lang w:val="es-419" w:eastAsia="es-CO"/>
        </w:rPr>
      </w:pPr>
    </w:p>
    <w:p w14:paraId="1B72CF75" w14:textId="1E8D8E4D" w:rsidR="001E5455" w:rsidRDefault="001E5455" w:rsidP="00723503">
      <w:pPr>
        <w:rPr>
          <w:lang w:val="es-419" w:eastAsia="es-CO"/>
        </w:rPr>
      </w:pPr>
    </w:p>
    <w:p w14:paraId="3798EECC" w14:textId="69767DA0" w:rsidR="001E5455" w:rsidRDefault="001E5455" w:rsidP="00723503">
      <w:pPr>
        <w:rPr>
          <w:lang w:val="es-419" w:eastAsia="es-CO"/>
        </w:rPr>
      </w:pPr>
    </w:p>
    <w:p w14:paraId="01BE655B" w14:textId="0042FBB3" w:rsidR="001539ED" w:rsidRDefault="001539ED" w:rsidP="00723503">
      <w:pPr>
        <w:rPr>
          <w:lang w:val="es-419" w:eastAsia="es-CO"/>
        </w:rPr>
      </w:pPr>
    </w:p>
    <w:p w14:paraId="24BEB8E1" w14:textId="77777777" w:rsidR="001539ED" w:rsidRDefault="001539ED" w:rsidP="00723503">
      <w:pPr>
        <w:rPr>
          <w:lang w:val="es-419" w:eastAsia="es-CO"/>
        </w:rPr>
      </w:pPr>
    </w:p>
    <w:p w14:paraId="0D207343" w14:textId="22FAF300" w:rsidR="001E5455" w:rsidRPr="001E5455" w:rsidRDefault="001E5455" w:rsidP="00723503">
      <w:pPr>
        <w:rPr>
          <w:b/>
          <w:bCs/>
          <w:sz w:val="36"/>
          <w:szCs w:val="36"/>
          <w:lang w:val="es-419" w:eastAsia="es-CO"/>
        </w:rPr>
      </w:pPr>
      <w:r w:rsidRPr="001E5455">
        <w:rPr>
          <w:b/>
          <w:bCs/>
          <w:sz w:val="36"/>
          <w:szCs w:val="36"/>
          <w:lang w:val="es-419" w:eastAsia="es-CO"/>
        </w:rPr>
        <w:lastRenderedPageBreak/>
        <w:t>Créditos</w:t>
      </w:r>
    </w:p>
    <w:tbl>
      <w:tblPr>
        <w:tblStyle w:val="SENA"/>
        <w:tblW w:w="10060" w:type="dxa"/>
        <w:tblLayout w:type="fixed"/>
        <w:tblLook w:val="04A0" w:firstRow="1" w:lastRow="0" w:firstColumn="1" w:lastColumn="0" w:noHBand="0" w:noVBand="1"/>
        <w:tblCaption w:val="Créditos"/>
        <w:tblDescription w:val="Describe los créditos con nombre, cargo, centro de formación y Regional."/>
      </w:tblPr>
      <w:tblGrid>
        <w:gridCol w:w="2830"/>
        <w:gridCol w:w="3261"/>
        <w:gridCol w:w="3969"/>
      </w:tblGrid>
      <w:tr w:rsidR="001E5455" w14:paraId="20347D82" w14:textId="77777777" w:rsidTr="001E5455">
        <w:trPr>
          <w:cnfStyle w:val="100000000000" w:firstRow="1" w:lastRow="0" w:firstColumn="0" w:lastColumn="0" w:oddVBand="0" w:evenVBand="0" w:oddHBand="0" w:evenHBand="0" w:firstRowFirstColumn="0" w:firstRowLastColumn="0" w:lastRowFirstColumn="0" w:lastRowLastColumn="0"/>
          <w:tblHeader/>
        </w:trPr>
        <w:tc>
          <w:tcPr>
            <w:tcW w:w="2830" w:type="dxa"/>
          </w:tcPr>
          <w:p w14:paraId="569CFFF0" w14:textId="77777777" w:rsidR="001E5455" w:rsidRDefault="001E5455" w:rsidP="009D218F">
            <w:pPr>
              <w:ind w:firstLine="0"/>
              <w:rPr>
                <w:lang w:eastAsia="es-CO"/>
              </w:rPr>
            </w:pPr>
            <w:r>
              <w:rPr>
                <w:lang w:eastAsia="es-CO"/>
              </w:rPr>
              <w:t>Nombre</w:t>
            </w:r>
          </w:p>
        </w:tc>
        <w:tc>
          <w:tcPr>
            <w:tcW w:w="3261" w:type="dxa"/>
          </w:tcPr>
          <w:p w14:paraId="60138C9A" w14:textId="77777777" w:rsidR="001E5455" w:rsidRDefault="001E5455" w:rsidP="009D218F">
            <w:pPr>
              <w:ind w:firstLine="0"/>
              <w:rPr>
                <w:lang w:eastAsia="es-CO"/>
              </w:rPr>
            </w:pPr>
            <w:r>
              <w:rPr>
                <w:lang w:eastAsia="es-CO"/>
              </w:rPr>
              <w:t>Cargo</w:t>
            </w:r>
          </w:p>
        </w:tc>
        <w:tc>
          <w:tcPr>
            <w:tcW w:w="3969" w:type="dxa"/>
          </w:tcPr>
          <w:p w14:paraId="6905D7CB" w14:textId="77777777" w:rsidR="001E5455" w:rsidRDefault="001E5455" w:rsidP="009D218F">
            <w:pPr>
              <w:ind w:firstLine="0"/>
              <w:rPr>
                <w:lang w:eastAsia="es-CO"/>
              </w:rPr>
            </w:pPr>
            <w:r w:rsidRPr="004554CA">
              <w:rPr>
                <w:lang w:eastAsia="es-CO"/>
              </w:rPr>
              <w:t>Regional y Centro de Formación</w:t>
            </w:r>
          </w:p>
        </w:tc>
      </w:tr>
      <w:tr w:rsidR="001E5455" w:rsidRPr="001E5455" w14:paraId="6A383F9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8BFBA3F" w14:textId="3CAB0CC2"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 xml:space="preserve">Claudia Patricia </w:t>
            </w:r>
            <w:r w:rsidR="002C7A83" w:rsidRPr="001E5455">
              <w:rPr>
                <w:rFonts w:asciiTheme="minorHAnsi" w:hAnsiTheme="minorHAnsi" w:cstheme="minorHAnsi"/>
                <w:sz w:val="28"/>
                <w:szCs w:val="28"/>
              </w:rPr>
              <w:t>Aristizábal</w:t>
            </w:r>
          </w:p>
        </w:tc>
        <w:tc>
          <w:tcPr>
            <w:tcW w:w="3261" w:type="dxa"/>
          </w:tcPr>
          <w:p w14:paraId="0E58CA72"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Líder del equipo</w:t>
            </w:r>
          </w:p>
        </w:tc>
        <w:tc>
          <w:tcPr>
            <w:tcW w:w="3969" w:type="dxa"/>
          </w:tcPr>
          <w:p w14:paraId="7F5B3CCB"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Dirección General</w:t>
            </w:r>
          </w:p>
        </w:tc>
      </w:tr>
      <w:tr w:rsidR="001E5455" w:rsidRPr="001E5455" w14:paraId="5DFEE0EC" w14:textId="77777777" w:rsidTr="001E5455">
        <w:tc>
          <w:tcPr>
            <w:tcW w:w="2830" w:type="dxa"/>
          </w:tcPr>
          <w:p w14:paraId="0AEC69D6"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Liliana Victoria Morales Gualdrón</w:t>
            </w:r>
          </w:p>
        </w:tc>
        <w:tc>
          <w:tcPr>
            <w:tcW w:w="3261" w:type="dxa"/>
          </w:tcPr>
          <w:p w14:paraId="2AA4F263"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Responsable de línea de producción</w:t>
            </w:r>
          </w:p>
        </w:tc>
        <w:tc>
          <w:tcPr>
            <w:tcW w:w="3969" w:type="dxa"/>
          </w:tcPr>
          <w:p w14:paraId="14F389EC"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Centro de Gestión de Mercados, Logística y Tecnologías de la Información - Regional Distrito Capital</w:t>
            </w:r>
          </w:p>
        </w:tc>
      </w:tr>
      <w:tr w:rsidR="001E5455" w:rsidRPr="001E5455" w14:paraId="0B29388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607B4CC" w14:textId="4A9B9441"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Nelly Parra Guarín</w:t>
            </w:r>
          </w:p>
        </w:tc>
        <w:tc>
          <w:tcPr>
            <w:tcW w:w="3261" w:type="dxa"/>
          </w:tcPr>
          <w:p w14:paraId="40AFC1A3" w14:textId="28E345EB"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Adecuación instruccional - 2023</w:t>
            </w:r>
          </w:p>
        </w:tc>
        <w:tc>
          <w:tcPr>
            <w:tcW w:w="3969" w:type="dxa"/>
          </w:tcPr>
          <w:p w14:paraId="31A467A7" w14:textId="7AF51FFF"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Centro de Gestión de Mercados, Logística y Tecnologías de la Información - Regional Distrito Capital</w:t>
            </w:r>
          </w:p>
        </w:tc>
      </w:tr>
      <w:tr w:rsidR="001E5455" w:rsidRPr="001E5455" w14:paraId="2EB7698D" w14:textId="77777777" w:rsidTr="001E5455">
        <w:tc>
          <w:tcPr>
            <w:tcW w:w="2830" w:type="dxa"/>
          </w:tcPr>
          <w:p w14:paraId="476B4C9E" w14:textId="393289B7"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Alix Cecilia Chinchilla Rueda</w:t>
            </w:r>
          </w:p>
        </w:tc>
        <w:tc>
          <w:tcPr>
            <w:tcW w:w="3261" w:type="dxa"/>
          </w:tcPr>
          <w:p w14:paraId="7A67299A" w14:textId="630DADA8"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Metodología para la formación virtual</w:t>
            </w:r>
          </w:p>
        </w:tc>
        <w:tc>
          <w:tcPr>
            <w:tcW w:w="3969" w:type="dxa"/>
          </w:tcPr>
          <w:p w14:paraId="62B401D6" w14:textId="10608847"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Centro de Gestión de Mercados, Logística y Tecnologías de la Información - Regional Distrito Capital</w:t>
            </w:r>
          </w:p>
        </w:tc>
      </w:tr>
    </w:tbl>
    <w:p w14:paraId="77109462" w14:textId="77777777" w:rsidR="004554CA" w:rsidRPr="001E5455" w:rsidRDefault="004554CA" w:rsidP="004554CA">
      <w:pPr>
        <w:rPr>
          <w:rFonts w:cstheme="minorHAnsi"/>
          <w:szCs w:val="28"/>
          <w:lang w:val="es-419" w:eastAsia="es-CO"/>
        </w:rPr>
      </w:pPr>
    </w:p>
    <w:p w14:paraId="46B6446B" w14:textId="7ADC9B28" w:rsidR="003137E4" w:rsidRPr="001E5455" w:rsidRDefault="003137E4">
      <w:pPr>
        <w:spacing w:before="0" w:after="160" w:line="259" w:lineRule="auto"/>
        <w:ind w:firstLine="0"/>
        <w:rPr>
          <w:rFonts w:cstheme="minorHAnsi"/>
          <w:szCs w:val="28"/>
          <w:lang w:val="es-419" w:eastAsia="es-CO"/>
        </w:rPr>
      </w:pPr>
    </w:p>
    <w:sectPr w:rsidR="003137E4" w:rsidRPr="001E5455" w:rsidSect="00C7377B">
      <w:headerReference w:type="default" r:id="rId21"/>
      <w:footerReference w:type="default" r:id="rId22"/>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A879B" w14:textId="77777777" w:rsidR="004F54C2" w:rsidRDefault="004F54C2" w:rsidP="00EC0858">
      <w:pPr>
        <w:spacing w:before="0" w:after="0" w:line="240" w:lineRule="auto"/>
      </w:pPr>
      <w:r>
        <w:separator/>
      </w:r>
    </w:p>
  </w:endnote>
  <w:endnote w:type="continuationSeparator" w:id="0">
    <w:p w14:paraId="69910D21" w14:textId="77777777" w:rsidR="004F54C2" w:rsidRDefault="004F54C2"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E6D0E" w14:textId="77777777" w:rsidR="004F54C2" w:rsidRDefault="004F54C2" w:rsidP="00EC0858">
      <w:pPr>
        <w:spacing w:before="0" w:after="0" w:line="240" w:lineRule="auto"/>
      </w:pPr>
      <w:r>
        <w:separator/>
      </w:r>
    </w:p>
  </w:footnote>
  <w:footnote w:type="continuationSeparator" w:id="0">
    <w:p w14:paraId="36B25894" w14:textId="77777777" w:rsidR="004F54C2" w:rsidRDefault="004F54C2"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645318C"/>
    <w:multiLevelType w:val="hybridMultilevel"/>
    <w:tmpl w:val="17046F3A"/>
    <w:lvl w:ilvl="0" w:tplc="240A0003">
      <w:start w:val="1"/>
      <w:numFmt w:val="bullet"/>
      <w:lvlText w:val="o"/>
      <w:lvlJc w:val="left"/>
      <w:pPr>
        <w:ind w:left="2149" w:hanging="360"/>
      </w:pPr>
      <w:rPr>
        <w:rFonts w:ascii="Courier New" w:hAnsi="Courier New" w:cs="Courier New"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 w15:restartNumberingAfterBreak="0">
    <w:nsid w:val="0F1F3D23"/>
    <w:multiLevelType w:val="hybridMultilevel"/>
    <w:tmpl w:val="5E5C6E7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17B3E50"/>
    <w:multiLevelType w:val="hybridMultilevel"/>
    <w:tmpl w:val="A3E2AB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3C34BAB"/>
    <w:multiLevelType w:val="hybridMultilevel"/>
    <w:tmpl w:val="58CAAE08"/>
    <w:lvl w:ilvl="0" w:tplc="F1AC1AE8">
      <w:start w:val="1"/>
      <w:numFmt w:val="decimal"/>
      <w:lvlText w:val="%1)"/>
      <w:lvlJc w:val="left"/>
      <w:pPr>
        <w:ind w:left="2149" w:hanging="360"/>
      </w:pPr>
      <w:rPr>
        <w:b/>
        <w:bCs/>
      </w:r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5" w15:restartNumberingAfterBreak="0">
    <w:nsid w:val="150A51EF"/>
    <w:multiLevelType w:val="hybridMultilevel"/>
    <w:tmpl w:val="4E268D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73036C1"/>
    <w:multiLevelType w:val="hybridMultilevel"/>
    <w:tmpl w:val="79A07A50"/>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219463BB"/>
    <w:multiLevelType w:val="hybridMultilevel"/>
    <w:tmpl w:val="E4AC2BC6"/>
    <w:lvl w:ilvl="0" w:tplc="DFEC168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26250DC5"/>
    <w:multiLevelType w:val="hybridMultilevel"/>
    <w:tmpl w:val="72EC61F0"/>
    <w:lvl w:ilvl="0" w:tplc="C2CA6DD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D874E09"/>
    <w:multiLevelType w:val="hybridMultilevel"/>
    <w:tmpl w:val="E5822A0A"/>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1" w15:restartNumberingAfterBreak="0">
    <w:nsid w:val="2F62068D"/>
    <w:multiLevelType w:val="hybridMultilevel"/>
    <w:tmpl w:val="15C2179A"/>
    <w:lvl w:ilvl="0" w:tplc="240A0003">
      <w:start w:val="1"/>
      <w:numFmt w:val="bullet"/>
      <w:lvlText w:val="o"/>
      <w:lvlJc w:val="left"/>
      <w:pPr>
        <w:ind w:left="2149" w:hanging="360"/>
      </w:pPr>
      <w:rPr>
        <w:rFonts w:ascii="Courier New" w:hAnsi="Courier New" w:cs="Courier New"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2"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37143FA0"/>
    <w:multiLevelType w:val="hybridMultilevel"/>
    <w:tmpl w:val="296A466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37DA5316"/>
    <w:multiLevelType w:val="hybridMultilevel"/>
    <w:tmpl w:val="60B461D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44610855"/>
    <w:multiLevelType w:val="hybridMultilevel"/>
    <w:tmpl w:val="A2DC7358"/>
    <w:lvl w:ilvl="0" w:tplc="240A0003">
      <w:start w:val="1"/>
      <w:numFmt w:val="bullet"/>
      <w:lvlText w:val="o"/>
      <w:lvlJc w:val="left"/>
      <w:pPr>
        <w:ind w:left="2149" w:hanging="360"/>
      </w:pPr>
      <w:rPr>
        <w:rFonts w:ascii="Courier New" w:hAnsi="Courier New" w:cs="Courier New"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6" w15:restartNumberingAfterBreak="0">
    <w:nsid w:val="45A934FE"/>
    <w:multiLevelType w:val="hybridMultilevel"/>
    <w:tmpl w:val="EE026CBC"/>
    <w:lvl w:ilvl="0" w:tplc="ED6CF30C">
      <w:start w:val="1"/>
      <w:numFmt w:val="upperRoman"/>
      <w:lvlText w:val="%1."/>
      <w:lvlJc w:val="righ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4E17130D"/>
    <w:multiLevelType w:val="hybridMultilevel"/>
    <w:tmpl w:val="F554547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45E5790"/>
    <w:multiLevelType w:val="hybridMultilevel"/>
    <w:tmpl w:val="FA9CEE42"/>
    <w:lvl w:ilvl="0" w:tplc="240A0003">
      <w:start w:val="1"/>
      <w:numFmt w:val="bullet"/>
      <w:lvlText w:val="o"/>
      <w:lvlJc w:val="left"/>
      <w:pPr>
        <w:ind w:left="2149" w:hanging="360"/>
      </w:pPr>
      <w:rPr>
        <w:rFonts w:ascii="Courier New" w:hAnsi="Courier New" w:cs="Courier New"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0" w15:restartNumberingAfterBreak="0">
    <w:nsid w:val="5AD44E42"/>
    <w:multiLevelType w:val="hybridMultilevel"/>
    <w:tmpl w:val="0156BC5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5EB46DDB"/>
    <w:multiLevelType w:val="hybridMultilevel"/>
    <w:tmpl w:val="6F824A78"/>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634A5F95"/>
    <w:multiLevelType w:val="hybridMultilevel"/>
    <w:tmpl w:val="3ECEE042"/>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3" w15:restartNumberingAfterBreak="0">
    <w:nsid w:val="68652649"/>
    <w:multiLevelType w:val="hybridMultilevel"/>
    <w:tmpl w:val="D870C406"/>
    <w:lvl w:ilvl="0" w:tplc="240A0003">
      <w:start w:val="1"/>
      <w:numFmt w:val="bullet"/>
      <w:lvlText w:val="o"/>
      <w:lvlJc w:val="left"/>
      <w:pPr>
        <w:ind w:left="2149" w:hanging="360"/>
      </w:pPr>
      <w:rPr>
        <w:rFonts w:ascii="Courier New" w:hAnsi="Courier New" w:cs="Courier New"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4" w15:restartNumberingAfterBreak="0">
    <w:nsid w:val="72836395"/>
    <w:multiLevelType w:val="hybridMultilevel"/>
    <w:tmpl w:val="0EC05456"/>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5" w15:restartNumberingAfterBreak="0">
    <w:nsid w:val="78A652D5"/>
    <w:multiLevelType w:val="hybridMultilevel"/>
    <w:tmpl w:val="E790433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78E07B59"/>
    <w:multiLevelType w:val="hybridMultilevel"/>
    <w:tmpl w:val="9A0A1020"/>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7" w15:restartNumberingAfterBreak="0">
    <w:nsid w:val="79A04B2F"/>
    <w:multiLevelType w:val="hybridMultilevel"/>
    <w:tmpl w:val="413644B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E3A5A45"/>
    <w:multiLevelType w:val="hybridMultilevel"/>
    <w:tmpl w:val="B4A803CA"/>
    <w:lvl w:ilvl="0" w:tplc="240A0003">
      <w:start w:val="1"/>
      <w:numFmt w:val="bullet"/>
      <w:lvlText w:val="o"/>
      <w:lvlJc w:val="left"/>
      <w:pPr>
        <w:ind w:left="2149" w:hanging="360"/>
      </w:pPr>
      <w:rPr>
        <w:rFonts w:ascii="Courier New" w:hAnsi="Courier New" w:cs="Courier New"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0" w15:restartNumberingAfterBreak="0">
    <w:nsid w:val="7F14092C"/>
    <w:multiLevelType w:val="hybridMultilevel"/>
    <w:tmpl w:val="25A8250A"/>
    <w:lvl w:ilvl="0" w:tplc="240A0003">
      <w:start w:val="1"/>
      <w:numFmt w:val="bullet"/>
      <w:lvlText w:val="o"/>
      <w:lvlJc w:val="left"/>
      <w:pPr>
        <w:ind w:left="2149" w:hanging="360"/>
      </w:pPr>
      <w:rPr>
        <w:rFonts w:ascii="Courier New" w:hAnsi="Courier New" w:cs="Courier New"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num w:numId="1" w16cid:durableId="1004043235">
    <w:abstractNumId w:val="28"/>
  </w:num>
  <w:num w:numId="2" w16cid:durableId="1639607128">
    <w:abstractNumId w:val="0"/>
  </w:num>
  <w:num w:numId="3" w16cid:durableId="1380596432">
    <w:abstractNumId w:val="9"/>
  </w:num>
  <w:num w:numId="4" w16cid:durableId="787361376">
    <w:abstractNumId w:val="18"/>
  </w:num>
  <w:num w:numId="5" w16cid:durableId="672538809">
    <w:abstractNumId w:val="12"/>
  </w:num>
  <w:num w:numId="6" w16cid:durableId="2004552704">
    <w:abstractNumId w:val="5"/>
  </w:num>
  <w:num w:numId="7" w16cid:durableId="1316684544">
    <w:abstractNumId w:val="15"/>
  </w:num>
  <w:num w:numId="8" w16cid:durableId="1224637001">
    <w:abstractNumId w:val="1"/>
  </w:num>
  <w:num w:numId="9" w16cid:durableId="124855670">
    <w:abstractNumId w:val="23"/>
  </w:num>
  <w:num w:numId="10" w16cid:durableId="741026511">
    <w:abstractNumId w:val="29"/>
  </w:num>
  <w:num w:numId="11" w16cid:durableId="1891532726">
    <w:abstractNumId w:val="16"/>
  </w:num>
  <w:num w:numId="12" w16cid:durableId="671764442">
    <w:abstractNumId w:val="8"/>
  </w:num>
  <w:num w:numId="13" w16cid:durableId="1095975380">
    <w:abstractNumId w:val="4"/>
  </w:num>
  <w:num w:numId="14" w16cid:durableId="1659576342">
    <w:abstractNumId w:val="7"/>
  </w:num>
  <w:num w:numId="15" w16cid:durableId="1649894956">
    <w:abstractNumId w:val="26"/>
  </w:num>
  <w:num w:numId="16" w16cid:durableId="1437015536">
    <w:abstractNumId w:val="14"/>
  </w:num>
  <w:num w:numId="17" w16cid:durableId="387609584">
    <w:abstractNumId w:val="6"/>
  </w:num>
  <w:num w:numId="18" w16cid:durableId="1664891617">
    <w:abstractNumId w:val="25"/>
  </w:num>
  <w:num w:numId="19" w16cid:durableId="1850868562">
    <w:abstractNumId w:val="2"/>
  </w:num>
  <w:num w:numId="20" w16cid:durableId="340163896">
    <w:abstractNumId w:val="3"/>
  </w:num>
  <w:num w:numId="21" w16cid:durableId="860584039">
    <w:abstractNumId w:val="19"/>
  </w:num>
  <w:num w:numId="22" w16cid:durableId="1667586216">
    <w:abstractNumId w:val="30"/>
  </w:num>
  <w:num w:numId="23" w16cid:durableId="2068257177">
    <w:abstractNumId w:val="11"/>
  </w:num>
  <w:num w:numId="24" w16cid:durableId="976295669">
    <w:abstractNumId w:val="21"/>
  </w:num>
  <w:num w:numId="25" w16cid:durableId="1766536996">
    <w:abstractNumId w:val="10"/>
  </w:num>
  <w:num w:numId="26" w16cid:durableId="1336155333">
    <w:abstractNumId w:val="24"/>
  </w:num>
  <w:num w:numId="27" w16cid:durableId="503277467">
    <w:abstractNumId w:val="22"/>
  </w:num>
  <w:num w:numId="28" w16cid:durableId="254487133">
    <w:abstractNumId w:val="27"/>
  </w:num>
  <w:num w:numId="29" w16cid:durableId="308631362">
    <w:abstractNumId w:val="17"/>
  </w:num>
  <w:num w:numId="30" w16cid:durableId="556012697">
    <w:abstractNumId w:val="20"/>
  </w:num>
  <w:num w:numId="31" w16cid:durableId="370806135">
    <w:abstractNumId w:val="1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25807"/>
    <w:rsid w:val="00040172"/>
    <w:rsid w:val="000434FA"/>
    <w:rsid w:val="0005476E"/>
    <w:rsid w:val="00054FDB"/>
    <w:rsid w:val="00063C5E"/>
    <w:rsid w:val="0006594F"/>
    <w:rsid w:val="00072B1B"/>
    <w:rsid w:val="000738C7"/>
    <w:rsid w:val="00074D2C"/>
    <w:rsid w:val="000801B8"/>
    <w:rsid w:val="000822E8"/>
    <w:rsid w:val="000A4731"/>
    <w:rsid w:val="000A4B5D"/>
    <w:rsid w:val="000A5361"/>
    <w:rsid w:val="000C3F4A"/>
    <w:rsid w:val="000C5A51"/>
    <w:rsid w:val="000D5447"/>
    <w:rsid w:val="000F51A5"/>
    <w:rsid w:val="001218DF"/>
    <w:rsid w:val="00123EA6"/>
    <w:rsid w:val="00127C17"/>
    <w:rsid w:val="001306DE"/>
    <w:rsid w:val="0014742C"/>
    <w:rsid w:val="00147474"/>
    <w:rsid w:val="001539ED"/>
    <w:rsid w:val="00157993"/>
    <w:rsid w:val="00160D56"/>
    <w:rsid w:val="00173151"/>
    <w:rsid w:val="0017719B"/>
    <w:rsid w:val="00182157"/>
    <w:rsid w:val="001A6D42"/>
    <w:rsid w:val="001B21CD"/>
    <w:rsid w:val="001B3C10"/>
    <w:rsid w:val="001B57A6"/>
    <w:rsid w:val="001C20F9"/>
    <w:rsid w:val="001E5455"/>
    <w:rsid w:val="001F1484"/>
    <w:rsid w:val="00200515"/>
    <w:rsid w:val="00203367"/>
    <w:rsid w:val="00221AEC"/>
    <w:rsid w:val="0022249E"/>
    <w:rsid w:val="002227A0"/>
    <w:rsid w:val="00226EDD"/>
    <w:rsid w:val="00227EBC"/>
    <w:rsid w:val="002401C2"/>
    <w:rsid w:val="002450B6"/>
    <w:rsid w:val="002726D1"/>
    <w:rsid w:val="00284FD1"/>
    <w:rsid w:val="00291787"/>
    <w:rsid w:val="00296B7D"/>
    <w:rsid w:val="002A2AE1"/>
    <w:rsid w:val="002B376F"/>
    <w:rsid w:val="002B4853"/>
    <w:rsid w:val="002C68AA"/>
    <w:rsid w:val="002C7A83"/>
    <w:rsid w:val="002D0E97"/>
    <w:rsid w:val="002E5B3A"/>
    <w:rsid w:val="0031307C"/>
    <w:rsid w:val="003137E4"/>
    <w:rsid w:val="003219FD"/>
    <w:rsid w:val="00340FBE"/>
    <w:rsid w:val="00344D00"/>
    <w:rsid w:val="00351BF6"/>
    <w:rsid w:val="00353681"/>
    <w:rsid w:val="003720AA"/>
    <w:rsid w:val="0038106D"/>
    <w:rsid w:val="0038306E"/>
    <w:rsid w:val="003842F1"/>
    <w:rsid w:val="0038746C"/>
    <w:rsid w:val="003A0FFD"/>
    <w:rsid w:val="003A5B81"/>
    <w:rsid w:val="003B15D0"/>
    <w:rsid w:val="003B5D6F"/>
    <w:rsid w:val="003C4559"/>
    <w:rsid w:val="003C5FB1"/>
    <w:rsid w:val="003D1FAE"/>
    <w:rsid w:val="003E7363"/>
    <w:rsid w:val="00401832"/>
    <w:rsid w:val="00402C5B"/>
    <w:rsid w:val="00405523"/>
    <w:rsid w:val="0040572C"/>
    <w:rsid w:val="00405967"/>
    <w:rsid w:val="00407D7E"/>
    <w:rsid w:val="004139C8"/>
    <w:rsid w:val="004251FD"/>
    <w:rsid w:val="00425E49"/>
    <w:rsid w:val="004300AD"/>
    <w:rsid w:val="004376E8"/>
    <w:rsid w:val="004554CA"/>
    <w:rsid w:val="004628BC"/>
    <w:rsid w:val="00495F48"/>
    <w:rsid w:val="004B15E9"/>
    <w:rsid w:val="004C2653"/>
    <w:rsid w:val="004E6977"/>
    <w:rsid w:val="004F0542"/>
    <w:rsid w:val="004F54C2"/>
    <w:rsid w:val="0050490D"/>
    <w:rsid w:val="0050650A"/>
    <w:rsid w:val="00512394"/>
    <w:rsid w:val="0052729E"/>
    <w:rsid w:val="00540F7F"/>
    <w:rsid w:val="005468A8"/>
    <w:rsid w:val="00565A95"/>
    <w:rsid w:val="00572AB2"/>
    <w:rsid w:val="0058441F"/>
    <w:rsid w:val="00590D20"/>
    <w:rsid w:val="005B4EBD"/>
    <w:rsid w:val="00603AB0"/>
    <w:rsid w:val="00603D1F"/>
    <w:rsid w:val="006074C9"/>
    <w:rsid w:val="0063471F"/>
    <w:rsid w:val="0063601C"/>
    <w:rsid w:val="00653546"/>
    <w:rsid w:val="00666FCC"/>
    <w:rsid w:val="006700E4"/>
    <w:rsid w:val="00680229"/>
    <w:rsid w:val="00682AFC"/>
    <w:rsid w:val="00692371"/>
    <w:rsid w:val="00695FE9"/>
    <w:rsid w:val="0069718E"/>
    <w:rsid w:val="006B14D2"/>
    <w:rsid w:val="006B55C4"/>
    <w:rsid w:val="006C4664"/>
    <w:rsid w:val="006D3F8E"/>
    <w:rsid w:val="006D5341"/>
    <w:rsid w:val="006E6D23"/>
    <w:rsid w:val="006E774E"/>
    <w:rsid w:val="006F6971"/>
    <w:rsid w:val="0070112D"/>
    <w:rsid w:val="00703278"/>
    <w:rsid w:val="0071002D"/>
    <w:rsid w:val="0071528F"/>
    <w:rsid w:val="00723503"/>
    <w:rsid w:val="00746AD1"/>
    <w:rsid w:val="00751680"/>
    <w:rsid w:val="00752E1E"/>
    <w:rsid w:val="007562B5"/>
    <w:rsid w:val="007844E6"/>
    <w:rsid w:val="00793626"/>
    <w:rsid w:val="007B2854"/>
    <w:rsid w:val="007B5EF2"/>
    <w:rsid w:val="007B700E"/>
    <w:rsid w:val="007C2DD9"/>
    <w:rsid w:val="007F1574"/>
    <w:rsid w:val="007F2B44"/>
    <w:rsid w:val="007F7B75"/>
    <w:rsid w:val="00803A00"/>
    <w:rsid w:val="00804D03"/>
    <w:rsid w:val="00815320"/>
    <w:rsid w:val="0083208F"/>
    <w:rsid w:val="008326A1"/>
    <w:rsid w:val="008353DB"/>
    <w:rsid w:val="00842B15"/>
    <w:rsid w:val="00881A9D"/>
    <w:rsid w:val="0089468F"/>
    <w:rsid w:val="008A211B"/>
    <w:rsid w:val="008C1369"/>
    <w:rsid w:val="008C258A"/>
    <w:rsid w:val="008C3103"/>
    <w:rsid w:val="008C3DDB"/>
    <w:rsid w:val="008C7CC5"/>
    <w:rsid w:val="008D74D1"/>
    <w:rsid w:val="008E1302"/>
    <w:rsid w:val="008E4F74"/>
    <w:rsid w:val="008F4C05"/>
    <w:rsid w:val="00902033"/>
    <w:rsid w:val="00913AA2"/>
    <w:rsid w:val="00913EEF"/>
    <w:rsid w:val="0091450F"/>
    <w:rsid w:val="00923276"/>
    <w:rsid w:val="009366E8"/>
    <w:rsid w:val="00944961"/>
    <w:rsid w:val="00946D6E"/>
    <w:rsid w:val="00946EBE"/>
    <w:rsid w:val="00950BFF"/>
    <w:rsid w:val="00951C59"/>
    <w:rsid w:val="00964B0A"/>
    <w:rsid w:val="009714D3"/>
    <w:rsid w:val="0098428C"/>
    <w:rsid w:val="0098786B"/>
    <w:rsid w:val="00990035"/>
    <w:rsid w:val="009B09A6"/>
    <w:rsid w:val="009B34C5"/>
    <w:rsid w:val="009B57D3"/>
    <w:rsid w:val="009B5975"/>
    <w:rsid w:val="009F6D93"/>
    <w:rsid w:val="00A00B19"/>
    <w:rsid w:val="00A224E3"/>
    <w:rsid w:val="00A26D9A"/>
    <w:rsid w:val="00A2799A"/>
    <w:rsid w:val="00A667F5"/>
    <w:rsid w:val="00A67D01"/>
    <w:rsid w:val="00A72866"/>
    <w:rsid w:val="00A92D13"/>
    <w:rsid w:val="00AB4F89"/>
    <w:rsid w:val="00AC33AD"/>
    <w:rsid w:val="00AF3441"/>
    <w:rsid w:val="00B00EFB"/>
    <w:rsid w:val="00B155B6"/>
    <w:rsid w:val="00B41B36"/>
    <w:rsid w:val="00B62EA3"/>
    <w:rsid w:val="00B63204"/>
    <w:rsid w:val="00B8508E"/>
    <w:rsid w:val="00B8759F"/>
    <w:rsid w:val="00B912EB"/>
    <w:rsid w:val="00B920FE"/>
    <w:rsid w:val="00B94CE1"/>
    <w:rsid w:val="00B9538F"/>
    <w:rsid w:val="00B9733A"/>
    <w:rsid w:val="00BB016D"/>
    <w:rsid w:val="00BB207C"/>
    <w:rsid w:val="00BB336E"/>
    <w:rsid w:val="00BC20BA"/>
    <w:rsid w:val="00BF2E8A"/>
    <w:rsid w:val="00C05612"/>
    <w:rsid w:val="00C275C4"/>
    <w:rsid w:val="00C407C1"/>
    <w:rsid w:val="00C432EF"/>
    <w:rsid w:val="00C467A9"/>
    <w:rsid w:val="00C5146D"/>
    <w:rsid w:val="00C544D7"/>
    <w:rsid w:val="00C64C40"/>
    <w:rsid w:val="00C650BF"/>
    <w:rsid w:val="00C7377B"/>
    <w:rsid w:val="00C82BDA"/>
    <w:rsid w:val="00C82C67"/>
    <w:rsid w:val="00CA53DA"/>
    <w:rsid w:val="00CB0E5E"/>
    <w:rsid w:val="00CB479E"/>
    <w:rsid w:val="00CC6085"/>
    <w:rsid w:val="00CE2C4A"/>
    <w:rsid w:val="00CF01EC"/>
    <w:rsid w:val="00D02957"/>
    <w:rsid w:val="00D03C68"/>
    <w:rsid w:val="00D13E46"/>
    <w:rsid w:val="00D16756"/>
    <w:rsid w:val="00D46BE2"/>
    <w:rsid w:val="00D51C2C"/>
    <w:rsid w:val="00D5239B"/>
    <w:rsid w:val="00D544B2"/>
    <w:rsid w:val="00D55F04"/>
    <w:rsid w:val="00D578C7"/>
    <w:rsid w:val="00D64F92"/>
    <w:rsid w:val="00D6718E"/>
    <w:rsid w:val="00D672C1"/>
    <w:rsid w:val="00D77283"/>
    <w:rsid w:val="00D77E5E"/>
    <w:rsid w:val="00D8180B"/>
    <w:rsid w:val="00D92EC4"/>
    <w:rsid w:val="00DB4017"/>
    <w:rsid w:val="00DC10D3"/>
    <w:rsid w:val="00DC1DD6"/>
    <w:rsid w:val="00DE2964"/>
    <w:rsid w:val="00E00CD7"/>
    <w:rsid w:val="00E5020B"/>
    <w:rsid w:val="00E5193B"/>
    <w:rsid w:val="00E53B07"/>
    <w:rsid w:val="00E60A8B"/>
    <w:rsid w:val="00E611DA"/>
    <w:rsid w:val="00E62370"/>
    <w:rsid w:val="00E92C3E"/>
    <w:rsid w:val="00E96933"/>
    <w:rsid w:val="00EA0555"/>
    <w:rsid w:val="00EA75A5"/>
    <w:rsid w:val="00EC0858"/>
    <w:rsid w:val="00EC14A7"/>
    <w:rsid w:val="00EC279D"/>
    <w:rsid w:val="00ED31D5"/>
    <w:rsid w:val="00EE09EB"/>
    <w:rsid w:val="00EE4C61"/>
    <w:rsid w:val="00F02D19"/>
    <w:rsid w:val="00F24245"/>
    <w:rsid w:val="00F26557"/>
    <w:rsid w:val="00F30034"/>
    <w:rsid w:val="00F35D2B"/>
    <w:rsid w:val="00F36C9D"/>
    <w:rsid w:val="00F42BAD"/>
    <w:rsid w:val="00F731F5"/>
    <w:rsid w:val="00F938DA"/>
    <w:rsid w:val="00FA0555"/>
    <w:rsid w:val="00FC6023"/>
    <w:rsid w:val="00FE127C"/>
    <w:rsid w:val="00FF43A2"/>
    <w:rsid w:val="00FF796F"/>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EA3"/>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695F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576236576">
                                  <w:marLeft w:val="0"/>
                                  <w:marRight w:val="0"/>
                                  <w:marTop w:val="0"/>
                                  <w:marBottom w:val="0"/>
                                  <w:divBdr>
                                    <w:top w:val="none" w:sz="0" w:space="0" w:color="auto"/>
                                    <w:left w:val="none" w:sz="0" w:space="0" w:color="auto"/>
                                    <w:bottom w:val="none" w:sz="0" w:space="0" w:color="auto"/>
                                    <w:right w:val="none" w:sz="0" w:space="0" w:color="auto"/>
                                  </w:divBdr>
                                  <w:divsChild>
                                    <w:div w:id="480274271">
                                      <w:marLeft w:val="0"/>
                                      <w:marRight w:val="0"/>
                                      <w:marTop w:val="0"/>
                                      <w:marBottom w:val="0"/>
                                      <w:divBdr>
                                        <w:top w:val="none" w:sz="0" w:space="0" w:color="auto"/>
                                        <w:left w:val="none" w:sz="0" w:space="0" w:color="auto"/>
                                        <w:bottom w:val="none" w:sz="0" w:space="0" w:color="auto"/>
                                        <w:right w:val="none" w:sz="0" w:space="0" w:color="auto"/>
                                      </w:divBdr>
                                    </w:div>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1345666200">
                                                  <w:marLeft w:val="0"/>
                                                  <w:marRight w:val="0"/>
                                                  <w:marTop w:val="0"/>
                                                  <w:marBottom w:val="0"/>
                                                  <w:divBdr>
                                                    <w:top w:val="none" w:sz="0" w:space="0" w:color="auto"/>
                                                    <w:left w:val="none" w:sz="0" w:space="0" w:color="auto"/>
                                                    <w:bottom w:val="none" w:sz="0" w:space="0" w:color="auto"/>
                                                    <w:right w:val="none" w:sz="0" w:space="0" w:color="auto"/>
                                                  </w:divBdr>
                                                </w:div>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23303825">
                                      <w:marLeft w:val="0"/>
                                      <w:marRight w:val="0"/>
                                      <w:marTop w:val="0"/>
                                      <w:marBottom w:val="0"/>
                                      <w:divBdr>
                                        <w:top w:val="none" w:sz="0" w:space="0" w:color="auto"/>
                                        <w:left w:val="none" w:sz="0" w:space="0" w:color="auto"/>
                                        <w:bottom w:val="none" w:sz="0" w:space="0" w:color="auto"/>
                                        <w:right w:val="none" w:sz="0" w:space="0" w:color="auto"/>
                                      </w:divBdr>
                                    </w:div>
                                    <w:div w:id="47653623">
                                      <w:marLeft w:val="0"/>
                                      <w:marRight w:val="0"/>
                                      <w:marTop w:val="0"/>
                                      <w:marBottom w:val="0"/>
                                      <w:divBdr>
                                        <w:top w:val="none" w:sz="0" w:space="0" w:color="auto"/>
                                        <w:left w:val="none" w:sz="0" w:space="0" w:color="auto"/>
                                        <w:bottom w:val="none" w:sz="0" w:space="0" w:color="auto"/>
                                        <w:right w:val="none" w:sz="0" w:space="0" w:color="auto"/>
                                      </w:divBdr>
                                      <w:divsChild>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968271996">
                                      <w:marLeft w:val="0"/>
                                      <w:marRight w:val="0"/>
                                      <w:marTop w:val="0"/>
                                      <w:marBottom w:val="0"/>
                                      <w:divBdr>
                                        <w:top w:val="none" w:sz="0" w:space="0" w:color="auto"/>
                                        <w:left w:val="none" w:sz="0" w:space="0" w:color="auto"/>
                                        <w:bottom w:val="none" w:sz="0" w:space="0" w:color="auto"/>
                                        <w:right w:val="none" w:sz="0" w:space="0" w:color="auto"/>
                                      </w:divBdr>
                                    </w:div>
                                    <w:div w:id="1027364943">
                                      <w:marLeft w:val="0"/>
                                      <w:marRight w:val="0"/>
                                      <w:marTop w:val="0"/>
                                      <w:marBottom w:val="0"/>
                                      <w:divBdr>
                                        <w:top w:val="none" w:sz="0" w:space="0" w:color="auto"/>
                                        <w:left w:val="none" w:sz="0" w:space="0" w:color="auto"/>
                                        <w:bottom w:val="none" w:sz="0" w:space="0" w:color="auto"/>
                                        <w:right w:val="none" w:sz="0" w:space="0" w:color="auto"/>
                                      </w:divBdr>
                                      <w:divsChild>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947464108">
                                      <w:marLeft w:val="0"/>
                                      <w:marRight w:val="0"/>
                                      <w:marTop w:val="0"/>
                                      <w:marBottom w:val="0"/>
                                      <w:divBdr>
                                        <w:top w:val="none" w:sz="0" w:space="0" w:color="auto"/>
                                        <w:left w:val="none" w:sz="0" w:space="0" w:color="auto"/>
                                        <w:bottom w:val="none" w:sz="0" w:space="0" w:color="auto"/>
                                        <w:right w:val="none" w:sz="0" w:space="0" w:color="auto"/>
                                      </w:divBdr>
                                    </w:div>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808934721">
                                      <w:marLeft w:val="0"/>
                                      <w:marRight w:val="0"/>
                                      <w:marTop w:val="0"/>
                                      <w:marBottom w:val="0"/>
                                      <w:divBdr>
                                        <w:top w:val="none" w:sz="0" w:space="0" w:color="auto"/>
                                        <w:left w:val="none" w:sz="0" w:space="0" w:color="auto"/>
                                        <w:bottom w:val="none" w:sz="0" w:space="0" w:color="auto"/>
                                        <w:right w:val="none" w:sz="0" w:space="0" w:color="auto"/>
                                      </w:divBdr>
                                    </w:div>
                                    <w:div w:id="504562185">
                                      <w:marLeft w:val="0"/>
                                      <w:marRight w:val="0"/>
                                      <w:marTop w:val="0"/>
                                      <w:marBottom w:val="0"/>
                                      <w:divBdr>
                                        <w:top w:val="none" w:sz="0" w:space="0" w:color="auto"/>
                                        <w:left w:val="none" w:sz="0" w:space="0" w:color="auto"/>
                                        <w:bottom w:val="none" w:sz="0" w:space="0" w:color="auto"/>
                                        <w:right w:val="none" w:sz="0" w:space="0" w:color="auto"/>
                                      </w:divBdr>
                                      <w:divsChild>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646784597">
                                      <w:marLeft w:val="0"/>
                                      <w:marRight w:val="0"/>
                                      <w:marTop w:val="0"/>
                                      <w:marBottom w:val="0"/>
                                      <w:divBdr>
                                        <w:top w:val="none" w:sz="0" w:space="0" w:color="auto"/>
                                        <w:left w:val="none" w:sz="0" w:space="0" w:color="auto"/>
                                        <w:bottom w:val="none" w:sz="0" w:space="0" w:color="auto"/>
                                        <w:right w:val="none" w:sz="0" w:space="0" w:color="auto"/>
                                      </w:divBdr>
                                    </w:div>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909026906">
              <w:marLeft w:val="0"/>
              <w:marRight w:val="0"/>
              <w:marTop w:val="0"/>
              <w:marBottom w:val="0"/>
              <w:divBdr>
                <w:top w:val="none" w:sz="0" w:space="0" w:color="auto"/>
                <w:left w:val="none" w:sz="0" w:space="0" w:color="auto"/>
                <w:bottom w:val="none" w:sz="0" w:space="0" w:color="auto"/>
                <w:right w:val="none" w:sz="0" w:space="0" w:color="auto"/>
              </w:divBdr>
            </w:div>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501771583">
                                  <w:marLeft w:val="0"/>
                                  <w:marRight w:val="0"/>
                                  <w:marTop w:val="0"/>
                                  <w:marBottom w:val="0"/>
                                  <w:divBdr>
                                    <w:top w:val="none" w:sz="0" w:space="0" w:color="auto"/>
                                    <w:left w:val="none" w:sz="0" w:space="0" w:color="auto"/>
                                    <w:bottom w:val="none" w:sz="0" w:space="0" w:color="auto"/>
                                    <w:right w:val="none" w:sz="0" w:space="0" w:color="auto"/>
                                  </w:divBdr>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normaiso27001.es/evaluacion-del-desempeno-en-iso-27001/"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incibe.es/protege-tu-empresa/blog/mide-seguridad-informacion" TargetMode="External"/><Relationship Id="rId2" Type="http://schemas.openxmlformats.org/officeDocument/2006/relationships/customXml" Target="../customXml/item2.xml"/><Relationship Id="rId16" Type="http://schemas.openxmlformats.org/officeDocument/2006/relationships/hyperlink" Target="https://www.mintic.gov.co/gestionti/615/articles-5482_Modelo_de_Seguridad_Privacidad.pdf" TargetMode="External"/><Relationship Id="rId20" Type="http://schemas.openxmlformats.org/officeDocument/2006/relationships/hyperlink" Target="https://e-collection-icontec-org.bdigital.sena.edu.co/normavw.aspx?ID=7524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normaiso27001.es/fase-8-auditor&#237;a-interna-segun-iso-2700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AB820C-A039-4A10-B641-4F80B53C3D7F}">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7E41AF53-7F01-49E4-828E-1A7C23119C5B}">
  <ds:schemaRefs>
    <ds:schemaRef ds:uri="http://schemas.microsoft.com/sharepoint/v3/contenttype/forms"/>
  </ds:schemaRefs>
</ds:datastoreItem>
</file>

<file path=customXml/itemProps3.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4.xml><?xml version="1.0" encoding="utf-8"?>
<ds:datastoreItem xmlns:ds="http://schemas.openxmlformats.org/officeDocument/2006/customXml" ds:itemID="{2BA9569A-0B11-402F-B0DB-C6D506B6BFA0}"/>
</file>

<file path=docProps/app.xml><?xml version="1.0" encoding="utf-8"?>
<Properties xmlns="http://schemas.openxmlformats.org/officeDocument/2006/extended-properties" xmlns:vt="http://schemas.openxmlformats.org/officeDocument/2006/docPropsVTypes">
  <Template>Normal</Template>
  <TotalTime>150</TotalTime>
  <Pages>27</Pages>
  <Words>4040</Words>
  <Characters>22220</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Planificación de la evaluación de la seguridad digital</vt:lpstr>
    </vt:vector>
  </TitlesOfParts>
  <Company/>
  <LinksUpToDate>false</LinksUpToDate>
  <CharactersWithSpaces>26208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Planificación de la evaluación de la seguridad digital</dc:title>
  <dc:subject/>
  <dc:creator>SENA</dc:creator>
  <cp:keywords/>
  <dc:description/>
  <cp:lastModifiedBy>USUARIO</cp:lastModifiedBy>
  <cp:revision>19</cp:revision>
  <cp:lastPrinted>2023-07-18T01:38:00Z</cp:lastPrinted>
  <dcterms:created xsi:type="dcterms:W3CDTF">2023-11-08T20:33:00Z</dcterms:created>
  <dcterms:modified xsi:type="dcterms:W3CDTF">2023-11-09T16:39:00Z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2023-07-12T20:15:01Z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341d1e5e-f8ee-497a-b4f1-69da94c3fed0</vt:lpwstr>
  </property>
  <property fmtid="{D5CDD505-2E9C-101B-9397-08002B2CF9AE}" pid="9" name="MSIP_Label_1299739c-ad3d-4908-806e-4d91151a6e13_ContentBits">
    <vt:lpwstr>0</vt:lpwstr>
  </property>
  <property fmtid="{D5CDD505-2E9C-101B-9397-08002B2CF9AE}" pid="10" name="MediaServiceImageTags">
    <vt:lpwstr/>
  </property>
</Properties>
</file>