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D7A33" w:rsidRDefault="00F03D8B">
      <w:pPr>
        <w:pStyle w:val="Normal0"/>
        <w:spacing w:after="0" w:line="240" w:lineRule="auto"/>
        <w:jc w:val="center"/>
        <w:rPr>
          <w:rFonts w:ascii="Arial" w:eastAsia="Arial" w:hAnsi="Arial" w:cs="Arial"/>
          <w:b/>
        </w:rPr>
      </w:pPr>
      <w:r>
        <w:rPr>
          <w:rFonts w:ascii="Arial" w:eastAsia="Arial" w:hAnsi="Arial" w:cs="Arial"/>
          <w:b/>
        </w:rPr>
        <w:t>PROCESO CONSTRUCCIÓN DE RECURSOS EDUCATIVOS DIGITALES</w:t>
      </w:r>
    </w:p>
    <w:p w14:paraId="00000002" w14:textId="77777777" w:rsidR="00ED7A33" w:rsidRDefault="00F03D8B">
      <w:pPr>
        <w:pStyle w:val="Normal0"/>
        <w:spacing w:after="0" w:line="240" w:lineRule="auto"/>
        <w:jc w:val="center"/>
        <w:rPr>
          <w:rFonts w:ascii="Arial" w:eastAsia="Arial" w:hAnsi="Arial" w:cs="Arial"/>
          <w:b/>
          <w:color w:val="FF0000"/>
        </w:rPr>
      </w:pPr>
      <w:r>
        <w:rPr>
          <w:rFonts w:ascii="Arial" w:eastAsia="Arial" w:hAnsi="Arial" w:cs="Arial"/>
          <w:b/>
        </w:rPr>
        <w:t>FORMATO INFORMACIÓN DEL PROGRAMA</w:t>
      </w:r>
    </w:p>
    <w:p w14:paraId="00000003" w14:textId="77777777" w:rsidR="00ED7A33" w:rsidRDefault="00ED7A33">
      <w:pPr>
        <w:pStyle w:val="Normal0"/>
        <w:spacing w:after="0" w:line="240" w:lineRule="auto"/>
        <w:rPr>
          <w:rFonts w:ascii="Arial" w:eastAsia="Arial" w:hAnsi="Arial" w:cs="Arial"/>
          <w:b/>
          <w:color w:val="000000"/>
        </w:rPr>
      </w:pPr>
    </w:p>
    <w:p w14:paraId="00000004" w14:textId="77777777" w:rsidR="00ED7A33" w:rsidRDefault="00ED7A33">
      <w:pPr>
        <w:pStyle w:val="Normal0"/>
        <w:spacing w:after="0" w:line="240" w:lineRule="auto"/>
        <w:rPr>
          <w:rFonts w:ascii="Arial" w:eastAsia="Arial" w:hAnsi="Arial" w:cs="Arial"/>
          <w:b/>
          <w:color w:val="000000"/>
        </w:rPr>
      </w:pPr>
    </w:p>
    <w:p w14:paraId="00000005" w14:textId="77777777" w:rsidR="00ED7A33" w:rsidRDefault="00ED7A33">
      <w:pPr>
        <w:pStyle w:val="Normal0"/>
        <w:spacing w:after="0" w:line="240" w:lineRule="auto"/>
        <w:rPr>
          <w:rFonts w:ascii="Arial" w:eastAsia="Arial" w:hAnsi="Arial" w:cs="Arial"/>
          <w:b/>
          <w:color w:val="000000"/>
        </w:rPr>
      </w:pPr>
    </w:p>
    <w:p w14:paraId="00000006" w14:textId="77777777" w:rsidR="00ED7A33" w:rsidRDefault="00F03D8B">
      <w:pPr>
        <w:pStyle w:val="Normal0"/>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bookmarkStart w:id="0" w:name="_heading=h.gjdgxs" w:colFirst="0" w:colLast="0"/>
      <w:bookmarkEnd w:id="0"/>
      <w:r>
        <w:rPr>
          <w:rFonts w:ascii="Arial" w:eastAsia="Arial" w:hAnsi="Arial" w:cs="Arial"/>
          <w:b/>
          <w:color w:val="000000"/>
          <w:sz w:val="20"/>
          <w:szCs w:val="20"/>
        </w:rPr>
        <w:t>PRESENTACIÓN</w:t>
      </w:r>
    </w:p>
    <w:p w14:paraId="00000007" w14:textId="77777777" w:rsidR="00ED7A33" w:rsidRDefault="00ED7A33">
      <w:pPr>
        <w:pStyle w:val="Normal0"/>
        <w:spacing w:after="0" w:line="240" w:lineRule="auto"/>
        <w:rPr>
          <w:rFonts w:ascii="Arial" w:eastAsia="Arial" w:hAnsi="Arial" w:cs="Arial"/>
        </w:rPr>
      </w:pPr>
      <w:bookmarkStart w:id="1" w:name="_heading=h.30j0zll" w:colFirst="0" w:colLast="0"/>
      <w:bookmarkEnd w:id="1"/>
    </w:p>
    <w:p w14:paraId="00000008" w14:textId="77777777" w:rsidR="00ED7A33" w:rsidRDefault="00ED7A33">
      <w:pPr>
        <w:pStyle w:val="Normal0"/>
        <w:spacing w:after="0" w:line="240" w:lineRule="auto"/>
        <w:jc w:val="both"/>
        <w:rPr>
          <w:rFonts w:ascii="Arial" w:eastAsia="Arial" w:hAnsi="Arial" w:cs="Arial"/>
          <w:color w:val="7F7F7F"/>
        </w:rPr>
      </w:pP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ED7A33" w14:paraId="4BD68DD4" w14:textId="77777777">
        <w:tc>
          <w:tcPr>
            <w:tcW w:w="9634" w:type="dxa"/>
            <w:shd w:val="clear" w:color="auto" w:fill="F9CB9C"/>
            <w:tcMar>
              <w:top w:w="100" w:type="dxa"/>
              <w:left w:w="100" w:type="dxa"/>
              <w:bottom w:w="100" w:type="dxa"/>
              <w:right w:w="100" w:type="dxa"/>
            </w:tcMar>
          </w:tcPr>
          <w:p w14:paraId="00000009" w14:textId="77777777" w:rsidR="00ED7A33" w:rsidRDefault="00F03D8B">
            <w:pPr>
              <w:pStyle w:val="Normal0"/>
              <w:spacing w:after="0" w:line="240" w:lineRule="auto"/>
              <w:rPr>
                <w:b/>
                <w:color w:val="000000"/>
              </w:rPr>
            </w:pPr>
            <w:r>
              <w:rPr>
                <w:b/>
                <w:color w:val="000000"/>
              </w:rPr>
              <w:t>GUI</w:t>
            </w:r>
            <w:r>
              <w:rPr>
                <w:b/>
              </w:rPr>
              <w:t>O</w:t>
            </w:r>
            <w:r>
              <w:rPr>
                <w:b/>
                <w:color w:val="000000"/>
              </w:rPr>
              <w:t xml:space="preserve">N LITERARIO </w:t>
            </w:r>
          </w:p>
        </w:tc>
      </w:tr>
      <w:tr w:rsidR="00ED7A33" w14:paraId="546629C0" w14:textId="77777777">
        <w:tc>
          <w:tcPr>
            <w:tcW w:w="9634" w:type="dxa"/>
            <w:tcMar>
              <w:top w:w="100" w:type="dxa"/>
              <w:left w:w="100" w:type="dxa"/>
              <w:bottom w:w="100" w:type="dxa"/>
              <w:right w:w="100" w:type="dxa"/>
            </w:tcMar>
          </w:tcPr>
          <w:p w14:paraId="0000000A" w14:textId="77777777" w:rsidR="00ED7A33" w:rsidRDefault="00ED7A33">
            <w:pPr>
              <w:pStyle w:val="Normal0"/>
              <w:spacing w:after="0"/>
              <w:jc w:val="both"/>
              <w:rPr>
                <w:rFonts w:ascii="Arial" w:eastAsia="Arial" w:hAnsi="Arial" w:cs="Arial"/>
                <w:sz w:val="20"/>
                <w:szCs w:val="20"/>
              </w:rPr>
            </w:pPr>
          </w:p>
          <w:p w14:paraId="0000000B" w14:textId="77777777" w:rsidR="00ED7A33" w:rsidRDefault="00F03D8B">
            <w:pPr>
              <w:pStyle w:val="Normal0"/>
              <w:spacing w:after="0"/>
              <w:jc w:val="both"/>
              <w:rPr>
                <w:rFonts w:ascii="Arial" w:eastAsia="Arial" w:hAnsi="Arial" w:cs="Arial"/>
                <w:sz w:val="20"/>
                <w:szCs w:val="20"/>
              </w:rPr>
            </w:pPr>
            <w:r>
              <w:rPr>
                <w:noProof/>
                <w:lang w:eastAsia="es-CO"/>
              </w:rPr>
              <mc:AlternateContent>
                <mc:Choice Requires="wpg">
                  <w:drawing>
                    <wp:anchor distT="0" distB="0" distL="114300" distR="114300" simplePos="0" relativeHeight="251658240" behindDoc="0" locked="0" layoutInCell="1" hidden="0" allowOverlap="1" wp14:anchorId="09F4E693" wp14:editId="07777777">
                      <wp:simplePos x="0" y="0"/>
                      <wp:positionH relativeFrom="column">
                        <wp:posOffset>317500</wp:posOffset>
                      </wp:positionH>
                      <wp:positionV relativeFrom="paragraph">
                        <wp:posOffset>25400</wp:posOffset>
                      </wp:positionV>
                      <wp:extent cx="5346700" cy="679450"/>
                      <wp:effectExtent l="0" t="0" r="0" b="0"/>
                      <wp:wrapNone/>
                      <wp:docPr id="111" name=""/>
                      <wp:cNvGraphicFramePr/>
                      <a:graphic xmlns:a="http://schemas.openxmlformats.org/drawingml/2006/main">
                        <a:graphicData uri="http://schemas.microsoft.com/office/word/2010/wordprocessingShape">
                          <wps:wsp>
                            <wps:cNvSpPr/>
                            <wps:spPr>
                              <a:xfrm>
                                <a:off x="2679000" y="3446625"/>
                                <a:ext cx="5334000" cy="666750"/>
                              </a:xfrm>
                              <a:prstGeom prst="rect">
                                <a:avLst/>
                              </a:prstGeom>
                              <a:solidFill>
                                <a:srgbClr val="F76003"/>
                              </a:solidFill>
                              <a:ln w="12700" cap="flat" cmpd="sng">
                                <a:solidFill>
                                  <a:srgbClr val="42719B"/>
                                </a:solidFill>
                                <a:prstDash val="solid"/>
                                <a:miter lim="8000"/>
                                <a:headEnd type="none" w="sm" len="sm"/>
                                <a:tailEnd type="none" w="sm" len="sm"/>
                              </a:ln>
                            </wps:spPr>
                            <wps:txbx>
                              <w:txbxContent>
                                <w:p w14:paraId="707568CB" w14:textId="77777777" w:rsidR="00ED7A33" w:rsidRDefault="00F03D8B">
                                  <w:pPr>
                                    <w:pStyle w:val="Normal0"/>
                                    <w:spacing w:after="0" w:line="240" w:lineRule="auto"/>
                                    <w:jc w:val="center"/>
                                    <w:textDirection w:val="btLr"/>
                                  </w:pPr>
                                  <w:r>
                                    <w:rPr>
                                      <w:rFonts w:ascii="Arial" w:eastAsia="Arial" w:hAnsi="Arial" w:cs="Arial"/>
                                      <w:color w:val="FFFFFF"/>
                                      <w:sz w:val="24"/>
                                    </w:rPr>
                                    <w:t xml:space="preserve">Video </w:t>
                                  </w:r>
                                </w:p>
                                <w:p w14:paraId="22DFFABF" w14:textId="77777777" w:rsidR="00ED7A33" w:rsidRDefault="00F03D8B">
                                  <w:pPr>
                                    <w:pStyle w:val="Normal0"/>
                                    <w:spacing w:after="0" w:line="240" w:lineRule="auto"/>
                                    <w:jc w:val="center"/>
                                    <w:textDirection w:val="btLr"/>
                                  </w:pPr>
                                  <w:r>
                                    <w:rPr>
                                      <w:rFonts w:ascii="Arial" w:eastAsia="Arial" w:hAnsi="Arial" w:cs="Arial"/>
                                      <w:color w:val="FFFFFF"/>
                                      <w:sz w:val="24"/>
                                    </w:rPr>
                                    <w:t>DI_Informacion_Programa_</w:t>
                                  </w:r>
                                  <w:r>
                                    <w:rPr>
                                      <w:rFonts w:ascii="Times New Roman" w:eastAsia="Times New Roman" w:hAnsi="Times New Roman" w:cs="Times New Roman"/>
                                      <w:color w:val="000000"/>
                                      <w:sz w:val="32"/>
                                    </w:rPr>
                                    <w:t xml:space="preserve"> </w:t>
                                  </w:r>
                                  <w:r>
                                    <w:rPr>
                                      <w:rFonts w:ascii="Arial" w:eastAsia="Arial" w:hAnsi="Arial" w:cs="Arial"/>
                                      <w:color w:val="FFFFFF"/>
                                      <w:sz w:val="24"/>
                                    </w:rPr>
                                    <w:t>22810047</w:t>
                                  </w:r>
                                </w:p>
                              </w:txbxContent>
                            </wps:txbx>
                            <wps:bodyPr spcFirstLastPara="1" wrap="square" lIns="91425" tIns="45700" rIns="91425"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14="http://schemas.microsoft.com/office/word/2010/wordml"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xmlns:wp14="http://schemas.microsoft.com/office/word/2010/wordprocessingDrawing" distT="0" distB="0" distL="114300" distR="114300" simplePos="0" relativeHeight="0" behindDoc="0" locked="0" layoutInCell="1" hidden="0" allowOverlap="1" wp14:anchorId="688652BB" wp14:editId="7777777">
                      <wp:simplePos x="0" y="0"/>
                      <wp:positionH relativeFrom="column">
                        <wp:posOffset>317500</wp:posOffset>
                      </wp:positionH>
                      <wp:positionV relativeFrom="paragraph">
                        <wp:posOffset>25400</wp:posOffset>
                      </wp:positionV>
                      <wp:extent cx="5346700" cy="679450"/>
                      <wp:effectExtent l="0" t="0" r="0" b="0"/>
                      <wp:wrapNone/>
                      <wp:docPr id="256995627"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346700" cy="679450"/>
                              </a:xfrm>
                              <a:prstGeom prst="rect"/>
                              <a:ln/>
                            </pic:spPr>
                          </pic:pic>
                        </a:graphicData>
                      </a:graphic>
                    </wp:anchor>
                  </w:drawing>
                </mc:Fallback>
              </mc:AlternateContent>
            </w:r>
          </w:p>
          <w:p w14:paraId="0000000C" w14:textId="77777777" w:rsidR="00ED7A33" w:rsidRDefault="00F03D8B">
            <w:pPr>
              <w:pStyle w:val="Normal0"/>
              <w:spacing w:after="0"/>
              <w:jc w:val="both"/>
              <w:rPr>
                <w:rFonts w:ascii="Arial" w:eastAsia="Arial" w:hAnsi="Arial" w:cs="Arial"/>
                <w:sz w:val="20"/>
                <w:szCs w:val="20"/>
              </w:rPr>
            </w:pPr>
            <w:r>
              <w:rPr>
                <w:rFonts w:ascii="Arial" w:eastAsia="Arial" w:hAnsi="Arial" w:cs="Arial"/>
                <w:sz w:val="20"/>
                <w:szCs w:val="20"/>
              </w:rPr>
              <w:t xml:space="preserve">             </w:t>
            </w:r>
            <w:sdt>
              <w:sdtPr>
                <w:tag w:val="goog_rdk_0"/>
                <w:id w:val="1149392651"/>
              </w:sdtPr>
              <w:sdtEndPr/>
              <w:sdtContent>
                <w:commentRangeStart w:id="2"/>
              </w:sdtContent>
            </w:sdt>
            <w:r>
              <w:rPr>
                <w:rFonts w:ascii="Arial" w:eastAsia="Arial" w:hAnsi="Arial" w:cs="Arial"/>
                <w:sz w:val="20"/>
                <w:szCs w:val="20"/>
              </w:rPr>
              <w:t xml:space="preserve"> </w:t>
            </w:r>
            <w:commentRangeEnd w:id="2"/>
            <w:r>
              <w:commentReference w:id="2"/>
            </w:r>
          </w:p>
          <w:p w14:paraId="0000000D" w14:textId="77777777" w:rsidR="00ED7A33" w:rsidRDefault="00ED7A33">
            <w:pPr>
              <w:pStyle w:val="Normal0"/>
              <w:spacing w:after="0"/>
              <w:jc w:val="both"/>
              <w:rPr>
                <w:rFonts w:ascii="Arial" w:eastAsia="Arial" w:hAnsi="Arial" w:cs="Arial"/>
                <w:sz w:val="20"/>
                <w:szCs w:val="20"/>
              </w:rPr>
            </w:pPr>
          </w:p>
          <w:p w14:paraId="0000000E" w14:textId="77777777" w:rsidR="00ED7A33" w:rsidRDefault="00ED7A33">
            <w:pPr>
              <w:pStyle w:val="Normal0"/>
              <w:spacing w:after="0" w:line="240" w:lineRule="auto"/>
              <w:jc w:val="both"/>
              <w:rPr>
                <w:rFonts w:ascii="Arial" w:eastAsia="Arial" w:hAnsi="Arial" w:cs="Arial"/>
                <w:sz w:val="20"/>
                <w:szCs w:val="20"/>
              </w:rPr>
            </w:pPr>
          </w:p>
          <w:p w14:paraId="0000000F" w14:textId="77777777" w:rsidR="00ED7A33" w:rsidRDefault="00ED7A33">
            <w:pPr>
              <w:pStyle w:val="Normal0"/>
              <w:spacing w:after="0" w:line="240" w:lineRule="auto"/>
              <w:jc w:val="both"/>
              <w:rPr>
                <w:rFonts w:ascii="Arial" w:eastAsia="Arial" w:hAnsi="Arial" w:cs="Arial"/>
                <w:b/>
                <w:sz w:val="20"/>
                <w:szCs w:val="20"/>
                <w:highlight w:val="yellow"/>
              </w:rPr>
            </w:pPr>
          </w:p>
        </w:tc>
      </w:tr>
    </w:tbl>
    <w:p w14:paraId="00000010" w14:textId="77777777" w:rsidR="00ED7A33" w:rsidRDefault="00ED7A33">
      <w:pPr>
        <w:pStyle w:val="Normal0"/>
        <w:spacing w:after="0" w:line="240" w:lineRule="auto"/>
        <w:rPr>
          <w:rFonts w:ascii="Arial" w:eastAsia="Arial" w:hAnsi="Arial" w:cs="Arial"/>
          <w:color w:val="7F7F7F"/>
        </w:rPr>
      </w:pPr>
    </w:p>
    <w:p w14:paraId="00000011" w14:textId="77777777" w:rsidR="00ED7A33" w:rsidRDefault="00ED7A33">
      <w:pPr>
        <w:pStyle w:val="Normal0"/>
        <w:spacing w:after="0" w:line="240" w:lineRule="auto"/>
        <w:rPr>
          <w:rFonts w:ascii="Arial" w:eastAsia="Arial" w:hAnsi="Arial" w:cs="Arial"/>
          <w:color w:val="7F7F7F"/>
        </w:rPr>
      </w:pPr>
    </w:p>
    <w:p w14:paraId="00000012" w14:textId="77777777" w:rsidR="00ED7A33" w:rsidRDefault="00ED7A33">
      <w:pPr>
        <w:pStyle w:val="Normal0"/>
        <w:spacing w:after="0" w:line="240" w:lineRule="auto"/>
        <w:rPr>
          <w:rFonts w:ascii="Arial" w:eastAsia="Arial" w:hAnsi="Arial" w:cs="Arial"/>
          <w:sz w:val="20"/>
          <w:szCs w:val="20"/>
        </w:rPr>
      </w:pPr>
    </w:p>
    <w:p w14:paraId="00000013" w14:textId="77777777" w:rsidR="00ED7A33" w:rsidRDefault="00F03D8B">
      <w:pPr>
        <w:pStyle w:val="Normal0"/>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Nombre del programa: </w:t>
      </w:r>
      <w:r w:rsidRPr="00753FEB">
        <w:rPr>
          <w:rFonts w:ascii="Arial" w:eastAsia="Arial" w:hAnsi="Arial" w:cs="Arial"/>
          <w:i/>
          <w:color w:val="000000"/>
          <w:sz w:val="20"/>
          <w:szCs w:val="20"/>
        </w:rPr>
        <w:t>Blockchain</w:t>
      </w:r>
      <w:r>
        <w:rPr>
          <w:rFonts w:ascii="Arial" w:eastAsia="Arial" w:hAnsi="Arial" w:cs="Arial"/>
          <w:color w:val="000000"/>
          <w:sz w:val="20"/>
          <w:szCs w:val="20"/>
        </w:rPr>
        <w:t>: contratos inteligentes.</w:t>
      </w:r>
    </w:p>
    <w:p w14:paraId="00000014" w14:textId="77777777" w:rsidR="00ED7A33" w:rsidRDefault="00F03D8B">
      <w:pPr>
        <w:pStyle w:val="Normal0"/>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Código: 22810047.</w:t>
      </w:r>
    </w:p>
    <w:p w14:paraId="00000015" w14:textId="77777777" w:rsidR="00ED7A33" w:rsidRDefault="00F03D8B">
      <w:pPr>
        <w:pStyle w:val="Normal0"/>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Total Horas: 48 horas</w:t>
      </w:r>
    </w:p>
    <w:p w14:paraId="00000016" w14:textId="77777777" w:rsidR="00ED7A33" w:rsidRDefault="00F03D8B">
      <w:pPr>
        <w:pStyle w:val="Normal0"/>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bookmarkStart w:id="3" w:name="_heading=h.1fob9te" w:colFirst="0" w:colLast="0"/>
      <w:bookmarkEnd w:id="3"/>
      <w:r>
        <w:rPr>
          <w:rFonts w:ascii="Arial" w:eastAsia="Arial" w:hAnsi="Arial" w:cs="Arial"/>
          <w:color w:val="000000"/>
          <w:sz w:val="20"/>
          <w:szCs w:val="20"/>
        </w:rPr>
        <w:t xml:space="preserve">Duración en </w:t>
      </w:r>
      <w:r>
        <w:rPr>
          <w:rFonts w:ascii="Arial" w:eastAsia="Arial" w:hAnsi="Arial" w:cs="Arial"/>
          <w:sz w:val="20"/>
          <w:szCs w:val="20"/>
        </w:rPr>
        <w:t>meses</w:t>
      </w:r>
      <w:r>
        <w:rPr>
          <w:rFonts w:ascii="Arial" w:eastAsia="Arial" w:hAnsi="Arial" w:cs="Arial"/>
          <w:color w:val="000000"/>
          <w:sz w:val="20"/>
          <w:szCs w:val="20"/>
        </w:rPr>
        <w:t>: 1 mes</w:t>
      </w:r>
    </w:p>
    <w:p w14:paraId="00000017" w14:textId="77777777" w:rsidR="00ED7A33" w:rsidRDefault="00F03D8B">
      <w:pPr>
        <w:pStyle w:val="Normal0"/>
        <w:numPr>
          <w:ilvl w:val="0"/>
          <w:numId w:val="2"/>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Modalidad: virtual</w:t>
      </w:r>
    </w:p>
    <w:p w14:paraId="00000018" w14:textId="77777777" w:rsidR="00ED7A33" w:rsidRDefault="00ED7A33">
      <w:pPr>
        <w:pStyle w:val="Normal0"/>
        <w:pBdr>
          <w:top w:val="nil"/>
          <w:left w:val="nil"/>
          <w:bottom w:val="nil"/>
          <w:right w:val="nil"/>
          <w:between w:val="nil"/>
        </w:pBdr>
        <w:spacing w:after="0" w:line="240" w:lineRule="auto"/>
        <w:ind w:left="360"/>
        <w:rPr>
          <w:rFonts w:ascii="Arial" w:eastAsia="Arial" w:hAnsi="Arial" w:cs="Arial"/>
          <w:color w:val="000000"/>
          <w:sz w:val="20"/>
          <w:szCs w:val="20"/>
        </w:rPr>
      </w:pPr>
    </w:p>
    <w:p w14:paraId="00000019" w14:textId="77777777" w:rsidR="00ED7A33" w:rsidRDefault="00ED7A33">
      <w:pPr>
        <w:pStyle w:val="Normal0"/>
        <w:spacing w:after="0" w:line="240" w:lineRule="auto"/>
        <w:rPr>
          <w:rFonts w:ascii="Arial" w:eastAsia="Arial" w:hAnsi="Arial" w:cs="Arial"/>
          <w:sz w:val="20"/>
          <w:szCs w:val="20"/>
        </w:rPr>
      </w:pPr>
    </w:p>
    <w:p w14:paraId="0000001A" w14:textId="77777777" w:rsidR="00ED7A33" w:rsidRDefault="00ED7A33">
      <w:pPr>
        <w:pStyle w:val="Normal0"/>
        <w:spacing w:after="0" w:line="240" w:lineRule="auto"/>
        <w:rPr>
          <w:rFonts w:ascii="Arial" w:eastAsia="Arial" w:hAnsi="Arial" w:cs="Arial"/>
          <w:sz w:val="20"/>
          <w:szCs w:val="20"/>
        </w:rPr>
      </w:pPr>
    </w:p>
    <w:p w14:paraId="0000001B" w14:textId="77777777" w:rsidR="00ED7A33" w:rsidRDefault="00ED7A33">
      <w:pPr>
        <w:pStyle w:val="Normal0"/>
        <w:spacing w:after="0" w:line="240" w:lineRule="auto"/>
        <w:rPr>
          <w:rFonts w:ascii="Arial" w:eastAsia="Arial" w:hAnsi="Arial" w:cs="Arial"/>
          <w:sz w:val="20"/>
          <w:szCs w:val="20"/>
        </w:rPr>
      </w:pPr>
    </w:p>
    <w:p w14:paraId="0000001C" w14:textId="77777777" w:rsidR="00ED7A33" w:rsidRDefault="00F03D8B">
      <w:pPr>
        <w:pStyle w:val="Normal0"/>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JUSTIFICACIÓN DEL PROGRAMA</w:t>
      </w:r>
    </w:p>
    <w:p w14:paraId="0000001D" w14:textId="77777777" w:rsidR="00ED7A33" w:rsidRDefault="00ED7A33">
      <w:pPr>
        <w:pStyle w:val="Normal0"/>
        <w:spacing w:after="0" w:line="240" w:lineRule="auto"/>
        <w:rPr>
          <w:rFonts w:ascii="Arial" w:eastAsia="Arial" w:hAnsi="Arial" w:cs="Arial"/>
          <w:sz w:val="20"/>
          <w:szCs w:val="20"/>
        </w:rPr>
      </w:pPr>
    </w:p>
    <w:p w14:paraId="0000001E" w14:textId="77777777" w:rsidR="00ED7A33" w:rsidRDefault="00F03D8B">
      <w:pPr>
        <w:pStyle w:val="Normal0"/>
        <w:jc w:val="both"/>
        <w:rPr>
          <w:rFonts w:ascii="Arial" w:eastAsia="Arial" w:hAnsi="Arial" w:cs="Arial"/>
          <w:sz w:val="20"/>
          <w:szCs w:val="20"/>
        </w:rPr>
      </w:pPr>
      <w:r>
        <w:rPr>
          <w:rFonts w:ascii="Arial" w:eastAsia="Arial" w:hAnsi="Arial" w:cs="Arial"/>
          <w:sz w:val="20"/>
          <w:szCs w:val="20"/>
        </w:rPr>
        <w:t xml:space="preserve">Los servicios basados en </w:t>
      </w:r>
      <w:r>
        <w:rPr>
          <w:rFonts w:ascii="Arial" w:eastAsia="Arial" w:hAnsi="Arial" w:cs="Arial"/>
          <w:i/>
          <w:sz w:val="20"/>
          <w:szCs w:val="20"/>
        </w:rPr>
        <w:t>Blockchain</w:t>
      </w:r>
      <w:r>
        <w:rPr>
          <w:rFonts w:ascii="Arial" w:eastAsia="Arial" w:hAnsi="Arial" w:cs="Arial"/>
          <w:sz w:val="20"/>
          <w:szCs w:val="20"/>
        </w:rPr>
        <w:t xml:space="preserve"> tienen el potencial de establecer servicios digitales descentralizados, confiables y orientados hacia el usuario, estas tecnologías que se empezaron a utilizar en el ámbito financiero han alcanzado un alto peldaño en la transformación digital de las empresas; el componente principal de esta tecnología es la red de </w:t>
      </w:r>
      <w:r>
        <w:rPr>
          <w:rFonts w:ascii="Arial" w:eastAsia="Arial" w:hAnsi="Arial" w:cs="Arial"/>
          <w:i/>
          <w:sz w:val="20"/>
          <w:szCs w:val="20"/>
        </w:rPr>
        <w:t>blockchain</w:t>
      </w:r>
      <w:r>
        <w:rPr>
          <w:rFonts w:ascii="Arial" w:eastAsia="Arial" w:hAnsi="Arial" w:cs="Arial"/>
          <w:sz w:val="20"/>
          <w:szCs w:val="20"/>
        </w:rPr>
        <w:t xml:space="preserve">, una red mucho más colaborativa que la red centralizada, por ejemplo, la bancaria; es decir, es una red donde la trazabilidad de los hechos se puede compartir con todos. Esto implica un cambio de mentalidad que debe ser adoptada por las empresas para seguir siendo competitivas y no desaparecer ante la tecnología de cadenas de bloque que se impone, este hecho es relevante como se evidencia en países como China y El Salvador que han adoptado tecnologías </w:t>
      </w:r>
      <w:r>
        <w:rPr>
          <w:rFonts w:ascii="Arial" w:eastAsia="Arial" w:hAnsi="Arial" w:cs="Arial"/>
          <w:i/>
          <w:sz w:val="20"/>
          <w:szCs w:val="20"/>
        </w:rPr>
        <w:t>blockchain</w:t>
      </w:r>
      <w:r>
        <w:rPr>
          <w:rFonts w:ascii="Arial" w:eastAsia="Arial" w:hAnsi="Arial" w:cs="Arial"/>
          <w:sz w:val="20"/>
          <w:szCs w:val="20"/>
        </w:rPr>
        <w:t xml:space="preserve"> con el uso de las criptomonedas en sus procesos comerciales.</w:t>
      </w:r>
    </w:p>
    <w:p w14:paraId="0000001F" w14:textId="77777777" w:rsidR="00ED7A33" w:rsidRDefault="00F03D8B">
      <w:pPr>
        <w:pStyle w:val="Normal0"/>
        <w:jc w:val="both"/>
        <w:rPr>
          <w:rFonts w:ascii="Arial" w:eastAsia="Arial" w:hAnsi="Arial" w:cs="Arial"/>
          <w:sz w:val="20"/>
          <w:szCs w:val="20"/>
        </w:rPr>
      </w:pPr>
      <w:r>
        <w:rPr>
          <w:rFonts w:ascii="Arial" w:eastAsia="Arial" w:hAnsi="Arial" w:cs="Arial"/>
          <w:sz w:val="20"/>
          <w:szCs w:val="20"/>
        </w:rPr>
        <w:t xml:space="preserve">Otra área de las tecnologías de </w:t>
      </w:r>
      <w:r>
        <w:rPr>
          <w:rFonts w:ascii="Arial" w:eastAsia="Arial" w:hAnsi="Arial" w:cs="Arial"/>
          <w:i/>
          <w:sz w:val="20"/>
          <w:szCs w:val="20"/>
        </w:rPr>
        <w:t>blockchain</w:t>
      </w:r>
      <w:r>
        <w:rPr>
          <w:rFonts w:ascii="Arial" w:eastAsia="Arial" w:hAnsi="Arial" w:cs="Arial"/>
          <w:sz w:val="20"/>
          <w:szCs w:val="20"/>
        </w:rPr>
        <w:t xml:space="preserve"> son los contratos inteligentes (</w:t>
      </w:r>
      <w:r>
        <w:rPr>
          <w:rFonts w:ascii="Arial" w:eastAsia="Arial" w:hAnsi="Arial" w:cs="Arial"/>
          <w:i/>
          <w:sz w:val="20"/>
          <w:szCs w:val="20"/>
        </w:rPr>
        <w:t>Smart-contracts</w:t>
      </w:r>
      <w:r>
        <w:rPr>
          <w:rFonts w:ascii="Arial" w:eastAsia="Arial" w:hAnsi="Arial" w:cs="Arial"/>
          <w:sz w:val="20"/>
          <w:szCs w:val="20"/>
        </w:rPr>
        <w:t xml:space="preserve">) los cuales permiten generar reglas de negocio en tiempo real de las transacciones y que obedezcan a una lógica estipulada previamente en la etapa de su diseño, lo que significa que permite la optimización y reducción de tareas y una mejora en la productividad. Sin duda, esta era tecnológica ofrece un mayor número de datos compartidos, muchos de estos datos deben ser protegidos, por tratarse de propiedad intelectual, esto se logra gracias a la encriptación, en este sentido un </w:t>
      </w:r>
      <w:r>
        <w:rPr>
          <w:rFonts w:ascii="Arial" w:eastAsia="Arial" w:hAnsi="Arial" w:cs="Arial"/>
          <w:i/>
          <w:sz w:val="20"/>
          <w:szCs w:val="20"/>
        </w:rPr>
        <w:t>smart-contract</w:t>
      </w:r>
      <w:r>
        <w:rPr>
          <w:rFonts w:ascii="Arial" w:eastAsia="Arial" w:hAnsi="Arial" w:cs="Arial"/>
          <w:sz w:val="20"/>
          <w:szCs w:val="20"/>
        </w:rPr>
        <w:t xml:space="preserve"> brinda la posibilidad de generar datos nuevos a partir de otros datos, que a la vez crean nuevas oportunidades de negocio. Por ejemplo, la cantidad de patentes relacionadas con </w:t>
      </w:r>
      <w:r>
        <w:rPr>
          <w:rFonts w:ascii="Arial" w:eastAsia="Arial" w:hAnsi="Arial" w:cs="Arial"/>
          <w:i/>
          <w:sz w:val="20"/>
          <w:szCs w:val="20"/>
        </w:rPr>
        <w:t>blockchain</w:t>
      </w:r>
      <w:r>
        <w:rPr>
          <w:rFonts w:ascii="Arial" w:eastAsia="Arial" w:hAnsi="Arial" w:cs="Arial"/>
          <w:sz w:val="20"/>
          <w:szCs w:val="20"/>
        </w:rPr>
        <w:t xml:space="preserve"> sube año tras año y es liderada por países como Estados Unidos y China, potencias que emprendieron la carrera por dominar esta tecnología que en el 2019 tuvo inversiones que ascendieron a </w:t>
      </w:r>
      <w:r>
        <w:rPr>
          <w:rFonts w:ascii="Arial" w:eastAsia="Arial" w:hAnsi="Arial" w:cs="Arial"/>
          <w:sz w:val="20"/>
          <w:szCs w:val="20"/>
        </w:rPr>
        <w:lastRenderedPageBreak/>
        <w:t>55.300 millones de dólares y las Empresas financieras (</w:t>
      </w:r>
      <w:r>
        <w:rPr>
          <w:rFonts w:ascii="Arial" w:eastAsia="Arial" w:hAnsi="Arial" w:cs="Arial"/>
          <w:i/>
          <w:sz w:val="20"/>
          <w:szCs w:val="20"/>
        </w:rPr>
        <w:t>fintech</w:t>
      </w:r>
      <w:r>
        <w:rPr>
          <w:rFonts w:ascii="Arial" w:eastAsia="Arial" w:hAnsi="Arial" w:cs="Arial"/>
          <w:sz w:val="20"/>
          <w:szCs w:val="20"/>
        </w:rPr>
        <w:t xml:space="preserve">) se situaron entre las cinco principales sectores en empresas que cotizan a 1.000 millones de valoración por tanto la demanda de profesionales de esta tecnología está en alza, por ejemplo en España la demandada de profesionales se espera que sea superior el 4% (Experto en </w:t>
      </w:r>
      <w:r>
        <w:rPr>
          <w:rFonts w:ascii="Arial" w:eastAsia="Arial" w:hAnsi="Arial" w:cs="Arial"/>
          <w:i/>
          <w:sz w:val="20"/>
          <w:szCs w:val="20"/>
        </w:rPr>
        <w:t>Blockchain</w:t>
      </w:r>
      <w:r>
        <w:rPr>
          <w:rFonts w:ascii="Arial" w:eastAsia="Arial" w:hAnsi="Arial" w:cs="Arial"/>
          <w:sz w:val="20"/>
          <w:szCs w:val="20"/>
        </w:rPr>
        <w:t xml:space="preserve"> 6.79%). Dado las posibilidades de esta tecnología el SENA y su Red de informática, diseño y desarrollo de </w:t>
      </w:r>
      <w:r>
        <w:rPr>
          <w:rFonts w:ascii="Arial" w:eastAsia="Arial" w:hAnsi="Arial" w:cs="Arial"/>
          <w:i/>
          <w:sz w:val="20"/>
          <w:szCs w:val="20"/>
        </w:rPr>
        <w:t>software</w:t>
      </w:r>
      <w:r>
        <w:rPr>
          <w:rFonts w:ascii="Arial" w:eastAsia="Arial" w:hAnsi="Arial" w:cs="Arial"/>
          <w:sz w:val="20"/>
          <w:szCs w:val="20"/>
        </w:rPr>
        <w:t xml:space="preserve">, ofrece el programa complementario </w:t>
      </w:r>
      <w:r>
        <w:rPr>
          <w:rFonts w:ascii="Arial" w:eastAsia="Arial" w:hAnsi="Arial" w:cs="Arial"/>
          <w:b/>
          <w:sz w:val="20"/>
          <w:szCs w:val="20"/>
        </w:rPr>
        <w:t>“</w:t>
      </w:r>
      <w:r>
        <w:rPr>
          <w:rFonts w:ascii="Arial" w:eastAsia="Arial" w:hAnsi="Arial" w:cs="Arial"/>
          <w:b/>
          <w:i/>
          <w:sz w:val="20"/>
          <w:szCs w:val="20"/>
        </w:rPr>
        <w:t>Blockchain</w:t>
      </w:r>
      <w:r>
        <w:rPr>
          <w:rFonts w:ascii="Arial" w:eastAsia="Arial" w:hAnsi="Arial" w:cs="Arial"/>
          <w:b/>
          <w:sz w:val="20"/>
          <w:szCs w:val="20"/>
        </w:rPr>
        <w:t>: contratos Inteligentes”</w:t>
      </w:r>
      <w:r>
        <w:rPr>
          <w:rFonts w:ascii="Arial" w:eastAsia="Arial" w:hAnsi="Arial" w:cs="Arial"/>
          <w:sz w:val="20"/>
          <w:szCs w:val="20"/>
        </w:rPr>
        <w:t xml:space="preserve">, que le permitirá aprovechar las aplicaciones principales de la tecnología y elementos arquitecturales del </w:t>
      </w:r>
      <w:r>
        <w:rPr>
          <w:rFonts w:ascii="Arial" w:eastAsia="Arial" w:hAnsi="Arial" w:cs="Arial"/>
          <w:i/>
          <w:sz w:val="20"/>
          <w:szCs w:val="20"/>
        </w:rPr>
        <w:t>blockchain</w:t>
      </w:r>
      <w:r>
        <w:rPr>
          <w:rFonts w:ascii="Arial" w:eastAsia="Arial" w:hAnsi="Arial" w:cs="Arial"/>
          <w:sz w:val="20"/>
          <w:szCs w:val="20"/>
        </w:rPr>
        <w:t xml:space="preserve"> por medio del diseño y elaboración de un contrato inteligente que podrá ser desplegado en una red de prueba, así como de producción.</w:t>
      </w:r>
    </w:p>
    <w:p w14:paraId="00000020" w14:textId="77777777" w:rsidR="00ED7A33" w:rsidRDefault="00ED7A33">
      <w:pPr>
        <w:pStyle w:val="Normal0"/>
        <w:spacing w:after="0" w:line="240" w:lineRule="auto"/>
        <w:rPr>
          <w:rFonts w:ascii="Arial" w:eastAsia="Arial" w:hAnsi="Arial" w:cs="Arial"/>
          <w:sz w:val="20"/>
          <w:szCs w:val="20"/>
        </w:rPr>
      </w:pPr>
    </w:p>
    <w:p w14:paraId="00000021" w14:textId="77777777" w:rsidR="00ED7A33" w:rsidRDefault="00F03D8B">
      <w:pPr>
        <w:pStyle w:val="Normal0"/>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COMPETENCIAS A DESARROLLAR</w:t>
      </w:r>
    </w:p>
    <w:p w14:paraId="00000022" w14:textId="77777777" w:rsidR="00ED7A33" w:rsidRDefault="00ED7A33">
      <w:pPr>
        <w:pStyle w:val="Normal0"/>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00000023" w14:textId="77777777" w:rsidR="00ED7A33" w:rsidRDefault="00F03D8B">
      <w:pPr>
        <w:pStyle w:val="Normal0"/>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220501110 - Implementar el sistema de seguridad de la información según modelo y estándares técnicos.</w:t>
      </w:r>
    </w:p>
    <w:p w14:paraId="00000024" w14:textId="77777777" w:rsidR="00ED7A33" w:rsidRDefault="00ED7A33">
      <w:pPr>
        <w:pStyle w:val="Normal0"/>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00000025" w14:textId="77777777" w:rsidR="00ED7A33" w:rsidRDefault="00F03D8B">
      <w:pPr>
        <w:pStyle w:val="Normal0"/>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PERFIL DE INGRESO</w:t>
      </w:r>
    </w:p>
    <w:p w14:paraId="00000026" w14:textId="77777777" w:rsidR="00ED7A33" w:rsidRDefault="00ED7A33">
      <w:pPr>
        <w:pStyle w:val="Normal0"/>
        <w:pBdr>
          <w:top w:val="nil"/>
          <w:left w:val="nil"/>
          <w:bottom w:val="nil"/>
          <w:right w:val="nil"/>
          <w:between w:val="nil"/>
        </w:pBdr>
        <w:spacing w:after="0" w:line="240" w:lineRule="auto"/>
        <w:ind w:left="360"/>
        <w:jc w:val="both"/>
        <w:rPr>
          <w:rFonts w:ascii="Arial" w:eastAsia="Arial" w:hAnsi="Arial" w:cs="Arial"/>
          <w:color w:val="000000"/>
          <w:sz w:val="20"/>
          <w:szCs w:val="20"/>
        </w:rPr>
      </w:pPr>
    </w:p>
    <w:p w14:paraId="00000027" w14:textId="77777777" w:rsidR="00ED7A33" w:rsidRDefault="00F03D8B">
      <w:pPr>
        <w:pStyle w:val="Normal0"/>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Competencias básicas en programación de computadoras.</w:t>
      </w:r>
    </w:p>
    <w:p w14:paraId="00000028" w14:textId="77777777" w:rsidR="00ED7A33" w:rsidRDefault="00F03D8B">
      <w:pPr>
        <w:pStyle w:val="Normal0"/>
        <w:numPr>
          <w:ilvl w:val="0"/>
          <w:numId w:val="3"/>
        </w:numPr>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Fundamentos básicos de </w:t>
      </w:r>
      <w:r>
        <w:rPr>
          <w:rFonts w:ascii="Arial" w:eastAsia="Arial" w:hAnsi="Arial" w:cs="Arial"/>
          <w:i/>
          <w:color w:val="000000"/>
          <w:sz w:val="20"/>
          <w:szCs w:val="20"/>
        </w:rPr>
        <w:t>Blockchain.</w:t>
      </w:r>
    </w:p>
    <w:p w14:paraId="00000029" w14:textId="77777777" w:rsidR="00ED7A33" w:rsidRDefault="00ED7A33">
      <w:pPr>
        <w:pStyle w:val="Normal0"/>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0000002A" w14:textId="77777777" w:rsidR="00ED7A33" w:rsidRDefault="00ED7A33">
      <w:pPr>
        <w:pStyle w:val="Normal0"/>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0000002B" w14:textId="77777777" w:rsidR="00ED7A33" w:rsidRDefault="00F03D8B">
      <w:pPr>
        <w:pStyle w:val="Normal0"/>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PERFIL DE EGRESO (</w:t>
      </w:r>
      <w:r>
        <w:rPr>
          <w:rFonts w:ascii="Arial" w:eastAsia="Arial" w:hAnsi="Arial" w:cs="Arial"/>
          <w:b/>
          <w:i/>
          <w:color w:val="666666"/>
          <w:sz w:val="20"/>
          <w:szCs w:val="20"/>
        </w:rPr>
        <w:t>Solo para titulada)</w:t>
      </w:r>
    </w:p>
    <w:p w14:paraId="0000002C" w14:textId="77777777" w:rsidR="00ED7A33" w:rsidRDefault="00ED7A33">
      <w:pPr>
        <w:pStyle w:val="Normal0"/>
        <w:pBdr>
          <w:top w:val="nil"/>
          <w:left w:val="nil"/>
          <w:bottom w:val="nil"/>
          <w:right w:val="nil"/>
          <w:between w:val="nil"/>
        </w:pBdr>
        <w:spacing w:after="0" w:line="240" w:lineRule="auto"/>
        <w:ind w:left="360"/>
        <w:jc w:val="both"/>
        <w:rPr>
          <w:rFonts w:ascii="Arial" w:eastAsia="Arial" w:hAnsi="Arial" w:cs="Arial"/>
          <w:b/>
          <w:sz w:val="20"/>
          <w:szCs w:val="20"/>
        </w:rPr>
      </w:pPr>
    </w:p>
    <w:p w14:paraId="0000002D" w14:textId="77777777" w:rsidR="00ED7A33" w:rsidRDefault="00F03D8B">
      <w:pPr>
        <w:pStyle w:val="Normal0"/>
        <w:pBdr>
          <w:top w:val="nil"/>
          <w:left w:val="nil"/>
          <w:bottom w:val="nil"/>
          <w:right w:val="nil"/>
          <w:between w:val="nil"/>
        </w:pBd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No aplica.</w:t>
      </w:r>
    </w:p>
    <w:p w14:paraId="0000002E" w14:textId="77777777" w:rsidR="00ED7A33" w:rsidRDefault="00ED7A33">
      <w:pPr>
        <w:pStyle w:val="Normal0"/>
        <w:pBdr>
          <w:top w:val="nil"/>
          <w:left w:val="nil"/>
          <w:bottom w:val="nil"/>
          <w:right w:val="nil"/>
          <w:between w:val="nil"/>
        </w:pBdr>
        <w:spacing w:after="0" w:line="240" w:lineRule="auto"/>
        <w:jc w:val="both"/>
        <w:rPr>
          <w:rFonts w:ascii="Arial" w:eastAsia="Arial" w:hAnsi="Arial" w:cs="Arial"/>
          <w:b/>
          <w:color w:val="000000"/>
          <w:sz w:val="20"/>
          <w:szCs w:val="20"/>
        </w:rPr>
      </w:pPr>
    </w:p>
    <w:p w14:paraId="0000002F" w14:textId="77777777" w:rsidR="00ED7A33" w:rsidRDefault="00F03D8B">
      <w:pPr>
        <w:pStyle w:val="Normal0"/>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ESTRATEGIA METODOLÓGICA</w:t>
      </w:r>
    </w:p>
    <w:p w14:paraId="00000030" w14:textId="77777777" w:rsidR="00ED7A33" w:rsidRDefault="00ED7A33">
      <w:pPr>
        <w:pStyle w:val="Normal0"/>
        <w:spacing w:after="0" w:line="240" w:lineRule="auto"/>
        <w:rPr>
          <w:rFonts w:ascii="Arial" w:eastAsia="Arial" w:hAnsi="Arial" w:cs="Arial"/>
          <w:sz w:val="20"/>
          <w:szCs w:val="20"/>
        </w:rPr>
      </w:pPr>
    </w:p>
    <w:p w14:paraId="00000031" w14:textId="77777777" w:rsidR="00ED7A33" w:rsidRDefault="00F03D8B">
      <w:pPr>
        <w:pStyle w:val="Norm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Centrada en la construcción de autonomía para garantizar la calidad de la formación en el marco de la formación por competencias, el aprendizaje por proyectos y el uso de técnicas didácticas activas que estimulan el pensamiento para la resolución de problemas simulados y reales; soportadas en la utilización de las tecnologías de la información y la comunicación, integradas, en ambientes abiertos y pluritecnológicos, que en todo caso recrean el contexto productivo y vinculan al aprendiz con la realidad cotidiana y el desarrollo de las competencias. </w:t>
      </w:r>
    </w:p>
    <w:p w14:paraId="00000032" w14:textId="77777777" w:rsidR="00ED7A33" w:rsidRDefault="00ED7A33">
      <w:pPr>
        <w:pStyle w:val="Normal0"/>
        <w:spacing w:after="0" w:line="240" w:lineRule="auto"/>
        <w:jc w:val="both"/>
        <w:rPr>
          <w:rFonts w:ascii="Arial" w:eastAsia="Arial" w:hAnsi="Arial" w:cs="Arial"/>
          <w:color w:val="000000"/>
          <w:sz w:val="20"/>
          <w:szCs w:val="20"/>
        </w:rPr>
      </w:pPr>
    </w:p>
    <w:p w14:paraId="00000033" w14:textId="77777777" w:rsidR="00ED7A33" w:rsidRDefault="00F03D8B">
      <w:pPr>
        <w:pStyle w:val="Normal0"/>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Igualmente, debe estimular de manera permanente la autocrítica y la reflexión del aprendiz sobre el que hacer y los resultados de aprendizaje que logra a través de la vinculación activa de las cuatro fuentes de información para la construcción de conocimiento:</w:t>
      </w:r>
    </w:p>
    <w:p w14:paraId="00000034" w14:textId="77777777" w:rsidR="00ED7A33" w:rsidRDefault="00ED7A33">
      <w:pPr>
        <w:pStyle w:val="Normal0"/>
        <w:spacing w:after="0" w:line="240" w:lineRule="auto"/>
        <w:jc w:val="both"/>
        <w:rPr>
          <w:rFonts w:ascii="Arial" w:eastAsia="Arial" w:hAnsi="Arial" w:cs="Arial"/>
          <w:color w:val="000000"/>
          <w:sz w:val="20"/>
          <w:szCs w:val="20"/>
        </w:rPr>
      </w:pPr>
    </w:p>
    <w:p w14:paraId="00000035" w14:textId="77777777" w:rsidR="00ED7A33" w:rsidRDefault="00F03D8B">
      <w:pPr>
        <w:pStyle w:val="Normal0"/>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sz w:val="20"/>
          <w:szCs w:val="20"/>
        </w:rPr>
      </w:pPr>
      <w:r>
        <w:rPr>
          <w:rFonts w:ascii="Arial" w:eastAsia="Arial" w:hAnsi="Arial" w:cs="Arial"/>
          <w:color w:val="000000"/>
          <w:sz w:val="20"/>
          <w:szCs w:val="20"/>
        </w:rPr>
        <w:t>El instructor - Tutor</w:t>
      </w:r>
    </w:p>
    <w:p w14:paraId="00000036" w14:textId="77777777" w:rsidR="00ED7A33" w:rsidRDefault="00F03D8B">
      <w:pPr>
        <w:pStyle w:val="Normal0"/>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sz w:val="20"/>
          <w:szCs w:val="20"/>
        </w:rPr>
      </w:pPr>
      <w:r>
        <w:rPr>
          <w:rFonts w:ascii="Arial" w:eastAsia="Arial" w:hAnsi="Arial" w:cs="Arial"/>
          <w:color w:val="000000"/>
          <w:sz w:val="20"/>
          <w:szCs w:val="20"/>
        </w:rPr>
        <w:t>El entorno</w:t>
      </w:r>
    </w:p>
    <w:p w14:paraId="00000037" w14:textId="77777777" w:rsidR="00ED7A33" w:rsidRDefault="00F03D8B">
      <w:pPr>
        <w:pStyle w:val="Normal0"/>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sz w:val="20"/>
          <w:szCs w:val="20"/>
        </w:rPr>
      </w:pPr>
      <w:r>
        <w:rPr>
          <w:rFonts w:ascii="Arial" w:eastAsia="Arial" w:hAnsi="Arial" w:cs="Arial"/>
          <w:color w:val="000000"/>
          <w:sz w:val="20"/>
          <w:szCs w:val="20"/>
        </w:rPr>
        <w:t>las TIC</w:t>
      </w:r>
    </w:p>
    <w:p w14:paraId="00000038" w14:textId="77777777" w:rsidR="00ED7A33" w:rsidRDefault="00F03D8B">
      <w:pPr>
        <w:pStyle w:val="Normal0"/>
        <w:numPr>
          <w:ilvl w:val="1"/>
          <w:numId w:val="2"/>
        </w:numPr>
        <w:pBdr>
          <w:top w:val="nil"/>
          <w:left w:val="nil"/>
          <w:bottom w:val="nil"/>
          <w:right w:val="nil"/>
          <w:between w:val="nil"/>
        </w:pBdr>
        <w:spacing w:after="0" w:line="240" w:lineRule="auto"/>
        <w:ind w:left="710" w:hanging="338"/>
        <w:jc w:val="both"/>
        <w:rPr>
          <w:rFonts w:ascii="Arial" w:eastAsia="Arial" w:hAnsi="Arial" w:cs="Arial"/>
          <w:color w:val="000000"/>
          <w:sz w:val="20"/>
          <w:szCs w:val="20"/>
        </w:rPr>
      </w:pPr>
      <w:r>
        <w:rPr>
          <w:rFonts w:ascii="Arial" w:eastAsia="Arial" w:hAnsi="Arial" w:cs="Arial"/>
          <w:color w:val="000000"/>
          <w:sz w:val="20"/>
          <w:szCs w:val="20"/>
        </w:rPr>
        <w:t>El trabajo colaborativo</w:t>
      </w:r>
    </w:p>
    <w:p w14:paraId="00000039" w14:textId="77777777" w:rsidR="00ED7A33" w:rsidRDefault="00ED7A33">
      <w:pPr>
        <w:pStyle w:val="Normal0"/>
        <w:spacing w:after="0" w:line="240" w:lineRule="auto"/>
        <w:jc w:val="both"/>
        <w:rPr>
          <w:rFonts w:ascii="Arial" w:eastAsia="Arial" w:hAnsi="Arial" w:cs="Arial"/>
          <w:b/>
          <w:sz w:val="20"/>
          <w:szCs w:val="20"/>
        </w:rPr>
      </w:pPr>
    </w:p>
    <w:p w14:paraId="0000003A" w14:textId="77777777" w:rsidR="00ED7A33" w:rsidRDefault="00ED7A33">
      <w:pPr>
        <w:pStyle w:val="Normal0"/>
        <w:spacing w:after="0" w:line="240" w:lineRule="auto"/>
        <w:jc w:val="both"/>
        <w:rPr>
          <w:rFonts w:ascii="Arial" w:eastAsia="Arial" w:hAnsi="Arial" w:cs="Arial"/>
          <w:b/>
          <w:sz w:val="20"/>
          <w:szCs w:val="20"/>
        </w:rPr>
      </w:pPr>
    </w:p>
    <w:p w14:paraId="0000003B" w14:textId="77777777" w:rsidR="00ED7A33" w:rsidRDefault="00F03D8B">
      <w:pPr>
        <w:pStyle w:val="Normal0"/>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CONTROL DEL DOCUMENTO</w:t>
      </w:r>
    </w:p>
    <w:p w14:paraId="0000003C" w14:textId="77777777" w:rsidR="00ED7A33" w:rsidRDefault="00ED7A33">
      <w:pPr>
        <w:pStyle w:val="Normal0"/>
        <w:spacing w:after="0" w:line="240" w:lineRule="auto"/>
        <w:jc w:val="both"/>
        <w:rPr>
          <w:rFonts w:ascii="Arial" w:eastAsia="Arial" w:hAnsi="Arial" w:cs="Arial"/>
          <w:b/>
          <w:sz w:val="20"/>
          <w:szCs w:val="20"/>
        </w:rPr>
      </w:pPr>
    </w:p>
    <w:tbl>
      <w:tblPr>
        <w:tblStyle w:val="a6"/>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2018"/>
        <w:gridCol w:w="2126"/>
        <w:gridCol w:w="1667"/>
      </w:tblGrid>
      <w:tr w:rsidR="00ED7A33" w14:paraId="26B2C380" w14:textId="77777777">
        <w:tc>
          <w:tcPr>
            <w:tcW w:w="1242" w:type="dxa"/>
            <w:tcBorders>
              <w:top w:val="nil"/>
              <w:left w:val="nil"/>
            </w:tcBorders>
          </w:tcPr>
          <w:p w14:paraId="0000003D" w14:textId="77777777" w:rsidR="00ED7A33" w:rsidRDefault="00ED7A33">
            <w:pPr>
              <w:pStyle w:val="Normal0"/>
              <w:spacing w:after="0" w:line="240" w:lineRule="auto"/>
              <w:jc w:val="both"/>
              <w:rPr>
                <w:rFonts w:ascii="Arial" w:eastAsia="Arial" w:hAnsi="Arial" w:cs="Arial"/>
                <w:b/>
                <w:sz w:val="20"/>
                <w:szCs w:val="20"/>
              </w:rPr>
            </w:pPr>
          </w:p>
        </w:tc>
        <w:tc>
          <w:tcPr>
            <w:tcW w:w="2694" w:type="dxa"/>
          </w:tcPr>
          <w:p w14:paraId="0000003E"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Nombre</w:t>
            </w:r>
          </w:p>
        </w:tc>
        <w:tc>
          <w:tcPr>
            <w:tcW w:w="2018" w:type="dxa"/>
          </w:tcPr>
          <w:p w14:paraId="0000003F"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Cargo</w:t>
            </w:r>
          </w:p>
        </w:tc>
        <w:tc>
          <w:tcPr>
            <w:tcW w:w="2126" w:type="dxa"/>
          </w:tcPr>
          <w:p w14:paraId="00000040"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Dependencia</w:t>
            </w:r>
          </w:p>
        </w:tc>
        <w:tc>
          <w:tcPr>
            <w:tcW w:w="1667" w:type="dxa"/>
          </w:tcPr>
          <w:p w14:paraId="00000041"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Fecha</w:t>
            </w:r>
          </w:p>
        </w:tc>
      </w:tr>
      <w:tr w:rsidR="00ED7A33" w14:paraId="0F6E4A0B" w14:textId="77777777">
        <w:trPr>
          <w:trHeight w:val="230"/>
        </w:trPr>
        <w:tc>
          <w:tcPr>
            <w:tcW w:w="1242" w:type="dxa"/>
            <w:vMerge w:val="restart"/>
          </w:tcPr>
          <w:p w14:paraId="00000042"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Autor (es)</w:t>
            </w:r>
          </w:p>
        </w:tc>
        <w:tc>
          <w:tcPr>
            <w:tcW w:w="2694" w:type="dxa"/>
          </w:tcPr>
          <w:p w14:paraId="00000043"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Hernando José Peña</w:t>
            </w:r>
          </w:p>
        </w:tc>
        <w:tc>
          <w:tcPr>
            <w:tcW w:w="2018" w:type="dxa"/>
          </w:tcPr>
          <w:p w14:paraId="00000044"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Experto temático</w:t>
            </w:r>
          </w:p>
        </w:tc>
        <w:tc>
          <w:tcPr>
            <w:tcW w:w="2126" w:type="dxa"/>
          </w:tcPr>
          <w:p w14:paraId="00000045"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sz w:val="20"/>
                <w:szCs w:val="20"/>
              </w:rPr>
              <w:t>Regional Cauca - Centro de Teleinformática y producción Industrial</w:t>
            </w:r>
          </w:p>
        </w:tc>
        <w:tc>
          <w:tcPr>
            <w:tcW w:w="1667" w:type="dxa"/>
          </w:tcPr>
          <w:p w14:paraId="00000046"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sz w:val="20"/>
                <w:szCs w:val="20"/>
              </w:rPr>
              <w:t>Abril 2022</w:t>
            </w:r>
          </w:p>
        </w:tc>
      </w:tr>
      <w:tr w:rsidR="00ED7A33" w14:paraId="56141881" w14:textId="77777777">
        <w:trPr>
          <w:trHeight w:val="230"/>
        </w:trPr>
        <w:tc>
          <w:tcPr>
            <w:tcW w:w="1242" w:type="dxa"/>
            <w:vMerge/>
          </w:tcPr>
          <w:p w14:paraId="00000047" w14:textId="77777777" w:rsidR="00ED7A33" w:rsidRDefault="00ED7A33">
            <w:pPr>
              <w:pStyle w:val="Normal0"/>
              <w:widowControl w:val="0"/>
              <w:pBdr>
                <w:top w:val="nil"/>
                <w:left w:val="nil"/>
                <w:bottom w:val="nil"/>
                <w:right w:val="nil"/>
                <w:between w:val="nil"/>
              </w:pBdr>
              <w:spacing w:after="0" w:line="240" w:lineRule="auto"/>
              <w:rPr>
                <w:rFonts w:ascii="Arial" w:eastAsia="Arial" w:hAnsi="Arial" w:cs="Arial"/>
                <w:b/>
                <w:sz w:val="20"/>
                <w:szCs w:val="20"/>
              </w:rPr>
            </w:pPr>
          </w:p>
        </w:tc>
        <w:tc>
          <w:tcPr>
            <w:tcW w:w="2694" w:type="dxa"/>
          </w:tcPr>
          <w:p w14:paraId="00000048"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María Inés Machado López</w:t>
            </w:r>
          </w:p>
        </w:tc>
        <w:tc>
          <w:tcPr>
            <w:tcW w:w="2018" w:type="dxa"/>
          </w:tcPr>
          <w:p w14:paraId="00000049"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Diseñadora instruccional</w:t>
            </w:r>
          </w:p>
        </w:tc>
        <w:tc>
          <w:tcPr>
            <w:tcW w:w="2126" w:type="dxa"/>
          </w:tcPr>
          <w:p w14:paraId="0000004A"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sz w:val="20"/>
                <w:szCs w:val="20"/>
              </w:rPr>
              <w:t xml:space="preserve">Regional Norte de Santander - Centro de la industria, la </w:t>
            </w:r>
            <w:r>
              <w:rPr>
                <w:rFonts w:ascii="Arial" w:eastAsia="Arial" w:hAnsi="Arial" w:cs="Arial"/>
                <w:sz w:val="20"/>
                <w:szCs w:val="20"/>
              </w:rPr>
              <w:lastRenderedPageBreak/>
              <w:t>empresa y los servicios</w:t>
            </w:r>
          </w:p>
        </w:tc>
        <w:tc>
          <w:tcPr>
            <w:tcW w:w="1667" w:type="dxa"/>
          </w:tcPr>
          <w:p w14:paraId="0000004B"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sz w:val="20"/>
                <w:szCs w:val="20"/>
              </w:rPr>
              <w:lastRenderedPageBreak/>
              <w:t>Abril 2022</w:t>
            </w:r>
          </w:p>
        </w:tc>
      </w:tr>
      <w:tr w:rsidR="00ED7A33" w14:paraId="4D8455A0" w14:textId="77777777">
        <w:trPr>
          <w:trHeight w:val="230"/>
        </w:trPr>
        <w:tc>
          <w:tcPr>
            <w:tcW w:w="1242" w:type="dxa"/>
            <w:vMerge/>
          </w:tcPr>
          <w:p w14:paraId="0000004C" w14:textId="77777777" w:rsidR="00ED7A33" w:rsidRDefault="00ED7A33">
            <w:pPr>
              <w:pStyle w:val="Normal0"/>
              <w:widowControl w:val="0"/>
              <w:pBdr>
                <w:top w:val="nil"/>
                <w:left w:val="nil"/>
                <w:bottom w:val="nil"/>
                <w:right w:val="nil"/>
                <w:between w:val="nil"/>
              </w:pBdr>
              <w:spacing w:after="0" w:line="240" w:lineRule="auto"/>
              <w:rPr>
                <w:rFonts w:ascii="Arial" w:eastAsia="Arial" w:hAnsi="Arial" w:cs="Arial"/>
                <w:b/>
                <w:sz w:val="20"/>
                <w:szCs w:val="20"/>
              </w:rPr>
            </w:pPr>
          </w:p>
        </w:tc>
        <w:tc>
          <w:tcPr>
            <w:tcW w:w="2694" w:type="dxa"/>
          </w:tcPr>
          <w:p w14:paraId="0000004D"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Andrés Felipe Velandia Espitia</w:t>
            </w:r>
          </w:p>
        </w:tc>
        <w:tc>
          <w:tcPr>
            <w:tcW w:w="2018" w:type="dxa"/>
          </w:tcPr>
          <w:p w14:paraId="0000004E"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Asesor Metodológico</w:t>
            </w:r>
          </w:p>
        </w:tc>
        <w:tc>
          <w:tcPr>
            <w:tcW w:w="2126" w:type="dxa"/>
          </w:tcPr>
          <w:p w14:paraId="0000004F"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Regional Distrito Capital - Centro de Diseño y Metrología</w:t>
            </w:r>
          </w:p>
        </w:tc>
        <w:tc>
          <w:tcPr>
            <w:tcW w:w="1667" w:type="dxa"/>
          </w:tcPr>
          <w:p w14:paraId="00000050" w14:textId="77777777" w:rsidR="00ED7A33" w:rsidRDefault="00ED7A33">
            <w:pPr>
              <w:pStyle w:val="Normal0"/>
              <w:spacing w:after="0" w:line="240" w:lineRule="auto"/>
              <w:jc w:val="both"/>
              <w:rPr>
                <w:rFonts w:ascii="Arial" w:eastAsia="Arial" w:hAnsi="Arial" w:cs="Arial"/>
                <w:sz w:val="20"/>
                <w:szCs w:val="20"/>
              </w:rPr>
            </w:pPr>
          </w:p>
        </w:tc>
      </w:tr>
      <w:tr w:rsidR="00ED7A33" w14:paraId="363267B7" w14:textId="77777777">
        <w:trPr>
          <w:trHeight w:val="230"/>
        </w:trPr>
        <w:tc>
          <w:tcPr>
            <w:tcW w:w="1242" w:type="dxa"/>
            <w:vMerge/>
          </w:tcPr>
          <w:p w14:paraId="00000051" w14:textId="77777777" w:rsidR="00ED7A33" w:rsidRDefault="00ED7A33">
            <w:pPr>
              <w:pStyle w:val="Normal0"/>
              <w:widowControl w:val="0"/>
              <w:pBdr>
                <w:top w:val="nil"/>
                <w:left w:val="nil"/>
                <w:bottom w:val="nil"/>
                <w:right w:val="nil"/>
                <w:between w:val="nil"/>
              </w:pBdr>
              <w:spacing w:after="0" w:line="240" w:lineRule="auto"/>
              <w:rPr>
                <w:rFonts w:ascii="Arial" w:eastAsia="Arial" w:hAnsi="Arial" w:cs="Arial"/>
                <w:sz w:val="20"/>
                <w:szCs w:val="20"/>
              </w:rPr>
            </w:pPr>
          </w:p>
        </w:tc>
        <w:tc>
          <w:tcPr>
            <w:tcW w:w="2694" w:type="dxa"/>
          </w:tcPr>
          <w:p w14:paraId="00000052"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Rafael Neftalí Lizcano Reyes</w:t>
            </w:r>
          </w:p>
        </w:tc>
        <w:tc>
          <w:tcPr>
            <w:tcW w:w="2018" w:type="dxa"/>
          </w:tcPr>
          <w:p w14:paraId="00000053"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 xml:space="preserve">Responsable Equipo Desarrollo </w:t>
            </w:r>
          </w:p>
        </w:tc>
        <w:tc>
          <w:tcPr>
            <w:tcW w:w="2126" w:type="dxa"/>
          </w:tcPr>
          <w:p w14:paraId="00000054" w14:textId="77777777" w:rsidR="00ED7A33" w:rsidRDefault="00F03D8B">
            <w:pPr>
              <w:pStyle w:val="Normal0"/>
              <w:spacing w:after="0"/>
              <w:jc w:val="both"/>
              <w:rPr>
                <w:rFonts w:ascii="Arial" w:eastAsia="Arial" w:hAnsi="Arial" w:cs="Arial"/>
                <w:sz w:val="20"/>
                <w:szCs w:val="20"/>
              </w:rPr>
            </w:pPr>
            <w:bookmarkStart w:id="4" w:name="_heading=h.3znysh7" w:colFirst="0" w:colLast="0"/>
            <w:bookmarkEnd w:id="4"/>
            <w:r>
              <w:rPr>
                <w:rFonts w:ascii="Arial" w:eastAsia="Arial" w:hAnsi="Arial" w:cs="Arial"/>
                <w:sz w:val="20"/>
                <w:szCs w:val="20"/>
              </w:rPr>
              <w:t>Regional Santander - Centro Industrial del Diseño y la Manufactura</w:t>
            </w:r>
          </w:p>
        </w:tc>
        <w:tc>
          <w:tcPr>
            <w:tcW w:w="1667" w:type="dxa"/>
          </w:tcPr>
          <w:p w14:paraId="00000055" w14:textId="77777777" w:rsidR="00ED7A33" w:rsidRDefault="00ED7A33">
            <w:pPr>
              <w:pStyle w:val="Normal0"/>
              <w:spacing w:after="0" w:line="240" w:lineRule="auto"/>
              <w:jc w:val="both"/>
              <w:rPr>
                <w:rFonts w:ascii="Arial" w:eastAsia="Arial" w:hAnsi="Arial" w:cs="Arial"/>
                <w:sz w:val="20"/>
                <w:szCs w:val="20"/>
              </w:rPr>
            </w:pPr>
          </w:p>
        </w:tc>
      </w:tr>
      <w:tr w:rsidR="00ED7A33" w14:paraId="29584808" w14:textId="77777777">
        <w:trPr>
          <w:trHeight w:val="230"/>
        </w:trPr>
        <w:tc>
          <w:tcPr>
            <w:tcW w:w="1242" w:type="dxa"/>
            <w:vMerge/>
          </w:tcPr>
          <w:p w14:paraId="00000056" w14:textId="77777777" w:rsidR="00ED7A33" w:rsidRDefault="00ED7A33">
            <w:pPr>
              <w:pStyle w:val="Normal0"/>
              <w:widowControl w:val="0"/>
              <w:pBdr>
                <w:top w:val="nil"/>
                <w:left w:val="nil"/>
                <w:bottom w:val="nil"/>
                <w:right w:val="nil"/>
                <w:between w:val="nil"/>
              </w:pBdr>
              <w:spacing w:after="0" w:line="240" w:lineRule="auto"/>
              <w:rPr>
                <w:rFonts w:ascii="Arial" w:eastAsia="Arial" w:hAnsi="Arial" w:cs="Arial"/>
                <w:sz w:val="20"/>
                <w:szCs w:val="20"/>
              </w:rPr>
            </w:pPr>
          </w:p>
        </w:tc>
        <w:tc>
          <w:tcPr>
            <w:tcW w:w="2694" w:type="dxa"/>
          </w:tcPr>
          <w:p w14:paraId="00000057"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Sandra Patricia Hoyos Sepúlveda</w:t>
            </w:r>
          </w:p>
        </w:tc>
        <w:tc>
          <w:tcPr>
            <w:tcW w:w="2018" w:type="dxa"/>
          </w:tcPr>
          <w:p w14:paraId="00000058"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Corrección de estilo</w:t>
            </w:r>
          </w:p>
        </w:tc>
        <w:tc>
          <w:tcPr>
            <w:tcW w:w="2126" w:type="dxa"/>
          </w:tcPr>
          <w:p w14:paraId="00000059" w14:textId="77777777" w:rsidR="00ED7A33" w:rsidRDefault="00F03D8B">
            <w:pPr>
              <w:pStyle w:val="Normal0"/>
              <w:spacing w:after="0"/>
              <w:jc w:val="both"/>
              <w:rPr>
                <w:rFonts w:ascii="Arial" w:eastAsia="Arial" w:hAnsi="Arial" w:cs="Arial"/>
                <w:sz w:val="20"/>
                <w:szCs w:val="20"/>
              </w:rPr>
            </w:pPr>
            <w:r>
              <w:rPr>
                <w:rFonts w:ascii="Arial" w:eastAsia="Arial" w:hAnsi="Arial" w:cs="Arial"/>
                <w:sz w:val="20"/>
                <w:szCs w:val="20"/>
              </w:rPr>
              <w:t>Regional Distrito Capital - Centro de Diseño y Metrología</w:t>
            </w:r>
          </w:p>
        </w:tc>
        <w:tc>
          <w:tcPr>
            <w:tcW w:w="1667" w:type="dxa"/>
          </w:tcPr>
          <w:p w14:paraId="0000005A" w14:textId="77777777" w:rsidR="00ED7A33" w:rsidRDefault="00F03D8B">
            <w:pPr>
              <w:pStyle w:val="Normal0"/>
              <w:spacing w:after="0" w:line="240" w:lineRule="auto"/>
              <w:jc w:val="both"/>
              <w:rPr>
                <w:rFonts w:ascii="Arial" w:eastAsia="Arial" w:hAnsi="Arial" w:cs="Arial"/>
                <w:sz w:val="20"/>
                <w:szCs w:val="20"/>
              </w:rPr>
            </w:pPr>
            <w:r>
              <w:rPr>
                <w:rFonts w:ascii="Arial" w:eastAsia="Arial" w:hAnsi="Arial" w:cs="Arial"/>
                <w:sz w:val="20"/>
                <w:szCs w:val="20"/>
              </w:rPr>
              <w:t>Julio de 2022</w:t>
            </w:r>
          </w:p>
        </w:tc>
      </w:tr>
    </w:tbl>
    <w:p w14:paraId="0000005B" w14:textId="77777777" w:rsidR="00ED7A33" w:rsidRDefault="00ED7A33">
      <w:pPr>
        <w:pStyle w:val="Normal0"/>
        <w:spacing w:after="0" w:line="240" w:lineRule="auto"/>
        <w:rPr>
          <w:rFonts w:ascii="Arial" w:eastAsia="Arial" w:hAnsi="Arial" w:cs="Arial"/>
          <w:sz w:val="20"/>
          <w:szCs w:val="20"/>
        </w:rPr>
      </w:pPr>
    </w:p>
    <w:p w14:paraId="0000005C" w14:textId="77777777" w:rsidR="00ED7A33" w:rsidRDefault="00ED7A33">
      <w:pPr>
        <w:pStyle w:val="Normal0"/>
        <w:spacing w:after="0" w:line="240" w:lineRule="auto"/>
        <w:rPr>
          <w:rFonts w:ascii="Arial" w:eastAsia="Arial" w:hAnsi="Arial" w:cs="Arial"/>
          <w:sz w:val="20"/>
          <w:szCs w:val="20"/>
        </w:rPr>
      </w:pPr>
    </w:p>
    <w:p w14:paraId="0000005D" w14:textId="77777777" w:rsidR="00ED7A33" w:rsidRDefault="00F03D8B">
      <w:pPr>
        <w:pStyle w:val="Normal0"/>
        <w:numPr>
          <w:ilvl w:val="0"/>
          <w:numId w:val="1"/>
        </w:num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CONTROL DE CAMBIOS (diligenciar únicamente si realiza ajustes a la guía)</w:t>
      </w:r>
    </w:p>
    <w:p w14:paraId="0000005E" w14:textId="77777777" w:rsidR="00ED7A33" w:rsidRDefault="00ED7A33">
      <w:pPr>
        <w:pStyle w:val="Normal0"/>
        <w:spacing w:after="0" w:line="240" w:lineRule="auto"/>
        <w:rPr>
          <w:rFonts w:ascii="Arial" w:eastAsia="Arial" w:hAnsi="Arial" w:cs="Arial"/>
          <w:sz w:val="20"/>
          <w:szCs w:val="20"/>
        </w:rPr>
      </w:pPr>
    </w:p>
    <w:tbl>
      <w:tblPr>
        <w:tblStyle w:val="a7"/>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6"/>
        <w:gridCol w:w="2636"/>
        <w:gridCol w:w="1534"/>
        <w:gridCol w:w="1586"/>
        <w:gridCol w:w="852"/>
        <w:gridCol w:w="1913"/>
      </w:tblGrid>
      <w:tr w:rsidR="00ED7A33" w14:paraId="484584C9" w14:textId="77777777">
        <w:tc>
          <w:tcPr>
            <w:tcW w:w="1226" w:type="dxa"/>
            <w:tcBorders>
              <w:top w:val="nil"/>
              <w:left w:val="nil"/>
            </w:tcBorders>
          </w:tcPr>
          <w:p w14:paraId="0000005F" w14:textId="77777777" w:rsidR="00ED7A33" w:rsidRDefault="00ED7A33">
            <w:pPr>
              <w:pStyle w:val="Normal0"/>
              <w:spacing w:after="0" w:line="240" w:lineRule="auto"/>
              <w:jc w:val="both"/>
              <w:rPr>
                <w:rFonts w:ascii="Arial" w:eastAsia="Arial" w:hAnsi="Arial" w:cs="Arial"/>
                <w:b/>
                <w:sz w:val="20"/>
                <w:szCs w:val="20"/>
              </w:rPr>
            </w:pPr>
          </w:p>
        </w:tc>
        <w:tc>
          <w:tcPr>
            <w:tcW w:w="2636" w:type="dxa"/>
          </w:tcPr>
          <w:p w14:paraId="00000060"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Nombre</w:t>
            </w:r>
          </w:p>
        </w:tc>
        <w:tc>
          <w:tcPr>
            <w:tcW w:w="1534" w:type="dxa"/>
          </w:tcPr>
          <w:p w14:paraId="00000061"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Cargo</w:t>
            </w:r>
          </w:p>
        </w:tc>
        <w:tc>
          <w:tcPr>
            <w:tcW w:w="1586" w:type="dxa"/>
          </w:tcPr>
          <w:p w14:paraId="00000062"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Dependencia</w:t>
            </w:r>
          </w:p>
        </w:tc>
        <w:tc>
          <w:tcPr>
            <w:tcW w:w="852" w:type="dxa"/>
          </w:tcPr>
          <w:p w14:paraId="00000063"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Fecha</w:t>
            </w:r>
          </w:p>
        </w:tc>
        <w:tc>
          <w:tcPr>
            <w:tcW w:w="1913" w:type="dxa"/>
          </w:tcPr>
          <w:p w14:paraId="00000064" w14:textId="77777777" w:rsidR="00ED7A33" w:rsidRDefault="00F03D8B">
            <w:pPr>
              <w:pStyle w:val="Normal0"/>
              <w:spacing w:after="0" w:line="240" w:lineRule="auto"/>
              <w:jc w:val="both"/>
              <w:rPr>
                <w:rFonts w:ascii="Arial" w:eastAsia="Arial" w:hAnsi="Arial" w:cs="Arial"/>
                <w:b/>
                <w:sz w:val="20"/>
                <w:szCs w:val="20"/>
              </w:rPr>
            </w:pPr>
            <w:r>
              <w:rPr>
                <w:rFonts w:ascii="Arial" w:eastAsia="Arial" w:hAnsi="Arial" w:cs="Arial"/>
                <w:b/>
                <w:sz w:val="20"/>
                <w:szCs w:val="20"/>
              </w:rPr>
              <w:t>Razón del cambio</w:t>
            </w:r>
          </w:p>
        </w:tc>
      </w:tr>
      <w:tr w:rsidR="00753FEB" w14:paraId="2FF467CA" w14:textId="77777777">
        <w:tc>
          <w:tcPr>
            <w:tcW w:w="1226" w:type="dxa"/>
          </w:tcPr>
          <w:p w14:paraId="00000065" w14:textId="77777777" w:rsidR="00753FEB" w:rsidRDefault="00753FEB" w:rsidP="00753FEB">
            <w:pPr>
              <w:pStyle w:val="Normal0"/>
              <w:spacing w:after="0" w:line="240" w:lineRule="auto"/>
              <w:jc w:val="both"/>
              <w:rPr>
                <w:rFonts w:ascii="Arial" w:eastAsia="Arial" w:hAnsi="Arial" w:cs="Arial"/>
                <w:b/>
                <w:sz w:val="20"/>
                <w:szCs w:val="20"/>
              </w:rPr>
            </w:pPr>
            <w:r>
              <w:rPr>
                <w:rFonts w:ascii="Arial" w:eastAsia="Arial" w:hAnsi="Arial" w:cs="Arial"/>
                <w:b/>
                <w:sz w:val="20"/>
                <w:szCs w:val="20"/>
              </w:rPr>
              <w:t>Autor (es)</w:t>
            </w:r>
          </w:p>
        </w:tc>
        <w:tc>
          <w:tcPr>
            <w:tcW w:w="2636" w:type="dxa"/>
          </w:tcPr>
          <w:p w14:paraId="00000066" w14:textId="5D742B1E"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Alix Cecilia Chinchilla Rueda</w:t>
            </w:r>
          </w:p>
        </w:tc>
        <w:tc>
          <w:tcPr>
            <w:tcW w:w="1534" w:type="dxa"/>
          </w:tcPr>
          <w:p w14:paraId="00000067" w14:textId="4CA71868"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Asesor Metodológico</w:t>
            </w:r>
          </w:p>
        </w:tc>
        <w:tc>
          <w:tcPr>
            <w:tcW w:w="1586" w:type="dxa"/>
          </w:tcPr>
          <w:p w14:paraId="00000068" w14:textId="416026F2"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Regional Distrito Capital - Centro de gestión de mercados, Logística y Tecnologías de la información.</w:t>
            </w:r>
          </w:p>
        </w:tc>
        <w:tc>
          <w:tcPr>
            <w:tcW w:w="852" w:type="dxa"/>
          </w:tcPr>
          <w:p w14:paraId="00000069" w14:textId="20C2F19A"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Mayo de 2023</w:t>
            </w:r>
          </w:p>
        </w:tc>
        <w:tc>
          <w:tcPr>
            <w:tcW w:w="1913" w:type="dxa"/>
          </w:tcPr>
          <w:p w14:paraId="0000006A" w14:textId="71BB52B2"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Adecuación de acuerdo con la directriz de Dirección General.</w:t>
            </w:r>
          </w:p>
        </w:tc>
      </w:tr>
      <w:tr w:rsidR="00753FEB" w14:paraId="19C52BC1" w14:textId="77777777">
        <w:tc>
          <w:tcPr>
            <w:tcW w:w="1226" w:type="dxa"/>
          </w:tcPr>
          <w:p w14:paraId="154D5D5D" w14:textId="77777777" w:rsidR="00753FEB" w:rsidRDefault="00753FEB" w:rsidP="00753FEB">
            <w:pPr>
              <w:pStyle w:val="Normal0"/>
              <w:spacing w:after="0" w:line="240" w:lineRule="auto"/>
              <w:jc w:val="both"/>
              <w:rPr>
                <w:rFonts w:ascii="Arial" w:eastAsia="Arial" w:hAnsi="Arial" w:cs="Arial"/>
                <w:b/>
                <w:sz w:val="20"/>
                <w:szCs w:val="20"/>
              </w:rPr>
            </w:pPr>
          </w:p>
        </w:tc>
        <w:tc>
          <w:tcPr>
            <w:tcW w:w="2636" w:type="dxa"/>
          </w:tcPr>
          <w:p w14:paraId="54036C7C" w14:textId="69C0EDC1"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Liliana Victoria Morales Gua</w:t>
            </w:r>
            <w:r w:rsidR="00DE06E5">
              <w:rPr>
                <w:rFonts w:ascii="Arial" w:eastAsia="Arial" w:hAnsi="Arial" w:cs="Arial"/>
                <w:sz w:val="20"/>
                <w:szCs w:val="20"/>
              </w:rPr>
              <w:t>l</w:t>
            </w:r>
            <w:bookmarkStart w:id="5" w:name="_GoBack"/>
            <w:bookmarkEnd w:id="5"/>
            <w:r w:rsidRPr="00DE06E5">
              <w:rPr>
                <w:rFonts w:ascii="Arial" w:eastAsia="Arial" w:hAnsi="Arial" w:cs="Arial"/>
                <w:sz w:val="20"/>
                <w:szCs w:val="20"/>
              </w:rPr>
              <w:t>drón</w:t>
            </w:r>
          </w:p>
        </w:tc>
        <w:tc>
          <w:tcPr>
            <w:tcW w:w="1534" w:type="dxa"/>
          </w:tcPr>
          <w:p w14:paraId="1F7E0E43" w14:textId="77777777" w:rsidR="00753FEB" w:rsidRPr="00DE06E5" w:rsidRDefault="00753FEB" w:rsidP="00753FEB">
            <w:pPr>
              <w:pStyle w:val="Normal0"/>
              <w:jc w:val="both"/>
              <w:rPr>
                <w:rFonts w:ascii="Arial" w:eastAsia="Arial" w:hAnsi="Arial" w:cs="Arial"/>
                <w:sz w:val="20"/>
                <w:szCs w:val="20"/>
              </w:rPr>
            </w:pPr>
            <w:r w:rsidRPr="00DE06E5">
              <w:rPr>
                <w:rFonts w:ascii="Arial" w:eastAsia="Arial" w:hAnsi="Arial" w:cs="Arial"/>
                <w:sz w:val="20"/>
                <w:szCs w:val="20"/>
              </w:rPr>
              <w:t>Responsable Línea de Producción Distrito Capital.</w:t>
            </w:r>
          </w:p>
          <w:p w14:paraId="2265B7A0" w14:textId="77777777" w:rsidR="00753FEB" w:rsidRPr="00DE06E5" w:rsidRDefault="00753FEB" w:rsidP="00753FEB">
            <w:pPr>
              <w:pStyle w:val="Normal0"/>
              <w:spacing w:after="0" w:line="240" w:lineRule="auto"/>
              <w:jc w:val="both"/>
              <w:rPr>
                <w:rFonts w:ascii="Arial" w:eastAsia="Arial" w:hAnsi="Arial" w:cs="Arial"/>
                <w:sz w:val="20"/>
                <w:szCs w:val="20"/>
              </w:rPr>
            </w:pPr>
          </w:p>
        </w:tc>
        <w:tc>
          <w:tcPr>
            <w:tcW w:w="1586" w:type="dxa"/>
          </w:tcPr>
          <w:p w14:paraId="33424227" w14:textId="41F5ECEB"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Regional Distrito Capital - Centro de gestión de mercados, Logística y Tecnologías de la información.</w:t>
            </w:r>
          </w:p>
        </w:tc>
        <w:tc>
          <w:tcPr>
            <w:tcW w:w="852" w:type="dxa"/>
          </w:tcPr>
          <w:p w14:paraId="0FF0A185" w14:textId="128EBF47"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Mayo de 2023</w:t>
            </w:r>
          </w:p>
        </w:tc>
        <w:tc>
          <w:tcPr>
            <w:tcW w:w="1913" w:type="dxa"/>
          </w:tcPr>
          <w:p w14:paraId="1D712C82" w14:textId="094CBA59" w:rsidR="00753FEB" w:rsidRPr="00DE06E5" w:rsidRDefault="00753FEB" w:rsidP="00753FEB">
            <w:pPr>
              <w:pStyle w:val="Normal0"/>
              <w:spacing w:after="0" w:line="240" w:lineRule="auto"/>
              <w:jc w:val="both"/>
              <w:rPr>
                <w:rFonts w:ascii="Arial" w:eastAsia="Arial" w:hAnsi="Arial" w:cs="Arial"/>
                <w:sz w:val="20"/>
                <w:szCs w:val="20"/>
              </w:rPr>
            </w:pPr>
            <w:r w:rsidRPr="00DE06E5">
              <w:rPr>
                <w:rFonts w:ascii="Arial" w:eastAsia="Arial" w:hAnsi="Arial" w:cs="Arial"/>
                <w:sz w:val="20"/>
                <w:szCs w:val="20"/>
              </w:rPr>
              <w:t>Adecuación de contenidos de acuerdo con la directriz de Dirección General.</w:t>
            </w:r>
          </w:p>
        </w:tc>
      </w:tr>
    </w:tbl>
    <w:p w14:paraId="0000006B" w14:textId="77777777" w:rsidR="00ED7A33" w:rsidRDefault="00ED7A33">
      <w:pPr>
        <w:pStyle w:val="Normal0"/>
        <w:spacing w:after="0" w:line="240" w:lineRule="auto"/>
        <w:rPr>
          <w:rFonts w:ascii="Arial" w:eastAsia="Arial" w:hAnsi="Arial" w:cs="Arial"/>
          <w:color w:val="000000"/>
        </w:rPr>
      </w:pPr>
    </w:p>
    <w:sectPr w:rsidR="00ED7A33">
      <w:headerReference w:type="default" r:id="rId14"/>
      <w:footerReference w:type="default" r:id="rId15"/>
      <w:headerReference w:type="first" r:id="rId16"/>
      <w:pgSz w:w="12240" w:h="15840"/>
      <w:pgMar w:top="1779" w:right="1041" w:bottom="1418" w:left="1560"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ía Inés Machado López" w:date="2022-04-08T08:24:00Z" w:initials="">
    <w:p w14:paraId="00000074" w14:textId="77777777" w:rsidR="00ED7A33" w:rsidRDefault="00F03D8B">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Equipo de producción crear el siguiente recurso educativo DI_ Información del programa_ 22810047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74" w16cid:durableId="2808773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0B8E5" w14:textId="77777777" w:rsidR="004C0FB3" w:rsidRDefault="00F03D8B">
      <w:pPr>
        <w:spacing w:after="0" w:line="240" w:lineRule="auto"/>
      </w:pPr>
      <w:r>
        <w:separator/>
      </w:r>
    </w:p>
  </w:endnote>
  <w:endnote w:type="continuationSeparator" w:id="0">
    <w:p w14:paraId="68CBD621" w14:textId="77777777" w:rsidR="004C0FB3" w:rsidRDefault="00F03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1" w14:textId="77777777" w:rsidR="00ED7A33" w:rsidRDefault="00ED7A33">
    <w:pPr>
      <w:pStyle w:val="Normal0"/>
      <w:pBdr>
        <w:top w:val="nil"/>
        <w:left w:val="nil"/>
        <w:bottom w:val="nil"/>
        <w:right w:val="nil"/>
        <w:between w:val="nil"/>
      </w:pBdr>
      <w:tabs>
        <w:tab w:val="center" w:pos="4419"/>
        <w:tab w:val="right" w:pos="8838"/>
      </w:tabs>
      <w:spacing w:after="0" w:line="240" w:lineRule="auto"/>
      <w:jc w:val="right"/>
      <w:rPr>
        <w:color w:val="595959"/>
        <w:sz w:val="18"/>
        <w:szCs w:val="18"/>
      </w:rPr>
    </w:pPr>
  </w:p>
  <w:p w14:paraId="00000072" w14:textId="77777777" w:rsidR="00ED7A33" w:rsidRDefault="00ED7A33">
    <w:pPr>
      <w:pStyle w:val="Normal0"/>
      <w:pBdr>
        <w:top w:val="nil"/>
        <w:left w:val="nil"/>
        <w:bottom w:val="nil"/>
        <w:right w:val="nil"/>
        <w:between w:val="nil"/>
      </w:pBdr>
      <w:tabs>
        <w:tab w:val="center" w:pos="4419"/>
        <w:tab w:val="right" w:pos="8838"/>
      </w:tabs>
      <w:spacing w:after="0" w:line="240" w:lineRule="auto"/>
      <w:rPr>
        <w:color w:val="000000"/>
      </w:rPr>
    </w:pPr>
  </w:p>
  <w:p w14:paraId="00000073" w14:textId="77777777" w:rsidR="00ED7A33" w:rsidRDefault="00ED7A33">
    <w:pPr>
      <w:pStyle w:val="Normal0"/>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3F4DA" w14:textId="77777777" w:rsidR="004C0FB3" w:rsidRDefault="00F03D8B">
      <w:pPr>
        <w:spacing w:after="0" w:line="240" w:lineRule="auto"/>
      </w:pPr>
      <w:r>
        <w:separator/>
      </w:r>
    </w:p>
  </w:footnote>
  <w:footnote w:type="continuationSeparator" w:id="0">
    <w:p w14:paraId="3C723851" w14:textId="77777777" w:rsidR="004C0FB3" w:rsidRDefault="00F03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E" w14:textId="77777777" w:rsidR="00ED7A33" w:rsidRDefault="00F03D8B">
    <w:pPr>
      <w:pStyle w:val="Normal0"/>
      <w:pBdr>
        <w:top w:val="nil"/>
        <w:left w:val="nil"/>
        <w:bottom w:val="nil"/>
        <w:right w:val="nil"/>
        <w:between w:val="nil"/>
      </w:pBdr>
      <w:tabs>
        <w:tab w:val="center" w:pos="4419"/>
        <w:tab w:val="right" w:pos="8838"/>
      </w:tabs>
      <w:spacing w:after="0" w:line="240" w:lineRule="auto"/>
      <w:rPr>
        <w:color w:val="000000"/>
      </w:rPr>
    </w:pPr>
    <w:r>
      <w:rPr>
        <w:noProof/>
        <w:lang w:eastAsia="es-CO"/>
      </w:rPr>
      <w:drawing>
        <wp:anchor distT="0" distB="0" distL="114300" distR="114300" simplePos="0" relativeHeight="251658240" behindDoc="0" locked="0" layoutInCell="1" hidden="0" allowOverlap="1" wp14:anchorId="498CBD34" wp14:editId="07777777">
          <wp:simplePos x="0" y="0"/>
          <wp:positionH relativeFrom="margin">
            <wp:posOffset>2746057</wp:posOffset>
          </wp:positionH>
          <wp:positionV relativeFrom="topMargin">
            <wp:posOffset>314325</wp:posOffset>
          </wp:positionV>
          <wp:extent cx="628650" cy="609600"/>
          <wp:effectExtent l="0" t="0" r="0" b="0"/>
          <wp:wrapNone/>
          <wp:docPr id="1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6729"/>
                  <a:stretch>
                    <a:fillRect/>
                  </a:stretch>
                </pic:blipFill>
                <pic:spPr>
                  <a:xfrm>
                    <a:off x="0" y="0"/>
                    <a:ext cx="628650" cy="609600"/>
                  </a:xfrm>
                  <a:prstGeom prst="rect">
                    <a:avLst/>
                  </a:prstGeom>
                  <a:ln/>
                </pic:spPr>
              </pic:pic>
            </a:graphicData>
          </a:graphic>
        </wp:anchor>
      </w:drawing>
    </w:r>
    <w:r>
      <w:rPr>
        <w:color w:val="000000"/>
      </w:rPr>
      <w:t xml:space="preserve">                                                                                                                       </w:t>
    </w:r>
  </w:p>
  <w:p w14:paraId="0000006F" w14:textId="77777777" w:rsidR="00ED7A33" w:rsidRDefault="00ED7A33">
    <w:pPr>
      <w:pStyle w:val="Normal0"/>
      <w:pBdr>
        <w:top w:val="nil"/>
        <w:left w:val="nil"/>
        <w:bottom w:val="nil"/>
        <w:right w:val="nil"/>
        <w:between w:val="nil"/>
      </w:pBdr>
      <w:tabs>
        <w:tab w:val="center" w:pos="4419"/>
        <w:tab w:val="right" w:pos="8838"/>
      </w:tabs>
      <w:spacing w:after="0" w:line="240" w:lineRule="auto"/>
      <w:rPr>
        <w:color w:val="000000"/>
      </w:rPr>
    </w:pPr>
  </w:p>
  <w:p w14:paraId="00000070" w14:textId="77777777" w:rsidR="00ED7A33" w:rsidRDefault="00ED7A33">
    <w:pPr>
      <w:pStyle w:val="Normal0"/>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6C" w14:textId="77777777" w:rsidR="00ED7A33" w:rsidRDefault="00ED7A33">
    <w:pPr>
      <w:pStyle w:val="Normal0"/>
      <w:pBdr>
        <w:top w:val="nil"/>
        <w:left w:val="nil"/>
        <w:bottom w:val="nil"/>
        <w:right w:val="nil"/>
        <w:between w:val="nil"/>
      </w:pBdr>
      <w:tabs>
        <w:tab w:val="center" w:pos="4419"/>
        <w:tab w:val="right" w:pos="8838"/>
      </w:tabs>
      <w:spacing w:after="0" w:line="240" w:lineRule="auto"/>
      <w:rPr>
        <w:color w:val="000000"/>
      </w:rPr>
    </w:pPr>
  </w:p>
  <w:p w14:paraId="0000006D" w14:textId="77777777" w:rsidR="00ED7A33" w:rsidRDefault="00ED7A33">
    <w:pPr>
      <w:pStyle w:val="Normal0"/>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3528F"/>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A03CA38"/>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7"/>
      <w:numFmt w:val="bullet"/>
      <w:lvlText w:val="-"/>
      <w:lvlJc w:val="left"/>
      <w:pPr>
        <w:ind w:left="1425" w:hanging="705"/>
      </w:pPr>
      <w:rPr>
        <w:rFonts w:ascii="Arial" w:eastAsia="Arial"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9D96FFB"/>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33"/>
    <w:rsid w:val="004C0FB3"/>
    <w:rsid w:val="00753FEB"/>
    <w:rsid w:val="00DE06E5"/>
    <w:rsid w:val="00ED7A33"/>
    <w:rsid w:val="00F03D8B"/>
    <w:rsid w:val="00F5312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B6D8"/>
  <w15:docId w15:val="{2CA949C2-B35A-44E0-87EA-94E31217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eastAsia="Century Gothic" w:hAnsi="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Pr>
      <w:lang w:eastAsia="en-US"/>
    </w:rPr>
  </w:style>
  <w:style w:type="paragraph" w:customStyle="1" w:styleId="heading10">
    <w:name w:val="heading 10"/>
    <w:basedOn w:val="Normal0"/>
    <w:next w:val="Normal0"/>
    <w:link w:val="Ttulo1Car"/>
    <w:uiPriority w:val="9"/>
    <w:qFormat/>
    <w:pPr>
      <w:spacing w:line="360" w:lineRule="auto"/>
      <w:jc w:val="center"/>
      <w:outlineLvl w:val="0"/>
    </w:pPr>
    <w:rPr>
      <w:rFonts w:cs="Arial"/>
      <w:b/>
      <w:color w:val="262626"/>
      <w:sz w:val="28"/>
      <w:szCs w:val="24"/>
    </w:rPr>
  </w:style>
  <w:style w:type="paragraph" w:customStyle="1" w:styleId="heading20">
    <w:name w:val="heading 20"/>
    <w:basedOn w:val="Normal0"/>
    <w:next w:val="Normal0"/>
    <w:link w:val="Ttulo2Car"/>
    <w:uiPriority w:val="9"/>
    <w:semiHidden/>
    <w:unhideWhenUsed/>
    <w:qFormat/>
    <w:pPr>
      <w:spacing w:line="240" w:lineRule="auto"/>
      <w:jc w:val="center"/>
      <w:outlineLvl w:val="1"/>
    </w:pPr>
    <w:rPr>
      <w:rFonts w:cs="Arial"/>
      <w:color w:val="262626"/>
      <w:szCs w:val="24"/>
    </w:rPr>
  </w:style>
  <w:style w:type="paragraph" w:customStyle="1" w:styleId="heading30">
    <w:name w:val="heading 30"/>
    <w:basedOn w:val="Normal0"/>
    <w:next w:val="Normal0"/>
    <w:link w:val="Ttulo3Car"/>
    <w:uiPriority w:val="9"/>
    <w:semiHidden/>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customStyle="1" w:styleId="heading40">
    <w:name w:val="heading 40"/>
    <w:basedOn w:val="Normal0"/>
    <w:next w:val="Normal0"/>
    <w:uiPriority w:val="9"/>
    <w:semiHidden/>
    <w:unhideWhenUsed/>
    <w:qFormat/>
    <w:pPr>
      <w:keepNext/>
      <w:keepLines/>
      <w:spacing w:before="240" w:after="40"/>
      <w:outlineLvl w:val="3"/>
    </w:pPr>
    <w:rPr>
      <w:b/>
      <w:sz w:val="24"/>
      <w:szCs w:val="24"/>
    </w:rPr>
  </w:style>
  <w:style w:type="paragraph" w:customStyle="1" w:styleId="heading50">
    <w:name w:val="heading 50"/>
    <w:basedOn w:val="Normal0"/>
    <w:next w:val="Normal0"/>
    <w:uiPriority w:val="9"/>
    <w:semiHidden/>
    <w:unhideWhenUsed/>
    <w:qFormat/>
    <w:pPr>
      <w:keepNext/>
      <w:keepLines/>
      <w:spacing w:before="220" w:after="40"/>
      <w:outlineLvl w:val="4"/>
    </w:pPr>
    <w:rPr>
      <w:b/>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customStyle="1" w:styleId="Listamulticolor-nfasis11">
    <w:name w:val="Lista multicolor - Énfasis 11"/>
    <w:basedOn w:val="Normal0"/>
    <w:uiPriority w:val="34"/>
    <w:qFormat/>
    <w:pPr>
      <w:ind w:left="720"/>
      <w:contextualSpacing/>
    </w:pPr>
  </w:style>
  <w:style w:type="paragraph" w:styleId="Encabezado">
    <w:name w:val="header"/>
    <w:basedOn w:val="Normal0"/>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0"/>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0"/>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heading10"/>
    <w:uiPriority w:val="9"/>
    <w:rPr>
      <w:rFonts w:cs="Arial"/>
      <w:b/>
      <w:color w:val="262626"/>
      <w:sz w:val="28"/>
      <w:szCs w:val="24"/>
      <w:lang w:eastAsia="en-US"/>
    </w:rPr>
  </w:style>
  <w:style w:type="character" w:customStyle="1" w:styleId="Ttulo2Car">
    <w:name w:val="Título 2 Car"/>
    <w:link w:val="heading20"/>
    <w:uiPriority w:val="9"/>
    <w:rPr>
      <w:rFonts w:cs="Arial"/>
      <w:color w:val="262626"/>
      <w:sz w:val="22"/>
      <w:szCs w:val="24"/>
      <w:lang w:eastAsia="en-US"/>
    </w:rPr>
  </w:style>
  <w:style w:type="paragraph" w:styleId="Prrafodelista">
    <w:name w:val="List Paragraph"/>
    <w:basedOn w:val="Normal0"/>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heading10"/>
    <w:next w:val="Normal0"/>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0"/>
    <w:next w:val="Normal0"/>
    <w:autoRedefine/>
    <w:uiPriority w:val="39"/>
    <w:unhideWhenUsed/>
    <w:pPr>
      <w:spacing w:after="100"/>
    </w:pPr>
  </w:style>
  <w:style w:type="paragraph" w:styleId="TDC2">
    <w:name w:val="toc 2"/>
    <w:basedOn w:val="Normal0"/>
    <w:next w:val="Normal0"/>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NormalTable0"/>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NormalTable0"/>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0"/>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heading30"/>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0"/>
    <w:next w:val="Normal0"/>
    <w:autoRedefine/>
    <w:uiPriority w:val="39"/>
    <w:unhideWhenUsed/>
    <w:pPr>
      <w:spacing w:after="100"/>
      <w:ind w:left="440"/>
    </w:pPr>
  </w:style>
  <w:style w:type="paragraph" w:styleId="Textonotapie">
    <w:name w:val="footnote text"/>
    <w:basedOn w:val="Normal0"/>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NormalTable0"/>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0"/>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0"/>
    <w:next w:val="Normal0"/>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0"/>
    <w:next w:val="Normal0"/>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customStyle="1" w:styleId="text-muted">
    <w:name w:val="text-muted"/>
    <w:basedOn w:val="Normal0"/>
    <w:rsid w:val="00A074D8"/>
    <w:pPr>
      <w:spacing w:before="100" w:beforeAutospacing="1" w:after="100" w:afterAutospacing="1" w:line="240" w:lineRule="auto"/>
    </w:pPr>
    <w:rPr>
      <w:rFonts w:ascii="Times New Roman" w:eastAsia="Times New Roman" w:hAnsi="Times New Roman"/>
      <w:sz w:val="24"/>
      <w:szCs w:val="24"/>
      <w:lang w:eastAsia="es-CO"/>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Mencinsinresolver1">
    <w:name w:val="Mención sin resolver1"/>
    <w:basedOn w:val="Fuentedeprrafopredeter"/>
    <w:uiPriority w:val="99"/>
    <w:semiHidden/>
    <w:unhideWhenUsed/>
    <w:rsid w:val="00B36FBC"/>
    <w:rPr>
      <w:color w:val="605E5C"/>
      <w:shd w:val="clear" w:color="auto" w:fill="E1DFDD"/>
    </w:rPr>
  </w:style>
  <w:style w:type="table" w:customStyle="1" w:styleId="a2">
    <w:basedOn w:val="TableNormal"/>
    <w:tblPr>
      <w:tblStyleRowBandSize w:val="1"/>
      <w:tblStyleColBandSize w:val="1"/>
      <w:tblCellMar>
        <w:top w:w="15" w:type="dxa"/>
        <w:left w:w="115" w:type="dxa"/>
        <w:bottom w:w="15" w:type="dxa"/>
        <w:right w:w="115" w:type="dxa"/>
      </w:tblCellMar>
    </w:tblPr>
  </w:style>
  <w:style w:type="table" w:customStyle="1" w:styleId="a3">
    <w:basedOn w:val="TableNormal"/>
    <w:tblPr>
      <w:tblStyleRowBandSize w:val="1"/>
      <w:tblStyleColBandSize w:val="1"/>
      <w:tblCellMar>
        <w:top w:w="15" w:type="dxa"/>
        <w:left w:w="115" w:type="dxa"/>
        <w:bottom w:w="15" w:type="dxa"/>
        <w:right w:w="115" w:type="dxa"/>
      </w:tblCellMar>
    </w:tblPr>
  </w:style>
  <w:style w:type="table" w:customStyle="1" w:styleId="a4">
    <w:basedOn w:val="TableNormal"/>
    <w:tblPr>
      <w:tblStyleRowBandSize w:val="1"/>
      <w:tblStyleColBandSize w:val="1"/>
      <w:tblCellMar>
        <w:top w:w="15" w:type="dxa"/>
        <w:left w:w="115" w:type="dxa"/>
        <w:bottom w:w="15" w:type="dxa"/>
        <w:right w:w="115" w:type="dxa"/>
      </w:tblCellMar>
    </w:tbl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5">
    <w:basedOn w:val="NormalTable1"/>
    <w:tblPr>
      <w:tblStyleRowBandSize w:val="1"/>
      <w:tblStyleColBandSize w:val="1"/>
      <w:tblCellMar>
        <w:top w:w="15" w:type="dxa"/>
        <w:left w:w="115" w:type="dxa"/>
        <w:bottom w:w="15" w:type="dxa"/>
        <w:right w:w="115" w:type="dxa"/>
      </w:tblCellMar>
    </w:tblPr>
  </w:style>
  <w:style w:type="table" w:customStyle="1" w:styleId="a6">
    <w:basedOn w:val="NormalTable1"/>
    <w:tblPr>
      <w:tblStyleRowBandSize w:val="1"/>
      <w:tblStyleColBandSize w:val="1"/>
      <w:tblCellMar>
        <w:top w:w="15" w:type="dxa"/>
        <w:left w:w="115" w:type="dxa"/>
        <w:bottom w:w="15" w:type="dxa"/>
        <w:right w:w="115" w:type="dxa"/>
      </w:tblCellMar>
    </w:tblPr>
  </w:style>
  <w:style w:type="table" w:customStyle="1" w:styleId="a7">
    <w:basedOn w:val="NormalTable1"/>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63l/dXupRnISWxAjI/YvKmTXlA==">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F1B7E96-9C9B-42E0-A74D-A24B21505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6C8C2C-F830-401A-BE64-BB3C08FA2432}">
  <ds:schemaRefs>
    <ds:schemaRef ds:uri="http://schemas.microsoft.com/sharepoint/v3/contenttype/forms"/>
  </ds:schemaRefs>
</ds:datastoreItem>
</file>

<file path=customXml/itemProps4.xml><?xml version="1.0" encoding="utf-8"?>
<ds:datastoreItem xmlns:ds="http://schemas.openxmlformats.org/officeDocument/2006/customXml" ds:itemID="{823E961B-925A-4AA2-8050-7E2C2F98E88E}">
  <ds:schemaRefs>
    <ds:schemaRef ds:uri="http://schemas.microsoft.com/office/2006/metadata/properties"/>
    <ds:schemaRef ds:uri="1d52d4bc-3f95-4709-b359-1b96840d7671"/>
    <ds:schemaRef ds:uri="http://www.w3.org/XML/1998/namespace"/>
    <ds:schemaRef ds:uri="http://schemas.microsoft.com/office/2006/documentManagement/types"/>
    <ds:schemaRef ds:uri="http://purl.org/dc/elements/1.1/"/>
    <ds:schemaRef ds:uri="8d1bea48-6525-4b05-8cf5-c6ad0dd5b02f"/>
    <ds:schemaRef ds:uri="http://purl.org/dc/terms/"/>
    <ds:schemaRef ds:uri="http://schemas.openxmlformats.org/package/2006/metadata/core-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846</Words>
  <Characters>4657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Alix Cecilia Chinchilla Rueda</cp:lastModifiedBy>
  <cp:revision>2</cp:revision>
  <dcterms:created xsi:type="dcterms:W3CDTF">2023-05-16T13:54:00Z</dcterms:created>
  <dcterms:modified xsi:type="dcterms:W3CDTF">2023-05-16T13:54:00Z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15877700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2023-05-12T15:28:43Z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693ef891-dc19-4f74-b848-7f059cb64c29</vt:lpwstr>
  </property>
  <property fmtid="{D5CDD505-2E9C-101B-9397-08002B2CF9AE}" pid="16" name="MSIP_Label_1299739c-ad3d-4908-806e-4d91151a6e13_ContentBits">
    <vt:lpwstr>0</vt:lpwstr>
  </property>
</Properties>
</file>