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31EFC" w:rsidRDefault="00976E7B">
      <w:pPr>
        <w:pStyle w:val="Normal0"/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PROCESO CONSTRUCCIÓN DE RECURSOS EDUCATIVOS DIGITALES</w:t>
      </w:r>
    </w:p>
    <w:p w14:paraId="00000002" w14:textId="77777777" w:rsidR="00831EFC" w:rsidRDefault="00976E7B">
      <w:pPr>
        <w:pStyle w:val="Normal0"/>
        <w:spacing w:after="0" w:line="240" w:lineRule="auto"/>
        <w:jc w:val="center"/>
        <w:rPr>
          <w:rFonts w:ascii="Arial" w:eastAsia="Arial" w:hAnsi="Arial" w:cs="Arial"/>
          <w:b/>
          <w:color w:val="FF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FORMATO INFORMACIÓN DEL PROGRAMA</w:t>
      </w:r>
    </w:p>
    <w:p w14:paraId="00000003" w14:textId="77777777" w:rsidR="00831EFC" w:rsidRDefault="00831EFC">
      <w:pPr>
        <w:pStyle w:val="Normal0"/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04" w14:textId="77777777" w:rsidR="00831EFC" w:rsidRDefault="00831EFC">
      <w:pPr>
        <w:pStyle w:val="Normal0"/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05" w14:textId="77777777" w:rsidR="00831EFC" w:rsidRDefault="00831EFC">
      <w:pPr>
        <w:pStyle w:val="Normal0"/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06" w14:textId="77777777" w:rsidR="00831EFC" w:rsidRDefault="00976E7B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color w:val="000000"/>
          <w:sz w:val="20"/>
          <w:szCs w:val="20"/>
        </w:rPr>
        <w:t>PRESENTACIÓN</w:t>
      </w:r>
    </w:p>
    <w:p w14:paraId="00000007" w14:textId="77777777" w:rsidR="00831EFC" w:rsidRDefault="00831EFC">
      <w:pPr>
        <w:pStyle w:val="Normal0"/>
        <w:spacing w:after="0" w:line="240" w:lineRule="auto"/>
        <w:jc w:val="both"/>
        <w:rPr>
          <w:rFonts w:ascii="Arial" w:eastAsia="Arial" w:hAnsi="Arial" w:cs="Arial"/>
          <w:color w:val="7F7F7F"/>
          <w:sz w:val="20"/>
          <w:szCs w:val="20"/>
        </w:rPr>
      </w:pPr>
      <w:bookmarkStart w:id="1" w:name="_heading=h.30j0zll" w:colFirst="0" w:colLast="0"/>
      <w:bookmarkEnd w:id="1"/>
    </w:p>
    <w:tbl>
      <w:tblPr>
        <w:tblStyle w:val="ae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831EFC" w14:paraId="4656424C" w14:textId="77777777">
        <w:tc>
          <w:tcPr>
            <w:tcW w:w="9634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7777777" w:rsidR="00831EFC" w:rsidRDefault="00976E7B">
            <w:pPr>
              <w:pStyle w:val="Normal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GUIÓN LITERARIO </w:t>
            </w:r>
          </w:p>
        </w:tc>
      </w:tr>
      <w:tr w:rsidR="00831EFC" w14:paraId="5D8935D9" w14:textId="77777777">
        <w:trPr>
          <w:trHeight w:val="626"/>
        </w:trPr>
        <w:tc>
          <w:tcPr>
            <w:tcW w:w="9634" w:type="dxa"/>
            <w:tcMar>
              <w:left w:w="70" w:type="dxa"/>
              <w:right w:w="70" w:type="dxa"/>
            </w:tcMar>
          </w:tcPr>
          <w:p w14:paraId="00000009" w14:textId="77777777" w:rsidR="00831EFC" w:rsidRDefault="00976E7B">
            <w:pPr>
              <w:pStyle w:val="Normal0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Bienvenido al programa complementario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Entornos saludables para el desarrollo humano y la calidad de vida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, orientado por el SENA. Lo invitamos a que consulte el siguiente vídeo que busca presentarle el contexto de enseñanza y aprendizaje: </w:t>
            </w:r>
          </w:p>
          <w:p w14:paraId="0000000A" w14:textId="77777777" w:rsidR="00831EFC" w:rsidRDefault="00831EFC">
            <w:pPr>
              <w:pStyle w:val="Normal0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0000000B" w14:textId="77777777" w:rsidR="00831EFC" w:rsidRDefault="00976E7B">
            <w:pPr>
              <w:pStyle w:val="Normal0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sdt>
              <w:sdtPr>
                <w:tag w:val="goog_rdk_0"/>
                <w:id w:val="916275932"/>
              </w:sdtPr>
              <w:sdtEndPr/>
              <w:sdtContent>
                <w:commentRangeStart w:id="2"/>
              </w:sdtContent>
            </w:sdt>
            <w:r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inline distT="0" distB="0" distL="0" distR="0" wp14:anchorId="4AC200DC" wp14:editId="07777777">
                  <wp:extent cx="6028690" cy="1003300"/>
                  <wp:effectExtent l="0" t="0" r="0" b="0"/>
                  <wp:docPr id="114" name="image2.png" descr="Interfaz de usuario gráfica, Aplicación&#10;&#10;Descripción generada automáticamente con confianza medi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Interfaz de usuario gráfica, Aplicación&#10;&#10;Descripción generada automáticamente con confianza media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8690" cy="1003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commentRangeEnd w:id="2"/>
            <w:r>
              <w:commentReference w:id="2"/>
            </w:r>
          </w:p>
          <w:p w14:paraId="0000000C" w14:textId="77777777" w:rsidR="00831EFC" w:rsidRDefault="00831EFC">
            <w:pPr>
              <w:pStyle w:val="Normal0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0000000D" w14:textId="77777777" w:rsidR="00831EFC" w:rsidRDefault="00831EFC">
            <w:pPr>
              <w:pStyle w:val="Normal0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0000000E" w14:textId="77777777" w:rsidR="00831EFC" w:rsidRDefault="00976E7B">
            <w:pPr>
              <w:pStyle w:val="Normal0"/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¡Bienvenido!</w:t>
            </w:r>
          </w:p>
          <w:p w14:paraId="0000000F" w14:textId="77777777" w:rsidR="00831EFC" w:rsidRDefault="00831EFC">
            <w:pPr>
              <w:pStyle w:val="Normal0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</w:p>
        </w:tc>
      </w:tr>
    </w:tbl>
    <w:p w14:paraId="00000010" w14:textId="77777777" w:rsidR="00831EFC" w:rsidRDefault="00831EFC">
      <w:pPr>
        <w:pStyle w:val="Normal0"/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0000011" w14:textId="77777777" w:rsidR="00831EFC" w:rsidRDefault="00831EFC">
      <w:pPr>
        <w:pStyle w:val="Normal0"/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0000012" w14:textId="77777777" w:rsidR="00831EFC" w:rsidRDefault="00976E7B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Nombre del programa:</w:t>
      </w:r>
      <w:r>
        <w:rPr>
          <w:rFonts w:ascii="Arial" w:eastAsia="Arial" w:hAnsi="Arial" w:cs="Arial"/>
          <w:sz w:val="20"/>
          <w:szCs w:val="20"/>
        </w:rPr>
        <w:t xml:space="preserve"> Entornos saludables para el desarrollo humano y la calidad de vida.</w:t>
      </w:r>
    </w:p>
    <w:p w14:paraId="00000013" w14:textId="77777777" w:rsidR="00831EFC" w:rsidRDefault="00976E7B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Código:</w:t>
      </w:r>
      <w:r>
        <w:rPr>
          <w:rFonts w:ascii="Arial" w:eastAsia="Arial" w:hAnsi="Arial" w:cs="Arial"/>
          <w:sz w:val="20"/>
          <w:szCs w:val="20"/>
        </w:rPr>
        <w:t xml:space="preserve"> 33130217.</w:t>
      </w:r>
    </w:p>
    <w:p w14:paraId="00000014" w14:textId="77777777" w:rsidR="00831EFC" w:rsidRDefault="00976E7B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Total Horas:</w:t>
      </w:r>
      <w:r>
        <w:rPr>
          <w:rFonts w:ascii="Arial" w:eastAsia="Arial" w:hAnsi="Arial" w:cs="Arial"/>
          <w:sz w:val="20"/>
          <w:szCs w:val="20"/>
        </w:rPr>
        <w:t xml:space="preserve"> 48</w:t>
      </w:r>
    </w:p>
    <w:p w14:paraId="00000015" w14:textId="77777777" w:rsidR="00831EFC" w:rsidRDefault="00976E7B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0"/>
          <w:szCs w:val="20"/>
        </w:rPr>
      </w:pPr>
      <w:bookmarkStart w:id="3" w:name="_heading=h.1fob9te" w:colFirst="0" w:colLast="0"/>
      <w:bookmarkEnd w:id="3"/>
      <w:r>
        <w:rPr>
          <w:rFonts w:ascii="Arial" w:eastAsia="Arial" w:hAnsi="Arial" w:cs="Arial"/>
          <w:b/>
          <w:sz w:val="20"/>
          <w:szCs w:val="20"/>
        </w:rPr>
        <w:t>Duración en meses:</w:t>
      </w:r>
      <w:r>
        <w:rPr>
          <w:rFonts w:ascii="Arial" w:eastAsia="Arial" w:hAnsi="Arial" w:cs="Arial"/>
          <w:sz w:val="20"/>
          <w:szCs w:val="20"/>
        </w:rPr>
        <w:t xml:space="preserve"> 1.</w:t>
      </w:r>
    </w:p>
    <w:p w14:paraId="00000016" w14:textId="77777777" w:rsidR="00831EFC" w:rsidRDefault="00976E7B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Modalidad:</w:t>
      </w:r>
      <w:r>
        <w:rPr>
          <w:rFonts w:ascii="Arial" w:eastAsia="Arial" w:hAnsi="Arial" w:cs="Arial"/>
          <w:sz w:val="20"/>
          <w:szCs w:val="20"/>
        </w:rPr>
        <w:t xml:space="preserve"> virtual. </w:t>
      </w:r>
    </w:p>
    <w:p w14:paraId="00000017" w14:textId="77777777" w:rsidR="00831EFC" w:rsidRDefault="00831EF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</w:p>
    <w:p w14:paraId="00000018" w14:textId="77777777" w:rsidR="00831EFC" w:rsidRDefault="00831EFC">
      <w:pPr>
        <w:pStyle w:val="Normal0"/>
        <w:spacing w:after="0"/>
        <w:rPr>
          <w:rFonts w:ascii="Arial" w:eastAsia="Arial" w:hAnsi="Arial" w:cs="Arial"/>
          <w:sz w:val="20"/>
          <w:szCs w:val="20"/>
        </w:rPr>
      </w:pPr>
    </w:p>
    <w:p w14:paraId="00000019" w14:textId="77777777" w:rsidR="00831EFC" w:rsidRDefault="00976E7B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JUSTIFICACIÓN DEL PROGRAMA</w:t>
      </w:r>
    </w:p>
    <w:p w14:paraId="0000001A" w14:textId="77777777" w:rsidR="00831EFC" w:rsidRDefault="00831EFC">
      <w:pPr>
        <w:pStyle w:val="Normal0"/>
        <w:tabs>
          <w:tab w:val="left" w:pos="4320"/>
          <w:tab w:val="left" w:pos="4485"/>
          <w:tab w:val="left" w:pos="5445"/>
        </w:tabs>
        <w:spacing w:after="0"/>
        <w:jc w:val="both"/>
        <w:rPr>
          <w:rFonts w:ascii="Arial" w:eastAsia="Arial" w:hAnsi="Arial" w:cs="Arial"/>
          <w:sz w:val="20"/>
          <w:szCs w:val="20"/>
        </w:rPr>
      </w:pPr>
    </w:p>
    <w:p w14:paraId="0000001B" w14:textId="77777777" w:rsidR="00831EFC" w:rsidRDefault="00976E7B">
      <w:pPr>
        <w:pStyle w:val="Normal0"/>
        <w:tabs>
          <w:tab w:val="left" w:pos="4320"/>
          <w:tab w:val="left" w:pos="4485"/>
          <w:tab w:val="left" w:pos="5445"/>
        </w:tabs>
        <w:spacing w:after="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El CONPES de Salud Ambiental, establece la Estrategia Entornos Saludables como mecanismo para implementar e incluir el tema de salud ambiental en el ámbito territorial, mediante acciones que influyan sobre los determinantes de la salud, con esquemas operat</w:t>
      </w:r>
      <w:r>
        <w:rPr>
          <w:rFonts w:ascii="Arial" w:eastAsia="Arial" w:hAnsi="Arial" w:cs="Arial"/>
          <w:sz w:val="20"/>
          <w:szCs w:val="20"/>
        </w:rPr>
        <w:t>ivos participativos organizados alrededor de entornos específicos.</w:t>
      </w:r>
    </w:p>
    <w:p w14:paraId="0000001C" w14:textId="77777777" w:rsidR="00831EFC" w:rsidRDefault="00831EFC">
      <w:pPr>
        <w:pStyle w:val="Normal0"/>
        <w:tabs>
          <w:tab w:val="left" w:pos="4320"/>
          <w:tab w:val="left" w:pos="4485"/>
          <w:tab w:val="left" w:pos="5445"/>
        </w:tabs>
        <w:spacing w:after="0"/>
        <w:jc w:val="both"/>
        <w:rPr>
          <w:rFonts w:ascii="Arial" w:eastAsia="Arial" w:hAnsi="Arial" w:cs="Arial"/>
          <w:sz w:val="20"/>
          <w:szCs w:val="20"/>
        </w:rPr>
      </w:pPr>
    </w:p>
    <w:p w14:paraId="0000001D" w14:textId="77777777" w:rsidR="00831EFC" w:rsidRDefault="00976E7B">
      <w:pPr>
        <w:pStyle w:val="Normal0"/>
        <w:tabs>
          <w:tab w:val="left" w:pos="4320"/>
          <w:tab w:val="left" w:pos="4485"/>
          <w:tab w:val="left" w:pos="5445"/>
        </w:tabs>
        <w:spacing w:after="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Inicialmente esta estrategia se enmarcó en dos entornos: escuela y vivienda; sin embargo, la creciente gestión intersectorial y las competencias sectoriales, generaron la necesidad de defi</w:t>
      </w:r>
      <w:r>
        <w:rPr>
          <w:rFonts w:ascii="Arial" w:eastAsia="Arial" w:hAnsi="Arial" w:cs="Arial"/>
          <w:sz w:val="20"/>
          <w:szCs w:val="20"/>
        </w:rPr>
        <w:t>nir el entorno hogar, laboral formal e informal, comunitario, educativo e institucional y resignificar los componentes y líneas operativas de la estrategia, hacia el desarrollo humano, desarrollo sostenible y la calidad de vida de personas, familias y comu</w:t>
      </w:r>
      <w:r>
        <w:rPr>
          <w:rFonts w:ascii="Arial" w:eastAsia="Arial" w:hAnsi="Arial" w:cs="Arial"/>
          <w:sz w:val="20"/>
          <w:szCs w:val="20"/>
        </w:rPr>
        <w:t>nidades. Por lo anterior, se crea este programa de formación.</w:t>
      </w:r>
    </w:p>
    <w:p w14:paraId="0000001E" w14:textId="77777777" w:rsidR="00831EFC" w:rsidRDefault="00831EFC">
      <w:pPr>
        <w:pStyle w:val="Normal0"/>
        <w:tabs>
          <w:tab w:val="left" w:pos="4320"/>
          <w:tab w:val="left" w:pos="4485"/>
          <w:tab w:val="left" w:pos="5445"/>
        </w:tabs>
        <w:spacing w:after="0"/>
        <w:jc w:val="both"/>
        <w:rPr>
          <w:rFonts w:ascii="Arial" w:eastAsia="Arial" w:hAnsi="Arial" w:cs="Arial"/>
          <w:sz w:val="20"/>
          <w:szCs w:val="20"/>
        </w:rPr>
      </w:pPr>
    </w:p>
    <w:p w14:paraId="0000001F" w14:textId="77777777" w:rsidR="00831EFC" w:rsidRDefault="00831EFC">
      <w:pPr>
        <w:pStyle w:val="Normal0"/>
        <w:tabs>
          <w:tab w:val="left" w:pos="4320"/>
          <w:tab w:val="left" w:pos="4485"/>
          <w:tab w:val="left" w:pos="5445"/>
        </w:tabs>
        <w:spacing w:after="0"/>
        <w:jc w:val="both"/>
        <w:rPr>
          <w:rFonts w:ascii="Arial" w:eastAsia="Arial" w:hAnsi="Arial" w:cs="Arial"/>
          <w:sz w:val="20"/>
          <w:szCs w:val="20"/>
        </w:rPr>
      </w:pPr>
    </w:p>
    <w:p w14:paraId="00000020" w14:textId="77777777" w:rsidR="00831EFC" w:rsidRDefault="00831EFC">
      <w:pPr>
        <w:pStyle w:val="Normal0"/>
        <w:tabs>
          <w:tab w:val="left" w:pos="4320"/>
          <w:tab w:val="left" w:pos="4485"/>
          <w:tab w:val="left" w:pos="5445"/>
        </w:tabs>
        <w:spacing w:after="0"/>
        <w:jc w:val="both"/>
        <w:rPr>
          <w:rFonts w:ascii="Arial" w:eastAsia="Arial" w:hAnsi="Arial" w:cs="Arial"/>
          <w:sz w:val="20"/>
          <w:szCs w:val="20"/>
        </w:rPr>
      </w:pPr>
    </w:p>
    <w:p w14:paraId="00000021" w14:textId="77777777" w:rsidR="00831EFC" w:rsidRDefault="00831EFC">
      <w:pPr>
        <w:pStyle w:val="Normal0"/>
        <w:tabs>
          <w:tab w:val="left" w:pos="4320"/>
          <w:tab w:val="left" w:pos="4485"/>
          <w:tab w:val="left" w:pos="5445"/>
        </w:tabs>
        <w:spacing w:after="0"/>
        <w:jc w:val="both"/>
        <w:rPr>
          <w:rFonts w:ascii="Arial" w:eastAsia="Arial" w:hAnsi="Arial" w:cs="Arial"/>
          <w:sz w:val="20"/>
          <w:szCs w:val="20"/>
        </w:rPr>
      </w:pPr>
    </w:p>
    <w:p w14:paraId="00000022" w14:textId="77777777" w:rsidR="00831EFC" w:rsidRDefault="00831EFC">
      <w:pPr>
        <w:pStyle w:val="Normal0"/>
        <w:tabs>
          <w:tab w:val="left" w:pos="4320"/>
          <w:tab w:val="left" w:pos="4485"/>
          <w:tab w:val="left" w:pos="5445"/>
        </w:tabs>
        <w:spacing w:after="0"/>
        <w:jc w:val="both"/>
        <w:rPr>
          <w:rFonts w:ascii="Arial" w:eastAsia="Arial" w:hAnsi="Arial" w:cs="Arial"/>
          <w:sz w:val="20"/>
          <w:szCs w:val="20"/>
        </w:rPr>
      </w:pPr>
    </w:p>
    <w:p w14:paraId="00000023" w14:textId="77777777" w:rsidR="00831EFC" w:rsidRDefault="00831EFC">
      <w:pPr>
        <w:pStyle w:val="Normal0"/>
        <w:spacing w:after="0"/>
        <w:rPr>
          <w:rFonts w:ascii="Arial" w:eastAsia="Arial" w:hAnsi="Arial" w:cs="Arial"/>
          <w:sz w:val="20"/>
          <w:szCs w:val="20"/>
        </w:rPr>
      </w:pPr>
    </w:p>
    <w:p w14:paraId="00000024" w14:textId="77777777" w:rsidR="00831EFC" w:rsidRDefault="00976E7B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COMPETENCIAS A DESARROLLAR</w:t>
      </w:r>
    </w:p>
    <w:p w14:paraId="00000025" w14:textId="77777777" w:rsidR="00831EFC" w:rsidRDefault="00831EF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26" w14:textId="77777777" w:rsidR="00831EFC" w:rsidRDefault="00976E7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230101239 </w:t>
      </w:r>
      <w:r>
        <w:rPr>
          <w:rFonts w:ascii="Arial" w:eastAsia="Arial" w:hAnsi="Arial" w:cs="Arial"/>
          <w:color w:val="000000"/>
          <w:sz w:val="20"/>
          <w:szCs w:val="20"/>
        </w:rPr>
        <w:t>-</w:t>
      </w:r>
      <w:r>
        <w:rPr>
          <w:rFonts w:ascii="Arial" w:eastAsia="Arial" w:hAnsi="Arial" w:cs="Arial"/>
          <w:sz w:val="20"/>
          <w:szCs w:val="20"/>
        </w:rPr>
        <w:t xml:space="preserve"> Promocionar acciones de salud de acuerdo con la normativa de salud pública.</w:t>
      </w:r>
    </w:p>
    <w:p w14:paraId="00000027" w14:textId="77777777" w:rsidR="00831EFC" w:rsidRDefault="00831EF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14:paraId="00000028" w14:textId="77777777" w:rsidR="00831EFC" w:rsidRDefault="00976E7B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PERFIL DE INGRESO</w:t>
      </w:r>
    </w:p>
    <w:p w14:paraId="00000029" w14:textId="77777777" w:rsidR="00831EFC" w:rsidRDefault="00831EF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2A" w14:textId="77777777" w:rsidR="00831EFC" w:rsidRDefault="00976E7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El aspirante a aprendiz SENA es una persona con capacidad de análisis crítico, disposición para atender usuarios, proactivo, líder, responsable, comprometido, </w:t>
      </w:r>
      <w:r>
        <w:rPr>
          <w:rFonts w:ascii="Arial" w:eastAsia="Arial" w:hAnsi="Arial" w:cs="Arial"/>
          <w:sz w:val="20"/>
          <w:szCs w:val="20"/>
        </w:rPr>
        <w:t>con capacidad de trabajo en equipo, actitud de servicio a la comunidad, ético, aportar en la resolución de problemas y buen manejo de herramientas tecnológicas, posee buena ortografía y redacción; para ser parte del proceso de selección también deberán ser</w:t>
      </w:r>
      <w:r>
        <w:rPr>
          <w:rFonts w:ascii="Arial" w:eastAsia="Arial" w:hAnsi="Arial" w:cs="Arial"/>
          <w:sz w:val="20"/>
          <w:szCs w:val="20"/>
        </w:rPr>
        <w:t xml:space="preserve"> gerentes, administradores, coordinadores, profesionales y técnicos del sector salud, educación o población de apoyo social. Actores sectoriales e intersectoriales públicos, privados, sociales que gestionan los entornos saludables a nivel territorial.</w:t>
      </w:r>
    </w:p>
    <w:p w14:paraId="0000002B" w14:textId="77777777" w:rsidR="00831EFC" w:rsidRDefault="00831EF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2C" w14:textId="77777777" w:rsidR="00831EFC" w:rsidRDefault="00976E7B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PER</w:t>
      </w:r>
      <w:r>
        <w:rPr>
          <w:rFonts w:ascii="Arial" w:eastAsia="Arial" w:hAnsi="Arial" w:cs="Arial"/>
          <w:b/>
          <w:color w:val="000000"/>
          <w:sz w:val="20"/>
          <w:szCs w:val="20"/>
        </w:rPr>
        <w:t>FIL DE EGRESO</w:t>
      </w:r>
    </w:p>
    <w:p w14:paraId="0000002D" w14:textId="77777777" w:rsidR="00831EFC" w:rsidRDefault="00831EF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14:paraId="0000002E" w14:textId="77777777" w:rsidR="00831EFC" w:rsidRDefault="00976E7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El aprendiz egresado del SENA contará con los principios básicos y de alta calidad y pondrá a disposición los conocimientos adquiridos para fortalecer las entidades territoriales en el desarrollo de las estrategias de entornos saludables.</w:t>
      </w:r>
    </w:p>
    <w:p w14:paraId="0000002F" w14:textId="77777777" w:rsidR="00831EFC" w:rsidRDefault="00831EF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14:paraId="00000030" w14:textId="77777777" w:rsidR="00831EFC" w:rsidRDefault="00831EF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0000031" w14:textId="77777777" w:rsidR="00831EFC" w:rsidRDefault="00976E7B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ESTRATEGIA METODOLÓGICA</w:t>
      </w:r>
    </w:p>
    <w:p w14:paraId="00000032" w14:textId="77777777" w:rsidR="00831EFC" w:rsidRDefault="00831EFC">
      <w:pPr>
        <w:pStyle w:val="Normal0"/>
        <w:spacing w:after="0"/>
        <w:rPr>
          <w:rFonts w:ascii="Arial" w:eastAsia="Arial" w:hAnsi="Arial" w:cs="Arial"/>
          <w:sz w:val="20"/>
          <w:szCs w:val="20"/>
        </w:rPr>
      </w:pPr>
    </w:p>
    <w:p w14:paraId="00000033" w14:textId="77777777" w:rsidR="00831EFC" w:rsidRDefault="00976E7B">
      <w:pPr>
        <w:pStyle w:val="Normal0"/>
        <w:spacing w:after="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Centrada en la construcción de autonomía para garantizar la calidad de la formación en el marco de la formación por competencias, el aprendizaje por proyectos y el uso de técnicas didácticas activas que estimulan el pensamiento para la resolución de proble</w:t>
      </w:r>
      <w:r>
        <w:rPr>
          <w:rFonts w:ascii="Arial" w:eastAsia="Arial" w:hAnsi="Arial" w:cs="Arial"/>
          <w:color w:val="000000"/>
          <w:sz w:val="20"/>
          <w:szCs w:val="20"/>
        </w:rPr>
        <w:t>mas simulados y reales en torno a conocimientos básicos de salud pública de dengue, así como del manejo clínico integral de cualquier casos sospechoso o confirmado de dengue; soportadas en la utilización de las tecnologías de la información y la comunicaci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ón, integradas, en ambientes virtuales de aprendizaje, que en todo caso recrean el contexto productivo y vinculan al aprendiz con la realidad cotidiana y el desarrollo de las competencias. </w:t>
      </w:r>
    </w:p>
    <w:p w14:paraId="00000034" w14:textId="77777777" w:rsidR="00831EFC" w:rsidRDefault="00831EFC">
      <w:pPr>
        <w:pStyle w:val="Normal0"/>
        <w:spacing w:after="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0000035" w14:textId="77777777" w:rsidR="00831EFC" w:rsidRDefault="00976E7B">
      <w:pPr>
        <w:pStyle w:val="Normal0"/>
        <w:spacing w:after="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Igualmente, debe estimular de manera permanente la autocrítica y </w:t>
      </w:r>
      <w:r>
        <w:rPr>
          <w:rFonts w:ascii="Arial" w:eastAsia="Arial" w:hAnsi="Arial" w:cs="Arial"/>
          <w:color w:val="000000"/>
          <w:sz w:val="20"/>
          <w:szCs w:val="20"/>
        </w:rPr>
        <w:t>la reflexión del aprendiz sobre el que hacer y los resultados de aprendizaje que logra a través de la vinculación activa de las cuatro fuentes de información para la construcción de conocimiento:</w:t>
      </w:r>
    </w:p>
    <w:p w14:paraId="00000036" w14:textId="77777777" w:rsidR="00831EFC" w:rsidRDefault="00831EFC">
      <w:pPr>
        <w:pStyle w:val="Normal0"/>
        <w:spacing w:after="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0000037" w14:textId="77777777" w:rsidR="00831EFC" w:rsidRDefault="00976E7B">
      <w:pPr>
        <w:pStyle w:val="Normal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0" w:hanging="338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El instructor – Tutor.</w:t>
      </w:r>
    </w:p>
    <w:p w14:paraId="00000038" w14:textId="77777777" w:rsidR="00831EFC" w:rsidRDefault="00976E7B">
      <w:pPr>
        <w:pStyle w:val="Normal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0" w:hanging="338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El entorno.</w:t>
      </w:r>
    </w:p>
    <w:p w14:paraId="00000039" w14:textId="77777777" w:rsidR="00831EFC" w:rsidRDefault="00976E7B">
      <w:pPr>
        <w:pStyle w:val="Normal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0" w:hanging="338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color w:val="000000"/>
          <w:sz w:val="20"/>
          <w:szCs w:val="20"/>
        </w:rPr>
        <w:t>as TIC.</w:t>
      </w:r>
    </w:p>
    <w:p w14:paraId="0000003A" w14:textId="77777777" w:rsidR="00831EFC" w:rsidRDefault="00976E7B">
      <w:pPr>
        <w:pStyle w:val="Normal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0" w:hanging="338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El trabajo cola</w:t>
      </w:r>
      <w:r>
        <w:rPr>
          <w:rFonts w:ascii="Arial" w:eastAsia="Arial" w:hAnsi="Arial" w:cs="Arial"/>
          <w:color w:val="000000"/>
          <w:sz w:val="20"/>
          <w:szCs w:val="20"/>
        </w:rPr>
        <w:t>borativo.</w:t>
      </w:r>
    </w:p>
    <w:p w14:paraId="0000003B" w14:textId="77777777" w:rsidR="00831EFC" w:rsidRDefault="00831EFC">
      <w:pPr>
        <w:pStyle w:val="Normal0"/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0000003C" w14:textId="77777777" w:rsidR="00831EFC" w:rsidRDefault="00831EFC">
      <w:pPr>
        <w:pStyle w:val="Normal0"/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0000003D" w14:textId="77777777" w:rsidR="00831EFC" w:rsidRDefault="00831EFC">
      <w:pPr>
        <w:pStyle w:val="Normal0"/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0000003E" w14:textId="77777777" w:rsidR="00831EFC" w:rsidRDefault="00831EFC">
      <w:pPr>
        <w:pStyle w:val="Normal0"/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0000003F" w14:textId="77777777" w:rsidR="00831EFC" w:rsidRDefault="00831EFC">
      <w:pPr>
        <w:pStyle w:val="Normal0"/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00000040" w14:textId="77777777" w:rsidR="00831EFC" w:rsidRDefault="00831EFC">
      <w:pPr>
        <w:pStyle w:val="Normal0"/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00000041" w14:textId="77777777" w:rsidR="00831EFC" w:rsidRDefault="00831EFC">
      <w:pPr>
        <w:pStyle w:val="Normal0"/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00000042" w14:textId="77777777" w:rsidR="00831EFC" w:rsidRDefault="00831EFC">
      <w:pPr>
        <w:pStyle w:val="Normal0"/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00000043" w14:textId="77777777" w:rsidR="00831EFC" w:rsidRDefault="00831EFC">
      <w:pPr>
        <w:pStyle w:val="Normal0"/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00000044" w14:textId="77777777" w:rsidR="00831EFC" w:rsidRDefault="00831EFC">
      <w:pPr>
        <w:pStyle w:val="Normal0"/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00000045" w14:textId="77777777" w:rsidR="00831EFC" w:rsidRDefault="00976E7B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CONTROL DEL DOCUMENTO</w:t>
      </w:r>
    </w:p>
    <w:p w14:paraId="00000046" w14:textId="77777777" w:rsidR="00831EFC" w:rsidRDefault="00831EFC">
      <w:pPr>
        <w:pStyle w:val="Normal0"/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tbl>
      <w:tblPr>
        <w:tblStyle w:val="af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2"/>
        <w:gridCol w:w="2694"/>
        <w:gridCol w:w="2443"/>
        <w:gridCol w:w="1843"/>
        <w:gridCol w:w="1525"/>
      </w:tblGrid>
      <w:tr w:rsidR="00831EFC" w14:paraId="26B2C380" w14:textId="77777777">
        <w:tc>
          <w:tcPr>
            <w:tcW w:w="1242" w:type="dxa"/>
            <w:tcBorders>
              <w:top w:val="nil"/>
              <w:left w:val="nil"/>
            </w:tcBorders>
          </w:tcPr>
          <w:p w14:paraId="00000047" w14:textId="77777777" w:rsidR="00831EFC" w:rsidRDefault="00831EFC">
            <w:pPr>
              <w:pStyle w:val="Normal0"/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694" w:type="dxa"/>
          </w:tcPr>
          <w:p w14:paraId="00000048" w14:textId="77777777" w:rsidR="00831EFC" w:rsidRDefault="00976E7B">
            <w:pPr>
              <w:pStyle w:val="Normal0"/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2443" w:type="dxa"/>
          </w:tcPr>
          <w:p w14:paraId="00000049" w14:textId="77777777" w:rsidR="00831EFC" w:rsidRDefault="00976E7B">
            <w:pPr>
              <w:pStyle w:val="Normal0"/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Cargo</w:t>
            </w:r>
          </w:p>
        </w:tc>
        <w:tc>
          <w:tcPr>
            <w:tcW w:w="1843" w:type="dxa"/>
          </w:tcPr>
          <w:p w14:paraId="0000004A" w14:textId="77777777" w:rsidR="00831EFC" w:rsidRDefault="00976E7B">
            <w:pPr>
              <w:pStyle w:val="Normal0"/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Dependencia</w:t>
            </w:r>
          </w:p>
        </w:tc>
        <w:tc>
          <w:tcPr>
            <w:tcW w:w="1525" w:type="dxa"/>
          </w:tcPr>
          <w:p w14:paraId="0000004B" w14:textId="77777777" w:rsidR="00831EFC" w:rsidRDefault="00976E7B">
            <w:pPr>
              <w:pStyle w:val="Normal0"/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</w:t>
            </w:r>
          </w:p>
        </w:tc>
      </w:tr>
      <w:tr w:rsidR="00831EFC" w14:paraId="052ABA89" w14:textId="77777777">
        <w:tc>
          <w:tcPr>
            <w:tcW w:w="1242" w:type="dxa"/>
            <w:vMerge w:val="restart"/>
          </w:tcPr>
          <w:p w14:paraId="0000004C" w14:textId="77777777" w:rsidR="00831EFC" w:rsidRDefault="00976E7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Autor(es)</w:t>
            </w:r>
          </w:p>
        </w:tc>
        <w:tc>
          <w:tcPr>
            <w:tcW w:w="2694" w:type="dxa"/>
          </w:tcPr>
          <w:p w14:paraId="0000004D" w14:textId="77777777" w:rsidR="00831EFC" w:rsidRDefault="00976E7B">
            <w:pPr>
              <w:pStyle w:val="Normal0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Jhacesiz Mary Hincapié Atehortúa</w:t>
            </w:r>
          </w:p>
        </w:tc>
        <w:tc>
          <w:tcPr>
            <w:tcW w:w="2443" w:type="dxa"/>
          </w:tcPr>
          <w:p w14:paraId="0000004E" w14:textId="77777777" w:rsidR="00831EFC" w:rsidRDefault="00976E7B">
            <w:pPr>
              <w:pStyle w:val="Normal0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Instructora de Equipo Pedagógico</w:t>
            </w:r>
          </w:p>
        </w:tc>
        <w:tc>
          <w:tcPr>
            <w:tcW w:w="1843" w:type="dxa"/>
          </w:tcPr>
          <w:p w14:paraId="0000004F" w14:textId="77777777" w:rsidR="00831EFC" w:rsidRDefault="00976E7B">
            <w:pPr>
              <w:pStyle w:val="Normal0"/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Regional Antioquia - Centro de Servicios de Salud</w:t>
            </w:r>
          </w:p>
        </w:tc>
        <w:tc>
          <w:tcPr>
            <w:tcW w:w="1525" w:type="dxa"/>
          </w:tcPr>
          <w:p w14:paraId="00000050" w14:textId="77777777" w:rsidR="00831EFC" w:rsidRDefault="00976E7B">
            <w:pPr>
              <w:pStyle w:val="Normal0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Octubre 2021</w:t>
            </w:r>
          </w:p>
        </w:tc>
      </w:tr>
      <w:tr w:rsidR="00831EFC" w14:paraId="44386FFA" w14:textId="77777777">
        <w:tc>
          <w:tcPr>
            <w:tcW w:w="1242" w:type="dxa"/>
            <w:vMerge/>
          </w:tcPr>
          <w:p w14:paraId="00000051" w14:textId="77777777" w:rsidR="00831EFC" w:rsidRDefault="00831E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694" w:type="dxa"/>
          </w:tcPr>
          <w:p w14:paraId="00000052" w14:textId="77777777" w:rsidR="00831EFC" w:rsidRDefault="00976E7B">
            <w:pPr>
              <w:pStyle w:val="Normal0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Luis Fernando Botero Mendoza</w:t>
            </w:r>
          </w:p>
        </w:tc>
        <w:tc>
          <w:tcPr>
            <w:tcW w:w="2443" w:type="dxa"/>
          </w:tcPr>
          <w:p w14:paraId="00000053" w14:textId="77777777" w:rsidR="00831EFC" w:rsidRDefault="00976E7B">
            <w:pPr>
              <w:pStyle w:val="Normal0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Diseñador Instruccional</w:t>
            </w:r>
          </w:p>
        </w:tc>
        <w:tc>
          <w:tcPr>
            <w:tcW w:w="1843" w:type="dxa"/>
          </w:tcPr>
          <w:p w14:paraId="00000054" w14:textId="77777777" w:rsidR="00831EFC" w:rsidRDefault="00976E7B">
            <w:pPr>
              <w:pStyle w:val="Normal0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Regional Distrito Capital - Centro para la Industria de la Comunicación Gráfica</w:t>
            </w:r>
          </w:p>
        </w:tc>
        <w:tc>
          <w:tcPr>
            <w:tcW w:w="1525" w:type="dxa"/>
          </w:tcPr>
          <w:p w14:paraId="00000055" w14:textId="77777777" w:rsidR="00831EFC" w:rsidRDefault="00976E7B">
            <w:pPr>
              <w:pStyle w:val="Normal0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Octubre 2021</w:t>
            </w:r>
          </w:p>
        </w:tc>
      </w:tr>
      <w:tr w:rsidR="00831EFC" w14:paraId="59035E61" w14:textId="77777777">
        <w:tc>
          <w:tcPr>
            <w:tcW w:w="1242" w:type="dxa"/>
            <w:vMerge/>
          </w:tcPr>
          <w:p w14:paraId="00000056" w14:textId="77777777" w:rsidR="00831EFC" w:rsidRDefault="00831E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694" w:type="dxa"/>
          </w:tcPr>
          <w:p w14:paraId="00000057" w14:textId="77777777" w:rsidR="00831EFC" w:rsidRDefault="00976E7B">
            <w:pPr>
              <w:pStyle w:val="Normal0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Andrés Felipe Velandia Espitia</w:t>
            </w:r>
          </w:p>
        </w:tc>
        <w:tc>
          <w:tcPr>
            <w:tcW w:w="2443" w:type="dxa"/>
          </w:tcPr>
          <w:p w14:paraId="00000058" w14:textId="77777777" w:rsidR="00831EFC" w:rsidRDefault="00976E7B">
            <w:pPr>
              <w:pStyle w:val="Normal0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Revisor Metodológico y Pedagógico</w:t>
            </w:r>
          </w:p>
        </w:tc>
        <w:tc>
          <w:tcPr>
            <w:tcW w:w="1843" w:type="dxa"/>
          </w:tcPr>
          <w:p w14:paraId="00000059" w14:textId="77777777" w:rsidR="00831EFC" w:rsidRDefault="00976E7B">
            <w:pPr>
              <w:pStyle w:val="Normal0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Regional Distrito Capital – Centro de Diseño y Metrología</w:t>
            </w:r>
          </w:p>
        </w:tc>
        <w:tc>
          <w:tcPr>
            <w:tcW w:w="1525" w:type="dxa"/>
          </w:tcPr>
          <w:p w14:paraId="0000005A" w14:textId="77777777" w:rsidR="00831EFC" w:rsidRDefault="00976E7B">
            <w:pPr>
              <w:pStyle w:val="Normal0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Octubre 2021</w:t>
            </w:r>
          </w:p>
          <w:p w14:paraId="0000005B" w14:textId="77777777" w:rsidR="00831EFC" w:rsidRDefault="00831EFC">
            <w:pPr>
              <w:pStyle w:val="Normal0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0000005C" w14:textId="77777777" w:rsidR="00831EFC" w:rsidRDefault="00831EFC">
            <w:pPr>
              <w:pStyle w:val="Normal0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31EFC" w14:paraId="3EE26FBC" w14:textId="77777777">
        <w:tc>
          <w:tcPr>
            <w:tcW w:w="1242" w:type="dxa"/>
            <w:vMerge/>
          </w:tcPr>
          <w:p w14:paraId="0000005D" w14:textId="77777777" w:rsidR="00831EFC" w:rsidRDefault="00831E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694" w:type="dxa"/>
          </w:tcPr>
          <w:p w14:paraId="0000005E" w14:textId="77777777" w:rsidR="00831EFC" w:rsidRDefault="00831EFC">
            <w:pPr>
              <w:pStyle w:val="Normal0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0000005F" w14:textId="77777777" w:rsidR="00831EFC" w:rsidRDefault="00976E7B">
            <w:pPr>
              <w:pStyle w:val="Normal0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Rafael Lizcano Reyes</w:t>
            </w:r>
          </w:p>
        </w:tc>
        <w:tc>
          <w:tcPr>
            <w:tcW w:w="2443" w:type="dxa"/>
          </w:tcPr>
          <w:p w14:paraId="00000060" w14:textId="77777777" w:rsidR="00831EFC" w:rsidRDefault="00831EFC">
            <w:pPr>
              <w:pStyle w:val="Normal0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00000061" w14:textId="77777777" w:rsidR="00831EFC" w:rsidRDefault="00976E7B">
            <w:pPr>
              <w:pStyle w:val="Normal0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Asesor Pedagógico</w:t>
            </w:r>
          </w:p>
        </w:tc>
        <w:tc>
          <w:tcPr>
            <w:tcW w:w="1843" w:type="dxa"/>
          </w:tcPr>
          <w:p w14:paraId="00000062" w14:textId="77777777" w:rsidR="00831EFC" w:rsidRDefault="00976E7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Regional Santander - Centro Industrial del Diseño y la Manufactura</w:t>
            </w:r>
          </w:p>
          <w:p w14:paraId="00000063" w14:textId="77777777" w:rsidR="00831EFC" w:rsidRDefault="00831EFC">
            <w:pPr>
              <w:pStyle w:val="Normal0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25" w:type="dxa"/>
          </w:tcPr>
          <w:p w14:paraId="00000064" w14:textId="77777777" w:rsidR="00831EFC" w:rsidRDefault="00976E7B">
            <w:pPr>
              <w:pStyle w:val="Normal0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Octubre 2021</w:t>
            </w:r>
          </w:p>
        </w:tc>
      </w:tr>
      <w:tr w:rsidR="00831EFC" w14:paraId="4FC9A8D9" w14:textId="77777777">
        <w:tc>
          <w:tcPr>
            <w:tcW w:w="1242" w:type="dxa"/>
            <w:vMerge/>
          </w:tcPr>
          <w:p w14:paraId="00000065" w14:textId="77777777" w:rsidR="00831EFC" w:rsidRDefault="00831EF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694" w:type="dxa"/>
          </w:tcPr>
          <w:p w14:paraId="00000066" w14:textId="77777777" w:rsidR="00831EFC" w:rsidRDefault="00976E7B">
            <w:pPr>
              <w:pStyle w:val="Normal0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Jhon Jairo Rodríguez Pérez</w:t>
            </w:r>
          </w:p>
        </w:tc>
        <w:tc>
          <w:tcPr>
            <w:tcW w:w="2443" w:type="dxa"/>
          </w:tcPr>
          <w:p w14:paraId="00000067" w14:textId="77777777" w:rsidR="00831EFC" w:rsidRDefault="00976E7B">
            <w:pPr>
              <w:pStyle w:val="Normal0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Diseñador y evaluador instruccional</w:t>
            </w:r>
          </w:p>
        </w:tc>
        <w:tc>
          <w:tcPr>
            <w:tcW w:w="1843" w:type="dxa"/>
          </w:tcPr>
          <w:p w14:paraId="00000068" w14:textId="77777777" w:rsidR="00831EFC" w:rsidRDefault="00976E7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Regional Distrito Capital - Centro para la Industria de la Comunicación Gráfica </w:t>
            </w:r>
          </w:p>
        </w:tc>
        <w:tc>
          <w:tcPr>
            <w:tcW w:w="1525" w:type="dxa"/>
          </w:tcPr>
          <w:p w14:paraId="00000069" w14:textId="77777777" w:rsidR="00831EFC" w:rsidRDefault="00976E7B">
            <w:pPr>
              <w:pStyle w:val="Normal0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Diciembre 2021</w:t>
            </w:r>
          </w:p>
        </w:tc>
      </w:tr>
    </w:tbl>
    <w:p w14:paraId="0000006A" w14:textId="77777777" w:rsidR="00831EFC" w:rsidRDefault="00831EFC">
      <w:pPr>
        <w:pStyle w:val="Normal0"/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000006B" w14:textId="77777777" w:rsidR="00831EFC" w:rsidRDefault="00831EFC">
      <w:pPr>
        <w:pStyle w:val="Normal0"/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000006C" w14:textId="77777777" w:rsidR="00831EFC" w:rsidRDefault="00831EFC">
      <w:pPr>
        <w:pStyle w:val="Normal0"/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000006D" w14:textId="77777777" w:rsidR="00831EFC" w:rsidRDefault="00831EFC">
      <w:pPr>
        <w:pStyle w:val="Normal0"/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000006E" w14:textId="77777777" w:rsidR="00831EFC" w:rsidRDefault="00976E7B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CONTROL DE CAMBIOS (diligenciar únicamente si realiza ajustes a la guía)</w:t>
      </w:r>
    </w:p>
    <w:p w14:paraId="0000006F" w14:textId="77777777" w:rsidR="00831EFC" w:rsidRDefault="00831EFC">
      <w:pPr>
        <w:pStyle w:val="Normal0"/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Style w:val="af0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26"/>
        <w:gridCol w:w="2636"/>
        <w:gridCol w:w="1534"/>
        <w:gridCol w:w="1586"/>
        <w:gridCol w:w="852"/>
        <w:gridCol w:w="1913"/>
      </w:tblGrid>
      <w:tr w:rsidR="00831EFC" w14:paraId="31F82D5C" w14:textId="77777777">
        <w:tc>
          <w:tcPr>
            <w:tcW w:w="1226" w:type="dxa"/>
            <w:tcBorders>
              <w:top w:val="nil"/>
              <w:left w:val="nil"/>
            </w:tcBorders>
          </w:tcPr>
          <w:p w14:paraId="00000070" w14:textId="77777777" w:rsidR="00831EFC" w:rsidRDefault="00831EFC">
            <w:pPr>
              <w:pStyle w:val="Normal0"/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636" w:type="dxa"/>
          </w:tcPr>
          <w:p w14:paraId="00000071" w14:textId="77777777" w:rsidR="00831EFC" w:rsidRDefault="00976E7B">
            <w:pPr>
              <w:pStyle w:val="Normal0"/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1534" w:type="dxa"/>
          </w:tcPr>
          <w:p w14:paraId="00000072" w14:textId="77777777" w:rsidR="00831EFC" w:rsidRDefault="00976E7B">
            <w:pPr>
              <w:pStyle w:val="Normal0"/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Cargo</w:t>
            </w:r>
          </w:p>
        </w:tc>
        <w:tc>
          <w:tcPr>
            <w:tcW w:w="1586" w:type="dxa"/>
          </w:tcPr>
          <w:p w14:paraId="00000073" w14:textId="77777777" w:rsidR="00831EFC" w:rsidRDefault="00976E7B">
            <w:pPr>
              <w:pStyle w:val="Normal0"/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Dependencia</w:t>
            </w:r>
          </w:p>
        </w:tc>
        <w:tc>
          <w:tcPr>
            <w:tcW w:w="852" w:type="dxa"/>
          </w:tcPr>
          <w:p w14:paraId="00000074" w14:textId="77777777" w:rsidR="00831EFC" w:rsidRDefault="00976E7B">
            <w:pPr>
              <w:pStyle w:val="Normal0"/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1913" w:type="dxa"/>
          </w:tcPr>
          <w:p w14:paraId="00000075" w14:textId="77777777" w:rsidR="00831EFC" w:rsidRDefault="00976E7B">
            <w:pPr>
              <w:pStyle w:val="Normal0"/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Razón del Cambio</w:t>
            </w:r>
          </w:p>
        </w:tc>
      </w:tr>
      <w:tr w:rsidR="00831EFC" w14:paraId="2FF467CA" w14:textId="77777777">
        <w:tc>
          <w:tcPr>
            <w:tcW w:w="1226" w:type="dxa"/>
          </w:tcPr>
          <w:p w14:paraId="00000076" w14:textId="77777777" w:rsidR="00831EFC" w:rsidRDefault="00976E7B">
            <w:pPr>
              <w:pStyle w:val="Normal0"/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Autor (es)</w:t>
            </w:r>
          </w:p>
        </w:tc>
        <w:tc>
          <w:tcPr>
            <w:tcW w:w="2636" w:type="dxa"/>
          </w:tcPr>
          <w:p w14:paraId="00000077" w14:textId="77777777" w:rsidR="00831EFC" w:rsidRDefault="00831EFC">
            <w:pPr>
              <w:pStyle w:val="Normal0"/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534" w:type="dxa"/>
          </w:tcPr>
          <w:p w14:paraId="00000078" w14:textId="77777777" w:rsidR="00831EFC" w:rsidRDefault="00831EFC">
            <w:pPr>
              <w:pStyle w:val="Normal0"/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586" w:type="dxa"/>
          </w:tcPr>
          <w:p w14:paraId="00000079" w14:textId="77777777" w:rsidR="00831EFC" w:rsidRDefault="00831EFC">
            <w:pPr>
              <w:pStyle w:val="Normal0"/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852" w:type="dxa"/>
          </w:tcPr>
          <w:p w14:paraId="0000007A" w14:textId="77777777" w:rsidR="00831EFC" w:rsidRDefault="00831EFC">
            <w:pPr>
              <w:pStyle w:val="Normal0"/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913" w:type="dxa"/>
          </w:tcPr>
          <w:p w14:paraId="0000007B" w14:textId="77777777" w:rsidR="00831EFC" w:rsidRDefault="00831EFC">
            <w:pPr>
              <w:pStyle w:val="Normal0"/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0000007C" w14:textId="77777777" w:rsidR="00831EFC" w:rsidRDefault="00831EFC">
      <w:pPr>
        <w:pStyle w:val="Normal0"/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sectPr w:rsidR="00831EFC">
      <w:headerReference w:type="default" r:id="rId15"/>
      <w:footerReference w:type="default" r:id="rId16"/>
      <w:headerReference w:type="first" r:id="rId17"/>
      <w:pgSz w:w="12240" w:h="15840"/>
      <w:pgMar w:top="1779" w:right="1041" w:bottom="1418" w:left="1560" w:header="709" w:footer="709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Luis Fernando Botero Mendoza" w:date="2021-10-28T10:57:00Z" w:initials="">
    <w:p w14:paraId="00000085" w14:textId="77777777" w:rsidR="00831EFC" w:rsidRDefault="00976E7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Buen día, por favor cargar el video Info_programa_33130212.pptx que está en la carpeta Formatos_DI.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8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85" w16cid:durableId="2836EF3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0FEA0" w14:textId="77777777" w:rsidR="00000000" w:rsidRDefault="00976E7B">
      <w:pPr>
        <w:spacing w:after="0" w:line="240" w:lineRule="auto"/>
      </w:pPr>
      <w:r>
        <w:separator/>
      </w:r>
    </w:p>
  </w:endnote>
  <w:endnote w:type="continuationSeparator" w:id="0">
    <w:p w14:paraId="3BE85296" w14:textId="77777777" w:rsidR="00000000" w:rsidRDefault="00976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2" w14:textId="77777777" w:rsidR="00831EFC" w:rsidRDefault="00831EFC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595959"/>
        <w:sz w:val="18"/>
        <w:szCs w:val="18"/>
      </w:rPr>
    </w:pPr>
  </w:p>
  <w:p w14:paraId="00000083" w14:textId="77777777" w:rsidR="00831EFC" w:rsidRDefault="00831EFC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00000084" w14:textId="77777777" w:rsidR="00831EFC" w:rsidRDefault="00831EFC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77764" w14:textId="77777777" w:rsidR="00000000" w:rsidRDefault="00976E7B">
      <w:pPr>
        <w:spacing w:after="0" w:line="240" w:lineRule="auto"/>
      </w:pPr>
      <w:r>
        <w:separator/>
      </w:r>
    </w:p>
  </w:footnote>
  <w:footnote w:type="continuationSeparator" w:id="0">
    <w:p w14:paraId="615544FA" w14:textId="77777777" w:rsidR="00000000" w:rsidRDefault="00976E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F" w14:textId="77777777" w:rsidR="00831EFC" w:rsidRDefault="00976E7B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4C8D505C" wp14:editId="07777777">
          <wp:simplePos x="0" y="0"/>
          <wp:positionH relativeFrom="margin">
            <wp:posOffset>2746057</wp:posOffset>
          </wp:positionH>
          <wp:positionV relativeFrom="topMargin">
            <wp:posOffset>314325</wp:posOffset>
          </wp:positionV>
          <wp:extent cx="628650" cy="609600"/>
          <wp:effectExtent l="0" t="0" r="0" b="0"/>
          <wp:wrapNone/>
          <wp:docPr id="11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88752" t="-6729"/>
                  <a:stretch>
                    <a:fillRect/>
                  </a:stretch>
                </pic:blipFill>
                <pic:spPr>
                  <a:xfrm>
                    <a:off x="0" y="0"/>
                    <a:ext cx="628650" cy="609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000080" w14:textId="77777777" w:rsidR="00831EFC" w:rsidRDefault="00831EFC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00000081" w14:textId="77777777" w:rsidR="00831EFC" w:rsidRDefault="00831EFC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right" w:pos="8413"/>
      </w:tabs>
      <w:spacing w:after="0" w:line="240" w:lineRule="auto"/>
      <w:ind w:left="-1134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D" w14:textId="77777777" w:rsidR="00831EFC" w:rsidRDefault="00831EFC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0000007E" w14:textId="77777777" w:rsidR="00831EFC" w:rsidRDefault="00831EFC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171CAE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7"/>
      <w:numFmt w:val="bullet"/>
      <w:lvlText w:val="-"/>
      <w:lvlJc w:val="left"/>
      <w:pPr>
        <w:ind w:left="1425" w:hanging="705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25C6932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559632122">
    <w:abstractNumId w:val="1"/>
  </w:num>
  <w:num w:numId="2" w16cid:durableId="1628702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EFC"/>
    <w:rsid w:val="00831EFC"/>
    <w:rsid w:val="0097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73B892"/>
  <w15:docId w15:val="{5B93B1F6-D98C-4D46-80CD-747791368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_trad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line="360" w:lineRule="auto"/>
      <w:jc w:val="center"/>
      <w:outlineLvl w:val="0"/>
    </w:pPr>
    <w:rPr>
      <w:b/>
      <w:color w:val="262626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line="240" w:lineRule="auto"/>
      <w:jc w:val="center"/>
      <w:outlineLvl w:val="1"/>
    </w:pPr>
    <w:rPr>
      <w:color w:val="2626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entury Gothic" w:eastAsia="Century Gothic" w:hAnsi="Century Gothic" w:cs="Century Gothic"/>
      <w:b/>
      <w:color w:val="052F61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  <w:qFormat/>
    <w:rPr>
      <w:lang w:eastAsia="en-US"/>
    </w:rPr>
  </w:style>
  <w:style w:type="paragraph" w:customStyle="1" w:styleId="heading10">
    <w:name w:val="heading 10"/>
    <w:basedOn w:val="Normal0"/>
    <w:next w:val="Normal0"/>
    <w:link w:val="Ttulo1Car"/>
    <w:uiPriority w:val="9"/>
    <w:qFormat/>
    <w:pPr>
      <w:spacing w:line="360" w:lineRule="auto"/>
      <w:jc w:val="center"/>
      <w:outlineLvl w:val="0"/>
    </w:pPr>
    <w:rPr>
      <w:rFonts w:cs="Arial"/>
      <w:b/>
      <w:color w:val="262626"/>
      <w:sz w:val="28"/>
      <w:szCs w:val="24"/>
    </w:rPr>
  </w:style>
  <w:style w:type="paragraph" w:customStyle="1" w:styleId="heading20">
    <w:name w:val="heading 20"/>
    <w:basedOn w:val="Normal0"/>
    <w:next w:val="Normal0"/>
    <w:link w:val="Ttulo2Car"/>
    <w:uiPriority w:val="9"/>
    <w:semiHidden/>
    <w:unhideWhenUsed/>
    <w:qFormat/>
    <w:pPr>
      <w:spacing w:line="240" w:lineRule="auto"/>
      <w:jc w:val="center"/>
      <w:outlineLvl w:val="1"/>
    </w:pPr>
    <w:rPr>
      <w:rFonts w:cs="Arial"/>
      <w:color w:val="262626"/>
      <w:szCs w:val="24"/>
    </w:rPr>
  </w:style>
  <w:style w:type="paragraph" w:customStyle="1" w:styleId="heading30">
    <w:name w:val="heading 30"/>
    <w:basedOn w:val="Normal0"/>
    <w:next w:val="Normal0"/>
    <w:link w:val="Ttulo3C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52F61" w:themeColor="accent1"/>
    </w:rPr>
  </w:style>
  <w:style w:type="paragraph" w:customStyle="1" w:styleId="heading40">
    <w:name w:val="heading 40"/>
    <w:basedOn w:val="Normal0"/>
    <w:next w:val="Normal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customStyle="1" w:styleId="heading60">
    <w:name w:val="heading 60"/>
    <w:basedOn w:val="Normal0"/>
    <w:next w:val="Normal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itle0">
    <w:name w:val="Title0"/>
    <w:basedOn w:val="Normal0"/>
    <w:next w:val="Normal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amulticolor-nfasis11">
    <w:name w:val="Lista multicolor - Énfasis 11"/>
    <w:basedOn w:val="Normal0"/>
    <w:uiPriority w:val="34"/>
    <w:qFormat/>
    <w:pPr>
      <w:ind w:left="720"/>
      <w:contextualSpacing/>
    </w:pPr>
  </w:style>
  <w:style w:type="paragraph" w:styleId="Encabezado">
    <w:name w:val="header"/>
    <w:basedOn w:val="Normal0"/>
    <w:link w:val="EncabezadoCar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0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0"/>
    <w:link w:val="TextodegloboCar"/>
    <w:uiPriority w:val="99"/>
    <w:semiHidden/>
    <w:unhideWhenUsed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Pr>
      <w:rFonts w:ascii="Lucida Grande" w:hAnsi="Lucida Grande" w:cs="Lucida Grande"/>
      <w:sz w:val="18"/>
      <w:szCs w:val="18"/>
    </w:rPr>
  </w:style>
  <w:style w:type="character" w:customStyle="1" w:styleId="EncabezadoCar1">
    <w:name w:val="Encabezado Car1"/>
    <w:rPr>
      <w:rFonts w:ascii="Calibri" w:eastAsia="Calibri" w:hAnsi="Calibri"/>
      <w:sz w:val="22"/>
      <w:szCs w:val="22"/>
      <w:lang w:eastAsia="ar-SA"/>
    </w:rPr>
  </w:style>
  <w:style w:type="character" w:customStyle="1" w:styleId="Ttulo1Car">
    <w:name w:val="Título 1 Car"/>
    <w:link w:val="heading10"/>
    <w:uiPriority w:val="9"/>
    <w:rPr>
      <w:rFonts w:cs="Arial"/>
      <w:b/>
      <w:color w:val="262626"/>
      <w:sz w:val="28"/>
      <w:szCs w:val="24"/>
      <w:lang w:eastAsia="en-US"/>
    </w:rPr>
  </w:style>
  <w:style w:type="character" w:customStyle="1" w:styleId="Ttulo2Car">
    <w:name w:val="Título 2 Car"/>
    <w:link w:val="heading20"/>
    <w:uiPriority w:val="9"/>
    <w:rPr>
      <w:rFonts w:cs="Arial"/>
      <w:color w:val="262626"/>
      <w:sz w:val="22"/>
      <w:szCs w:val="24"/>
      <w:lang w:eastAsia="en-US"/>
    </w:rPr>
  </w:style>
  <w:style w:type="paragraph" w:styleId="Prrafodelista">
    <w:name w:val="List Paragraph"/>
    <w:basedOn w:val="Normal0"/>
    <w:link w:val="PrrafodelistaCar"/>
    <w:uiPriority w:val="34"/>
    <w:qFormat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link w:val="Prrafodelista"/>
    <w:uiPriority w:val="34"/>
    <w:rPr>
      <w:rFonts w:asciiTheme="minorHAnsi" w:eastAsiaTheme="minorHAnsi" w:hAnsiTheme="minorHAnsi" w:cstheme="minorBidi"/>
      <w:sz w:val="22"/>
      <w:szCs w:val="22"/>
      <w:lang w:eastAsia="en-US"/>
    </w:rPr>
  </w:style>
  <w:style w:type="numbering" w:customStyle="1" w:styleId="Estilo1">
    <w:name w:val="Estilo1"/>
    <w:uiPriority w:val="99"/>
  </w:style>
  <w:style w:type="paragraph" w:styleId="TtuloTDC">
    <w:name w:val="TOC Heading"/>
    <w:basedOn w:val="heading10"/>
    <w:next w:val="Normal0"/>
    <w:uiPriority w:val="39"/>
    <w:unhideWhenUsed/>
    <w:qFormat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032348" w:themeColor="accent1" w:themeShade="BF"/>
      <w:sz w:val="32"/>
      <w:szCs w:val="32"/>
      <w:lang w:eastAsia="es-CO"/>
    </w:rPr>
  </w:style>
  <w:style w:type="paragraph" w:styleId="TDC1">
    <w:name w:val="toc 1"/>
    <w:basedOn w:val="Normal0"/>
    <w:next w:val="Normal0"/>
    <w:autoRedefine/>
    <w:uiPriority w:val="39"/>
    <w:unhideWhenUsed/>
    <w:pPr>
      <w:spacing w:after="100"/>
    </w:pPr>
  </w:style>
  <w:style w:type="paragraph" w:styleId="TDC2">
    <w:name w:val="toc 2"/>
    <w:basedOn w:val="Normal0"/>
    <w:next w:val="Normal0"/>
    <w:autoRedefine/>
    <w:uiPriority w:val="39"/>
    <w:unhideWhenUsed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Pr>
      <w:color w:val="0D2E46" w:themeColor="hyperlink"/>
      <w:u w:val="single"/>
    </w:rPr>
  </w:style>
  <w:style w:type="table" w:customStyle="1" w:styleId="Tabladecuadrcula4-nfasis11">
    <w:name w:val="Tabla de cuadrícula 4 - Énfasis 11"/>
    <w:basedOn w:val="NormalTable0"/>
    <w:uiPriority w:val="49"/>
    <w:tblPr>
      <w:tblStyleRowBandSize w:val="1"/>
      <w:tblStyleColBandSize w:val="1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styleId="Tablaconcuadrcula">
    <w:name w:val="Table Grid"/>
    <w:basedOn w:val="NormalTable0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0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lang w:eastAsia="en-US"/>
    </w:rPr>
  </w:style>
  <w:style w:type="paragraph" w:styleId="Sinespaciado">
    <w:name w:val="No Spacing"/>
    <w:link w:val="SinespaciadoCar"/>
    <w:uiPriority w:val="1"/>
    <w:qFormat/>
    <w:rPr>
      <w:rFonts w:asciiTheme="minorHAnsi" w:eastAsiaTheme="minorEastAsia" w:hAnsiTheme="minorHAnsi" w:cstheme="minorBidi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Ttulo3Car">
    <w:name w:val="Título 3 Car"/>
    <w:basedOn w:val="Fuentedeprrafopredeter"/>
    <w:link w:val="heading30"/>
    <w:uiPriority w:val="9"/>
    <w:rPr>
      <w:rFonts w:asciiTheme="majorHAnsi" w:eastAsiaTheme="majorEastAsia" w:hAnsiTheme="majorHAnsi" w:cstheme="majorBidi"/>
      <w:b/>
      <w:bCs/>
      <w:color w:val="052F61" w:themeColor="accent1"/>
      <w:sz w:val="22"/>
      <w:szCs w:val="22"/>
      <w:lang w:eastAsia="en-US"/>
    </w:rPr>
  </w:style>
  <w:style w:type="paragraph" w:styleId="TDC3">
    <w:name w:val="toc 3"/>
    <w:basedOn w:val="Normal0"/>
    <w:next w:val="Normal0"/>
    <w:autoRedefine/>
    <w:uiPriority w:val="39"/>
    <w:unhideWhenUsed/>
    <w:pPr>
      <w:spacing w:after="100"/>
      <w:ind w:left="440"/>
    </w:pPr>
  </w:style>
  <w:style w:type="paragraph" w:styleId="Textonotapie">
    <w:name w:val="footnote text"/>
    <w:basedOn w:val="Normal0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table" w:styleId="Cuadrculaclara-nfasis3">
    <w:name w:val="Light Grid Accent 3"/>
    <w:basedOn w:val="NormalTable0"/>
    <w:uiPriority w:val="62"/>
    <w:tblPr>
      <w:tblStyleRowBandSize w:val="1"/>
      <w:tblStyleColBandSize w:val="1"/>
      <w:tblBorders>
        <w:top w:val="single" w:sz="8" w:space="0" w:color="14967C" w:themeColor="accent3"/>
        <w:left w:val="single" w:sz="8" w:space="0" w:color="14967C" w:themeColor="accent3"/>
        <w:bottom w:val="single" w:sz="8" w:space="0" w:color="14967C" w:themeColor="accent3"/>
        <w:right w:val="single" w:sz="8" w:space="0" w:color="14967C" w:themeColor="accent3"/>
        <w:insideH w:val="single" w:sz="8" w:space="0" w:color="14967C" w:themeColor="accent3"/>
        <w:insideV w:val="single" w:sz="8" w:space="0" w:color="1496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1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</w:tcPr>
    </w:tblStylePr>
    <w:tblStylePr w:type="band1Vert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  <w:shd w:val="clear" w:color="auto" w:fill="B4F5E8" w:themeFill="accent3" w:themeFillTint="3F"/>
      </w:tcPr>
    </w:tblStylePr>
    <w:tblStylePr w:type="band1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  <w:shd w:val="clear" w:color="auto" w:fill="B4F5E8" w:themeFill="accent3" w:themeFillTint="3F"/>
      </w:tcPr>
    </w:tblStylePr>
    <w:tblStylePr w:type="band2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</w:tcPr>
    </w:tblStylePr>
  </w:style>
  <w:style w:type="paragraph" w:styleId="NormalWeb">
    <w:name w:val="Normal (Web)"/>
    <w:basedOn w:val="Normal0"/>
    <w:uiPriority w:val="99"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es-CO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apple-converted-space">
    <w:name w:val="apple-converted-space"/>
    <w:basedOn w:val="Fuentedeprrafopredeter"/>
  </w:style>
  <w:style w:type="paragraph" w:styleId="z-Principiodelformulario">
    <w:name w:val="HTML Top of Form"/>
    <w:basedOn w:val="Normal0"/>
    <w:next w:val="Normal0"/>
    <w:link w:val="z-PrincipiodelformularioCar"/>
    <w:hidden/>
    <w:uiPriority w:val="99"/>
    <w:semiHidden/>
    <w:unhideWhenUsed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0"/>
    <w:next w:val="Normal0"/>
    <w:link w:val="z-FinaldelformularioCar"/>
    <w:hidden/>
    <w:uiPriority w:val="99"/>
    <w:semiHidden/>
    <w:unhideWhenUsed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customStyle="1" w:styleId="text-muted">
    <w:name w:val="text-muted"/>
    <w:basedOn w:val="Normal0"/>
    <w:rsid w:val="00A074D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paragraph" w:styleId="Subttulo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36FBC"/>
    <w:rPr>
      <w:color w:val="605E5C"/>
      <w:shd w:val="clear" w:color="auto" w:fill="E1DFDD"/>
    </w:rPr>
  </w:style>
  <w:style w:type="table" w:customStyle="1" w:styleId="a2">
    <w:basedOn w:val="TableNormal2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paragraph" w:customStyle="1" w:styleId="Subtitle0">
    <w:name w:val="Subtitle0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NormalTable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">
    <w:basedOn w:val="NormalTable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0">
    <w:basedOn w:val="NormalTable1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  <SharedWithUsers xmlns="1d52d4bc-3f95-4709-b359-1b96840d7671">
      <UserInfo>
        <DisplayName/>
        <AccountId xsi:nil="true"/>
        <AccountType/>
      </UserInfo>
    </SharedWithUsers>
    <MediaLengthInSeconds xmlns="8d1bea48-6525-4b05-8cf5-c6ad0dd5b02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3" ma:contentTypeDescription="Crear nuevo documento." ma:contentTypeScope="" ma:versionID="c27e9dff27dbbef6126b7e1a03a96eaf">
  <xsd:schema xmlns:xsd="http://www.w3.org/2001/XMLSchema" xmlns:xs="http://www.w3.org/2001/XMLSchema" xmlns:p="http://schemas.microsoft.com/office/2006/metadata/properties" xmlns:ns2="1d52d4bc-3f95-4709-b359-1b96840d7671" xmlns:ns3="8d1bea48-6525-4b05-8cf5-c6ad0dd5b02f" targetNamespace="http://schemas.microsoft.com/office/2006/metadata/properties" ma:root="true" ma:fieldsID="5282fca2a66791c7f7987122c07bb49b" ns2:_="" ns3:_=""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7CSzrNoXKXw/H+M863NJa/P+kg==">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</go:docsCustomData>
</go:gDocsCustomXmlDataStorage>
</file>

<file path=customXml/itemProps1.xml><?xml version="1.0" encoding="utf-8"?>
<ds:datastoreItem xmlns:ds="http://schemas.openxmlformats.org/officeDocument/2006/customXml" ds:itemID="{0F2898DF-E3DF-400F-A326-783F9B3C7373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</ds:schemaRefs>
</ds:datastoreItem>
</file>

<file path=customXml/itemProps2.xml><?xml version="1.0" encoding="utf-8"?>
<ds:datastoreItem xmlns:ds="http://schemas.openxmlformats.org/officeDocument/2006/customXml" ds:itemID="{D5A24D78-5B31-453F-80A3-D4D6F559E9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55D13D-6D4E-462F-AE01-9989067274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52d4bc-3f95-4709-b359-1b96840d7671"/>
    <ds:schemaRef ds:uri="8d1bea48-6525-4b05-8cf5-c6ad0dd5b0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686</Words>
  <Characters>3779</Characters>
  <Application>Microsoft Office Word</Application>
  <DocSecurity>0</DocSecurity>
  <Lines>31</Lines>
  <Paragraphs>8</Paragraphs>
  <ScaleCrop>false</ScaleCrop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ASTRID SUAREZ</dc:creator>
  <cp:lastModifiedBy>Liliana Victoria Morales Gualdron</cp:lastModifiedBy>
  <cp:revision>1</cp:revision>
  <dcterms:created xsi:type="dcterms:W3CDTF">2023-06-16T21:24:00Z</dcterms:created>
  <dcterms:modified xsi:type="dcterms:W3CDTF">2023-06-16T21:24:00Z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  <property fmtid="{D5CDD505-2E9C-101B-9397-08002B2CF9AE}" pid="3" name="Order">
    <vt:r8>15910300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_ColorHex">
    <vt:lpwstr/>
  </property>
  <property fmtid="{D5CDD505-2E9C-101B-9397-08002B2CF9AE}" pid="8" name="_Emoji">
    <vt:lpwstr/>
  </property>
  <property fmtid="{D5CDD505-2E9C-101B-9397-08002B2CF9AE}" pid="9" name="ComplianceAssetId">
    <vt:lpwstr/>
  </property>
  <property fmtid="{D5CDD505-2E9C-101B-9397-08002B2CF9AE}" pid="10" name="_ExtendedDescription">
    <vt:lpwstr/>
  </property>
  <property fmtid="{D5CDD505-2E9C-101B-9397-08002B2CF9AE}" pid="11" name="_ColorTag">
    <vt:lpwstr/>
  </property>
  <property fmtid="{D5CDD505-2E9C-101B-9397-08002B2CF9AE}" pid="12" name="MediaServiceImageTags">
    <vt:lpwstr/>
  </property>
  <property fmtid="{D5CDD505-2E9C-101B-9397-08002B2CF9AE}" pid="13" name="MSIP_Label_1299739c-ad3d-4908-806e-4d91151a6e13_Enabled">
    <vt:lpwstr>true</vt:lpwstr>
  </property>
  <property fmtid="{D5CDD505-2E9C-101B-9397-08002B2CF9AE}" pid="14" name="MSIP_Label_1299739c-ad3d-4908-806e-4d91151a6e13_SetDate">
    <vt:lpwstr>2023-06-16T21:24:58Z</vt:lpwstr>
  </property>
  <property fmtid="{D5CDD505-2E9C-101B-9397-08002B2CF9AE}" pid="15" name="MSIP_Label_1299739c-ad3d-4908-806e-4d91151a6e13_Method">
    <vt:lpwstr>Standard</vt:lpwstr>
  </property>
  <property fmtid="{D5CDD505-2E9C-101B-9397-08002B2CF9AE}" pid="16" name="MSIP_Label_1299739c-ad3d-4908-806e-4d91151a6e13_Name">
    <vt:lpwstr>All Employees (Unrestricted)</vt:lpwstr>
  </property>
  <property fmtid="{D5CDD505-2E9C-101B-9397-08002B2CF9AE}" pid="17" name="MSIP_Label_1299739c-ad3d-4908-806e-4d91151a6e13_SiteId">
    <vt:lpwstr>cbc2c381-2f2e-4d93-91d1-506c9316ace7</vt:lpwstr>
  </property>
  <property fmtid="{D5CDD505-2E9C-101B-9397-08002B2CF9AE}" pid="18" name="MSIP_Label_1299739c-ad3d-4908-806e-4d91151a6e13_ActionId">
    <vt:lpwstr>0d0b9f90-11f0-4425-bf73-b168c0a6116d</vt:lpwstr>
  </property>
  <property fmtid="{D5CDD505-2E9C-101B-9397-08002B2CF9AE}" pid="19" name="MSIP_Label_1299739c-ad3d-4908-806e-4d91151a6e13_ContentBits">
    <vt:lpwstr>0</vt:lpwstr>
  </property>
</Properties>
</file>