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FAAE0" w14:textId="77777777" w:rsidR="005A3A76" w:rsidRPr="00F8304E" w:rsidRDefault="005A3A76">
      <w:pPr>
        <w:spacing w:after="160" w:line="259" w:lineRule="auto"/>
        <w:rPr>
          <w:rFonts w:eastAsia="Calibri"/>
          <w:color w:val="000000" w:themeColor="text1"/>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109"/>
        <w:gridCol w:w="5603"/>
        <w:gridCol w:w="8"/>
        <w:gridCol w:w="7"/>
        <w:gridCol w:w="52"/>
        <w:gridCol w:w="2108"/>
      </w:tblGrid>
      <w:tr w:rsidR="00F8304E" w:rsidRPr="00F8304E"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7"/>
          </w:tcPr>
          <w:p w14:paraId="6F1B159C" w14:textId="77777777" w:rsidR="00F74F1E" w:rsidRPr="00F8304E" w:rsidRDefault="00F74F1E">
            <w:pPr>
              <w:jc w:val="center"/>
              <w:rPr>
                <w:rFonts w:eastAsia="Calibri"/>
                <w:color w:val="000000" w:themeColor="text1"/>
              </w:rPr>
            </w:pPr>
            <w:r w:rsidRPr="00F8304E">
              <w:rPr>
                <w:noProof/>
                <w:color w:val="000000" w:themeColor="text1"/>
              </w:rPr>
              <w:drawing>
                <wp:anchor distT="0" distB="0" distL="114300" distR="114300" simplePos="0" relativeHeight="251658240"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F8304E" w:rsidRDefault="00F74F1E">
            <w:pPr>
              <w:jc w:val="center"/>
              <w:rPr>
                <w:rFonts w:eastAsia="Calibri"/>
                <w:color w:val="000000" w:themeColor="text1"/>
              </w:rPr>
            </w:pPr>
          </w:p>
          <w:p w14:paraId="40F15C93" w14:textId="77777777" w:rsidR="00F74F1E" w:rsidRPr="00F8304E" w:rsidRDefault="00F74F1E">
            <w:pPr>
              <w:rPr>
                <w:rFonts w:eastAsia="Calibri"/>
                <w:color w:val="000000" w:themeColor="text1"/>
              </w:rPr>
            </w:pPr>
            <w:r w:rsidRPr="00F8304E">
              <w:rPr>
                <w:rFonts w:eastAsia="Calibri"/>
                <w:color w:val="000000" w:themeColor="text1"/>
              </w:rPr>
              <w:t>ACTIVIDAD DIDÁCTICA CUESTIONARIO</w:t>
            </w:r>
          </w:p>
          <w:p w14:paraId="067945C1" w14:textId="77777777" w:rsidR="00F74F1E" w:rsidRPr="00F8304E" w:rsidRDefault="00F74F1E">
            <w:pPr>
              <w:jc w:val="center"/>
              <w:rPr>
                <w:rFonts w:eastAsia="Calibri"/>
                <w:color w:val="000000" w:themeColor="text1"/>
              </w:rPr>
            </w:pPr>
          </w:p>
        </w:tc>
      </w:tr>
      <w:tr w:rsidR="00F8304E" w:rsidRPr="00F8304E"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7"/>
          </w:tcPr>
          <w:p w14:paraId="3CD99B7D" w14:textId="77777777" w:rsidR="00F74F1E" w:rsidRPr="00F8304E" w:rsidRDefault="00F74F1E" w:rsidP="003E74C1">
            <w:pPr>
              <w:spacing w:after="160"/>
              <w:jc w:val="both"/>
              <w:rPr>
                <w:rFonts w:eastAsia="Calibri"/>
                <w:color w:val="000000" w:themeColor="text1"/>
                <w:sz w:val="24"/>
                <w:szCs w:val="24"/>
              </w:rPr>
            </w:pPr>
            <w:r w:rsidRPr="00F8304E">
              <w:rPr>
                <w:rFonts w:eastAsia="Calibri"/>
                <w:b w:val="0"/>
                <w:color w:val="000000" w:themeColor="text1"/>
                <w:sz w:val="20"/>
                <w:szCs w:val="20"/>
              </w:rPr>
              <w:t>Generalidades de la actividad</w:t>
            </w:r>
          </w:p>
          <w:p w14:paraId="032ED99D" w14:textId="7E4219D5" w:rsidR="00F74F1E" w:rsidRPr="00F8304E" w:rsidRDefault="00F74F1E" w:rsidP="003E74C1">
            <w:pPr>
              <w:numPr>
                <w:ilvl w:val="0"/>
                <w:numId w:val="1"/>
              </w:numPr>
              <w:jc w:val="both"/>
              <w:rPr>
                <w:color w:val="000000" w:themeColor="text1"/>
                <w:sz w:val="20"/>
                <w:szCs w:val="20"/>
              </w:rPr>
            </w:pPr>
            <w:r w:rsidRPr="00F8304E">
              <w:rPr>
                <w:rFonts w:eastAsia="Calibri"/>
                <w:b w:val="0"/>
                <w:color w:val="000000" w:themeColor="text1"/>
                <w:sz w:val="20"/>
                <w:szCs w:val="20"/>
              </w:rPr>
              <w:t>Las indicaciones, el mensaje de correcto e incorrecto debe estar la redacción en segund</w:t>
            </w:r>
            <w:r w:rsidR="002123FF">
              <w:rPr>
                <w:rFonts w:eastAsia="Calibri"/>
                <w:b w:val="0"/>
                <w:color w:val="000000" w:themeColor="text1"/>
                <w:sz w:val="20"/>
                <w:szCs w:val="20"/>
              </w:rPr>
              <w:t>a</w:t>
            </w:r>
            <w:r w:rsidRPr="00F8304E">
              <w:rPr>
                <w:rFonts w:eastAsia="Calibri"/>
                <w:b w:val="0"/>
                <w:color w:val="000000" w:themeColor="text1"/>
                <w:sz w:val="20"/>
                <w:szCs w:val="20"/>
              </w:rPr>
              <w:t xml:space="preserve"> persona.</w:t>
            </w:r>
          </w:p>
          <w:p w14:paraId="375F0F49" w14:textId="77777777" w:rsidR="00F74F1E" w:rsidRPr="00F8304E" w:rsidRDefault="00F74F1E" w:rsidP="003E74C1">
            <w:pPr>
              <w:numPr>
                <w:ilvl w:val="0"/>
                <w:numId w:val="1"/>
              </w:numPr>
              <w:spacing w:after="160" w:line="259" w:lineRule="auto"/>
              <w:jc w:val="both"/>
              <w:rPr>
                <w:color w:val="000000" w:themeColor="text1"/>
                <w:sz w:val="20"/>
                <w:szCs w:val="20"/>
              </w:rPr>
            </w:pPr>
            <w:r w:rsidRPr="00F8304E">
              <w:rPr>
                <w:rFonts w:eastAsia="Calibri"/>
                <w:b w:val="0"/>
                <w:color w:val="000000" w:themeColor="text1"/>
                <w:sz w:val="20"/>
                <w:szCs w:val="20"/>
              </w:rPr>
              <w:t>Diligenciar solo los espacios en blanco.</w:t>
            </w:r>
          </w:p>
          <w:p w14:paraId="54DA46A7" w14:textId="77777777" w:rsidR="00F74F1E" w:rsidRPr="00F8304E" w:rsidRDefault="00F74F1E" w:rsidP="003E74C1">
            <w:pPr>
              <w:numPr>
                <w:ilvl w:val="0"/>
                <w:numId w:val="1"/>
              </w:numPr>
              <w:jc w:val="both"/>
              <w:rPr>
                <w:color w:val="000000" w:themeColor="text1"/>
                <w:sz w:val="20"/>
                <w:szCs w:val="20"/>
              </w:rPr>
            </w:pPr>
            <w:r w:rsidRPr="00F8304E">
              <w:rPr>
                <w:rFonts w:eastAsia="Calibri"/>
                <w:b w:val="0"/>
                <w:color w:val="000000" w:themeColor="text1"/>
                <w:sz w:val="20"/>
                <w:szCs w:val="20"/>
              </w:rPr>
              <w:t>El aprendiz recibe una retroalimentación cuando responde de manera correcta o incorrecta cada pregunta.</w:t>
            </w:r>
          </w:p>
          <w:p w14:paraId="54D54B0F" w14:textId="77777777" w:rsidR="00F74F1E" w:rsidRPr="00F8304E" w:rsidRDefault="00F74F1E" w:rsidP="003E74C1">
            <w:pPr>
              <w:numPr>
                <w:ilvl w:val="0"/>
                <w:numId w:val="1"/>
              </w:numPr>
              <w:jc w:val="both"/>
              <w:rPr>
                <w:color w:val="000000" w:themeColor="text1"/>
                <w:sz w:val="20"/>
                <w:szCs w:val="20"/>
              </w:rPr>
            </w:pPr>
            <w:r w:rsidRPr="00F8304E">
              <w:rPr>
                <w:rFonts w:eastAsia="Calibri"/>
                <w:b w:val="0"/>
                <w:color w:val="000000" w:themeColor="text1"/>
                <w:sz w:val="20"/>
                <w:szCs w:val="20"/>
              </w:rPr>
              <w:t>Señale en la columna Rta. Correcta con una (x) de acuerdo con las opciones presentadas.</w:t>
            </w:r>
          </w:p>
          <w:p w14:paraId="15AD68DA" w14:textId="5AE15517" w:rsidR="00F74F1E" w:rsidRPr="00F8304E" w:rsidRDefault="00F74F1E" w:rsidP="003E74C1">
            <w:pPr>
              <w:numPr>
                <w:ilvl w:val="0"/>
                <w:numId w:val="1"/>
              </w:numPr>
              <w:spacing w:after="160"/>
              <w:jc w:val="both"/>
              <w:rPr>
                <w:color w:val="000000" w:themeColor="text1"/>
                <w:sz w:val="20"/>
                <w:szCs w:val="20"/>
              </w:rPr>
            </w:pPr>
            <w:r w:rsidRPr="00F8304E">
              <w:rPr>
                <w:rFonts w:eastAsia="Calibri"/>
                <w:b w:val="0"/>
                <w:color w:val="000000" w:themeColor="text1"/>
                <w:sz w:val="20"/>
                <w:szCs w:val="20"/>
              </w:rPr>
              <w:t>Al final de la actividad se muestra una retroalimentación de felicitación si logra el 70</w:t>
            </w:r>
            <w:r w:rsidR="002123FF">
              <w:rPr>
                <w:rFonts w:eastAsia="Calibri"/>
                <w:b w:val="0"/>
                <w:color w:val="000000" w:themeColor="text1"/>
                <w:sz w:val="20"/>
                <w:szCs w:val="20"/>
              </w:rPr>
              <w:t xml:space="preserve"> </w:t>
            </w:r>
            <w:r w:rsidRPr="00F8304E">
              <w:rPr>
                <w:rFonts w:eastAsia="Calibri"/>
                <w:b w:val="0"/>
                <w:color w:val="000000" w:themeColor="text1"/>
                <w:sz w:val="20"/>
                <w:szCs w:val="20"/>
              </w:rPr>
              <w:t>% de respuestas correctas o retroalimentación de mejora si es inferior a este porcentaje.</w:t>
            </w:r>
          </w:p>
          <w:p w14:paraId="389C23F9" w14:textId="77777777" w:rsidR="00F74F1E" w:rsidRPr="00F8304E" w:rsidRDefault="00F74F1E" w:rsidP="003E74C1">
            <w:pPr>
              <w:spacing w:after="160"/>
              <w:jc w:val="both"/>
              <w:rPr>
                <w:color w:val="000000" w:themeColor="text1"/>
                <w:sz w:val="20"/>
                <w:szCs w:val="20"/>
              </w:rPr>
            </w:pPr>
            <w:r w:rsidRPr="00F8304E">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F8304E" w14:paraId="0ED54703" w14:textId="77777777" w:rsidTr="00C76AD4">
        <w:tc>
          <w:tcPr>
            <w:cnfStyle w:val="001000000000" w:firstRow="0" w:lastRow="0" w:firstColumn="1" w:lastColumn="0" w:oddVBand="0" w:evenVBand="0" w:oddHBand="0" w:evenHBand="0" w:firstRowFirstColumn="0" w:firstRowLastColumn="0" w:lastRowFirstColumn="0" w:lastRowLastColumn="0"/>
            <w:tcW w:w="2376" w:type="dxa"/>
            <w:gridSpan w:val="2"/>
          </w:tcPr>
          <w:p w14:paraId="456901DB" w14:textId="77777777" w:rsidR="00F74F1E" w:rsidRPr="00F8304E" w:rsidRDefault="00F74F1E">
            <w:pPr>
              <w:rPr>
                <w:rFonts w:eastAsia="Calibri"/>
                <w:color w:val="000000" w:themeColor="text1"/>
              </w:rPr>
            </w:pPr>
            <w:r w:rsidRPr="00F8304E">
              <w:rPr>
                <w:rFonts w:eastAsia="Calibri"/>
                <w:color w:val="000000" w:themeColor="text1"/>
              </w:rPr>
              <w:t>Instrucciones para el aprendiz</w:t>
            </w:r>
          </w:p>
          <w:p w14:paraId="687915A8" w14:textId="77777777" w:rsidR="00F74F1E" w:rsidRPr="00F8304E" w:rsidRDefault="00F74F1E">
            <w:pPr>
              <w:rPr>
                <w:rFonts w:eastAsia="Calibri"/>
                <w:color w:val="000000" w:themeColor="text1"/>
              </w:rPr>
            </w:pPr>
          </w:p>
          <w:p w14:paraId="0840CBD7" w14:textId="77777777" w:rsidR="00F74F1E" w:rsidRPr="00F8304E" w:rsidRDefault="00F74F1E">
            <w:pPr>
              <w:rPr>
                <w:rFonts w:eastAsia="Calibri"/>
                <w:color w:val="000000" w:themeColor="text1"/>
              </w:rPr>
            </w:pPr>
          </w:p>
        </w:tc>
        <w:tc>
          <w:tcPr>
            <w:tcW w:w="7778" w:type="dxa"/>
            <w:gridSpan w:val="5"/>
          </w:tcPr>
          <w:p w14:paraId="6AEF897B" w14:textId="7624DACA"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shd w:val="clear" w:color="auto" w:fill="FFE599"/>
              </w:rPr>
            </w:pPr>
            <w:r w:rsidRPr="00F8304E">
              <w:rPr>
                <w:rFonts w:eastAsia="Calibri"/>
                <w:i/>
                <w:color w:val="000000" w:themeColor="text1"/>
              </w:rPr>
              <w:t>Esta actividad le permitirá determinar el grado de apropiación de los contenidos del componente formativo</w:t>
            </w:r>
            <w:r w:rsidR="003E74C1">
              <w:rPr>
                <w:rFonts w:eastAsia="Calibri"/>
                <w:i/>
                <w:color w:val="000000" w:themeColor="text1"/>
              </w:rPr>
              <w:t xml:space="preserve"> 2</w:t>
            </w:r>
            <w:r w:rsidRPr="00A81CD8">
              <w:rPr>
                <w:rFonts w:eastAsia="Calibri"/>
                <w:i/>
                <w:color w:val="000000" w:themeColor="text1"/>
              </w:rPr>
              <w:t>:</w:t>
            </w:r>
            <w:r w:rsidR="00A81CD8" w:rsidRPr="00A81CD8">
              <w:rPr>
                <w:rFonts w:eastAsia="Calibri"/>
                <w:i/>
                <w:color w:val="000000" w:themeColor="text1"/>
              </w:rPr>
              <w:t xml:space="preserve"> Manejo de herramientas de vigilancia estratégica e inteligencia organizacional.</w:t>
            </w:r>
            <w:r w:rsidRPr="00F8304E">
              <w:rPr>
                <w:color w:val="000000" w:themeColor="text1"/>
              </w:rPr>
              <w:t xml:space="preserve"> </w:t>
            </w:r>
          </w:p>
          <w:p w14:paraId="027A1C4A" w14:textId="77777777"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219BE5E0" w14:textId="77777777"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Antes de su realización, se recomienda la lectura del componente formativo mencionado. Es opcional (no es calificable), y puede realizarse todas las veces que se desee.</w:t>
            </w:r>
          </w:p>
          <w:p w14:paraId="74CE958B" w14:textId="77777777"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767F5B0F" w14:textId="392A1190"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Lea la pregunta de cada ítem y seleccione la respuesta correcta.</w:t>
            </w:r>
          </w:p>
        </w:tc>
      </w:tr>
      <w:tr w:rsidR="00F8304E" w:rsidRPr="00F8304E" w14:paraId="0B4DB213" w14:textId="77777777" w:rsidTr="00C76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gridSpan w:val="2"/>
          </w:tcPr>
          <w:p w14:paraId="2711FB9C" w14:textId="77777777" w:rsidR="00F74F1E" w:rsidRPr="00F8304E" w:rsidRDefault="00F74F1E" w:rsidP="003B6C52">
            <w:pPr>
              <w:rPr>
                <w:rFonts w:eastAsia="Calibri"/>
                <w:color w:val="000000" w:themeColor="text1"/>
              </w:rPr>
            </w:pPr>
            <w:r w:rsidRPr="00F8304E">
              <w:rPr>
                <w:rFonts w:eastAsia="Calibri"/>
                <w:color w:val="000000" w:themeColor="text1"/>
              </w:rPr>
              <w:t>Nombre de la Actividad</w:t>
            </w:r>
          </w:p>
        </w:tc>
        <w:tc>
          <w:tcPr>
            <w:tcW w:w="7778" w:type="dxa"/>
            <w:gridSpan w:val="5"/>
            <w:shd w:val="clear" w:color="auto" w:fill="auto"/>
            <w:vAlign w:val="center"/>
          </w:tcPr>
          <w:p w14:paraId="77EE4804" w14:textId="4D079E5D" w:rsidR="00F74F1E" w:rsidRPr="00C41870"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C41870">
              <w:rPr>
                <w:rFonts w:eastAsia="Calibri"/>
                <w:bCs/>
                <w:iCs/>
                <w:color w:val="000000" w:themeColor="text1"/>
              </w:rPr>
              <w:t>El ciclo operativo de la Inteligencia Estratégica</w:t>
            </w:r>
          </w:p>
        </w:tc>
      </w:tr>
      <w:tr w:rsidR="00F8304E" w:rsidRPr="00F8304E" w14:paraId="0BBA839A" w14:textId="77777777" w:rsidTr="00C76AD4">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3EB536AE" w14:textId="77777777" w:rsidR="00F74F1E" w:rsidRPr="00F8304E" w:rsidRDefault="00F74F1E" w:rsidP="003B6C52">
            <w:pPr>
              <w:rPr>
                <w:rFonts w:eastAsia="Calibri"/>
                <w:color w:val="000000" w:themeColor="text1"/>
              </w:rPr>
            </w:pPr>
            <w:r w:rsidRPr="00F8304E">
              <w:rPr>
                <w:rFonts w:eastAsia="Calibri"/>
                <w:color w:val="000000" w:themeColor="text1"/>
              </w:rPr>
              <w:t>Objetivo de la actividad</w:t>
            </w:r>
          </w:p>
        </w:tc>
        <w:tc>
          <w:tcPr>
            <w:tcW w:w="7778" w:type="dxa"/>
            <w:gridSpan w:val="5"/>
            <w:vAlign w:val="center"/>
          </w:tcPr>
          <w:p w14:paraId="48FF7865" w14:textId="46D5EA8C" w:rsidR="00F74F1E" w:rsidRPr="00C41870"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C41870">
              <w:rPr>
                <w:rFonts w:eastAsia="Calibri"/>
                <w:bCs/>
                <w:iCs/>
                <w:color w:val="000000" w:themeColor="text1"/>
              </w:rPr>
              <w:t>Fortalecer las competencias técnicas del aprendiz en la ejecución de búsquedas especializadas, el procesamiento estructurado de datos y la gestión del conocimiento organizacional, permitiéndole transformar hallazgos técnicos en recomendaciones estratégicas que reduzcan la incertidumbre en la toma de decisiones corporativas.</w:t>
            </w:r>
          </w:p>
        </w:tc>
      </w:tr>
      <w:tr w:rsidR="00F8304E" w:rsidRPr="00F8304E"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7"/>
            <w:shd w:val="clear" w:color="auto" w:fill="FFE599"/>
          </w:tcPr>
          <w:p w14:paraId="006C2857" w14:textId="77777777" w:rsidR="00F74F1E" w:rsidRPr="00F8304E" w:rsidRDefault="00F74F1E">
            <w:pPr>
              <w:jc w:val="center"/>
              <w:rPr>
                <w:rFonts w:eastAsia="Calibri"/>
                <w:color w:val="000000" w:themeColor="text1"/>
              </w:rPr>
            </w:pPr>
            <w:r w:rsidRPr="00F8304E">
              <w:rPr>
                <w:rFonts w:eastAsia="Calibri"/>
                <w:color w:val="000000" w:themeColor="text1"/>
              </w:rPr>
              <w:t>PREGUNTAS</w:t>
            </w:r>
          </w:p>
        </w:tc>
      </w:tr>
      <w:tr w:rsidR="00F8304E" w:rsidRPr="00F8304E" w14:paraId="004C60EA"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C10669F" w14:textId="77777777" w:rsidR="00F74F1E" w:rsidRPr="00F8304E" w:rsidRDefault="00F74F1E" w:rsidP="007C0131">
            <w:pPr>
              <w:rPr>
                <w:rFonts w:eastAsia="Calibri"/>
                <w:color w:val="000000" w:themeColor="text1"/>
              </w:rPr>
            </w:pPr>
            <w:r w:rsidRPr="00F8304E">
              <w:rPr>
                <w:rFonts w:eastAsia="Calibri"/>
                <w:color w:val="000000" w:themeColor="text1"/>
              </w:rPr>
              <w:t>Pregunta 1</w:t>
            </w:r>
          </w:p>
        </w:tc>
        <w:tc>
          <w:tcPr>
            <w:tcW w:w="5618" w:type="dxa"/>
            <w:gridSpan w:val="3"/>
          </w:tcPr>
          <w:p w14:paraId="2C3DB768" w14:textId="7FA9CBF4"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AA5C2C">
              <w:rPr>
                <w:rFonts w:eastAsia="Calibri"/>
                <w:b/>
                <w:color w:val="000000" w:themeColor="text1"/>
                <w:sz w:val="20"/>
                <w:szCs w:val="20"/>
              </w:rPr>
              <w:t>¿Cuál es la función principal del operador booleano AND en una ecuación de búsqueda?</w:t>
            </w:r>
          </w:p>
        </w:tc>
        <w:tc>
          <w:tcPr>
            <w:tcW w:w="2160" w:type="dxa"/>
            <w:gridSpan w:val="2"/>
          </w:tcPr>
          <w:p w14:paraId="56B1DBDC"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shd w:val="clear" w:color="auto" w:fill="FFFFFF"/>
          </w:tcPr>
          <w:p w14:paraId="524650C3" w14:textId="2C1F2FE0"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 xml:space="preserve">Ampliar los resultados </w:t>
            </w:r>
            <w:r>
              <w:rPr>
                <w:rFonts w:eastAsia="Calibri"/>
                <w:bCs/>
                <w:color w:val="000000" w:themeColor="text1"/>
                <w:sz w:val="20"/>
                <w:szCs w:val="20"/>
              </w:rPr>
              <w:t>agrupando</w:t>
            </w:r>
            <w:r w:rsidRPr="00AA5C2C">
              <w:rPr>
                <w:rFonts w:eastAsia="Calibri"/>
                <w:bCs/>
                <w:color w:val="000000" w:themeColor="text1"/>
                <w:sz w:val="20"/>
                <w:szCs w:val="20"/>
              </w:rPr>
              <w:t xml:space="preserve"> diferentes sinónimos para ampliar el rango de la búsqueda.</w:t>
            </w:r>
          </w:p>
        </w:tc>
        <w:tc>
          <w:tcPr>
            <w:tcW w:w="2160" w:type="dxa"/>
            <w:gridSpan w:val="2"/>
            <w:shd w:val="clear" w:color="auto" w:fill="FFFFFF"/>
          </w:tcPr>
          <w:p w14:paraId="6E952630"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60DA80BD" w14:textId="09E2B88A" w:rsidR="00C33180" w:rsidRPr="00F8304E" w:rsidRDefault="00C3318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33180">
              <w:rPr>
                <w:rFonts w:eastAsia="Calibri"/>
                <w:bCs/>
                <w:color w:val="000000" w:themeColor="text1"/>
                <w:sz w:val="20"/>
                <w:szCs w:val="20"/>
              </w:rPr>
              <w:t>Excluir automáticamente términos considerados irrelevantes para disminuir el ruido de los resultados.</w:t>
            </w:r>
          </w:p>
        </w:tc>
        <w:tc>
          <w:tcPr>
            <w:tcW w:w="2160" w:type="dxa"/>
            <w:gridSpan w:val="2"/>
            <w:shd w:val="clear" w:color="auto" w:fill="FFFFFF"/>
          </w:tcPr>
          <w:p w14:paraId="3989BBDC" w14:textId="4D9DFE79"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563DD3D1" w14:textId="2A145049" w:rsidR="000834E8" w:rsidRPr="00F8304E" w:rsidRDefault="000834E8"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834E8">
              <w:rPr>
                <w:rFonts w:eastAsia="Calibri"/>
                <w:bCs/>
                <w:color w:val="000000" w:themeColor="text1"/>
                <w:sz w:val="20"/>
                <w:szCs w:val="20"/>
              </w:rPr>
              <w:t>Buscar expresiones exactas dentro de documentos, aunque los términos aparezcan en contextos diferentes.</w:t>
            </w:r>
          </w:p>
        </w:tc>
        <w:tc>
          <w:tcPr>
            <w:tcW w:w="2160" w:type="dxa"/>
            <w:gridSpan w:val="2"/>
            <w:shd w:val="clear" w:color="auto" w:fill="FFFFFF"/>
          </w:tcPr>
          <w:p w14:paraId="1CF3D996" w14:textId="437C7200" w:rsidR="00F74F1E" w:rsidRPr="00F8304E" w:rsidRDefault="00AA5C2C"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745FBE1" w14:textId="3A15B8B5"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Buscar frases exactas dentro de un párrafo.</w:t>
            </w:r>
          </w:p>
        </w:tc>
        <w:tc>
          <w:tcPr>
            <w:tcW w:w="2160" w:type="dxa"/>
            <w:gridSpan w:val="2"/>
            <w:shd w:val="clear" w:color="auto" w:fill="FFFFFF"/>
          </w:tcPr>
          <w:p w14:paraId="52DCCB4B" w14:textId="152B73E9"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EFFC171"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0B1BEB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491A3F6B" w14:textId="57D011FD"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34A66C99"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04ACD02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74BA9300" w14:textId="469023BA"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9A6D842" w14:textId="6DF82419"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FA0FE53" w14:textId="5F1EE687" w:rsidR="00F74F1E" w:rsidRPr="00F8304E" w:rsidRDefault="00F74F1E" w:rsidP="007C0131">
            <w:pPr>
              <w:rPr>
                <w:rFonts w:eastAsia="Calibri"/>
                <w:color w:val="000000" w:themeColor="text1"/>
              </w:rPr>
            </w:pPr>
            <w:r w:rsidRPr="00F8304E">
              <w:rPr>
                <w:rFonts w:eastAsia="Calibri"/>
                <w:color w:val="000000" w:themeColor="text1"/>
              </w:rPr>
              <w:t>Pregunta 2</w:t>
            </w:r>
          </w:p>
        </w:tc>
        <w:tc>
          <w:tcPr>
            <w:tcW w:w="5611" w:type="dxa"/>
            <w:gridSpan w:val="2"/>
            <w:tcBorders>
              <w:right w:val="single" w:sz="4" w:space="0" w:color="auto"/>
            </w:tcBorders>
          </w:tcPr>
          <w:p w14:paraId="0E49A0B4" w14:textId="775982A2"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AA5C2C">
              <w:rPr>
                <w:rFonts w:eastAsia="Calibri"/>
                <w:b/>
                <w:color w:val="000000" w:themeColor="text1"/>
              </w:rPr>
              <w:t>¿Qué comando de sintaxis se debe usar para buscar una frase exactamente en el orden ingresado?</w:t>
            </w:r>
          </w:p>
        </w:tc>
        <w:tc>
          <w:tcPr>
            <w:tcW w:w="2167" w:type="dxa"/>
            <w:gridSpan w:val="3"/>
            <w:tcBorders>
              <w:right w:val="single" w:sz="4" w:space="0" w:color="auto"/>
            </w:tcBorders>
          </w:tcPr>
          <w:p w14:paraId="638DC80B" w14:textId="20047DB7"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F8304E">
              <w:rPr>
                <w:rFonts w:eastAsia="Calibri"/>
                <w:bCs/>
                <w:color w:val="000000" w:themeColor="text1"/>
              </w:rPr>
              <w:t>Rta(s) correcta(s) (x)</w:t>
            </w:r>
          </w:p>
        </w:tc>
      </w:tr>
      <w:tr w:rsidR="00F8304E" w:rsidRPr="00F8304E"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lastRenderedPageBreak/>
              <w:t>Opción a)</w:t>
            </w:r>
          </w:p>
        </w:tc>
        <w:tc>
          <w:tcPr>
            <w:tcW w:w="6727" w:type="dxa"/>
            <w:gridSpan w:val="4"/>
            <w:tcBorders>
              <w:right w:val="single" w:sz="4" w:space="0" w:color="auto"/>
            </w:tcBorders>
          </w:tcPr>
          <w:p w14:paraId="687C2C8F" w14:textId="26A1246D"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Paréntesis ( ).</w:t>
            </w:r>
          </w:p>
        </w:tc>
        <w:tc>
          <w:tcPr>
            <w:tcW w:w="2160" w:type="dxa"/>
            <w:gridSpan w:val="2"/>
            <w:tcBorders>
              <w:left w:val="single" w:sz="4" w:space="0" w:color="auto"/>
            </w:tcBorders>
          </w:tcPr>
          <w:p w14:paraId="7EC64AC1"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auto"/>
          </w:tcPr>
          <w:p w14:paraId="3F3C6146" w14:textId="350E8D68"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Comillas (" ").</w:t>
            </w:r>
          </w:p>
        </w:tc>
        <w:tc>
          <w:tcPr>
            <w:tcW w:w="2160" w:type="dxa"/>
            <w:gridSpan w:val="2"/>
            <w:shd w:val="clear" w:color="auto" w:fill="auto"/>
          </w:tcPr>
          <w:p w14:paraId="0A6C93D3" w14:textId="6B72EFD8" w:rsidR="00F74F1E" w:rsidRPr="00F8304E" w:rsidRDefault="00AA5C2C"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tcPr>
          <w:p w14:paraId="3B3727BC" w14:textId="0505D2FA"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Asterisco (*).</w:t>
            </w:r>
          </w:p>
        </w:tc>
        <w:tc>
          <w:tcPr>
            <w:tcW w:w="2160" w:type="dxa"/>
            <w:gridSpan w:val="2"/>
          </w:tcPr>
          <w:p w14:paraId="4DFC28D1"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auto"/>
          </w:tcPr>
          <w:p w14:paraId="183FC2C8" w14:textId="4B7B62FD"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Signo de interrogación (?).</w:t>
            </w:r>
          </w:p>
        </w:tc>
        <w:tc>
          <w:tcPr>
            <w:tcW w:w="2160" w:type="dxa"/>
            <w:gridSpan w:val="2"/>
            <w:shd w:val="clear" w:color="auto" w:fill="auto"/>
          </w:tcPr>
          <w:p w14:paraId="61201F50"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4FE8FE2"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3E8FF385"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337E07D0" w14:textId="1495FA9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1C55432"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4E271FF"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6E3C1382" w14:textId="1EF3D9F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283AFB1E" w14:textId="3B82A630"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A3BC047" w14:textId="3F9E4F0B" w:rsidR="00F74F1E" w:rsidRPr="00F8304E" w:rsidRDefault="00F74F1E" w:rsidP="007C0131">
            <w:pPr>
              <w:rPr>
                <w:rFonts w:eastAsia="Calibri"/>
                <w:color w:val="000000" w:themeColor="text1"/>
              </w:rPr>
            </w:pPr>
            <w:r w:rsidRPr="00F8304E">
              <w:rPr>
                <w:rFonts w:eastAsia="Calibri"/>
                <w:color w:val="000000" w:themeColor="text1"/>
              </w:rPr>
              <w:t>Pregunta 3</w:t>
            </w:r>
          </w:p>
        </w:tc>
        <w:tc>
          <w:tcPr>
            <w:tcW w:w="5611" w:type="dxa"/>
            <w:gridSpan w:val="2"/>
            <w:tcBorders>
              <w:right w:val="single" w:sz="4" w:space="0" w:color="auto"/>
            </w:tcBorders>
          </w:tcPr>
          <w:p w14:paraId="414C53E3" w14:textId="480981A1"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3868A0">
              <w:rPr>
                <w:rFonts w:eastAsia="Calibri"/>
                <w:b/>
                <w:color w:val="000000" w:themeColor="text1"/>
              </w:rPr>
              <w:t>Al diseñar una ecuación, el uso del asterisco (</w:t>
            </w:r>
            <w:r>
              <w:rPr>
                <w:rFonts w:eastAsia="Calibri"/>
                <w:b/>
                <w:color w:val="000000" w:themeColor="text1"/>
              </w:rPr>
              <w:t>*</w:t>
            </w:r>
            <w:r w:rsidRPr="003868A0">
              <w:rPr>
                <w:rFonts w:eastAsia="Calibri"/>
                <w:b/>
                <w:color w:val="000000" w:themeColor="text1"/>
              </w:rPr>
              <w:t>) al final de una raíz de palabra (ej. Optimiz</w:t>
            </w:r>
            <w:r>
              <w:rPr>
                <w:rFonts w:eastAsia="Calibri"/>
                <w:b/>
                <w:color w:val="000000" w:themeColor="text1"/>
              </w:rPr>
              <w:t>*</w:t>
            </w:r>
            <w:r w:rsidRPr="003868A0">
              <w:rPr>
                <w:rFonts w:eastAsia="Calibri"/>
                <w:b/>
                <w:color w:val="000000" w:themeColor="text1"/>
              </w:rPr>
              <w:t>) permite:</w:t>
            </w:r>
          </w:p>
        </w:tc>
        <w:tc>
          <w:tcPr>
            <w:tcW w:w="2167" w:type="dxa"/>
            <w:gridSpan w:val="3"/>
            <w:tcBorders>
              <w:left w:val="single" w:sz="4" w:space="0" w:color="auto"/>
            </w:tcBorders>
          </w:tcPr>
          <w:p w14:paraId="1E2E5708" w14:textId="675795D8"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auto"/>
          </w:tcPr>
          <w:p w14:paraId="64E00BFC" w14:textId="2370BF06" w:rsidR="00FF54A9" w:rsidRPr="00F8304E" w:rsidRDefault="00B4146D"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B4146D">
              <w:rPr>
                <w:rFonts w:eastAsia="Calibri"/>
                <w:bCs/>
                <w:color w:val="000000" w:themeColor="text1"/>
                <w:sz w:val="20"/>
                <w:szCs w:val="20"/>
              </w:rPr>
              <w:t>Encontrar solo la palabra exacta dentro de la consulta.</w:t>
            </w:r>
          </w:p>
        </w:tc>
        <w:tc>
          <w:tcPr>
            <w:tcW w:w="2160" w:type="dxa"/>
            <w:gridSpan w:val="2"/>
            <w:tcBorders>
              <w:left w:val="single" w:sz="4" w:space="0" w:color="auto"/>
            </w:tcBorders>
            <w:shd w:val="clear" w:color="auto" w:fill="auto"/>
          </w:tcPr>
          <w:p w14:paraId="0238AAA0"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tcPr>
          <w:p w14:paraId="17B23F11" w14:textId="234C69ED" w:rsidR="00C41FE6" w:rsidRPr="00F8304E" w:rsidRDefault="00C41FE6"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41FE6">
              <w:rPr>
                <w:rFonts w:eastAsia="Calibri"/>
                <w:bCs/>
                <w:color w:val="000000" w:themeColor="text1"/>
                <w:sz w:val="20"/>
                <w:szCs w:val="20"/>
              </w:rPr>
              <w:t>Usar un carácter central para restringir esta consulta.</w:t>
            </w:r>
          </w:p>
        </w:tc>
        <w:tc>
          <w:tcPr>
            <w:tcW w:w="2160" w:type="dxa"/>
            <w:gridSpan w:val="2"/>
          </w:tcPr>
          <w:p w14:paraId="2C2A20EE"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auto"/>
          </w:tcPr>
          <w:p w14:paraId="35DC2C33" w14:textId="532776FA" w:rsidR="00C41FE6" w:rsidRPr="00F8304E" w:rsidRDefault="00C41FE6"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41FE6">
              <w:rPr>
                <w:rFonts w:eastAsia="Calibri"/>
                <w:bCs/>
                <w:color w:val="000000" w:themeColor="text1"/>
                <w:sz w:val="20"/>
                <w:szCs w:val="20"/>
              </w:rPr>
              <w:t>Traducir el término al inglés durante toda la búsqueda.</w:t>
            </w:r>
          </w:p>
        </w:tc>
        <w:tc>
          <w:tcPr>
            <w:tcW w:w="2160" w:type="dxa"/>
            <w:gridSpan w:val="2"/>
            <w:shd w:val="clear" w:color="auto" w:fill="auto"/>
          </w:tcPr>
          <w:p w14:paraId="5A98708D" w14:textId="3C111E5E"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tcPr>
          <w:p w14:paraId="4E2E04E0" w14:textId="6C1F6952"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Recuperar todas las terminaciones</w:t>
            </w:r>
            <w:r>
              <w:rPr>
                <w:rFonts w:eastAsia="Calibri"/>
                <w:bCs/>
                <w:color w:val="000000" w:themeColor="text1"/>
                <w:sz w:val="20"/>
                <w:szCs w:val="20"/>
              </w:rPr>
              <w:t xml:space="preserve"> posibles de esa raíz</w:t>
            </w:r>
          </w:p>
        </w:tc>
        <w:tc>
          <w:tcPr>
            <w:tcW w:w="2160" w:type="dxa"/>
            <w:gridSpan w:val="2"/>
          </w:tcPr>
          <w:p w14:paraId="567DD21A" w14:textId="2FBED8FA" w:rsidR="00F74F1E" w:rsidRPr="00F8304E" w:rsidRDefault="003868A0"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04537208"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75B07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2A2FBC31" w14:textId="29E48BD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4EE405F"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04A424C"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0BDE2997" w14:textId="7C43A6D2"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EB33552" w14:textId="53A43BBF"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3287765" w14:textId="1A431563" w:rsidR="00F74F1E" w:rsidRPr="00F8304E" w:rsidRDefault="00F74F1E" w:rsidP="00AF7FC6">
            <w:pPr>
              <w:rPr>
                <w:rFonts w:eastAsia="Calibri"/>
                <w:color w:val="000000" w:themeColor="text1"/>
              </w:rPr>
            </w:pPr>
            <w:r w:rsidRPr="00F8304E">
              <w:rPr>
                <w:rFonts w:eastAsia="Calibri"/>
                <w:color w:val="000000" w:themeColor="text1"/>
              </w:rPr>
              <w:t>Pregunta 4</w:t>
            </w:r>
          </w:p>
        </w:tc>
        <w:tc>
          <w:tcPr>
            <w:tcW w:w="5611" w:type="dxa"/>
            <w:gridSpan w:val="2"/>
            <w:tcBorders>
              <w:right w:val="single" w:sz="4" w:space="0" w:color="auto"/>
            </w:tcBorders>
          </w:tcPr>
          <w:p w14:paraId="62793355" w14:textId="632B2A24"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3868A0">
              <w:rPr>
                <w:rFonts w:eastAsia="Calibri"/>
                <w:b/>
                <w:color w:val="000000" w:themeColor="text1"/>
              </w:rPr>
              <w:t>¿Cuál es la diferencia fundamental entre una bitácora de búsqueda y una ficha de caracterización?</w:t>
            </w:r>
          </w:p>
        </w:tc>
        <w:tc>
          <w:tcPr>
            <w:tcW w:w="2167" w:type="dxa"/>
            <w:gridSpan w:val="3"/>
            <w:tcBorders>
              <w:left w:val="single" w:sz="4" w:space="0" w:color="auto"/>
            </w:tcBorders>
          </w:tcPr>
          <w:p w14:paraId="5E94FCE8" w14:textId="261C5A6F"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625405E6" w14:textId="7CC95955"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La ficha registra el "qué" se encontró, extrayendo metadatos críticos del hallazgo.</w:t>
            </w:r>
          </w:p>
        </w:tc>
        <w:tc>
          <w:tcPr>
            <w:tcW w:w="2160" w:type="dxa"/>
            <w:gridSpan w:val="2"/>
            <w:tcBorders>
              <w:left w:val="single" w:sz="4" w:space="0" w:color="auto"/>
            </w:tcBorders>
            <w:shd w:val="clear" w:color="auto" w:fill="FFFFFF"/>
          </w:tcPr>
          <w:p w14:paraId="4C734011" w14:textId="2FBCC56D" w:rsidR="00F74F1E" w:rsidRPr="00F8304E" w:rsidRDefault="003868A0"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7696DFF1" w14:textId="30F0D1E4" w:rsidR="00B80A58" w:rsidRPr="00F8304E" w:rsidRDefault="00B80A58"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B80A58">
              <w:rPr>
                <w:rFonts w:eastAsia="Calibri"/>
                <w:bCs/>
                <w:color w:val="000000" w:themeColor="text1"/>
                <w:sz w:val="20"/>
                <w:szCs w:val="20"/>
              </w:rPr>
              <w:t>La bitácora registra el “qué” se encontró y la ficha explica los métodos aplicados.</w:t>
            </w:r>
          </w:p>
        </w:tc>
        <w:tc>
          <w:tcPr>
            <w:tcW w:w="2160" w:type="dxa"/>
            <w:gridSpan w:val="2"/>
            <w:shd w:val="clear" w:color="auto" w:fill="FFFFFF"/>
          </w:tcPr>
          <w:p w14:paraId="151A0C27" w14:textId="31835952"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295F7F9C" w14:textId="29766C05" w:rsidR="007B2484" w:rsidRPr="00F8304E" w:rsidRDefault="007B2484"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7B2484">
              <w:rPr>
                <w:rFonts w:eastAsia="Calibri"/>
                <w:bCs/>
                <w:color w:val="000000" w:themeColor="text1"/>
                <w:sz w:val="20"/>
                <w:szCs w:val="20"/>
              </w:rPr>
              <w:t>La bitácora se destina a expertos, y la ficha únicamente a analistas principiantes.</w:t>
            </w:r>
          </w:p>
        </w:tc>
        <w:tc>
          <w:tcPr>
            <w:tcW w:w="2160" w:type="dxa"/>
            <w:gridSpan w:val="2"/>
            <w:shd w:val="clear" w:color="auto" w:fill="FFFFFF"/>
          </w:tcPr>
          <w:p w14:paraId="4FAF58DD"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5025FA96" w14:textId="710DD3B6" w:rsidR="007B2484" w:rsidRPr="00F8304E" w:rsidRDefault="007B2484"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7B2484">
              <w:rPr>
                <w:rFonts w:eastAsia="Calibri"/>
                <w:bCs/>
                <w:color w:val="000000" w:themeColor="text1"/>
                <w:sz w:val="20"/>
                <w:szCs w:val="20"/>
              </w:rPr>
              <w:t>Los instrumentos cumplen una función idéntica, son intercambiables sin diferencias.</w:t>
            </w:r>
          </w:p>
        </w:tc>
        <w:tc>
          <w:tcPr>
            <w:tcW w:w="2160" w:type="dxa"/>
            <w:gridSpan w:val="2"/>
            <w:shd w:val="clear" w:color="auto" w:fill="FFFFFF"/>
          </w:tcPr>
          <w:p w14:paraId="5C0B32EB" w14:textId="075B56DE"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8882316"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682E43E"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167B0554" w14:textId="091F0AFD"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1780875"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9B6C5F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23D5F07F" w14:textId="07C19F55"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1C31BBB" w14:textId="758E00B0"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4E965EA" w14:textId="388AE975" w:rsidR="00F74F1E" w:rsidRPr="00F8304E" w:rsidRDefault="00F74F1E" w:rsidP="00AF7FC6">
            <w:pPr>
              <w:rPr>
                <w:rFonts w:eastAsia="Calibri"/>
                <w:color w:val="000000" w:themeColor="text1"/>
              </w:rPr>
            </w:pPr>
            <w:r w:rsidRPr="00F8304E">
              <w:rPr>
                <w:rFonts w:eastAsia="Calibri"/>
                <w:color w:val="000000" w:themeColor="text1"/>
              </w:rPr>
              <w:t>Pregunta 5</w:t>
            </w:r>
          </w:p>
        </w:tc>
        <w:tc>
          <w:tcPr>
            <w:tcW w:w="5611" w:type="dxa"/>
            <w:gridSpan w:val="2"/>
            <w:tcBorders>
              <w:right w:val="single" w:sz="4" w:space="0" w:color="auto"/>
            </w:tcBorders>
          </w:tcPr>
          <w:p w14:paraId="18F7B40D" w14:textId="434A84E0"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3868A0">
              <w:rPr>
                <w:rFonts w:eastAsia="Calibri"/>
                <w:b/>
                <w:color w:val="000000" w:themeColor="text1"/>
              </w:rPr>
              <w:t>El campo de metadatos "AB" en una base de datos especializada se utiliza para buscar la palabra clave en:</w:t>
            </w:r>
          </w:p>
        </w:tc>
        <w:tc>
          <w:tcPr>
            <w:tcW w:w="2167" w:type="dxa"/>
            <w:gridSpan w:val="3"/>
            <w:tcBorders>
              <w:left w:val="single" w:sz="4" w:space="0" w:color="auto"/>
            </w:tcBorders>
          </w:tcPr>
          <w:p w14:paraId="63BD4EAE" w14:textId="28C61B6F"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0DE90056" w14:textId="75F9E2E3"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El título del artículo.</w:t>
            </w:r>
          </w:p>
        </w:tc>
        <w:tc>
          <w:tcPr>
            <w:tcW w:w="2160" w:type="dxa"/>
            <w:gridSpan w:val="2"/>
            <w:tcBorders>
              <w:left w:val="single" w:sz="4" w:space="0" w:color="auto"/>
            </w:tcBorders>
            <w:shd w:val="clear" w:color="auto" w:fill="FFFFFF"/>
          </w:tcPr>
          <w:p w14:paraId="3EBE960B"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319F1B5F" w14:textId="3E7A591F"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El nombre del inventor.</w:t>
            </w:r>
          </w:p>
        </w:tc>
        <w:tc>
          <w:tcPr>
            <w:tcW w:w="2160" w:type="dxa"/>
            <w:gridSpan w:val="2"/>
            <w:shd w:val="clear" w:color="auto" w:fill="FFFFFF"/>
          </w:tcPr>
          <w:p w14:paraId="3FE9D0AC"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03D48E66" w14:textId="24DF4815"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El resumen del documento.</w:t>
            </w:r>
          </w:p>
        </w:tc>
        <w:tc>
          <w:tcPr>
            <w:tcW w:w="2160" w:type="dxa"/>
            <w:gridSpan w:val="2"/>
            <w:shd w:val="clear" w:color="auto" w:fill="FFFFFF"/>
          </w:tcPr>
          <w:p w14:paraId="0C679156" w14:textId="2F80E48F" w:rsidR="00F74F1E" w:rsidRPr="00F8304E" w:rsidRDefault="003868A0"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0005516" w14:textId="24DD1CFB"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La bibliografía final.</w:t>
            </w:r>
          </w:p>
        </w:tc>
        <w:tc>
          <w:tcPr>
            <w:tcW w:w="2160" w:type="dxa"/>
            <w:gridSpan w:val="2"/>
            <w:shd w:val="clear" w:color="auto" w:fill="FFFFFF"/>
          </w:tcPr>
          <w:p w14:paraId="57CD11B2"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4AB651D6"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5BA72542"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364D3350" w14:textId="081E8A0A"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B801877" w14:textId="187595F3"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F6E6D69"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5603" w:type="dxa"/>
            <w:tcBorders>
              <w:right w:val="single" w:sz="4" w:space="0" w:color="auto"/>
            </w:tcBorders>
            <w:shd w:val="clear" w:color="auto" w:fill="FFFFFF"/>
          </w:tcPr>
          <w:p w14:paraId="5A6839D9" w14:textId="6D881AC1"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4"/>
            <w:tcBorders>
              <w:left w:val="single" w:sz="4" w:space="0" w:color="auto"/>
            </w:tcBorders>
            <w:shd w:val="clear" w:color="auto" w:fill="FFFFFF"/>
          </w:tcPr>
          <w:p w14:paraId="72064771"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18E9CAAE" w14:textId="1DA609F4"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C3776E2" w14:textId="5E8308CE" w:rsidR="00F74F1E" w:rsidRPr="00F8304E" w:rsidRDefault="00F74F1E" w:rsidP="00AF7FC6">
            <w:pPr>
              <w:rPr>
                <w:rFonts w:eastAsia="Calibri"/>
                <w:color w:val="000000" w:themeColor="text1"/>
              </w:rPr>
            </w:pPr>
            <w:r w:rsidRPr="00F8304E">
              <w:rPr>
                <w:rFonts w:eastAsia="Calibri"/>
                <w:color w:val="000000" w:themeColor="text1"/>
              </w:rPr>
              <w:t xml:space="preserve">Pregunta 6 </w:t>
            </w:r>
          </w:p>
        </w:tc>
        <w:tc>
          <w:tcPr>
            <w:tcW w:w="5618" w:type="dxa"/>
            <w:gridSpan w:val="3"/>
            <w:tcBorders>
              <w:right w:val="single" w:sz="4" w:space="0" w:color="auto"/>
            </w:tcBorders>
          </w:tcPr>
          <w:p w14:paraId="66D87412" w14:textId="33E613CC"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3868A0">
              <w:rPr>
                <w:rFonts w:eastAsia="Calibri"/>
                <w:b/>
                <w:bCs/>
                <w:color w:val="000000" w:themeColor="text1"/>
              </w:rPr>
              <w:t>¿En qué consiste la técnica de "cruces estratégicos"?</w:t>
            </w:r>
          </w:p>
        </w:tc>
        <w:tc>
          <w:tcPr>
            <w:tcW w:w="2160" w:type="dxa"/>
            <w:gridSpan w:val="2"/>
            <w:tcBorders>
              <w:left w:val="single" w:sz="4" w:space="0" w:color="auto"/>
            </w:tcBorders>
          </w:tcPr>
          <w:p w14:paraId="05D89A81" w14:textId="53173343"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1C71D5A9" w14:textId="50CC2D5A"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En listar todos los documentos encontrados en orden alfabético</w:t>
            </w:r>
            <w:r>
              <w:rPr>
                <w:rFonts w:eastAsia="Calibri"/>
                <w:bCs/>
                <w:color w:val="000000" w:themeColor="text1"/>
                <w:sz w:val="20"/>
                <w:szCs w:val="20"/>
              </w:rPr>
              <w:t xml:space="preserve"> y comparar conceptos.</w:t>
            </w:r>
          </w:p>
        </w:tc>
        <w:tc>
          <w:tcPr>
            <w:tcW w:w="2160" w:type="dxa"/>
            <w:gridSpan w:val="2"/>
            <w:tcBorders>
              <w:left w:val="single" w:sz="4" w:space="0" w:color="auto"/>
            </w:tcBorders>
            <w:shd w:val="clear" w:color="auto" w:fill="FFFFFF"/>
          </w:tcPr>
          <w:p w14:paraId="561E6CAA"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lastRenderedPageBreak/>
              <w:t>Opción b)</w:t>
            </w:r>
          </w:p>
        </w:tc>
        <w:tc>
          <w:tcPr>
            <w:tcW w:w="6727" w:type="dxa"/>
            <w:gridSpan w:val="4"/>
            <w:shd w:val="clear" w:color="auto" w:fill="FFFFFF"/>
          </w:tcPr>
          <w:p w14:paraId="29CC87EF" w14:textId="3E7BA8A6"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En triangular datos de diferentes dimensiones (ej. técnica vs. normativa) para descubrir patrones.</w:t>
            </w:r>
          </w:p>
        </w:tc>
        <w:tc>
          <w:tcPr>
            <w:tcW w:w="2160" w:type="dxa"/>
            <w:gridSpan w:val="2"/>
            <w:shd w:val="clear" w:color="auto" w:fill="FFFFFF"/>
          </w:tcPr>
          <w:p w14:paraId="2687AC60" w14:textId="43F4C33E" w:rsidR="00F74F1E" w:rsidRPr="00F8304E" w:rsidRDefault="003868A0"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36E7BEC7" w14:textId="5F162182"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En traducir los hallazgos de bases de datos internacionales</w:t>
            </w:r>
            <w:r>
              <w:rPr>
                <w:rFonts w:eastAsia="Calibri"/>
                <w:bCs/>
                <w:color w:val="000000" w:themeColor="text1"/>
                <w:sz w:val="20"/>
                <w:szCs w:val="20"/>
              </w:rPr>
              <w:t xml:space="preserve"> para ampliar el espectro conceptual</w:t>
            </w:r>
            <w:r w:rsidRPr="003868A0">
              <w:rPr>
                <w:rFonts w:eastAsia="Calibri"/>
                <w:bCs/>
                <w:color w:val="000000" w:themeColor="text1"/>
                <w:sz w:val="20"/>
                <w:szCs w:val="20"/>
              </w:rPr>
              <w:t>.</w:t>
            </w:r>
          </w:p>
        </w:tc>
        <w:tc>
          <w:tcPr>
            <w:tcW w:w="2160" w:type="dxa"/>
            <w:gridSpan w:val="2"/>
            <w:shd w:val="clear" w:color="auto" w:fill="FFFFFF"/>
          </w:tcPr>
          <w:p w14:paraId="738EB2BB" w14:textId="40371EA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178F87A1" w14:textId="62809988" w:rsidR="00B27005" w:rsidRPr="00F8304E" w:rsidRDefault="00B2700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B27005">
              <w:rPr>
                <w:rFonts w:eastAsia="Calibri"/>
                <w:bCs/>
                <w:color w:val="000000" w:themeColor="text1"/>
                <w:sz w:val="20"/>
                <w:szCs w:val="20"/>
              </w:rPr>
              <w:t>En eliminar documentos sin autor corporativo ni referencias institucionales consideradas vigentes.</w:t>
            </w:r>
          </w:p>
        </w:tc>
        <w:tc>
          <w:tcPr>
            <w:tcW w:w="2160" w:type="dxa"/>
            <w:gridSpan w:val="2"/>
            <w:shd w:val="clear" w:color="auto" w:fill="FFFFFF"/>
          </w:tcPr>
          <w:p w14:paraId="7852F956"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2FC6AD05"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B9C9178"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5085958A" w14:textId="5162322C"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C64FB7D"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73E86324"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35306379" w14:textId="055692BA"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177CE1F" w14:textId="7BA4EDFD"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38AFDF5" w14:textId="5E06F15C" w:rsidR="00F74F1E" w:rsidRPr="00F8304E" w:rsidRDefault="00F74F1E" w:rsidP="00C41870">
            <w:pPr>
              <w:jc w:val="both"/>
              <w:rPr>
                <w:rFonts w:eastAsia="Calibri"/>
                <w:color w:val="000000" w:themeColor="text1"/>
              </w:rPr>
            </w:pPr>
            <w:r w:rsidRPr="00F8304E">
              <w:rPr>
                <w:rFonts w:eastAsia="Calibri"/>
                <w:color w:val="000000" w:themeColor="text1"/>
              </w:rPr>
              <w:t>Pregunta 7</w:t>
            </w:r>
          </w:p>
        </w:tc>
        <w:tc>
          <w:tcPr>
            <w:tcW w:w="5670" w:type="dxa"/>
            <w:gridSpan w:val="4"/>
            <w:tcBorders>
              <w:right w:val="single" w:sz="4" w:space="0" w:color="auto"/>
            </w:tcBorders>
            <w:shd w:val="clear" w:color="auto" w:fill="FFFFFF"/>
          </w:tcPr>
          <w:p w14:paraId="163D872F" w14:textId="4C5AFEF7" w:rsidR="00F74F1E" w:rsidRPr="00F8304E" w:rsidRDefault="00E07715"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E07715">
              <w:rPr>
                <w:rFonts w:eastAsia="Calibri"/>
                <w:b/>
                <w:color w:val="000000" w:themeColor="text1"/>
                <w:sz w:val="20"/>
                <w:szCs w:val="20"/>
              </w:rPr>
              <w:t>Cuando un experto evalúa si la organización tiene la infraestructura y el talento para implementar un hallazgo, está realizando:</w:t>
            </w:r>
          </w:p>
        </w:tc>
        <w:tc>
          <w:tcPr>
            <w:tcW w:w="2108" w:type="dxa"/>
            <w:tcBorders>
              <w:left w:val="single" w:sz="4" w:space="0" w:color="auto"/>
            </w:tcBorders>
            <w:shd w:val="clear" w:color="auto" w:fill="FFFFFF"/>
          </w:tcPr>
          <w:p w14:paraId="014AF854" w14:textId="3C16652F"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Rta(s) correcta(s) (x)</w:t>
            </w:r>
          </w:p>
        </w:tc>
      </w:tr>
      <w:tr w:rsidR="00F8304E" w:rsidRPr="00F8304E" w14:paraId="01DA0309" w14:textId="00BB070C"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83C9132" w14:textId="68C6CEB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069AF5F2" w14:textId="569618B9" w:rsidR="00F74F1E" w:rsidRPr="00F8304E" w:rsidRDefault="00E0771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Contextualización.</w:t>
            </w:r>
          </w:p>
        </w:tc>
        <w:tc>
          <w:tcPr>
            <w:tcW w:w="2108" w:type="dxa"/>
            <w:tcBorders>
              <w:left w:val="single" w:sz="4" w:space="0" w:color="auto"/>
            </w:tcBorders>
            <w:shd w:val="clear" w:color="auto" w:fill="FFFFFF"/>
          </w:tcPr>
          <w:p w14:paraId="220A145A" w14:textId="4E029C1F" w:rsidR="00F74F1E" w:rsidRPr="00F8304E" w:rsidRDefault="00E0771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2A98126D" w14:textId="0975DFC4"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777401C" w14:textId="51198EC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b)</w:t>
            </w:r>
          </w:p>
        </w:tc>
        <w:tc>
          <w:tcPr>
            <w:tcW w:w="5670" w:type="dxa"/>
            <w:gridSpan w:val="4"/>
            <w:tcBorders>
              <w:right w:val="single" w:sz="4" w:space="0" w:color="auto"/>
            </w:tcBorders>
            <w:shd w:val="clear" w:color="auto" w:fill="FFFFFF"/>
          </w:tcPr>
          <w:p w14:paraId="54E32F3D" w14:textId="7FF7519B" w:rsidR="00F74F1E" w:rsidRPr="00F8304E" w:rsidRDefault="00E07715"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Categorización.</w:t>
            </w:r>
          </w:p>
        </w:tc>
        <w:tc>
          <w:tcPr>
            <w:tcW w:w="2108" w:type="dxa"/>
            <w:tcBorders>
              <w:left w:val="single" w:sz="4" w:space="0" w:color="auto"/>
            </w:tcBorders>
            <w:shd w:val="clear" w:color="auto" w:fill="FFFFFF"/>
          </w:tcPr>
          <w:p w14:paraId="0A16281D"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B1E082D" w14:textId="42CA1B86"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FD463D0" w14:textId="5CA7588B"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0205FF41" w14:textId="74D35C86" w:rsidR="00F74F1E" w:rsidRPr="00F8304E" w:rsidRDefault="00E0771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Validación experta técnica.</w:t>
            </w:r>
          </w:p>
        </w:tc>
        <w:tc>
          <w:tcPr>
            <w:tcW w:w="2108" w:type="dxa"/>
            <w:tcBorders>
              <w:left w:val="single" w:sz="4" w:space="0" w:color="auto"/>
            </w:tcBorders>
            <w:shd w:val="clear" w:color="auto" w:fill="FFFFFF"/>
          </w:tcPr>
          <w:p w14:paraId="5E8EC336"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F93931D" w14:textId="5E01A5F9"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E3CD311" w14:textId="68AC0176"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5E7A2969" w14:textId="573F4CD8" w:rsidR="00F74F1E" w:rsidRPr="00F8304E" w:rsidRDefault="00E07715"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Análisis cuantitativo.</w:t>
            </w:r>
          </w:p>
        </w:tc>
        <w:tc>
          <w:tcPr>
            <w:tcW w:w="2108" w:type="dxa"/>
            <w:tcBorders>
              <w:left w:val="single" w:sz="4" w:space="0" w:color="auto"/>
            </w:tcBorders>
            <w:shd w:val="clear" w:color="auto" w:fill="FFFFFF"/>
          </w:tcPr>
          <w:p w14:paraId="00491A7A"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8153BBD"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647F550" w14:textId="29C0FF8F"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619ABB6D" w14:textId="66E10651"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83364F0"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18494D7" w14:textId="6C18D5C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164ECDA1" w14:textId="0FEDA6AA"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CF55520" w14:textId="5CC4F002"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2B62D51" w14:textId="2E1C208F" w:rsidR="00F74F1E" w:rsidRPr="00F8304E" w:rsidRDefault="00F74F1E" w:rsidP="00C41870">
            <w:pPr>
              <w:jc w:val="both"/>
              <w:rPr>
                <w:rFonts w:eastAsia="Calibri"/>
                <w:color w:val="000000" w:themeColor="text1"/>
              </w:rPr>
            </w:pPr>
            <w:r w:rsidRPr="00F8304E">
              <w:rPr>
                <w:rFonts w:eastAsia="Calibri"/>
                <w:color w:val="000000" w:themeColor="text1"/>
              </w:rPr>
              <w:t>Pregunta 8</w:t>
            </w:r>
          </w:p>
        </w:tc>
        <w:tc>
          <w:tcPr>
            <w:tcW w:w="5670" w:type="dxa"/>
            <w:gridSpan w:val="4"/>
            <w:tcBorders>
              <w:right w:val="single" w:sz="4" w:space="0" w:color="auto"/>
            </w:tcBorders>
            <w:shd w:val="clear" w:color="auto" w:fill="FFFFFF"/>
          </w:tcPr>
          <w:p w14:paraId="01F55CCA" w14:textId="735BF33F" w:rsidR="00F74F1E" w:rsidRPr="00F8304E" w:rsidRDefault="00A86621"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A86621">
              <w:rPr>
                <w:rFonts w:eastAsia="Calibri"/>
                <w:b/>
                <w:color w:val="000000" w:themeColor="text1"/>
                <w:sz w:val="20"/>
                <w:szCs w:val="20"/>
              </w:rPr>
              <w:t>El fenómeno de "amnesia corporativa" ocurre principalmente cuando:</w:t>
            </w:r>
          </w:p>
        </w:tc>
        <w:tc>
          <w:tcPr>
            <w:tcW w:w="2108" w:type="dxa"/>
            <w:tcBorders>
              <w:right w:val="single" w:sz="4" w:space="0" w:color="auto"/>
            </w:tcBorders>
            <w:shd w:val="clear" w:color="auto" w:fill="FFFFFF"/>
          </w:tcPr>
          <w:p w14:paraId="0A386508" w14:textId="42349FBB"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Rta(s) correcta(s) (x)</w:t>
            </w:r>
          </w:p>
        </w:tc>
      </w:tr>
      <w:tr w:rsidR="00F8304E" w:rsidRPr="00F8304E" w14:paraId="2A020A68" w14:textId="01B6DE53"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E5F2F1D" w14:textId="0533C58F"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449F3005" w14:textId="7B13C7A6" w:rsidR="00894429" w:rsidRPr="00F8304E" w:rsidRDefault="00894429"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94429">
              <w:rPr>
                <w:rFonts w:eastAsia="Calibri"/>
                <w:bCs/>
                <w:color w:val="000000" w:themeColor="text1"/>
                <w:sz w:val="20"/>
                <w:szCs w:val="20"/>
              </w:rPr>
              <w:t>Se usa software abierto para organizar la información corporativa empresarial.</w:t>
            </w:r>
          </w:p>
        </w:tc>
        <w:tc>
          <w:tcPr>
            <w:tcW w:w="2108" w:type="dxa"/>
            <w:tcBorders>
              <w:left w:val="single" w:sz="4" w:space="0" w:color="auto"/>
            </w:tcBorders>
            <w:shd w:val="clear" w:color="auto" w:fill="FFFFFF"/>
          </w:tcPr>
          <w:p w14:paraId="5F7BD58A"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F78D61E" w14:textId="042727D0"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4EA20EE2" w14:textId="73DA2B6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b)</w:t>
            </w:r>
          </w:p>
        </w:tc>
        <w:tc>
          <w:tcPr>
            <w:tcW w:w="5670" w:type="dxa"/>
            <w:gridSpan w:val="4"/>
            <w:tcBorders>
              <w:right w:val="single" w:sz="4" w:space="0" w:color="auto"/>
            </w:tcBorders>
            <w:shd w:val="clear" w:color="auto" w:fill="FFFFFF"/>
          </w:tcPr>
          <w:p w14:paraId="3A21D86E" w14:textId="6E601D32" w:rsidR="00F74F1E" w:rsidRPr="00F8304E" w:rsidRDefault="00A8662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86621">
              <w:rPr>
                <w:rFonts w:eastAsia="Calibri"/>
                <w:bCs/>
                <w:color w:val="000000" w:themeColor="text1"/>
                <w:sz w:val="20"/>
                <w:szCs w:val="20"/>
              </w:rPr>
              <w:t>El conocimiento no se almacena en repositorios organizacionales centralizados.</w:t>
            </w:r>
          </w:p>
        </w:tc>
        <w:tc>
          <w:tcPr>
            <w:tcW w:w="2108" w:type="dxa"/>
            <w:tcBorders>
              <w:left w:val="single" w:sz="4" w:space="0" w:color="auto"/>
            </w:tcBorders>
            <w:shd w:val="clear" w:color="auto" w:fill="FFFFFF"/>
          </w:tcPr>
          <w:p w14:paraId="6D2F09A9" w14:textId="7C109859" w:rsidR="00F74F1E" w:rsidRPr="00F8304E" w:rsidRDefault="00A8662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032A4CB4" w14:textId="5BFE39D1"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5D96761" w14:textId="61753B4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505FB833" w14:textId="0071FAE8" w:rsidR="00F74F1E" w:rsidRPr="00F8304E" w:rsidRDefault="00A8662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86621">
              <w:rPr>
                <w:rFonts w:eastAsia="Calibri"/>
                <w:bCs/>
                <w:color w:val="000000" w:themeColor="text1"/>
                <w:sz w:val="20"/>
                <w:szCs w:val="20"/>
              </w:rPr>
              <w:t>Se realizan demasiadas búsquedas en bases de datos abiertas</w:t>
            </w:r>
            <w:r>
              <w:rPr>
                <w:rFonts w:eastAsia="Calibri"/>
                <w:bCs/>
                <w:color w:val="000000" w:themeColor="text1"/>
                <w:sz w:val="20"/>
                <w:szCs w:val="20"/>
              </w:rPr>
              <w:t xml:space="preserve"> sin rigor científico ni técnico</w:t>
            </w:r>
            <w:r w:rsidRPr="00A86621">
              <w:rPr>
                <w:rFonts w:eastAsia="Calibri"/>
                <w:bCs/>
                <w:color w:val="000000" w:themeColor="text1"/>
                <w:sz w:val="20"/>
                <w:szCs w:val="20"/>
              </w:rPr>
              <w:t>.</w:t>
            </w:r>
          </w:p>
        </w:tc>
        <w:tc>
          <w:tcPr>
            <w:tcW w:w="2108" w:type="dxa"/>
            <w:tcBorders>
              <w:left w:val="single" w:sz="4" w:space="0" w:color="auto"/>
            </w:tcBorders>
            <w:shd w:val="clear" w:color="auto" w:fill="FFFFFF"/>
          </w:tcPr>
          <w:p w14:paraId="42FCF898"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93EED7F" w14:textId="0A0B3CB6"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9390FB2" w14:textId="5C3C8860"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4D1C142D" w14:textId="0C44BDEB" w:rsidR="0042524C" w:rsidRPr="00F8304E" w:rsidRDefault="0042524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2524C">
              <w:rPr>
                <w:rFonts w:eastAsia="Calibri"/>
                <w:bCs/>
                <w:color w:val="000000" w:themeColor="text1"/>
                <w:sz w:val="20"/>
                <w:szCs w:val="20"/>
              </w:rPr>
              <w:t>La gerencia elimina el presupuesto asignado al proceso integral de vigilancia.</w:t>
            </w:r>
          </w:p>
        </w:tc>
        <w:tc>
          <w:tcPr>
            <w:tcW w:w="2108" w:type="dxa"/>
            <w:tcBorders>
              <w:left w:val="single" w:sz="4" w:space="0" w:color="auto"/>
            </w:tcBorders>
            <w:shd w:val="clear" w:color="auto" w:fill="FFFFFF"/>
          </w:tcPr>
          <w:p w14:paraId="6C24BE66"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62F91851"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6AF55FC9" w14:textId="1948A7A4"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6268A119" w14:textId="2893329C"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A15F36E"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0256D1C" w14:textId="1353ED1D"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16D7A65D" w14:textId="29B8C86D"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E1DB258" w14:textId="4515A283"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8AF32BC" w14:textId="6442C909" w:rsidR="00F74F1E" w:rsidRPr="00F8304E" w:rsidRDefault="00F74F1E" w:rsidP="00C41870">
            <w:pPr>
              <w:jc w:val="both"/>
              <w:rPr>
                <w:rFonts w:eastAsia="Calibri"/>
                <w:color w:val="000000" w:themeColor="text1"/>
              </w:rPr>
            </w:pPr>
            <w:r w:rsidRPr="00F8304E">
              <w:rPr>
                <w:rFonts w:eastAsia="Calibri"/>
                <w:color w:val="000000" w:themeColor="text1"/>
              </w:rPr>
              <w:t>Pregunta 9</w:t>
            </w:r>
          </w:p>
        </w:tc>
        <w:tc>
          <w:tcPr>
            <w:tcW w:w="5670" w:type="dxa"/>
            <w:gridSpan w:val="4"/>
            <w:tcBorders>
              <w:right w:val="single" w:sz="4" w:space="0" w:color="auto"/>
            </w:tcBorders>
            <w:shd w:val="clear" w:color="auto" w:fill="FFFFFF"/>
          </w:tcPr>
          <w:p w14:paraId="743A5D64" w14:textId="1C2291CD"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9D2461">
              <w:rPr>
                <w:rFonts w:eastAsia="Calibri"/>
                <w:b/>
                <w:color w:val="000000" w:themeColor="text1"/>
                <w:sz w:val="20"/>
                <w:szCs w:val="20"/>
              </w:rPr>
              <w:t>¿Qué tipo de análisis se fundamenta en métricas bibliométricas y proyecciones de tendencias?</w:t>
            </w:r>
          </w:p>
        </w:tc>
        <w:tc>
          <w:tcPr>
            <w:tcW w:w="2108" w:type="dxa"/>
            <w:tcBorders>
              <w:left w:val="single" w:sz="4" w:space="0" w:color="auto"/>
            </w:tcBorders>
            <w:shd w:val="clear" w:color="auto" w:fill="FFFFFF"/>
          </w:tcPr>
          <w:p w14:paraId="6A0860F7" w14:textId="77E092BC"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Rta(s) correcta(s) (x)</w:t>
            </w:r>
          </w:p>
        </w:tc>
      </w:tr>
      <w:tr w:rsidR="00F8304E" w:rsidRPr="00F8304E" w14:paraId="7A250B5E" w14:textId="25F727A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C0DFC33" w14:textId="3B1F75F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7F910977" w14:textId="22D82AE5"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Cualitativo</w:t>
            </w:r>
          </w:p>
        </w:tc>
        <w:tc>
          <w:tcPr>
            <w:tcW w:w="2108" w:type="dxa"/>
            <w:tcBorders>
              <w:left w:val="single" w:sz="4" w:space="0" w:color="auto"/>
            </w:tcBorders>
            <w:shd w:val="clear" w:color="auto" w:fill="FFFFFF"/>
          </w:tcPr>
          <w:p w14:paraId="15B9025E" w14:textId="3D6D6545"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7BD5093B" w14:textId="1231854E"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9B6B5A8" w14:textId="4E9B9EBF"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b)</w:t>
            </w:r>
          </w:p>
        </w:tc>
        <w:tc>
          <w:tcPr>
            <w:tcW w:w="5670" w:type="dxa"/>
            <w:gridSpan w:val="4"/>
            <w:tcBorders>
              <w:right w:val="single" w:sz="4" w:space="0" w:color="auto"/>
            </w:tcBorders>
            <w:shd w:val="clear" w:color="auto" w:fill="FFFFFF"/>
          </w:tcPr>
          <w:p w14:paraId="5163C6F8" w14:textId="59F25B7F"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Prospectivo</w:t>
            </w:r>
          </w:p>
        </w:tc>
        <w:tc>
          <w:tcPr>
            <w:tcW w:w="2108" w:type="dxa"/>
            <w:tcBorders>
              <w:left w:val="single" w:sz="4" w:space="0" w:color="auto"/>
            </w:tcBorders>
            <w:shd w:val="clear" w:color="auto" w:fill="FFFFFF"/>
          </w:tcPr>
          <w:p w14:paraId="10D3ABD3" w14:textId="254C8BE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2FCE10DD" w14:textId="51BE9E2C"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76BBC34" w14:textId="5D9442C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1B1FD8D5" w14:textId="41ACFBD7"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Experto</w:t>
            </w:r>
          </w:p>
        </w:tc>
        <w:tc>
          <w:tcPr>
            <w:tcW w:w="2108" w:type="dxa"/>
            <w:tcBorders>
              <w:left w:val="single" w:sz="4" w:space="0" w:color="auto"/>
            </w:tcBorders>
            <w:shd w:val="clear" w:color="auto" w:fill="FFFFFF"/>
          </w:tcPr>
          <w:p w14:paraId="18C6E371"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7C20F78" w14:textId="72838FDF"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85E847A" w14:textId="55764F5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6D0D0692" w14:textId="4EFBE295"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Cuantitativo</w:t>
            </w:r>
          </w:p>
        </w:tc>
        <w:tc>
          <w:tcPr>
            <w:tcW w:w="2108" w:type="dxa"/>
            <w:tcBorders>
              <w:left w:val="single" w:sz="4" w:space="0" w:color="auto"/>
            </w:tcBorders>
            <w:shd w:val="clear" w:color="auto" w:fill="FFFFFF"/>
          </w:tcPr>
          <w:p w14:paraId="3C33651C" w14:textId="0208FDD6"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45B272BB"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83DC959" w14:textId="36CE54F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25624309" w14:textId="1ECC401D"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3F55B6E"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F752B8E" w14:textId="249E161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tcBorders>
              <w:bottom w:val="single" w:sz="4" w:space="0" w:color="auto"/>
            </w:tcBorders>
            <w:shd w:val="clear" w:color="auto" w:fill="FFFFFF"/>
          </w:tcPr>
          <w:p w14:paraId="2D14D9D4" w14:textId="34E0BB84"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B24C0F2" w14:textId="13D23CBC"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9D88E78" w14:textId="1893FBFE" w:rsidR="00F74F1E" w:rsidRPr="00F8304E" w:rsidRDefault="00F74F1E" w:rsidP="00C41870">
            <w:pPr>
              <w:jc w:val="both"/>
              <w:rPr>
                <w:rFonts w:eastAsia="Calibri"/>
                <w:color w:val="000000" w:themeColor="text1"/>
              </w:rPr>
            </w:pPr>
            <w:r w:rsidRPr="00F8304E">
              <w:rPr>
                <w:rFonts w:eastAsia="Calibri"/>
                <w:color w:val="000000" w:themeColor="text1"/>
              </w:rPr>
              <w:t>Pregunta 10</w:t>
            </w:r>
          </w:p>
        </w:tc>
        <w:tc>
          <w:tcPr>
            <w:tcW w:w="5670" w:type="dxa"/>
            <w:gridSpan w:val="4"/>
            <w:tcBorders>
              <w:top w:val="single" w:sz="4" w:space="0" w:color="auto"/>
              <w:right w:val="single" w:sz="4" w:space="0" w:color="auto"/>
            </w:tcBorders>
            <w:shd w:val="clear" w:color="auto" w:fill="FFFFFF"/>
          </w:tcPr>
          <w:p w14:paraId="33DE886E" w14:textId="7C503DA8"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9D2461">
              <w:rPr>
                <w:rFonts w:eastAsia="Calibri"/>
                <w:b/>
                <w:color w:val="000000" w:themeColor="text1"/>
                <w:sz w:val="20"/>
                <w:szCs w:val="20"/>
              </w:rPr>
              <w:t>El concepto de "Inteligencia Accionable" se refiere a:</w:t>
            </w:r>
          </w:p>
        </w:tc>
        <w:tc>
          <w:tcPr>
            <w:tcW w:w="2108" w:type="dxa"/>
            <w:tcBorders>
              <w:top w:val="single" w:sz="4" w:space="0" w:color="auto"/>
              <w:left w:val="single" w:sz="4" w:space="0" w:color="auto"/>
            </w:tcBorders>
            <w:shd w:val="clear" w:color="auto" w:fill="FFFFFF"/>
          </w:tcPr>
          <w:p w14:paraId="0370C600" w14:textId="7D6A3346"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color w:val="000000" w:themeColor="text1"/>
              </w:rPr>
              <w:t>Rta(s) correcta(s) (x)</w:t>
            </w:r>
          </w:p>
        </w:tc>
      </w:tr>
      <w:tr w:rsidR="00F8304E" w:rsidRPr="00F8304E" w14:paraId="0F102596" w14:textId="5D13DCF0"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22404E1E" w14:textId="129ADAC4"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18019079" w14:textId="4A9321C3" w:rsidR="00F74F1E" w:rsidRPr="009D2461"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9D2461">
              <w:rPr>
                <w:rFonts w:eastAsia="Calibri"/>
                <w:color w:val="000000" w:themeColor="text1"/>
                <w:sz w:val="20"/>
                <w:szCs w:val="20"/>
              </w:rPr>
              <w:t>Conocimiento sólido que fundamenta una acción corporativa inmediata.</w:t>
            </w:r>
          </w:p>
        </w:tc>
        <w:tc>
          <w:tcPr>
            <w:tcW w:w="2108" w:type="dxa"/>
            <w:tcBorders>
              <w:left w:val="single" w:sz="4" w:space="0" w:color="auto"/>
            </w:tcBorders>
            <w:shd w:val="clear" w:color="auto" w:fill="FFFFFF"/>
          </w:tcPr>
          <w:p w14:paraId="5E0FC62B" w14:textId="358D83AF" w:rsidR="00F74F1E" w:rsidRPr="0016256B" w:rsidRDefault="00F92784" w:rsidP="00C41870">
            <w:pPr>
              <w:jc w:val="both"/>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sz w:val="20"/>
                <w:szCs w:val="20"/>
              </w:rPr>
            </w:pPr>
            <w:r w:rsidRPr="0016256B">
              <w:rPr>
                <w:rFonts w:eastAsia="Calibri"/>
                <w:b/>
                <w:iCs/>
                <w:color w:val="000000" w:themeColor="text1"/>
                <w:sz w:val="20"/>
                <w:szCs w:val="20"/>
              </w:rPr>
              <w:t>X</w:t>
            </w:r>
          </w:p>
        </w:tc>
      </w:tr>
      <w:tr w:rsidR="00F8304E" w:rsidRPr="00F8304E" w14:paraId="680B24AD" w14:textId="1578C0C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77CA2733" w14:textId="59C74341"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lastRenderedPageBreak/>
              <w:t>Opción b)</w:t>
            </w:r>
          </w:p>
        </w:tc>
        <w:tc>
          <w:tcPr>
            <w:tcW w:w="5670" w:type="dxa"/>
            <w:gridSpan w:val="4"/>
            <w:tcBorders>
              <w:right w:val="single" w:sz="4" w:space="0" w:color="auto"/>
            </w:tcBorders>
            <w:shd w:val="clear" w:color="auto" w:fill="FFFFFF"/>
          </w:tcPr>
          <w:p w14:paraId="214ED341" w14:textId="6B105929"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D2461">
              <w:rPr>
                <w:rFonts w:eastAsia="Calibri"/>
                <w:color w:val="000000" w:themeColor="text1"/>
                <w:sz w:val="20"/>
                <w:szCs w:val="20"/>
              </w:rPr>
              <w:t>Cualquier dato extraído de una base de datos científica</w:t>
            </w:r>
            <w:r w:rsidR="00F92784">
              <w:rPr>
                <w:rFonts w:eastAsia="Calibri"/>
                <w:color w:val="000000" w:themeColor="text1"/>
                <w:sz w:val="20"/>
                <w:szCs w:val="20"/>
              </w:rPr>
              <w:t xml:space="preserve"> sobre las mejores prácticas</w:t>
            </w:r>
            <w:r w:rsidRPr="009D2461">
              <w:rPr>
                <w:rFonts w:eastAsia="Calibri"/>
                <w:color w:val="000000" w:themeColor="text1"/>
                <w:sz w:val="20"/>
                <w:szCs w:val="20"/>
              </w:rPr>
              <w:t>.</w:t>
            </w:r>
          </w:p>
        </w:tc>
        <w:tc>
          <w:tcPr>
            <w:tcW w:w="2108" w:type="dxa"/>
            <w:tcBorders>
              <w:left w:val="single" w:sz="4" w:space="0" w:color="auto"/>
            </w:tcBorders>
            <w:shd w:val="clear" w:color="auto" w:fill="FFFFFF"/>
          </w:tcPr>
          <w:p w14:paraId="54884099" w14:textId="42F3E87C"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52BCC226" w14:textId="22D987B8" w:rsidTr="00EA205B">
        <w:trPr>
          <w:trHeight w:val="482"/>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A241A0A" w14:textId="4C6BFB5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6607C27A" w14:textId="32478F58" w:rsidR="00596DA9" w:rsidRPr="00F8304E" w:rsidRDefault="00596DA9" w:rsidP="00C41870">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596DA9">
              <w:rPr>
                <w:rFonts w:eastAsia="Calibri"/>
                <w:color w:val="000000" w:themeColor="text1"/>
                <w:sz w:val="20"/>
                <w:szCs w:val="20"/>
              </w:rPr>
              <w:t>Un repositorio técnico para consulta de la dirección organizacional.</w:t>
            </w:r>
          </w:p>
        </w:tc>
        <w:tc>
          <w:tcPr>
            <w:tcW w:w="2108" w:type="dxa"/>
            <w:tcBorders>
              <w:left w:val="single" w:sz="4" w:space="0" w:color="auto"/>
            </w:tcBorders>
            <w:shd w:val="clear" w:color="auto" w:fill="FFFFFF"/>
          </w:tcPr>
          <w:p w14:paraId="0E386614" w14:textId="3F0691D3"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F8304E" w:rsidRPr="00F8304E" w14:paraId="0EC07AF1" w14:textId="1673840A"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2FC6F2D" w14:textId="65961391"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1941DCCE" w14:textId="6FE9CC98" w:rsidR="00596DA9" w:rsidRPr="00F8304E" w:rsidRDefault="00596DA9"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596DA9">
              <w:rPr>
                <w:rFonts w:eastAsia="Calibri"/>
                <w:color w:val="000000" w:themeColor="text1"/>
                <w:sz w:val="20"/>
                <w:szCs w:val="20"/>
              </w:rPr>
              <w:t>Una lista de aprendizajes tomados de proyectos anteriores cerrados.</w:t>
            </w:r>
          </w:p>
        </w:tc>
        <w:tc>
          <w:tcPr>
            <w:tcW w:w="2108" w:type="dxa"/>
            <w:tcBorders>
              <w:left w:val="single" w:sz="4" w:space="0" w:color="auto"/>
            </w:tcBorders>
            <w:shd w:val="clear" w:color="auto" w:fill="FFFFFF"/>
          </w:tcPr>
          <w:p w14:paraId="689D42D4"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6A03552D"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2ECDCDDC" w14:textId="49798F2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285F45BE" w14:textId="582EA016"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¡Muy bien! Ha acertado la respuesta.</w:t>
            </w:r>
          </w:p>
        </w:tc>
      </w:tr>
      <w:tr w:rsidR="00F8304E" w:rsidRPr="00F8304E" w14:paraId="48DF31DC"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08A94120" w14:textId="577566B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6034138F" w14:textId="5DD972D6"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52"/>
        <w:gridCol w:w="2108"/>
      </w:tblGrid>
      <w:tr w:rsidR="0044239B" w:rsidRPr="00F8304E" w14:paraId="0E2420EB" w14:textId="77777777" w:rsidTr="00CF04A0">
        <w:trPr>
          <w:trHeight w:val="220"/>
        </w:trPr>
        <w:tc>
          <w:tcPr>
            <w:tcW w:w="2534" w:type="dxa"/>
            <w:gridSpan w:val="2"/>
            <w:shd w:val="clear" w:color="auto" w:fill="FBE5D5"/>
          </w:tcPr>
          <w:p w14:paraId="69DEEC37" w14:textId="5D6BA44C" w:rsidR="0044239B" w:rsidRPr="0044239B" w:rsidRDefault="0044239B" w:rsidP="00C41870">
            <w:pPr>
              <w:jc w:val="both"/>
              <w:rPr>
                <w:rFonts w:eastAsia="Calibri"/>
                <w:b/>
                <w:bCs/>
                <w:color w:val="000000" w:themeColor="text1"/>
              </w:rPr>
            </w:pPr>
            <w:r w:rsidRPr="0044239B">
              <w:rPr>
                <w:rFonts w:eastAsia="Calibri"/>
                <w:b/>
                <w:bCs/>
                <w:color w:val="000000" w:themeColor="text1"/>
              </w:rPr>
              <w:t>Pregunta 1</w:t>
            </w:r>
            <w:r>
              <w:rPr>
                <w:rFonts w:eastAsia="Calibri"/>
                <w:b/>
                <w:bCs/>
                <w:color w:val="000000" w:themeColor="text1"/>
              </w:rPr>
              <w:t>1</w:t>
            </w:r>
          </w:p>
        </w:tc>
        <w:tc>
          <w:tcPr>
            <w:tcW w:w="5460" w:type="dxa"/>
            <w:gridSpan w:val="3"/>
          </w:tcPr>
          <w:p w14:paraId="2818DA91" w14:textId="36F423B3" w:rsidR="0044239B" w:rsidRPr="00F8304E" w:rsidRDefault="00F92784" w:rsidP="00C41870">
            <w:pPr>
              <w:jc w:val="both"/>
              <w:rPr>
                <w:rFonts w:eastAsia="Calibri"/>
                <w:b/>
                <w:color w:val="000000" w:themeColor="text1"/>
                <w:sz w:val="20"/>
                <w:szCs w:val="20"/>
              </w:rPr>
            </w:pPr>
            <w:r w:rsidRPr="00F92784">
              <w:rPr>
                <w:rFonts w:eastAsia="Calibri"/>
                <w:b/>
                <w:color w:val="000000" w:themeColor="text1"/>
                <w:sz w:val="20"/>
                <w:szCs w:val="20"/>
              </w:rPr>
              <w:t>¿Qué instrumento transforma el conocimiento tácito (experiencia personal) en conocimiento explícito?</w:t>
            </w:r>
          </w:p>
        </w:tc>
        <w:tc>
          <w:tcPr>
            <w:tcW w:w="2160" w:type="dxa"/>
            <w:gridSpan w:val="2"/>
          </w:tcPr>
          <w:p w14:paraId="5C85A552" w14:textId="77777777" w:rsidR="0044239B" w:rsidRPr="00F8304E" w:rsidRDefault="0044239B" w:rsidP="00C41870">
            <w:pPr>
              <w:widowControl w:val="0"/>
              <w:jc w:val="both"/>
              <w:rPr>
                <w:rFonts w:eastAsia="Calibri"/>
                <w:bCs/>
                <w:color w:val="000000" w:themeColor="text1"/>
              </w:rPr>
            </w:pPr>
            <w:r w:rsidRPr="00F8304E">
              <w:rPr>
                <w:rFonts w:eastAsia="Calibri"/>
                <w:bCs/>
                <w:color w:val="000000" w:themeColor="text1"/>
              </w:rPr>
              <w:t>Rta(s) correcta(s) (x)</w:t>
            </w:r>
          </w:p>
        </w:tc>
      </w:tr>
      <w:tr w:rsidR="0044239B" w:rsidRPr="00F8304E" w14:paraId="6BBFE5A7" w14:textId="77777777" w:rsidTr="00CF04A0">
        <w:trPr>
          <w:trHeight w:val="220"/>
        </w:trPr>
        <w:tc>
          <w:tcPr>
            <w:tcW w:w="1267" w:type="dxa"/>
          </w:tcPr>
          <w:p w14:paraId="1B0FA0F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shd w:val="clear" w:color="auto" w:fill="FFFFFF"/>
          </w:tcPr>
          <w:p w14:paraId="419E725A" w14:textId="2A978D52"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La ecuación de búsqueda.</w:t>
            </w:r>
          </w:p>
        </w:tc>
        <w:tc>
          <w:tcPr>
            <w:tcW w:w="2160" w:type="dxa"/>
            <w:gridSpan w:val="2"/>
            <w:shd w:val="clear" w:color="auto" w:fill="FFFFFF"/>
          </w:tcPr>
          <w:p w14:paraId="7695CBFF" w14:textId="77777777" w:rsidR="0044239B" w:rsidRPr="00F8304E" w:rsidRDefault="0044239B" w:rsidP="00C41870">
            <w:pPr>
              <w:widowControl w:val="0"/>
              <w:jc w:val="both"/>
              <w:rPr>
                <w:rFonts w:eastAsia="Calibri"/>
                <w:bCs/>
                <w:color w:val="000000" w:themeColor="text1"/>
              </w:rPr>
            </w:pPr>
          </w:p>
        </w:tc>
      </w:tr>
      <w:tr w:rsidR="0044239B" w:rsidRPr="00F8304E" w14:paraId="7C32869D" w14:textId="77777777" w:rsidTr="00CF04A0">
        <w:trPr>
          <w:trHeight w:val="220"/>
        </w:trPr>
        <w:tc>
          <w:tcPr>
            <w:tcW w:w="1267" w:type="dxa"/>
            <w:shd w:val="clear" w:color="auto" w:fill="FBE5D5"/>
          </w:tcPr>
          <w:p w14:paraId="3BDA26CA"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3B0ED53F" w14:textId="29A4061F"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Las lecciones aprendidas.</w:t>
            </w:r>
          </w:p>
        </w:tc>
        <w:tc>
          <w:tcPr>
            <w:tcW w:w="2160" w:type="dxa"/>
            <w:gridSpan w:val="2"/>
            <w:shd w:val="clear" w:color="auto" w:fill="FFFFFF"/>
          </w:tcPr>
          <w:p w14:paraId="43179EC3" w14:textId="540C82A8" w:rsidR="0044239B" w:rsidRPr="00F8304E" w:rsidRDefault="00F92784" w:rsidP="00C41870">
            <w:pPr>
              <w:widowControl w:val="0"/>
              <w:jc w:val="both"/>
              <w:rPr>
                <w:rFonts w:eastAsia="Calibri"/>
                <w:bCs/>
                <w:color w:val="000000" w:themeColor="text1"/>
              </w:rPr>
            </w:pPr>
            <w:r>
              <w:rPr>
                <w:rFonts w:eastAsia="Calibri"/>
                <w:bCs/>
                <w:color w:val="000000" w:themeColor="text1"/>
              </w:rPr>
              <w:t>X</w:t>
            </w:r>
          </w:p>
        </w:tc>
      </w:tr>
      <w:tr w:rsidR="0044239B" w:rsidRPr="00F8304E" w14:paraId="61B35162" w14:textId="77777777" w:rsidTr="00CF04A0">
        <w:trPr>
          <w:trHeight w:val="220"/>
        </w:trPr>
        <w:tc>
          <w:tcPr>
            <w:tcW w:w="1267" w:type="dxa"/>
          </w:tcPr>
          <w:p w14:paraId="396324D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2B88B328" w14:textId="60000415"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El operador booleano OR.</w:t>
            </w:r>
          </w:p>
        </w:tc>
        <w:tc>
          <w:tcPr>
            <w:tcW w:w="2160" w:type="dxa"/>
            <w:gridSpan w:val="2"/>
            <w:shd w:val="clear" w:color="auto" w:fill="FFFFFF"/>
          </w:tcPr>
          <w:p w14:paraId="364DCCB7" w14:textId="77777777" w:rsidR="0044239B" w:rsidRPr="00F8304E" w:rsidRDefault="0044239B" w:rsidP="00C41870">
            <w:pPr>
              <w:widowControl w:val="0"/>
              <w:jc w:val="both"/>
              <w:rPr>
                <w:rFonts w:eastAsia="Calibri"/>
                <w:bCs/>
                <w:color w:val="000000" w:themeColor="text1"/>
              </w:rPr>
            </w:pPr>
          </w:p>
        </w:tc>
      </w:tr>
      <w:tr w:rsidR="0044239B" w:rsidRPr="00F8304E" w14:paraId="59987040" w14:textId="77777777" w:rsidTr="00CF04A0">
        <w:trPr>
          <w:trHeight w:val="220"/>
        </w:trPr>
        <w:tc>
          <w:tcPr>
            <w:tcW w:w="1267" w:type="dxa"/>
            <w:shd w:val="clear" w:color="auto" w:fill="FBE5D5"/>
          </w:tcPr>
          <w:p w14:paraId="374612B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647CDF8" w14:textId="7BA98167"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Los metabuscadores.</w:t>
            </w:r>
          </w:p>
        </w:tc>
        <w:tc>
          <w:tcPr>
            <w:tcW w:w="2160" w:type="dxa"/>
            <w:gridSpan w:val="2"/>
            <w:shd w:val="clear" w:color="auto" w:fill="FFFFFF"/>
          </w:tcPr>
          <w:p w14:paraId="5BB56960" w14:textId="77777777" w:rsidR="0044239B" w:rsidRPr="00F8304E" w:rsidRDefault="0044239B" w:rsidP="00C41870">
            <w:pPr>
              <w:widowControl w:val="0"/>
              <w:jc w:val="both"/>
              <w:rPr>
                <w:rFonts w:eastAsia="Calibri"/>
                <w:bCs/>
                <w:color w:val="000000" w:themeColor="text1"/>
              </w:rPr>
            </w:pPr>
          </w:p>
        </w:tc>
      </w:tr>
      <w:tr w:rsidR="0044239B" w:rsidRPr="00F8304E" w14:paraId="4027E383" w14:textId="77777777" w:rsidTr="00CF04A0">
        <w:trPr>
          <w:trHeight w:val="220"/>
        </w:trPr>
        <w:tc>
          <w:tcPr>
            <w:tcW w:w="2534" w:type="dxa"/>
            <w:gridSpan w:val="2"/>
          </w:tcPr>
          <w:p w14:paraId="4817221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3A829F59"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18E5E116" w14:textId="77777777" w:rsidTr="00CF04A0">
        <w:trPr>
          <w:trHeight w:val="220"/>
        </w:trPr>
        <w:tc>
          <w:tcPr>
            <w:tcW w:w="2534" w:type="dxa"/>
            <w:gridSpan w:val="2"/>
            <w:shd w:val="clear" w:color="auto" w:fill="FBE5D5"/>
          </w:tcPr>
          <w:p w14:paraId="554FEBA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7611834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EC1D75D" w14:textId="77777777" w:rsidTr="00CF04A0">
        <w:trPr>
          <w:trHeight w:val="220"/>
        </w:trPr>
        <w:tc>
          <w:tcPr>
            <w:tcW w:w="2534" w:type="dxa"/>
            <w:gridSpan w:val="2"/>
          </w:tcPr>
          <w:p w14:paraId="45F8B593" w14:textId="058AD533"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2</w:t>
            </w:r>
          </w:p>
        </w:tc>
        <w:tc>
          <w:tcPr>
            <w:tcW w:w="5453" w:type="dxa"/>
            <w:gridSpan w:val="2"/>
            <w:tcBorders>
              <w:right w:val="single" w:sz="4" w:space="0" w:color="auto"/>
            </w:tcBorders>
          </w:tcPr>
          <w:p w14:paraId="715AA529" w14:textId="603DD0D3" w:rsidR="0044239B" w:rsidRPr="00F8304E" w:rsidRDefault="00F92784" w:rsidP="00C41870">
            <w:pPr>
              <w:jc w:val="both"/>
              <w:rPr>
                <w:rFonts w:eastAsia="Calibri"/>
                <w:b/>
                <w:color w:val="000000" w:themeColor="text1"/>
              </w:rPr>
            </w:pPr>
            <w:r w:rsidRPr="00F92784">
              <w:rPr>
                <w:rFonts w:eastAsia="Calibri"/>
                <w:b/>
                <w:color w:val="000000" w:themeColor="text1"/>
              </w:rPr>
              <w:t>¿Qué indica el Nivel de Madurez Tecnológica (TRL) en una ficha de caracterización?</w:t>
            </w:r>
          </w:p>
        </w:tc>
        <w:tc>
          <w:tcPr>
            <w:tcW w:w="2167" w:type="dxa"/>
            <w:gridSpan w:val="3"/>
            <w:tcBorders>
              <w:right w:val="single" w:sz="4" w:space="0" w:color="auto"/>
            </w:tcBorders>
          </w:tcPr>
          <w:p w14:paraId="3D7F1127" w14:textId="6E3E03BB" w:rsidR="0044239B" w:rsidRPr="00F8304E" w:rsidRDefault="00C41870" w:rsidP="00C41870">
            <w:pPr>
              <w:jc w:val="both"/>
              <w:rPr>
                <w:rFonts w:eastAsia="Calibri"/>
                <w:b/>
                <w:color w:val="000000" w:themeColor="text1"/>
              </w:rPr>
            </w:pPr>
            <w:r w:rsidRPr="00F8304E">
              <w:rPr>
                <w:rFonts w:eastAsia="Calibri"/>
                <w:bCs/>
                <w:color w:val="000000" w:themeColor="text1"/>
              </w:rPr>
              <w:t>Rta(s) correcta(s) (x)</w:t>
            </w:r>
          </w:p>
        </w:tc>
      </w:tr>
      <w:tr w:rsidR="0044239B" w:rsidRPr="00F8304E" w14:paraId="5A823D90" w14:textId="77777777" w:rsidTr="00CF04A0">
        <w:trPr>
          <w:trHeight w:val="220"/>
        </w:trPr>
        <w:tc>
          <w:tcPr>
            <w:tcW w:w="1267" w:type="dxa"/>
            <w:shd w:val="clear" w:color="auto" w:fill="FBE5D5"/>
          </w:tcPr>
          <w:p w14:paraId="7D6FEE9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4A20EE99" w14:textId="6231012F"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Si el hallazgo es un concepto, un prototipo o algo listo para comercializar.</w:t>
            </w:r>
          </w:p>
        </w:tc>
        <w:tc>
          <w:tcPr>
            <w:tcW w:w="2160" w:type="dxa"/>
            <w:gridSpan w:val="2"/>
            <w:tcBorders>
              <w:left w:val="single" w:sz="4" w:space="0" w:color="auto"/>
            </w:tcBorders>
          </w:tcPr>
          <w:p w14:paraId="6C6E3208" w14:textId="4CD6EBE6" w:rsidR="0044239B" w:rsidRPr="00F8304E" w:rsidRDefault="007006C8" w:rsidP="00C41870">
            <w:pPr>
              <w:widowControl w:val="0"/>
              <w:jc w:val="both"/>
              <w:rPr>
                <w:rFonts w:eastAsia="Calibri"/>
                <w:bCs/>
                <w:color w:val="000000" w:themeColor="text1"/>
              </w:rPr>
            </w:pPr>
            <w:r>
              <w:rPr>
                <w:rFonts w:eastAsia="Calibri"/>
                <w:bCs/>
                <w:color w:val="000000" w:themeColor="text1"/>
              </w:rPr>
              <w:t>X</w:t>
            </w:r>
          </w:p>
        </w:tc>
      </w:tr>
      <w:tr w:rsidR="0044239B" w:rsidRPr="00F8304E" w14:paraId="69CF089D" w14:textId="77777777" w:rsidTr="00CF04A0">
        <w:trPr>
          <w:trHeight w:val="220"/>
        </w:trPr>
        <w:tc>
          <w:tcPr>
            <w:tcW w:w="1267" w:type="dxa"/>
          </w:tcPr>
          <w:p w14:paraId="5180A37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tcPr>
          <w:p w14:paraId="4F0AEFA1" w14:textId="733DBEAB"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El costo de la patente en el mercado</w:t>
            </w:r>
            <w:r w:rsidR="002410F7">
              <w:rPr>
                <w:rFonts w:eastAsia="Calibri"/>
                <w:bCs/>
                <w:color w:val="000000" w:themeColor="text1"/>
                <w:sz w:val="20"/>
                <w:szCs w:val="20"/>
              </w:rPr>
              <w:t>, así como el tiempo probado</w:t>
            </w:r>
            <w:r w:rsidRPr="00F92784">
              <w:rPr>
                <w:rFonts w:eastAsia="Calibri"/>
                <w:bCs/>
                <w:color w:val="000000" w:themeColor="text1"/>
                <w:sz w:val="20"/>
                <w:szCs w:val="20"/>
              </w:rPr>
              <w:t>.</w:t>
            </w:r>
          </w:p>
        </w:tc>
        <w:tc>
          <w:tcPr>
            <w:tcW w:w="2160" w:type="dxa"/>
            <w:gridSpan w:val="2"/>
          </w:tcPr>
          <w:p w14:paraId="7197DB90" w14:textId="77777777" w:rsidR="0044239B" w:rsidRPr="00F8304E" w:rsidRDefault="0044239B" w:rsidP="00C41870">
            <w:pPr>
              <w:widowControl w:val="0"/>
              <w:jc w:val="both"/>
              <w:rPr>
                <w:rFonts w:eastAsia="Calibri"/>
                <w:bCs/>
                <w:color w:val="000000" w:themeColor="text1"/>
              </w:rPr>
            </w:pPr>
          </w:p>
        </w:tc>
      </w:tr>
      <w:tr w:rsidR="0044239B" w:rsidRPr="00F8304E" w14:paraId="20AC63FF" w14:textId="77777777" w:rsidTr="00CF04A0">
        <w:trPr>
          <w:trHeight w:val="220"/>
        </w:trPr>
        <w:tc>
          <w:tcPr>
            <w:tcW w:w="1267" w:type="dxa"/>
            <w:shd w:val="clear" w:color="auto" w:fill="FBE5D5"/>
          </w:tcPr>
          <w:p w14:paraId="468A5F0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tcPr>
          <w:p w14:paraId="456D64C4" w14:textId="458A6961"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La cantidad de citas que tiene un artículo científico</w:t>
            </w:r>
            <w:r>
              <w:rPr>
                <w:rFonts w:eastAsia="Calibri"/>
                <w:bCs/>
                <w:color w:val="000000" w:themeColor="text1"/>
                <w:sz w:val="20"/>
                <w:szCs w:val="20"/>
              </w:rPr>
              <w:t>.</w:t>
            </w:r>
          </w:p>
        </w:tc>
        <w:tc>
          <w:tcPr>
            <w:tcW w:w="2160" w:type="dxa"/>
            <w:gridSpan w:val="2"/>
          </w:tcPr>
          <w:p w14:paraId="10BF9463" w14:textId="77777777" w:rsidR="0044239B" w:rsidRPr="00F8304E" w:rsidRDefault="0044239B" w:rsidP="00C41870">
            <w:pPr>
              <w:widowControl w:val="0"/>
              <w:jc w:val="both"/>
              <w:rPr>
                <w:rFonts w:eastAsia="Calibri"/>
                <w:bCs/>
                <w:color w:val="000000" w:themeColor="text1"/>
              </w:rPr>
            </w:pPr>
          </w:p>
        </w:tc>
      </w:tr>
      <w:tr w:rsidR="0044239B" w:rsidRPr="00F8304E" w14:paraId="69E53904" w14:textId="77777777" w:rsidTr="00CF04A0">
        <w:trPr>
          <w:trHeight w:val="220"/>
        </w:trPr>
        <w:tc>
          <w:tcPr>
            <w:tcW w:w="1267" w:type="dxa"/>
          </w:tcPr>
          <w:p w14:paraId="1084F2C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tcPr>
          <w:p w14:paraId="576348AF" w14:textId="69F97E09"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El año de vencimiento de la protección legal.</w:t>
            </w:r>
          </w:p>
        </w:tc>
        <w:tc>
          <w:tcPr>
            <w:tcW w:w="2160" w:type="dxa"/>
            <w:gridSpan w:val="2"/>
          </w:tcPr>
          <w:p w14:paraId="16E853D8" w14:textId="77777777" w:rsidR="0044239B" w:rsidRPr="00F8304E" w:rsidRDefault="0044239B" w:rsidP="00C41870">
            <w:pPr>
              <w:widowControl w:val="0"/>
              <w:jc w:val="both"/>
              <w:rPr>
                <w:rFonts w:eastAsia="Calibri"/>
                <w:bCs/>
                <w:color w:val="000000" w:themeColor="text1"/>
              </w:rPr>
            </w:pPr>
          </w:p>
        </w:tc>
      </w:tr>
      <w:tr w:rsidR="0044239B" w:rsidRPr="00F8304E" w14:paraId="46E6B888" w14:textId="77777777" w:rsidTr="00CF04A0">
        <w:trPr>
          <w:trHeight w:val="220"/>
        </w:trPr>
        <w:tc>
          <w:tcPr>
            <w:tcW w:w="2534" w:type="dxa"/>
            <w:gridSpan w:val="2"/>
            <w:shd w:val="clear" w:color="auto" w:fill="FBE5D5"/>
          </w:tcPr>
          <w:p w14:paraId="19C94D7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5AAD56C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A48F809" w14:textId="77777777" w:rsidTr="00CF04A0">
        <w:trPr>
          <w:trHeight w:val="220"/>
        </w:trPr>
        <w:tc>
          <w:tcPr>
            <w:tcW w:w="2534" w:type="dxa"/>
            <w:gridSpan w:val="2"/>
          </w:tcPr>
          <w:p w14:paraId="1C4201A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2B45A7F4"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598B519" w14:textId="77777777" w:rsidTr="00CF04A0">
        <w:trPr>
          <w:trHeight w:val="220"/>
        </w:trPr>
        <w:tc>
          <w:tcPr>
            <w:tcW w:w="2534" w:type="dxa"/>
            <w:gridSpan w:val="2"/>
            <w:shd w:val="clear" w:color="auto" w:fill="FBE5D5"/>
          </w:tcPr>
          <w:p w14:paraId="4C60342E" w14:textId="3A21B3FC"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3</w:t>
            </w:r>
          </w:p>
        </w:tc>
        <w:tc>
          <w:tcPr>
            <w:tcW w:w="5453" w:type="dxa"/>
            <w:gridSpan w:val="2"/>
            <w:tcBorders>
              <w:right w:val="single" w:sz="4" w:space="0" w:color="auto"/>
            </w:tcBorders>
          </w:tcPr>
          <w:p w14:paraId="21BEAA6B" w14:textId="7C789552" w:rsidR="0044239B" w:rsidRPr="00F8304E" w:rsidRDefault="00F73DBF" w:rsidP="00C41870">
            <w:pPr>
              <w:jc w:val="both"/>
              <w:rPr>
                <w:rFonts w:eastAsia="Calibri"/>
                <w:b/>
                <w:color w:val="000000" w:themeColor="text1"/>
              </w:rPr>
            </w:pPr>
            <w:r w:rsidRPr="00F73DBF">
              <w:rPr>
                <w:rFonts w:eastAsia="Calibri"/>
                <w:b/>
                <w:bCs/>
                <w:color w:val="000000" w:themeColor="text1"/>
              </w:rPr>
              <w:t>¿Cuál es la función del Sistema de Gestión de Documentos Electrónicos de Archivo (SGDEA)?</w:t>
            </w:r>
          </w:p>
        </w:tc>
        <w:tc>
          <w:tcPr>
            <w:tcW w:w="2167" w:type="dxa"/>
            <w:gridSpan w:val="3"/>
            <w:tcBorders>
              <w:left w:val="single" w:sz="4" w:space="0" w:color="auto"/>
            </w:tcBorders>
          </w:tcPr>
          <w:p w14:paraId="2A9C9F51" w14:textId="5C220E26"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2647483C" w14:textId="77777777" w:rsidTr="00CF04A0">
        <w:trPr>
          <w:trHeight w:val="220"/>
        </w:trPr>
        <w:tc>
          <w:tcPr>
            <w:tcW w:w="1267" w:type="dxa"/>
          </w:tcPr>
          <w:p w14:paraId="5E6875A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6876148E" w14:textId="650EBAF4" w:rsidR="0044239B" w:rsidRPr="00F8304E" w:rsidRDefault="00F73DBF" w:rsidP="00C41870">
            <w:pPr>
              <w:jc w:val="both"/>
              <w:rPr>
                <w:rFonts w:eastAsia="Calibri"/>
                <w:bCs/>
                <w:color w:val="000000" w:themeColor="text1"/>
                <w:sz w:val="20"/>
                <w:szCs w:val="20"/>
              </w:rPr>
            </w:pPr>
            <w:r w:rsidRPr="00F73DBF">
              <w:rPr>
                <w:rFonts w:eastAsia="Calibri"/>
                <w:bCs/>
                <w:color w:val="000000" w:themeColor="text1"/>
                <w:sz w:val="20"/>
                <w:szCs w:val="20"/>
              </w:rPr>
              <w:t>Salvaguardar y conformar el patrimonio documental digital de la organización.</w:t>
            </w:r>
          </w:p>
        </w:tc>
        <w:tc>
          <w:tcPr>
            <w:tcW w:w="2160" w:type="dxa"/>
            <w:gridSpan w:val="2"/>
            <w:tcBorders>
              <w:left w:val="single" w:sz="4" w:space="0" w:color="auto"/>
            </w:tcBorders>
          </w:tcPr>
          <w:p w14:paraId="14FF6EB8" w14:textId="2A788E3D" w:rsidR="0044239B" w:rsidRPr="00F8304E" w:rsidRDefault="00F73DBF" w:rsidP="00C41870">
            <w:pPr>
              <w:widowControl w:val="0"/>
              <w:jc w:val="both"/>
              <w:rPr>
                <w:rFonts w:eastAsia="Calibri"/>
                <w:bCs/>
                <w:color w:val="000000" w:themeColor="text1"/>
              </w:rPr>
            </w:pPr>
            <w:r>
              <w:rPr>
                <w:rFonts w:eastAsia="Calibri"/>
                <w:bCs/>
                <w:color w:val="000000" w:themeColor="text1"/>
              </w:rPr>
              <w:t>X</w:t>
            </w:r>
          </w:p>
        </w:tc>
      </w:tr>
      <w:tr w:rsidR="0044239B" w:rsidRPr="00F8304E" w14:paraId="0AE74F51" w14:textId="77777777" w:rsidTr="00CF04A0">
        <w:trPr>
          <w:trHeight w:val="220"/>
        </w:trPr>
        <w:tc>
          <w:tcPr>
            <w:tcW w:w="1267" w:type="dxa"/>
            <w:shd w:val="clear" w:color="auto" w:fill="FBE5D5"/>
          </w:tcPr>
          <w:p w14:paraId="17AAF2E7"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tcPr>
          <w:p w14:paraId="143537E0" w14:textId="43FD824C" w:rsidR="005D493B" w:rsidRPr="00F8304E" w:rsidRDefault="005D493B" w:rsidP="00C41870">
            <w:pPr>
              <w:jc w:val="both"/>
              <w:rPr>
                <w:rFonts w:eastAsia="Calibri"/>
                <w:bCs/>
                <w:color w:val="000000" w:themeColor="text1"/>
                <w:sz w:val="20"/>
                <w:szCs w:val="20"/>
              </w:rPr>
            </w:pPr>
            <w:r w:rsidRPr="005D493B">
              <w:rPr>
                <w:rFonts w:eastAsia="Calibri"/>
                <w:bCs/>
                <w:color w:val="000000" w:themeColor="text1"/>
                <w:sz w:val="20"/>
                <w:szCs w:val="20"/>
              </w:rPr>
              <w:t>El costo de la patente en el mercado y su posible valor de comercialización.</w:t>
            </w:r>
          </w:p>
        </w:tc>
        <w:tc>
          <w:tcPr>
            <w:tcW w:w="2160" w:type="dxa"/>
            <w:gridSpan w:val="2"/>
          </w:tcPr>
          <w:p w14:paraId="58AD4971" w14:textId="77777777" w:rsidR="0044239B" w:rsidRPr="00F8304E" w:rsidRDefault="0044239B" w:rsidP="00C41870">
            <w:pPr>
              <w:widowControl w:val="0"/>
              <w:jc w:val="both"/>
              <w:rPr>
                <w:rFonts w:eastAsia="Calibri"/>
                <w:bCs/>
                <w:color w:val="000000" w:themeColor="text1"/>
              </w:rPr>
            </w:pPr>
          </w:p>
        </w:tc>
      </w:tr>
      <w:tr w:rsidR="0044239B" w:rsidRPr="00F8304E" w14:paraId="23F19DDA" w14:textId="77777777" w:rsidTr="00CF04A0">
        <w:trPr>
          <w:trHeight w:val="220"/>
        </w:trPr>
        <w:tc>
          <w:tcPr>
            <w:tcW w:w="1267" w:type="dxa"/>
          </w:tcPr>
          <w:p w14:paraId="66DA930A"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tcPr>
          <w:p w14:paraId="6A47E4CF" w14:textId="02E3810A" w:rsidR="005D493B" w:rsidRPr="00F8304E" w:rsidRDefault="005D493B" w:rsidP="00C41870">
            <w:pPr>
              <w:jc w:val="both"/>
              <w:rPr>
                <w:rFonts w:eastAsia="Calibri"/>
                <w:bCs/>
                <w:color w:val="000000" w:themeColor="text1"/>
                <w:sz w:val="20"/>
                <w:szCs w:val="20"/>
              </w:rPr>
            </w:pPr>
            <w:r w:rsidRPr="005D493B">
              <w:rPr>
                <w:rFonts w:eastAsia="Calibri"/>
                <w:bCs/>
                <w:color w:val="000000" w:themeColor="text1"/>
                <w:sz w:val="20"/>
                <w:szCs w:val="20"/>
              </w:rPr>
              <w:t xml:space="preserve">El número de </w:t>
            </w:r>
            <w:r>
              <w:rPr>
                <w:rFonts w:eastAsia="Calibri"/>
                <w:bCs/>
                <w:color w:val="000000" w:themeColor="text1"/>
                <w:sz w:val="20"/>
                <w:szCs w:val="20"/>
              </w:rPr>
              <w:t xml:space="preserve">las </w:t>
            </w:r>
            <w:r w:rsidRPr="005D493B">
              <w:rPr>
                <w:rFonts w:eastAsia="Calibri"/>
                <w:bCs/>
                <w:color w:val="000000" w:themeColor="text1"/>
                <w:sz w:val="20"/>
                <w:szCs w:val="20"/>
              </w:rPr>
              <w:t>citas de</w:t>
            </w:r>
            <w:r>
              <w:rPr>
                <w:rFonts w:eastAsia="Calibri"/>
                <w:bCs/>
                <w:color w:val="000000" w:themeColor="text1"/>
                <w:sz w:val="20"/>
                <w:szCs w:val="20"/>
              </w:rPr>
              <w:t xml:space="preserve"> </w:t>
            </w:r>
            <w:r w:rsidRPr="005D493B">
              <w:rPr>
                <w:rFonts w:eastAsia="Calibri"/>
                <w:bCs/>
                <w:color w:val="000000" w:themeColor="text1"/>
                <w:sz w:val="20"/>
                <w:szCs w:val="20"/>
              </w:rPr>
              <w:t>l</w:t>
            </w:r>
            <w:r>
              <w:rPr>
                <w:rFonts w:eastAsia="Calibri"/>
                <w:bCs/>
                <w:color w:val="000000" w:themeColor="text1"/>
                <w:sz w:val="20"/>
                <w:szCs w:val="20"/>
              </w:rPr>
              <w:t>os</w:t>
            </w:r>
            <w:r w:rsidRPr="005D493B">
              <w:rPr>
                <w:rFonts w:eastAsia="Calibri"/>
                <w:bCs/>
                <w:color w:val="000000" w:themeColor="text1"/>
                <w:sz w:val="20"/>
                <w:szCs w:val="20"/>
              </w:rPr>
              <w:t xml:space="preserve"> artículo y su reconocimiento en el ámbito científico.</w:t>
            </w:r>
          </w:p>
        </w:tc>
        <w:tc>
          <w:tcPr>
            <w:tcW w:w="2160" w:type="dxa"/>
            <w:gridSpan w:val="2"/>
          </w:tcPr>
          <w:p w14:paraId="6321D4E7" w14:textId="77777777" w:rsidR="0044239B" w:rsidRPr="00F8304E" w:rsidRDefault="0044239B" w:rsidP="00C41870">
            <w:pPr>
              <w:widowControl w:val="0"/>
              <w:jc w:val="both"/>
              <w:rPr>
                <w:rFonts w:eastAsia="Calibri"/>
                <w:bCs/>
                <w:color w:val="000000" w:themeColor="text1"/>
              </w:rPr>
            </w:pPr>
          </w:p>
        </w:tc>
      </w:tr>
      <w:tr w:rsidR="0044239B" w:rsidRPr="00F8304E" w14:paraId="72642F0C" w14:textId="77777777" w:rsidTr="00CF04A0">
        <w:trPr>
          <w:trHeight w:val="220"/>
        </w:trPr>
        <w:tc>
          <w:tcPr>
            <w:tcW w:w="1267" w:type="dxa"/>
            <w:shd w:val="clear" w:color="auto" w:fill="FBE5D5"/>
          </w:tcPr>
          <w:p w14:paraId="0741784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tcPr>
          <w:p w14:paraId="75B12671" w14:textId="7BA1978B" w:rsidR="0044239B" w:rsidRPr="00F8304E" w:rsidRDefault="00F73DBF" w:rsidP="00C41870">
            <w:pPr>
              <w:jc w:val="both"/>
              <w:rPr>
                <w:rFonts w:eastAsia="Calibri"/>
                <w:bCs/>
                <w:color w:val="000000" w:themeColor="text1"/>
                <w:sz w:val="20"/>
                <w:szCs w:val="20"/>
              </w:rPr>
            </w:pPr>
            <w:r w:rsidRPr="00F73DBF">
              <w:rPr>
                <w:rFonts w:eastAsia="Calibri"/>
                <w:bCs/>
                <w:color w:val="000000" w:themeColor="text1"/>
                <w:sz w:val="20"/>
                <w:szCs w:val="20"/>
              </w:rPr>
              <w:t>Filtrar correos electrónicos personales de los empleados</w:t>
            </w:r>
            <w:r w:rsidR="00EB5F5C">
              <w:rPr>
                <w:rFonts w:eastAsia="Calibri"/>
                <w:bCs/>
                <w:color w:val="000000" w:themeColor="text1"/>
                <w:sz w:val="20"/>
                <w:szCs w:val="20"/>
              </w:rPr>
              <w:t xml:space="preserve"> y el vencimiento </w:t>
            </w:r>
            <w:r w:rsidR="00413039">
              <w:rPr>
                <w:rFonts w:eastAsia="Calibri"/>
                <w:bCs/>
                <w:color w:val="000000" w:themeColor="text1"/>
                <w:sz w:val="20"/>
                <w:szCs w:val="20"/>
              </w:rPr>
              <w:t>del registro</w:t>
            </w:r>
            <w:r w:rsidRPr="00F73DBF">
              <w:rPr>
                <w:rFonts w:eastAsia="Calibri"/>
                <w:bCs/>
                <w:color w:val="000000" w:themeColor="text1"/>
                <w:sz w:val="20"/>
                <w:szCs w:val="20"/>
              </w:rPr>
              <w:t>.</w:t>
            </w:r>
          </w:p>
        </w:tc>
        <w:tc>
          <w:tcPr>
            <w:tcW w:w="2160" w:type="dxa"/>
            <w:gridSpan w:val="2"/>
          </w:tcPr>
          <w:p w14:paraId="281CC2A6" w14:textId="77777777" w:rsidR="0044239B" w:rsidRPr="00F8304E" w:rsidRDefault="0044239B" w:rsidP="00C41870">
            <w:pPr>
              <w:widowControl w:val="0"/>
              <w:jc w:val="both"/>
              <w:rPr>
                <w:rFonts w:eastAsia="Calibri"/>
                <w:bCs/>
                <w:color w:val="000000" w:themeColor="text1"/>
              </w:rPr>
            </w:pPr>
          </w:p>
        </w:tc>
      </w:tr>
      <w:tr w:rsidR="0044239B" w:rsidRPr="00F8304E" w14:paraId="311E9A47" w14:textId="77777777" w:rsidTr="00CF04A0">
        <w:trPr>
          <w:trHeight w:val="220"/>
        </w:trPr>
        <w:tc>
          <w:tcPr>
            <w:tcW w:w="2534" w:type="dxa"/>
            <w:gridSpan w:val="2"/>
          </w:tcPr>
          <w:p w14:paraId="086DC9E9"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76E7AE82"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0D7EA807" w14:textId="77777777" w:rsidTr="00CF04A0">
        <w:trPr>
          <w:trHeight w:val="220"/>
        </w:trPr>
        <w:tc>
          <w:tcPr>
            <w:tcW w:w="2534" w:type="dxa"/>
            <w:gridSpan w:val="2"/>
            <w:shd w:val="clear" w:color="auto" w:fill="FBE5D5"/>
          </w:tcPr>
          <w:p w14:paraId="7E1162B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7C0601C4"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1C017384" w14:textId="77777777" w:rsidTr="00CF04A0">
        <w:trPr>
          <w:trHeight w:val="220"/>
        </w:trPr>
        <w:tc>
          <w:tcPr>
            <w:tcW w:w="2534" w:type="dxa"/>
            <w:gridSpan w:val="2"/>
          </w:tcPr>
          <w:p w14:paraId="4F00D6B4" w14:textId="3A0295B3" w:rsidR="0044239B" w:rsidRPr="0044239B" w:rsidRDefault="0044239B" w:rsidP="00C41870">
            <w:pPr>
              <w:jc w:val="both"/>
              <w:rPr>
                <w:rFonts w:eastAsia="Calibri"/>
                <w:b/>
                <w:bCs/>
                <w:color w:val="000000" w:themeColor="text1"/>
              </w:rPr>
            </w:pPr>
            <w:r w:rsidRPr="0044239B">
              <w:rPr>
                <w:rFonts w:eastAsia="Calibri"/>
                <w:b/>
                <w:bCs/>
                <w:color w:val="000000" w:themeColor="text1"/>
              </w:rPr>
              <w:lastRenderedPageBreak/>
              <w:t xml:space="preserve">Pregunta </w:t>
            </w:r>
            <w:r>
              <w:rPr>
                <w:rFonts w:eastAsia="Calibri"/>
                <w:b/>
                <w:bCs/>
                <w:color w:val="000000" w:themeColor="text1"/>
              </w:rPr>
              <w:t>1</w:t>
            </w:r>
            <w:r w:rsidRPr="0044239B">
              <w:rPr>
                <w:rFonts w:eastAsia="Calibri"/>
                <w:b/>
                <w:bCs/>
                <w:color w:val="000000" w:themeColor="text1"/>
              </w:rPr>
              <w:t>4</w:t>
            </w:r>
          </w:p>
        </w:tc>
        <w:tc>
          <w:tcPr>
            <w:tcW w:w="5453" w:type="dxa"/>
            <w:gridSpan w:val="2"/>
            <w:tcBorders>
              <w:right w:val="single" w:sz="4" w:space="0" w:color="auto"/>
            </w:tcBorders>
          </w:tcPr>
          <w:p w14:paraId="6E39A023" w14:textId="14EC92D8" w:rsidR="0044239B" w:rsidRPr="00F8304E" w:rsidRDefault="00A01B6B" w:rsidP="00C41870">
            <w:pPr>
              <w:tabs>
                <w:tab w:val="left" w:pos="495"/>
              </w:tabs>
              <w:jc w:val="both"/>
              <w:rPr>
                <w:rFonts w:eastAsia="Calibri"/>
                <w:b/>
                <w:color w:val="000000" w:themeColor="text1"/>
              </w:rPr>
            </w:pPr>
            <w:r w:rsidRPr="00A01B6B">
              <w:rPr>
                <w:rFonts w:eastAsia="Calibri"/>
                <w:b/>
                <w:color w:val="000000" w:themeColor="text1"/>
              </w:rPr>
              <w:t>En el ciclo de vida del documento, la fase de "Disposición final" determina:</w:t>
            </w:r>
          </w:p>
        </w:tc>
        <w:tc>
          <w:tcPr>
            <w:tcW w:w="2167" w:type="dxa"/>
            <w:gridSpan w:val="3"/>
            <w:tcBorders>
              <w:left w:val="single" w:sz="4" w:space="0" w:color="auto"/>
            </w:tcBorders>
          </w:tcPr>
          <w:p w14:paraId="33C15C5F" w14:textId="2185B354"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60DE3CFB" w14:textId="77777777" w:rsidTr="00CF04A0">
        <w:trPr>
          <w:trHeight w:val="220"/>
        </w:trPr>
        <w:tc>
          <w:tcPr>
            <w:tcW w:w="1267" w:type="dxa"/>
            <w:shd w:val="clear" w:color="auto" w:fill="FBE5D5"/>
          </w:tcPr>
          <w:p w14:paraId="7EB961F8"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28F07130" w14:textId="7F6C52FF"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El formato en que nace el documento</w:t>
            </w:r>
            <w:r w:rsidR="00566F99">
              <w:rPr>
                <w:rFonts w:eastAsia="Calibri"/>
                <w:bCs/>
                <w:color w:val="000000" w:themeColor="text1"/>
                <w:sz w:val="20"/>
                <w:szCs w:val="20"/>
              </w:rPr>
              <w:t xml:space="preserve"> y demás fuentes</w:t>
            </w:r>
            <w:r w:rsidR="00900475">
              <w:rPr>
                <w:rFonts w:eastAsia="Calibri"/>
                <w:bCs/>
                <w:color w:val="000000" w:themeColor="text1"/>
                <w:sz w:val="20"/>
                <w:szCs w:val="20"/>
              </w:rPr>
              <w:t xml:space="preserve"> de consulta</w:t>
            </w:r>
            <w:r w:rsidRPr="00A01B6B">
              <w:rPr>
                <w:rFonts w:eastAsia="Calibri"/>
                <w:bCs/>
                <w:color w:val="000000" w:themeColor="text1"/>
                <w:sz w:val="20"/>
                <w:szCs w:val="20"/>
              </w:rPr>
              <w:t>.</w:t>
            </w:r>
          </w:p>
        </w:tc>
        <w:tc>
          <w:tcPr>
            <w:tcW w:w="2160" w:type="dxa"/>
            <w:gridSpan w:val="2"/>
            <w:tcBorders>
              <w:left w:val="single" w:sz="4" w:space="0" w:color="auto"/>
            </w:tcBorders>
            <w:shd w:val="clear" w:color="auto" w:fill="FFFFFF"/>
          </w:tcPr>
          <w:p w14:paraId="2B330F49" w14:textId="77777777" w:rsidR="0044239B" w:rsidRPr="00F8304E" w:rsidRDefault="0044239B" w:rsidP="00C41870">
            <w:pPr>
              <w:widowControl w:val="0"/>
              <w:jc w:val="both"/>
              <w:rPr>
                <w:rFonts w:eastAsia="Calibri"/>
                <w:bCs/>
                <w:color w:val="000000" w:themeColor="text1"/>
              </w:rPr>
            </w:pPr>
          </w:p>
        </w:tc>
      </w:tr>
      <w:tr w:rsidR="0044239B" w:rsidRPr="00F8304E" w14:paraId="78D035F6" w14:textId="77777777" w:rsidTr="00CF04A0">
        <w:trPr>
          <w:trHeight w:val="220"/>
        </w:trPr>
        <w:tc>
          <w:tcPr>
            <w:tcW w:w="1267" w:type="dxa"/>
          </w:tcPr>
          <w:p w14:paraId="48D664B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63E394A7" w14:textId="2C089E2B"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Si el documento se elimina o se conserva permanentemente.</w:t>
            </w:r>
          </w:p>
        </w:tc>
        <w:tc>
          <w:tcPr>
            <w:tcW w:w="2160" w:type="dxa"/>
            <w:gridSpan w:val="2"/>
            <w:shd w:val="clear" w:color="auto" w:fill="FFFFFF"/>
          </w:tcPr>
          <w:p w14:paraId="2CCABD62" w14:textId="57B40635" w:rsidR="0044239B" w:rsidRPr="00F8304E" w:rsidRDefault="00A01B6B" w:rsidP="00C41870">
            <w:pPr>
              <w:widowControl w:val="0"/>
              <w:jc w:val="both"/>
              <w:rPr>
                <w:rFonts w:eastAsia="Calibri"/>
                <w:bCs/>
                <w:color w:val="000000" w:themeColor="text1"/>
              </w:rPr>
            </w:pPr>
            <w:r>
              <w:rPr>
                <w:rFonts w:eastAsia="Calibri"/>
                <w:bCs/>
                <w:color w:val="000000" w:themeColor="text1"/>
              </w:rPr>
              <w:t>X</w:t>
            </w:r>
          </w:p>
        </w:tc>
      </w:tr>
      <w:tr w:rsidR="0044239B" w:rsidRPr="00F8304E" w14:paraId="4B06E82F" w14:textId="77777777" w:rsidTr="00CF04A0">
        <w:trPr>
          <w:trHeight w:val="70"/>
        </w:trPr>
        <w:tc>
          <w:tcPr>
            <w:tcW w:w="1267" w:type="dxa"/>
            <w:shd w:val="clear" w:color="auto" w:fill="FBE5D5"/>
          </w:tcPr>
          <w:p w14:paraId="66B304A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CC60587" w14:textId="554E4E1D"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Quién es el autor del informe de inteligencia</w:t>
            </w:r>
            <w:r w:rsidR="005C556D">
              <w:rPr>
                <w:rFonts w:eastAsia="Calibri"/>
                <w:bCs/>
                <w:color w:val="000000" w:themeColor="text1"/>
                <w:sz w:val="20"/>
                <w:szCs w:val="20"/>
              </w:rPr>
              <w:t xml:space="preserve"> para acceso remoto</w:t>
            </w:r>
            <w:r w:rsidRPr="00A01B6B">
              <w:rPr>
                <w:rFonts w:eastAsia="Calibri"/>
                <w:bCs/>
                <w:color w:val="000000" w:themeColor="text1"/>
                <w:sz w:val="20"/>
                <w:szCs w:val="20"/>
              </w:rPr>
              <w:t>.</w:t>
            </w:r>
          </w:p>
        </w:tc>
        <w:tc>
          <w:tcPr>
            <w:tcW w:w="2160" w:type="dxa"/>
            <w:gridSpan w:val="2"/>
            <w:shd w:val="clear" w:color="auto" w:fill="FFFFFF"/>
          </w:tcPr>
          <w:p w14:paraId="53CF1935" w14:textId="77777777" w:rsidR="0044239B" w:rsidRPr="00F8304E" w:rsidRDefault="0044239B" w:rsidP="00C41870">
            <w:pPr>
              <w:widowControl w:val="0"/>
              <w:jc w:val="both"/>
              <w:rPr>
                <w:rFonts w:eastAsia="Calibri"/>
                <w:bCs/>
                <w:color w:val="000000" w:themeColor="text1"/>
              </w:rPr>
            </w:pPr>
          </w:p>
        </w:tc>
      </w:tr>
      <w:tr w:rsidR="0044239B" w:rsidRPr="00F8304E" w14:paraId="3FF5C625" w14:textId="77777777" w:rsidTr="00CF04A0">
        <w:trPr>
          <w:trHeight w:val="220"/>
        </w:trPr>
        <w:tc>
          <w:tcPr>
            <w:tcW w:w="1267" w:type="dxa"/>
          </w:tcPr>
          <w:p w14:paraId="63063C6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0148E3EA" w14:textId="4DBE5F8E"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La clave de acceso al repositorio institucional</w:t>
            </w:r>
            <w:r w:rsidR="005C556D">
              <w:rPr>
                <w:rFonts w:eastAsia="Calibri"/>
                <w:bCs/>
                <w:color w:val="000000" w:themeColor="text1"/>
                <w:sz w:val="20"/>
                <w:szCs w:val="20"/>
              </w:rPr>
              <w:t xml:space="preserve"> para consulta</w:t>
            </w:r>
            <w:r w:rsidR="00566F99">
              <w:rPr>
                <w:rFonts w:eastAsia="Calibri"/>
                <w:bCs/>
                <w:color w:val="000000" w:themeColor="text1"/>
                <w:sz w:val="20"/>
                <w:szCs w:val="20"/>
              </w:rPr>
              <w:t>.</w:t>
            </w:r>
          </w:p>
        </w:tc>
        <w:tc>
          <w:tcPr>
            <w:tcW w:w="2160" w:type="dxa"/>
            <w:gridSpan w:val="2"/>
            <w:shd w:val="clear" w:color="auto" w:fill="FFFFFF"/>
          </w:tcPr>
          <w:p w14:paraId="645C31F7" w14:textId="77777777" w:rsidR="0044239B" w:rsidRPr="00F8304E" w:rsidRDefault="0044239B" w:rsidP="00C41870">
            <w:pPr>
              <w:widowControl w:val="0"/>
              <w:jc w:val="both"/>
              <w:rPr>
                <w:rFonts w:eastAsia="Calibri"/>
                <w:bCs/>
                <w:color w:val="000000" w:themeColor="text1"/>
              </w:rPr>
            </w:pPr>
          </w:p>
        </w:tc>
      </w:tr>
      <w:tr w:rsidR="0044239B" w:rsidRPr="00F8304E" w14:paraId="175A3458" w14:textId="77777777" w:rsidTr="00CF04A0">
        <w:trPr>
          <w:trHeight w:val="220"/>
        </w:trPr>
        <w:tc>
          <w:tcPr>
            <w:tcW w:w="2534" w:type="dxa"/>
            <w:gridSpan w:val="2"/>
            <w:shd w:val="clear" w:color="auto" w:fill="FBE5D5"/>
          </w:tcPr>
          <w:p w14:paraId="52BF509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1083477D"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33861B" w14:textId="77777777" w:rsidTr="00CF04A0">
        <w:trPr>
          <w:trHeight w:val="220"/>
        </w:trPr>
        <w:tc>
          <w:tcPr>
            <w:tcW w:w="2534" w:type="dxa"/>
            <w:gridSpan w:val="2"/>
          </w:tcPr>
          <w:p w14:paraId="7A96D4B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076AFB33"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3CCCD516" w14:textId="77777777" w:rsidTr="00CF04A0">
        <w:trPr>
          <w:trHeight w:val="220"/>
        </w:trPr>
        <w:tc>
          <w:tcPr>
            <w:tcW w:w="2534" w:type="dxa"/>
            <w:gridSpan w:val="2"/>
            <w:shd w:val="clear" w:color="auto" w:fill="FBE5D5"/>
          </w:tcPr>
          <w:p w14:paraId="09AC8497" w14:textId="1035D4FD"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5</w:t>
            </w:r>
          </w:p>
        </w:tc>
        <w:tc>
          <w:tcPr>
            <w:tcW w:w="5453" w:type="dxa"/>
            <w:gridSpan w:val="2"/>
            <w:tcBorders>
              <w:right w:val="single" w:sz="4" w:space="0" w:color="auto"/>
            </w:tcBorders>
          </w:tcPr>
          <w:p w14:paraId="3A6752F9" w14:textId="057FFD52" w:rsidR="0044239B" w:rsidRPr="00F8304E" w:rsidRDefault="00900475" w:rsidP="00C41870">
            <w:pPr>
              <w:jc w:val="both"/>
              <w:rPr>
                <w:rFonts w:eastAsia="Calibri"/>
                <w:b/>
                <w:color w:val="000000" w:themeColor="text1"/>
              </w:rPr>
            </w:pPr>
            <w:r w:rsidRPr="00900475">
              <w:rPr>
                <w:rFonts w:eastAsia="Calibri"/>
                <w:b/>
                <w:color w:val="000000" w:themeColor="text1"/>
              </w:rPr>
              <w:t>¿Qué producto de inteligencia es un resumen periódico dirigido a mandos medios sobre tendencias?</w:t>
            </w:r>
          </w:p>
        </w:tc>
        <w:tc>
          <w:tcPr>
            <w:tcW w:w="2167" w:type="dxa"/>
            <w:gridSpan w:val="3"/>
            <w:tcBorders>
              <w:left w:val="single" w:sz="4" w:space="0" w:color="auto"/>
            </w:tcBorders>
          </w:tcPr>
          <w:p w14:paraId="28E6E430" w14:textId="213D6A18"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6059BE7A" w14:textId="77777777" w:rsidTr="00CF04A0">
        <w:trPr>
          <w:trHeight w:val="220"/>
        </w:trPr>
        <w:tc>
          <w:tcPr>
            <w:tcW w:w="1267" w:type="dxa"/>
          </w:tcPr>
          <w:p w14:paraId="19178A0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718057E" w14:textId="64FC6019"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 xml:space="preserve">Informe Estratégico. </w:t>
            </w:r>
          </w:p>
        </w:tc>
        <w:tc>
          <w:tcPr>
            <w:tcW w:w="2160" w:type="dxa"/>
            <w:gridSpan w:val="2"/>
            <w:tcBorders>
              <w:left w:val="single" w:sz="4" w:space="0" w:color="auto"/>
            </w:tcBorders>
            <w:shd w:val="clear" w:color="auto" w:fill="FFFFFF"/>
          </w:tcPr>
          <w:p w14:paraId="2F977469" w14:textId="77777777" w:rsidR="0044239B" w:rsidRPr="00F8304E" w:rsidRDefault="0044239B" w:rsidP="00C41870">
            <w:pPr>
              <w:widowControl w:val="0"/>
              <w:jc w:val="both"/>
              <w:rPr>
                <w:rFonts w:eastAsia="Calibri"/>
                <w:bCs/>
                <w:color w:val="000000" w:themeColor="text1"/>
              </w:rPr>
            </w:pPr>
          </w:p>
        </w:tc>
      </w:tr>
      <w:tr w:rsidR="0044239B" w:rsidRPr="00F8304E" w14:paraId="4E9EE371" w14:textId="77777777" w:rsidTr="00CF04A0">
        <w:trPr>
          <w:trHeight w:val="220"/>
        </w:trPr>
        <w:tc>
          <w:tcPr>
            <w:tcW w:w="1267" w:type="dxa"/>
            <w:shd w:val="clear" w:color="auto" w:fill="FBE5D5"/>
          </w:tcPr>
          <w:p w14:paraId="6DED427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421B712C" w14:textId="14AE9B88"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Ficha de Registro de Proyecto.</w:t>
            </w:r>
          </w:p>
        </w:tc>
        <w:tc>
          <w:tcPr>
            <w:tcW w:w="2160" w:type="dxa"/>
            <w:gridSpan w:val="2"/>
            <w:shd w:val="clear" w:color="auto" w:fill="FFFFFF"/>
          </w:tcPr>
          <w:p w14:paraId="31D189C4" w14:textId="77777777" w:rsidR="0044239B" w:rsidRPr="00F8304E" w:rsidRDefault="0044239B" w:rsidP="00C41870">
            <w:pPr>
              <w:widowControl w:val="0"/>
              <w:jc w:val="both"/>
              <w:rPr>
                <w:rFonts w:eastAsia="Calibri"/>
                <w:bCs/>
                <w:color w:val="000000" w:themeColor="text1"/>
              </w:rPr>
            </w:pPr>
          </w:p>
        </w:tc>
      </w:tr>
      <w:tr w:rsidR="0044239B" w:rsidRPr="00F8304E" w14:paraId="662D7AAF" w14:textId="77777777" w:rsidTr="00CF04A0">
        <w:trPr>
          <w:trHeight w:val="220"/>
        </w:trPr>
        <w:tc>
          <w:tcPr>
            <w:tcW w:w="1267" w:type="dxa"/>
          </w:tcPr>
          <w:p w14:paraId="40884B9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47C84B53" w14:textId="40FF9193"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Cuadro de Mando Visual.</w:t>
            </w:r>
          </w:p>
        </w:tc>
        <w:tc>
          <w:tcPr>
            <w:tcW w:w="2160" w:type="dxa"/>
            <w:gridSpan w:val="2"/>
            <w:shd w:val="clear" w:color="auto" w:fill="FFFFFF"/>
          </w:tcPr>
          <w:p w14:paraId="69FE91D5" w14:textId="77777777" w:rsidR="0044239B" w:rsidRPr="00F8304E" w:rsidRDefault="0044239B" w:rsidP="00C41870">
            <w:pPr>
              <w:widowControl w:val="0"/>
              <w:jc w:val="both"/>
              <w:rPr>
                <w:rFonts w:eastAsia="Calibri"/>
                <w:bCs/>
                <w:color w:val="000000" w:themeColor="text1"/>
              </w:rPr>
            </w:pPr>
          </w:p>
        </w:tc>
      </w:tr>
      <w:tr w:rsidR="0044239B" w:rsidRPr="00F8304E" w14:paraId="6467E6DA" w14:textId="77777777" w:rsidTr="00CF04A0">
        <w:trPr>
          <w:trHeight w:val="220"/>
        </w:trPr>
        <w:tc>
          <w:tcPr>
            <w:tcW w:w="1267" w:type="dxa"/>
            <w:shd w:val="clear" w:color="auto" w:fill="FBE5D5"/>
          </w:tcPr>
          <w:p w14:paraId="79C8716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9B3507D" w14:textId="0AA4516D"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Boletín de Inteligencia (</w:t>
            </w:r>
            <w:r w:rsidRPr="00900475">
              <w:rPr>
                <w:rFonts w:eastAsia="Calibri"/>
                <w:bCs/>
                <w:i/>
                <w:iCs/>
                <w:color w:val="000000" w:themeColor="text1"/>
                <w:sz w:val="20"/>
                <w:szCs w:val="20"/>
              </w:rPr>
              <w:t>Newsletter</w:t>
            </w:r>
            <w:r w:rsidRPr="00900475">
              <w:rPr>
                <w:rFonts w:eastAsia="Calibri"/>
                <w:bCs/>
                <w:color w:val="000000" w:themeColor="text1"/>
                <w:sz w:val="20"/>
                <w:szCs w:val="20"/>
              </w:rPr>
              <w:t>).</w:t>
            </w:r>
          </w:p>
        </w:tc>
        <w:tc>
          <w:tcPr>
            <w:tcW w:w="2160" w:type="dxa"/>
            <w:gridSpan w:val="2"/>
            <w:shd w:val="clear" w:color="auto" w:fill="FFFFFF"/>
          </w:tcPr>
          <w:p w14:paraId="0F239DC2" w14:textId="293A0AEC" w:rsidR="0044239B" w:rsidRPr="00F8304E" w:rsidRDefault="00900475" w:rsidP="00C41870">
            <w:pPr>
              <w:widowControl w:val="0"/>
              <w:jc w:val="both"/>
              <w:rPr>
                <w:rFonts w:eastAsia="Calibri"/>
                <w:bCs/>
                <w:color w:val="000000" w:themeColor="text1"/>
              </w:rPr>
            </w:pPr>
            <w:r>
              <w:rPr>
                <w:rFonts w:eastAsia="Calibri"/>
                <w:bCs/>
                <w:color w:val="000000" w:themeColor="text1"/>
              </w:rPr>
              <w:t>X</w:t>
            </w:r>
          </w:p>
        </w:tc>
      </w:tr>
      <w:tr w:rsidR="0044239B" w:rsidRPr="00F8304E" w14:paraId="0516D70E" w14:textId="77777777" w:rsidTr="00CF04A0">
        <w:trPr>
          <w:trHeight w:val="220"/>
        </w:trPr>
        <w:tc>
          <w:tcPr>
            <w:tcW w:w="2534" w:type="dxa"/>
            <w:gridSpan w:val="2"/>
          </w:tcPr>
          <w:p w14:paraId="01102F1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64EA2192"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75DCEB" w14:textId="77777777" w:rsidTr="00CF04A0">
        <w:trPr>
          <w:trHeight w:val="220"/>
        </w:trPr>
        <w:tc>
          <w:tcPr>
            <w:tcW w:w="2534" w:type="dxa"/>
            <w:gridSpan w:val="2"/>
            <w:shd w:val="clear" w:color="auto" w:fill="FBE5D5"/>
          </w:tcPr>
          <w:p w14:paraId="5844DA13"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5445" w:type="dxa"/>
            <w:tcBorders>
              <w:right w:val="single" w:sz="4" w:space="0" w:color="auto"/>
            </w:tcBorders>
            <w:shd w:val="clear" w:color="auto" w:fill="FFFFFF"/>
          </w:tcPr>
          <w:p w14:paraId="646EE843"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4"/>
            <w:tcBorders>
              <w:left w:val="single" w:sz="4" w:space="0" w:color="auto"/>
            </w:tcBorders>
            <w:shd w:val="clear" w:color="auto" w:fill="FFFFFF"/>
          </w:tcPr>
          <w:p w14:paraId="0DD1389F" w14:textId="77777777" w:rsidR="0044239B" w:rsidRPr="00F8304E" w:rsidRDefault="0044239B" w:rsidP="00C41870">
            <w:pPr>
              <w:jc w:val="both"/>
              <w:rPr>
                <w:rFonts w:eastAsia="Calibri"/>
                <w:bCs/>
                <w:color w:val="000000" w:themeColor="text1"/>
                <w:sz w:val="20"/>
                <w:szCs w:val="20"/>
              </w:rPr>
            </w:pPr>
          </w:p>
        </w:tc>
      </w:tr>
      <w:tr w:rsidR="0044239B" w:rsidRPr="00F8304E" w14:paraId="6C0CC5CC" w14:textId="77777777" w:rsidTr="00CF04A0">
        <w:trPr>
          <w:trHeight w:val="220"/>
        </w:trPr>
        <w:tc>
          <w:tcPr>
            <w:tcW w:w="2534" w:type="dxa"/>
            <w:gridSpan w:val="2"/>
          </w:tcPr>
          <w:p w14:paraId="7AA8DCD6" w14:textId="7C38A308"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 xml:space="preserve">6 </w:t>
            </w:r>
          </w:p>
        </w:tc>
        <w:tc>
          <w:tcPr>
            <w:tcW w:w="5460" w:type="dxa"/>
            <w:gridSpan w:val="3"/>
            <w:tcBorders>
              <w:right w:val="single" w:sz="4" w:space="0" w:color="auto"/>
            </w:tcBorders>
          </w:tcPr>
          <w:p w14:paraId="3B2D0A29" w14:textId="3C73220A" w:rsidR="0044239B" w:rsidRPr="00F8304E" w:rsidRDefault="00900475" w:rsidP="00C41870">
            <w:pPr>
              <w:jc w:val="both"/>
              <w:rPr>
                <w:rFonts w:eastAsia="Calibri"/>
                <w:b/>
                <w:color w:val="000000" w:themeColor="text1"/>
              </w:rPr>
            </w:pPr>
            <w:r w:rsidRPr="00900475">
              <w:rPr>
                <w:rFonts w:eastAsia="Calibri"/>
                <w:b/>
                <w:color w:val="000000" w:themeColor="text1"/>
              </w:rPr>
              <w:t>Cas</w:t>
            </w:r>
            <w:r>
              <w:rPr>
                <w:rFonts w:eastAsia="Calibri"/>
                <w:b/>
                <w:color w:val="000000" w:themeColor="text1"/>
              </w:rPr>
              <w:t>o</w:t>
            </w:r>
            <w:r w:rsidRPr="00900475">
              <w:rPr>
                <w:rFonts w:eastAsia="Calibri"/>
                <w:b/>
                <w:color w:val="000000" w:themeColor="text1"/>
              </w:rPr>
              <w:t xml:space="preserve">: El equipo de Central Ferretera necesita investigar la seguridad en WooCommerce. Diseñan la ecuación: </w:t>
            </w:r>
            <w:r w:rsidRPr="00900475">
              <w:rPr>
                <w:rFonts w:ascii="Consolas" w:eastAsia="Calibri" w:hAnsi="Consolas"/>
                <w:b/>
                <w:color w:val="000000" w:themeColor="text1"/>
              </w:rPr>
              <w:t>WordPress AND WooCommerce AND security</w:t>
            </w:r>
            <w:r w:rsidRPr="00900475">
              <w:rPr>
                <w:rFonts w:eastAsia="Calibri"/>
                <w:b/>
                <w:color w:val="000000" w:themeColor="text1"/>
              </w:rPr>
              <w:t>. Al ejecutarla, obtienen 50</w:t>
            </w:r>
            <w:r>
              <w:rPr>
                <w:rFonts w:eastAsia="Calibri"/>
                <w:b/>
                <w:color w:val="000000" w:themeColor="text1"/>
              </w:rPr>
              <w:t>.</w:t>
            </w:r>
            <w:r w:rsidRPr="00900475">
              <w:rPr>
                <w:rFonts w:eastAsia="Calibri"/>
                <w:b/>
                <w:color w:val="000000" w:themeColor="text1"/>
              </w:rPr>
              <w:t xml:space="preserve">000 resultados, muchos de ellos </w:t>
            </w:r>
            <w:r w:rsidRPr="00900475">
              <w:rPr>
                <w:rFonts w:eastAsia="Calibri"/>
                <w:b/>
                <w:i/>
                <w:iCs/>
                <w:color w:val="000000" w:themeColor="text1"/>
              </w:rPr>
              <w:t>blogs</w:t>
            </w:r>
            <w:r w:rsidRPr="00900475">
              <w:rPr>
                <w:rFonts w:eastAsia="Calibri"/>
                <w:b/>
                <w:color w:val="000000" w:themeColor="text1"/>
              </w:rPr>
              <w:t xml:space="preserve"> de opinión. ¿Qué ajuste técnico es más efectivo para elevar la precisión científica del hallazgo?</w:t>
            </w:r>
          </w:p>
        </w:tc>
        <w:tc>
          <w:tcPr>
            <w:tcW w:w="2160" w:type="dxa"/>
            <w:gridSpan w:val="2"/>
            <w:tcBorders>
              <w:left w:val="single" w:sz="4" w:space="0" w:color="auto"/>
            </w:tcBorders>
          </w:tcPr>
          <w:p w14:paraId="49EB89A8" w14:textId="4C1BE69F"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258FBDC3" w14:textId="77777777" w:rsidTr="00CF04A0">
        <w:trPr>
          <w:trHeight w:val="220"/>
        </w:trPr>
        <w:tc>
          <w:tcPr>
            <w:tcW w:w="1267" w:type="dxa"/>
            <w:shd w:val="clear" w:color="auto" w:fill="FBE5D5"/>
          </w:tcPr>
          <w:p w14:paraId="410D2629"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07DC0E5" w14:textId="32C535CF"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Aplicar filtros de metadatos para que los términos aparezcan solo en el Título (TI) o Resumen (AB).</w:t>
            </w:r>
          </w:p>
        </w:tc>
        <w:tc>
          <w:tcPr>
            <w:tcW w:w="2160" w:type="dxa"/>
            <w:gridSpan w:val="2"/>
            <w:tcBorders>
              <w:left w:val="single" w:sz="4" w:space="0" w:color="auto"/>
            </w:tcBorders>
            <w:shd w:val="clear" w:color="auto" w:fill="FFFFFF"/>
          </w:tcPr>
          <w:p w14:paraId="635DEE66" w14:textId="32F4C6B6" w:rsidR="0044239B" w:rsidRPr="00F8304E" w:rsidRDefault="00900475" w:rsidP="00C41870">
            <w:pPr>
              <w:widowControl w:val="0"/>
              <w:jc w:val="both"/>
              <w:rPr>
                <w:rFonts w:eastAsia="Calibri"/>
                <w:bCs/>
                <w:color w:val="000000" w:themeColor="text1"/>
              </w:rPr>
            </w:pPr>
            <w:r>
              <w:rPr>
                <w:rFonts w:eastAsia="Calibri"/>
                <w:bCs/>
                <w:color w:val="000000" w:themeColor="text1"/>
              </w:rPr>
              <w:t>X</w:t>
            </w:r>
          </w:p>
        </w:tc>
      </w:tr>
      <w:tr w:rsidR="0044239B" w:rsidRPr="00F8304E" w14:paraId="55522E33" w14:textId="77777777" w:rsidTr="00CF04A0">
        <w:trPr>
          <w:trHeight w:val="220"/>
        </w:trPr>
        <w:tc>
          <w:tcPr>
            <w:tcW w:w="1267" w:type="dxa"/>
          </w:tcPr>
          <w:p w14:paraId="166F9B3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52A32BE1" w14:textId="1AA8B6EA" w:rsidR="00430093" w:rsidRPr="00F8304E" w:rsidRDefault="00430093" w:rsidP="00C41870">
            <w:pPr>
              <w:jc w:val="both"/>
              <w:rPr>
                <w:rFonts w:eastAsia="Calibri"/>
                <w:bCs/>
                <w:color w:val="000000" w:themeColor="text1"/>
                <w:sz w:val="20"/>
                <w:szCs w:val="20"/>
              </w:rPr>
            </w:pPr>
            <w:r w:rsidRPr="00430093">
              <w:rPr>
                <w:rFonts w:eastAsia="Calibri"/>
                <w:bCs/>
                <w:color w:val="000000" w:themeColor="text1"/>
                <w:sz w:val="20"/>
                <w:szCs w:val="20"/>
              </w:rPr>
              <w:t>Cambiar el operador AND por OR para recuperar más resultados generales y ampliar el volumen global.</w:t>
            </w:r>
          </w:p>
        </w:tc>
        <w:tc>
          <w:tcPr>
            <w:tcW w:w="2160" w:type="dxa"/>
            <w:gridSpan w:val="2"/>
            <w:shd w:val="clear" w:color="auto" w:fill="FFFFFF"/>
          </w:tcPr>
          <w:p w14:paraId="58D743D5" w14:textId="77777777" w:rsidR="0044239B" w:rsidRPr="00F8304E" w:rsidRDefault="0044239B" w:rsidP="00C41870">
            <w:pPr>
              <w:widowControl w:val="0"/>
              <w:jc w:val="both"/>
              <w:rPr>
                <w:rFonts w:eastAsia="Calibri"/>
                <w:bCs/>
                <w:color w:val="000000" w:themeColor="text1"/>
              </w:rPr>
            </w:pPr>
          </w:p>
        </w:tc>
      </w:tr>
      <w:tr w:rsidR="0044239B" w:rsidRPr="00F8304E" w14:paraId="6B81C8F9" w14:textId="77777777" w:rsidTr="00CF04A0">
        <w:trPr>
          <w:trHeight w:val="70"/>
        </w:trPr>
        <w:tc>
          <w:tcPr>
            <w:tcW w:w="1267" w:type="dxa"/>
            <w:shd w:val="clear" w:color="auto" w:fill="FBE5D5"/>
          </w:tcPr>
          <w:p w14:paraId="4CC342FA"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9ED5299" w14:textId="2E0108DE" w:rsidR="00BA642B" w:rsidRPr="00F8304E" w:rsidRDefault="00BA642B" w:rsidP="00C41870">
            <w:pPr>
              <w:jc w:val="both"/>
              <w:rPr>
                <w:rFonts w:eastAsia="Calibri"/>
                <w:bCs/>
                <w:color w:val="000000" w:themeColor="text1"/>
                <w:sz w:val="20"/>
                <w:szCs w:val="20"/>
              </w:rPr>
            </w:pPr>
            <w:r w:rsidRPr="00BA642B">
              <w:rPr>
                <w:rFonts w:eastAsia="Calibri"/>
                <w:bCs/>
                <w:color w:val="000000" w:themeColor="text1"/>
                <w:sz w:val="20"/>
                <w:szCs w:val="20"/>
              </w:rPr>
              <w:t>Eliminar la palabra WordPress de la ecuación para concentrar la búsqueda únicamente en WooCommerce.</w:t>
            </w:r>
          </w:p>
        </w:tc>
        <w:tc>
          <w:tcPr>
            <w:tcW w:w="2160" w:type="dxa"/>
            <w:gridSpan w:val="2"/>
            <w:shd w:val="clear" w:color="auto" w:fill="FFFFFF"/>
          </w:tcPr>
          <w:p w14:paraId="2086B95C" w14:textId="77777777" w:rsidR="0044239B" w:rsidRPr="00F8304E" w:rsidRDefault="0044239B" w:rsidP="00C41870">
            <w:pPr>
              <w:widowControl w:val="0"/>
              <w:jc w:val="both"/>
              <w:rPr>
                <w:rFonts w:eastAsia="Calibri"/>
                <w:bCs/>
                <w:color w:val="000000" w:themeColor="text1"/>
              </w:rPr>
            </w:pPr>
          </w:p>
        </w:tc>
      </w:tr>
      <w:tr w:rsidR="0044239B" w:rsidRPr="00F8304E" w14:paraId="299CE6C7" w14:textId="77777777" w:rsidTr="00CF04A0">
        <w:trPr>
          <w:trHeight w:val="220"/>
        </w:trPr>
        <w:tc>
          <w:tcPr>
            <w:tcW w:w="1267" w:type="dxa"/>
          </w:tcPr>
          <w:p w14:paraId="6D07EE6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64516EEF" w14:textId="12C7422D" w:rsidR="00BA642B" w:rsidRPr="00F8304E" w:rsidRDefault="00BA642B" w:rsidP="00C41870">
            <w:pPr>
              <w:jc w:val="both"/>
              <w:rPr>
                <w:rFonts w:eastAsia="Calibri"/>
                <w:bCs/>
                <w:color w:val="000000" w:themeColor="text1"/>
                <w:sz w:val="20"/>
                <w:szCs w:val="20"/>
              </w:rPr>
            </w:pPr>
            <w:r w:rsidRPr="00BA642B">
              <w:rPr>
                <w:rFonts w:eastAsia="Calibri"/>
                <w:bCs/>
                <w:color w:val="000000" w:themeColor="text1"/>
                <w:sz w:val="20"/>
                <w:szCs w:val="20"/>
              </w:rPr>
              <w:t>Usar un buscador comercial en lugar de bases especializadas para recuperar datos de acceso público.</w:t>
            </w:r>
          </w:p>
        </w:tc>
        <w:tc>
          <w:tcPr>
            <w:tcW w:w="2160" w:type="dxa"/>
            <w:gridSpan w:val="2"/>
            <w:shd w:val="clear" w:color="auto" w:fill="FFFFFF"/>
          </w:tcPr>
          <w:p w14:paraId="2319A35D" w14:textId="77777777" w:rsidR="0044239B" w:rsidRPr="00F8304E" w:rsidRDefault="0044239B" w:rsidP="00C41870">
            <w:pPr>
              <w:widowControl w:val="0"/>
              <w:jc w:val="both"/>
              <w:rPr>
                <w:rFonts w:eastAsia="Calibri"/>
                <w:bCs/>
                <w:color w:val="000000" w:themeColor="text1"/>
              </w:rPr>
            </w:pPr>
          </w:p>
        </w:tc>
      </w:tr>
      <w:tr w:rsidR="0044239B" w:rsidRPr="00F8304E" w14:paraId="60C328C5" w14:textId="77777777" w:rsidTr="00CF04A0">
        <w:trPr>
          <w:trHeight w:val="220"/>
        </w:trPr>
        <w:tc>
          <w:tcPr>
            <w:tcW w:w="2534" w:type="dxa"/>
            <w:gridSpan w:val="2"/>
            <w:shd w:val="clear" w:color="auto" w:fill="FBE5D5"/>
          </w:tcPr>
          <w:p w14:paraId="034E186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660B7638"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F441F03" w14:textId="77777777" w:rsidTr="00CF04A0">
        <w:trPr>
          <w:trHeight w:val="220"/>
        </w:trPr>
        <w:tc>
          <w:tcPr>
            <w:tcW w:w="2534" w:type="dxa"/>
            <w:gridSpan w:val="2"/>
          </w:tcPr>
          <w:p w14:paraId="3A000A0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2E8D56B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6DF9C69" w14:textId="77777777" w:rsidTr="004E50B9">
        <w:trPr>
          <w:trHeight w:val="220"/>
        </w:trPr>
        <w:tc>
          <w:tcPr>
            <w:tcW w:w="2534" w:type="dxa"/>
            <w:gridSpan w:val="2"/>
            <w:shd w:val="clear" w:color="auto" w:fill="FBE5D5"/>
          </w:tcPr>
          <w:p w14:paraId="7366BE4F" w14:textId="23D361CB"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7</w:t>
            </w:r>
          </w:p>
        </w:tc>
        <w:tc>
          <w:tcPr>
            <w:tcW w:w="5512" w:type="dxa"/>
            <w:gridSpan w:val="4"/>
            <w:tcBorders>
              <w:right w:val="single" w:sz="4" w:space="0" w:color="auto"/>
            </w:tcBorders>
            <w:shd w:val="clear" w:color="auto" w:fill="FFFFFF"/>
          </w:tcPr>
          <w:p w14:paraId="479FBF3B" w14:textId="114D60C0" w:rsidR="0044239B" w:rsidRPr="00F8304E" w:rsidRDefault="00EB67A1" w:rsidP="00C41870">
            <w:pPr>
              <w:jc w:val="both"/>
              <w:rPr>
                <w:rFonts w:eastAsia="Calibri"/>
                <w:b/>
                <w:color w:val="000000" w:themeColor="text1"/>
                <w:sz w:val="20"/>
                <w:szCs w:val="20"/>
              </w:rPr>
            </w:pPr>
            <w:r w:rsidRPr="00EB67A1">
              <w:rPr>
                <w:rFonts w:eastAsia="Calibri"/>
                <w:b/>
                <w:bCs/>
                <w:color w:val="000000" w:themeColor="text1"/>
                <w:sz w:val="20"/>
                <w:szCs w:val="20"/>
              </w:rPr>
              <w:t>Caso:</w:t>
            </w:r>
            <w:r w:rsidRPr="00EB67A1">
              <w:rPr>
                <w:rFonts w:eastAsia="Calibri"/>
                <w:b/>
                <w:color w:val="000000" w:themeColor="text1"/>
                <w:sz w:val="20"/>
                <w:szCs w:val="20"/>
              </w:rPr>
              <w:t xml:space="preserve"> Una empresa de empaques descubre una patente de un biopolímero altamente resistente (vigilancia tecnológica). El mercado demanda empaques </w:t>
            </w:r>
            <w:r w:rsidRPr="00EB67A1">
              <w:rPr>
                <w:rFonts w:eastAsia="Calibri"/>
                <w:b/>
                <w:color w:val="000000" w:themeColor="text1"/>
                <w:sz w:val="20"/>
                <w:szCs w:val="20"/>
              </w:rPr>
              <w:lastRenderedPageBreak/>
              <w:t xml:space="preserve">sostenibles (vigilancia comercial). Sin embargo, el analista detecta una nueva norma europea que exige una certificación de compostabilidad que este material no tiene. </w:t>
            </w:r>
            <w:r w:rsidRPr="00EB67A1">
              <w:rPr>
                <w:rFonts w:eastAsia="Calibri"/>
                <w:b/>
                <w:bCs/>
                <w:color w:val="000000" w:themeColor="text1"/>
                <w:sz w:val="20"/>
                <w:szCs w:val="20"/>
              </w:rPr>
              <w:t>¿Cuál es la conclusión lógica de este cruce estratégico?</w:t>
            </w:r>
          </w:p>
        </w:tc>
        <w:tc>
          <w:tcPr>
            <w:tcW w:w="2108" w:type="dxa"/>
            <w:tcBorders>
              <w:left w:val="single" w:sz="4" w:space="0" w:color="auto"/>
            </w:tcBorders>
            <w:shd w:val="clear" w:color="auto" w:fill="FFFFFF"/>
          </w:tcPr>
          <w:p w14:paraId="56780EE0" w14:textId="656B3BAC" w:rsidR="0044239B" w:rsidRPr="00F8304E" w:rsidRDefault="00C41870" w:rsidP="00C41870">
            <w:pPr>
              <w:jc w:val="both"/>
              <w:rPr>
                <w:rFonts w:eastAsia="Calibri"/>
                <w:bCs/>
                <w:color w:val="000000" w:themeColor="text1"/>
                <w:sz w:val="20"/>
                <w:szCs w:val="20"/>
              </w:rPr>
            </w:pPr>
            <w:r w:rsidRPr="00F8304E">
              <w:rPr>
                <w:rFonts w:eastAsia="Calibri"/>
                <w:bCs/>
                <w:color w:val="000000" w:themeColor="text1"/>
              </w:rPr>
              <w:lastRenderedPageBreak/>
              <w:t>Rta(s) correcta(s) (x)</w:t>
            </w:r>
          </w:p>
        </w:tc>
      </w:tr>
      <w:tr w:rsidR="00AB717C" w:rsidRPr="00F8304E" w14:paraId="160E9FD9" w14:textId="77777777" w:rsidTr="004E50B9">
        <w:trPr>
          <w:trHeight w:val="220"/>
        </w:trPr>
        <w:tc>
          <w:tcPr>
            <w:tcW w:w="2534" w:type="dxa"/>
            <w:gridSpan w:val="2"/>
            <w:shd w:val="clear" w:color="auto" w:fill="FBE5D5"/>
          </w:tcPr>
          <w:p w14:paraId="4FCED12D" w14:textId="77777777" w:rsidR="00AB717C" w:rsidRPr="00F8304E" w:rsidRDefault="00AB717C"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4C3B87BC" w14:textId="4E15A750" w:rsidR="00AB717C" w:rsidRPr="00F8304E" w:rsidRDefault="00AB717C" w:rsidP="00C41870">
            <w:pPr>
              <w:jc w:val="both"/>
              <w:rPr>
                <w:rFonts w:eastAsia="Calibri"/>
                <w:bCs/>
                <w:color w:val="000000" w:themeColor="text1"/>
                <w:sz w:val="20"/>
                <w:szCs w:val="20"/>
              </w:rPr>
            </w:pPr>
            <w:r w:rsidRPr="00EB67A1">
              <w:rPr>
                <w:rFonts w:eastAsia="Calibri"/>
                <w:bCs/>
                <w:color w:val="000000" w:themeColor="text1"/>
                <w:sz w:val="20"/>
                <w:szCs w:val="20"/>
              </w:rPr>
              <w:t>La viabilidad del proyecto es nula para ese mercado debido al riesgo normativo</w:t>
            </w:r>
            <w:r>
              <w:rPr>
                <w:rFonts w:eastAsia="Calibri"/>
                <w:bCs/>
                <w:color w:val="000000" w:themeColor="text1"/>
                <w:sz w:val="20"/>
                <w:szCs w:val="20"/>
              </w:rPr>
              <w:t>.</w:t>
            </w:r>
          </w:p>
        </w:tc>
        <w:tc>
          <w:tcPr>
            <w:tcW w:w="2108" w:type="dxa"/>
            <w:tcBorders>
              <w:left w:val="single" w:sz="4" w:space="0" w:color="auto"/>
            </w:tcBorders>
            <w:shd w:val="clear" w:color="auto" w:fill="FFFFFF"/>
          </w:tcPr>
          <w:p w14:paraId="22D30FB7" w14:textId="7438234B" w:rsidR="00AB717C" w:rsidRPr="00F8304E" w:rsidRDefault="00AB717C" w:rsidP="00C41870">
            <w:pPr>
              <w:jc w:val="both"/>
              <w:rPr>
                <w:rFonts w:eastAsia="Calibri"/>
                <w:bCs/>
                <w:color w:val="000000" w:themeColor="text1"/>
                <w:sz w:val="20"/>
                <w:szCs w:val="20"/>
              </w:rPr>
            </w:pPr>
            <w:r>
              <w:rPr>
                <w:rFonts w:eastAsia="Calibri"/>
                <w:bCs/>
                <w:color w:val="000000" w:themeColor="text1"/>
                <w:sz w:val="20"/>
                <w:szCs w:val="20"/>
              </w:rPr>
              <w:t>X</w:t>
            </w:r>
          </w:p>
        </w:tc>
      </w:tr>
      <w:tr w:rsidR="0044239B" w:rsidRPr="00F8304E" w14:paraId="4A3B508C" w14:textId="77777777" w:rsidTr="004E50B9">
        <w:trPr>
          <w:trHeight w:val="220"/>
        </w:trPr>
        <w:tc>
          <w:tcPr>
            <w:tcW w:w="2534" w:type="dxa"/>
            <w:gridSpan w:val="2"/>
          </w:tcPr>
          <w:p w14:paraId="5B805DB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6697C25E" w14:textId="407CE46F" w:rsidR="0044239B" w:rsidRPr="00F8304E" w:rsidRDefault="00EB67A1" w:rsidP="00C41870">
            <w:pPr>
              <w:jc w:val="both"/>
              <w:rPr>
                <w:rFonts w:eastAsia="Calibri"/>
                <w:bCs/>
                <w:color w:val="000000" w:themeColor="text1"/>
                <w:sz w:val="20"/>
                <w:szCs w:val="20"/>
              </w:rPr>
            </w:pPr>
            <w:r w:rsidRPr="00EB67A1">
              <w:rPr>
                <w:rFonts w:eastAsia="Calibri"/>
                <w:bCs/>
                <w:color w:val="000000" w:themeColor="text1"/>
                <w:sz w:val="20"/>
                <w:szCs w:val="20"/>
              </w:rPr>
              <w:t>La tecnología debe implementarse de inmediato por su alta resistencia</w:t>
            </w:r>
            <w:r w:rsidR="00AB717C">
              <w:rPr>
                <w:rFonts w:eastAsia="Calibri"/>
                <w:bCs/>
                <w:color w:val="000000" w:themeColor="text1"/>
                <w:sz w:val="20"/>
                <w:szCs w:val="20"/>
              </w:rPr>
              <w:t xml:space="preserve"> e innovación</w:t>
            </w:r>
            <w:r w:rsidRPr="00EB67A1">
              <w:rPr>
                <w:rFonts w:eastAsia="Calibri"/>
                <w:bCs/>
                <w:color w:val="000000" w:themeColor="text1"/>
                <w:sz w:val="20"/>
                <w:szCs w:val="20"/>
              </w:rPr>
              <w:t>.</w:t>
            </w:r>
          </w:p>
        </w:tc>
        <w:tc>
          <w:tcPr>
            <w:tcW w:w="2108" w:type="dxa"/>
            <w:tcBorders>
              <w:left w:val="single" w:sz="4" w:space="0" w:color="auto"/>
            </w:tcBorders>
            <w:shd w:val="clear" w:color="auto" w:fill="FFFFFF"/>
          </w:tcPr>
          <w:p w14:paraId="67087347" w14:textId="77777777" w:rsidR="0044239B" w:rsidRPr="00F8304E" w:rsidRDefault="0044239B" w:rsidP="00C41870">
            <w:pPr>
              <w:jc w:val="both"/>
              <w:rPr>
                <w:rFonts w:eastAsia="Calibri"/>
                <w:bCs/>
                <w:color w:val="000000" w:themeColor="text1"/>
                <w:sz w:val="20"/>
                <w:szCs w:val="20"/>
              </w:rPr>
            </w:pPr>
          </w:p>
        </w:tc>
      </w:tr>
      <w:tr w:rsidR="0044239B" w:rsidRPr="00F8304E" w14:paraId="3B3E582A" w14:textId="77777777" w:rsidTr="004E50B9">
        <w:trPr>
          <w:trHeight w:val="220"/>
        </w:trPr>
        <w:tc>
          <w:tcPr>
            <w:tcW w:w="2534" w:type="dxa"/>
            <w:gridSpan w:val="2"/>
          </w:tcPr>
          <w:p w14:paraId="5C41051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456DB4A0" w14:textId="2069CD03" w:rsidR="0044239B" w:rsidRPr="00F8304E" w:rsidRDefault="00AB717C" w:rsidP="00C41870">
            <w:pPr>
              <w:jc w:val="both"/>
              <w:rPr>
                <w:rFonts w:eastAsia="Calibri"/>
                <w:bCs/>
                <w:color w:val="000000" w:themeColor="text1"/>
                <w:sz w:val="20"/>
                <w:szCs w:val="20"/>
              </w:rPr>
            </w:pPr>
            <w:r w:rsidRPr="00EB67A1">
              <w:rPr>
                <w:rFonts w:eastAsia="Calibri"/>
                <w:bCs/>
                <w:color w:val="000000" w:themeColor="text1"/>
                <w:sz w:val="20"/>
                <w:szCs w:val="20"/>
              </w:rPr>
              <w:t>Se debe ignorar la normativa europea y enfocarse solo en la tecnología.</w:t>
            </w:r>
          </w:p>
        </w:tc>
        <w:tc>
          <w:tcPr>
            <w:tcW w:w="2108" w:type="dxa"/>
            <w:tcBorders>
              <w:left w:val="single" w:sz="4" w:space="0" w:color="auto"/>
            </w:tcBorders>
            <w:shd w:val="clear" w:color="auto" w:fill="FFFFFF"/>
          </w:tcPr>
          <w:p w14:paraId="1CB73379" w14:textId="77777777" w:rsidR="0044239B" w:rsidRPr="00F8304E" w:rsidRDefault="0044239B" w:rsidP="00C41870">
            <w:pPr>
              <w:jc w:val="both"/>
              <w:rPr>
                <w:rFonts w:eastAsia="Calibri"/>
                <w:bCs/>
                <w:color w:val="000000" w:themeColor="text1"/>
                <w:sz w:val="20"/>
                <w:szCs w:val="20"/>
              </w:rPr>
            </w:pPr>
          </w:p>
        </w:tc>
      </w:tr>
      <w:tr w:rsidR="0044239B" w:rsidRPr="00F8304E" w14:paraId="48FE7A5C" w14:textId="77777777" w:rsidTr="004E50B9">
        <w:trPr>
          <w:trHeight w:val="220"/>
        </w:trPr>
        <w:tc>
          <w:tcPr>
            <w:tcW w:w="2534" w:type="dxa"/>
            <w:gridSpan w:val="2"/>
            <w:shd w:val="clear" w:color="auto" w:fill="FBE5D5"/>
          </w:tcPr>
          <w:p w14:paraId="61C9075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5512" w:type="dxa"/>
            <w:gridSpan w:val="4"/>
            <w:tcBorders>
              <w:right w:val="single" w:sz="4" w:space="0" w:color="auto"/>
            </w:tcBorders>
            <w:shd w:val="clear" w:color="auto" w:fill="FFFFFF"/>
          </w:tcPr>
          <w:p w14:paraId="782C7F41" w14:textId="0D524B83" w:rsidR="0044239B" w:rsidRPr="00F8304E" w:rsidRDefault="00AB717C" w:rsidP="00C41870">
            <w:pPr>
              <w:jc w:val="both"/>
              <w:rPr>
                <w:rFonts w:eastAsia="Calibri"/>
                <w:bCs/>
                <w:color w:val="000000" w:themeColor="text1"/>
                <w:sz w:val="20"/>
                <w:szCs w:val="20"/>
              </w:rPr>
            </w:pPr>
            <w:r w:rsidRPr="00EB67A1">
              <w:rPr>
                <w:rFonts w:eastAsia="Calibri"/>
                <w:bCs/>
                <w:color w:val="000000" w:themeColor="text1"/>
                <w:sz w:val="20"/>
                <w:szCs w:val="20"/>
              </w:rPr>
              <w:t>El mercado comprará el producto aunque no cumpla la norma.</w:t>
            </w:r>
          </w:p>
        </w:tc>
        <w:tc>
          <w:tcPr>
            <w:tcW w:w="2108" w:type="dxa"/>
            <w:tcBorders>
              <w:left w:val="single" w:sz="4" w:space="0" w:color="auto"/>
            </w:tcBorders>
            <w:shd w:val="clear" w:color="auto" w:fill="FFFFFF"/>
          </w:tcPr>
          <w:p w14:paraId="5E1AE635" w14:textId="77777777" w:rsidR="0044239B" w:rsidRPr="00F8304E" w:rsidRDefault="0044239B" w:rsidP="00C41870">
            <w:pPr>
              <w:jc w:val="both"/>
              <w:rPr>
                <w:rFonts w:eastAsia="Calibri"/>
                <w:bCs/>
                <w:color w:val="000000" w:themeColor="text1"/>
                <w:sz w:val="20"/>
                <w:szCs w:val="20"/>
              </w:rPr>
            </w:pPr>
          </w:p>
        </w:tc>
      </w:tr>
      <w:tr w:rsidR="0044239B" w:rsidRPr="00F8304E" w14:paraId="3FE2D319" w14:textId="77777777" w:rsidTr="00CF04A0">
        <w:trPr>
          <w:trHeight w:val="220"/>
        </w:trPr>
        <w:tc>
          <w:tcPr>
            <w:tcW w:w="2534" w:type="dxa"/>
            <w:gridSpan w:val="2"/>
          </w:tcPr>
          <w:p w14:paraId="65A905F8"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2056E02D"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6828051" w14:textId="77777777" w:rsidTr="00CF04A0">
        <w:trPr>
          <w:trHeight w:val="220"/>
        </w:trPr>
        <w:tc>
          <w:tcPr>
            <w:tcW w:w="2534" w:type="dxa"/>
            <w:gridSpan w:val="2"/>
            <w:shd w:val="clear" w:color="auto" w:fill="FBE5D5"/>
          </w:tcPr>
          <w:p w14:paraId="7BC93B1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71EE1AAE"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763FB6C" w14:textId="77777777" w:rsidTr="004E50B9">
        <w:trPr>
          <w:trHeight w:val="220"/>
        </w:trPr>
        <w:tc>
          <w:tcPr>
            <w:tcW w:w="2534" w:type="dxa"/>
            <w:gridSpan w:val="2"/>
          </w:tcPr>
          <w:p w14:paraId="67818E0C" w14:textId="7F5B7432"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8</w:t>
            </w:r>
          </w:p>
        </w:tc>
        <w:tc>
          <w:tcPr>
            <w:tcW w:w="5512" w:type="dxa"/>
            <w:gridSpan w:val="4"/>
            <w:tcBorders>
              <w:right w:val="single" w:sz="4" w:space="0" w:color="auto"/>
            </w:tcBorders>
            <w:shd w:val="clear" w:color="auto" w:fill="FFFFFF"/>
          </w:tcPr>
          <w:p w14:paraId="70334E67" w14:textId="24348B78" w:rsidR="0044239B" w:rsidRPr="00F8304E" w:rsidRDefault="003729ED" w:rsidP="00C41870">
            <w:pPr>
              <w:jc w:val="both"/>
              <w:rPr>
                <w:rFonts w:eastAsia="Calibri"/>
                <w:b/>
                <w:color w:val="000000" w:themeColor="text1"/>
                <w:sz w:val="20"/>
                <w:szCs w:val="20"/>
              </w:rPr>
            </w:pPr>
            <w:r w:rsidRPr="003729ED">
              <w:rPr>
                <w:rFonts w:eastAsia="Calibri"/>
                <w:b/>
                <w:color w:val="000000" w:themeColor="text1"/>
                <w:sz w:val="20"/>
                <w:szCs w:val="20"/>
              </w:rPr>
              <w:t xml:space="preserve">Caso: Se identifica que el mejor </w:t>
            </w:r>
            <w:r w:rsidRPr="003729ED">
              <w:rPr>
                <w:rFonts w:eastAsia="Calibri"/>
                <w:b/>
                <w:i/>
                <w:iCs/>
                <w:color w:val="000000" w:themeColor="text1"/>
                <w:sz w:val="20"/>
                <w:szCs w:val="20"/>
              </w:rPr>
              <w:t>software</w:t>
            </w:r>
            <w:r w:rsidRPr="003729ED">
              <w:rPr>
                <w:rFonts w:eastAsia="Calibri"/>
                <w:b/>
                <w:color w:val="000000" w:themeColor="text1"/>
                <w:sz w:val="20"/>
                <w:szCs w:val="20"/>
              </w:rPr>
              <w:t xml:space="preserve"> de logística del mundo requiere conexión 5G constante. La empresa opera en zonas rurales de Colombia con cobertura limitada. Desde la validación de información, ¿qué debe decidir el analista?</w:t>
            </w:r>
          </w:p>
        </w:tc>
        <w:tc>
          <w:tcPr>
            <w:tcW w:w="2108" w:type="dxa"/>
            <w:tcBorders>
              <w:right w:val="single" w:sz="4" w:space="0" w:color="auto"/>
            </w:tcBorders>
            <w:shd w:val="clear" w:color="auto" w:fill="FFFFFF"/>
          </w:tcPr>
          <w:p w14:paraId="7B53C2C5" w14:textId="5DDD347D" w:rsidR="0044239B" w:rsidRPr="00F8304E" w:rsidRDefault="00C41870" w:rsidP="00C41870">
            <w:pPr>
              <w:jc w:val="both"/>
              <w:rPr>
                <w:rFonts w:eastAsia="Calibri"/>
                <w:bCs/>
                <w:color w:val="000000" w:themeColor="text1"/>
                <w:sz w:val="20"/>
                <w:szCs w:val="20"/>
              </w:rPr>
            </w:pPr>
            <w:r w:rsidRPr="00F8304E">
              <w:rPr>
                <w:rFonts w:eastAsia="Calibri"/>
                <w:bCs/>
                <w:color w:val="000000" w:themeColor="text1"/>
              </w:rPr>
              <w:t>Rta(s) correcta(s) (x)</w:t>
            </w:r>
          </w:p>
        </w:tc>
      </w:tr>
      <w:tr w:rsidR="0044239B" w:rsidRPr="00F8304E" w14:paraId="0ADBE669" w14:textId="77777777" w:rsidTr="004E50B9">
        <w:trPr>
          <w:trHeight w:val="220"/>
        </w:trPr>
        <w:tc>
          <w:tcPr>
            <w:tcW w:w="2534" w:type="dxa"/>
            <w:gridSpan w:val="2"/>
            <w:shd w:val="clear" w:color="auto" w:fill="FBE5D5"/>
          </w:tcPr>
          <w:p w14:paraId="31B141D1"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7836B1C2" w14:textId="5E0930F4"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 xml:space="preserve">Comprar el </w:t>
            </w:r>
            <w:r w:rsidRPr="003729ED">
              <w:rPr>
                <w:rFonts w:eastAsia="Calibri"/>
                <w:bCs/>
                <w:i/>
                <w:iCs/>
                <w:color w:val="000000" w:themeColor="text1"/>
                <w:sz w:val="20"/>
                <w:szCs w:val="20"/>
              </w:rPr>
              <w:t>software</w:t>
            </w:r>
            <w:r w:rsidRPr="003729ED">
              <w:rPr>
                <w:rFonts w:eastAsia="Calibri"/>
                <w:bCs/>
                <w:color w:val="000000" w:themeColor="text1"/>
                <w:sz w:val="20"/>
                <w:szCs w:val="20"/>
              </w:rPr>
              <w:t xml:space="preserve"> porque es el mejor calificado globalmente.</w:t>
            </w:r>
          </w:p>
        </w:tc>
        <w:tc>
          <w:tcPr>
            <w:tcW w:w="2108" w:type="dxa"/>
            <w:tcBorders>
              <w:left w:val="single" w:sz="4" w:space="0" w:color="auto"/>
            </w:tcBorders>
            <w:shd w:val="clear" w:color="auto" w:fill="FFFFFF"/>
          </w:tcPr>
          <w:p w14:paraId="654E6093" w14:textId="77777777" w:rsidR="0044239B" w:rsidRPr="00F8304E" w:rsidRDefault="0044239B" w:rsidP="00C41870">
            <w:pPr>
              <w:jc w:val="both"/>
              <w:rPr>
                <w:rFonts w:eastAsia="Calibri"/>
                <w:bCs/>
                <w:color w:val="000000" w:themeColor="text1"/>
                <w:sz w:val="20"/>
                <w:szCs w:val="20"/>
              </w:rPr>
            </w:pPr>
          </w:p>
        </w:tc>
      </w:tr>
      <w:tr w:rsidR="0044239B" w:rsidRPr="00F8304E" w14:paraId="56DE4B56" w14:textId="77777777" w:rsidTr="004E50B9">
        <w:trPr>
          <w:trHeight w:val="220"/>
        </w:trPr>
        <w:tc>
          <w:tcPr>
            <w:tcW w:w="2534" w:type="dxa"/>
            <w:gridSpan w:val="2"/>
          </w:tcPr>
          <w:p w14:paraId="3122F90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25B93653" w14:textId="1B9B57B6"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Esperar a que el gobierno instale 5G en todo el país antes de decidir.</w:t>
            </w:r>
          </w:p>
        </w:tc>
        <w:tc>
          <w:tcPr>
            <w:tcW w:w="2108" w:type="dxa"/>
            <w:tcBorders>
              <w:left w:val="single" w:sz="4" w:space="0" w:color="auto"/>
            </w:tcBorders>
            <w:shd w:val="clear" w:color="auto" w:fill="FFFFFF"/>
          </w:tcPr>
          <w:p w14:paraId="4D65D662" w14:textId="77777777" w:rsidR="0044239B" w:rsidRPr="00F8304E" w:rsidRDefault="0044239B" w:rsidP="00C41870">
            <w:pPr>
              <w:jc w:val="both"/>
              <w:rPr>
                <w:rFonts w:eastAsia="Calibri"/>
                <w:bCs/>
                <w:color w:val="000000" w:themeColor="text1"/>
                <w:sz w:val="20"/>
                <w:szCs w:val="20"/>
              </w:rPr>
            </w:pPr>
          </w:p>
        </w:tc>
      </w:tr>
      <w:tr w:rsidR="0044239B" w:rsidRPr="00F8304E" w14:paraId="11D6D825" w14:textId="77777777" w:rsidTr="004E50B9">
        <w:trPr>
          <w:trHeight w:val="220"/>
        </w:trPr>
        <w:tc>
          <w:tcPr>
            <w:tcW w:w="2534" w:type="dxa"/>
            <w:gridSpan w:val="2"/>
            <w:shd w:val="clear" w:color="auto" w:fill="FBE5D5"/>
          </w:tcPr>
          <w:p w14:paraId="28FD050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0DB593EA" w14:textId="31809F3C"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 xml:space="preserve">Pedir al experto técnico que reprograme el </w:t>
            </w:r>
            <w:r w:rsidRPr="003729ED">
              <w:rPr>
                <w:rFonts w:eastAsia="Calibri"/>
                <w:bCs/>
                <w:i/>
                <w:iCs/>
                <w:color w:val="000000" w:themeColor="text1"/>
                <w:sz w:val="20"/>
                <w:szCs w:val="20"/>
              </w:rPr>
              <w:t>software</w:t>
            </w:r>
            <w:r w:rsidRPr="003729ED">
              <w:rPr>
                <w:rFonts w:eastAsia="Calibri"/>
                <w:bCs/>
                <w:color w:val="000000" w:themeColor="text1"/>
                <w:sz w:val="20"/>
                <w:szCs w:val="20"/>
              </w:rPr>
              <w:t xml:space="preserve"> para que funcione sin internet.</w:t>
            </w:r>
          </w:p>
        </w:tc>
        <w:tc>
          <w:tcPr>
            <w:tcW w:w="2108" w:type="dxa"/>
            <w:tcBorders>
              <w:left w:val="single" w:sz="4" w:space="0" w:color="auto"/>
            </w:tcBorders>
            <w:shd w:val="clear" w:color="auto" w:fill="FFFFFF"/>
          </w:tcPr>
          <w:p w14:paraId="09F8335B" w14:textId="77777777" w:rsidR="0044239B" w:rsidRPr="00F8304E" w:rsidRDefault="0044239B" w:rsidP="00C41870">
            <w:pPr>
              <w:jc w:val="both"/>
              <w:rPr>
                <w:rFonts w:eastAsia="Calibri"/>
                <w:bCs/>
                <w:color w:val="000000" w:themeColor="text1"/>
                <w:sz w:val="20"/>
                <w:szCs w:val="20"/>
              </w:rPr>
            </w:pPr>
          </w:p>
        </w:tc>
      </w:tr>
      <w:tr w:rsidR="0044239B" w:rsidRPr="00F8304E" w14:paraId="144797ED" w14:textId="77777777" w:rsidTr="004E50B9">
        <w:trPr>
          <w:trHeight w:val="220"/>
        </w:trPr>
        <w:tc>
          <w:tcPr>
            <w:tcW w:w="2534" w:type="dxa"/>
            <w:gridSpan w:val="2"/>
          </w:tcPr>
          <w:p w14:paraId="7A2EABC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5512" w:type="dxa"/>
            <w:gridSpan w:val="4"/>
            <w:tcBorders>
              <w:right w:val="single" w:sz="4" w:space="0" w:color="auto"/>
            </w:tcBorders>
            <w:shd w:val="clear" w:color="auto" w:fill="FFFFFF"/>
          </w:tcPr>
          <w:p w14:paraId="6B7FDA4F" w14:textId="65AACC21"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Descartar el hallazgo por falta de contexto de aplicabilidad local.</w:t>
            </w:r>
          </w:p>
        </w:tc>
        <w:tc>
          <w:tcPr>
            <w:tcW w:w="2108" w:type="dxa"/>
            <w:tcBorders>
              <w:left w:val="single" w:sz="4" w:space="0" w:color="auto"/>
            </w:tcBorders>
            <w:shd w:val="clear" w:color="auto" w:fill="FFFFFF"/>
          </w:tcPr>
          <w:p w14:paraId="22E708C1" w14:textId="2F635F5D" w:rsidR="0044239B" w:rsidRPr="00F8304E" w:rsidRDefault="003729ED" w:rsidP="00C41870">
            <w:pPr>
              <w:jc w:val="both"/>
              <w:rPr>
                <w:rFonts w:eastAsia="Calibri"/>
                <w:bCs/>
                <w:color w:val="000000" w:themeColor="text1"/>
                <w:sz w:val="20"/>
                <w:szCs w:val="20"/>
              </w:rPr>
            </w:pPr>
            <w:r>
              <w:rPr>
                <w:rFonts w:eastAsia="Calibri"/>
                <w:bCs/>
                <w:color w:val="000000" w:themeColor="text1"/>
                <w:sz w:val="20"/>
                <w:szCs w:val="20"/>
              </w:rPr>
              <w:t>X</w:t>
            </w:r>
          </w:p>
        </w:tc>
      </w:tr>
      <w:tr w:rsidR="0044239B" w:rsidRPr="00F8304E" w14:paraId="41F225C1" w14:textId="77777777" w:rsidTr="00CF04A0">
        <w:trPr>
          <w:trHeight w:val="220"/>
        </w:trPr>
        <w:tc>
          <w:tcPr>
            <w:tcW w:w="2534" w:type="dxa"/>
            <w:gridSpan w:val="2"/>
            <w:shd w:val="clear" w:color="auto" w:fill="FBE5D5"/>
          </w:tcPr>
          <w:p w14:paraId="199C215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15B7A99A"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A1897AA" w14:textId="77777777" w:rsidTr="00CF04A0">
        <w:trPr>
          <w:trHeight w:val="220"/>
        </w:trPr>
        <w:tc>
          <w:tcPr>
            <w:tcW w:w="2534" w:type="dxa"/>
            <w:gridSpan w:val="2"/>
          </w:tcPr>
          <w:p w14:paraId="019F286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51DE5967"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60B1B6DF" w14:textId="77777777" w:rsidTr="004E50B9">
        <w:trPr>
          <w:trHeight w:val="220"/>
        </w:trPr>
        <w:tc>
          <w:tcPr>
            <w:tcW w:w="2534" w:type="dxa"/>
            <w:gridSpan w:val="2"/>
            <w:shd w:val="clear" w:color="auto" w:fill="FBE5D5"/>
          </w:tcPr>
          <w:p w14:paraId="7C7F327D" w14:textId="72859EFE"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9</w:t>
            </w:r>
          </w:p>
        </w:tc>
        <w:tc>
          <w:tcPr>
            <w:tcW w:w="5512" w:type="dxa"/>
            <w:gridSpan w:val="4"/>
            <w:tcBorders>
              <w:right w:val="single" w:sz="4" w:space="0" w:color="auto"/>
            </w:tcBorders>
            <w:shd w:val="clear" w:color="auto" w:fill="FFFFFF"/>
          </w:tcPr>
          <w:p w14:paraId="36C0EE88" w14:textId="35B04B93" w:rsidR="0044239B" w:rsidRPr="00F8304E" w:rsidRDefault="00A62D40" w:rsidP="00C41870">
            <w:pPr>
              <w:jc w:val="both"/>
              <w:rPr>
                <w:rFonts w:eastAsia="Calibri"/>
                <w:b/>
                <w:color w:val="000000" w:themeColor="text1"/>
                <w:sz w:val="20"/>
                <w:szCs w:val="20"/>
              </w:rPr>
            </w:pPr>
            <w:r w:rsidRPr="00A62D40">
              <w:rPr>
                <w:rFonts w:eastAsia="Calibri"/>
                <w:b/>
                <w:color w:val="000000" w:themeColor="text1"/>
                <w:sz w:val="20"/>
                <w:szCs w:val="20"/>
              </w:rPr>
              <w:t>Caso: Un analista de inteligencia experto renuncia repentinamente. El nuevo analista no encuentra información sobre por qué se eligió un proveedor específico hace un año. ¿Qué falla institucional se evidencia en este escenario?</w:t>
            </w:r>
          </w:p>
        </w:tc>
        <w:tc>
          <w:tcPr>
            <w:tcW w:w="2108" w:type="dxa"/>
            <w:tcBorders>
              <w:left w:val="single" w:sz="4" w:space="0" w:color="auto"/>
            </w:tcBorders>
            <w:shd w:val="clear" w:color="auto" w:fill="FFFFFF"/>
          </w:tcPr>
          <w:p w14:paraId="228B9A78" w14:textId="0A3374AF" w:rsidR="0044239B" w:rsidRPr="00F8304E" w:rsidRDefault="00C41870" w:rsidP="00C41870">
            <w:pPr>
              <w:jc w:val="both"/>
              <w:rPr>
                <w:rFonts w:eastAsia="Calibri"/>
                <w:bCs/>
                <w:color w:val="000000" w:themeColor="text1"/>
                <w:sz w:val="20"/>
                <w:szCs w:val="20"/>
              </w:rPr>
            </w:pPr>
            <w:r w:rsidRPr="00F8304E">
              <w:rPr>
                <w:rFonts w:eastAsia="Calibri"/>
                <w:bCs/>
                <w:color w:val="000000" w:themeColor="text1"/>
              </w:rPr>
              <w:t>Rta(s) correcta(s) (x)</w:t>
            </w:r>
          </w:p>
        </w:tc>
      </w:tr>
      <w:tr w:rsidR="0044239B" w:rsidRPr="00F8304E" w14:paraId="6D3BDCC5" w14:textId="77777777" w:rsidTr="004E50B9">
        <w:trPr>
          <w:trHeight w:val="220"/>
        </w:trPr>
        <w:tc>
          <w:tcPr>
            <w:tcW w:w="2534" w:type="dxa"/>
            <w:gridSpan w:val="2"/>
          </w:tcPr>
          <w:p w14:paraId="1CC17B9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45AEAC31" w14:textId="234AD536"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Falta de una política de lecciones aprendidas y almacenamiento en repositorios</w:t>
            </w:r>
            <w:r>
              <w:rPr>
                <w:rFonts w:eastAsia="Calibri"/>
                <w:bCs/>
                <w:color w:val="000000" w:themeColor="text1"/>
                <w:sz w:val="20"/>
                <w:szCs w:val="20"/>
              </w:rPr>
              <w:t>.</w:t>
            </w:r>
          </w:p>
        </w:tc>
        <w:tc>
          <w:tcPr>
            <w:tcW w:w="2108" w:type="dxa"/>
            <w:tcBorders>
              <w:left w:val="single" w:sz="4" w:space="0" w:color="auto"/>
            </w:tcBorders>
            <w:shd w:val="clear" w:color="auto" w:fill="FFFFFF"/>
          </w:tcPr>
          <w:p w14:paraId="59109BF5" w14:textId="6B26419E" w:rsidR="0044239B" w:rsidRPr="00F8304E" w:rsidRDefault="00332742" w:rsidP="00C41870">
            <w:pPr>
              <w:jc w:val="both"/>
              <w:rPr>
                <w:rFonts w:eastAsia="Calibri"/>
                <w:bCs/>
                <w:color w:val="000000" w:themeColor="text1"/>
                <w:sz w:val="20"/>
                <w:szCs w:val="20"/>
              </w:rPr>
            </w:pPr>
            <w:r>
              <w:rPr>
                <w:rFonts w:eastAsia="Calibri"/>
                <w:bCs/>
                <w:color w:val="000000" w:themeColor="text1"/>
                <w:sz w:val="20"/>
                <w:szCs w:val="20"/>
              </w:rPr>
              <w:t>X</w:t>
            </w:r>
          </w:p>
        </w:tc>
      </w:tr>
      <w:tr w:rsidR="0044239B" w:rsidRPr="00F8304E" w14:paraId="6AC9E1CD" w14:textId="77777777" w:rsidTr="004E50B9">
        <w:trPr>
          <w:trHeight w:val="220"/>
        </w:trPr>
        <w:tc>
          <w:tcPr>
            <w:tcW w:w="2534" w:type="dxa"/>
            <w:gridSpan w:val="2"/>
            <w:shd w:val="clear" w:color="auto" w:fill="FBE5D5"/>
          </w:tcPr>
          <w:p w14:paraId="2C915872"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5EFAD006" w14:textId="324F4393"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El analista anterior no era un experto calificado</w:t>
            </w:r>
            <w:r w:rsidR="00772181">
              <w:rPr>
                <w:rFonts w:eastAsia="Calibri"/>
                <w:bCs/>
                <w:color w:val="000000" w:themeColor="text1"/>
                <w:sz w:val="20"/>
                <w:szCs w:val="20"/>
              </w:rPr>
              <w:t xml:space="preserve"> y debió realizar empalmes con nuevos funcionarios.</w:t>
            </w:r>
          </w:p>
        </w:tc>
        <w:tc>
          <w:tcPr>
            <w:tcW w:w="2108" w:type="dxa"/>
            <w:tcBorders>
              <w:left w:val="single" w:sz="4" w:space="0" w:color="auto"/>
            </w:tcBorders>
            <w:shd w:val="clear" w:color="auto" w:fill="FFFFFF"/>
          </w:tcPr>
          <w:p w14:paraId="570B6260" w14:textId="77777777" w:rsidR="0044239B" w:rsidRPr="00F8304E" w:rsidRDefault="0044239B" w:rsidP="00C41870">
            <w:pPr>
              <w:jc w:val="both"/>
              <w:rPr>
                <w:rFonts w:eastAsia="Calibri"/>
                <w:bCs/>
                <w:color w:val="000000" w:themeColor="text1"/>
                <w:sz w:val="20"/>
                <w:szCs w:val="20"/>
              </w:rPr>
            </w:pPr>
          </w:p>
        </w:tc>
      </w:tr>
      <w:tr w:rsidR="0044239B" w:rsidRPr="00F8304E" w14:paraId="1069917F" w14:textId="77777777" w:rsidTr="004E50B9">
        <w:trPr>
          <w:trHeight w:val="220"/>
        </w:trPr>
        <w:tc>
          <w:tcPr>
            <w:tcW w:w="2534" w:type="dxa"/>
            <w:gridSpan w:val="2"/>
          </w:tcPr>
          <w:p w14:paraId="5DE86903"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38117587" w14:textId="07ADAAB6"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La empresa no utilizaba operadores booleanos en sus búsquedas.</w:t>
            </w:r>
          </w:p>
        </w:tc>
        <w:tc>
          <w:tcPr>
            <w:tcW w:w="2108" w:type="dxa"/>
            <w:tcBorders>
              <w:left w:val="single" w:sz="4" w:space="0" w:color="auto"/>
            </w:tcBorders>
            <w:shd w:val="clear" w:color="auto" w:fill="FFFFFF"/>
          </w:tcPr>
          <w:p w14:paraId="10D682EE" w14:textId="77777777" w:rsidR="0044239B" w:rsidRPr="00F8304E" w:rsidRDefault="0044239B" w:rsidP="00C41870">
            <w:pPr>
              <w:jc w:val="both"/>
              <w:rPr>
                <w:rFonts w:eastAsia="Calibri"/>
                <w:bCs/>
                <w:color w:val="000000" w:themeColor="text1"/>
                <w:sz w:val="20"/>
                <w:szCs w:val="20"/>
              </w:rPr>
            </w:pPr>
          </w:p>
        </w:tc>
      </w:tr>
      <w:tr w:rsidR="0044239B" w:rsidRPr="00F8304E" w14:paraId="3EA28FE7" w14:textId="77777777" w:rsidTr="004E50B9">
        <w:trPr>
          <w:trHeight w:val="220"/>
        </w:trPr>
        <w:tc>
          <w:tcPr>
            <w:tcW w:w="2534" w:type="dxa"/>
            <w:gridSpan w:val="2"/>
            <w:shd w:val="clear" w:color="auto" w:fill="FBE5D5"/>
          </w:tcPr>
          <w:p w14:paraId="3CFF6EF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lastRenderedPageBreak/>
              <w:t>Opción d)</w:t>
            </w:r>
          </w:p>
        </w:tc>
        <w:tc>
          <w:tcPr>
            <w:tcW w:w="5512" w:type="dxa"/>
            <w:gridSpan w:val="4"/>
            <w:tcBorders>
              <w:right w:val="single" w:sz="4" w:space="0" w:color="auto"/>
            </w:tcBorders>
            <w:shd w:val="clear" w:color="auto" w:fill="FFFFFF"/>
          </w:tcPr>
          <w:p w14:paraId="2E5175B7" w14:textId="2C7ABD8B"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El nuevo analista no tiene suficiente experiencia en vigilancia.</w:t>
            </w:r>
          </w:p>
        </w:tc>
        <w:tc>
          <w:tcPr>
            <w:tcW w:w="2108" w:type="dxa"/>
            <w:tcBorders>
              <w:left w:val="single" w:sz="4" w:space="0" w:color="auto"/>
            </w:tcBorders>
            <w:shd w:val="clear" w:color="auto" w:fill="FFFFFF"/>
          </w:tcPr>
          <w:p w14:paraId="061DC1DB" w14:textId="77777777" w:rsidR="0044239B" w:rsidRPr="00F8304E" w:rsidRDefault="0044239B" w:rsidP="00C41870">
            <w:pPr>
              <w:jc w:val="both"/>
              <w:rPr>
                <w:rFonts w:eastAsia="Calibri"/>
                <w:bCs/>
                <w:color w:val="000000" w:themeColor="text1"/>
                <w:sz w:val="20"/>
                <w:szCs w:val="20"/>
              </w:rPr>
            </w:pPr>
          </w:p>
        </w:tc>
      </w:tr>
      <w:tr w:rsidR="0044239B" w:rsidRPr="00F8304E" w14:paraId="79389CC7" w14:textId="77777777" w:rsidTr="00CF04A0">
        <w:trPr>
          <w:trHeight w:val="220"/>
        </w:trPr>
        <w:tc>
          <w:tcPr>
            <w:tcW w:w="2534" w:type="dxa"/>
            <w:gridSpan w:val="2"/>
          </w:tcPr>
          <w:p w14:paraId="7D77643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684D5166"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1BD95B0" w14:textId="77777777" w:rsidTr="00CF04A0">
        <w:trPr>
          <w:trHeight w:val="220"/>
        </w:trPr>
        <w:tc>
          <w:tcPr>
            <w:tcW w:w="2534" w:type="dxa"/>
            <w:gridSpan w:val="2"/>
            <w:shd w:val="clear" w:color="auto" w:fill="FBE5D5"/>
          </w:tcPr>
          <w:p w14:paraId="0BE37F9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tcBorders>
              <w:bottom w:val="single" w:sz="4" w:space="0" w:color="auto"/>
            </w:tcBorders>
            <w:shd w:val="clear" w:color="auto" w:fill="FFFFFF"/>
          </w:tcPr>
          <w:p w14:paraId="31A3BE0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D16C4AB" w14:textId="77777777" w:rsidTr="004E50B9">
        <w:trPr>
          <w:trHeight w:val="220"/>
        </w:trPr>
        <w:tc>
          <w:tcPr>
            <w:tcW w:w="2534" w:type="dxa"/>
            <w:gridSpan w:val="2"/>
          </w:tcPr>
          <w:p w14:paraId="112472E8" w14:textId="0167916B"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2</w:t>
            </w:r>
            <w:r w:rsidRPr="0044239B">
              <w:rPr>
                <w:rFonts w:eastAsia="Calibri"/>
                <w:b/>
                <w:bCs/>
                <w:color w:val="000000" w:themeColor="text1"/>
              </w:rPr>
              <w:t>0</w:t>
            </w:r>
          </w:p>
        </w:tc>
        <w:tc>
          <w:tcPr>
            <w:tcW w:w="5512" w:type="dxa"/>
            <w:gridSpan w:val="4"/>
            <w:tcBorders>
              <w:top w:val="single" w:sz="4" w:space="0" w:color="auto"/>
              <w:right w:val="single" w:sz="4" w:space="0" w:color="auto"/>
            </w:tcBorders>
            <w:shd w:val="clear" w:color="auto" w:fill="FFFFFF"/>
          </w:tcPr>
          <w:p w14:paraId="3E58EC66" w14:textId="0781FA21" w:rsidR="0044239B" w:rsidRPr="00F8304E" w:rsidRDefault="00772181" w:rsidP="00C41870">
            <w:pPr>
              <w:jc w:val="both"/>
              <w:rPr>
                <w:rFonts w:eastAsia="Calibri"/>
                <w:b/>
                <w:color w:val="000000" w:themeColor="text1"/>
                <w:sz w:val="20"/>
                <w:szCs w:val="20"/>
              </w:rPr>
            </w:pPr>
            <w:r w:rsidRPr="00772181">
              <w:rPr>
                <w:rFonts w:eastAsia="Calibri"/>
                <w:b/>
                <w:color w:val="000000" w:themeColor="text1"/>
                <w:sz w:val="20"/>
                <w:szCs w:val="20"/>
              </w:rPr>
              <w:t>Caso: Un informe de vigilancia muestra que el registro de patentes de una tecnología de motores ha caído un 40% en tres años (análisis cuantitativo). El análisis cualitativo indica que las nuevas leyes favorecen los motores eléctricos. ¿Qué recomendación estratégica debería emitir el analista?</w:t>
            </w:r>
          </w:p>
        </w:tc>
        <w:tc>
          <w:tcPr>
            <w:tcW w:w="2108" w:type="dxa"/>
            <w:tcBorders>
              <w:top w:val="single" w:sz="4" w:space="0" w:color="auto"/>
              <w:left w:val="single" w:sz="4" w:space="0" w:color="auto"/>
            </w:tcBorders>
            <w:shd w:val="clear" w:color="auto" w:fill="FFFFFF"/>
          </w:tcPr>
          <w:p w14:paraId="7471CEC8" w14:textId="731005CF" w:rsidR="0044239B" w:rsidRPr="00F8304E" w:rsidRDefault="00C41870" w:rsidP="00C41870">
            <w:pPr>
              <w:jc w:val="both"/>
              <w:rPr>
                <w:rFonts w:eastAsia="Calibri"/>
                <w:b/>
                <w:i/>
                <w:color w:val="000000" w:themeColor="text1"/>
                <w:sz w:val="20"/>
                <w:szCs w:val="20"/>
              </w:rPr>
            </w:pPr>
            <w:r w:rsidRPr="00F8304E">
              <w:rPr>
                <w:rFonts w:eastAsia="Calibri"/>
                <w:bCs/>
                <w:color w:val="000000" w:themeColor="text1"/>
              </w:rPr>
              <w:t>Rta(s) correcta(s) (x)</w:t>
            </w:r>
          </w:p>
        </w:tc>
      </w:tr>
      <w:tr w:rsidR="0044239B" w:rsidRPr="00F8304E" w14:paraId="248D5A12" w14:textId="77777777" w:rsidTr="004E50B9">
        <w:trPr>
          <w:trHeight w:val="220"/>
        </w:trPr>
        <w:tc>
          <w:tcPr>
            <w:tcW w:w="2534" w:type="dxa"/>
            <w:gridSpan w:val="2"/>
            <w:shd w:val="clear" w:color="auto" w:fill="FBE5D5"/>
          </w:tcPr>
          <w:p w14:paraId="7D83B141"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40340259" w14:textId="72B0B141" w:rsidR="0044239B" w:rsidRPr="00772181" w:rsidRDefault="00772181" w:rsidP="00C41870">
            <w:pPr>
              <w:jc w:val="both"/>
              <w:rPr>
                <w:rFonts w:eastAsia="Calibri"/>
                <w:color w:val="000000" w:themeColor="text1"/>
                <w:sz w:val="20"/>
                <w:szCs w:val="20"/>
              </w:rPr>
            </w:pPr>
            <w:r w:rsidRPr="00772181">
              <w:rPr>
                <w:rFonts w:eastAsia="Calibri"/>
                <w:color w:val="000000" w:themeColor="text1"/>
                <w:sz w:val="20"/>
                <w:szCs w:val="20"/>
              </w:rPr>
              <w:t>Invertir masivamente en la tecnología de motores tradicional porque hay menos competencia.</w:t>
            </w:r>
          </w:p>
        </w:tc>
        <w:tc>
          <w:tcPr>
            <w:tcW w:w="2108" w:type="dxa"/>
            <w:tcBorders>
              <w:left w:val="single" w:sz="4" w:space="0" w:color="auto"/>
            </w:tcBorders>
            <w:shd w:val="clear" w:color="auto" w:fill="FFFFFF"/>
          </w:tcPr>
          <w:p w14:paraId="264AF45D" w14:textId="77777777" w:rsidR="0044239B" w:rsidRPr="00F8304E" w:rsidRDefault="0044239B" w:rsidP="00C41870">
            <w:pPr>
              <w:jc w:val="both"/>
              <w:rPr>
                <w:rFonts w:eastAsia="Calibri"/>
                <w:b/>
                <w:i/>
                <w:color w:val="000000" w:themeColor="text1"/>
                <w:sz w:val="20"/>
                <w:szCs w:val="20"/>
              </w:rPr>
            </w:pPr>
          </w:p>
        </w:tc>
      </w:tr>
      <w:tr w:rsidR="0044239B" w:rsidRPr="00F8304E" w14:paraId="20EA9B18" w14:textId="77777777" w:rsidTr="004E50B9">
        <w:trPr>
          <w:trHeight w:val="220"/>
        </w:trPr>
        <w:tc>
          <w:tcPr>
            <w:tcW w:w="2534" w:type="dxa"/>
            <w:gridSpan w:val="2"/>
          </w:tcPr>
          <w:p w14:paraId="5DC5268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6F64CA08" w14:textId="419B1111" w:rsidR="0044239B" w:rsidRPr="00F8304E" w:rsidRDefault="00772181" w:rsidP="00C41870">
            <w:pPr>
              <w:jc w:val="both"/>
              <w:rPr>
                <w:rFonts w:eastAsia="Calibri"/>
                <w:bCs/>
                <w:color w:val="000000" w:themeColor="text1"/>
                <w:sz w:val="20"/>
                <w:szCs w:val="20"/>
              </w:rPr>
            </w:pPr>
            <w:r w:rsidRPr="00772181">
              <w:rPr>
                <w:rFonts w:eastAsia="Calibri"/>
                <w:color w:val="000000" w:themeColor="text1"/>
                <w:sz w:val="20"/>
                <w:szCs w:val="20"/>
              </w:rPr>
              <w:t>No emitir ninguna recomendación hasta que las patentes lleguen a cero.</w:t>
            </w:r>
          </w:p>
        </w:tc>
        <w:tc>
          <w:tcPr>
            <w:tcW w:w="2108" w:type="dxa"/>
            <w:tcBorders>
              <w:left w:val="single" w:sz="4" w:space="0" w:color="auto"/>
            </w:tcBorders>
            <w:shd w:val="clear" w:color="auto" w:fill="FFFFFF"/>
          </w:tcPr>
          <w:p w14:paraId="08A79ACF" w14:textId="77777777" w:rsidR="0044239B" w:rsidRPr="00F8304E" w:rsidRDefault="0044239B" w:rsidP="00C41870">
            <w:pPr>
              <w:jc w:val="both"/>
              <w:rPr>
                <w:rFonts w:eastAsia="Calibri"/>
                <w:b/>
                <w:i/>
                <w:color w:val="000000" w:themeColor="text1"/>
                <w:sz w:val="20"/>
                <w:szCs w:val="20"/>
              </w:rPr>
            </w:pPr>
          </w:p>
        </w:tc>
      </w:tr>
      <w:tr w:rsidR="0044239B" w:rsidRPr="00F8304E" w14:paraId="6C06442F" w14:textId="77777777" w:rsidTr="004E50B9">
        <w:trPr>
          <w:trHeight w:val="220"/>
        </w:trPr>
        <w:tc>
          <w:tcPr>
            <w:tcW w:w="2534" w:type="dxa"/>
            <w:gridSpan w:val="2"/>
            <w:shd w:val="clear" w:color="auto" w:fill="FBE5D5"/>
          </w:tcPr>
          <w:p w14:paraId="634C9B6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0CF33E74" w14:textId="0730A184" w:rsidR="0044239B" w:rsidRPr="00F8304E" w:rsidRDefault="00772181" w:rsidP="00C41870">
            <w:pPr>
              <w:jc w:val="both"/>
              <w:rPr>
                <w:rFonts w:eastAsia="Calibri"/>
                <w:b/>
                <w:i/>
                <w:color w:val="000000" w:themeColor="text1"/>
                <w:sz w:val="20"/>
                <w:szCs w:val="20"/>
              </w:rPr>
            </w:pPr>
            <w:r w:rsidRPr="00772181">
              <w:rPr>
                <w:rFonts w:eastAsia="Calibri"/>
                <w:color w:val="000000" w:themeColor="text1"/>
                <w:sz w:val="20"/>
                <w:szCs w:val="20"/>
              </w:rPr>
              <w:t>Advertir que la inversión en esa tecnología representa un riesgo financiero por su obsolescencia.</w:t>
            </w:r>
          </w:p>
        </w:tc>
        <w:tc>
          <w:tcPr>
            <w:tcW w:w="2108" w:type="dxa"/>
            <w:tcBorders>
              <w:left w:val="single" w:sz="4" w:space="0" w:color="auto"/>
            </w:tcBorders>
            <w:shd w:val="clear" w:color="auto" w:fill="FFFFFF"/>
          </w:tcPr>
          <w:p w14:paraId="6AAF8ECD" w14:textId="60F31CF6" w:rsidR="0044239B" w:rsidRPr="00955077" w:rsidRDefault="00772181" w:rsidP="00C41870">
            <w:pPr>
              <w:jc w:val="both"/>
              <w:rPr>
                <w:rFonts w:eastAsia="Calibri"/>
                <w:bCs/>
                <w:iCs/>
                <w:color w:val="000000" w:themeColor="text1"/>
                <w:sz w:val="20"/>
                <w:szCs w:val="20"/>
              </w:rPr>
            </w:pPr>
            <w:r w:rsidRPr="00955077">
              <w:rPr>
                <w:rFonts w:eastAsia="Calibri"/>
                <w:bCs/>
                <w:iCs/>
                <w:color w:val="000000" w:themeColor="text1"/>
                <w:sz w:val="20"/>
                <w:szCs w:val="20"/>
              </w:rPr>
              <w:t>X</w:t>
            </w:r>
          </w:p>
        </w:tc>
      </w:tr>
      <w:tr w:rsidR="0044239B" w:rsidRPr="00F8304E" w14:paraId="7BD9310E" w14:textId="77777777" w:rsidTr="004E50B9">
        <w:trPr>
          <w:trHeight w:val="220"/>
        </w:trPr>
        <w:tc>
          <w:tcPr>
            <w:tcW w:w="2534" w:type="dxa"/>
            <w:gridSpan w:val="2"/>
          </w:tcPr>
          <w:p w14:paraId="4772A6A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5512" w:type="dxa"/>
            <w:gridSpan w:val="4"/>
            <w:tcBorders>
              <w:right w:val="single" w:sz="4" w:space="0" w:color="auto"/>
            </w:tcBorders>
            <w:shd w:val="clear" w:color="auto" w:fill="FFFFFF"/>
          </w:tcPr>
          <w:p w14:paraId="146F232A" w14:textId="74EA8DFE" w:rsidR="0044239B" w:rsidRPr="00F8304E" w:rsidRDefault="00772181" w:rsidP="00C41870">
            <w:pPr>
              <w:jc w:val="both"/>
              <w:rPr>
                <w:rFonts w:eastAsia="Calibri"/>
                <w:b/>
                <w:i/>
                <w:color w:val="000000" w:themeColor="text1"/>
                <w:sz w:val="20"/>
                <w:szCs w:val="20"/>
              </w:rPr>
            </w:pPr>
            <w:r w:rsidRPr="00772181">
              <w:rPr>
                <w:rFonts w:eastAsia="Calibri"/>
                <w:color w:val="000000" w:themeColor="text1"/>
                <w:sz w:val="20"/>
                <w:szCs w:val="20"/>
              </w:rPr>
              <w:t>Sugerir que los datos cuantitativos no son confiables en tecnología.</w:t>
            </w:r>
          </w:p>
        </w:tc>
        <w:tc>
          <w:tcPr>
            <w:tcW w:w="2108" w:type="dxa"/>
            <w:tcBorders>
              <w:left w:val="single" w:sz="4" w:space="0" w:color="auto"/>
            </w:tcBorders>
            <w:shd w:val="clear" w:color="auto" w:fill="FFFFFF"/>
          </w:tcPr>
          <w:p w14:paraId="06A4D056" w14:textId="77777777" w:rsidR="0044239B" w:rsidRPr="00F8304E" w:rsidRDefault="0044239B" w:rsidP="00C41870">
            <w:pPr>
              <w:jc w:val="both"/>
              <w:rPr>
                <w:rFonts w:eastAsia="Calibri"/>
                <w:b/>
                <w:i/>
                <w:color w:val="000000" w:themeColor="text1"/>
                <w:sz w:val="20"/>
                <w:szCs w:val="20"/>
              </w:rPr>
            </w:pPr>
          </w:p>
        </w:tc>
      </w:tr>
      <w:tr w:rsidR="0044239B" w:rsidRPr="00F8304E" w14:paraId="3875F92D" w14:textId="77777777" w:rsidTr="00CF04A0">
        <w:trPr>
          <w:trHeight w:val="220"/>
        </w:trPr>
        <w:tc>
          <w:tcPr>
            <w:tcW w:w="2534" w:type="dxa"/>
            <w:gridSpan w:val="2"/>
            <w:shd w:val="clear" w:color="auto" w:fill="FBE5D5"/>
          </w:tcPr>
          <w:p w14:paraId="563BE0A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5226E041" w14:textId="77777777" w:rsidR="0044239B" w:rsidRPr="00F8304E" w:rsidRDefault="0044239B" w:rsidP="00C41870">
            <w:pPr>
              <w:jc w:val="both"/>
              <w:rPr>
                <w:rFonts w:eastAsia="Calibri"/>
                <w:b/>
                <w:i/>
                <w:color w:val="000000" w:themeColor="text1"/>
                <w:sz w:val="20"/>
                <w:szCs w:val="20"/>
              </w:rPr>
            </w:pPr>
            <w:r w:rsidRPr="00F8304E">
              <w:rPr>
                <w:rFonts w:eastAsia="Calibri"/>
                <w:bCs/>
                <w:iCs/>
                <w:color w:val="000000" w:themeColor="text1"/>
              </w:rPr>
              <w:t>¡Muy bien! Ha acertado la respuesta.</w:t>
            </w:r>
          </w:p>
        </w:tc>
      </w:tr>
      <w:tr w:rsidR="0044239B" w:rsidRPr="00F8304E" w14:paraId="4A44E587" w14:textId="77777777" w:rsidTr="00CF04A0">
        <w:trPr>
          <w:trHeight w:val="220"/>
        </w:trPr>
        <w:tc>
          <w:tcPr>
            <w:tcW w:w="2534" w:type="dxa"/>
            <w:gridSpan w:val="2"/>
          </w:tcPr>
          <w:p w14:paraId="20E50BD7"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0E03FE71" w14:textId="77777777" w:rsidR="0044239B" w:rsidRPr="00F8304E" w:rsidRDefault="0044239B" w:rsidP="00C41870">
            <w:pPr>
              <w:jc w:val="both"/>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F8304E"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F8304E" w:rsidRDefault="004140D8" w:rsidP="004140D8">
            <w:pPr>
              <w:widowControl w:val="0"/>
              <w:jc w:val="center"/>
              <w:rPr>
                <w:rFonts w:eastAsia="Calibri"/>
                <w:color w:val="000000" w:themeColor="text1"/>
              </w:rPr>
            </w:pPr>
            <w:r w:rsidRPr="00F8304E">
              <w:rPr>
                <w:rFonts w:eastAsia="Calibri"/>
                <w:color w:val="000000" w:themeColor="text1"/>
              </w:rPr>
              <w:t>MENSAJE FINAL ACTIVIDAD</w:t>
            </w:r>
          </w:p>
        </w:tc>
      </w:tr>
      <w:tr w:rsidR="00F8304E" w:rsidRPr="00F8304E"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supera el 70% de respuestas correctas</w:t>
            </w:r>
          </w:p>
        </w:tc>
        <w:tc>
          <w:tcPr>
            <w:tcW w:w="7620" w:type="dxa"/>
          </w:tcPr>
          <w:p w14:paraId="4CD0320C" w14:textId="39974D71"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2D768622"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F8304E">
              <w:rPr>
                <w:rFonts w:eastAsia="Calibri"/>
                <w:i/>
                <w:color w:val="000000" w:themeColor="text1"/>
              </w:rPr>
              <w:t>¡Excelente! Ha superado la actividad.</w:t>
            </w:r>
          </w:p>
          <w:p w14:paraId="20B4078D" w14:textId="3201A381" w:rsidR="004140D8" w:rsidRPr="00F8304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359260AC"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el porcentaje de respuestas correctas es inferior al 70%</w:t>
            </w:r>
          </w:p>
        </w:tc>
        <w:tc>
          <w:tcPr>
            <w:tcW w:w="7620" w:type="dxa"/>
          </w:tcPr>
          <w:p w14:paraId="2F6064B5"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14:paraId="20044760" w14:textId="2DCE8ACA"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 recomendamos volver a revisar el componente formativo e intentar nuevamente la actividad didáctica.</w:t>
            </w:r>
          </w:p>
          <w:p w14:paraId="5F32FCA0"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bl>
    <w:p w14:paraId="556B7EBD" w14:textId="77777777" w:rsidR="005A3A76" w:rsidRPr="00F8304E" w:rsidRDefault="005A3A76">
      <w:pPr>
        <w:spacing w:after="160" w:line="259" w:lineRule="auto"/>
        <w:rPr>
          <w:rFonts w:eastAsia="Calibri"/>
          <w:color w:val="000000" w:themeColor="text1"/>
        </w:rPr>
      </w:pPr>
    </w:p>
    <w:p w14:paraId="4B191DEC" w14:textId="77777777" w:rsidR="005A3A76" w:rsidRPr="00F8304E" w:rsidRDefault="005A3A76">
      <w:pPr>
        <w:rPr>
          <w:color w:val="000000" w:themeColor="text1"/>
        </w:rPr>
      </w:pPr>
    </w:p>
    <w:sectPr w:rsidR="005A3A76" w:rsidRPr="00F8304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56DBC" w14:textId="77777777" w:rsidR="00B612F6" w:rsidRDefault="00B612F6">
      <w:pPr>
        <w:spacing w:line="240" w:lineRule="auto"/>
      </w:pPr>
      <w:r>
        <w:separator/>
      </w:r>
    </w:p>
  </w:endnote>
  <w:endnote w:type="continuationSeparator" w:id="0">
    <w:p w14:paraId="570B17AC" w14:textId="77777777" w:rsidR="00B612F6" w:rsidRDefault="00B61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0686B120-696A-4C36-882C-BBAFA3E14E1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729F131-3733-45AD-B8A9-53F5A7251E09}"/>
    <w:embedBold r:id="rId3" w:fontKey="{DD648F46-DEB8-4998-8511-92A741C2763B}"/>
    <w:embedItalic r:id="rId4" w:fontKey="{7ACE242D-3280-40AC-8343-D5E2E35FF3F7}"/>
    <w:embedBoldItalic r:id="rId5" w:fontKey="{886D0132-ADE7-425C-9478-C92E5B2F9373}"/>
  </w:font>
  <w:font w:name="Consolas">
    <w:panose1 w:val="020B0609020204030204"/>
    <w:charset w:val="00"/>
    <w:family w:val="modern"/>
    <w:pitch w:val="fixed"/>
    <w:sig w:usb0="E00006FF" w:usb1="0000FCFF" w:usb2="00000001" w:usb3="00000000" w:csb0="0000019F" w:csb1="00000000"/>
    <w:embedBold r:id="rId6" w:fontKey="{7E8F2534-95C8-4DE5-ADC2-FFDA8C27374C}"/>
  </w:font>
  <w:font w:name="Cambria">
    <w:panose1 w:val="02040503050406030204"/>
    <w:charset w:val="00"/>
    <w:family w:val="roman"/>
    <w:pitch w:val="variable"/>
    <w:sig w:usb0="E00006FF" w:usb1="420024FF" w:usb2="02000000" w:usb3="00000000" w:csb0="0000019F" w:csb1="00000000"/>
    <w:embedRegular r:id="rId7" w:fontKey="{0254393B-CBE6-457F-AFAC-F4057A4EC7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A2E38" w14:textId="77777777" w:rsidR="00B612F6" w:rsidRDefault="00B612F6">
      <w:pPr>
        <w:spacing w:line="240" w:lineRule="auto"/>
      </w:pPr>
      <w:r>
        <w:separator/>
      </w:r>
    </w:p>
  </w:footnote>
  <w:footnote w:type="continuationSeparator" w:id="0">
    <w:p w14:paraId="5FDB2359" w14:textId="77777777" w:rsidR="00B612F6" w:rsidRDefault="00B612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8241"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9C177D3" id="Rectangle 1" o:spid="_x0000_s1026" style="position:absolute;margin-left:-54pt;margin-top:-14.4pt;width:460.5pt;height:112.3pt;z-index:251658241;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55411"/>
    <w:rsid w:val="00077394"/>
    <w:rsid w:val="000834E8"/>
    <w:rsid w:val="00090CAE"/>
    <w:rsid w:val="000976F0"/>
    <w:rsid w:val="000C1DCB"/>
    <w:rsid w:val="000D2D0E"/>
    <w:rsid w:val="001040E1"/>
    <w:rsid w:val="0016256B"/>
    <w:rsid w:val="0018656C"/>
    <w:rsid w:val="001F6CC4"/>
    <w:rsid w:val="002123FF"/>
    <w:rsid w:val="00214312"/>
    <w:rsid w:val="002410F7"/>
    <w:rsid w:val="00244647"/>
    <w:rsid w:val="00275CAF"/>
    <w:rsid w:val="002A1507"/>
    <w:rsid w:val="002A46DF"/>
    <w:rsid w:val="002F081C"/>
    <w:rsid w:val="002F10C8"/>
    <w:rsid w:val="002F288B"/>
    <w:rsid w:val="00300440"/>
    <w:rsid w:val="00307D05"/>
    <w:rsid w:val="00312103"/>
    <w:rsid w:val="00332742"/>
    <w:rsid w:val="003729ED"/>
    <w:rsid w:val="00372FD3"/>
    <w:rsid w:val="003868A0"/>
    <w:rsid w:val="003B6C52"/>
    <w:rsid w:val="003E74C1"/>
    <w:rsid w:val="00413039"/>
    <w:rsid w:val="004140D8"/>
    <w:rsid w:val="00421DF3"/>
    <w:rsid w:val="0042524C"/>
    <w:rsid w:val="00430093"/>
    <w:rsid w:val="0044239B"/>
    <w:rsid w:val="004549F2"/>
    <w:rsid w:val="0048224B"/>
    <w:rsid w:val="004874B2"/>
    <w:rsid w:val="004C0954"/>
    <w:rsid w:val="004E50B9"/>
    <w:rsid w:val="005157E4"/>
    <w:rsid w:val="0054230B"/>
    <w:rsid w:val="005429FA"/>
    <w:rsid w:val="00566F99"/>
    <w:rsid w:val="00596DA9"/>
    <w:rsid w:val="005A3A76"/>
    <w:rsid w:val="005C556D"/>
    <w:rsid w:val="005D493B"/>
    <w:rsid w:val="005D5E4F"/>
    <w:rsid w:val="0060154F"/>
    <w:rsid w:val="0065700F"/>
    <w:rsid w:val="00697CDE"/>
    <w:rsid w:val="006B508E"/>
    <w:rsid w:val="007006C8"/>
    <w:rsid w:val="00747A17"/>
    <w:rsid w:val="007516D0"/>
    <w:rsid w:val="00772181"/>
    <w:rsid w:val="007B2484"/>
    <w:rsid w:val="007C0131"/>
    <w:rsid w:val="007E1C99"/>
    <w:rsid w:val="007F32A7"/>
    <w:rsid w:val="00803BF1"/>
    <w:rsid w:val="00810407"/>
    <w:rsid w:val="00894429"/>
    <w:rsid w:val="00900475"/>
    <w:rsid w:val="00935415"/>
    <w:rsid w:val="00955077"/>
    <w:rsid w:val="009D2461"/>
    <w:rsid w:val="009E4A90"/>
    <w:rsid w:val="009E70D1"/>
    <w:rsid w:val="00A01B6B"/>
    <w:rsid w:val="00A50799"/>
    <w:rsid w:val="00A56A7A"/>
    <w:rsid w:val="00A62D40"/>
    <w:rsid w:val="00A75D25"/>
    <w:rsid w:val="00A81CD8"/>
    <w:rsid w:val="00A81D44"/>
    <w:rsid w:val="00A861E8"/>
    <w:rsid w:val="00A86621"/>
    <w:rsid w:val="00A87D67"/>
    <w:rsid w:val="00A91095"/>
    <w:rsid w:val="00AA5C2C"/>
    <w:rsid w:val="00AB5553"/>
    <w:rsid w:val="00AB658D"/>
    <w:rsid w:val="00AB717C"/>
    <w:rsid w:val="00AD6EB4"/>
    <w:rsid w:val="00AD7830"/>
    <w:rsid w:val="00AF7FC6"/>
    <w:rsid w:val="00B27005"/>
    <w:rsid w:val="00B314C2"/>
    <w:rsid w:val="00B4146D"/>
    <w:rsid w:val="00B612F6"/>
    <w:rsid w:val="00B67502"/>
    <w:rsid w:val="00B772B8"/>
    <w:rsid w:val="00B80A58"/>
    <w:rsid w:val="00B97C77"/>
    <w:rsid w:val="00BA642B"/>
    <w:rsid w:val="00C22281"/>
    <w:rsid w:val="00C33180"/>
    <w:rsid w:val="00C41870"/>
    <w:rsid w:val="00C41FE6"/>
    <w:rsid w:val="00C56CA6"/>
    <w:rsid w:val="00C70C6C"/>
    <w:rsid w:val="00C76AD4"/>
    <w:rsid w:val="00C77336"/>
    <w:rsid w:val="00C94D96"/>
    <w:rsid w:val="00CC1C9A"/>
    <w:rsid w:val="00D00ED8"/>
    <w:rsid w:val="00D16BB1"/>
    <w:rsid w:val="00D43CD1"/>
    <w:rsid w:val="00D6347F"/>
    <w:rsid w:val="00D703B8"/>
    <w:rsid w:val="00DC6ECE"/>
    <w:rsid w:val="00DF0845"/>
    <w:rsid w:val="00E0151A"/>
    <w:rsid w:val="00E07715"/>
    <w:rsid w:val="00E160B7"/>
    <w:rsid w:val="00E24745"/>
    <w:rsid w:val="00E61FEA"/>
    <w:rsid w:val="00E814A8"/>
    <w:rsid w:val="00EA205B"/>
    <w:rsid w:val="00EB5F5C"/>
    <w:rsid w:val="00EB67A1"/>
    <w:rsid w:val="00EC24EB"/>
    <w:rsid w:val="00EC6593"/>
    <w:rsid w:val="00ED2719"/>
    <w:rsid w:val="00ED4BC0"/>
    <w:rsid w:val="00EF7EBE"/>
    <w:rsid w:val="00F02D11"/>
    <w:rsid w:val="00F21227"/>
    <w:rsid w:val="00F56C7F"/>
    <w:rsid w:val="00F708BB"/>
    <w:rsid w:val="00F73DBF"/>
    <w:rsid w:val="00F74F1E"/>
    <w:rsid w:val="00F75059"/>
    <w:rsid w:val="00F8304E"/>
    <w:rsid w:val="00F92784"/>
    <w:rsid w:val="00FE4DC1"/>
    <w:rsid w:val="00FF1711"/>
    <w:rsid w:val="00FF4F2D"/>
    <w:rsid w:val="00FF54A9"/>
    <w:rsid w:val="01AB6D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7C0131"/>
    <w:rPr>
      <w:b/>
      <w:bCs/>
    </w:rPr>
  </w:style>
  <w:style w:type="paragraph" w:styleId="Encabezado">
    <w:name w:val="header"/>
    <w:basedOn w:val="Normal"/>
    <w:link w:val="EncabezadoCar"/>
    <w:uiPriority w:val="99"/>
    <w:semiHidden/>
    <w:unhideWhenUsed/>
    <w:rsid w:val="006B508E"/>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6B508E"/>
  </w:style>
  <w:style w:type="paragraph" w:styleId="Piedepgina">
    <w:name w:val="footer"/>
    <w:basedOn w:val="Normal"/>
    <w:link w:val="PiedepginaCar"/>
    <w:uiPriority w:val="99"/>
    <w:semiHidden/>
    <w:unhideWhenUsed/>
    <w:rsid w:val="006B508E"/>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6B508E"/>
  </w:style>
  <w:style w:type="character" w:customStyle="1" w:styleId="normaltextrun">
    <w:name w:val="normaltextrun"/>
    <w:basedOn w:val="Fuentedeprrafopredeter"/>
    <w:rsid w:val="00A81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92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D6148C9-7AAB-4910-8260-25A9817EC0D2}">
  <ds:schemaRefs>
    <ds:schemaRef ds:uri="http://schemas.microsoft.com/sharepoint/v3/contenttype/forms"/>
  </ds:schemaRefs>
</ds:datastoreItem>
</file>

<file path=customXml/itemProps3.xml><?xml version="1.0" encoding="utf-8"?>
<ds:datastoreItem xmlns:ds="http://schemas.openxmlformats.org/officeDocument/2006/customXml" ds:itemID="{21FE3CA2-75F3-4642-B361-251B17695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2192</Words>
  <Characters>12057</Characters>
  <Application>Microsoft Office Word</Application>
  <DocSecurity>0</DocSecurity>
  <Lines>100</Lines>
  <Paragraphs>28</Paragraphs>
  <ScaleCrop>false</ScaleCrop>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Paula Marcela Vidal Quintero</dc:creator>
  <cp:lastModifiedBy>Jhon Jairo Urueta Alvarez</cp:lastModifiedBy>
  <cp:revision>3</cp:revision>
  <dcterms:created xsi:type="dcterms:W3CDTF">2026-07-17T15:00:00Z</dcterms:created>
  <dcterms:modified xsi:type="dcterms:W3CDTF">2026-09-10T22:48:00Z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