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F7925"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7BE46D6E" wp14:editId="05470AC1">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18D7424E" w14:textId="77777777" w:rsidR="00C407C1" w:rsidRPr="003758F7" w:rsidRDefault="00C407C1" w:rsidP="00C407C1">
      <w:pPr>
        <w:rPr>
          <w:rFonts w:ascii="Calibri" w:hAnsi="Calibri"/>
          <w:b/>
          <w:bCs/>
          <w:color w:val="000000" w:themeColor="text1"/>
          <w:kern w:val="0"/>
          <w14:ligatures w14:val="none"/>
        </w:rPr>
      </w:pPr>
    </w:p>
    <w:p w14:paraId="15177737" w14:textId="77777777" w:rsidR="00C407C1" w:rsidRPr="003758F7" w:rsidRDefault="00C407C1" w:rsidP="00E67707">
      <w:pPr>
        <w:jc w:val="center"/>
        <w:rPr>
          <w:rFonts w:ascii="Calibri" w:hAnsi="Calibri"/>
          <w:b/>
          <w:bCs/>
          <w:color w:val="000000" w:themeColor="text1"/>
          <w:kern w:val="0"/>
          <w14:ligatures w14:val="none"/>
        </w:rPr>
      </w:pPr>
    </w:p>
    <w:p w14:paraId="40453A65" w14:textId="77777777" w:rsidR="00C407C1" w:rsidRPr="003758F7" w:rsidRDefault="00C407C1" w:rsidP="00C407C1">
      <w:pPr>
        <w:rPr>
          <w:rFonts w:ascii="Calibri" w:hAnsi="Calibri"/>
          <w:b/>
          <w:bCs/>
          <w:color w:val="000000" w:themeColor="text1"/>
          <w:kern w:val="0"/>
          <w14:ligatures w14:val="none"/>
        </w:rPr>
      </w:pPr>
    </w:p>
    <w:p w14:paraId="3ADDFE1F"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11742FE9" wp14:editId="315EAE0D">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16AC566"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1847E93D" wp14:editId="19CB8BB3">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19E9F4F1" w14:textId="77777777" w:rsidR="00005140" w:rsidRPr="000059EE" w:rsidRDefault="00B8199D" w:rsidP="006C497A">
                            <w:pPr>
                              <w:pStyle w:val="TituloPortada"/>
                              <w:ind w:firstLine="0"/>
                              <w:rPr>
                                <w:sz w:val="68"/>
                                <w:szCs w:val="68"/>
                                <w:lang w:val="es-CO"/>
                              </w:rPr>
                            </w:pPr>
                            <w:r w:rsidRPr="00B8199D">
                              <w:rPr>
                                <w:bCs/>
                                <w:sz w:val="68"/>
                                <w:szCs w:val="68"/>
                                <w:lang w:val="es-ES"/>
                              </w:rPr>
                              <w:t>Ejecución, análisis y gestión de la información estratégica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47E93D"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" filled="f" stroked="f">
                <v:textbox>
                  <w:txbxContent>
                    <w:p w14:paraId="19E9F4F1" w14:textId="77777777" w:rsidR="00005140" w:rsidRPr="000059EE" w:rsidRDefault="00B8199D" w:rsidP="006C497A">
                      <w:pPr>
                        <w:pStyle w:val="TituloPortada"/>
                        <w:ind w:firstLine="0"/>
                        <w:rPr>
                          <w:sz w:val="68"/>
                          <w:szCs w:val="68"/>
                          <w:lang w:val="es-CO"/>
                        </w:rPr>
                      </w:pPr>
                      <w:r w:rsidRPr="00B8199D">
                        <w:rPr>
                          <w:bCs/>
                          <w:sz w:val="68"/>
                          <w:szCs w:val="68"/>
                          <w:lang w:val="es-ES"/>
                        </w:rPr>
                        <w:t>Ejecución, análisis y gestión de la información estratégica</w:t>
                      </w:r>
                    </w:p>
                  </w:txbxContent>
                </v:textbox>
              </v:shape>
            </w:pict>
          </mc:Fallback>
        </mc:AlternateContent>
      </w:r>
    </w:p>
    <w:p w14:paraId="2823C79A" w14:textId="77777777" w:rsidR="00C407C1" w:rsidRPr="003758F7" w:rsidRDefault="00C407C1" w:rsidP="00C407C1">
      <w:pPr>
        <w:rPr>
          <w:rFonts w:ascii="Calibri" w:hAnsi="Calibri"/>
          <w:b/>
          <w:bCs/>
          <w:color w:val="000000" w:themeColor="text1"/>
          <w:kern w:val="0"/>
          <w14:ligatures w14:val="none"/>
        </w:rPr>
      </w:pPr>
    </w:p>
    <w:p w14:paraId="7FAD27FF" w14:textId="77777777" w:rsidR="00C407C1" w:rsidRPr="003758F7" w:rsidRDefault="00C407C1" w:rsidP="00C407C1">
      <w:pPr>
        <w:rPr>
          <w:rFonts w:ascii="Calibri" w:hAnsi="Calibri"/>
          <w:b/>
          <w:bCs/>
          <w:color w:val="000000" w:themeColor="text1"/>
          <w:kern w:val="0"/>
          <w14:ligatures w14:val="none"/>
        </w:rPr>
      </w:pPr>
    </w:p>
    <w:p w14:paraId="30E465A9" w14:textId="77777777" w:rsidR="00C407C1" w:rsidRPr="003758F7" w:rsidRDefault="00C407C1" w:rsidP="00C407C1">
      <w:pPr>
        <w:rPr>
          <w:rFonts w:ascii="Calibri" w:hAnsi="Calibri"/>
          <w:b/>
          <w:bCs/>
          <w:color w:val="000000" w:themeColor="text1"/>
          <w:kern w:val="0"/>
          <w14:ligatures w14:val="none"/>
        </w:rPr>
      </w:pPr>
    </w:p>
    <w:p w14:paraId="451CE055" w14:textId="77777777" w:rsidR="00C407C1" w:rsidRPr="003758F7" w:rsidRDefault="00C407C1" w:rsidP="00C407C1">
      <w:pPr>
        <w:rPr>
          <w:rFonts w:ascii="Calibri" w:hAnsi="Calibri"/>
          <w:b/>
          <w:bCs/>
          <w:color w:val="000000" w:themeColor="text1"/>
          <w:kern w:val="0"/>
          <w14:ligatures w14:val="none"/>
        </w:rPr>
      </w:pPr>
    </w:p>
    <w:p w14:paraId="7FD6F1D8" w14:textId="77777777" w:rsidR="00570601" w:rsidRDefault="00570601" w:rsidP="00C407C1">
      <w:pPr>
        <w:rPr>
          <w:rFonts w:ascii="Calibri" w:hAnsi="Calibri"/>
          <w:b/>
          <w:bCs/>
          <w:color w:val="000000" w:themeColor="text1"/>
          <w:kern w:val="0"/>
          <w14:ligatures w14:val="none"/>
        </w:rPr>
      </w:pPr>
    </w:p>
    <w:p w14:paraId="7408EAEB"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5293887"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formativo fortalece las competencias técnicas del aprendiz para ejecutar procesos de vigilancia estratégica. Aborda la formulación de ecuaciones de búsqueda, el procesamiento de datos y la validación especializada de la información. Su propósito es transformar hallazgos en inteligencia organizacional y formular recomendaciones que respalden la gestión del conocimiento y la toma de decisiones gerenciales.</w:t>
      </w:r>
    </w:p>
    <w:p w14:paraId="696A4FF5"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E8A5DB2" w14:textId="77777777" w:rsidR="00C407C1" w:rsidRPr="003758F7" w:rsidRDefault="00C82470"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0D393A87" w14:textId="77777777" w:rsidR="000434FA" w:rsidRPr="003758F7" w:rsidRDefault="00EC0858" w:rsidP="006156B5">
          <w:pPr>
            <w:pStyle w:val="TtuloTDC"/>
          </w:pPr>
          <w:r w:rsidRPr="003758F7">
            <w:t>Tabla de c</w:t>
          </w:r>
          <w:r w:rsidR="000434FA" w:rsidRPr="003758F7">
            <w:t>ontenido</w:t>
          </w:r>
        </w:p>
        <w:p w14:paraId="6FC4A485" w14:textId="5425BE7E" w:rsidR="00885516"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80413" w:history="1">
            <w:r w:rsidR="00885516" w:rsidRPr="00C1197B">
              <w:rPr>
                <w:rStyle w:val="Hipervnculo"/>
                <w:noProof/>
              </w:rPr>
              <w:t>Introducción</w:t>
            </w:r>
            <w:r w:rsidR="00885516">
              <w:rPr>
                <w:noProof/>
                <w:webHidden/>
              </w:rPr>
              <w:tab/>
            </w:r>
            <w:r w:rsidR="00885516">
              <w:rPr>
                <w:noProof/>
                <w:webHidden/>
              </w:rPr>
              <w:fldChar w:fldCharType="begin"/>
            </w:r>
            <w:r w:rsidR="00885516">
              <w:rPr>
                <w:noProof/>
                <w:webHidden/>
              </w:rPr>
              <w:instrText xml:space="preserve"> PAGEREF _Toc239080413 \h </w:instrText>
            </w:r>
            <w:r w:rsidR="00885516">
              <w:rPr>
                <w:noProof/>
                <w:webHidden/>
              </w:rPr>
            </w:r>
            <w:r w:rsidR="00885516">
              <w:rPr>
                <w:noProof/>
                <w:webHidden/>
              </w:rPr>
              <w:fldChar w:fldCharType="separate"/>
            </w:r>
            <w:r w:rsidR="000A2A61">
              <w:rPr>
                <w:noProof/>
                <w:webHidden/>
              </w:rPr>
              <w:t>4</w:t>
            </w:r>
            <w:r w:rsidR="00885516">
              <w:rPr>
                <w:noProof/>
                <w:webHidden/>
              </w:rPr>
              <w:fldChar w:fldCharType="end"/>
            </w:r>
          </w:hyperlink>
        </w:p>
        <w:p w14:paraId="65E87C4C" w14:textId="6FF2AA4E" w:rsidR="00885516" w:rsidRDefault="00DB41B8">
          <w:pPr>
            <w:pStyle w:val="TDC1"/>
            <w:tabs>
              <w:tab w:val="right" w:leader="dot" w:pos="9962"/>
            </w:tabs>
            <w:rPr>
              <w:rFonts w:eastAsiaTheme="minorEastAsia"/>
              <w:noProof/>
              <w:sz w:val="24"/>
              <w:szCs w:val="24"/>
              <w:lang w:val="es-ES" w:eastAsia="es-ES"/>
            </w:rPr>
          </w:pPr>
          <w:hyperlink w:anchor="_Toc239080414" w:history="1">
            <w:r w:rsidR="00885516" w:rsidRPr="00C1197B">
              <w:rPr>
                <w:rStyle w:val="Hipervnculo"/>
                <w:noProof/>
              </w:rPr>
              <w:t>1. Ejecución de búsquedas y recuperación de información</w:t>
            </w:r>
            <w:r w:rsidR="00885516">
              <w:rPr>
                <w:noProof/>
                <w:webHidden/>
              </w:rPr>
              <w:tab/>
            </w:r>
            <w:r w:rsidR="00885516">
              <w:rPr>
                <w:noProof/>
                <w:webHidden/>
              </w:rPr>
              <w:fldChar w:fldCharType="begin"/>
            </w:r>
            <w:r w:rsidR="00885516">
              <w:rPr>
                <w:noProof/>
                <w:webHidden/>
              </w:rPr>
              <w:instrText xml:space="preserve"> PAGEREF _Toc239080414 \h </w:instrText>
            </w:r>
            <w:r w:rsidR="00885516">
              <w:rPr>
                <w:noProof/>
                <w:webHidden/>
              </w:rPr>
            </w:r>
            <w:r w:rsidR="00885516">
              <w:rPr>
                <w:noProof/>
                <w:webHidden/>
              </w:rPr>
              <w:fldChar w:fldCharType="separate"/>
            </w:r>
            <w:r w:rsidR="000A2A61">
              <w:rPr>
                <w:noProof/>
                <w:webHidden/>
              </w:rPr>
              <w:t>5</w:t>
            </w:r>
            <w:r w:rsidR="00885516">
              <w:rPr>
                <w:noProof/>
                <w:webHidden/>
              </w:rPr>
              <w:fldChar w:fldCharType="end"/>
            </w:r>
          </w:hyperlink>
        </w:p>
        <w:p w14:paraId="22F564B9" w14:textId="7EBBFB77" w:rsidR="00885516" w:rsidRDefault="00DB41B8">
          <w:pPr>
            <w:pStyle w:val="TDC2"/>
            <w:tabs>
              <w:tab w:val="right" w:leader="dot" w:pos="9962"/>
            </w:tabs>
            <w:rPr>
              <w:rFonts w:eastAsiaTheme="minorEastAsia"/>
              <w:noProof/>
              <w:sz w:val="24"/>
              <w:szCs w:val="24"/>
              <w:lang w:val="es-ES" w:eastAsia="es-ES"/>
            </w:rPr>
          </w:pPr>
          <w:hyperlink w:anchor="_Toc239080415" w:history="1">
            <w:r w:rsidR="00885516" w:rsidRPr="00C1197B">
              <w:rPr>
                <w:rStyle w:val="Hipervnculo"/>
                <w:noProof/>
              </w:rPr>
              <w:t>1.1. Diseño de ecuaciones de búsqueda: traducción de conceptos técnicos</w:t>
            </w:r>
            <w:r w:rsidR="00885516">
              <w:rPr>
                <w:noProof/>
                <w:webHidden/>
              </w:rPr>
              <w:tab/>
            </w:r>
            <w:r w:rsidR="00885516">
              <w:rPr>
                <w:noProof/>
                <w:webHidden/>
              </w:rPr>
              <w:fldChar w:fldCharType="begin"/>
            </w:r>
            <w:r w:rsidR="00885516">
              <w:rPr>
                <w:noProof/>
                <w:webHidden/>
              </w:rPr>
              <w:instrText xml:space="preserve"> PAGEREF _Toc239080415 \h </w:instrText>
            </w:r>
            <w:r w:rsidR="00885516">
              <w:rPr>
                <w:noProof/>
                <w:webHidden/>
              </w:rPr>
            </w:r>
            <w:r w:rsidR="00885516">
              <w:rPr>
                <w:noProof/>
                <w:webHidden/>
              </w:rPr>
              <w:fldChar w:fldCharType="separate"/>
            </w:r>
            <w:r w:rsidR="000A2A61">
              <w:rPr>
                <w:noProof/>
                <w:webHidden/>
              </w:rPr>
              <w:t>5</w:t>
            </w:r>
            <w:r w:rsidR="00885516">
              <w:rPr>
                <w:noProof/>
                <w:webHidden/>
              </w:rPr>
              <w:fldChar w:fldCharType="end"/>
            </w:r>
          </w:hyperlink>
        </w:p>
        <w:p w14:paraId="3B25E360" w14:textId="169116C3" w:rsidR="00885516" w:rsidRDefault="00DB41B8">
          <w:pPr>
            <w:pStyle w:val="TDC2"/>
            <w:tabs>
              <w:tab w:val="right" w:leader="dot" w:pos="9962"/>
            </w:tabs>
            <w:rPr>
              <w:rFonts w:eastAsiaTheme="minorEastAsia"/>
              <w:noProof/>
              <w:sz w:val="24"/>
              <w:szCs w:val="24"/>
              <w:lang w:val="es-ES" w:eastAsia="es-ES"/>
            </w:rPr>
          </w:pPr>
          <w:hyperlink w:anchor="_Toc239080416" w:history="1">
            <w:r w:rsidR="00885516" w:rsidRPr="00C1197B">
              <w:rPr>
                <w:rStyle w:val="Hipervnculo"/>
                <w:noProof/>
              </w:rPr>
              <w:t>1.2. Operadores booleanos, comandos de truncamiento y uso de comillas</w:t>
            </w:r>
            <w:r w:rsidR="00885516">
              <w:rPr>
                <w:noProof/>
                <w:webHidden/>
              </w:rPr>
              <w:tab/>
            </w:r>
            <w:r w:rsidR="00885516">
              <w:rPr>
                <w:noProof/>
                <w:webHidden/>
              </w:rPr>
              <w:fldChar w:fldCharType="begin"/>
            </w:r>
            <w:r w:rsidR="00885516">
              <w:rPr>
                <w:noProof/>
                <w:webHidden/>
              </w:rPr>
              <w:instrText xml:space="preserve"> PAGEREF _Toc239080416 \h </w:instrText>
            </w:r>
            <w:r w:rsidR="00885516">
              <w:rPr>
                <w:noProof/>
                <w:webHidden/>
              </w:rPr>
            </w:r>
            <w:r w:rsidR="00885516">
              <w:rPr>
                <w:noProof/>
                <w:webHidden/>
              </w:rPr>
              <w:fldChar w:fldCharType="separate"/>
            </w:r>
            <w:r w:rsidR="000A2A61">
              <w:rPr>
                <w:noProof/>
                <w:webHidden/>
              </w:rPr>
              <w:t>7</w:t>
            </w:r>
            <w:r w:rsidR="00885516">
              <w:rPr>
                <w:noProof/>
                <w:webHidden/>
              </w:rPr>
              <w:fldChar w:fldCharType="end"/>
            </w:r>
          </w:hyperlink>
        </w:p>
        <w:p w14:paraId="3790AF5E" w14:textId="745576A2" w:rsidR="00885516" w:rsidRDefault="00DB41B8">
          <w:pPr>
            <w:pStyle w:val="TDC2"/>
            <w:tabs>
              <w:tab w:val="right" w:leader="dot" w:pos="9962"/>
            </w:tabs>
            <w:rPr>
              <w:rFonts w:eastAsiaTheme="minorEastAsia"/>
              <w:noProof/>
              <w:sz w:val="24"/>
              <w:szCs w:val="24"/>
              <w:lang w:val="es-ES" w:eastAsia="es-ES"/>
            </w:rPr>
          </w:pPr>
          <w:hyperlink w:anchor="_Toc239080417" w:history="1">
            <w:r w:rsidR="00885516" w:rsidRPr="00C1197B">
              <w:rPr>
                <w:rStyle w:val="Hipervnculo"/>
                <w:noProof/>
              </w:rPr>
              <w:t>1.3. Transición de búsquedas generales a búsquedas especializadas</w:t>
            </w:r>
            <w:r w:rsidR="00885516">
              <w:rPr>
                <w:noProof/>
                <w:webHidden/>
              </w:rPr>
              <w:tab/>
            </w:r>
            <w:r w:rsidR="00885516">
              <w:rPr>
                <w:noProof/>
                <w:webHidden/>
              </w:rPr>
              <w:fldChar w:fldCharType="begin"/>
            </w:r>
            <w:r w:rsidR="00885516">
              <w:rPr>
                <w:noProof/>
                <w:webHidden/>
              </w:rPr>
              <w:instrText xml:space="preserve"> PAGEREF _Toc239080417 \h </w:instrText>
            </w:r>
            <w:r w:rsidR="00885516">
              <w:rPr>
                <w:noProof/>
                <w:webHidden/>
              </w:rPr>
            </w:r>
            <w:r w:rsidR="00885516">
              <w:rPr>
                <w:noProof/>
                <w:webHidden/>
              </w:rPr>
              <w:fldChar w:fldCharType="separate"/>
            </w:r>
            <w:r w:rsidR="000A2A61">
              <w:rPr>
                <w:noProof/>
                <w:webHidden/>
              </w:rPr>
              <w:t>13</w:t>
            </w:r>
            <w:r w:rsidR="00885516">
              <w:rPr>
                <w:noProof/>
                <w:webHidden/>
              </w:rPr>
              <w:fldChar w:fldCharType="end"/>
            </w:r>
          </w:hyperlink>
        </w:p>
        <w:p w14:paraId="44A48CA7" w14:textId="7980BA13" w:rsidR="00885516" w:rsidRDefault="00DB41B8">
          <w:pPr>
            <w:pStyle w:val="TDC2"/>
            <w:tabs>
              <w:tab w:val="right" w:leader="dot" w:pos="9962"/>
            </w:tabs>
            <w:rPr>
              <w:rFonts w:eastAsiaTheme="minorEastAsia"/>
              <w:noProof/>
              <w:sz w:val="24"/>
              <w:szCs w:val="24"/>
              <w:lang w:val="es-ES" w:eastAsia="es-ES"/>
            </w:rPr>
          </w:pPr>
          <w:hyperlink w:anchor="_Toc239080418" w:history="1">
            <w:r w:rsidR="00885516" w:rsidRPr="00C1197B">
              <w:rPr>
                <w:rStyle w:val="Hipervnculo"/>
                <w:noProof/>
              </w:rPr>
              <w:t>1.4. Aplicación de criterios estrictos de filtrado de información</w:t>
            </w:r>
            <w:r w:rsidR="00885516">
              <w:rPr>
                <w:noProof/>
                <w:webHidden/>
              </w:rPr>
              <w:tab/>
            </w:r>
            <w:r w:rsidR="00885516">
              <w:rPr>
                <w:noProof/>
                <w:webHidden/>
              </w:rPr>
              <w:fldChar w:fldCharType="begin"/>
            </w:r>
            <w:r w:rsidR="00885516">
              <w:rPr>
                <w:noProof/>
                <w:webHidden/>
              </w:rPr>
              <w:instrText xml:space="preserve"> PAGEREF _Toc239080418 \h </w:instrText>
            </w:r>
            <w:r w:rsidR="00885516">
              <w:rPr>
                <w:noProof/>
                <w:webHidden/>
              </w:rPr>
            </w:r>
            <w:r w:rsidR="00885516">
              <w:rPr>
                <w:noProof/>
                <w:webHidden/>
              </w:rPr>
              <w:fldChar w:fldCharType="separate"/>
            </w:r>
            <w:r w:rsidR="000A2A61">
              <w:rPr>
                <w:noProof/>
                <w:webHidden/>
              </w:rPr>
              <w:t>14</w:t>
            </w:r>
            <w:r w:rsidR="00885516">
              <w:rPr>
                <w:noProof/>
                <w:webHidden/>
              </w:rPr>
              <w:fldChar w:fldCharType="end"/>
            </w:r>
          </w:hyperlink>
        </w:p>
        <w:p w14:paraId="77B4C4E5" w14:textId="7D13F7A8" w:rsidR="00885516" w:rsidRDefault="00DB41B8">
          <w:pPr>
            <w:pStyle w:val="TDC1"/>
            <w:tabs>
              <w:tab w:val="right" w:leader="dot" w:pos="9962"/>
            </w:tabs>
            <w:rPr>
              <w:rFonts w:eastAsiaTheme="minorEastAsia"/>
              <w:noProof/>
              <w:sz w:val="24"/>
              <w:szCs w:val="24"/>
              <w:lang w:val="es-ES" w:eastAsia="es-ES"/>
            </w:rPr>
          </w:pPr>
          <w:hyperlink w:anchor="_Toc239080419" w:history="1">
            <w:r w:rsidR="00885516" w:rsidRPr="00C1197B">
              <w:rPr>
                <w:rStyle w:val="Hipervnculo"/>
                <w:noProof/>
              </w:rPr>
              <w:t>2. Procesamiento, validación y almacenamiento de datos</w:t>
            </w:r>
            <w:r w:rsidR="00885516">
              <w:rPr>
                <w:noProof/>
                <w:webHidden/>
              </w:rPr>
              <w:tab/>
            </w:r>
            <w:r w:rsidR="00885516">
              <w:rPr>
                <w:noProof/>
                <w:webHidden/>
              </w:rPr>
              <w:fldChar w:fldCharType="begin"/>
            </w:r>
            <w:r w:rsidR="00885516">
              <w:rPr>
                <w:noProof/>
                <w:webHidden/>
              </w:rPr>
              <w:instrText xml:space="preserve"> PAGEREF _Toc239080419 \h </w:instrText>
            </w:r>
            <w:r w:rsidR="00885516">
              <w:rPr>
                <w:noProof/>
                <w:webHidden/>
              </w:rPr>
            </w:r>
            <w:r w:rsidR="00885516">
              <w:rPr>
                <w:noProof/>
                <w:webHidden/>
              </w:rPr>
              <w:fldChar w:fldCharType="separate"/>
            </w:r>
            <w:r w:rsidR="000A2A61">
              <w:rPr>
                <w:noProof/>
                <w:webHidden/>
              </w:rPr>
              <w:t>18</w:t>
            </w:r>
            <w:r w:rsidR="00885516">
              <w:rPr>
                <w:noProof/>
                <w:webHidden/>
              </w:rPr>
              <w:fldChar w:fldCharType="end"/>
            </w:r>
          </w:hyperlink>
        </w:p>
        <w:p w14:paraId="6CF28A69" w14:textId="5C87C4AE" w:rsidR="00885516" w:rsidRDefault="00DB41B8">
          <w:pPr>
            <w:pStyle w:val="TDC2"/>
            <w:tabs>
              <w:tab w:val="right" w:leader="dot" w:pos="9962"/>
            </w:tabs>
            <w:rPr>
              <w:rFonts w:eastAsiaTheme="minorEastAsia"/>
              <w:noProof/>
              <w:sz w:val="24"/>
              <w:szCs w:val="24"/>
              <w:lang w:val="es-ES" w:eastAsia="es-ES"/>
            </w:rPr>
          </w:pPr>
          <w:hyperlink w:anchor="_Toc239080420" w:history="1">
            <w:r w:rsidR="00885516" w:rsidRPr="00C1197B">
              <w:rPr>
                <w:rStyle w:val="Hipervnculo"/>
                <w:noProof/>
              </w:rPr>
              <w:t>2.1. Procesamiento de la información: cruces estratégicos y fichas de caracterización</w:t>
            </w:r>
            <w:r w:rsidR="00885516">
              <w:rPr>
                <w:noProof/>
                <w:webHidden/>
              </w:rPr>
              <w:tab/>
            </w:r>
            <w:r w:rsidR="00885516">
              <w:rPr>
                <w:noProof/>
                <w:webHidden/>
              </w:rPr>
              <w:fldChar w:fldCharType="begin"/>
            </w:r>
            <w:r w:rsidR="00885516">
              <w:rPr>
                <w:noProof/>
                <w:webHidden/>
              </w:rPr>
              <w:instrText xml:space="preserve"> PAGEREF _Toc239080420 \h </w:instrText>
            </w:r>
            <w:r w:rsidR="00885516">
              <w:rPr>
                <w:noProof/>
                <w:webHidden/>
              </w:rPr>
            </w:r>
            <w:r w:rsidR="00885516">
              <w:rPr>
                <w:noProof/>
                <w:webHidden/>
              </w:rPr>
              <w:fldChar w:fldCharType="separate"/>
            </w:r>
            <w:r w:rsidR="000A2A61">
              <w:rPr>
                <w:noProof/>
                <w:webHidden/>
              </w:rPr>
              <w:t>18</w:t>
            </w:r>
            <w:r w:rsidR="00885516">
              <w:rPr>
                <w:noProof/>
                <w:webHidden/>
              </w:rPr>
              <w:fldChar w:fldCharType="end"/>
            </w:r>
          </w:hyperlink>
        </w:p>
        <w:p w14:paraId="2FB4DCD9" w14:textId="5ED5EB13" w:rsidR="00885516" w:rsidRDefault="00DB41B8">
          <w:pPr>
            <w:pStyle w:val="TDC2"/>
            <w:tabs>
              <w:tab w:val="right" w:leader="dot" w:pos="9962"/>
            </w:tabs>
            <w:rPr>
              <w:rFonts w:eastAsiaTheme="minorEastAsia"/>
              <w:noProof/>
              <w:sz w:val="24"/>
              <w:szCs w:val="24"/>
              <w:lang w:val="es-ES" w:eastAsia="es-ES"/>
            </w:rPr>
          </w:pPr>
          <w:hyperlink w:anchor="_Toc239080421" w:history="1">
            <w:r w:rsidR="00885516" w:rsidRPr="00C1197B">
              <w:rPr>
                <w:rStyle w:val="Hipervnculo"/>
                <w:noProof/>
              </w:rPr>
              <w:t>2.2. Validación de información: categorización, contextualización y análisis experto</w:t>
            </w:r>
            <w:r w:rsidR="00885516">
              <w:rPr>
                <w:noProof/>
                <w:webHidden/>
              </w:rPr>
              <w:tab/>
            </w:r>
            <w:r w:rsidR="00885516">
              <w:rPr>
                <w:noProof/>
                <w:webHidden/>
              </w:rPr>
              <w:fldChar w:fldCharType="begin"/>
            </w:r>
            <w:r w:rsidR="00885516">
              <w:rPr>
                <w:noProof/>
                <w:webHidden/>
              </w:rPr>
              <w:instrText xml:space="preserve"> PAGEREF _Toc239080421 \h </w:instrText>
            </w:r>
            <w:r w:rsidR="00885516">
              <w:rPr>
                <w:noProof/>
                <w:webHidden/>
              </w:rPr>
            </w:r>
            <w:r w:rsidR="00885516">
              <w:rPr>
                <w:noProof/>
                <w:webHidden/>
              </w:rPr>
              <w:fldChar w:fldCharType="separate"/>
            </w:r>
            <w:r w:rsidR="000A2A61">
              <w:rPr>
                <w:noProof/>
                <w:webHidden/>
              </w:rPr>
              <w:t>21</w:t>
            </w:r>
            <w:r w:rsidR="00885516">
              <w:rPr>
                <w:noProof/>
                <w:webHidden/>
              </w:rPr>
              <w:fldChar w:fldCharType="end"/>
            </w:r>
          </w:hyperlink>
        </w:p>
        <w:p w14:paraId="488950AA" w14:textId="01B14A2D" w:rsidR="00885516" w:rsidRDefault="00DB41B8">
          <w:pPr>
            <w:pStyle w:val="TDC2"/>
            <w:tabs>
              <w:tab w:val="right" w:leader="dot" w:pos="9962"/>
            </w:tabs>
            <w:rPr>
              <w:rFonts w:eastAsiaTheme="minorEastAsia"/>
              <w:noProof/>
              <w:sz w:val="24"/>
              <w:szCs w:val="24"/>
              <w:lang w:val="es-ES" w:eastAsia="es-ES"/>
            </w:rPr>
          </w:pPr>
          <w:hyperlink w:anchor="_Toc239080422" w:history="1">
            <w:r w:rsidR="00885516" w:rsidRPr="00C1197B">
              <w:rPr>
                <w:rStyle w:val="Hipervnculo"/>
                <w:noProof/>
              </w:rPr>
              <w:t xml:space="preserve">2.3. Almacenamiento de la información: repositorios y </w:t>
            </w:r>
            <w:r w:rsidR="00885516">
              <w:rPr>
                <w:rStyle w:val="Hipervnculo"/>
                <w:noProof/>
              </w:rPr>
              <w:t xml:space="preserve">                                 </w:t>
            </w:r>
            <w:r w:rsidR="00885516" w:rsidRPr="00C1197B">
              <w:rPr>
                <w:rStyle w:val="Hipervnculo"/>
                <w:noProof/>
              </w:rPr>
              <w:t>gestión documental</w:t>
            </w:r>
            <w:r w:rsidR="00885516">
              <w:rPr>
                <w:noProof/>
                <w:webHidden/>
              </w:rPr>
              <w:tab/>
            </w:r>
            <w:r w:rsidR="00885516">
              <w:rPr>
                <w:noProof/>
                <w:webHidden/>
              </w:rPr>
              <w:fldChar w:fldCharType="begin"/>
            </w:r>
            <w:r w:rsidR="00885516">
              <w:rPr>
                <w:noProof/>
                <w:webHidden/>
              </w:rPr>
              <w:instrText xml:space="preserve"> PAGEREF _Toc239080422 \h </w:instrText>
            </w:r>
            <w:r w:rsidR="00885516">
              <w:rPr>
                <w:noProof/>
                <w:webHidden/>
              </w:rPr>
            </w:r>
            <w:r w:rsidR="00885516">
              <w:rPr>
                <w:noProof/>
                <w:webHidden/>
              </w:rPr>
              <w:fldChar w:fldCharType="separate"/>
            </w:r>
            <w:r w:rsidR="000A2A61">
              <w:rPr>
                <w:noProof/>
                <w:webHidden/>
              </w:rPr>
              <w:t>23</w:t>
            </w:r>
            <w:r w:rsidR="00885516">
              <w:rPr>
                <w:noProof/>
                <w:webHidden/>
              </w:rPr>
              <w:fldChar w:fldCharType="end"/>
            </w:r>
          </w:hyperlink>
        </w:p>
        <w:p w14:paraId="56E86FCF" w14:textId="42DA4BB0" w:rsidR="00885516" w:rsidRDefault="00DB41B8">
          <w:pPr>
            <w:pStyle w:val="TDC2"/>
            <w:tabs>
              <w:tab w:val="right" w:leader="dot" w:pos="9962"/>
            </w:tabs>
            <w:rPr>
              <w:rFonts w:eastAsiaTheme="minorEastAsia"/>
              <w:noProof/>
              <w:sz w:val="24"/>
              <w:szCs w:val="24"/>
              <w:lang w:val="es-ES" w:eastAsia="es-ES"/>
            </w:rPr>
          </w:pPr>
          <w:hyperlink w:anchor="_Toc239080423" w:history="1">
            <w:r w:rsidR="00885516" w:rsidRPr="00C1197B">
              <w:rPr>
                <w:rStyle w:val="Hipervnculo"/>
                <w:noProof/>
              </w:rPr>
              <w:t>2.4. Fundamentos de la gestión documental y el ciclo de vida de la información</w:t>
            </w:r>
            <w:r w:rsidR="00885516">
              <w:rPr>
                <w:noProof/>
                <w:webHidden/>
              </w:rPr>
              <w:tab/>
            </w:r>
            <w:r w:rsidR="00885516">
              <w:rPr>
                <w:noProof/>
                <w:webHidden/>
              </w:rPr>
              <w:fldChar w:fldCharType="begin"/>
            </w:r>
            <w:r w:rsidR="00885516">
              <w:rPr>
                <w:noProof/>
                <w:webHidden/>
              </w:rPr>
              <w:instrText xml:space="preserve"> PAGEREF _Toc239080423 \h </w:instrText>
            </w:r>
            <w:r w:rsidR="00885516">
              <w:rPr>
                <w:noProof/>
                <w:webHidden/>
              </w:rPr>
            </w:r>
            <w:r w:rsidR="00885516">
              <w:rPr>
                <w:noProof/>
                <w:webHidden/>
              </w:rPr>
              <w:fldChar w:fldCharType="separate"/>
            </w:r>
            <w:r w:rsidR="000A2A61">
              <w:rPr>
                <w:noProof/>
                <w:webHidden/>
              </w:rPr>
              <w:t>25</w:t>
            </w:r>
            <w:r w:rsidR="00885516">
              <w:rPr>
                <w:noProof/>
                <w:webHidden/>
              </w:rPr>
              <w:fldChar w:fldCharType="end"/>
            </w:r>
          </w:hyperlink>
        </w:p>
        <w:p w14:paraId="2E16412D" w14:textId="662E0541" w:rsidR="00885516" w:rsidRDefault="00DB41B8">
          <w:pPr>
            <w:pStyle w:val="TDC1"/>
            <w:tabs>
              <w:tab w:val="right" w:leader="dot" w:pos="9962"/>
            </w:tabs>
            <w:rPr>
              <w:rFonts w:eastAsiaTheme="minorEastAsia"/>
              <w:noProof/>
              <w:sz w:val="24"/>
              <w:szCs w:val="24"/>
              <w:lang w:val="es-ES" w:eastAsia="es-ES"/>
            </w:rPr>
          </w:pPr>
          <w:hyperlink w:anchor="_Toc239080424" w:history="1">
            <w:r w:rsidR="00885516" w:rsidRPr="00C1197B">
              <w:rPr>
                <w:rStyle w:val="Hipervnculo"/>
                <w:noProof/>
              </w:rPr>
              <w:t>3. Análisis, gestión del conocimiento y toma de decisiones</w:t>
            </w:r>
            <w:r w:rsidR="00885516">
              <w:rPr>
                <w:noProof/>
                <w:webHidden/>
              </w:rPr>
              <w:tab/>
            </w:r>
            <w:r w:rsidR="00885516">
              <w:rPr>
                <w:noProof/>
                <w:webHidden/>
              </w:rPr>
              <w:fldChar w:fldCharType="begin"/>
            </w:r>
            <w:r w:rsidR="00885516">
              <w:rPr>
                <w:noProof/>
                <w:webHidden/>
              </w:rPr>
              <w:instrText xml:space="preserve"> PAGEREF _Toc239080424 \h </w:instrText>
            </w:r>
            <w:r w:rsidR="00885516">
              <w:rPr>
                <w:noProof/>
                <w:webHidden/>
              </w:rPr>
            </w:r>
            <w:r w:rsidR="00885516">
              <w:rPr>
                <w:noProof/>
                <w:webHidden/>
              </w:rPr>
              <w:fldChar w:fldCharType="separate"/>
            </w:r>
            <w:r w:rsidR="000A2A61">
              <w:rPr>
                <w:noProof/>
                <w:webHidden/>
              </w:rPr>
              <w:t>29</w:t>
            </w:r>
            <w:r w:rsidR="00885516">
              <w:rPr>
                <w:noProof/>
                <w:webHidden/>
              </w:rPr>
              <w:fldChar w:fldCharType="end"/>
            </w:r>
          </w:hyperlink>
        </w:p>
        <w:p w14:paraId="26CF212F" w14:textId="3D814571" w:rsidR="00885516" w:rsidRDefault="00DB41B8">
          <w:pPr>
            <w:pStyle w:val="TDC2"/>
            <w:tabs>
              <w:tab w:val="right" w:leader="dot" w:pos="9962"/>
            </w:tabs>
            <w:rPr>
              <w:rFonts w:eastAsiaTheme="minorEastAsia"/>
              <w:noProof/>
              <w:sz w:val="24"/>
              <w:szCs w:val="24"/>
              <w:lang w:val="es-ES" w:eastAsia="es-ES"/>
            </w:rPr>
          </w:pPr>
          <w:hyperlink w:anchor="_Toc239080425" w:history="1">
            <w:r w:rsidR="00885516" w:rsidRPr="00C1197B">
              <w:rPr>
                <w:rStyle w:val="Hipervnculo"/>
                <w:noProof/>
              </w:rPr>
              <w:t>3.1. Transformación de resultados técnicos en información estratégica</w:t>
            </w:r>
            <w:r w:rsidR="00885516">
              <w:rPr>
                <w:noProof/>
                <w:webHidden/>
              </w:rPr>
              <w:tab/>
            </w:r>
            <w:r w:rsidR="00885516">
              <w:rPr>
                <w:noProof/>
                <w:webHidden/>
              </w:rPr>
              <w:fldChar w:fldCharType="begin"/>
            </w:r>
            <w:r w:rsidR="00885516">
              <w:rPr>
                <w:noProof/>
                <w:webHidden/>
              </w:rPr>
              <w:instrText xml:space="preserve"> PAGEREF _Toc239080425 \h </w:instrText>
            </w:r>
            <w:r w:rsidR="00885516">
              <w:rPr>
                <w:noProof/>
                <w:webHidden/>
              </w:rPr>
            </w:r>
            <w:r w:rsidR="00885516">
              <w:rPr>
                <w:noProof/>
                <w:webHidden/>
              </w:rPr>
              <w:fldChar w:fldCharType="separate"/>
            </w:r>
            <w:r w:rsidR="000A2A61">
              <w:rPr>
                <w:noProof/>
                <w:webHidden/>
              </w:rPr>
              <w:t>29</w:t>
            </w:r>
            <w:r w:rsidR="00885516">
              <w:rPr>
                <w:noProof/>
                <w:webHidden/>
              </w:rPr>
              <w:fldChar w:fldCharType="end"/>
            </w:r>
          </w:hyperlink>
        </w:p>
        <w:p w14:paraId="7338C6A3" w14:textId="12B418F3" w:rsidR="00885516" w:rsidRDefault="00DB41B8">
          <w:pPr>
            <w:pStyle w:val="TDC2"/>
            <w:tabs>
              <w:tab w:val="right" w:leader="dot" w:pos="9962"/>
            </w:tabs>
            <w:rPr>
              <w:rFonts w:eastAsiaTheme="minorEastAsia"/>
              <w:noProof/>
              <w:sz w:val="24"/>
              <w:szCs w:val="24"/>
              <w:lang w:val="es-ES" w:eastAsia="es-ES"/>
            </w:rPr>
          </w:pPr>
          <w:hyperlink w:anchor="_Toc239080426" w:history="1">
            <w:r w:rsidR="00885516" w:rsidRPr="00C1197B">
              <w:rPr>
                <w:rStyle w:val="Hipervnculo"/>
                <w:noProof/>
              </w:rPr>
              <w:t>3.2. Gestión del conocimiento organizacional: lecciones aprendidas y difusión de resultados</w:t>
            </w:r>
            <w:r w:rsidR="00885516">
              <w:rPr>
                <w:noProof/>
                <w:webHidden/>
              </w:rPr>
              <w:tab/>
            </w:r>
            <w:r w:rsidR="00885516">
              <w:rPr>
                <w:noProof/>
                <w:webHidden/>
              </w:rPr>
              <w:fldChar w:fldCharType="begin"/>
            </w:r>
            <w:r w:rsidR="00885516">
              <w:rPr>
                <w:noProof/>
                <w:webHidden/>
              </w:rPr>
              <w:instrText xml:space="preserve"> PAGEREF _Toc239080426 \h </w:instrText>
            </w:r>
            <w:r w:rsidR="00885516">
              <w:rPr>
                <w:noProof/>
                <w:webHidden/>
              </w:rPr>
            </w:r>
            <w:r w:rsidR="00885516">
              <w:rPr>
                <w:noProof/>
                <w:webHidden/>
              </w:rPr>
              <w:fldChar w:fldCharType="separate"/>
            </w:r>
            <w:r w:rsidR="000A2A61">
              <w:rPr>
                <w:noProof/>
                <w:webHidden/>
              </w:rPr>
              <w:t>32</w:t>
            </w:r>
            <w:r w:rsidR="00885516">
              <w:rPr>
                <w:noProof/>
                <w:webHidden/>
              </w:rPr>
              <w:fldChar w:fldCharType="end"/>
            </w:r>
          </w:hyperlink>
        </w:p>
        <w:p w14:paraId="64294EC1" w14:textId="52010F35" w:rsidR="00885516" w:rsidRDefault="00DB41B8">
          <w:pPr>
            <w:pStyle w:val="TDC2"/>
            <w:tabs>
              <w:tab w:val="right" w:leader="dot" w:pos="9962"/>
            </w:tabs>
            <w:rPr>
              <w:rFonts w:eastAsiaTheme="minorEastAsia"/>
              <w:noProof/>
              <w:sz w:val="24"/>
              <w:szCs w:val="24"/>
              <w:lang w:val="es-ES" w:eastAsia="es-ES"/>
            </w:rPr>
          </w:pPr>
          <w:hyperlink w:anchor="_Toc239080427" w:history="1">
            <w:r w:rsidR="00885516" w:rsidRPr="00C1197B">
              <w:rPr>
                <w:rStyle w:val="Hipervnculo"/>
                <w:noProof/>
              </w:rPr>
              <w:t xml:space="preserve">3.3. Generación de recomendaciones estratégicas para la toma </w:t>
            </w:r>
            <w:r w:rsidR="00885516">
              <w:rPr>
                <w:rStyle w:val="Hipervnculo"/>
                <w:noProof/>
              </w:rPr>
              <w:t xml:space="preserve">                           </w:t>
            </w:r>
            <w:r w:rsidR="00885516" w:rsidRPr="00C1197B">
              <w:rPr>
                <w:rStyle w:val="Hipervnculo"/>
                <w:noProof/>
              </w:rPr>
              <w:t>de decisiones</w:t>
            </w:r>
            <w:r w:rsidR="00885516">
              <w:rPr>
                <w:noProof/>
                <w:webHidden/>
              </w:rPr>
              <w:tab/>
            </w:r>
            <w:r w:rsidR="00885516">
              <w:rPr>
                <w:noProof/>
                <w:webHidden/>
              </w:rPr>
              <w:fldChar w:fldCharType="begin"/>
            </w:r>
            <w:r w:rsidR="00885516">
              <w:rPr>
                <w:noProof/>
                <w:webHidden/>
              </w:rPr>
              <w:instrText xml:space="preserve"> PAGEREF _Toc239080427 \h </w:instrText>
            </w:r>
            <w:r w:rsidR="00885516">
              <w:rPr>
                <w:noProof/>
                <w:webHidden/>
              </w:rPr>
            </w:r>
            <w:r w:rsidR="00885516">
              <w:rPr>
                <w:noProof/>
                <w:webHidden/>
              </w:rPr>
              <w:fldChar w:fldCharType="separate"/>
            </w:r>
            <w:r w:rsidR="000A2A61">
              <w:rPr>
                <w:noProof/>
                <w:webHidden/>
              </w:rPr>
              <w:t>36</w:t>
            </w:r>
            <w:r w:rsidR="00885516">
              <w:rPr>
                <w:noProof/>
                <w:webHidden/>
              </w:rPr>
              <w:fldChar w:fldCharType="end"/>
            </w:r>
          </w:hyperlink>
        </w:p>
        <w:p w14:paraId="1FBF1F8D" w14:textId="6748669E" w:rsidR="00885516" w:rsidRDefault="00DB41B8">
          <w:pPr>
            <w:pStyle w:val="TDC2"/>
            <w:tabs>
              <w:tab w:val="right" w:leader="dot" w:pos="9962"/>
            </w:tabs>
            <w:rPr>
              <w:rFonts w:eastAsiaTheme="minorEastAsia"/>
              <w:noProof/>
              <w:sz w:val="24"/>
              <w:szCs w:val="24"/>
              <w:lang w:val="es-ES" w:eastAsia="es-ES"/>
            </w:rPr>
          </w:pPr>
          <w:hyperlink w:anchor="_Toc239080428" w:history="1">
            <w:r w:rsidR="00885516" w:rsidRPr="00C1197B">
              <w:rPr>
                <w:rStyle w:val="Hipervnculo"/>
                <w:noProof/>
              </w:rPr>
              <w:t xml:space="preserve">3.4. Caso de uso aplicado: </w:t>
            </w:r>
            <w:r w:rsidR="00885516" w:rsidRPr="00C1197B">
              <w:rPr>
                <w:rStyle w:val="Hipervnculo"/>
                <w:noProof/>
                <w:spacing w:val="20"/>
                <w:lang w:val="en-US"/>
              </w:rPr>
              <w:t>E-commerce</w:t>
            </w:r>
            <w:r w:rsidR="00885516" w:rsidRPr="00C1197B">
              <w:rPr>
                <w:rStyle w:val="Hipervnculo"/>
                <w:noProof/>
              </w:rPr>
              <w:t xml:space="preserve"> Central Ferretera</w:t>
            </w:r>
            <w:r w:rsidR="00885516">
              <w:rPr>
                <w:noProof/>
                <w:webHidden/>
              </w:rPr>
              <w:tab/>
            </w:r>
            <w:r w:rsidR="00885516">
              <w:rPr>
                <w:noProof/>
                <w:webHidden/>
              </w:rPr>
              <w:fldChar w:fldCharType="begin"/>
            </w:r>
            <w:r w:rsidR="00885516">
              <w:rPr>
                <w:noProof/>
                <w:webHidden/>
              </w:rPr>
              <w:instrText xml:space="preserve"> PAGEREF _Toc239080428 \h </w:instrText>
            </w:r>
            <w:r w:rsidR="00885516">
              <w:rPr>
                <w:noProof/>
                <w:webHidden/>
              </w:rPr>
            </w:r>
            <w:r w:rsidR="00885516">
              <w:rPr>
                <w:noProof/>
                <w:webHidden/>
              </w:rPr>
              <w:fldChar w:fldCharType="separate"/>
            </w:r>
            <w:r w:rsidR="000A2A61">
              <w:rPr>
                <w:noProof/>
                <w:webHidden/>
              </w:rPr>
              <w:t>38</w:t>
            </w:r>
            <w:r w:rsidR="00885516">
              <w:rPr>
                <w:noProof/>
                <w:webHidden/>
              </w:rPr>
              <w:fldChar w:fldCharType="end"/>
            </w:r>
          </w:hyperlink>
        </w:p>
        <w:p w14:paraId="022A2B1C" w14:textId="0A376391" w:rsidR="00885516" w:rsidRDefault="00DB41B8">
          <w:pPr>
            <w:pStyle w:val="TDC1"/>
            <w:tabs>
              <w:tab w:val="right" w:leader="dot" w:pos="9962"/>
            </w:tabs>
            <w:rPr>
              <w:rFonts w:eastAsiaTheme="minorEastAsia"/>
              <w:noProof/>
              <w:sz w:val="24"/>
              <w:szCs w:val="24"/>
              <w:lang w:val="es-ES" w:eastAsia="es-ES"/>
            </w:rPr>
          </w:pPr>
          <w:hyperlink w:anchor="_Toc239080429" w:history="1">
            <w:r w:rsidR="00885516" w:rsidRPr="00C1197B">
              <w:rPr>
                <w:rStyle w:val="Hipervnculo"/>
                <w:noProof/>
              </w:rPr>
              <w:t>Síntesis</w:t>
            </w:r>
            <w:r w:rsidR="00885516">
              <w:rPr>
                <w:noProof/>
                <w:webHidden/>
              </w:rPr>
              <w:tab/>
            </w:r>
            <w:r w:rsidR="00885516">
              <w:rPr>
                <w:noProof/>
                <w:webHidden/>
              </w:rPr>
              <w:fldChar w:fldCharType="begin"/>
            </w:r>
            <w:r w:rsidR="00885516">
              <w:rPr>
                <w:noProof/>
                <w:webHidden/>
              </w:rPr>
              <w:instrText xml:space="preserve"> PAGEREF _Toc239080429 \h </w:instrText>
            </w:r>
            <w:r w:rsidR="00885516">
              <w:rPr>
                <w:noProof/>
                <w:webHidden/>
              </w:rPr>
            </w:r>
            <w:r w:rsidR="00885516">
              <w:rPr>
                <w:noProof/>
                <w:webHidden/>
              </w:rPr>
              <w:fldChar w:fldCharType="separate"/>
            </w:r>
            <w:r w:rsidR="000A2A61">
              <w:rPr>
                <w:noProof/>
                <w:webHidden/>
              </w:rPr>
              <w:t>41</w:t>
            </w:r>
            <w:r w:rsidR="00885516">
              <w:rPr>
                <w:noProof/>
                <w:webHidden/>
              </w:rPr>
              <w:fldChar w:fldCharType="end"/>
            </w:r>
          </w:hyperlink>
        </w:p>
        <w:p w14:paraId="26C47E35" w14:textId="59627C01" w:rsidR="00885516" w:rsidRDefault="00DB41B8">
          <w:pPr>
            <w:pStyle w:val="TDC1"/>
            <w:tabs>
              <w:tab w:val="right" w:leader="dot" w:pos="9962"/>
            </w:tabs>
            <w:rPr>
              <w:rFonts w:eastAsiaTheme="minorEastAsia"/>
              <w:noProof/>
              <w:sz w:val="24"/>
              <w:szCs w:val="24"/>
              <w:lang w:val="es-ES" w:eastAsia="es-ES"/>
            </w:rPr>
          </w:pPr>
          <w:hyperlink w:anchor="_Toc239080430" w:history="1">
            <w:r w:rsidR="00885516" w:rsidRPr="00C1197B">
              <w:rPr>
                <w:rStyle w:val="Hipervnculo"/>
                <w:noProof/>
              </w:rPr>
              <w:t>Glosario</w:t>
            </w:r>
            <w:r w:rsidR="00885516">
              <w:rPr>
                <w:noProof/>
                <w:webHidden/>
              </w:rPr>
              <w:tab/>
            </w:r>
            <w:r w:rsidR="00885516">
              <w:rPr>
                <w:noProof/>
                <w:webHidden/>
              </w:rPr>
              <w:fldChar w:fldCharType="begin"/>
            </w:r>
            <w:r w:rsidR="00885516">
              <w:rPr>
                <w:noProof/>
                <w:webHidden/>
              </w:rPr>
              <w:instrText xml:space="preserve"> PAGEREF _Toc239080430 \h </w:instrText>
            </w:r>
            <w:r w:rsidR="00885516">
              <w:rPr>
                <w:noProof/>
                <w:webHidden/>
              </w:rPr>
            </w:r>
            <w:r w:rsidR="00885516">
              <w:rPr>
                <w:noProof/>
                <w:webHidden/>
              </w:rPr>
              <w:fldChar w:fldCharType="separate"/>
            </w:r>
            <w:r w:rsidR="000A2A61">
              <w:rPr>
                <w:noProof/>
                <w:webHidden/>
              </w:rPr>
              <w:t>42</w:t>
            </w:r>
            <w:r w:rsidR="00885516">
              <w:rPr>
                <w:noProof/>
                <w:webHidden/>
              </w:rPr>
              <w:fldChar w:fldCharType="end"/>
            </w:r>
          </w:hyperlink>
        </w:p>
        <w:p w14:paraId="5B2A7119" w14:textId="446ADB89" w:rsidR="00885516" w:rsidRDefault="00DB41B8">
          <w:pPr>
            <w:pStyle w:val="TDC1"/>
            <w:tabs>
              <w:tab w:val="right" w:leader="dot" w:pos="9962"/>
            </w:tabs>
            <w:rPr>
              <w:rFonts w:eastAsiaTheme="minorEastAsia"/>
              <w:noProof/>
              <w:sz w:val="24"/>
              <w:szCs w:val="24"/>
              <w:lang w:val="es-ES" w:eastAsia="es-ES"/>
            </w:rPr>
          </w:pPr>
          <w:hyperlink w:anchor="_Toc239080431" w:history="1">
            <w:r w:rsidR="00885516" w:rsidRPr="00C1197B">
              <w:rPr>
                <w:rStyle w:val="Hipervnculo"/>
                <w:noProof/>
              </w:rPr>
              <w:t>Referencias bibliográficas</w:t>
            </w:r>
            <w:r w:rsidR="00885516">
              <w:rPr>
                <w:noProof/>
                <w:webHidden/>
              </w:rPr>
              <w:tab/>
            </w:r>
            <w:r w:rsidR="00885516">
              <w:rPr>
                <w:noProof/>
                <w:webHidden/>
              </w:rPr>
              <w:fldChar w:fldCharType="begin"/>
            </w:r>
            <w:r w:rsidR="00885516">
              <w:rPr>
                <w:noProof/>
                <w:webHidden/>
              </w:rPr>
              <w:instrText xml:space="preserve"> PAGEREF _Toc239080431 \h </w:instrText>
            </w:r>
            <w:r w:rsidR="00885516">
              <w:rPr>
                <w:noProof/>
                <w:webHidden/>
              </w:rPr>
            </w:r>
            <w:r w:rsidR="00885516">
              <w:rPr>
                <w:noProof/>
                <w:webHidden/>
              </w:rPr>
              <w:fldChar w:fldCharType="separate"/>
            </w:r>
            <w:r w:rsidR="000A2A61">
              <w:rPr>
                <w:noProof/>
                <w:webHidden/>
              </w:rPr>
              <w:t>44</w:t>
            </w:r>
            <w:r w:rsidR="00885516">
              <w:rPr>
                <w:noProof/>
                <w:webHidden/>
              </w:rPr>
              <w:fldChar w:fldCharType="end"/>
            </w:r>
          </w:hyperlink>
        </w:p>
        <w:p w14:paraId="0641C59F" w14:textId="6DE2E3F3" w:rsidR="00885516" w:rsidRDefault="00DB41B8">
          <w:pPr>
            <w:pStyle w:val="TDC1"/>
            <w:tabs>
              <w:tab w:val="right" w:leader="dot" w:pos="9962"/>
            </w:tabs>
            <w:rPr>
              <w:rFonts w:eastAsiaTheme="minorEastAsia"/>
              <w:noProof/>
              <w:sz w:val="24"/>
              <w:szCs w:val="24"/>
              <w:lang w:val="es-ES" w:eastAsia="es-ES"/>
            </w:rPr>
          </w:pPr>
          <w:hyperlink w:anchor="_Toc239080432" w:history="1">
            <w:r w:rsidR="00885516" w:rsidRPr="00C1197B">
              <w:rPr>
                <w:rStyle w:val="Hipervnculo"/>
                <w:noProof/>
              </w:rPr>
              <w:t>Créditos</w:t>
            </w:r>
            <w:r w:rsidR="00885516">
              <w:rPr>
                <w:noProof/>
                <w:webHidden/>
              </w:rPr>
              <w:tab/>
            </w:r>
            <w:r w:rsidR="00885516">
              <w:rPr>
                <w:noProof/>
                <w:webHidden/>
              </w:rPr>
              <w:fldChar w:fldCharType="begin"/>
            </w:r>
            <w:r w:rsidR="00885516">
              <w:rPr>
                <w:noProof/>
                <w:webHidden/>
              </w:rPr>
              <w:instrText xml:space="preserve"> PAGEREF _Toc239080432 \h </w:instrText>
            </w:r>
            <w:r w:rsidR="00885516">
              <w:rPr>
                <w:noProof/>
                <w:webHidden/>
              </w:rPr>
            </w:r>
            <w:r w:rsidR="00885516">
              <w:rPr>
                <w:noProof/>
                <w:webHidden/>
              </w:rPr>
              <w:fldChar w:fldCharType="separate"/>
            </w:r>
            <w:r w:rsidR="000A2A61">
              <w:rPr>
                <w:noProof/>
                <w:webHidden/>
              </w:rPr>
              <w:t>46</w:t>
            </w:r>
            <w:r w:rsidR="00885516">
              <w:rPr>
                <w:noProof/>
                <w:webHidden/>
              </w:rPr>
              <w:fldChar w:fldCharType="end"/>
            </w:r>
          </w:hyperlink>
        </w:p>
        <w:p w14:paraId="01F76E58" w14:textId="244709B4" w:rsidR="000434FA" w:rsidRPr="003758F7" w:rsidRDefault="00436C80" w:rsidP="00F6196E">
          <w:pPr>
            <w:ind w:firstLine="0"/>
          </w:pPr>
          <w:r w:rsidRPr="003758F7">
            <w:fldChar w:fldCharType="end"/>
          </w:r>
        </w:p>
      </w:sdtContent>
    </w:sdt>
    <w:p w14:paraId="0C50CBA9" w14:textId="77777777" w:rsidR="007F2B44" w:rsidRPr="003758F7" w:rsidRDefault="007F2B44" w:rsidP="006156B5">
      <w:pPr>
        <w:pStyle w:val="Titulosgenerales"/>
      </w:pPr>
      <w:bookmarkStart w:id="0" w:name="_Toc239080413"/>
      <w:r w:rsidRPr="003758F7">
        <w:lastRenderedPageBreak/>
        <w:t>Introducción</w:t>
      </w:r>
      <w:bookmarkEnd w:id="0"/>
    </w:p>
    <w:p w14:paraId="12A1D3E3" w14:textId="77777777" w:rsidR="00F747D9" w:rsidRDefault="00DB41B8">
      <w:r>
        <w:t>Tras consolidar los fundamentos teóricos y la planeación metodológica, este componente formativo abo</w:t>
      </w:r>
      <w:r>
        <w:t>rda la ejecución operativa y analítica del ciclo de vigilancia e inteligencia organizacional. En esta etapa, el aprendiz aplica estrategias avanzadas de recuperación de información mediante ecuaciones de búsqueda, operadores booleanos, criterios de filtrad</w:t>
      </w:r>
      <w:r>
        <w:t>o y técnicas de extracción estructurada. Estas herramientas permiten obtener datos pertinentes, confiables y con valor técnico y científico.</w:t>
      </w:r>
    </w:p>
    <w:p w14:paraId="654A6C7E" w14:textId="77777777" w:rsidR="00F747D9" w:rsidRDefault="00DB41B8">
      <w:r>
        <w:t>La ejecución rigurosa de estas actividades contribuye a reducir la infoxicación y a fortalecer la calidad de los ha</w:t>
      </w:r>
      <w:r>
        <w:t>llazgos. El propósito es disponer de información validada por expertos que facilite la interpretación de cambios tecnológicos, comerciales y competitivos. De esta manera, el procesamiento y análisis de la información estratégica favorecen la gestión del co</w:t>
      </w:r>
      <w:r>
        <w:t>nocimiento organizacional y la formulación de recomendaciones que reduzcan la incertidumbre en la toma de decisiones gerenciales.</w:t>
      </w:r>
    </w:p>
    <w:p w14:paraId="733101D6" w14:textId="77777777" w:rsidR="00F747D9" w:rsidRDefault="00DB41B8">
      <w:r>
        <w:t>El material propone una ruta secuencial que inicia con búsquedas especializadas en bases de datos. Continúa con el cruce de va</w:t>
      </w:r>
      <w:r>
        <w:t>riables, la documentación en fichas de caracterización, la validación de resultados y el almacenamiento de la información en repositorios institucionales para su consulta, actualización y aprovechamiento.</w:t>
      </w:r>
    </w:p>
    <w:p w14:paraId="3A207204" w14:textId="77777777" w:rsidR="00F747D9" w:rsidRDefault="00DB41B8">
      <w:r>
        <w:br w:type="page"/>
      </w:r>
    </w:p>
    <w:p w14:paraId="09C2E64A" w14:textId="77777777" w:rsidR="00F747D9" w:rsidRDefault="00DB41B8">
      <w:pPr>
        <w:pStyle w:val="Ttulo1"/>
      </w:pPr>
      <w:bookmarkStart w:id="1" w:name="_Toc239080414"/>
      <w:r>
        <w:lastRenderedPageBreak/>
        <w:t>Ejecución de búsquedas y recuperación de informac</w:t>
      </w:r>
      <w:r>
        <w:t>ión</w:t>
      </w:r>
      <w:bookmarkEnd w:id="1"/>
    </w:p>
    <w:p w14:paraId="15094867" w14:textId="77777777" w:rsidR="00F747D9" w:rsidRDefault="00DB41B8">
      <w:r>
        <w:t>Tras definir la planeación y los ecosistemas de búsqueda, el ciclo avanza hacia la recuperación de información. El aprendiz transforma necesidades estratégicas en comandos lógicos para obtener literatura científica, técnica y comercial pertinente.</w:t>
      </w:r>
    </w:p>
    <w:p w14:paraId="202B4EA4" w14:textId="77777777" w:rsidR="00F747D9" w:rsidRDefault="00DB41B8">
      <w:pPr>
        <w:pStyle w:val="Ttulo2"/>
      </w:pPr>
      <w:bookmarkStart w:id="2" w:name="_Toc239080415"/>
      <w:r>
        <w:t>Dise</w:t>
      </w:r>
      <w:r>
        <w:t>ño de ecuaciones de búsqueda: traducción de conceptos técnicos</w:t>
      </w:r>
      <w:bookmarkEnd w:id="2"/>
    </w:p>
    <w:p w14:paraId="3874BE66" w14:textId="543CBE48" w:rsidR="00F747D9" w:rsidRDefault="00DB41B8">
      <w:r>
        <w:t>El diseño de ecuaciones de búsqueda transforma las necesidades estratégicas en cadenas lógicas que indican a la base de datos qué términos recuperar, dónde localizarlos y cómo relacionarlos. El</w:t>
      </w:r>
      <w:r>
        <w:t xml:space="preserve"> proceso parte de las palabras clave definidas previamente en la Ficha de </w:t>
      </w:r>
      <w:r w:rsidR="002B5BEE">
        <w:t>r</w:t>
      </w:r>
      <w:r>
        <w:t xml:space="preserve">egistro del </w:t>
      </w:r>
      <w:r w:rsidR="002B5BEE">
        <w:t>p</w:t>
      </w:r>
      <w:r>
        <w:t>royecto. Los pasos para el diseño inicial de la ecuación son:</w:t>
      </w:r>
    </w:p>
    <w:p w14:paraId="71B91A34" w14:textId="3A557171" w:rsidR="00F747D9" w:rsidRDefault="00DB41B8" w:rsidP="00DB41B8">
      <w:pPr>
        <w:pStyle w:val="Listaconvietas"/>
        <w:numPr>
          <w:ilvl w:val="0"/>
          <w:numId w:val="8"/>
        </w:numPr>
        <w:ind w:left="993"/>
      </w:pPr>
      <w:r>
        <w:rPr>
          <w:b/>
        </w:rPr>
        <w:t>Extraer las palabras clave.</w:t>
      </w:r>
      <w:r>
        <w:t xml:space="preserve"> Se retoman de la Ficha de </w:t>
      </w:r>
      <w:r w:rsidR="002B5BEE">
        <w:t>r</w:t>
      </w:r>
      <w:r>
        <w:t xml:space="preserve">egistro del </w:t>
      </w:r>
      <w:r w:rsidR="002B5BEE">
        <w:t>p</w:t>
      </w:r>
      <w:r>
        <w:t xml:space="preserve">royecto las palabras clave relacionadas con el </w:t>
      </w:r>
      <w:r w:rsidR="005426E3">
        <w:t>f</w:t>
      </w:r>
      <w:r>
        <w:t xml:space="preserve">actor </w:t>
      </w:r>
      <w:r w:rsidR="005426E3">
        <w:t>c</w:t>
      </w:r>
      <w:r>
        <w:t xml:space="preserve">rítico de </w:t>
      </w:r>
      <w:r w:rsidR="005426E3">
        <w:t>v</w:t>
      </w:r>
      <w:r>
        <w:t>igilancia y el objetivo de búsqueda.</w:t>
      </w:r>
    </w:p>
    <w:p w14:paraId="652F4436" w14:textId="77777777" w:rsidR="00F747D9" w:rsidRDefault="00DB41B8" w:rsidP="00DB41B8">
      <w:pPr>
        <w:pStyle w:val="Listaconvietas"/>
        <w:numPr>
          <w:ilvl w:val="0"/>
          <w:numId w:val="8"/>
        </w:numPr>
        <w:ind w:left="993"/>
      </w:pPr>
      <w:r>
        <w:rPr>
          <w:b/>
        </w:rPr>
        <w:t>Traducir los conceptos.</w:t>
      </w:r>
      <w:r>
        <w:t xml:space="preserve"> Las palabras clave se convierten en términos técnicos utilizados en la literatura cientí</w:t>
      </w:r>
      <w:r>
        <w:t>fica, tecnológica o comercial.</w:t>
      </w:r>
    </w:p>
    <w:p w14:paraId="6158A741" w14:textId="77777777" w:rsidR="00F747D9" w:rsidRDefault="00DB41B8" w:rsidP="00DB41B8">
      <w:pPr>
        <w:pStyle w:val="Listaconvietas"/>
        <w:numPr>
          <w:ilvl w:val="0"/>
          <w:numId w:val="8"/>
        </w:numPr>
        <w:ind w:left="993"/>
      </w:pPr>
      <w:r>
        <w:rPr>
          <w:b/>
        </w:rPr>
        <w:t>Identificar variantes.</w:t>
      </w:r>
      <w:r>
        <w:t xml:space="preserve"> Cada concepto se amplía mediante sinónimos, acrónimos, siglas, traducciones y variantes ortográficas.</w:t>
      </w:r>
    </w:p>
    <w:p w14:paraId="21154813" w14:textId="77777777" w:rsidR="00F747D9" w:rsidRDefault="00DB41B8" w:rsidP="00DB41B8">
      <w:pPr>
        <w:pStyle w:val="Listaconvietas"/>
        <w:numPr>
          <w:ilvl w:val="0"/>
          <w:numId w:val="8"/>
        </w:numPr>
        <w:ind w:left="993"/>
      </w:pPr>
      <w:r>
        <w:rPr>
          <w:b/>
        </w:rPr>
        <w:t>Construir la matriz de términos.</w:t>
      </w:r>
      <w:r>
        <w:t xml:space="preserve"> Las variantes identificadas se organizan en una estructura que serv</w:t>
      </w:r>
      <w:r>
        <w:t>irá como base para formular la ecuación de búsqueda.</w:t>
      </w:r>
    </w:p>
    <w:p w14:paraId="487AC41D" w14:textId="77777777" w:rsidR="00F747D9" w:rsidRDefault="00DB41B8">
      <w:r>
        <w:t>La matriz integra las variantes necesarias para ampliar y precisar la recuperación.</w:t>
      </w:r>
    </w:p>
    <w:p w14:paraId="56C6867C" w14:textId="5AB458F6" w:rsidR="004D03EC" w:rsidRDefault="00DB41B8" w:rsidP="00DB41B8">
      <w:pPr>
        <w:pStyle w:val="Ttulo4"/>
        <w:numPr>
          <w:ilvl w:val="0"/>
          <w:numId w:val="36"/>
        </w:numPr>
        <w:ind w:left="709"/>
      </w:pPr>
      <w:r>
        <w:t>Sinónimos</w:t>
      </w:r>
    </w:p>
    <w:p w14:paraId="28C263C1" w14:textId="425F22CA" w:rsidR="00F747D9" w:rsidRDefault="00DB41B8" w:rsidP="004D03EC">
      <w:r>
        <w:t>S</w:t>
      </w:r>
      <w:r>
        <w:t>on palabras diferentes que representan un mismo concepto. Su incorporación evita que la búsqueda excluya doc</w:t>
      </w:r>
      <w:r>
        <w:t>umentos relevantes. Algunos ejemplos son:</w:t>
      </w:r>
    </w:p>
    <w:p w14:paraId="4479A713" w14:textId="77777777" w:rsidR="00F747D9" w:rsidRDefault="00DB41B8">
      <w:r w:rsidRPr="004D03EC">
        <w:rPr>
          <w:b/>
          <w:bCs/>
        </w:rPr>
        <w:lastRenderedPageBreak/>
        <w:t>Ejemplo</w:t>
      </w:r>
      <w:r>
        <w:t>: competitividad, productividad, eficiencia y desempeño.</w:t>
      </w:r>
    </w:p>
    <w:p w14:paraId="5F7A7251" w14:textId="77777777" w:rsidR="004D03EC" w:rsidRDefault="00DB41B8" w:rsidP="00DB41B8">
      <w:pPr>
        <w:pStyle w:val="Ttulo4"/>
        <w:numPr>
          <w:ilvl w:val="0"/>
          <w:numId w:val="36"/>
        </w:numPr>
        <w:ind w:left="709"/>
      </w:pPr>
      <w:r>
        <w:t>Acrónimos y siglas</w:t>
      </w:r>
    </w:p>
    <w:p w14:paraId="0A0B5414" w14:textId="4C010DC7" w:rsidR="00F747D9" w:rsidRDefault="00DB41B8" w:rsidP="004D03EC">
      <w:r>
        <w:t>S</w:t>
      </w:r>
      <w:r>
        <w:t>on formas abreviadas utilizadas frecuentemente en la literatura científica y tecnológica. Deben incluirse junto con su denominació</w:t>
      </w:r>
      <w:r>
        <w:t>n completa. A continuación, se presentan algunos ejemplos:</w:t>
      </w:r>
    </w:p>
    <w:p w14:paraId="6FA54460" w14:textId="77777777" w:rsidR="00F747D9" w:rsidRPr="004D03EC" w:rsidRDefault="00DB41B8">
      <w:pPr>
        <w:rPr>
          <w:b/>
          <w:bCs/>
        </w:rPr>
      </w:pPr>
      <w:r w:rsidRPr="004D03EC">
        <w:rPr>
          <w:b/>
          <w:bCs/>
        </w:rPr>
        <w:t>Ejemplos:</w:t>
      </w:r>
    </w:p>
    <w:p w14:paraId="323D1129" w14:textId="77777777" w:rsidR="00F747D9" w:rsidRDefault="00DB41B8">
      <w:pPr>
        <w:pStyle w:val="Listaconvietas"/>
        <w:ind w:left="1134"/>
      </w:pPr>
      <w:r>
        <w:t xml:space="preserve">Sistema de Gestión de Contenidos (CMS). </w:t>
      </w:r>
    </w:p>
    <w:p w14:paraId="6BC81627" w14:textId="77777777" w:rsidR="00F747D9" w:rsidRDefault="00DB41B8">
      <w:pPr>
        <w:pStyle w:val="Listaconvietas"/>
        <w:ind w:left="1134"/>
      </w:pPr>
      <w:r>
        <w:t xml:space="preserve">Interfaz de Programación de Aplicaciones (API). </w:t>
      </w:r>
    </w:p>
    <w:p w14:paraId="4380223B" w14:textId="60C8186B" w:rsidR="004D03EC" w:rsidRDefault="00DB41B8" w:rsidP="001A0F94">
      <w:pPr>
        <w:pStyle w:val="Listaconvietas"/>
        <w:ind w:left="1134"/>
      </w:pPr>
      <w:r>
        <w:t>Planificación de Recursos Empre</w:t>
      </w:r>
      <w:r w:rsidR="004D03EC">
        <w:t>s</w:t>
      </w:r>
      <w:r>
        <w:t>ariales (ERP).</w:t>
      </w:r>
    </w:p>
    <w:p w14:paraId="50E93E3B" w14:textId="295F44FD" w:rsidR="004D03EC" w:rsidRDefault="00DB41B8" w:rsidP="00DB41B8">
      <w:pPr>
        <w:pStyle w:val="Ttulo4"/>
        <w:numPr>
          <w:ilvl w:val="0"/>
          <w:numId w:val="36"/>
        </w:numPr>
        <w:ind w:left="709"/>
      </w:pPr>
      <w:r>
        <w:t>Traducciones</w:t>
      </w:r>
    </w:p>
    <w:p w14:paraId="7C558F1E" w14:textId="5B5B195F" w:rsidR="00F747D9" w:rsidRDefault="00DB41B8" w:rsidP="004D03EC">
      <w:r>
        <w:t>P</w:t>
      </w:r>
      <w:r>
        <w:t xml:space="preserve">ermiten recuperar </w:t>
      </w:r>
      <w:r>
        <w:t>documentos publicados en otros idiomas, especialmente en inglés, por su predominio en la producción científica y tecnológica. Seguidamente, se presentan algunos ejemplos:</w:t>
      </w:r>
    </w:p>
    <w:p w14:paraId="79607BB0" w14:textId="77777777" w:rsidR="00F747D9" w:rsidRDefault="00DB41B8">
      <w:r w:rsidRPr="004D03EC">
        <w:rPr>
          <w:b/>
          <w:bCs/>
        </w:rPr>
        <w:t>Ejemplo</w:t>
      </w:r>
      <w:r>
        <w:t xml:space="preserve">: comercio electrónico y </w:t>
      </w:r>
      <w:r>
        <w:rPr>
          <w:rStyle w:val="Extranjerismo"/>
        </w:rPr>
        <w:t>e-commerce</w:t>
      </w:r>
      <w:r>
        <w:t>.</w:t>
      </w:r>
    </w:p>
    <w:p w14:paraId="3B65806B" w14:textId="4D27D709" w:rsidR="004D03EC" w:rsidRDefault="00DB41B8" w:rsidP="00DB41B8">
      <w:pPr>
        <w:pStyle w:val="Ttulo4"/>
        <w:numPr>
          <w:ilvl w:val="0"/>
          <w:numId w:val="36"/>
        </w:numPr>
        <w:ind w:left="709"/>
      </w:pPr>
      <w:r>
        <w:t>Variantes ortográficas</w:t>
      </w:r>
    </w:p>
    <w:p w14:paraId="057610A4" w14:textId="4A65B88B" w:rsidR="00F747D9" w:rsidRDefault="00DB41B8" w:rsidP="004D03EC">
      <w:r>
        <w:t>C</w:t>
      </w:r>
      <w:r>
        <w:t>orresponden a dif</w:t>
      </w:r>
      <w:r>
        <w:t>erencias de escritura asociadas con las variedades de una lengua. Algunos ejemplos son:</w:t>
      </w:r>
    </w:p>
    <w:p w14:paraId="1D69273E" w14:textId="77777777" w:rsidR="00F747D9" w:rsidRDefault="00DB41B8">
      <w:r w:rsidRPr="004D03EC">
        <w:rPr>
          <w:b/>
          <w:bCs/>
        </w:rPr>
        <w:t>Ejemplo</w:t>
      </w:r>
      <w:r>
        <w:t xml:space="preserve">: </w:t>
      </w:r>
      <w:r>
        <w:rPr>
          <w:rStyle w:val="Extranjerismo"/>
        </w:rPr>
        <w:t>optimization</w:t>
      </w:r>
      <w:r>
        <w:t xml:space="preserve"> en inglés estadounidense y </w:t>
      </w:r>
      <w:r>
        <w:rPr>
          <w:rStyle w:val="Extranjerismo"/>
        </w:rPr>
        <w:t>optimisation</w:t>
      </w:r>
      <w:r>
        <w:t xml:space="preserve"> en inglés británico.</w:t>
      </w:r>
    </w:p>
    <w:p w14:paraId="4BB43AE3" w14:textId="3826F253" w:rsidR="004D03EC" w:rsidRDefault="00DB41B8" w:rsidP="00DB41B8">
      <w:pPr>
        <w:pStyle w:val="Ttulo4"/>
        <w:numPr>
          <w:ilvl w:val="0"/>
          <w:numId w:val="36"/>
        </w:numPr>
        <w:ind w:left="709"/>
      </w:pPr>
      <w:r>
        <w:t>Matriz de términos</w:t>
      </w:r>
    </w:p>
    <w:p w14:paraId="661329D2" w14:textId="5E8266F2" w:rsidR="00F747D9" w:rsidRDefault="00DB41B8" w:rsidP="004D03EC">
      <w:r>
        <w:t>O</w:t>
      </w:r>
      <w:r>
        <w:t>rganiza las variantes de cada concepto antes de formular la ecuac</w:t>
      </w:r>
      <w:r>
        <w:t>ión de búsqueda. A continuación, se presenta un ejemplo:</w:t>
      </w:r>
    </w:p>
    <w:p w14:paraId="08385541" w14:textId="77777777" w:rsidR="00F747D9" w:rsidRDefault="00DB41B8">
      <w:pPr>
        <w:pStyle w:val="Tabla"/>
      </w:pPr>
      <w:r>
        <w:lastRenderedPageBreak/>
        <w:t>Matriz de términos</w:t>
      </w:r>
    </w:p>
    <w:tbl>
      <w:tblPr>
        <w:tblStyle w:val="SENA"/>
        <w:tblW w:w="0" w:type="auto"/>
        <w:tblLook w:val="04A0" w:firstRow="1" w:lastRow="0" w:firstColumn="1" w:lastColumn="0" w:noHBand="0" w:noVBand="1"/>
      </w:tblPr>
      <w:tblGrid>
        <w:gridCol w:w="2490"/>
        <w:gridCol w:w="2491"/>
        <w:gridCol w:w="1110"/>
        <w:gridCol w:w="3871"/>
      </w:tblGrid>
      <w:tr w:rsidR="00F747D9" w14:paraId="3A2CB4D6" w14:textId="77777777" w:rsidTr="004D03EC">
        <w:trPr>
          <w:cnfStyle w:val="100000000000" w:firstRow="1" w:lastRow="0" w:firstColumn="0" w:lastColumn="0" w:oddVBand="0" w:evenVBand="0" w:oddHBand="0" w:evenHBand="0" w:firstRowFirstColumn="0" w:firstRowLastColumn="0" w:lastRowFirstColumn="0" w:lastRowLastColumn="0"/>
          <w:tblHeader/>
        </w:trPr>
        <w:tc>
          <w:tcPr>
            <w:tcW w:w="2490" w:type="dxa"/>
            <w:vAlign w:val="center"/>
          </w:tcPr>
          <w:p w14:paraId="742B4AAB" w14:textId="77777777" w:rsidR="00F747D9" w:rsidRDefault="00DB41B8">
            <w:pPr>
              <w:pStyle w:val="TextoTablas"/>
            </w:pPr>
            <w:r>
              <w:t>Concepto principal</w:t>
            </w:r>
          </w:p>
        </w:tc>
        <w:tc>
          <w:tcPr>
            <w:tcW w:w="2491" w:type="dxa"/>
            <w:vAlign w:val="center"/>
          </w:tcPr>
          <w:p w14:paraId="3BDC7AD5" w14:textId="77777777" w:rsidR="00F747D9" w:rsidRDefault="00DB41B8">
            <w:pPr>
              <w:pStyle w:val="TextoTablas"/>
            </w:pPr>
            <w:r>
              <w:t>Sinónimos</w:t>
            </w:r>
          </w:p>
        </w:tc>
        <w:tc>
          <w:tcPr>
            <w:tcW w:w="1110" w:type="dxa"/>
            <w:vAlign w:val="center"/>
          </w:tcPr>
          <w:p w14:paraId="146108D6" w14:textId="77777777" w:rsidR="00F747D9" w:rsidRDefault="00DB41B8">
            <w:pPr>
              <w:pStyle w:val="TextoTablas"/>
            </w:pPr>
            <w:r>
              <w:t>Siglas</w:t>
            </w:r>
          </w:p>
        </w:tc>
        <w:tc>
          <w:tcPr>
            <w:tcW w:w="3871" w:type="dxa"/>
            <w:vAlign w:val="center"/>
          </w:tcPr>
          <w:p w14:paraId="699CA9D8" w14:textId="77777777" w:rsidR="00F747D9" w:rsidRDefault="00DB41B8">
            <w:pPr>
              <w:pStyle w:val="TextoTablas"/>
            </w:pPr>
            <w:r>
              <w:t>Traducciones o variantes</w:t>
            </w:r>
          </w:p>
        </w:tc>
      </w:tr>
      <w:tr w:rsidR="00F747D9" w14:paraId="444FABC4" w14:textId="77777777" w:rsidTr="004D03EC">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02248C3" w14:textId="77777777" w:rsidR="00F747D9" w:rsidRDefault="00DB41B8">
            <w:pPr>
              <w:pStyle w:val="TextoTablas"/>
            </w:pPr>
            <w:r>
              <w:t>Comercio electrónico</w:t>
            </w:r>
          </w:p>
        </w:tc>
        <w:tc>
          <w:tcPr>
            <w:tcW w:w="2491" w:type="dxa"/>
            <w:vAlign w:val="center"/>
          </w:tcPr>
          <w:p w14:paraId="1E4E4492" w14:textId="4C427636" w:rsidR="00F747D9" w:rsidRDefault="00DB41B8">
            <w:pPr>
              <w:pStyle w:val="TextoTablas"/>
            </w:pPr>
            <w:r>
              <w:t>Tienda virtual, venta en línea</w:t>
            </w:r>
            <w:r w:rsidR="00045154">
              <w:t>.</w:t>
            </w:r>
          </w:p>
        </w:tc>
        <w:tc>
          <w:tcPr>
            <w:tcW w:w="1110" w:type="dxa"/>
            <w:vAlign w:val="center"/>
          </w:tcPr>
          <w:p w14:paraId="3BA965D0" w14:textId="77777777" w:rsidR="00F747D9" w:rsidRDefault="00DB41B8">
            <w:pPr>
              <w:pStyle w:val="TextoTablas"/>
            </w:pPr>
            <w:r>
              <w:t>-</w:t>
            </w:r>
          </w:p>
        </w:tc>
        <w:tc>
          <w:tcPr>
            <w:tcW w:w="3871" w:type="dxa"/>
            <w:vAlign w:val="center"/>
          </w:tcPr>
          <w:p w14:paraId="6CB3AF0E" w14:textId="3FF74C15" w:rsidR="00F747D9" w:rsidRDefault="00DB41B8">
            <w:pPr>
              <w:pStyle w:val="TextoTablas"/>
            </w:pPr>
            <w:r>
              <w:rPr>
                <w:rStyle w:val="Extranjerismo"/>
              </w:rPr>
              <w:t>E-commerce, online retail</w:t>
            </w:r>
            <w:r w:rsidR="00045154">
              <w:rPr>
                <w:rStyle w:val="Extranjerismo"/>
              </w:rPr>
              <w:t>.</w:t>
            </w:r>
          </w:p>
        </w:tc>
      </w:tr>
      <w:tr w:rsidR="00F747D9" w14:paraId="0724F92C" w14:textId="77777777" w:rsidTr="004D03EC">
        <w:tc>
          <w:tcPr>
            <w:tcW w:w="2490" w:type="dxa"/>
            <w:vAlign w:val="center"/>
          </w:tcPr>
          <w:p w14:paraId="3F7D4576" w14:textId="77777777" w:rsidR="00F747D9" w:rsidRDefault="00DB41B8">
            <w:pPr>
              <w:pStyle w:val="TextoTablas"/>
            </w:pPr>
            <w:r>
              <w:t>Seguridad informática</w:t>
            </w:r>
          </w:p>
        </w:tc>
        <w:tc>
          <w:tcPr>
            <w:tcW w:w="2491" w:type="dxa"/>
            <w:vAlign w:val="center"/>
          </w:tcPr>
          <w:p w14:paraId="43DE8FBE" w14:textId="2CBDCFE8" w:rsidR="00F747D9" w:rsidRDefault="00DB41B8">
            <w:pPr>
              <w:pStyle w:val="TextoTablas"/>
            </w:pPr>
            <w:r>
              <w:t>Ciberseguridad, protección digital</w:t>
            </w:r>
            <w:r w:rsidR="00045154">
              <w:t>.</w:t>
            </w:r>
          </w:p>
        </w:tc>
        <w:tc>
          <w:tcPr>
            <w:tcW w:w="1110" w:type="dxa"/>
            <w:vAlign w:val="center"/>
          </w:tcPr>
          <w:p w14:paraId="4C3D37A0" w14:textId="77777777" w:rsidR="00F747D9" w:rsidRDefault="00DB41B8">
            <w:pPr>
              <w:pStyle w:val="TextoTablas"/>
            </w:pPr>
            <w:r>
              <w:t>-</w:t>
            </w:r>
          </w:p>
        </w:tc>
        <w:tc>
          <w:tcPr>
            <w:tcW w:w="3871" w:type="dxa"/>
            <w:vAlign w:val="center"/>
          </w:tcPr>
          <w:p w14:paraId="638BD987" w14:textId="0D2E921B" w:rsidR="00F747D9" w:rsidRDefault="00DB41B8">
            <w:pPr>
              <w:pStyle w:val="TextoTablas"/>
            </w:pPr>
            <w:r>
              <w:rPr>
                <w:rStyle w:val="Extranjerismo"/>
              </w:rPr>
              <w:t>Cybersecurity, information security</w:t>
            </w:r>
            <w:r w:rsidR="00045154">
              <w:rPr>
                <w:rStyle w:val="Extranjerismo"/>
              </w:rPr>
              <w:t>.</w:t>
            </w:r>
          </w:p>
        </w:tc>
      </w:tr>
      <w:tr w:rsidR="00F747D9" w14:paraId="2163C426" w14:textId="77777777" w:rsidTr="004D03EC">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3077BA64" w14:textId="77777777" w:rsidR="00F747D9" w:rsidRDefault="00DB41B8">
            <w:pPr>
              <w:pStyle w:val="TextoTablas"/>
            </w:pPr>
            <w:r>
              <w:t>Sistema de gestión de contenidos</w:t>
            </w:r>
          </w:p>
        </w:tc>
        <w:tc>
          <w:tcPr>
            <w:tcW w:w="2491" w:type="dxa"/>
            <w:vAlign w:val="center"/>
          </w:tcPr>
          <w:p w14:paraId="7C366B03" w14:textId="08DDCC67" w:rsidR="00F747D9" w:rsidRDefault="00DB41B8">
            <w:pPr>
              <w:pStyle w:val="TextoTablas"/>
            </w:pPr>
            <w:r>
              <w:t>Gestor de contenidos</w:t>
            </w:r>
            <w:r w:rsidR="00045154">
              <w:t>.</w:t>
            </w:r>
          </w:p>
        </w:tc>
        <w:tc>
          <w:tcPr>
            <w:tcW w:w="1110" w:type="dxa"/>
            <w:vAlign w:val="center"/>
          </w:tcPr>
          <w:p w14:paraId="4EB44661" w14:textId="77777777" w:rsidR="00F747D9" w:rsidRDefault="00DB41B8">
            <w:pPr>
              <w:pStyle w:val="TextoTablas"/>
            </w:pPr>
            <w:r>
              <w:t>CMS</w:t>
            </w:r>
          </w:p>
        </w:tc>
        <w:tc>
          <w:tcPr>
            <w:tcW w:w="3871" w:type="dxa"/>
            <w:vAlign w:val="center"/>
          </w:tcPr>
          <w:p w14:paraId="74FCCD7A" w14:textId="4EA7CC6E" w:rsidR="00F747D9" w:rsidRDefault="00DB41B8">
            <w:pPr>
              <w:pStyle w:val="TextoTablas"/>
            </w:pPr>
            <w:r>
              <w:rPr>
                <w:rStyle w:val="Extranjerismo"/>
              </w:rPr>
              <w:t>Content Management System</w:t>
            </w:r>
            <w:r w:rsidR="00045154">
              <w:rPr>
                <w:rStyle w:val="Extranjerismo"/>
              </w:rPr>
              <w:t>.</w:t>
            </w:r>
          </w:p>
        </w:tc>
      </w:tr>
    </w:tbl>
    <w:p w14:paraId="0B689EFA" w14:textId="39314E36" w:rsidR="00F747D9" w:rsidRDefault="00DB41B8">
      <w:r>
        <w:t xml:space="preserve">El diseño de ecuaciones de búsqueda comienza con las palabras clave de la Ficha de </w:t>
      </w:r>
      <w:r w:rsidR="00D667CD">
        <w:t>r</w:t>
      </w:r>
      <w:r>
        <w:t xml:space="preserve">egistro del </w:t>
      </w:r>
      <w:r w:rsidR="00D667CD">
        <w:t>p</w:t>
      </w:r>
      <w:r>
        <w:t>royecto y se fortalece mediante una matriz de términos exhaustiva, capaz de reducir sesgos y aumentar la pertinencia de los resultados.</w:t>
      </w:r>
    </w:p>
    <w:p w14:paraId="47A7A700" w14:textId="77777777" w:rsidR="00F747D9" w:rsidRDefault="00DB41B8">
      <w:pPr>
        <w:pStyle w:val="Ttulo2"/>
      </w:pPr>
      <w:bookmarkStart w:id="3" w:name="_Toc239080416"/>
      <w:r>
        <w:t>Operadores booleanos, comandos de truncamiento y uso de comillas</w:t>
      </w:r>
      <w:bookmarkEnd w:id="3"/>
    </w:p>
    <w:p w14:paraId="05BE7E19" w14:textId="77777777" w:rsidR="00F747D9" w:rsidRDefault="00DB41B8">
      <w:r>
        <w:t>Las palabras clave se relacionan mediante</w:t>
      </w:r>
      <w:r>
        <w:t xml:space="preserve"> operadores booleanos, basados en el álgebra de George Boole. Estos conectores deben escribirse en mayúsculas sostenidas para orientar al algoritmo de búsqueda. A continuación, se describen los elementos que estructuran una ecuación de búsqueda:</w:t>
      </w:r>
    </w:p>
    <w:p w14:paraId="77F8496A" w14:textId="77777777" w:rsidR="00F747D9" w:rsidRDefault="00DB41B8" w:rsidP="00DB41B8">
      <w:pPr>
        <w:pStyle w:val="Listaconvietas"/>
        <w:numPr>
          <w:ilvl w:val="0"/>
          <w:numId w:val="34"/>
        </w:numPr>
        <w:ind w:left="709"/>
      </w:pPr>
      <w:r>
        <w:rPr>
          <w:b/>
        </w:rPr>
        <w:t>Operador AND (Intersección).</w:t>
      </w:r>
      <w:r>
        <w:t xml:space="preserve"> Exige que todos los términos conectados estén presentes simultáneamente en el mismo documento. Se utiliza para reducir y especificar la búsqueda. Si se busca innovación AND sostenibilidad, el algoritmo descartará cualquier text</w:t>
      </w:r>
      <w:r>
        <w:t xml:space="preserve">o que mencione solo uno de los dos términos. </w:t>
      </w:r>
    </w:p>
    <w:p w14:paraId="0B255A87" w14:textId="77777777" w:rsidR="00F747D9" w:rsidRDefault="00DB41B8" w:rsidP="00DB41B8">
      <w:pPr>
        <w:pStyle w:val="Listaconvietas"/>
        <w:numPr>
          <w:ilvl w:val="0"/>
          <w:numId w:val="34"/>
        </w:numPr>
        <w:ind w:left="709"/>
      </w:pPr>
      <w:r>
        <w:rPr>
          <w:b/>
        </w:rPr>
        <w:t>Operador OR (Unión).</w:t>
      </w:r>
      <w:r>
        <w:t xml:space="preserve"> Indica que al menos uno de los términos debe aparecer en el documento. Se utiliza para agrupar sinónimos y ampliar la búsqueda. Al ingresar competitividad OR productividad, el sistema recup</w:t>
      </w:r>
      <w:r>
        <w:t>erará documentos que contengan el primer término, el segundo, o ambos.</w:t>
      </w:r>
    </w:p>
    <w:p w14:paraId="330E99A0" w14:textId="2A5162FA" w:rsidR="00F747D9" w:rsidRDefault="00DB41B8" w:rsidP="00DB41B8">
      <w:pPr>
        <w:pStyle w:val="Listaconvietas"/>
        <w:numPr>
          <w:ilvl w:val="0"/>
          <w:numId w:val="34"/>
        </w:numPr>
        <w:ind w:left="709"/>
      </w:pPr>
      <w:r>
        <w:rPr>
          <w:b/>
        </w:rPr>
        <w:lastRenderedPageBreak/>
        <w:t>Operador NOT / AND NOT (Exclusión).</w:t>
      </w:r>
      <w:r>
        <w:t xml:space="preserve"> Elimina documentos que contengan un término específico. Es vital para eliminar ruido informático o polisemia. S</w:t>
      </w:r>
      <w:r w:rsidR="00607A5B">
        <w:t>i</w:t>
      </w:r>
      <w:r>
        <w:t xml:space="preserve"> se investiga la construcción de muro</w:t>
      </w:r>
      <w:r>
        <w:t xml:space="preserve">s con adobe; pero la base de datos arroja resultados sobre el </w:t>
      </w:r>
      <w:r>
        <w:rPr>
          <w:rStyle w:val="Extranjerismo"/>
        </w:rPr>
        <w:t>software</w:t>
      </w:r>
      <w:r>
        <w:t xml:space="preserve"> Adobe, la ecuación debe ajustarse a adobe NOT </w:t>
      </w:r>
      <w:r>
        <w:rPr>
          <w:rStyle w:val="Extranjerismo"/>
        </w:rPr>
        <w:t>software</w:t>
      </w:r>
      <w:r>
        <w:t>.</w:t>
      </w:r>
    </w:p>
    <w:p w14:paraId="52286BE3" w14:textId="77777777" w:rsidR="00F747D9" w:rsidRDefault="00DB41B8">
      <w:r>
        <w:t>Para otorgar mayor flexibilidad y precisión a las ecuaciones, se emplean los siguientes comandos de sintaxis avanzada:</w:t>
      </w:r>
    </w:p>
    <w:p w14:paraId="73BFB85B" w14:textId="77777777" w:rsidR="00F747D9" w:rsidRDefault="00DB41B8">
      <w:pPr>
        <w:pStyle w:val="Figura"/>
        <w:jc w:val="left"/>
      </w:pPr>
      <w:r>
        <w:t>Ejemplo de</w:t>
      </w:r>
      <w:r>
        <w:t xml:space="preserve"> búsqueda empleando operadores, uso de comillas y paréntesis</w:t>
      </w:r>
    </w:p>
    <w:p w14:paraId="1D10738C" w14:textId="7777F06A" w:rsidR="00F747D9" w:rsidRDefault="00424575">
      <w:pPr>
        <w:ind w:firstLine="0"/>
        <w:jc w:val="center"/>
      </w:pPr>
      <w:r>
        <w:rPr>
          <w:noProof/>
        </w:rPr>
        <w:drawing>
          <wp:inline distT="0" distB="0" distL="0" distR="0" wp14:anchorId="5FF2660C" wp14:editId="1046E81D">
            <wp:extent cx="4733925" cy="2527133"/>
            <wp:effectExtent l="0" t="0" r="0" b="6985"/>
            <wp:docPr id="1" name="Imagen 1" descr="La figura representa una búsqueda especializada en un repositorio digital, mediante operadores booleanos, comillas y paréntesis. Estos elementos permiten relacionar términos, conservar frases exactas, agrupar conceptos y recuperar documentos pertinentes para procesos de vigilancia estratégica e investi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representa una búsqueda especializada en un repositorio digital, mediante operadores booleanos, comillas y paréntesis. Estos elementos permiten relacionar términos, conservar frases exactas, agrupar conceptos y recuperar documentos pertinentes para procesos de vigilancia estratégica e investigació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4990" cy="2533040"/>
                    </a:xfrm>
                    <a:prstGeom prst="rect">
                      <a:avLst/>
                    </a:prstGeom>
                    <a:noFill/>
                    <a:ln>
                      <a:noFill/>
                    </a:ln>
                  </pic:spPr>
                </pic:pic>
              </a:graphicData>
            </a:graphic>
          </wp:inline>
        </w:drawing>
      </w:r>
    </w:p>
    <w:p w14:paraId="0E9CE344" w14:textId="04604A19" w:rsidR="007C2D36" w:rsidRDefault="00DB41B8" w:rsidP="00DB41B8">
      <w:pPr>
        <w:pStyle w:val="Ttulo4"/>
        <w:numPr>
          <w:ilvl w:val="0"/>
          <w:numId w:val="36"/>
        </w:numPr>
        <w:ind w:left="709"/>
      </w:pPr>
      <w:r>
        <w:t>Comandos de truncamiento o comodines</w:t>
      </w:r>
    </w:p>
    <w:p w14:paraId="1B2D7856" w14:textId="31546B15" w:rsidR="00F747D9" w:rsidRDefault="00DB41B8" w:rsidP="007C2D36">
      <w:r>
        <w:t>L</w:t>
      </w:r>
      <w:r>
        <w:t>os comandos de truncamiento recuperan diferentes variaciones de una palabra. El asterisco sustituye una cadena de caracteres. A continuación, se presenta u</w:t>
      </w:r>
      <w:r>
        <w:t>n ejemplo:</w:t>
      </w:r>
    </w:p>
    <w:p w14:paraId="3A6E30BE" w14:textId="77777777" w:rsidR="00F747D9" w:rsidRDefault="00DB41B8" w:rsidP="00DB41B8">
      <w:pPr>
        <w:pStyle w:val="Listaconvietas"/>
        <w:numPr>
          <w:ilvl w:val="2"/>
          <w:numId w:val="35"/>
        </w:numPr>
        <w:ind w:left="993"/>
      </w:pPr>
      <w:r w:rsidRPr="007C2D36">
        <w:rPr>
          <w:b/>
          <w:bCs/>
        </w:rPr>
        <w:t>sostenibil</w:t>
      </w:r>
      <w:r>
        <w:t>*: puede recuperar sostenible, sostenibilidad y sostenibles.</w:t>
      </w:r>
    </w:p>
    <w:p w14:paraId="3050B706" w14:textId="77777777" w:rsidR="00F747D9" w:rsidRDefault="00DB41B8" w:rsidP="00DB41B8">
      <w:pPr>
        <w:pStyle w:val="Prrafodelista"/>
        <w:numPr>
          <w:ilvl w:val="2"/>
          <w:numId w:val="35"/>
        </w:numPr>
        <w:ind w:left="993"/>
      </w:pPr>
      <w:r>
        <w:t>El signo de interrogación suele sustituir un solo carácter. Posteriormente, se presenta un ejemplo:</w:t>
      </w:r>
    </w:p>
    <w:p w14:paraId="238A3E64" w14:textId="77777777" w:rsidR="00F747D9" w:rsidRDefault="00DB41B8" w:rsidP="00DB41B8">
      <w:pPr>
        <w:pStyle w:val="Listaconvietas"/>
        <w:numPr>
          <w:ilvl w:val="2"/>
          <w:numId w:val="35"/>
        </w:numPr>
        <w:ind w:left="993"/>
      </w:pPr>
      <w:proofErr w:type="gramStart"/>
      <w:r w:rsidRPr="007C2D36">
        <w:rPr>
          <w:b/>
          <w:bCs/>
        </w:rPr>
        <w:lastRenderedPageBreak/>
        <w:t>w</w:t>
      </w:r>
      <w:r w:rsidRPr="007C2D36">
        <w:rPr>
          <w:b/>
          <w:bCs/>
        </w:rPr>
        <w:t>om?n</w:t>
      </w:r>
      <w:proofErr w:type="gramEnd"/>
      <w:r>
        <w:t xml:space="preserve">: puede recuperar </w:t>
      </w:r>
      <w:r>
        <w:rPr>
          <w:rStyle w:val="Extranjerismo"/>
        </w:rPr>
        <w:t>woman</w:t>
      </w:r>
      <w:r>
        <w:t xml:space="preserve"> y </w:t>
      </w:r>
      <w:r>
        <w:rPr>
          <w:rStyle w:val="Extranjerismo"/>
        </w:rPr>
        <w:t>women</w:t>
      </w:r>
      <w:r>
        <w:t>, según las reglas de la base de datos</w:t>
      </w:r>
      <w:r>
        <w:t>.</w:t>
      </w:r>
    </w:p>
    <w:p w14:paraId="382191CA" w14:textId="6A14D4A0" w:rsidR="007C2D36" w:rsidRDefault="00DB41B8" w:rsidP="00DB41B8">
      <w:pPr>
        <w:pStyle w:val="Ttulo4"/>
        <w:numPr>
          <w:ilvl w:val="0"/>
          <w:numId w:val="35"/>
        </w:numPr>
      </w:pPr>
      <w:r>
        <w:t>Uso de comillas</w:t>
      </w:r>
    </w:p>
    <w:p w14:paraId="09885AAC" w14:textId="21CFB363" w:rsidR="00F747D9" w:rsidRDefault="00DB41B8" w:rsidP="007C2D36">
      <w:r>
        <w:t>L</w:t>
      </w:r>
      <w:r>
        <w:t>as comillas obligan a recuperar una frase exacta y conservan el orden de las palabras. Ejemplo: “comercio electrónico”.</w:t>
      </w:r>
    </w:p>
    <w:p w14:paraId="4F0B31E1" w14:textId="77777777" w:rsidR="00F747D9" w:rsidRDefault="00DB41B8">
      <w:r>
        <w:t>Sin comillas, ambos términos podrían aparecer separados dentro del documento. Con comillas, la base de datos recupera</w:t>
      </w:r>
      <w:r>
        <w:t xml:space="preserve"> la expresión completa.</w:t>
      </w:r>
    </w:p>
    <w:p w14:paraId="4D0D2E6D" w14:textId="77777777" w:rsidR="007C2D36" w:rsidRDefault="00DB41B8" w:rsidP="00DB41B8">
      <w:pPr>
        <w:pStyle w:val="Ttulo4"/>
        <w:numPr>
          <w:ilvl w:val="3"/>
          <w:numId w:val="37"/>
        </w:numPr>
        <w:ind w:left="709"/>
      </w:pPr>
      <w:r>
        <w:t>Anidamiento con paréntesis</w:t>
      </w:r>
    </w:p>
    <w:p w14:paraId="7B8563D2" w14:textId="3A5E41C0" w:rsidR="00F747D9" w:rsidRDefault="00DB41B8" w:rsidP="007C2D36">
      <w:r>
        <w:t xml:space="preserve"> </w:t>
      </w:r>
      <w:r>
        <w:t xml:space="preserve">Los paréntesis agrupan términos y establecen el orden de las operaciones lógicas dentro de la ecuación. </w:t>
      </w:r>
    </w:p>
    <w:p w14:paraId="47535C62" w14:textId="77777777" w:rsidR="00F747D9" w:rsidRDefault="00DB41B8">
      <w:r w:rsidRPr="007C2D36">
        <w:rPr>
          <w:b/>
          <w:bCs/>
        </w:rPr>
        <w:t>Ejemplo</w:t>
      </w:r>
      <w:r>
        <w:t>: (“comercio electrónico” OR “</w:t>
      </w:r>
      <w:r>
        <w:rPr>
          <w:rStyle w:val="Extranjerismo"/>
        </w:rPr>
        <w:t>e-commerce</w:t>
      </w:r>
      <w:r>
        <w:t>”) AND (seguridad OR ciberseguridad).</w:t>
      </w:r>
    </w:p>
    <w:p w14:paraId="640C076C" w14:textId="77777777" w:rsidR="00F747D9" w:rsidRDefault="00DB41B8">
      <w:r>
        <w:t>El primer grup</w:t>
      </w:r>
      <w:r>
        <w:t>o reúne expresiones equivalentes y el segundo incorpora términos relacionados con la seguridad.</w:t>
      </w:r>
    </w:p>
    <w:p w14:paraId="3C85A2AF" w14:textId="77777777" w:rsidR="00F747D9" w:rsidRDefault="00DB41B8">
      <w:r>
        <w:t>Una ecuación mal estructurada puede generar resultados irrelevantes. El siguiente video aborda operadores booleanos, comodines, comillas y paréntesis para formu</w:t>
      </w:r>
      <w:r>
        <w:t>lar búsquedas especializadas. Ingrese al recurso y construya una ecuación aplicada a una necesidad organizacional.</w:t>
      </w:r>
    </w:p>
    <w:p w14:paraId="4DB51103" w14:textId="313C2766" w:rsidR="007C2D36" w:rsidRDefault="007C2D36"/>
    <w:p w14:paraId="6BC0431A" w14:textId="49DB2E7C" w:rsidR="00A76758" w:rsidRDefault="00A76758"/>
    <w:p w14:paraId="78933691" w14:textId="77777777" w:rsidR="00A76758" w:rsidRDefault="00A76758"/>
    <w:p w14:paraId="460A87E5" w14:textId="77777777" w:rsidR="007C2D36" w:rsidRDefault="007C2D36"/>
    <w:p w14:paraId="6DBEF55A" w14:textId="77777777" w:rsidR="00F747D9" w:rsidRDefault="00DB41B8">
      <w:pPr>
        <w:pStyle w:val="Video"/>
        <w:jc w:val="left"/>
      </w:pPr>
      <w:r>
        <w:lastRenderedPageBreak/>
        <w:t>Buscar con precisión: operadores y sintaxis para ecuaciones de búsqueda</w:t>
      </w:r>
    </w:p>
    <w:p w14:paraId="51D77F78" w14:textId="77777777" w:rsidR="00F747D9" w:rsidRDefault="00DB41B8">
      <w:pPr>
        <w:ind w:firstLine="0"/>
        <w:jc w:val="center"/>
      </w:pPr>
      <w:r>
        <w:rPr>
          <w:noProof/>
        </w:rPr>
        <w:drawing>
          <wp:inline distT="0" distB="0" distL="0" distR="0" wp14:anchorId="45C9FB8A" wp14:editId="70C3BDF0">
            <wp:extent cx="4680000" cy="2632500"/>
            <wp:effectExtent l="0" t="0" r="0" b="0"/>
            <wp:docPr id="720828610" name="Picture 7208286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680000" cy="2632500"/>
                    </a:xfrm>
                    <a:prstGeom prst="rect">
                      <a:avLst/>
                    </a:prstGeom>
                  </pic:spPr>
                </pic:pic>
              </a:graphicData>
            </a:graphic>
          </wp:inline>
        </w:drawing>
      </w:r>
    </w:p>
    <w:p w14:paraId="53420F83" w14:textId="77777777" w:rsidR="00F747D9" w:rsidRDefault="00DB41B8">
      <w:pPr>
        <w:ind w:firstLine="0"/>
        <w:jc w:val="center"/>
      </w:pPr>
      <w:hyperlink r:id="rId14">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747D9" w14:paraId="1B92F55A" w14:textId="77777777">
        <w:trPr>
          <w:tblHeader/>
        </w:trPr>
        <w:tc>
          <w:tcPr>
            <w:tcW w:w="9972" w:type="dxa"/>
          </w:tcPr>
          <w:p w14:paraId="2859E42A" w14:textId="59818FEC" w:rsidR="00F747D9" w:rsidRDefault="0028650E">
            <w:pPr>
              <w:ind w:firstLine="0"/>
            </w:pPr>
            <w:r>
              <w:rPr>
                <w:b/>
              </w:rPr>
              <w:t>Transcripción del video. Buscar con precisión: operadores y sintaxis para ecuaciones de búsqueda</w:t>
            </w:r>
          </w:p>
        </w:tc>
      </w:tr>
      <w:tr w:rsidR="00F747D9" w14:paraId="4B07E7F8" w14:textId="77777777">
        <w:tc>
          <w:tcPr>
            <w:tcW w:w="9972" w:type="dxa"/>
          </w:tcPr>
          <w:p w14:paraId="1C56DE4E" w14:textId="29BFBBA2" w:rsidR="00790958" w:rsidRDefault="00790958" w:rsidP="00790958">
            <w:r>
              <w:t>Buscar con precisión: operadores y sintaxis para ecuaciones de búsqueda. A diferencia de una búsqueda cotidiana en internet, las bases de datos científicas, tecnológicas o de patentes requieren que los términos de búsqueda se relacionen mediante una estructura lógica para obtener resultados más precisos.</w:t>
            </w:r>
          </w:p>
          <w:p w14:paraId="15E58176" w14:textId="7D22E8FE" w:rsidR="00790958" w:rsidRDefault="00790958" w:rsidP="00790958">
            <w:r>
              <w:t>Para establecer estas relaciones se utilizan los operadores booleanos. Los principales son el operador de intersección AND, el operador de unión OR y el operador de exclusión NOT. Estos se escriben en mayúsculas sostenidas para diferenciarlos de los términos de búsqueda.</w:t>
            </w:r>
          </w:p>
          <w:p w14:paraId="20A44C88" w14:textId="77777777" w:rsidR="00790958" w:rsidRDefault="00790958" w:rsidP="00790958"/>
          <w:p w14:paraId="049F0DBA" w14:textId="22D857DF" w:rsidR="00790958" w:rsidRDefault="00790958" w:rsidP="00790958">
            <w:r>
              <w:lastRenderedPageBreak/>
              <w:t xml:space="preserve">El operador de intersección AND (equivalente a "Y") exige que todos los términos conectados se encuentren en el mismo documento. Su función es reducir los resultados y hacer la búsqueda más específica. Por ejemplo, la ecuación innovación AND sostenibilidad recupera únicamente documentos que contienen ambos conceptos; los resultados que incluyen solo </w:t>
            </w:r>
            <w:r>
              <w:t>uno de ellos queda</w:t>
            </w:r>
            <w:r>
              <w:t xml:space="preserve"> </w:t>
            </w:r>
            <w:r>
              <w:t>excluido</w:t>
            </w:r>
            <w:r>
              <w:t>.</w:t>
            </w:r>
          </w:p>
          <w:p w14:paraId="417C7E7C" w14:textId="1DFCD746" w:rsidR="00790958" w:rsidRDefault="00790958" w:rsidP="00790958">
            <w:r>
              <w:t>El operador de unión OR (equivalente a "O") indica que el documento puede contener uno de los términos o ambos. Se utiliza principalmente para agrupar sinónimos, traducciones o expresiones equivalentes. Por ejemplo, la ecuación competitividad OR productividad amplía la búsqueda al recuperar documentos que contienen cualquiera de estos dos conceptos.</w:t>
            </w:r>
          </w:p>
          <w:p w14:paraId="7650D305" w14:textId="29DA337F" w:rsidR="00790958" w:rsidRDefault="00790958" w:rsidP="00790958">
            <w:r>
              <w:t>El operador de exclusión NOT (equivalente a "NO") permite descartar un término. Su función es reducir resultados asociados con significados diferentes o información ajena al tema investigado. Aunque este operador reduce el ruido informativo, debe aplicarse con cuidado: una exclusión demasiado amplia podría eliminar documentos útiles.</w:t>
            </w:r>
          </w:p>
          <w:p w14:paraId="15BC6A18" w14:textId="71F6F321" w:rsidR="00790958" w:rsidRDefault="00790958" w:rsidP="00790958">
            <w:r>
              <w:t xml:space="preserve">Las ecuaciones también pueden incorporar comandos de truncamiento o comodines. El asterisco (*) sustituye diferentes terminaciones de una palabra; por ejemplo, al utilizar </w:t>
            </w:r>
            <w:proofErr w:type="spellStart"/>
            <w:r>
              <w:t>sostenibil</w:t>
            </w:r>
            <w:proofErr w:type="spellEnd"/>
            <w:r>
              <w:t>*, la base de datos puede recuperar sostenible, sostenibilidad y sostenibles. Este recurso evita escribir por separado cada variante.</w:t>
            </w:r>
          </w:p>
          <w:p w14:paraId="783ED72F" w14:textId="77777777" w:rsidR="00790958" w:rsidRDefault="00790958" w:rsidP="00790958"/>
          <w:p w14:paraId="1FAEFF2A" w14:textId="68E4DB78" w:rsidR="00790958" w:rsidRDefault="00790958" w:rsidP="00790958">
            <w:r>
              <w:lastRenderedPageBreak/>
              <w:t xml:space="preserve">El signo de interrogación (?) suele reemplazar un solo carácter; por ejemplo, </w:t>
            </w:r>
            <w:proofErr w:type="spellStart"/>
            <w:proofErr w:type="gramStart"/>
            <w:r>
              <w:t>w?n</w:t>
            </w:r>
            <w:proofErr w:type="spellEnd"/>
            <w:proofErr w:type="gramEnd"/>
            <w:r>
              <w:t xml:space="preserve"> puede recuperar las palabras </w:t>
            </w:r>
            <w:proofErr w:type="spellStart"/>
            <w:r>
              <w:t>woman</w:t>
            </w:r>
            <w:proofErr w:type="spellEnd"/>
            <w:r>
              <w:t xml:space="preserve"> y </w:t>
            </w:r>
            <w:proofErr w:type="spellStart"/>
            <w:r>
              <w:t>women</w:t>
            </w:r>
            <w:proofErr w:type="spellEnd"/>
            <w:r>
              <w:t>, según las reglas de la plataforma consultada.</w:t>
            </w:r>
          </w:p>
          <w:p w14:paraId="17C28B95" w14:textId="35250367" w:rsidR="00790958" w:rsidRDefault="00790958" w:rsidP="00790958">
            <w:r>
              <w:t>Otro recurso importante corresponde al uso de comillas (""). Estas obligan a buscar una expresión exacta y conservan el orden de las palabras. Por su parte, los paréntesis () permiten agrupar términos y establecer el orden de las operaciones lógicas, funcionando de forma similar a las expresiones matemáticas.</w:t>
            </w:r>
          </w:p>
          <w:p w14:paraId="28738C67" w14:textId="2ED197B6" w:rsidR="00790958" w:rsidRDefault="00790958" w:rsidP="00790958">
            <w:r>
              <w:t>Un ejemplo de ecuación básica es "comercio electrónico" OR e-</w:t>
            </w:r>
            <w:proofErr w:type="spellStart"/>
            <w:r>
              <w:t>commerce</w:t>
            </w:r>
            <w:proofErr w:type="spellEnd"/>
            <w:r>
              <w:t>. Si se desea relacionar este tema con la seguridad, la consulta puede formularse así:</w:t>
            </w:r>
            <w:r>
              <w:t xml:space="preserve"> </w:t>
            </w:r>
            <w:r>
              <w:t>("comercio electrónico" OR e-</w:t>
            </w:r>
            <w:proofErr w:type="spellStart"/>
            <w:r>
              <w:t>commerce</w:t>
            </w:r>
            <w:proofErr w:type="spellEnd"/>
            <w:r>
              <w:t>) AND (seguridad OR ciberseguridad)</w:t>
            </w:r>
            <w:r>
              <w:t>.</w:t>
            </w:r>
          </w:p>
          <w:p w14:paraId="2A9BD9EB" w14:textId="7D7BA3BD" w:rsidR="00790958" w:rsidRDefault="00790958" w:rsidP="00790958">
            <w:r>
              <w:t>En esta ecuación, los paréntesis agrupan conceptos equivalentes y el operador AND exige que los documentos relacionen ambos temas.</w:t>
            </w:r>
          </w:p>
          <w:p w14:paraId="089DB78D" w14:textId="60EADC61" w:rsidR="00790958" w:rsidRDefault="00790958" w:rsidP="00790958">
            <w:r>
              <w:t xml:space="preserve">En una búsqueda más específica sobre WordPress y </w:t>
            </w:r>
            <w:proofErr w:type="spellStart"/>
            <w:r>
              <w:t>WooCommerce</w:t>
            </w:r>
            <w:proofErr w:type="spellEnd"/>
            <w:r>
              <w:t>, la ecuación puede combinar la plataforma, la seguridad y el rendimiento:</w:t>
            </w:r>
            <w:r>
              <w:t xml:space="preserve"> </w:t>
            </w:r>
            <w:r>
              <w:t>("WordPress" AND "</w:t>
            </w:r>
            <w:proofErr w:type="spellStart"/>
            <w:r>
              <w:t>WooCommerce</w:t>
            </w:r>
            <w:proofErr w:type="spellEnd"/>
            <w:r>
              <w:t>") AND (</w:t>
            </w:r>
            <w:proofErr w:type="spellStart"/>
            <w:r>
              <w:t>security</w:t>
            </w:r>
            <w:proofErr w:type="spellEnd"/>
            <w:r>
              <w:t xml:space="preserve"> OR </w:t>
            </w:r>
            <w:proofErr w:type="spellStart"/>
            <w:r>
              <w:t>vulnerability</w:t>
            </w:r>
            <w:proofErr w:type="spellEnd"/>
            <w:r>
              <w:t xml:space="preserve"> OR "</w:t>
            </w:r>
            <w:proofErr w:type="spellStart"/>
            <w:r>
              <w:t>cyber</w:t>
            </w:r>
            <w:proofErr w:type="spellEnd"/>
            <w:r>
              <w:t xml:space="preserve"> </w:t>
            </w:r>
            <w:proofErr w:type="spellStart"/>
            <w:r>
              <w:t>attack</w:t>
            </w:r>
            <w:proofErr w:type="spellEnd"/>
            <w:r>
              <w:t>") AND (</w:t>
            </w:r>
            <w:proofErr w:type="spellStart"/>
            <w:r>
              <w:t>optimist</w:t>
            </w:r>
            <w:proofErr w:type="spellEnd"/>
            <w:r>
              <w:t xml:space="preserve">* OR </w:t>
            </w:r>
            <w:proofErr w:type="spellStart"/>
            <w:r>
              <w:t>ance</w:t>
            </w:r>
            <w:proofErr w:type="spellEnd"/>
            <w:r>
              <w:t>* OR catch*)</w:t>
            </w:r>
            <w:r>
              <w:t>.</w:t>
            </w:r>
          </w:p>
          <w:p w14:paraId="2597577E" w14:textId="77777777" w:rsidR="00790958" w:rsidRDefault="00790958" w:rsidP="00790958">
            <w:r>
              <w:t>En este ejemplo, las comillas conservan expresiones exactas, los asteriscos recuperan distintas terminaciones, los paréntesis agrupan conceptos y los operadores booleanos establecen la relación entre las variables.</w:t>
            </w:r>
          </w:p>
          <w:p w14:paraId="3A044A40" w14:textId="77777777" w:rsidR="00790958" w:rsidRDefault="00790958" w:rsidP="00790958"/>
          <w:p w14:paraId="6FDB4C38" w14:textId="418A644D" w:rsidR="00F747D9" w:rsidRDefault="00790958" w:rsidP="00790958">
            <w:r>
              <w:lastRenderedPageBreak/>
              <w:t>Una ecuación de búsqueda bien diseñada reduce los resultados irrelevantes y facilita la recuperación de documentos con mayor pertinencia técnica. No obstante, debe ajustarse a la sintaxis de cada base de datos, ya que las reglas para operadores, comodines y campos de búsqueda pueden variar entre plataformas.</w:t>
            </w:r>
          </w:p>
        </w:tc>
      </w:tr>
    </w:tbl>
    <w:p w14:paraId="095AF707" w14:textId="77777777" w:rsidR="00F747D9" w:rsidRDefault="00DB41B8">
      <w:pPr>
        <w:pStyle w:val="Ttulo2"/>
      </w:pPr>
      <w:bookmarkStart w:id="4" w:name="_Toc239080417"/>
      <w:r>
        <w:lastRenderedPageBreak/>
        <w:t>Transición de búsquedas generales a búsquedas especializadas</w:t>
      </w:r>
      <w:bookmarkEnd w:id="4"/>
    </w:p>
    <w:p w14:paraId="01C38A88" w14:textId="77777777" w:rsidR="00F747D9" w:rsidRDefault="00DB41B8">
      <w:r>
        <w:t>L</w:t>
      </w:r>
      <w:r>
        <w:t>a recuperación de información avanza desde búsquedas exploratorias en fuentes generales hacia bases de datos especializadas que concentran evidencia técnica, científica y jurídica verificable. La transición se desarrolla mediante una secuencia de profundiz</w:t>
      </w:r>
      <w:r>
        <w:t>ación y selección de fuentes.</w:t>
      </w:r>
    </w:p>
    <w:p w14:paraId="45A645B8" w14:textId="77777777" w:rsidR="00F747D9" w:rsidRDefault="00DB41B8" w:rsidP="00DB41B8">
      <w:pPr>
        <w:pStyle w:val="Listaconvietas"/>
        <w:numPr>
          <w:ilvl w:val="0"/>
          <w:numId w:val="1"/>
        </w:numPr>
        <w:ind w:left="709"/>
      </w:pPr>
      <w:r>
        <w:rPr>
          <w:b/>
        </w:rPr>
        <w:t>Ejecutar búsquedas generales.</w:t>
      </w:r>
      <w:r>
        <w:t xml:space="preserve"> El investigador formula ecuaciones exploratorias en metabuscadores y fuentes de la web superficial para identificar autores principales, empresas líderes y patentes base.</w:t>
      </w:r>
    </w:p>
    <w:p w14:paraId="16CD742C" w14:textId="77777777" w:rsidR="00F747D9" w:rsidRDefault="00DB41B8" w:rsidP="00DB41B8">
      <w:pPr>
        <w:pStyle w:val="Listaconvietas"/>
        <w:numPr>
          <w:ilvl w:val="0"/>
          <w:numId w:val="1"/>
        </w:numPr>
        <w:ind w:left="709"/>
      </w:pPr>
      <w:r>
        <w:rPr>
          <w:b/>
        </w:rPr>
        <w:t>Extraer la información se</w:t>
      </w:r>
      <w:r>
        <w:rPr>
          <w:b/>
        </w:rPr>
        <w:t>milla.</w:t>
      </w:r>
      <w:r>
        <w:t xml:space="preserve"> Los primeros resultados permiten seleccionar autores, documentos, empresas o patentes que sirven como punto de partida para continuar la búsqueda.</w:t>
      </w:r>
    </w:p>
    <w:p w14:paraId="62EE7BAC" w14:textId="77777777" w:rsidR="00F747D9" w:rsidRDefault="00DB41B8" w:rsidP="00DB41B8">
      <w:pPr>
        <w:pStyle w:val="Listaconvietas"/>
        <w:numPr>
          <w:ilvl w:val="0"/>
          <w:numId w:val="1"/>
        </w:numPr>
        <w:ind w:left="709"/>
      </w:pPr>
      <w:r>
        <w:rPr>
          <w:b/>
        </w:rPr>
        <w:t>Transitar hacia fuentes especializadas.</w:t>
      </w:r>
      <w:r>
        <w:t xml:space="preserve"> La búsqueda se traslada a bases de datos cerradas o de alto rigor, según la necesidad de información:</w:t>
      </w:r>
    </w:p>
    <w:p w14:paraId="728E573D" w14:textId="59B5B911" w:rsidR="009D3AF5" w:rsidRDefault="009D3AF5" w:rsidP="00DB41B8">
      <w:pPr>
        <w:pStyle w:val="Listaconvietas"/>
        <w:numPr>
          <w:ilvl w:val="0"/>
          <w:numId w:val="9"/>
        </w:numPr>
        <w:ind w:left="1134"/>
      </w:pPr>
      <w:r w:rsidRPr="009D3AF5">
        <w:t xml:space="preserve">IEEE </w:t>
      </w:r>
      <w:proofErr w:type="spellStart"/>
      <w:r w:rsidRPr="009D3AF5">
        <w:t>Xplore</w:t>
      </w:r>
      <w:proofErr w:type="spellEnd"/>
      <w:r w:rsidRPr="009D3AF5">
        <w:t>, biblioteca digital del Instituto de Ingenieros Eléctricos y Electrónicos (IEEE)</w:t>
      </w:r>
      <w:r>
        <w:t>.</w:t>
      </w:r>
    </w:p>
    <w:p w14:paraId="39339AB3" w14:textId="707C5277" w:rsidR="00F747D9" w:rsidRDefault="00DB41B8" w:rsidP="00DB41B8">
      <w:pPr>
        <w:pStyle w:val="Listaconvietas"/>
        <w:numPr>
          <w:ilvl w:val="0"/>
          <w:numId w:val="9"/>
        </w:numPr>
        <w:ind w:left="1134"/>
      </w:pPr>
      <w:proofErr w:type="spellStart"/>
      <w:r w:rsidRPr="00364030">
        <w:t>Scopus</w:t>
      </w:r>
      <w:proofErr w:type="spellEnd"/>
      <w:r>
        <w:t xml:space="preserve">: </w:t>
      </w:r>
      <w:r w:rsidR="005D6CE2" w:rsidRPr="005D6CE2">
        <w:t>literatura científica y análisis de producción científica.</w:t>
      </w:r>
    </w:p>
    <w:p w14:paraId="0BC2A9F6" w14:textId="77777777" w:rsidR="00F747D9" w:rsidRDefault="00DB41B8" w:rsidP="00DB41B8">
      <w:pPr>
        <w:pStyle w:val="Listaconvietas"/>
        <w:numPr>
          <w:ilvl w:val="0"/>
          <w:numId w:val="9"/>
        </w:numPr>
        <w:ind w:left="1134"/>
      </w:pPr>
      <w:r>
        <w:t>O</w:t>
      </w:r>
      <w:r>
        <w:t xml:space="preserve">rganización Mundial de la </w:t>
      </w:r>
      <w:r>
        <w:t>Propiedad Intelectual (WIPO): patentes.</w:t>
      </w:r>
    </w:p>
    <w:p w14:paraId="45FEE92E" w14:textId="77777777" w:rsidR="00F747D9" w:rsidRDefault="00DB41B8" w:rsidP="00DB41B8">
      <w:pPr>
        <w:pStyle w:val="Listaconvietas"/>
        <w:numPr>
          <w:ilvl w:val="0"/>
          <w:numId w:val="1"/>
        </w:numPr>
        <w:ind w:left="709"/>
      </w:pPr>
      <w:r>
        <w:rPr>
          <w:b/>
        </w:rPr>
        <w:lastRenderedPageBreak/>
        <w:t>Ajustar las ecuaciones.</w:t>
      </w:r>
      <w:r>
        <w:t xml:space="preserve"> En las bases de datos especializadas, las ecuaciones adquieren mayor complejidad mediante lenguajes controlados y tesauros propios de cada plataforma.</w:t>
      </w:r>
    </w:p>
    <w:p w14:paraId="5F4466FF" w14:textId="77777777" w:rsidR="00F747D9" w:rsidRDefault="00DB41B8" w:rsidP="00DB41B8">
      <w:pPr>
        <w:pStyle w:val="Listaconvietas"/>
        <w:numPr>
          <w:ilvl w:val="0"/>
          <w:numId w:val="1"/>
        </w:numPr>
        <w:ind w:left="709"/>
      </w:pPr>
      <w:r>
        <w:rPr>
          <w:b/>
        </w:rPr>
        <w:t>Recuperar evidencia verificable.</w:t>
      </w:r>
      <w:r>
        <w:t xml:space="preserve"> La búsqu</w:t>
      </w:r>
      <w:r>
        <w:t>eda especializada permite separar la evidencia técnica y científica de las opiniones comerciales presentes en la red pública.</w:t>
      </w:r>
    </w:p>
    <w:p w14:paraId="5E3023F2" w14:textId="77777777" w:rsidR="00F747D9" w:rsidRDefault="00DB41B8">
      <w:r>
        <w:t>La transición progresiva fortalece la calidad de los hallazgos y concentra el análisis en fuentes pertinentes, especializadas y ve</w:t>
      </w:r>
      <w:r>
        <w:t>rificables.</w:t>
      </w:r>
    </w:p>
    <w:p w14:paraId="77DFD68C" w14:textId="77777777" w:rsidR="00F747D9" w:rsidRDefault="00DB41B8">
      <w:pPr>
        <w:pStyle w:val="Ttulo2"/>
      </w:pPr>
      <w:bookmarkStart w:id="5" w:name="_Toc239080418"/>
      <w:r>
        <w:t>Aplicación de criterios estrictos de filtrado de información</w:t>
      </w:r>
      <w:bookmarkEnd w:id="5"/>
    </w:p>
    <w:p w14:paraId="06A95C29" w14:textId="49159A51" w:rsidR="00D05413" w:rsidRDefault="00DB41B8" w:rsidP="005679C7">
      <w:r>
        <w:t>Aun aplicando operadores booleanos perfectos, una ecuación puede arrojar miles de resultados. Para reducir la captura a un volumen manejable y pertinente, se debe dominar la aplicació</w:t>
      </w:r>
      <w:r>
        <w:t>n de criterios de filtrado mediante campos de metadatos. Los principales campos y filtros aplicados en la recuperación especializada son:</w:t>
      </w:r>
    </w:p>
    <w:p w14:paraId="4105FE1F" w14:textId="77777777" w:rsidR="00D05413" w:rsidRDefault="00DB41B8" w:rsidP="00DB41B8">
      <w:pPr>
        <w:pStyle w:val="Ttulo4"/>
        <w:numPr>
          <w:ilvl w:val="3"/>
          <w:numId w:val="38"/>
        </w:numPr>
        <w:ind w:left="709"/>
      </w:pPr>
      <w:r>
        <w:t xml:space="preserve">TI (Título - </w:t>
      </w:r>
      <w:r>
        <w:rPr>
          <w:rStyle w:val="Extranjerismo"/>
        </w:rPr>
        <w:t>Title</w:t>
      </w:r>
      <w:r>
        <w:t xml:space="preserve">). </w:t>
      </w:r>
    </w:p>
    <w:p w14:paraId="42036FFA" w14:textId="78C1E1F2" w:rsidR="00F747D9" w:rsidRDefault="00DB41B8" w:rsidP="00D05413">
      <w:r>
        <w:t>O</w:t>
      </w:r>
      <w:r>
        <w:t>bliga a que la palabra clave aparezca en el título del artículo.</w:t>
      </w:r>
    </w:p>
    <w:p w14:paraId="02C2E7AD" w14:textId="77777777" w:rsidR="00D05413" w:rsidRDefault="00DB41B8" w:rsidP="00DB41B8">
      <w:pPr>
        <w:pStyle w:val="Ttulo4"/>
        <w:numPr>
          <w:ilvl w:val="3"/>
          <w:numId w:val="39"/>
        </w:numPr>
        <w:ind w:left="709"/>
      </w:pPr>
      <w:r>
        <w:t xml:space="preserve">AB (Resumen </w:t>
      </w:r>
      <w:r>
        <w:rPr>
          <w:rStyle w:val="Extranjerismo"/>
        </w:rPr>
        <w:t>Abstract</w:t>
      </w:r>
      <w:r>
        <w:t xml:space="preserve">). </w:t>
      </w:r>
    </w:p>
    <w:p w14:paraId="242E8DD8" w14:textId="1DF2B2D2" w:rsidR="00F747D9" w:rsidRDefault="00DB41B8" w:rsidP="00D05413">
      <w:r>
        <w:t>L</w:t>
      </w:r>
      <w:r>
        <w:t>imit</w:t>
      </w:r>
      <w:r>
        <w:t>a la búsqueda al resumen. Si la tecnología buscada es verdaderamente el foco del documento, se mencionará en el resumen.</w:t>
      </w:r>
    </w:p>
    <w:p w14:paraId="1D98F3A3" w14:textId="77777777" w:rsidR="00D05413" w:rsidRDefault="00DB41B8" w:rsidP="00DB41B8">
      <w:pPr>
        <w:pStyle w:val="Ttulo4"/>
        <w:numPr>
          <w:ilvl w:val="3"/>
          <w:numId w:val="40"/>
        </w:numPr>
        <w:ind w:left="709"/>
      </w:pPr>
      <w:r>
        <w:t xml:space="preserve">AU (Autor - </w:t>
      </w:r>
      <w:r>
        <w:rPr>
          <w:rStyle w:val="Extranjerismo"/>
        </w:rPr>
        <w:t>Author</w:t>
      </w:r>
      <w:r>
        <w:t xml:space="preserve">). </w:t>
      </w:r>
    </w:p>
    <w:p w14:paraId="25B8EC35" w14:textId="0A3E92F8" w:rsidR="00F747D9" w:rsidRDefault="00DB41B8" w:rsidP="00D05413">
      <w:r>
        <w:t>E</w:t>
      </w:r>
      <w:r>
        <w:t>l campo Autor (AU) permite rastrear la producción académica o científica de una persona investigadora reconocida</w:t>
      </w:r>
      <w:r>
        <w:t xml:space="preserve"> o vinculada con el tema de interés.</w:t>
      </w:r>
    </w:p>
    <w:p w14:paraId="7381DD39" w14:textId="77777777" w:rsidR="00D05413" w:rsidRDefault="00DB41B8" w:rsidP="00DB41B8">
      <w:pPr>
        <w:pStyle w:val="Ttulo4"/>
        <w:numPr>
          <w:ilvl w:val="3"/>
          <w:numId w:val="41"/>
        </w:numPr>
        <w:ind w:left="709"/>
      </w:pPr>
      <w:r>
        <w:lastRenderedPageBreak/>
        <w:t xml:space="preserve">IN (Inventor). </w:t>
      </w:r>
    </w:p>
    <w:p w14:paraId="424A7543" w14:textId="0FC77FE3" w:rsidR="00F747D9" w:rsidRDefault="00DB41B8" w:rsidP="00D05413">
      <w:r>
        <w:t>E</w:t>
      </w:r>
      <w:r>
        <w:t>l campo Inventor (IN) facilita la recuperación de patentes asociadas con una persona inventora, una empresa competidora o un desarrollo tecnológico específico.</w:t>
      </w:r>
    </w:p>
    <w:p w14:paraId="179FFEE0" w14:textId="77777777" w:rsidR="00D05413" w:rsidRDefault="00DB41B8" w:rsidP="00DB41B8">
      <w:pPr>
        <w:pStyle w:val="Ttulo4"/>
        <w:numPr>
          <w:ilvl w:val="3"/>
          <w:numId w:val="42"/>
        </w:numPr>
        <w:ind w:left="709"/>
      </w:pPr>
      <w:r>
        <w:t xml:space="preserve">Fecha de publicación. </w:t>
      </w:r>
    </w:p>
    <w:p w14:paraId="3D81542C" w14:textId="5810CD47" w:rsidR="00F747D9" w:rsidRDefault="00DB41B8" w:rsidP="00D05413">
      <w:r>
        <w:t>E</w:t>
      </w:r>
      <w:r>
        <w:t>l filtro por fecha</w:t>
      </w:r>
      <w:r>
        <w:t xml:space="preserve"> restringe los resultados a un periodo determinado. Su aplicación permite recuperar información actual y relacionada con el estado del arte. A continuación, se presenta un ejemplo:</w:t>
      </w:r>
    </w:p>
    <w:p w14:paraId="2586E4BE" w14:textId="77777777" w:rsidR="00F747D9" w:rsidRDefault="00DB41B8">
      <w:r w:rsidRPr="00D05413">
        <w:rPr>
          <w:b/>
          <w:bCs/>
        </w:rPr>
        <w:t>Ejemplo:</w:t>
      </w:r>
      <w:r>
        <w:t xml:space="preserve"> publicaciones comprendidas entre 2023 y 2026.</w:t>
      </w:r>
    </w:p>
    <w:p w14:paraId="43020ED0" w14:textId="77777777" w:rsidR="00F747D9" w:rsidRDefault="00DB41B8">
      <w:r>
        <w:t>La combinación de ca</w:t>
      </w:r>
      <w:r>
        <w:t xml:space="preserve">mpos de metadatos y filtros de fecha permite obtener un volumen manejable de información pertinente, actualizada y directamente relacionada con la necesidad de vigilancia estratégica. </w:t>
      </w:r>
    </w:p>
    <w:p w14:paraId="40FF0779" w14:textId="77777777" w:rsidR="00F747D9" w:rsidRDefault="00DB41B8">
      <w:r>
        <w:t xml:space="preserve">El siguiente caso integra la traducción, construcción, especialización </w:t>
      </w:r>
      <w:r>
        <w:t>y filtrado de una búsqueda:</w:t>
      </w:r>
    </w:p>
    <w:p w14:paraId="12CE727E" w14:textId="77777777" w:rsidR="00F747D9" w:rsidRDefault="00DB41B8" w:rsidP="00DB41B8">
      <w:pPr>
        <w:pStyle w:val="Ttulo5"/>
        <w:numPr>
          <w:ilvl w:val="3"/>
          <w:numId w:val="43"/>
        </w:numPr>
        <w:ind w:left="709"/>
      </w:pPr>
      <w:r>
        <w:t xml:space="preserve">Caso de uso aplicado al sector productivo: </w:t>
      </w:r>
      <w:r>
        <w:rPr>
          <w:rStyle w:val="Extranjerismo"/>
        </w:rPr>
        <w:t>E-commerce</w:t>
      </w:r>
      <w:r>
        <w:t xml:space="preserve"> Central Ferretera</w:t>
      </w:r>
    </w:p>
    <w:p w14:paraId="150B14D5" w14:textId="77777777" w:rsidR="00F747D9" w:rsidRDefault="00DB41B8">
      <w:r>
        <w:t>P</w:t>
      </w:r>
      <w:r>
        <w:t>ara contextualizar la aplicación técnica de estos saberes de proceso, se presenta el caso de Central Ferretera, empresa que desarrolla un proyecto de trans</w:t>
      </w:r>
      <w:r>
        <w:t>formación digital basado en una plataforma de comercio electrónico integrada con WordPress y el complemento WooCommerce.</w:t>
      </w:r>
    </w:p>
    <w:p w14:paraId="652AE6AD" w14:textId="77777777" w:rsidR="00F747D9" w:rsidRDefault="00DB41B8">
      <w:r>
        <w:t>El equipo de vigilancia debe determinar cómo garantizar que esta arquitectura de código abierto sea segura para las transacciones finan</w:t>
      </w:r>
      <w:r>
        <w:t xml:space="preserve">cieras y mantenga tiempos de carga adecuados frente a un inventario ferretero amplio. Para ello, el aprendiz, en el rol de vigía, ejecuta búsquedas especializadas orientadas a identificar soluciones </w:t>
      </w:r>
      <w:r>
        <w:lastRenderedPageBreak/>
        <w:t>arquitectónicas confiables y excluir artículos de blogs g</w:t>
      </w:r>
      <w:r>
        <w:t>enéricos o tutoriales de baja calidad.</w:t>
      </w:r>
    </w:p>
    <w:p w14:paraId="39E056A3" w14:textId="77777777" w:rsidR="00F747D9" w:rsidRDefault="00DB41B8" w:rsidP="00DB41B8">
      <w:pPr>
        <w:pStyle w:val="Prrafodelista"/>
        <w:numPr>
          <w:ilvl w:val="0"/>
          <w:numId w:val="6"/>
        </w:numPr>
        <w:ind w:left="851"/>
      </w:pPr>
      <w:r w:rsidRPr="00D05413">
        <w:rPr>
          <w:b/>
          <w:bCs/>
        </w:rPr>
        <w:t>Traducción de conceptos y sinonimia</w:t>
      </w:r>
      <w:r>
        <w:t>: el equipo identifica las variables clave tales como la plataforma (WordPress, WooCommerce), la necesidad de protección (</w:t>
      </w:r>
      <w:r>
        <w:rPr>
          <w:rStyle w:val="Extranjerismo"/>
        </w:rPr>
        <w:t>Security, Vulnerability, Cybersecurity</w:t>
      </w:r>
      <w:r>
        <w:t>) y el rendimiento (</w:t>
      </w:r>
      <w:r>
        <w:rPr>
          <w:rStyle w:val="Extranjerismo"/>
        </w:rPr>
        <w:t>Pe</w:t>
      </w:r>
      <w:r>
        <w:rPr>
          <w:rStyle w:val="Extranjerismo"/>
        </w:rPr>
        <w:t>rformance, Caching, Optimization</w:t>
      </w:r>
      <w:r>
        <w:t>). Se decide ejecutar la búsqueda en inglés, ya que la documentación técnica más avanzada en desarrollo web se encuentra en este idioma.</w:t>
      </w:r>
    </w:p>
    <w:p w14:paraId="6E68723F" w14:textId="77777777" w:rsidR="00F747D9" w:rsidRDefault="00DB41B8" w:rsidP="00DB41B8">
      <w:pPr>
        <w:pStyle w:val="Prrafodelista"/>
        <w:numPr>
          <w:ilvl w:val="0"/>
          <w:numId w:val="6"/>
        </w:numPr>
        <w:ind w:left="851"/>
      </w:pPr>
      <w:r w:rsidRPr="00D05413">
        <w:rPr>
          <w:b/>
          <w:bCs/>
        </w:rPr>
        <w:t>Construcción de la ecuación con operadores lógicos</w:t>
      </w:r>
      <w:r>
        <w:t xml:space="preserve">: el aprendiz estructura la siguiente ecuación anidada para ingresarla en bases de datos de literatura técnica e ingeniería de </w:t>
      </w:r>
      <w:r>
        <w:rPr>
          <w:rStyle w:val="Extranjerismo"/>
        </w:rPr>
        <w:t>software</w:t>
      </w:r>
      <w:r>
        <w:t>:</w:t>
      </w:r>
    </w:p>
    <w:p w14:paraId="37F3BC38" w14:textId="77777777" w:rsidR="00F747D9" w:rsidRDefault="00DB41B8" w:rsidP="004B7E08">
      <w:pPr>
        <w:pStyle w:val="Ttulo4"/>
        <w:ind w:left="1560"/>
      </w:pPr>
      <w:r>
        <w:t>("WordPress" AND "WooCommerce") AND (</w:t>
      </w:r>
      <w:r>
        <w:rPr>
          <w:rStyle w:val="Extranjerismo"/>
        </w:rPr>
        <w:t>securit* OR vulnerabilit*</w:t>
      </w:r>
      <w:r>
        <w:t xml:space="preserve"> OR "</w:t>
      </w:r>
      <w:r>
        <w:rPr>
          <w:rStyle w:val="Extranjerismo"/>
        </w:rPr>
        <w:t>cyber attack</w:t>
      </w:r>
      <w:r>
        <w:t>") AND (optimiz* OR performanc* OR cach*</w:t>
      </w:r>
      <w:r>
        <w:t>)</w:t>
      </w:r>
    </w:p>
    <w:p w14:paraId="1C888863" w14:textId="77777777" w:rsidR="00F747D9" w:rsidRDefault="00DB41B8" w:rsidP="00DB41B8">
      <w:pPr>
        <w:pStyle w:val="Listaconvietas"/>
        <w:numPr>
          <w:ilvl w:val="0"/>
          <w:numId w:val="10"/>
        </w:numPr>
        <w:ind w:left="1276"/>
      </w:pPr>
      <w:r>
        <w:t>U</w:t>
      </w:r>
      <w:r>
        <w:t>so de comillas: asegura que el buscador no separe términos compuestos como "</w:t>
      </w:r>
      <w:r>
        <w:rPr>
          <w:rStyle w:val="Extranjerismo"/>
        </w:rPr>
        <w:t>cyber attack</w:t>
      </w:r>
      <w:r>
        <w:t>".</w:t>
      </w:r>
    </w:p>
    <w:p w14:paraId="3CE501DA" w14:textId="77777777" w:rsidR="00F747D9" w:rsidRDefault="00DB41B8" w:rsidP="00DB41B8">
      <w:pPr>
        <w:pStyle w:val="Listaconvietas"/>
        <w:numPr>
          <w:ilvl w:val="0"/>
          <w:numId w:val="10"/>
        </w:numPr>
        <w:ind w:left="1276"/>
      </w:pPr>
      <w:r>
        <w:t xml:space="preserve">Uso de truncamiento: el término </w:t>
      </w:r>
      <w:r>
        <w:rPr>
          <w:rStyle w:val="Extranjerismo"/>
        </w:rPr>
        <w:t>securit*</w:t>
      </w:r>
      <w:r>
        <w:t xml:space="preserve"> capturará </w:t>
      </w:r>
      <w:r>
        <w:rPr>
          <w:rStyle w:val="Extranjerismo"/>
        </w:rPr>
        <w:t>security</w:t>
      </w:r>
      <w:r>
        <w:t xml:space="preserve">, </w:t>
      </w:r>
      <w:r>
        <w:rPr>
          <w:rStyle w:val="Extranjerismo"/>
        </w:rPr>
        <w:t>securities</w:t>
      </w:r>
      <w:r>
        <w:t xml:space="preserve">; </w:t>
      </w:r>
      <w:r>
        <w:rPr>
          <w:rStyle w:val="Extranjerismo"/>
        </w:rPr>
        <w:t>cach*</w:t>
      </w:r>
      <w:r>
        <w:t xml:space="preserve"> capturará </w:t>
      </w:r>
      <w:r>
        <w:rPr>
          <w:rStyle w:val="Extranjerismo"/>
        </w:rPr>
        <w:t>cache</w:t>
      </w:r>
      <w:r>
        <w:t xml:space="preserve">, </w:t>
      </w:r>
      <w:r>
        <w:rPr>
          <w:rStyle w:val="Extranjerismo"/>
        </w:rPr>
        <w:t>caching</w:t>
      </w:r>
      <w:r>
        <w:t>.</w:t>
      </w:r>
    </w:p>
    <w:p w14:paraId="3884D167" w14:textId="77777777" w:rsidR="00F747D9" w:rsidRDefault="00DB41B8" w:rsidP="00DB41B8">
      <w:pPr>
        <w:pStyle w:val="Listaconvietas"/>
        <w:numPr>
          <w:ilvl w:val="0"/>
          <w:numId w:val="10"/>
        </w:numPr>
        <w:ind w:left="1276"/>
      </w:pPr>
      <w:r>
        <w:t xml:space="preserve">Uso de paréntesis: agrupa lógicamente la </w:t>
      </w:r>
      <w:r>
        <w:t>plataforma, la seguridad y el rendimiento, obligando al operador AND a cruzar las tres dimensiones.</w:t>
      </w:r>
    </w:p>
    <w:p w14:paraId="5A6221A7" w14:textId="77777777" w:rsidR="00F747D9" w:rsidRDefault="00DB41B8" w:rsidP="00DB41B8">
      <w:pPr>
        <w:pStyle w:val="Prrafodelista"/>
        <w:numPr>
          <w:ilvl w:val="0"/>
          <w:numId w:val="7"/>
        </w:numPr>
        <w:ind w:left="851"/>
      </w:pPr>
      <w:r w:rsidRPr="00D05413">
        <w:rPr>
          <w:b/>
          <w:bCs/>
        </w:rPr>
        <w:t>Transición a búsquedas especializadas y filtrado estricto</w:t>
      </w:r>
      <w:r>
        <w:t xml:space="preserve">: en lugar de ingresar esta ecuación en un buscador convencional, el aprendiz la ejecuta en Google </w:t>
      </w:r>
      <w:r>
        <w:t xml:space="preserve">Scholar y bases de datos universitarias, aplicando filtros de metadatos estrictos: </w:t>
      </w:r>
      <w:r>
        <w:lastRenderedPageBreak/>
        <w:t xml:space="preserve">limita los resultados a documentos publicados entre 2024 y 2026, y exige que las palabras clave aparezcan únicamente en el Título (TI) o el Resumen (AB). </w:t>
      </w:r>
    </w:p>
    <w:p w14:paraId="01B1D738" w14:textId="77777777" w:rsidR="00F747D9" w:rsidRDefault="00DB41B8" w:rsidP="00DB41B8">
      <w:pPr>
        <w:pStyle w:val="Ttulo5"/>
        <w:numPr>
          <w:ilvl w:val="6"/>
          <w:numId w:val="47"/>
        </w:numPr>
        <w:ind w:left="709"/>
      </w:pPr>
      <w:r>
        <w:t>Resultado estratég</w:t>
      </w:r>
      <w:r>
        <w:t>ico:</w:t>
      </w:r>
    </w:p>
    <w:p w14:paraId="1E9A20C4" w14:textId="5A6BB57D" w:rsidR="00F747D9" w:rsidRDefault="00DB41B8">
      <w:r>
        <w:t>L</w:t>
      </w:r>
      <w:r>
        <w:t xml:space="preserve">a ecuación matemática filtra millones de páginas web y entrega </w:t>
      </w:r>
      <w:r w:rsidR="009319DD" w:rsidRPr="009319DD">
        <w:t>artículos científicos y reportes de ciberseguridad</w:t>
      </w:r>
      <w:r>
        <w:t>. Entre estos hallazgos, el equipo identifica literatura verificada sobre las vulnerabilidades específicas de cierta</w:t>
      </w:r>
      <w:r>
        <w:t>s pasarelas de pago al integrarse con WooCommerce y los mejores protocolos de mitigación de ataques de denegación de servicio (DDoS) para WordPress.</w:t>
      </w:r>
    </w:p>
    <w:p w14:paraId="19E7B322" w14:textId="77777777" w:rsidR="00F747D9" w:rsidRDefault="00DB41B8">
      <w:r>
        <w:t>Esta información técnica, extraída gracias a una ecuación robusta, evita que Central Ferretera instale exte</w:t>
      </w:r>
      <w:r>
        <w:t xml:space="preserve">nsiones o </w:t>
      </w:r>
      <w:r w:rsidRPr="005832B7">
        <w:rPr>
          <w:rStyle w:val="Extranjerismo"/>
        </w:rPr>
        <w:t>plugins</w:t>
      </w:r>
      <w:r>
        <w:t xml:space="preserve"> </w:t>
      </w:r>
      <w:r>
        <w:t>obsoletos, garantizando que el despliegue del proyecto tecnológico se realice bajo estándares de seguridad informática de clase mundial.</w:t>
      </w:r>
    </w:p>
    <w:p w14:paraId="68CFE51C" w14:textId="77777777" w:rsidR="00F747D9" w:rsidRDefault="00DB41B8">
      <w:r>
        <w:br w:type="page"/>
      </w:r>
    </w:p>
    <w:p w14:paraId="0A954123" w14:textId="77777777" w:rsidR="00F747D9" w:rsidRDefault="00DB41B8">
      <w:pPr>
        <w:pStyle w:val="Ttulo1"/>
      </w:pPr>
      <w:bookmarkStart w:id="6" w:name="_Toc239080419"/>
      <w:r>
        <w:lastRenderedPageBreak/>
        <w:t>Procesamiento, validación y almacenamiento de datos</w:t>
      </w:r>
      <w:bookmarkEnd w:id="6"/>
    </w:p>
    <w:p w14:paraId="1AF086A7" w14:textId="77777777" w:rsidR="00F747D9" w:rsidRDefault="00DB41B8">
      <w:r>
        <w:t>Tras recuperar información en bases de datos es</w:t>
      </w:r>
      <w:r>
        <w:t>pecializadas, el aprendiz transforma los datos dispersos en información estructurada mediante procesamiento, validación experta y almacenamiento documental, garantizando conocimiento confiable y accesible para la organización.</w:t>
      </w:r>
    </w:p>
    <w:p w14:paraId="186A6B38" w14:textId="77777777" w:rsidR="00F747D9" w:rsidRDefault="00DB41B8">
      <w:pPr>
        <w:pStyle w:val="Ttulo2"/>
      </w:pPr>
      <w:bookmarkStart w:id="7" w:name="_Toc239080420"/>
      <w:r>
        <w:t>Procesamiento de la informaci</w:t>
      </w:r>
      <w:r>
        <w:t>ón: cruces estratégicos y fichas de caracterización</w:t>
      </w:r>
      <w:bookmarkEnd w:id="7"/>
    </w:p>
    <w:p w14:paraId="459FFFD0" w14:textId="77777777" w:rsidR="00F747D9" w:rsidRDefault="00DB41B8">
      <w:r>
        <w:t>El procesamiento limpia, normaliza y estructura los datos para facilitar su análisis. Luego, la información se registra en una ficha y los hallazgos se relacionan mediante cruces estratégicos (Malaver Rod</w:t>
      </w:r>
      <w:r>
        <w:t>ríguez &amp; Vargas Pérez, 2007). El proceso se desarrolla de la siguiente manera:</w:t>
      </w:r>
    </w:p>
    <w:p w14:paraId="26259872" w14:textId="77777777" w:rsidR="00F747D9" w:rsidRDefault="00DB41B8" w:rsidP="00DB41B8">
      <w:pPr>
        <w:pStyle w:val="Listaconvietas"/>
        <w:numPr>
          <w:ilvl w:val="0"/>
          <w:numId w:val="11"/>
        </w:numPr>
        <w:ind w:left="993"/>
      </w:pPr>
      <w:r>
        <w:rPr>
          <w:b/>
        </w:rPr>
        <w:t>Limpiar la información.</w:t>
      </w:r>
      <w:r>
        <w:t xml:space="preserve"> Se revisan los documentos recuperados para eliminar registros duplicados, datos incompletos y resultados que no responden a la necesidad de vigilancia.</w:t>
      </w:r>
    </w:p>
    <w:p w14:paraId="0B5604A4" w14:textId="77777777" w:rsidR="00F747D9" w:rsidRDefault="00DB41B8" w:rsidP="00DB41B8">
      <w:pPr>
        <w:pStyle w:val="Listaconvietas"/>
        <w:numPr>
          <w:ilvl w:val="0"/>
          <w:numId w:val="11"/>
        </w:numPr>
        <w:ind w:left="993"/>
      </w:pPr>
      <w:r>
        <w:rPr>
          <w:b/>
        </w:rPr>
        <w:t>N</w:t>
      </w:r>
      <w:r>
        <w:rPr>
          <w:b/>
        </w:rPr>
        <w:t>ormalizar los datos.</w:t>
      </w:r>
      <w:r>
        <w:t xml:space="preserve"> La información procedente de patentes, artículos científicos e informes se organiza bajo criterios comunes que facilitan su comparación directa (Malaver Rodríguez &amp; Vargas Pérez, 2007).</w:t>
      </w:r>
    </w:p>
    <w:p w14:paraId="7DFCB608" w14:textId="77777777" w:rsidR="00F747D9" w:rsidRDefault="00DB41B8" w:rsidP="00DB41B8">
      <w:pPr>
        <w:pStyle w:val="Listaconvietas"/>
        <w:numPr>
          <w:ilvl w:val="0"/>
          <w:numId w:val="11"/>
        </w:numPr>
        <w:ind w:left="993"/>
      </w:pPr>
      <w:r>
        <w:rPr>
          <w:b/>
        </w:rPr>
        <w:t>Estructurar los hallazgos.</w:t>
      </w:r>
      <w:r>
        <w:t xml:space="preserve"> Los datos relevantes s</w:t>
      </w:r>
      <w:r>
        <w:t>e registran de manera sistemática mediante la Ficha de Caracterización de Información Estratégica.</w:t>
      </w:r>
    </w:p>
    <w:p w14:paraId="62E0426C" w14:textId="20FC054E" w:rsidR="00F747D9" w:rsidRDefault="00DB41B8" w:rsidP="00DB41B8">
      <w:pPr>
        <w:pStyle w:val="Listaconvietas"/>
        <w:numPr>
          <w:ilvl w:val="0"/>
          <w:numId w:val="11"/>
        </w:numPr>
        <w:ind w:left="993"/>
      </w:pPr>
      <w:r>
        <w:rPr>
          <w:b/>
        </w:rPr>
        <w:t>Preparar el análisis.</w:t>
      </w:r>
      <w:r>
        <w:t xml:space="preserve"> La información estructurada facilita la validación experta y la realización de cruces entre variables tecnológicas, normativas y comerc</w:t>
      </w:r>
      <w:r>
        <w:t>iales.</w:t>
      </w:r>
    </w:p>
    <w:p w14:paraId="7F64443E" w14:textId="77777777" w:rsidR="00205FBA" w:rsidRDefault="00205FBA" w:rsidP="00205FBA">
      <w:pPr>
        <w:pStyle w:val="Listaconvietas"/>
      </w:pPr>
    </w:p>
    <w:p w14:paraId="50610A44" w14:textId="77777777" w:rsidR="00F747D9" w:rsidRDefault="00DB41B8">
      <w:r>
        <w:lastRenderedPageBreak/>
        <w:t>La Ficha de Caracterización de Información Estratégica se organiza en las siguientes secciones:</w:t>
      </w:r>
    </w:p>
    <w:p w14:paraId="33B96981" w14:textId="77777777" w:rsidR="00991602" w:rsidRDefault="00DB41B8" w:rsidP="00370ED3">
      <w:pPr>
        <w:pStyle w:val="Ttulo4"/>
        <w:ind w:left="709"/>
      </w:pPr>
      <w:r>
        <w:t>Información general del proyecto.</w:t>
      </w:r>
    </w:p>
    <w:p w14:paraId="35D3B529" w14:textId="6B114D55" w:rsidR="00F747D9" w:rsidRDefault="00DB41B8" w:rsidP="00991602">
      <w:r>
        <w:t>E</w:t>
      </w:r>
      <w:r>
        <w:t>sta sección relaciona el hallazgo con el proyecto de vigilancia y registra:</w:t>
      </w:r>
    </w:p>
    <w:p w14:paraId="15D9B34C" w14:textId="43E1A1F5" w:rsidR="00F747D9" w:rsidRDefault="00DB41B8" w:rsidP="00DB41B8">
      <w:pPr>
        <w:pStyle w:val="Listaconvietas"/>
        <w:numPr>
          <w:ilvl w:val="0"/>
          <w:numId w:val="12"/>
        </w:numPr>
        <w:ind w:left="993"/>
      </w:pPr>
      <w:r>
        <w:t xml:space="preserve">Nombre del proyecto o Factor </w:t>
      </w:r>
      <w:r>
        <w:t>Crítico de Vigilancia (FCV)</w:t>
      </w:r>
      <w:r w:rsidR="003F6EF4">
        <w:t>.</w:t>
      </w:r>
    </w:p>
    <w:p w14:paraId="5BC0366F" w14:textId="420EFC29" w:rsidR="00F747D9" w:rsidRDefault="00DB41B8" w:rsidP="00DB41B8">
      <w:pPr>
        <w:pStyle w:val="Listaconvietas"/>
        <w:numPr>
          <w:ilvl w:val="0"/>
          <w:numId w:val="12"/>
        </w:numPr>
        <w:ind w:left="993"/>
      </w:pPr>
      <w:r>
        <w:t>Identificador del documento</w:t>
      </w:r>
      <w:r w:rsidR="003F6EF4">
        <w:t>.</w:t>
      </w:r>
    </w:p>
    <w:p w14:paraId="77F539A1" w14:textId="53EC87A9" w:rsidR="00F747D9" w:rsidRDefault="00DB41B8" w:rsidP="00DB41B8">
      <w:pPr>
        <w:pStyle w:val="Listaconvietas"/>
        <w:numPr>
          <w:ilvl w:val="0"/>
          <w:numId w:val="12"/>
        </w:numPr>
        <w:ind w:left="993"/>
      </w:pPr>
      <w:r>
        <w:t>Fecha de caracterización</w:t>
      </w:r>
      <w:r w:rsidR="003F6EF4">
        <w:t>.</w:t>
      </w:r>
    </w:p>
    <w:p w14:paraId="15B0D89E" w14:textId="341D4546" w:rsidR="00F747D9" w:rsidRDefault="00DB41B8" w:rsidP="00DB41B8">
      <w:pPr>
        <w:pStyle w:val="Listaconvietas"/>
        <w:numPr>
          <w:ilvl w:val="0"/>
          <w:numId w:val="12"/>
        </w:numPr>
        <w:ind w:left="993"/>
      </w:pPr>
      <w:r>
        <w:t>Analista o vigía responsable</w:t>
      </w:r>
      <w:r w:rsidR="003F6EF4">
        <w:t>.</w:t>
      </w:r>
    </w:p>
    <w:p w14:paraId="3C72D414" w14:textId="61F750F7" w:rsidR="00F747D9" w:rsidRDefault="00DB41B8" w:rsidP="00DB41B8">
      <w:pPr>
        <w:pStyle w:val="Listaconvietas"/>
        <w:numPr>
          <w:ilvl w:val="0"/>
          <w:numId w:val="12"/>
        </w:numPr>
        <w:ind w:left="993"/>
      </w:pPr>
      <w:r>
        <w:t>Dimensión de vigilancia</w:t>
      </w:r>
      <w:r w:rsidR="003F6EF4">
        <w:t>.</w:t>
      </w:r>
    </w:p>
    <w:p w14:paraId="40E33495" w14:textId="29C5BBE8" w:rsidR="00991602" w:rsidRDefault="00DB41B8" w:rsidP="00370ED3">
      <w:pPr>
        <w:pStyle w:val="Ttulo4"/>
        <w:ind w:left="709"/>
      </w:pPr>
      <w:r>
        <w:t>Metadatos de origen</w:t>
      </w:r>
    </w:p>
    <w:p w14:paraId="1C3EE354" w14:textId="7BC1478F" w:rsidR="00F747D9" w:rsidRDefault="00DB41B8" w:rsidP="00991602">
      <w:r>
        <w:t>D</w:t>
      </w:r>
      <w:r>
        <w:t>ocumenta la fuente exacta del hallazgo para garantizar su recuperación y verificabilidad:</w:t>
      </w:r>
    </w:p>
    <w:p w14:paraId="33A3BBBF" w14:textId="67E9F8F5" w:rsidR="00F747D9" w:rsidRDefault="00DB41B8" w:rsidP="00DB41B8">
      <w:pPr>
        <w:pStyle w:val="Listaconvietas"/>
        <w:numPr>
          <w:ilvl w:val="0"/>
          <w:numId w:val="13"/>
        </w:numPr>
        <w:ind w:left="993"/>
      </w:pPr>
      <w:r>
        <w:t>Base de dat</w:t>
      </w:r>
      <w:r>
        <w:t>os de procedencia</w:t>
      </w:r>
      <w:r w:rsidR="003F6EF4">
        <w:t>.</w:t>
      </w:r>
    </w:p>
    <w:p w14:paraId="2B666B00" w14:textId="1600B80E" w:rsidR="00F747D9" w:rsidRDefault="00DB41B8" w:rsidP="00DB41B8">
      <w:pPr>
        <w:pStyle w:val="Listaconvietas"/>
        <w:numPr>
          <w:ilvl w:val="0"/>
          <w:numId w:val="13"/>
        </w:numPr>
        <w:ind w:left="993"/>
      </w:pPr>
      <w:r>
        <w:t>Título original</w:t>
      </w:r>
      <w:r w:rsidR="003F6EF4">
        <w:t>.</w:t>
      </w:r>
    </w:p>
    <w:p w14:paraId="1323A5F6" w14:textId="34A1BDE3" w:rsidR="00F747D9" w:rsidRDefault="00DB41B8" w:rsidP="00DB41B8">
      <w:pPr>
        <w:pStyle w:val="Listaconvietas"/>
        <w:numPr>
          <w:ilvl w:val="0"/>
          <w:numId w:val="13"/>
        </w:numPr>
        <w:ind w:left="993"/>
      </w:pPr>
      <w:r>
        <w:t>Autor o inventor</w:t>
      </w:r>
      <w:r w:rsidR="003F6EF4">
        <w:t>.</w:t>
      </w:r>
    </w:p>
    <w:p w14:paraId="59A2825E" w14:textId="3BFE8E46" w:rsidR="00F747D9" w:rsidRDefault="00DB41B8" w:rsidP="00DB41B8">
      <w:pPr>
        <w:pStyle w:val="Listaconvietas"/>
        <w:numPr>
          <w:ilvl w:val="0"/>
          <w:numId w:val="13"/>
        </w:numPr>
        <w:ind w:left="993"/>
      </w:pPr>
      <w:r>
        <w:t>Institución o empresa</w:t>
      </w:r>
      <w:r w:rsidR="003F6EF4">
        <w:t>.</w:t>
      </w:r>
    </w:p>
    <w:p w14:paraId="4A702C3C" w14:textId="2FA4E0FB" w:rsidR="00F747D9" w:rsidRDefault="00DB41B8" w:rsidP="00DB41B8">
      <w:pPr>
        <w:pStyle w:val="Listaconvietas"/>
        <w:numPr>
          <w:ilvl w:val="0"/>
          <w:numId w:val="13"/>
        </w:numPr>
        <w:ind w:left="993"/>
      </w:pPr>
      <w:r>
        <w:t>Año de publicación</w:t>
      </w:r>
      <w:r w:rsidR="003F6EF4">
        <w:t>.</w:t>
      </w:r>
    </w:p>
    <w:p w14:paraId="4C5DDCB4" w14:textId="6357D6F2" w:rsidR="00F747D9" w:rsidRDefault="00DB41B8" w:rsidP="00DB41B8">
      <w:pPr>
        <w:pStyle w:val="Listaconvietas"/>
        <w:numPr>
          <w:ilvl w:val="0"/>
          <w:numId w:val="13"/>
        </w:numPr>
        <w:ind w:left="993"/>
      </w:pPr>
      <w:r>
        <w:t>Identificador de Objeto Digital (DOI) o dirección electrónica estable</w:t>
      </w:r>
      <w:r w:rsidR="003F6EF4">
        <w:t>.</w:t>
      </w:r>
    </w:p>
    <w:p w14:paraId="36084521" w14:textId="1773BFD8" w:rsidR="00991602" w:rsidRDefault="00DB41B8" w:rsidP="00370ED3">
      <w:pPr>
        <w:pStyle w:val="Ttulo4"/>
        <w:ind w:left="709"/>
      </w:pPr>
      <w:r>
        <w:t>Núcleo tecnológico o comercial</w:t>
      </w:r>
    </w:p>
    <w:p w14:paraId="47E8B63D" w14:textId="26BCDA1D" w:rsidR="00F747D9" w:rsidRDefault="00DB41B8" w:rsidP="00991602">
      <w:r>
        <w:t>D</w:t>
      </w:r>
      <w:r>
        <w:t>escripción técnica del hallazgo sin ambigüedades.</w:t>
      </w:r>
    </w:p>
    <w:p w14:paraId="35F2AA8E" w14:textId="6ACD0B16" w:rsidR="00991602" w:rsidRDefault="00DB41B8" w:rsidP="00370ED3">
      <w:pPr>
        <w:pStyle w:val="Ttulo4"/>
        <w:ind w:left="709"/>
      </w:pPr>
      <w:r>
        <w:t xml:space="preserve">Nivel de </w:t>
      </w:r>
      <w:r w:rsidR="00552794">
        <w:t>m</w:t>
      </w:r>
      <w:r>
        <w:t>ad</w:t>
      </w:r>
      <w:r>
        <w:t xml:space="preserve">urez </w:t>
      </w:r>
      <w:r w:rsidR="00552794">
        <w:t>t</w:t>
      </w:r>
      <w:r>
        <w:t xml:space="preserve">ecnológica (TRL - </w:t>
      </w:r>
      <w:r w:rsidRPr="00552794">
        <w:rPr>
          <w:rStyle w:val="Extranjerismo"/>
        </w:rPr>
        <w:t xml:space="preserve">Technology </w:t>
      </w:r>
      <w:r w:rsidR="00552794" w:rsidRPr="00552794">
        <w:rPr>
          <w:rStyle w:val="Extranjerismo"/>
        </w:rPr>
        <w:t>r</w:t>
      </w:r>
      <w:r w:rsidRPr="00552794">
        <w:rPr>
          <w:rStyle w:val="Extranjerismo"/>
        </w:rPr>
        <w:t xml:space="preserve">eadiness </w:t>
      </w:r>
      <w:r w:rsidR="00552794" w:rsidRPr="00552794">
        <w:rPr>
          <w:rStyle w:val="Extranjerismo"/>
        </w:rPr>
        <w:t>l</w:t>
      </w:r>
      <w:r w:rsidRPr="00552794">
        <w:rPr>
          <w:rStyle w:val="Extranjerismo"/>
        </w:rPr>
        <w:t>evel</w:t>
      </w:r>
      <w:r>
        <w:t>)</w:t>
      </w:r>
    </w:p>
    <w:p w14:paraId="45A41BA0" w14:textId="7DD6D692" w:rsidR="00F747D9" w:rsidRDefault="00DB41B8" w:rsidP="00991602">
      <w:r>
        <w:t xml:space="preserve"> </w:t>
      </w:r>
      <w:r>
        <w:t>Indicador que señala si el hallazgo es una idea conceptual, un prototipo de laboratorio o una tecnología lista para comercialización.</w:t>
      </w:r>
    </w:p>
    <w:p w14:paraId="35064933" w14:textId="3651DEA3" w:rsidR="00991602" w:rsidRDefault="00DB41B8" w:rsidP="00370ED3">
      <w:pPr>
        <w:pStyle w:val="Ttulo4"/>
        <w:ind w:left="709"/>
      </w:pPr>
      <w:r>
        <w:lastRenderedPageBreak/>
        <w:t>Validación y contextualización experta</w:t>
      </w:r>
    </w:p>
    <w:p w14:paraId="43C49E52" w14:textId="701A1E38" w:rsidR="00F747D9" w:rsidRDefault="00DB41B8" w:rsidP="00991602">
      <w:r>
        <w:t>E</w:t>
      </w:r>
      <w:r>
        <w:t>sta sección permite valorar l</w:t>
      </w:r>
      <w:r>
        <w:t>a pertinencia del hallazgo para la organización mediante:</w:t>
      </w:r>
    </w:p>
    <w:p w14:paraId="68FA776B" w14:textId="3BDDF2FB" w:rsidR="00F747D9" w:rsidRDefault="00DB41B8" w:rsidP="00DB41B8">
      <w:pPr>
        <w:pStyle w:val="Prrafodelista"/>
        <w:numPr>
          <w:ilvl w:val="0"/>
          <w:numId w:val="14"/>
        </w:numPr>
        <w:ind w:left="993"/>
      </w:pPr>
      <w:r>
        <w:t>Contextualización local</w:t>
      </w:r>
      <w:r w:rsidR="003F6EF4">
        <w:t>.</w:t>
      </w:r>
    </w:p>
    <w:p w14:paraId="6BC43695" w14:textId="4CBF64B2" w:rsidR="00F747D9" w:rsidRDefault="00DB41B8" w:rsidP="00DB41B8">
      <w:pPr>
        <w:pStyle w:val="Prrafodelista"/>
        <w:numPr>
          <w:ilvl w:val="0"/>
          <w:numId w:val="14"/>
        </w:numPr>
        <w:ind w:left="993"/>
      </w:pPr>
      <w:r>
        <w:t>Impacto potencial o riesgos</w:t>
      </w:r>
      <w:r w:rsidR="003F6EF4">
        <w:t>.</w:t>
      </w:r>
    </w:p>
    <w:p w14:paraId="616EF5DA" w14:textId="6586CE83" w:rsidR="00F747D9" w:rsidRDefault="00DB41B8" w:rsidP="00DB41B8">
      <w:pPr>
        <w:pStyle w:val="Prrafodelista"/>
        <w:numPr>
          <w:ilvl w:val="0"/>
          <w:numId w:val="14"/>
        </w:numPr>
        <w:ind w:left="993"/>
      </w:pPr>
      <w:r>
        <w:t>Veredicto del experto</w:t>
      </w:r>
      <w:r w:rsidR="003F6EF4">
        <w:t>.</w:t>
      </w:r>
    </w:p>
    <w:p w14:paraId="78DA929F" w14:textId="77777777" w:rsidR="00F747D9" w:rsidRDefault="00DB41B8" w:rsidP="00DB41B8">
      <w:pPr>
        <w:pStyle w:val="Prrafodelista"/>
        <w:numPr>
          <w:ilvl w:val="0"/>
          <w:numId w:val="14"/>
        </w:numPr>
        <w:ind w:left="993"/>
      </w:pPr>
      <w:r>
        <w:t>Nombre del experto validador.</w:t>
      </w:r>
    </w:p>
    <w:p w14:paraId="7437C336" w14:textId="77777777" w:rsidR="00F747D9" w:rsidRDefault="00DB41B8">
      <w:r>
        <w:t xml:space="preserve">La ficha normaliza los hallazgos, documenta su procedencia y reúne la información </w:t>
      </w:r>
      <w:r>
        <w:t>necesaria para su posterior análisis y validación experta.</w:t>
      </w:r>
    </w:p>
    <w:p w14:paraId="7AAE43A7" w14:textId="77777777" w:rsidR="00F747D9" w:rsidRDefault="00DB41B8" w:rsidP="00370ED3">
      <w:pPr>
        <w:pStyle w:val="Ttulo4"/>
        <w:ind w:left="709"/>
      </w:pPr>
      <w:r>
        <w:t>Ficha de caracterización de información estratégica</w:t>
      </w:r>
    </w:p>
    <w:p w14:paraId="0A6664B1" w14:textId="6AA0F56E" w:rsidR="00F747D9" w:rsidRDefault="00DB41B8">
      <w:r>
        <w:t>S</w:t>
      </w:r>
      <w:r>
        <w:t>e invita a leer el documento</w:t>
      </w:r>
      <w:r w:rsidR="00A76758">
        <w:t xml:space="preserve"> </w:t>
      </w:r>
      <w:r w:rsidR="00A76758" w:rsidRPr="00A76758">
        <w:t>“Anexo_01_Ficha_Caracterizacion_Informacion”</w:t>
      </w:r>
      <w:r w:rsidR="006E6DAE">
        <w:t xml:space="preserve"> que se encuentra en la carpeta de ane</w:t>
      </w:r>
      <w:r w:rsidR="00AE0FB6">
        <w:t>x</w:t>
      </w:r>
      <w:r w:rsidR="006E6DAE">
        <w:t>os</w:t>
      </w:r>
      <w:r>
        <w:t>, donde se reconoc</w:t>
      </w:r>
      <w:r>
        <w:t>e su estructura e identifica los campos requeridos para registrar, contextualizar y validar los hallazgos.</w:t>
      </w:r>
    </w:p>
    <w:p w14:paraId="15319A11" w14:textId="77777777" w:rsidR="00F747D9" w:rsidRDefault="00DB41B8">
      <w:r>
        <w:t>Una vez caracterizada la información, los cruces estratégicos relacionan hallazgos de distintas tipologías de vigilancia para identificar patrones, r</w:t>
      </w:r>
      <w:r>
        <w:t>iesgos, oportunidades e inconsistencias en tres dimensiones:</w:t>
      </w:r>
    </w:p>
    <w:p w14:paraId="2AF047C2" w14:textId="77777777" w:rsidR="00F747D9" w:rsidRDefault="00DB41B8" w:rsidP="00DB41B8">
      <w:pPr>
        <w:pStyle w:val="Listaconvietas"/>
        <w:numPr>
          <w:ilvl w:val="0"/>
          <w:numId w:val="15"/>
        </w:numPr>
        <w:ind w:left="993"/>
      </w:pPr>
      <w:r>
        <w:rPr>
          <w:b/>
        </w:rPr>
        <w:t>Dimensión tecnológica.</w:t>
      </w:r>
      <w:r>
        <w:t xml:space="preserve"> Incluye innovaciones, patentes, materiales, procesos y desarrollos que pueden generar nuevas capacidades para la organización.</w:t>
      </w:r>
    </w:p>
    <w:p w14:paraId="5EFD9F30" w14:textId="77777777" w:rsidR="00F747D9" w:rsidRDefault="00DB41B8" w:rsidP="00DB41B8">
      <w:pPr>
        <w:pStyle w:val="Listaconvietas"/>
        <w:numPr>
          <w:ilvl w:val="0"/>
          <w:numId w:val="15"/>
        </w:numPr>
        <w:ind w:left="993"/>
      </w:pPr>
      <w:r>
        <w:rPr>
          <w:b/>
        </w:rPr>
        <w:t>Dimensión normativa o del entorno.</w:t>
      </w:r>
      <w:r>
        <w:t xml:space="preserve"> Comprende </w:t>
      </w:r>
      <w:r>
        <w:t>leyes, regulaciones, políticas públicas y requisitos que pueden favorecer, limitar o impedir la implementación de una tecnología.</w:t>
      </w:r>
    </w:p>
    <w:p w14:paraId="42D0D9BE" w14:textId="77777777" w:rsidR="00F747D9" w:rsidRDefault="00DB41B8" w:rsidP="00DB41B8">
      <w:pPr>
        <w:pStyle w:val="Listaconvietas"/>
        <w:numPr>
          <w:ilvl w:val="0"/>
          <w:numId w:val="15"/>
        </w:numPr>
        <w:ind w:left="993"/>
      </w:pPr>
      <w:r>
        <w:rPr>
          <w:b/>
        </w:rPr>
        <w:t>Dimensión de mercado o competitiva.</w:t>
      </w:r>
      <w:r>
        <w:t xml:space="preserve"> Integra información sobre demanda, clientes, exportaciones, tendencias y comportamiento de</w:t>
      </w:r>
      <w:r>
        <w:t xml:space="preserve"> los competidores.</w:t>
      </w:r>
    </w:p>
    <w:p w14:paraId="613E17AD" w14:textId="77777777" w:rsidR="00F747D9" w:rsidRDefault="00DB41B8">
      <w:r>
        <w:lastRenderedPageBreak/>
        <w:t>El cruce estratégico supera el análisis descriptivo porque interpreta cada hallazgo en relación con otros factores del entorno. Esta lógica de pensamiento sistémico permite identificar relaciones que no serían evidentes al analizar los d</w:t>
      </w:r>
      <w:r>
        <w:t>atos de manera aislada. Finalmente, se obtiene el resultado del cruce:</w:t>
      </w:r>
    </w:p>
    <w:p w14:paraId="261F36E5" w14:textId="77777777" w:rsidR="00F747D9" w:rsidRDefault="00DB41B8" w:rsidP="00DB41B8">
      <w:pPr>
        <w:pStyle w:val="Ttulo5"/>
        <w:numPr>
          <w:ilvl w:val="6"/>
          <w:numId w:val="47"/>
        </w:numPr>
        <w:ind w:left="709"/>
      </w:pPr>
      <w:r>
        <w:t>Resultado del cruce</w:t>
      </w:r>
    </w:p>
    <w:p w14:paraId="1689AA03" w14:textId="77777777" w:rsidR="00F747D9" w:rsidRDefault="00DB41B8">
      <w:r>
        <w:t>L</w:t>
      </w:r>
      <w:r>
        <w:t>a triangulación de las dimensiones permite identificar inconsistencias, oportunidades emergentes, riesgos latentes, alertas tempranas y escenarios para la toma de d</w:t>
      </w:r>
      <w:r>
        <w:t>ecisiones.</w:t>
      </w:r>
    </w:p>
    <w:p w14:paraId="3A4BFF1F" w14:textId="77777777" w:rsidR="00F747D9" w:rsidRDefault="00DB41B8">
      <w:r>
        <w:t>El valor del cruce estratégico no se concentra en cada dato aislado, sino en la relación entre variables que inicialmente parecen independientes.</w:t>
      </w:r>
    </w:p>
    <w:p w14:paraId="10870D6C" w14:textId="77777777" w:rsidR="00F747D9" w:rsidRDefault="00DB41B8">
      <w:pPr>
        <w:pStyle w:val="Ttulo2"/>
      </w:pPr>
      <w:bookmarkStart w:id="8" w:name="_Toc239080421"/>
      <w:r>
        <w:t>Validación de información: categorización, contextualización y análisis experto</w:t>
      </w:r>
      <w:bookmarkEnd w:id="8"/>
    </w:p>
    <w:p w14:paraId="281AB4D0" w14:textId="77777777" w:rsidR="00F747D9" w:rsidRDefault="00DB41B8">
      <w:r>
        <w:t>La validación deter</w:t>
      </w:r>
      <w:r>
        <w:t>mina la calidad, pertinencia y aplicabilidad de la información antes de incorporarla al análisis estratégico y a la toma de decisiones organizacionales. El proceso comprende tres subprocesos que depuran y adaptan los hallazgos a las necesidades de la organ</w:t>
      </w:r>
      <w:r>
        <w:t>ización:</w:t>
      </w:r>
    </w:p>
    <w:p w14:paraId="23975B78" w14:textId="77777777" w:rsidR="00F747D9" w:rsidRDefault="00DB41B8" w:rsidP="00DB41B8">
      <w:pPr>
        <w:pStyle w:val="Listaconvietas"/>
        <w:numPr>
          <w:ilvl w:val="0"/>
          <w:numId w:val="16"/>
        </w:numPr>
        <w:ind w:left="709"/>
      </w:pPr>
      <w:r>
        <w:rPr>
          <w:b/>
        </w:rPr>
        <w:t>Categorización.</w:t>
      </w:r>
      <w:r>
        <w:t xml:space="preserve"> Consiste en agrupar la información estructurada en clústeres o ejes temáticos según las necesidades de la empresa (ej. categorizar por "</w:t>
      </w:r>
      <w:r>
        <w:rPr>
          <w:rStyle w:val="Extranjerismo"/>
        </w:rPr>
        <w:t>Hardware</w:t>
      </w:r>
      <w:r>
        <w:t>", "</w:t>
      </w:r>
      <w:r>
        <w:rPr>
          <w:rStyle w:val="Extranjerismo"/>
        </w:rPr>
        <w:t>Software</w:t>
      </w:r>
      <w:r>
        <w:t>", "Logística" o "Normativa"). Esto facilita la distribución de la carga de</w:t>
      </w:r>
      <w:r>
        <w:t xml:space="preserve"> lectura hacia los diferentes departamentos de la organización.</w:t>
      </w:r>
    </w:p>
    <w:p w14:paraId="009CBE26" w14:textId="77777777" w:rsidR="00F747D9" w:rsidRDefault="00DB41B8" w:rsidP="00DB41B8">
      <w:pPr>
        <w:pStyle w:val="Listaconvietas"/>
        <w:numPr>
          <w:ilvl w:val="0"/>
          <w:numId w:val="16"/>
        </w:numPr>
        <w:ind w:left="709"/>
      </w:pPr>
      <w:r>
        <w:rPr>
          <w:b/>
        </w:rPr>
        <w:lastRenderedPageBreak/>
        <w:t>Contextualización.</w:t>
      </w:r>
      <w:r>
        <w:t xml:space="preserve"> La contextualización adapta la información global a las condiciones reales de la organización y determina si cuenta con infraestructura, presupuesto y talento humano suficie</w:t>
      </w:r>
      <w:r>
        <w:t>ntes para implementar el hallazgo.</w:t>
      </w:r>
    </w:p>
    <w:p w14:paraId="18376A16" w14:textId="0CEBE6CE" w:rsidR="00F747D9" w:rsidRDefault="00DB41B8" w:rsidP="00DB41B8">
      <w:pPr>
        <w:pStyle w:val="Listaconvietas"/>
        <w:numPr>
          <w:ilvl w:val="0"/>
          <w:numId w:val="16"/>
        </w:numPr>
        <w:ind w:left="709"/>
      </w:pPr>
      <w:r>
        <w:rPr>
          <w:b/>
        </w:rPr>
        <w:t>Validación experta.</w:t>
      </w:r>
      <w:r>
        <w:t xml:space="preserve"> La validación experta evalúa la viabilidad técnica y financiera de los hallazgos mediante conocimiento especializado. La información con fallas metodológicas, altos costos o baja aplicabilidad </w:t>
      </w:r>
      <w:r w:rsidR="00CD5B49" w:rsidRPr="00CD5B49">
        <w:t xml:space="preserve">se descarta antes del informe final, </w:t>
      </w:r>
      <w:r w:rsidR="00CD5B49" w:rsidRPr="009F261D">
        <w:t>contribuyendo a reducir la sobrecarga informativa</w:t>
      </w:r>
      <w:r w:rsidR="00CD5B49" w:rsidRPr="00CD5B49">
        <w:t xml:space="preserve"> de la alta gerencia</w:t>
      </w:r>
      <w:r>
        <w:t>.</w:t>
      </w:r>
    </w:p>
    <w:p w14:paraId="20ED7CE7" w14:textId="77777777" w:rsidR="00F747D9" w:rsidRDefault="00DB41B8">
      <w:r>
        <w:t>La validación convierte los datos en información confiable, conocimiento aplicable e inteligencia útil. La pirámide informacional representa esta evolución según la cantidad, calida</w:t>
      </w:r>
      <w:r>
        <w:t>d y valor estratégico:</w:t>
      </w:r>
    </w:p>
    <w:p w14:paraId="51DD5DA8" w14:textId="77777777" w:rsidR="00F747D9" w:rsidRDefault="00DB41B8" w:rsidP="00DB41B8">
      <w:pPr>
        <w:pStyle w:val="Ttulo5"/>
        <w:numPr>
          <w:ilvl w:val="6"/>
          <w:numId w:val="47"/>
        </w:numPr>
        <w:ind w:left="709"/>
      </w:pPr>
      <w:r>
        <w:t>¿Qué es la pirámide informacional?</w:t>
      </w:r>
    </w:p>
    <w:p w14:paraId="345ECCE9" w14:textId="77777777" w:rsidR="00F747D9" w:rsidRDefault="00DB41B8">
      <w:r>
        <w:t>L</w:t>
      </w:r>
      <w:r>
        <w:t xml:space="preserve">a pirámide informacional organiza el proceso desde los datos abundantes hasta la inteligencia estratégica. A medida que disminuye la cantidad de información, aumenta su calidad mediante selección, </w:t>
      </w:r>
      <w:r>
        <w:t>contextualización, interpretación y validación, hasta convertirse en conocimiento útil para la toma de decisiones (SENA, 2020).</w:t>
      </w:r>
    </w:p>
    <w:p w14:paraId="269C25F0" w14:textId="77777777" w:rsidR="002D561F" w:rsidRDefault="002D561F" w:rsidP="002D561F">
      <w:pPr>
        <w:ind w:firstLine="0"/>
      </w:pPr>
    </w:p>
    <w:p w14:paraId="09DF1CC8" w14:textId="77777777" w:rsidR="006A1A58" w:rsidRDefault="006A1A58" w:rsidP="002D561F">
      <w:pPr>
        <w:ind w:firstLine="0"/>
      </w:pPr>
    </w:p>
    <w:p w14:paraId="2A69683C" w14:textId="77777777" w:rsidR="006A1A58" w:rsidRDefault="006A1A58" w:rsidP="002D561F">
      <w:pPr>
        <w:ind w:firstLine="0"/>
      </w:pPr>
    </w:p>
    <w:p w14:paraId="619DFA88" w14:textId="77777777" w:rsidR="006A1A58" w:rsidRDefault="006A1A58" w:rsidP="002D561F">
      <w:pPr>
        <w:ind w:firstLine="0"/>
      </w:pPr>
    </w:p>
    <w:p w14:paraId="31BF78F9" w14:textId="4F683A15" w:rsidR="006A1A58" w:rsidRDefault="006A1A58" w:rsidP="002D561F">
      <w:pPr>
        <w:ind w:firstLine="0"/>
      </w:pPr>
    </w:p>
    <w:p w14:paraId="6C8925EC" w14:textId="6480B6F5" w:rsidR="002D561F" w:rsidRDefault="002D561F" w:rsidP="002D561F">
      <w:pPr>
        <w:ind w:firstLine="0"/>
      </w:pPr>
    </w:p>
    <w:p w14:paraId="38F7C852" w14:textId="77777777" w:rsidR="002D561F" w:rsidRDefault="002D561F" w:rsidP="002D561F">
      <w:pPr>
        <w:ind w:firstLine="0"/>
      </w:pPr>
    </w:p>
    <w:p w14:paraId="33E7E4C1" w14:textId="77777777" w:rsidR="00F747D9" w:rsidRDefault="00DB41B8">
      <w:pPr>
        <w:pStyle w:val="Figura"/>
        <w:jc w:val="left"/>
      </w:pPr>
      <w:r>
        <w:t>Pirámide informacional (SENA, 2020)</w:t>
      </w:r>
    </w:p>
    <w:p w14:paraId="623F9F58" w14:textId="77777777" w:rsidR="00F747D9" w:rsidRDefault="00DB41B8">
      <w:pPr>
        <w:ind w:firstLine="0"/>
        <w:jc w:val="center"/>
      </w:pPr>
      <w:r>
        <w:rPr>
          <w:noProof/>
        </w:rPr>
        <w:drawing>
          <wp:inline distT="0" distB="0" distL="0" distR="0" wp14:anchorId="205A941B" wp14:editId="2C027BD3">
            <wp:extent cx="6039411" cy="3295290"/>
            <wp:effectExtent l="0" t="0" r="0" b="635"/>
            <wp:docPr id="720828611" name="Picture 720828611" descr="La imagen muestra la &quot;Pirámide Informacional&quot; del SENA. Consiste en una pirámide dividida horizontalmente en cuatro niveles jerárquicos: desde la base ancha hacia el vértice superior están Datos (azul), Información (verde azulado), Conocimiento (verde claro) e Inteligencia (amarillo). A la izquierda, una flecha vertical ascendente indica el incremento de la Calidad, mientras que en la base, una flecha horizontal señala que la Cantidad disminuye a medida que se asciende en la pirá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1" name="Picture 720828611" descr="La imagen muestra la &quot;Pirámide Informacional&quot; del SENA. Consiste en una pirámide dividida horizontalmente en cuatro niveles jerárquicos: desde la base ancha hacia el vértice superior están Datos (azul), Información (verde azulado), Conocimiento (verde claro) e Inteligencia (amarillo). A la izquierda, una flecha vertical ascendente indica el incremento de la Calidad, mientras que en la base, una flecha horizontal señala que la Cantidad disminuye a medida que se asciende en la pirámide."/>
                    <pic:cNvPicPr/>
                  </pic:nvPicPr>
                  <pic:blipFill>
                    <a:blip r:embed="rId15"/>
                    <a:stretch>
                      <a:fillRect/>
                    </a:stretch>
                  </pic:blipFill>
                  <pic:spPr>
                    <a:xfrm>
                      <a:off x="0" y="0"/>
                      <a:ext cx="6053757" cy="3303118"/>
                    </a:xfrm>
                    <a:prstGeom prst="rect">
                      <a:avLst/>
                    </a:prstGeom>
                  </pic:spPr>
                </pic:pic>
              </a:graphicData>
            </a:graphic>
          </wp:inline>
        </w:drawing>
      </w:r>
    </w:p>
    <w:p w14:paraId="3DD0EE00" w14:textId="77777777" w:rsidR="00F747D9" w:rsidRDefault="00DB41B8">
      <w:r>
        <w:t xml:space="preserve">El proceso de validación contribuye a reducir la sobrecarga informativa y </w:t>
      </w:r>
      <w:r>
        <w:t>asegura que únicamente los hallazgos pertinentes avancen hacia la generación de inteligencia organizacional.</w:t>
      </w:r>
    </w:p>
    <w:p w14:paraId="13475995" w14:textId="77777777" w:rsidR="00F747D9" w:rsidRDefault="00DB41B8">
      <w:pPr>
        <w:pStyle w:val="Ttulo2"/>
      </w:pPr>
      <w:bookmarkStart w:id="9" w:name="_Toc239080422"/>
      <w:r>
        <w:t>Almacenamiento de la información: repositorios y gestión documental</w:t>
      </w:r>
      <w:bookmarkEnd w:id="9"/>
    </w:p>
    <w:p w14:paraId="33446BF7" w14:textId="5B56F93B" w:rsidR="00F747D9" w:rsidRDefault="0011044B">
      <w:r w:rsidRPr="0011044B">
        <w:t xml:space="preserve">El almacenamiento </w:t>
      </w:r>
      <w:r w:rsidRPr="00060D69">
        <w:t>contribuye a preservar y organizar la información y el conocimiento generado</w:t>
      </w:r>
      <w:r w:rsidR="00DB41B8">
        <w:t xml:space="preserve"> y evita que permanezca dispe</w:t>
      </w:r>
      <w:r w:rsidR="00DB41B8">
        <w:t>rso en correos personales o carpetas locales, donde puede perderse o resultar difícil de recuperar. La gestión documental estratégica se apoya en tres elementos que garantizan la organización y recuperación de la información:</w:t>
      </w:r>
    </w:p>
    <w:p w14:paraId="6672752F" w14:textId="2215E172" w:rsidR="006A1A58" w:rsidRDefault="00DB41B8" w:rsidP="00DB41B8">
      <w:pPr>
        <w:pStyle w:val="Ttulo4"/>
        <w:numPr>
          <w:ilvl w:val="3"/>
          <w:numId w:val="44"/>
        </w:numPr>
        <w:ind w:left="709"/>
      </w:pPr>
      <w:r>
        <w:lastRenderedPageBreak/>
        <w:t>Repositorios organizacionales</w:t>
      </w:r>
    </w:p>
    <w:p w14:paraId="62EEBD78" w14:textId="46A5EC99" w:rsidR="00F747D9" w:rsidRDefault="00DB41B8" w:rsidP="006A1A58">
      <w:r>
        <w:t>S</w:t>
      </w:r>
      <w:r>
        <w:t>on sistemas centralizados donde se almacena el conocimiento depurado y validado por la organización.</w:t>
      </w:r>
    </w:p>
    <w:p w14:paraId="7BE77D28" w14:textId="77777777" w:rsidR="00F747D9" w:rsidRDefault="00DB41B8" w:rsidP="006A1A58">
      <w:r>
        <w:t>Su implementación evita que la información dependa de archivos personales y facilita su consulta por parte de las personas autorizadas.</w:t>
      </w:r>
    </w:p>
    <w:p w14:paraId="0117523E" w14:textId="77777777" w:rsidR="006A1A58" w:rsidRDefault="00DB41B8" w:rsidP="00DB41B8">
      <w:pPr>
        <w:pStyle w:val="Ttulo4"/>
        <w:numPr>
          <w:ilvl w:val="3"/>
          <w:numId w:val="45"/>
        </w:numPr>
        <w:ind w:left="709"/>
      </w:pPr>
      <w:r>
        <w:t>Taxonomía corporat</w:t>
      </w:r>
      <w:r>
        <w:t>iva</w:t>
      </w:r>
    </w:p>
    <w:p w14:paraId="7AB95C31" w14:textId="79670AD4" w:rsidR="00F747D9" w:rsidRDefault="00DB41B8" w:rsidP="006A1A58">
      <w:r>
        <w:t xml:space="preserve"> </w:t>
      </w:r>
      <w:r>
        <w:t>Corresponde a un sistema de clasificación jerárquico y estandarizado que organiza los documentos según criterios definidos por la empresa.</w:t>
      </w:r>
    </w:p>
    <w:p w14:paraId="3412BCF6" w14:textId="77777777" w:rsidR="00F747D9" w:rsidRDefault="00DB41B8" w:rsidP="006A1A58">
      <w:r>
        <w:t>Esta estructura permite localizar con rapidez un documento específico dentro del repositorio.</w:t>
      </w:r>
    </w:p>
    <w:p w14:paraId="441A5162" w14:textId="77777777" w:rsidR="006A1A58" w:rsidRDefault="00DB41B8" w:rsidP="00DB41B8">
      <w:pPr>
        <w:pStyle w:val="Ttulo4"/>
        <w:numPr>
          <w:ilvl w:val="3"/>
          <w:numId w:val="46"/>
        </w:numPr>
        <w:ind w:left="709"/>
      </w:pPr>
      <w:r>
        <w:t>Metadatos de recup</w:t>
      </w:r>
      <w:r>
        <w:t>eración</w:t>
      </w:r>
    </w:p>
    <w:p w14:paraId="4DE7F844" w14:textId="3A8965FC" w:rsidR="00F747D9" w:rsidRDefault="00DB41B8" w:rsidP="006A1A58">
      <w:r>
        <w:t>S</w:t>
      </w:r>
      <w:r>
        <w:t>on descriptores asignados a cada documento para facilitar su búsqueda posterior. Pueden incluir:</w:t>
      </w:r>
    </w:p>
    <w:p w14:paraId="572C2CCE" w14:textId="14E330BE" w:rsidR="00F747D9" w:rsidRDefault="00DB41B8" w:rsidP="00DB41B8">
      <w:pPr>
        <w:pStyle w:val="Prrafodelista"/>
        <w:numPr>
          <w:ilvl w:val="0"/>
          <w:numId w:val="17"/>
        </w:numPr>
        <w:ind w:left="993"/>
      </w:pPr>
      <w:r>
        <w:t>Año</w:t>
      </w:r>
      <w:r w:rsidR="00DE1AE6">
        <w:t>.</w:t>
      </w:r>
    </w:p>
    <w:p w14:paraId="54BFCE73" w14:textId="6AD195FA" w:rsidR="00F747D9" w:rsidRDefault="00DB41B8" w:rsidP="00DB41B8">
      <w:pPr>
        <w:pStyle w:val="Prrafodelista"/>
        <w:numPr>
          <w:ilvl w:val="0"/>
          <w:numId w:val="17"/>
        </w:numPr>
        <w:ind w:left="993"/>
      </w:pPr>
      <w:r>
        <w:t>Área responsable</w:t>
      </w:r>
      <w:r w:rsidR="00DE1AE6">
        <w:t>.</w:t>
      </w:r>
    </w:p>
    <w:p w14:paraId="5D5FF608" w14:textId="0573976D" w:rsidR="00F747D9" w:rsidRDefault="00DB41B8" w:rsidP="00DB41B8">
      <w:pPr>
        <w:pStyle w:val="Prrafodelista"/>
        <w:numPr>
          <w:ilvl w:val="0"/>
          <w:numId w:val="17"/>
        </w:numPr>
        <w:ind w:left="993"/>
      </w:pPr>
      <w:r>
        <w:t>Tecnología</w:t>
      </w:r>
      <w:r w:rsidR="00DE1AE6">
        <w:t>.</w:t>
      </w:r>
    </w:p>
    <w:p w14:paraId="456E6C18" w14:textId="3E84F0F6" w:rsidR="00F747D9" w:rsidRDefault="00DB41B8" w:rsidP="00DB41B8">
      <w:pPr>
        <w:pStyle w:val="Prrafodelista"/>
        <w:numPr>
          <w:ilvl w:val="0"/>
          <w:numId w:val="17"/>
        </w:numPr>
        <w:ind w:left="993"/>
      </w:pPr>
      <w:r>
        <w:t>Nivel de confidencialidad</w:t>
      </w:r>
      <w:r w:rsidR="00DE1AE6">
        <w:t>.</w:t>
      </w:r>
    </w:p>
    <w:p w14:paraId="3835B0BB" w14:textId="0D1CE855" w:rsidR="00F747D9" w:rsidRDefault="00DB41B8" w:rsidP="00DB41B8">
      <w:pPr>
        <w:pStyle w:val="Prrafodelista"/>
        <w:numPr>
          <w:ilvl w:val="0"/>
          <w:numId w:val="17"/>
        </w:numPr>
        <w:ind w:left="993"/>
      </w:pPr>
      <w:r>
        <w:t>Estado de validación</w:t>
      </w:r>
      <w:r w:rsidR="00DE1AE6">
        <w:t>.</w:t>
      </w:r>
    </w:p>
    <w:p w14:paraId="7EC9D1DE" w14:textId="2909CBFD" w:rsidR="00F747D9" w:rsidRDefault="00DB41B8" w:rsidP="00DB41B8">
      <w:pPr>
        <w:pStyle w:val="Prrafodelista"/>
        <w:numPr>
          <w:ilvl w:val="0"/>
          <w:numId w:val="17"/>
        </w:numPr>
        <w:ind w:left="993"/>
      </w:pPr>
      <w:r>
        <w:t>Proyecto relacionado</w:t>
      </w:r>
      <w:r w:rsidR="00DE1AE6">
        <w:t>.</w:t>
      </w:r>
    </w:p>
    <w:p w14:paraId="1F852CFC" w14:textId="77777777" w:rsidR="00F747D9" w:rsidRDefault="00DB41B8">
      <w:r>
        <w:t xml:space="preserve">El uso de repositorios, taxonomías y </w:t>
      </w:r>
      <w:r>
        <w:t>metadatos fortalece la memoria corporativa, facilita la actualización de proyectos y reduce la pérdida de tiempo y recursos en búsquedas repetidas.</w:t>
      </w:r>
    </w:p>
    <w:p w14:paraId="531B726C" w14:textId="77777777" w:rsidR="00F747D9" w:rsidRDefault="00DB41B8">
      <w:pPr>
        <w:pStyle w:val="Ttulo2"/>
      </w:pPr>
      <w:bookmarkStart w:id="10" w:name="_Toc239080423"/>
      <w:r>
        <w:lastRenderedPageBreak/>
        <w:t>Fundamentos de la gestión documental y el ciclo de vida de la información</w:t>
      </w:r>
      <w:bookmarkEnd w:id="10"/>
    </w:p>
    <w:p w14:paraId="5F017FE2" w14:textId="77777777" w:rsidR="00F747D9" w:rsidRDefault="00DB41B8">
      <w:r>
        <w:t>La gestión documental permite admi</w:t>
      </w:r>
      <w:r>
        <w:t xml:space="preserve">nistrar, organizar, conservar y recuperar la información institucional durante todo su ciclo de vida, mediante prácticas archivísticas seguras y eficientes (SENA, 2024). Los conceptos básicos permiten comprender cómo se administra la información dentro de </w:t>
      </w:r>
      <w:r>
        <w:t>la organización:</w:t>
      </w:r>
    </w:p>
    <w:p w14:paraId="5793FB75" w14:textId="77777777" w:rsidR="00F747D9" w:rsidRDefault="00DB41B8" w:rsidP="00DB41B8">
      <w:pPr>
        <w:pStyle w:val="Listaconvietas"/>
        <w:numPr>
          <w:ilvl w:val="0"/>
          <w:numId w:val="18"/>
        </w:numPr>
        <w:ind w:left="709"/>
      </w:pPr>
      <w:r>
        <w:rPr>
          <w:b/>
        </w:rPr>
        <w:t>Gestión documental.</w:t>
      </w:r>
      <w:r>
        <w:t xml:space="preserve"> Es el conjunto de actividades administrativas y técnicas orientadas a planificar, manejar y organizar la documentación desde su origen hasta su disposición final, con el propósito de facilitar su uso y conservación.</w:t>
      </w:r>
    </w:p>
    <w:p w14:paraId="6322A918" w14:textId="4CFADC74" w:rsidR="00F747D9" w:rsidRDefault="00DB41B8" w:rsidP="00DB41B8">
      <w:pPr>
        <w:pStyle w:val="Listaconvietas"/>
        <w:numPr>
          <w:ilvl w:val="0"/>
          <w:numId w:val="18"/>
        </w:numPr>
        <w:ind w:left="709"/>
      </w:pPr>
      <w:r>
        <w:rPr>
          <w:b/>
        </w:rPr>
        <w:t>Archivo de gestión.</w:t>
      </w:r>
      <w:r>
        <w:t xml:space="preserve"> Comprende toda la documentación que se encuentra en continua utilización y consulta administrativa. </w:t>
      </w:r>
      <w:r w:rsidR="00211FF3" w:rsidRPr="00211FF3">
        <w:t>Es el lugar donde los documentos permanecen mientras son objeto de consulta y trámite administrativo.</w:t>
      </w:r>
    </w:p>
    <w:p w14:paraId="43BDE5A5" w14:textId="77777777" w:rsidR="00F747D9" w:rsidRDefault="00DB41B8" w:rsidP="00DB41B8">
      <w:pPr>
        <w:pStyle w:val="Listaconvietas"/>
        <w:numPr>
          <w:ilvl w:val="0"/>
          <w:numId w:val="18"/>
        </w:numPr>
        <w:ind w:left="709"/>
      </w:pPr>
      <w:r>
        <w:rPr>
          <w:b/>
        </w:rPr>
        <w:t>Mensaje de datos.</w:t>
      </w:r>
      <w:r>
        <w:t xml:space="preserve">  Es la información que se gen</w:t>
      </w:r>
      <w:r>
        <w:t>era, envía, recibe o almacena a través de medios electrónicos u ópticos (como correos electrónicos o plataformas institucionales).</w:t>
      </w:r>
    </w:p>
    <w:p w14:paraId="671FC24E" w14:textId="77777777" w:rsidR="00F747D9" w:rsidRDefault="00DB41B8">
      <w:r>
        <w:t>Estos conceptos permiten establecer cómo se produce, consulta, organiza y conserva la documentación institucional.</w:t>
      </w:r>
    </w:p>
    <w:p w14:paraId="486E2298" w14:textId="77777777" w:rsidR="00F747D9" w:rsidRDefault="00DB41B8" w:rsidP="00B92484">
      <w:pPr>
        <w:pStyle w:val="Ttulo3"/>
      </w:pPr>
      <w:r>
        <w:t>Ciclo de v</w:t>
      </w:r>
      <w:r>
        <w:t>ida del documento</w:t>
      </w:r>
    </w:p>
    <w:p w14:paraId="44320F83" w14:textId="77777777" w:rsidR="00F747D9" w:rsidRDefault="00DB41B8">
      <w:r>
        <w:t>L</w:t>
      </w:r>
      <w:r>
        <w:t>os documentos siguen una secuencia organizada desde su creación hasta su disposición final, con el fin de garantizar trazabilidad, conservación y acceso. El ciclo documental se desarrolla mediante las siguientes etapas:</w:t>
      </w:r>
    </w:p>
    <w:p w14:paraId="4F89FCD1" w14:textId="77777777" w:rsidR="00F747D9" w:rsidRDefault="00DB41B8" w:rsidP="00DB41B8">
      <w:pPr>
        <w:pStyle w:val="Listaconvietas"/>
        <w:numPr>
          <w:ilvl w:val="0"/>
          <w:numId w:val="19"/>
        </w:numPr>
        <w:ind w:left="993"/>
      </w:pPr>
      <w:r>
        <w:rPr>
          <w:b/>
        </w:rPr>
        <w:t>Planeación.</w:t>
      </w:r>
      <w:r>
        <w:t xml:space="preserve"> Creac</w:t>
      </w:r>
      <w:r>
        <w:t>ión de planes técnicos para gestionar el documento durante todo su ciclo, garantizando el cumplimiento normativo.</w:t>
      </w:r>
    </w:p>
    <w:p w14:paraId="7BB4AACD" w14:textId="77777777" w:rsidR="00F747D9" w:rsidRDefault="00DB41B8" w:rsidP="00DB41B8">
      <w:pPr>
        <w:pStyle w:val="Listaconvietas"/>
        <w:numPr>
          <w:ilvl w:val="0"/>
          <w:numId w:val="19"/>
        </w:numPr>
        <w:ind w:left="993"/>
      </w:pPr>
      <w:r>
        <w:rPr>
          <w:b/>
        </w:rPr>
        <w:lastRenderedPageBreak/>
        <w:t>Producción documental.</w:t>
      </w:r>
      <w:r>
        <w:t xml:space="preserve"> Generación del documento aplicando formatos normalizados, evaluando si debe nacer como documento físico o electrónico y</w:t>
      </w:r>
      <w:r>
        <w:t xml:space="preserve"> registrándolo en el sistema.</w:t>
      </w:r>
    </w:p>
    <w:p w14:paraId="5D09623F" w14:textId="77777777" w:rsidR="00F747D9" w:rsidRDefault="00DB41B8" w:rsidP="00DB41B8">
      <w:pPr>
        <w:pStyle w:val="Listaconvietas"/>
        <w:numPr>
          <w:ilvl w:val="0"/>
          <w:numId w:val="19"/>
        </w:numPr>
        <w:ind w:left="993"/>
      </w:pPr>
      <w:r>
        <w:rPr>
          <w:b/>
        </w:rPr>
        <w:t>Gestión y trámite.</w:t>
      </w:r>
      <w:r>
        <w:t xml:space="preserve"> Flujo de circulación del documento para resolver asuntos administrativos, verificando tiempos de respuesta y trazabilidad.</w:t>
      </w:r>
    </w:p>
    <w:p w14:paraId="4C0AFAC1" w14:textId="77777777" w:rsidR="00F747D9" w:rsidRDefault="00DB41B8" w:rsidP="00DB41B8">
      <w:pPr>
        <w:pStyle w:val="Listaconvietas"/>
        <w:numPr>
          <w:ilvl w:val="0"/>
          <w:numId w:val="19"/>
        </w:numPr>
        <w:ind w:left="993"/>
      </w:pPr>
      <w:r>
        <w:rPr>
          <w:b/>
        </w:rPr>
        <w:t>Organización (clasificación y ordenación).</w:t>
      </w:r>
      <w:r>
        <w:t xml:space="preserve"> Fase donde se declara el documento en el </w:t>
      </w:r>
      <w:r>
        <w:t>sistema, conformando expedientes íntegros y auténticos de acuerdo con los procedimientos establecidos.</w:t>
      </w:r>
    </w:p>
    <w:p w14:paraId="5C429F38" w14:textId="77777777" w:rsidR="00F747D9" w:rsidRDefault="00DB41B8" w:rsidP="00DB41B8">
      <w:pPr>
        <w:pStyle w:val="Listaconvietas"/>
        <w:numPr>
          <w:ilvl w:val="0"/>
          <w:numId w:val="19"/>
        </w:numPr>
        <w:ind w:left="993"/>
      </w:pPr>
      <w:r>
        <w:rPr>
          <w:b/>
        </w:rPr>
        <w:t>Transferencias documentales.</w:t>
      </w:r>
      <w:r>
        <w:t xml:space="preserve"> El proceso controlado en el que un documento pasa de un archivo de gestión al archivo central o histórico cuando ya no se co</w:t>
      </w:r>
      <w:r>
        <w:t>nsulta frecuentemente.</w:t>
      </w:r>
    </w:p>
    <w:p w14:paraId="02E310C6" w14:textId="008F8E65" w:rsidR="00F747D9" w:rsidRDefault="00DB41B8" w:rsidP="00DB41B8">
      <w:pPr>
        <w:pStyle w:val="Listaconvietas"/>
        <w:numPr>
          <w:ilvl w:val="0"/>
          <w:numId w:val="19"/>
        </w:numPr>
        <w:ind w:left="993"/>
      </w:pPr>
      <w:r>
        <w:rPr>
          <w:b/>
        </w:rPr>
        <w:t>Disposición final (Valoración).</w:t>
      </w:r>
      <w:r>
        <w:t xml:space="preserve"> Determinación del destino final del documento (</w:t>
      </w:r>
      <w:r w:rsidR="002D4FE3" w:rsidRPr="002D4FE3">
        <w:t>eliminación segura, conservación temporal o conservación permanente</w:t>
      </w:r>
      <w:r>
        <w:t xml:space="preserve">) según sus valores primarios y secundarios. </w:t>
      </w:r>
    </w:p>
    <w:p w14:paraId="5C071ED8" w14:textId="77777777" w:rsidR="00F747D9" w:rsidRDefault="00DB41B8">
      <w:r>
        <w:t>El cumplimiento de estas etapas garantiza que los docum</w:t>
      </w:r>
      <w:r>
        <w:t>entos permanezcan organizados, disponibles y protegidos durante el tiempo requerido.</w:t>
      </w:r>
    </w:p>
    <w:p w14:paraId="1837370A" w14:textId="77777777" w:rsidR="00F747D9" w:rsidRDefault="00DB41B8" w:rsidP="00B92484">
      <w:pPr>
        <w:pStyle w:val="Ttulo3"/>
      </w:pPr>
      <w:r>
        <w:t>Repositorio organizacional y prácticas de conservación</w:t>
      </w:r>
    </w:p>
    <w:p w14:paraId="19473AB3" w14:textId="38F22EB7" w:rsidR="00F747D9" w:rsidRDefault="00DB41B8">
      <w:r>
        <w:t>L</w:t>
      </w:r>
      <w:r>
        <w:t>a gestión de documentos electrónicos requiere sistemas especializados que garanticen su almacenamiento, conservació</w:t>
      </w:r>
      <w:r>
        <w:t>n, consulta y disposición final. Los principales elementos de esta gestión se desarrollan a continuación:</w:t>
      </w:r>
    </w:p>
    <w:p w14:paraId="3DF6FAF9" w14:textId="4706E9CA" w:rsidR="004F4F87" w:rsidRDefault="004F4F87" w:rsidP="004F4F87">
      <w:pPr>
        <w:ind w:firstLine="0"/>
      </w:pPr>
    </w:p>
    <w:p w14:paraId="6F43C139" w14:textId="77777777" w:rsidR="004F4F87" w:rsidRDefault="004F4F87" w:rsidP="004F4F87">
      <w:pPr>
        <w:ind w:firstLine="0"/>
      </w:pPr>
    </w:p>
    <w:p w14:paraId="66454BDB" w14:textId="2C3AF876" w:rsidR="00F55623" w:rsidRDefault="00DB41B8" w:rsidP="00DB41B8">
      <w:pPr>
        <w:pStyle w:val="Prrafodelista"/>
        <w:numPr>
          <w:ilvl w:val="0"/>
          <w:numId w:val="48"/>
        </w:numPr>
        <w:ind w:left="709"/>
      </w:pPr>
      <w:r w:rsidRPr="004F4F87">
        <w:rPr>
          <w:b/>
        </w:rPr>
        <w:lastRenderedPageBreak/>
        <w:t>Sistema de Gestión de Documentos Electrónicos de Archivo (SGDEA)</w:t>
      </w:r>
    </w:p>
    <w:p w14:paraId="5CA3A41E" w14:textId="3A3A3663" w:rsidR="00F747D9" w:rsidRDefault="00DB41B8" w:rsidP="00F55623">
      <w:r>
        <w:t>E</w:t>
      </w:r>
      <w:r>
        <w:t>l Sistema de Gestión de Documentos Electrónicos de Archivo (SGDEA) permite conformar</w:t>
      </w:r>
      <w:r>
        <w:t>, administrar y preservar el patrimonio documental digital de la organización. Este facilita:</w:t>
      </w:r>
    </w:p>
    <w:p w14:paraId="0CDBEA7E" w14:textId="77777777" w:rsidR="00F747D9" w:rsidRDefault="00DB41B8" w:rsidP="00DB41B8">
      <w:pPr>
        <w:pStyle w:val="Prrafodelista"/>
        <w:numPr>
          <w:ilvl w:val="0"/>
          <w:numId w:val="20"/>
        </w:numPr>
        <w:ind w:left="993"/>
      </w:pPr>
      <w:r>
        <w:t>Producción documental</w:t>
      </w:r>
    </w:p>
    <w:p w14:paraId="6BBFA436" w14:textId="7688DC44" w:rsidR="00F747D9" w:rsidRDefault="00DB41B8" w:rsidP="00DB41B8">
      <w:pPr>
        <w:pStyle w:val="Prrafodelista"/>
        <w:numPr>
          <w:ilvl w:val="0"/>
          <w:numId w:val="20"/>
        </w:numPr>
        <w:ind w:left="993"/>
      </w:pPr>
      <w:r>
        <w:t>Distribución</w:t>
      </w:r>
      <w:r w:rsidR="0072737B">
        <w:t>.</w:t>
      </w:r>
    </w:p>
    <w:p w14:paraId="320B8D8D" w14:textId="7B7725BE" w:rsidR="00F747D9" w:rsidRDefault="00DB41B8" w:rsidP="00DB41B8">
      <w:pPr>
        <w:pStyle w:val="Prrafodelista"/>
        <w:numPr>
          <w:ilvl w:val="0"/>
          <w:numId w:val="20"/>
        </w:numPr>
        <w:ind w:left="993"/>
      </w:pPr>
      <w:r>
        <w:t>Consulta</w:t>
      </w:r>
      <w:r w:rsidR="0072737B">
        <w:t>.</w:t>
      </w:r>
    </w:p>
    <w:p w14:paraId="00421D4A" w14:textId="29EA3FBE" w:rsidR="00F747D9" w:rsidRDefault="00DB41B8" w:rsidP="00DB41B8">
      <w:pPr>
        <w:pStyle w:val="Prrafodelista"/>
        <w:numPr>
          <w:ilvl w:val="0"/>
          <w:numId w:val="20"/>
        </w:numPr>
        <w:ind w:left="993"/>
      </w:pPr>
      <w:r>
        <w:t>Retención</w:t>
      </w:r>
      <w:r w:rsidR="0072737B">
        <w:t>.</w:t>
      </w:r>
    </w:p>
    <w:p w14:paraId="036A42CE" w14:textId="1A9C1665" w:rsidR="00F747D9" w:rsidRDefault="00DB41B8" w:rsidP="00DB41B8">
      <w:pPr>
        <w:pStyle w:val="Prrafodelista"/>
        <w:numPr>
          <w:ilvl w:val="0"/>
          <w:numId w:val="20"/>
        </w:numPr>
        <w:ind w:left="993"/>
      </w:pPr>
      <w:r>
        <w:t>Almacenamiento</w:t>
      </w:r>
      <w:r w:rsidR="0072737B">
        <w:t>.</w:t>
      </w:r>
    </w:p>
    <w:p w14:paraId="1E917EAE" w14:textId="239C4651" w:rsidR="00F747D9" w:rsidRDefault="00DB41B8" w:rsidP="00DB41B8">
      <w:pPr>
        <w:pStyle w:val="Prrafodelista"/>
        <w:numPr>
          <w:ilvl w:val="0"/>
          <w:numId w:val="20"/>
        </w:numPr>
        <w:ind w:left="993"/>
      </w:pPr>
      <w:r>
        <w:t>Preservación</w:t>
      </w:r>
      <w:r w:rsidR="0072737B">
        <w:t>.</w:t>
      </w:r>
    </w:p>
    <w:p w14:paraId="4EB590A5" w14:textId="3D425BD4" w:rsidR="00F747D9" w:rsidRDefault="00DB41B8" w:rsidP="00DB41B8">
      <w:pPr>
        <w:pStyle w:val="Prrafodelista"/>
        <w:numPr>
          <w:ilvl w:val="0"/>
          <w:numId w:val="20"/>
        </w:numPr>
        <w:ind w:left="993"/>
      </w:pPr>
      <w:r>
        <w:t>Disposición final</w:t>
      </w:r>
      <w:r w:rsidR="0072737B">
        <w:t>.</w:t>
      </w:r>
    </w:p>
    <w:p w14:paraId="4F1B2C53" w14:textId="77777777" w:rsidR="00F55623" w:rsidRDefault="00DB41B8" w:rsidP="004F4F87">
      <w:pPr>
        <w:pStyle w:val="Ttulo4"/>
        <w:ind w:left="709"/>
      </w:pPr>
      <w:r>
        <w:t>Expedientes documentales</w:t>
      </w:r>
    </w:p>
    <w:p w14:paraId="267ADCC7" w14:textId="6B31AAB0" w:rsidR="00F747D9" w:rsidRDefault="00DB41B8" w:rsidP="00F55623">
      <w:r>
        <w:t>Los expedientes pueden ser físicos, electrónicos o híbridos. Todos deben organizarse con criterios técnicos que garanticen integridad, autenticidad y trazabilidad.</w:t>
      </w:r>
    </w:p>
    <w:p w14:paraId="1485A0EE" w14:textId="77777777" w:rsidR="00F55623" w:rsidRDefault="00DB41B8" w:rsidP="004F4F87">
      <w:pPr>
        <w:pStyle w:val="Ttulo4"/>
        <w:ind w:left="709"/>
      </w:pPr>
      <w:r>
        <w:t>Conservación documental</w:t>
      </w:r>
    </w:p>
    <w:p w14:paraId="52747D62" w14:textId="15C2CF97" w:rsidR="00F747D9" w:rsidRDefault="00DB41B8" w:rsidP="00F55623">
      <w:r>
        <w:t>La conservación asegura que la información institucional permanezc</w:t>
      </w:r>
      <w:r>
        <w:t>a disponible, protegida y recuperable durante el tiempo definido por la organización.</w:t>
      </w:r>
    </w:p>
    <w:p w14:paraId="15004964" w14:textId="77777777" w:rsidR="00F55623" w:rsidRDefault="00DB41B8" w:rsidP="004F4F87">
      <w:pPr>
        <w:pStyle w:val="Ttulo4"/>
        <w:ind w:left="709"/>
      </w:pPr>
      <w:r>
        <w:t>Repositorio institucional</w:t>
      </w:r>
    </w:p>
    <w:p w14:paraId="59FAF031" w14:textId="3FF330FC" w:rsidR="00F747D9" w:rsidRDefault="00375515" w:rsidP="00F55623">
      <w:r w:rsidRPr="00375515">
        <w:t xml:space="preserve">Centraliza los documentos y </w:t>
      </w:r>
      <w:r w:rsidRPr="009F261D">
        <w:t>contribuye a reducir la dispersión</w:t>
      </w:r>
      <w:r w:rsidRPr="00375515">
        <w:t xml:space="preserve"> de la información y el conocimiento</w:t>
      </w:r>
      <w:r w:rsidR="00DB41B8">
        <w:t xml:space="preserve"> permanezca disperso en correos personales, carpetas locales o archivos sin clasificación.</w:t>
      </w:r>
    </w:p>
    <w:p w14:paraId="0ADD6E9B" w14:textId="77777777" w:rsidR="00F747D9" w:rsidRDefault="00DB41B8">
      <w:r>
        <w:t>Los sistemas de gestión documental fortalecen la memoria corporativa y aseguran la continuidad de los procesos institucionales.</w:t>
      </w:r>
    </w:p>
    <w:p w14:paraId="6BE8EBE0" w14:textId="77777777" w:rsidR="00F747D9" w:rsidRDefault="00DB41B8" w:rsidP="00B92484">
      <w:pPr>
        <w:pStyle w:val="Ttulo3"/>
      </w:pPr>
      <w:r>
        <w:lastRenderedPageBreak/>
        <w:t xml:space="preserve">Caso aplicado: </w:t>
      </w:r>
      <w:r>
        <w:rPr>
          <w:rStyle w:val="Extranjerismo"/>
        </w:rPr>
        <w:t>E-Commerce</w:t>
      </w:r>
      <w:r>
        <w:t xml:space="preserve"> Centrat Ferretera</w:t>
      </w:r>
    </w:p>
    <w:p w14:paraId="61ADD9B9" w14:textId="0685012A" w:rsidR="00F747D9" w:rsidRDefault="00DB41B8">
      <w:r>
        <w:t>L</w:t>
      </w:r>
      <w:r>
        <w:t>a empresa Centrat Ferretera, cuyo objetivo es el desarrollo de un portal de comerc</w:t>
      </w:r>
      <w:r>
        <w:t xml:space="preserve">io electrónico. Tras la decisión de la gerencia de no utilizar arquitecturas a la medida basadas en JavaScript puro desde cero, </w:t>
      </w:r>
      <w:r w:rsidR="00277DFC" w:rsidRPr="00277DFC">
        <w:t xml:space="preserve">sino apoyarse exclusivamente en el ecosistema </w:t>
      </w:r>
      <w:r w:rsidR="00277DFC" w:rsidRPr="00277DFC">
        <w:rPr>
          <w:b/>
          <w:bCs/>
        </w:rPr>
        <w:t>WordPress</w:t>
      </w:r>
      <w:r w:rsidR="00277DFC" w:rsidRPr="00277DFC">
        <w:t xml:space="preserve"> y </w:t>
      </w:r>
      <w:proofErr w:type="spellStart"/>
      <w:r w:rsidR="00277DFC" w:rsidRPr="00277DFC">
        <w:rPr>
          <w:b/>
          <w:bCs/>
        </w:rPr>
        <w:t>WooCommerce</w:t>
      </w:r>
      <w:proofErr w:type="spellEnd"/>
      <w:r>
        <w:t xml:space="preserve">, el equipo de inteligencia ejecutó sus búsquedas. </w:t>
      </w:r>
      <w:r>
        <w:t>Ahora, deben procesar, validar y almacenar los hallazgos.</w:t>
      </w:r>
    </w:p>
    <w:p w14:paraId="65867708" w14:textId="77777777" w:rsidR="00F747D9" w:rsidRDefault="00DB41B8">
      <w:r>
        <w:t>El caso integra las etapas estudiadas mediante la siguiente secuencia:</w:t>
      </w:r>
    </w:p>
    <w:p w14:paraId="72914C2A" w14:textId="7347A62A" w:rsidR="00F747D9" w:rsidRDefault="00DB41B8" w:rsidP="00DB41B8">
      <w:pPr>
        <w:pStyle w:val="Listaconvietas"/>
        <w:numPr>
          <w:ilvl w:val="0"/>
          <w:numId w:val="21"/>
        </w:numPr>
        <w:ind w:left="1134"/>
      </w:pPr>
      <w:r>
        <w:rPr>
          <w:b/>
        </w:rPr>
        <w:t>Procesamiento y cruces estratégicos.</w:t>
      </w:r>
      <w:r>
        <w:t xml:space="preserve"> El aprendiz registra en fichas dos pasarelas de pago y </w:t>
      </w:r>
      <w:r w:rsidR="002F56DE" w:rsidRPr="002F56DE">
        <w:t>compara sus requisitos técnicos con la normativa aplicable de la DIAN.</w:t>
      </w:r>
      <w:r w:rsidR="002F56DE">
        <w:t xml:space="preserve"> </w:t>
      </w:r>
      <w:r>
        <w:t>El análisis descarta la opción internacional porque no genera el archivo XML exigido para la facturación electrónica en Colombia.</w:t>
      </w:r>
    </w:p>
    <w:p w14:paraId="4B23D46E" w14:textId="1021EFD5" w:rsidR="00F747D9" w:rsidRDefault="00DB41B8" w:rsidP="00DB41B8">
      <w:pPr>
        <w:pStyle w:val="Listaconvietas"/>
        <w:numPr>
          <w:ilvl w:val="0"/>
          <w:numId w:val="21"/>
        </w:numPr>
        <w:ind w:left="1134"/>
      </w:pPr>
      <w:r>
        <w:rPr>
          <w:b/>
        </w:rPr>
        <w:t>Contextualización y validación experta.</w:t>
      </w:r>
      <w:r>
        <w:t xml:space="preserve"> El director de T</w:t>
      </w:r>
      <w:r>
        <w:t xml:space="preserve">ecnología valida las herramientas de optimización para WooCommerce según el inventario de más de 10.000 referencias. Descarta las que consumen demasiada memoria RAM y selecciona </w:t>
      </w:r>
      <w:r w:rsidR="009B3AA9" w:rsidRPr="009B3AA9">
        <w:t>soluciones adecuadas para entornos empresariales de gran escala</w:t>
      </w:r>
      <w:r>
        <w:t>.</w:t>
      </w:r>
    </w:p>
    <w:p w14:paraId="38994C77" w14:textId="68D106DE" w:rsidR="00F747D9" w:rsidRDefault="00DB41B8" w:rsidP="00DB41B8">
      <w:pPr>
        <w:pStyle w:val="Listaconvietas"/>
        <w:numPr>
          <w:ilvl w:val="0"/>
          <w:numId w:val="21"/>
        </w:numPr>
        <w:ind w:left="1134"/>
      </w:pPr>
      <w:r>
        <w:rPr>
          <w:b/>
        </w:rPr>
        <w:t>Almacenamiento y repositorio documental.</w:t>
      </w:r>
      <w:r>
        <w:t xml:space="preserve"> El aprendiz reúne las fichas de caracterización, los manuales de seguridad de WordPress y la normativa de la DIAN. Luego, codifica y almacena el paquete documental en el repositorio institucional </w:t>
      </w:r>
      <w:r w:rsidR="00062DFD" w:rsidRPr="00062DFD">
        <w:t>bajo la taxonomía documental definida para el proyecto” o “de acuerdo con la taxonomía establecida para el repositorio institucional”</w:t>
      </w:r>
      <w:r>
        <w:t>.</w:t>
      </w:r>
    </w:p>
    <w:p w14:paraId="6C17362A" w14:textId="77777777" w:rsidR="00F747D9" w:rsidRDefault="00DB41B8">
      <w:r>
        <w:t>El caso evidencia que la gestión documental preserva la trazabilidad técnica, protege el conocimiento organizacional y favorece la continuidad de los proyectos.</w:t>
      </w:r>
    </w:p>
    <w:p w14:paraId="143B6097" w14:textId="77777777" w:rsidR="00F747D9" w:rsidRDefault="00DB41B8">
      <w:pPr>
        <w:pStyle w:val="Ttulo1"/>
      </w:pPr>
      <w:bookmarkStart w:id="11" w:name="_Toc239080424"/>
      <w:r>
        <w:lastRenderedPageBreak/>
        <w:t xml:space="preserve">Análisis, gestión del conocimiento y toma de </w:t>
      </w:r>
      <w:r>
        <w:t>decisiones</w:t>
      </w:r>
      <w:bookmarkEnd w:id="11"/>
    </w:p>
    <w:p w14:paraId="44F53A40" w14:textId="77777777" w:rsidR="00F747D9" w:rsidRDefault="00DB41B8">
      <w:r>
        <w:t>En esta fase, el aprendiz analiza los hallazgos validados, integra el conocimiento a la memoria corporativa y formula recomendaciones estratégicas que generen valor y reduzcan el riesgo en la toma de decisiones gerenciales.</w:t>
      </w:r>
    </w:p>
    <w:p w14:paraId="0EC88856" w14:textId="77777777" w:rsidR="00F747D9" w:rsidRDefault="00DB41B8">
      <w:pPr>
        <w:pStyle w:val="Ttulo2"/>
      </w:pPr>
      <w:bookmarkStart w:id="12" w:name="_Toc239080425"/>
      <w:r>
        <w:t>Transformación de res</w:t>
      </w:r>
      <w:r>
        <w:t>ultados técnicos en información estratégica</w:t>
      </w:r>
      <w:bookmarkEnd w:id="12"/>
    </w:p>
    <w:p w14:paraId="3E2311FA" w14:textId="77777777" w:rsidR="00F747D9" w:rsidRDefault="00DB41B8">
      <w:r>
        <w:t>La transformación estratégica integra los análisis cuantitativo y cualitativo para interpretar la información validada y establecer sus implicaciones organizacionales. Ambos enfoques se desarrollan en la siguient</w:t>
      </w:r>
      <w:r>
        <w:t>e sección.</w:t>
      </w:r>
    </w:p>
    <w:p w14:paraId="62756947" w14:textId="77777777" w:rsidR="00F747D9" w:rsidRDefault="00DB41B8" w:rsidP="00B92484">
      <w:pPr>
        <w:pStyle w:val="Ttulo3"/>
      </w:pPr>
      <w:r>
        <w:t>Análisis cuantitativo</w:t>
      </w:r>
    </w:p>
    <w:p w14:paraId="4D54B13E" w14:textId="77777777" w:rsidR="00F747D9" w:rsidRDefault="00DB41B8">
      <w:r>
        <w:t>E</w:t>
      </w:r>
      <w:r>
        <w:t>l análisis cuantitativo se fundamenta en la medición estadística, la minería de datos y la proyección de tendencias para determinar la magnitud y evolución de los fenómenos estudiados. En vigilancia tecnológica, este análi</w:t>
      </w:r>
      <w:r>
        <w:t>sis se desarrolla mediante los siguientes elementos:</w:t>
      </w:r>
    </w:p>
    <w:p w14:paraId="4520794E" w14:textId="77777777" w:rsidR="00F747D9" w:rsidRDefault="00DB41B8" w:rsidP="00DB41B8">
      <w:pPr>
        <w:pStyle w:val="Listaconvietas"/>
        <w:numPr>
          <w:ilvl w:val="0"/>
          <w:numId w:val="22"/>
        </w:numPr>
        <w:ind w:left="993"/>
      </w:pPr>
      <w:r>
        <w:rPr>
          <w:b/>
        </w:rPr>
        <w:t>Medición estadística.</w:t>
      </w:r>
      <w:r>
        <w:t xml:space="preserve"> Permite cuantificar los cambios identificados y comparar el comportamiento de variables durante un periodo determinado.</w:t>
      </w:r>
    </w:p>
    <w:p w14:paraId="09DA80C1" w14:textId="77777777" w:rsidR="00F747D9" w:rsidRDefault="00DB41B8" w:rsidP="00DB41B8">
      <w:pPr>
        <w:pStyle w:val="Listaconvietas"/>
        <w:numPr>
          <w:ilvl w:val="0"/>
          <w:numId w:val="22"/>
        </w:numPr>
        <w:ind w:left="993"/>
      </w:pPr>
      <w:r>
        <w:rPr>
          <w:b/>
        </w:rPr>
        <w:t>Minería de datos.</w:t>
      </w:r>
      <w:r>
        <w:t xml:space="preserve"> Facilita la identificación de patrones, rel</w:t>
      </w:r>
      <w:r>
        <w:t>aciones y tendencias en grandes volúmenes de información científica, tecnológica o comercial.</w:t>
      </w:r>
    </w:p>
    <w:p w14:paraId="1E8A104E" w14:textId="77777777" w:rsidR="00F747D9" w:rsidRDefault="00DB41B8" w:rsidP="00DB41B8">
      <w:pPr>
        <w:pStyle w:val="Listaconvietas"/>
        <w:numPr>
          <w:ilvl w:val="0"/>
          <w:numId w:val="22"/>
        </w:numPr>
        <w:ind w:left="993"/>
      </w:pPr>
      <w:r>
        <w:rPr>
          <w:b/>
        </w:rPr>
        <w:t>Indicadores bibliométricos.</w:t>
      </w:r>
      <w:r>
        <w:t xml:space="preserve"> Analizan la producción documental mediante variables como el número de publicaciones, autores, instituciones, países y citaciones.</w:t>
      </w:r>
    </w:p>
    <w:p w14:paraId="31A04FE9" w14:textId="77777777" w:rsidR="00F747D9" w:rsidRDefault="00DB41B8" w:rsidP="00DB41B8">
      <w:pPr>
        <w:pStyle w:val="Listaconvietas"/>
        <w:numPr>
          <w:ilvl w:val="0"/>
          <w:numId w:val="22"/>
        </w:numPr>
        <w:ind w:left="993"/>
      </w:pPr>
      <w:r>
        <w:rPr>
          <w:b/>
        </w:rPr>
        <w:lastRenderedPageBreak/>
        <w:t>Ind</w:t>
      </w:r>
      <w:r>
        <w:rPr>
          <w:b/>
        </w:rPr>
        <w:t>icadores cienciométricos.</w:t>
      </w:r>
      <w:r>
        <w:t xml:space="preserve"> Permiten estudiar la evolución de campos científicos y tecnológicos, así como reconocer áreas emergentes, consolidadas o en disminución.</w:t>
      </w:r>
    </w:p>
    <w:p w14:paraId="6E2673BC" w14:textId="77777777" w:rsidR="00F747D9" w:rsidRDefault="00DB41B8" w:rsidP="00DB41B8">
      <w:pPr>
        <w:pStyle w:val="Listaconvietas"/>
        <w:numPr>
          <w:ilvl w:val="0"/>
          <w:numId w:val="22"/>
        </w:numPr>
        <w:ind w:left="993"/>
      </w:pPr>
      <w:r>
        <w:rPr>
          <w:b/>
        </w:rPr>
        <w:t>Proyección de tendencias.</w:t>
      </w:r>
      <w:r>
        <w:t xml:space="preserve"> Emplea datos históricos para identificar posibles comportamientos futuros y anticipar cambios relevantes para la organización.</w:t>
      </w:r>
    </w:p>
    <w:p w14:paraId="5432E82F" w14:textId="77777777" w:rsidR="00F747D9" w:rsidRDefault="00DB41B8">
      <w:r>
        <w:t xml:space="preserve">La evolución de los registros tecnológicos permite identificar señales de crecimiento, madurez u obsolescencia. A continuación, </w:t>
      </w:r>
      <w:r>
        <w:t>se presenta un ejemplo:</w:t>
      </w:r>
    </w:p>
    <w:p w14:paraId="40023AB3" w14:textId="77777777" w:rsidR="00F747D9" w:rsidRDefault="00DB41B8" w:rsidP="001371A3">
      <w:r>
        <w:rPr>
          <w:b/>
        </w:rPr>
        <w:t>Ejemplo:</w:t>
      </w:r>
      <w:r>
        <w:t xml:space="preserve"> Una disminución sostenida del 40 % en el registro de patentes durante varios años puede indicar que una tecnología se encuentra en una fase de obsolescencia o madurez avanzada. Esta evidencia permite advertir que una nueva </w:t>
      </w:r>
      <w:r>
        <w:t>inversión podría representar un riesgo financiero para la organización (OMPI, 2022).</w:t>
      </w:r>
    </w:p>
    <w:p w14:paraId="3092C6E3" w14:textId="77777777" w:rsidR="00F747D9" w:rsidRDefault="00DB41B8">
      <w:r>
        <w:t>El análisis cuantitativo aporta evidencias medibles sobre la evolución de una tecnología, un mercado o una tendencia, pero requiere interpretación contextual para explicar</w:t>
      </w:r>
      <w:r>
        <w:t xml:space="preserve"> sus causas y consecuencias.</w:t>
      </w:r>
    </w:p>
    <w:p w14:paraId="09E4AE7C" w14:textId="77777777" w:rsidR="00F747D9" w:rsidRDefault="00DB41B8" w:rsidP="00B92484">
      <w:pPr>
        <w:pStyle w:val="Ttulo3"/>
      </w:pPr>
      <w:r>
        <w:t>Análisis cualitativo</w:t>
      </w:r>
    </w:p>
    <w:p w14:paraId="2506917B" w14:textId="77777777" w:rsidR="00F747D9" w:rsidRDefault="00DB41B8">
      <w:r>
        <w:t>E</w:t>
      </w:r>
      <w:r>
        <w:t xml:space="preserve">l análisis cualitativo interpreta el contexto, las causas y las consecuencias de los cambios identificados, considerando su posible impacto en la organización y el entorno. Para interpretar los hallazgos, </w:t>
      </w:r>
      <w:r>
        <w:t>este enfoque considera las siguientes dimensiones de análisis:</w:t>
      </w:r>
    </w:p>
    <w:p w14:paraId="0807EBA3" w14:textId="77777777" w:rsidR="00F747D9" w:rsidRDefault="00DB41B8" w:rsidP="00DB41B8">
      <w:pPr>
        <w:pStyle w:val="Listaconvietas"/>
        <w:numPr>
          <w:ilvl w:val="0"/>
          <w:numId w:val="23"/>
        </w:numPr>
        <w:ind w:left="1134"/>
      </w:pPr>
      <w:r>
        <w:rPr>
          <w:b/>
        </w:rPr>
        <w:t>Contexto socioeconómico.</w:t>
      </w:r>
      <w:r>
        <w:t xml:space="preserve"> Considera las condiciones económicas, sociales y culturales que pueden favorecer o limitar la adopción de una tecnología, estrategia o modelo empresarial.</w:t>
      </w:r>
    </w:p>
    <w:p w14:paraId="32E7786C" w14:textId="77777777" w:rsidR="00F747D9" w:rsidRDefault="00DB41B8" w:rsidP="00DB41B8">
      <w:pPr>
        <w:pStyle w:val="Listaconvietas"/>
        <w:numPr>
          <w:ilvl w:val="0"/>
          <w:numId w:val="23"/>
        </w:numPr>
        <w:ind w:left="1134"/>
      </w:pPr>
      <w:r>
        <w:rPr>
          <w:b/>
        </w:rPr>
        <w:lastRenderedPageBreak/>
        <w:t>Dinámica comp</w:t>
      </w:r>
      <w:r>
        <w:rPr>
          <w:b/>
        </w:rPr>
        <w:t>etitiva.</w:t>
      </w:r>
      <w:r>
        <w:t xml:space="preserve"> Analiza el comportamiento de los competidores, sus capacidades, decisiones y respuestas frente a los cambios del mercado.</w:t>
      </w:r>
    </w:p>
    <w:p w14:paraId="7503A784" w14:textId="77777777" w:rsidR="00F747D9" w:rsidRDefault="00DB41B8" w:rsidP="00DB41B8">
      <w:pPr>
        <w:pStyle w:val="Listaconvietas"/>
        <w:numPr>
          <w:ilvl w:val="0"/>
          <w:numId w:val="23"/>
        </w:numPr>
        <w:ind w:left="1134"/>
      </w:pPr>
      <w:r>
        <w:rPr>
          <w:b/>
        </w:rPr>
        <w:t>Cambios normativos.</w:t>
      </w:r>
      <w:r>
        <w:t xml:space="preserve"> Interpreta leyes, regulaciones y políticas públicas que pueden modificar la viabilidad de una alternativa</w:t>
      </w:r>
      <w:r>
        <w:t xml:space="preserve"> estratégica.</w:t>
      </w:r>
    </w:p>
    <w:p w14:paraId="283E5C74" w14:textId="77777777" w:rsidR="00F747D9" w:rsidRDefault="00DB41B8" w:rsidP="00DB41B8">
      <w:pPr>
        <w:pStyle w:val="Listaconvietas"/>
        <w:numPr>
          <w:ilvl w:val="0"/>
          <w:numId w:val="23"/>
        </w:numPr>
        <w:ind w:left="1134"/>
      </w:pPr>
      <w:r>
        <w:rPr>
          <w:b/>
        </w:rPr>
        <w:t>Capacidades organizacionales.</w:t>
      </w:r>
      <w:r>
        <w:t xml:space="preserve"> Valora si la organización dispone de infraestructura, presupuesto, talento humano y condiciones internas para responder a los hallazgos.</w:t>
      </w:r>
    </w:p>
    <w:p w14:paraId="7B6D9E63" w14:textId="77777777" w:rsidR="00F747D9" w:rsidRDefault="00DB41B8" w:rsidP="00DB41B8">
      <w:pPr>
        <w:pStyle w:val="Listaconvietas"/>
        <w:numPr>
          <w:ilvl w:val="0"/>
          <w:numId w:val="23"/>
        </w:numPr>
        <w:ind w:left="1134"/>
      </w:pPr>
      <w:r>
        <w:rPr>
          <w:b/>
        </w:rPr>
        <w:t>Escenarios futuros.</w:t>
      </w:r>
      <w:r>
        <w:t xml:space="preserve"> Examina situaciones posibles y sus consecuencias para a</w:t>
      </w:r>
      <w:r>
        <w:t>nticipar riesgos, oportunidades y alternativas de actuación.</w:t>
      </w:r>
    </w:p>
    <w:p w14:paraId="37622A69" w14:textId="77777777" w:rsidR="00F747D9" w:rsidRDefault="00DB41B8">
      <w:r>
        <w:t>La interpretación cualitativa puede apoyarse en técnicas prospectivas que facilitan la construcción de escenarios y el análisis experto:</w:t>
      </w:r>
    </w:p>
    <w:p w14:paraId="7C4C4149" w14:textId="69457B95" w:rsidR="00F747D9" w:rsidRDefault="00DB41B8" w:rsidP="00DB41B8">
      <w:pPr>
        <w:pStyle w:val="Prrafodelista"/>
        <w:numPr>
          <w:ilvl w:val="0"/>
          <w:numId w:val="24"/>
        </w:numPr>
        <w:ind w:left="1134"/>
      </w:pPr>
      <w:r w:rsidRPr="00FE37FC">
        <w:rPr>
          <w:b/>
          <w:bCs/>
        </w:rPr>
        <w:t>Análisis de escenarios</w:t>
      </w:r>
      <w:r w:rsidR="00FE37FC">
        <w:t xml:space="preserve">. </w:t>
      </w:r>
      <w:r>
        <w:t xml:space="preserve">Formula futuros posibles a partir </w:t>
      </w:r>
      <w:r>
        <w:t>de variables críticas, incertidumbres y cambios del entorno.</w:t>
      </w:r>
    </w:p>
    <w:p w14:paraId="644DF8D4" w14:textId="0BE40C3C" w:rsidR="00F747D9" w:rsidRDefault="00DB41B8" w:rsidP="00DB41B8">
      <w:pPr>
        <w:pStyle w:val="Prrafodelista"/>
        <w:numPr>
          <w:ilvl w:val="0"/>
          <w:numId w:val="24"/>
        </w:numPr>
        <w:ind w:left="1134"/>
      </w:pPr>
      <w:r w:rsidRPr="00FE37FC">
        <w:rPr>
          <w:b/>
          <w:bCs/>
        </w:rPr>
        <w:t>Matriz de impactos cruzados</w:t>
      </w:r>
      <w:r w:rsidR="00FE37FC">
        <w:t xml:space="preserve">. </w:t>
      </w:r>
      <w:r>
        <w:t>Relaciona diferentes acontecimientos para establecer cómo la ocurrencia de uno puede influir sobre los demás.</w:t>
      </w:r>
    </w:p>
    <w:p w14:paraId="7881E38A" w14:textId="0EABC513" w:rsidR="00F747D9" w:rsidRDefault="00DB41B8" w:rsidP="00DB41B8">
      <w:pPr>
        <w:pStyle w:val="Prrafodelista"/>
        <w:numPr>
          <w:ilvl w:val="0"/>
          <w:numId w:val="24"/>
        </w:numPr>
        <w:ind w:left="1134"/>
      </w:pPr>
      <w:r w:rsidRPr="00FE37FC">
        <w:rPr>
          <w:b/>
          <w:bCs/>
        </w:rPr>
        <w:t>Paneles de expertos</w:t>
      </w:r>
      <w:r w:rsidR="00FE37FC">
        <w:t xml:space="preserve">. </w:t>
      </w:r>
      <w:r>
        <w:t>Reúnen conocimientos especializados</w:t>
      </w:r>
      <w:r>
        <w:t xml:space="preserve"> para valorar la pertinencia, viabilidad y posible impacto de los hallazgos.</w:t>
      </w:r>
    </w:p>
    <w:p w14:paraId="544956BF" w14:textId="401EA631" w:rsidR="00F747D9" w:rsidRDefault="00DB41B8" w:rsidP="00DB41B8">
      <w:pPr>
        <w:pStyle w:val="Prrafodelista"/>
        <w:numPr>
          <w:ilvl w:val="0"/>
          <w:numId w:val="24"/>
        </w:numPr>
        <w:ind w:left="1134"/>
      </w:pPr>
      <w:r w:rsidRPr="00FE37FC">
        <w:rPr>
          <w:b/>
          <w:bCs/>
        </w:rPr>
        <w:t>Método Delphi</w:t>
      </w:r>
      <w:r w:rsidR="00FE37FC">
        <w:t xml:space="preserve">. </w:t>
      </w:r>
      <w:r>
        <w:t>Recopila y contrasta las opiniones de expertos mediante consultas sucesivas orientadas a alcanzar niveles de consenso.</w:t>
      </w:r>
    </w:p>
    <w:p w14:paraId="1C91BF3F" w14:textId="7CDF062E" w:rsidR="00F747D9" w:rsidRDefault="00637EB8">
      <w:r w:rsidRPr="00637EB8">
        <w:t>A continuación, se presenta una aplicación del análisis cualitativo:</w:t>
      </w:r>
    </w:p>
    <w:p w14:paraId="1E628FE8" w14:textId="77777777" w:rsidR="00F747D9" w:rsidRDefault="00DB41B8" w:rsidP="00DB41B8">
      <w:pPr>
        <w:pStyle w:val="Ttulo5"/>
        <w:numPr>
          <w:ilvl w:val="6"/>
          <w:numId w:val="47"/>
        </w:numPr>
        <w:ind w:left="709"/>
      </w:pPr>
      <w:r>
        <w:t>Aplicación del análisis</w:t>
      </w:r>
    </w:p>
    <w:p w14:paraId="46377DB7" w14:textId="77777777" w:rsidR="00F747D9" w:rsidRDefault="00DB41B8">
      <w:r>
        <w:t>E</w:t>
      </w:r>
      <w:r>
        <w:t>l análisis cualitativo permite responder interrogantes como:</w:t>
      </w:r>
    </w:p>
    <w:p w14:paraId="59DEA56D" w14:textId="407B1548" w:rsidR="00F747D9" w:rsidRDefault="00DB41B8" w:rsidP="00DB41B8">
      <w:pPr>
        <w:pStyle w:val="Listaconvietas"/>
        <w:numPr>
          <w:ilvl w:val="0"/>
          <w:numId w:val="25"/>
        </w:numPr>
        <w:ind w:left="1276"/>
      </w:pPr>
      <w:proofErr w:type="gramStart"/>
      <w:r>
        <w:lastRenderedPageBreak/>
        <w:t>¿</w:t>
      </w:r>
      <w:r w:rsidR="00141055" w:rsidRPr="00141055">
        <w:t xml:space="preserve"> </w:t>
      </w:r>
      <w:r w:rsidR="00141055" w:rsidRPr="00141055">
        <w:t>Cómo</w:t>
      </w:r>
      <w:proofErr w:type="gramEnd"/>
      <w:r w:rsidR="00141055" w:rsidRPr="00141055">
        <w:t xml:space="preserve"> podría afectar</w:t>
      </w:r>
      <w:r>
        <w:t xml:space="preserve"> una nueva regulación tributaria a la cadena de suministro?</w:t>
      </w:r>
    </w:p>
    <w:p w14:paraId="4D7D3F88" w14:textId="77777777" w:rsidR="00F747D9" w:rsidRDefault="00DB41B8" w:rsidP="00DB41B8">
      <w:pPr>
        <w:pStyle w:val="Listaconvietas"/>
        <w:numPr>
          <w:ilvl w:val="0"/>
          <w:numId w:val="25"/>
        </w:numPr>
        <w:ind w:left="1276"/>
      </w:pPr>
      <w:r>
        <w:t>¿Qué resistencia cultural puede presentarse ante la implem</w:t>
      </w:r>
      <w:r>
        <w:t xml:space="preserve">entación de un nuevo programa informático? </w:t>
      </w:r>
    </w:p>
    <w:p w14:paraId="58FB24B0" w14:textId="77777777" w:rsidR="00F747D9" w:rsidRDefault="00DB41B8" w:rsidP="00DB41B8">
      <w:pPr>
        <w:pStyle w:val="Listaconvietas"/>
        <w:numPr>
          <w:ilvl w:val="0"/>
          <w:numId w:val="25"/>
        </w:numPr>
        <w:ind w:left="1276"/>
      </w:pPr>
      <w:r>
        <w:t>¿Qué condiciones internas podrían limitar la adopción de una tecnología?</w:t>
      </w:r>
    </w:p>
    <w:p w14:paraId="35BB5D70" w14:textId="77777777" w:rsidR="00F747D9" w:rsidRDefault="00DB41B8">
      <w:r>
        <w:t xml:space="preserve">El análisis cualitativo permite comprender por qué ocurre un fenómeno, cómo se relaciona con el entorno y cuáles podrían ser sus </w:t>
      </w:r>
      <w:r>
        <w:t>efectos para la organización.</w:t>
      </w:r>
    </w:p>
    <w:p w14:paraId="6FFC61EF" w14:textId="77777777" w:rsidR="00F747D9" w:rsidRDefault="00DB41B8" w:rsidP="00B92484">
      <w:pPr>
        <w:pStyle w:val="Ttulo3"/>
      </w:pPr>
      <w:r>
        <w:t>Integración de los enfoques</w:t>
      </w:r>
    </w:p>
    <w:p w14:paraId="4045FC45" w14:textId="77777777" w:rsidR="00F747D9" w:rsidRDefault="00DB41B8">
      <w:r>
        <w:t>L</w:t>
      </w:r>
      <w:r>
        <w:t xml:space="preserve">a articulación de los análisis cuantitativo y cualitativo transforma los resultados técnicos en inteligencia accionable, entendida como conocimiento específico, oportuno y </w:t>
      </w:r>
      <w:r>
        <w:t>analíticamente sólido para fundamentar acciones corporativas inmediatas (Naciones Unidas, 2021).</w:t>
      </w:r>
    </w:p>
    <w:p w14:paraId="57EBB304" w14:textId="77777777" w:rsidR="00F747D9" w:rsidRDefault="00DB41B8">
      <w:pPr>
        <w:pStyle w:val="Ttulo2"/>
      </w:pPr>
      <w:bookmarkStart w:id="13" w:name="_Toc239080426"/>
      <w:r>
        <w:t>Gestión del conocimiento organizacional: lecciones aprendidas y difusión de resultados</w:t>
      </w:r>
      <w:bookmarkEnd w:id="13"/>
    </w:p>
    <w:p w14:paraId="083F7307" w14:textId="77777777" w:rsidR="00F747D9" w:rsidRDefault="00DB41B8">
      <w:r>
        <w:t>La gestión del conocimiento permite identificar, capturar, almacenar y c</w:t>
      </w:r>
      <w:r>
        <w:t>ompartir los aprendizajes generados durante los procesos y proyectos organizacionales, evitando que permanezcan únicamente en la experiencia individual (Cubillo, 1999). De esta manera, conserva la experiencia institucional y facilita su aprovechamiento med</w:t>
      </w:r>
      <w:r>
        <w:t>iante los siguientes elementos:</w:t>
      </w:r>
    </w:p>
    <w:p w14:paraId="21D71F13" w14:textId="77777777" w:rsidR="008E556C" w:rsidRDefault="00DB41B8" w:rsidP="001371A3">
      <w:pPr>
        <w:pStyle w:val="Ttulo4"/>
        <w:ind w:left="709"/>
      </w:pPr>
      <w:r>
        <w:t>Gestión del conocimiento</w:t>
      </w:r>
    </w:p>
    <w:p w14:paraId="052C8D77" w14:textId="5FC84A4C" w:rsidR="00F747D9" w:rsidRDefault="00DB41B8" w:rsidP="008E556C">
      <w:r>
        <w:t>C</w:t>
      </w:r>
      <w:r>
        <w:t>omprende los procesos institucionales orientados a conservar y distribuir el capital intelectual generado durante el desarrollo de las funciones y los proyectos organizacionales.</w:t>
      </w:r>
    </w:p>
    <w:p w14:paraId="193BD15E" w14:textId="35692C5F" w:rsidR="00F747D9" w:rsidRDefault="00DB41B8" w:rsidP="008E556C">
      <w:r>
        <w:lastRenderedPageBreak/>
        <w:t>Cuando este conocim</w:t>
      </w:r>
      <w:r>
        <w:t xml:space="preserve">iento permanece únicamente en la mente del analista o del experto técnico, la organización puede enfrentar </w:t>
      </w:r>
      <w:r w:rsidR="009258A5" w:rsidRPr="009258A5">
        <w:t>pérdida de conocimiento organizacional ante la rotación del personal</w:t>
      </w:r>
      <w:r>
        <w:t>.</w:t>
      </w:r>
    </w:p>
    <w:p w14:paraId="360BCCFA" w14:textId="77777777" w:rsidR="008E556C" w:rsidRDefault="00DB41B8" w:rsidP="001371A3">
      <w:pPr>
        <w:pStyle w:val="Ttulo4"/>
        <w:ind w:left="709"/>
      </w:pPr>
      <w:r>
        <w:t>Lecciones aprendidas</w:t>
      </w:r>
    </w:p>
    <w:p w14:paraId="26DBD366" w14:textId="33E45B21" w:rsidR="00F747D9" w:rsidRDefault="00DB41B8" w:rsidP="008E556C">
      <w:r>
        <w:t>Las lecciones aprendidas registran de manera crítica:</w:t>
      </w:r>
    </w:p>
    <w:p w14:paraId="5A49B822" w14:textId="77777777" w:rsidR="00F747D9" w:rsidRDefault="00DB41B8" w:rsidP="00DB41B8">
      <w:pPr>
        <w:pStyle w:val="Prrafodelista"/>
        <w:numPr>
          <w:ilvl w:val="0"/>
          <w:numId w:val="26"/>
        </w:numPr>
      </w:pPr>
      <w:r>
        <w:t>Las estrategias que fu</w:t>
      </w:r>
      <w:r>
        <w:t>ncionaron.</w:t>
      </w:r>
    </w:p>
    <w:p w14:paraId="5929E683" w14:textId="77777777" w:rsidR="00F747D9" w:rsidRDefault="00DB41B8" w:rsidP="00DB41B8">
      <w:pPr>
        <w:pStyle w:val="Prrafodelista"/>
        <w:numPr>
          <w:ilvl w:val="0"/>
          <w:numId w:val="26"/>
        </w:numPr>
      </w:pPr>
      <w:r>
        <w:t>Las estrategias que presentaron dificultades.</w:t>
      </w:r>
    </w:p>
    <w:p w14:paraId="377D1A97" w14:textId="00895850" w:rsidR="00F747D9" w:rsidRDefault="00DB41B8" w:rsidP="00DB41B8">
      <w:pPr>
        <w:pStyle w:val="Prrafodelista"/>
        <w:numPr>
          <w:ilvl w:val="0"/>
          <w:numId w:val="26"/>
        </w:numPr>
      </w:pPr>
      <w:r>
        <w:t>Las causas de los resultados.</w:t>
      </w:r>
    </w:p>
    <w:p w14:paraId="5571D504" w14:textId="450CAE68" w:rsidR="00F747D9" w:rsidRDefault="00DB41B8" w:rsidP="00DB41B8">
      <w:pPr>
        <w:pStyle w:val="Prrafodelista"/>
        <w:numPr>
          <w:ilvl w:val="0"/>
          <w:numId w:val="26"/>
        </w:numPr>
      </w:pPr>
      <w:r>
        <w:t>Los aprendizajes que deben conservarse.</w:t>
      </w:r>
    </w:p>
    <w:p w14:paraId="0B05E335" w14:textId="5C4BCF3C" w:rsidR="00F747D9" w:rsidRDefault="00DB41B8" w:rsidP="00DB41B8">
      <w:pPr>
        <w:pStyle w:val="Prrafodelista"/>
        <w:numPr>
          <w:ilvl w:val="0"/>
          <w:numId w:val="26"/>
        </w:numPr>
      </w:pPr>
      <w:r>
        <w:t>Las acciones que conviene repetir, ajustar o evitar.</w:t>
      </w:r>
    </w:p>
    <w:p w14:paraId="7BEA192E" w14:textId="77777777" w:rsidR="00F747D9" w:rsidRDefault="00DB41B8" w:rsidP="008E556C">
      <w:r>
        <w:t>Por ejemplo, documentar la incompatibilidad de una herramienta con los se</w:t>
      </w:r>
      <w:r>
        <w:t>rvidores institucionales convierte la experiencia en conocimiento explícito útil para futuros equipos.</w:t>
      </w:r>
    </w:p>
    <w:p w14:paraId="643ACF8B" w14:textId="3F38E0F6" w:rsidR="008E556C" w:rsidRDefault="00DB41B8" w:rsidP="00DB41B8">
      <w:pPr>
        <w:pStyle w:val="Prrafodelista"/>
        <w:numPr>
          <w:ilvl w:val="6"/>
          <w:numId w:val="47"/>
        </w:numPr>
        <w:ind w:left="709"/>
      </w:pPr>
      <w:r w:rsidRPr="001371A3">
        <w:rPr>
          <w:b/>
        </w:rPr>
        <w:t>Difusión de resultados</w:t>
      </w:r>
    </w:p>
    <w:p w14:paraId="5ED4EB00" w14:textId="4E566A5A" w:rsidR="00F747D9" w:rsidRDefault="00DB41B8" w:rsidP="008E556C">
      <w:r>
        <w:t>E</w:t>
      </w:r>
      <w:r>
        <w:t>l conocimiento validado debe distribuirse mediante productos adaptados al perfil y a las necesidades de sus destinatarios.</w:t>
      </w:r>
    </w:p>
    <w:p w14:paraId="2948516B" w14:textId="77777777" w:rsidR="00F747D9" w:rsidRDefault="00DB41B8" w:rsidP="008E556C">
      <w:r>
        <w:t>Los pr</w:t>
      </w:r>
      <w:r>
        <w:t>incipales productos son:</w:t>
      </w:r>
    </w:p>
    <w:p w14:paraId="5668375B" w14:textId="77777777" w:rsidR="00F747D9" w:rsidRDefault="00DB41B8" w:rsidP="00DB41B8">
      <w:pPr>
        <w:pStyle w:val="Prrafodelista"/>
        <w:numPr>
          <w:ilvl w:val="0"/>
          <w:numId w:val="27"/>
        </w:numPr>
        <w:ind w:left="993"/>
      </w:pPr>
      <w:r>
        <w:t xml:space="preserve">Boletines de inteligencia: resúmenes periódicos con tendencias, alertas y movimientos de la competencia. </w:t>
      </w:r>
    </w:p>
    <w:p w14:paraId="772094D1" w14:textId="77777777" w:rsidR="00F747D9" w:rsidRDefault="00DB41B8" w:rsidP="00DB41B8">
      <w:pPr>
        <w:pStyle w:val="Prrafodelista"/>
        <w:numPr>
          <w:ilvl w:val="0"/>
          <w:numId w:val="27"/>
        </w:numPr>
        <w:ind w:left="993"/>
      </w:pPr>
      <w:r>
        <w:t xml:space="preserve">Cuadros de mando: indicadores y métricas actualizadas para apoyar el seguimiento de variables estratégicas. </w:t>
      </w:r>
    </w:p>
    <w:p w14:paraId="37FA124F" w14:textId="77777777" w:rsidR="00F747D9" w:rsidRDefault="00DB41B8" w:rsidP="00DB41B8">
      <w:pPr>
        <w:pStyle w:val="Prrafodelista"/>
        <w:numPr>
          <w:ilvl w:val="0"/>
          <w:numId w:val="27"/>
        </w:numPr>
        <w:ind w:left="993"/>
      </w:pPr>
      <w:r>
        <w:lastRenderedPageBreak/>
        <w:t>Informes estraté</w:t>
      </w:r>
      <w:r>
        <w:t>gicos de vigilancia: documentos de mayor profundidad dirigidos a la dirección.</w:t>
      </w:r>
    </w:p>
    <w:p w14:paraId="0F9D2842" w14:textId="77777777" w:rsidR="00F747D9" w:rsidRDefault="00DB41B8">
      <w:r>
        <w:t>El siguiente pódcast aborda las lecciones aprendidas, la memoria corporativa y la difusión de resultados. Se propone su reproducción para identificar cómo se conserva el conocim</w:t>
      </w:r>
      <w:r>
        <w:t>iento y relacionar cada producto de inteligencia con sus destinatarios.</w:t>
      </w:r>
    </w:p>
    <w:tbl>
      <w:tblPr>
        <w:tblStyle w:val="Tablaconcuadrcula"/>
        <w:tblW w:w="0" w:type="auto"/>
        <w:tblLook w:val="04A0" w:firstRow="1" w:lastRow="0" w:firstColumn="1" w:lastColumn="0" w:noHBand="0" w:noVBand="1"/>
      </w:tblPr>
      <w:tblGrid>
        <w:gridCol w:w="9962"/>
      </w:tblGrid>
      <w:tr w:rsidR="008E556C" w14:paraId="4BFA1FA6" w14:textId="77777777" w:rsidTr="008E556C">
        <w:tc>
          <w:tcPr>
            <w:tcW w:w="9962" w:type="dxa"/>
          </w:tcPr>
          <w:p w14:paraId="63CD09B4" w14:textId="63401A6E" w:rsidR="008E556C" w:rsidRPr="008E556C" w:rsidRDefault="008E556C" w:rsidP="008E556C">
            <w:pPr>
              <w:ind w:firstLine="0"/>
              <w:rPr>
                <w:b/>
                <w:bCs/>
              </w:rPr>
            </w:pPr>
            <w:r w:rsidRPr="008E556C">
              <w:rPr>
                <w:b/>
                <w:bCs/>
              </w:rPr>
              <w:t>Transcripción del pódcast. El conocimiento que permanece: lecciones aprendidas y memoria organizacional</w:t>
            </w:r>
          </w:p>
        </w:tc>
      </w:tr>
      <w:tr w:rsidR="008E556C" w14:paraId="01551561" w14:textId="77777777" w:rsidTr="008E556C">
        <w:tc>
          <w:tcPr>
            <w:tcW w:w="9962" w:type="dxa"/>
          </w:tcPr>
          <w:p w14:paraId="03EB3636" w14:textId="6B982357" w:rsidR="008E556C" w:rsidRDefault="00290306" w:rsidP="00290306">
            <w:r>
              <w:rPr>
                <w:b/>
                <w:bCs/>
              </w:rPr>
              <w:t xml:space="preserve">Mujer: </w:t>
            </w:r>
            <w:r w:rsidR="009D052D">
              <w:rPr>
                <w:b/>
                <w:bCs/>
              </w:rPr>
              <w:t>l</w:t>
            </w:r>
            <w:r w:rsidRPr="00290306">
              <w:t>as organizaciones invierten años resolviendo problemas, probando soluciones y aprendiendo de la experiencia. Sin embargo, buena parte de ese conocimiento se pierde cuando las personas que lo construyeron dejan la empresa.</w:t>
            </w:r>
          </w:p>
          <w:p w14:paraId="06F1A8BD" w14:textId="5A15EFD2" w:rsidR="00290306" w:rsidRDefault="00290306" w:rsidP="00290306">
            <w:r>
              <w:rPr>
                <w:b/>
                <w:bCs/>
              </w:rPr>
              <w:t>Hombre:</w:t>
            </w:r>
            <w:r w:rsidRPr="00290306">
              <w:t xml:space="preserve"> </w:t>
            </w:r>
            <w:r w:rsidR="009D052D">
              <w:t xml:space="preserve">y </w:t>
            </w:r>
            <w:r w:rsidRPr="00290306">
              <w:t>lo peor es que, cuando llega una persona nueva, la organización vuelve a invertir tiempo y dinero en recorrer un camino que ya había recorrido, simplemente porque nadie dejó registro de ese aprendizaje.</w:t>
            </w:r>
          </w:p>
          <w:p w14:paraId="25A43CED" w14:textId="4F8F8BCB" w:rsidR="00290306" w:rsidRDefault="00290306" w:rsidP="00290306">
            <w:r>
              <w:rPr>
                <w:b/>
                <w:bCs/>
              </w:rPr>
              <w:t xml:space="preserve">Mujer: </w:t>
            </w:r>
            <w:r w:rsidR="009D052D">
              <w:t>e</w:t>
            </w:r>
            <w:r w:rsidRPr="00290306">
              <w:t>so es amnesia corporativa: la empresa olvida lo que ya aprendió solo porque el conocimiento se quedó guardado en la memoria del empleado o en archivos personales perdidos.</w:t>
            </w:r>
          </w:p>
          <w:p w14:paraId="76B56296" w14:textId="0CABBD53" w:rsidR="00290306" w:rsidRDefault="00290306" w:rsidP="00290306">
            <w:r>
              <w:rPr>
                <w:b/>
                <w:bCs/>
              </w:rPr>
              <w:t xml:space="preserve">Hombre: </w:t>
            </w:r>
            <w:r w:rsidR="009D052D">
              <w:t>p</w:t>
            </w:r>
            <w:r w:rsidRPr="00290306">
              <w:t>ara evitar que eso pase existe la gestión del conocimiento, cuyo propósito es convertir lo que pasa todos los días en memoria institucional.</w:t>
            </w:r>
          </w:p>
          <w:p w14:paraId="6330E9EE" w14:textId="45B46EC8" w:rsidR="00290306" w:rsidRDefault="00290306" w:rsidP="00290306">
            <w:r>
              <w:rPr>
                <w:b/>
                <w:bCs/>
              </w:rPr>
              <w:t>Mujer:</w:t>
            </w:r>
            <w:r w:rsidR="009D052D">
              <w:rPr>
                <w:b/>
                <w:bCs/>
              </w:rPr>
              <w:t xml:space="preserve"> </w:t>
            </w:r>
            <w:r w:rsidR="009D052D" w:rsidRPr="009D052D">
              <w:t xml:space="preserve">y </w:t>
            </w:r>
            <w:r w:rsidRPr="00290306">
              <w:t>ese trabajo empieza por algo tan sencillo como dejar registradas las lecciones que va dejando cada proceso.</w:t>
            </w:r>
          </w:p>
          <w:p w14:paraId="3910B13B" w14:textId="549E1A1F" w:rsidR="00290306" w:rsidRDefault="00290306" w:rsidP="00290306">
            <w:r>
              <w:rPr>
                <w:b/>
                <w:bCs/>
              </w:rPr>
              <w:lastRenderedPageBreak/>
              <w:t xml:space="preserve">Hombre: </w:t>
            </w:r>
            <w:r w:rsidR="009D052D">
              <w:t>p</w:t>
            </w:r>
            <w:r w:rsidRPr="00290306">
              <w:t>ero una lección aprendida no consiste en llenar un informe diciendo que el proceso salió mal. Hay que explicar con pelos y señales qué pasó, por qué no funcionó, qué consecuencias dejó... y qué se debería hacer si vuelve a pasar.</w:t>
            </w:r>
          </w:p>
          <w:p w14:paraId="532123ED" w14:textId="19A877F7" w:rsidR="00290306" w:rsidRDefault="00290306" w:rsidP="00290306">
            <w:r>
              <w:rPr>
                <w:b/>
                <w:bCs/>
              </w:rPr>
              <w:t xml:space="preserve">Mujer: </w:t>
            </w:r>
            <w:r w:rsidR="009D052D">
              <w:t>s</w:t>
            </w:r>
            <w:r w:rsidRPr="00290306">
              <w:t>e trata de transformar ese conocimiento tácito, el que se adquiere con la experiencia, en conocimiento explícito, claro y disponible para que cualquiera lo pueda consultar.</w:t>
            </w:r>
          </w:p>
          <w:p w14:paraId="24C0969E" w14:textId="2ACDB42B" w:rsidR="00290306" w:rsidRDefault="00290306" w:rsidP="00290306">
            <w:r>
              <w:rPr>
                <w:b/>
                <w:bCs/>
              </w:rPr>
              <w:t xml:space="preserve">Hombre: </w:t>
            </w:r>
            <w:r w:rsidR="009D052D">
              <w:t>c</w:t>
            </w:r>
            <w:r w:rsidRPr="00290306">
              <w:t>omo cuando un equipo prueba un software nuevo que no es compatible con los servidores de la empresa: si eso se documenta bien, el próximo grupo ni lo intenta y se ahorra un dolor de cabeza.</w:t>
            </w:r>
          </w:p>
          <w:p w14:paraId="08D8A3C4" w14:textId="13B49306" w:rsidR="00290306" w:rsidRDefault="00290306" w:rsidP="00290306">
            <w:r>
              <w:rPr>
                <w:b/>
                <w:bCs/>
              </w:rPr>
              <w:t xml:space="preserve">Mujer: </w:t>
            </w:r>
            <w:r w:rsidR="009D052D">
              <w:t>p</w:t>
            </w:r>
            <w:r w:rsidRPr="00290306">
              <w:t>ero de poco sirve guardar toda esa información si nadie sabe dónde encontrarla o cómo aprovecharla. La clave está en hacerla llegar a las personas que realmente la necesitan.</w:t>
            </w:r>
          </w:p>
          <w:p w14:paraId="775FC1A5" w14:textId="6D5119B7" w:rsidR="00290306" w:rsidRDefault="00290306" w:rsidP="00290306">
            <w:r>
              <w:rPr>
                <w:b/>
                <w:bCs/>
              </w:rPr>
              <w:t xml:space="preserve">Hombre: </w:t>
            </w:r>
            <w:r w:rsidR="009D052D">
              <w:t>l</w:t>
            </w:r>
            <w:r w:rsidRPr="00290306">
              <w:t>os equipos operativos reciben boletines con alertas y tendencias. Los equipos técnicos trabajan con tableros de control para hacer seguimiento a los indicadores. Y la alta dirección dispone de informes estratégicos que respaldan las decisiones de mayor alcance.</w:t>
            </w:r>
          </w:p>
          <w:p w14:paraId="19887170" w14:textId="4FC718F2" w:rsidR="00290306" w:rsidRDefault="00290306" w:rsidP="00290306">
            <w:r>
              <w:rPr>
                <w:b/>
                <w:bCs/>
              </w:rPr>
              <w:t xml:space="preserve">Mujer: </w:t>
            </w:r>
            <w:r w:rsidR="009D052D">
              <w:t>c</w:t>
            </w:r>
            <w:r w:rsidRPr="00290306">
              <w:t>ada uno cumple una función diferente: el boletín informa, el tablero mide y el informe estratégico respalda las decisiones de mayor alcance.</w:t>
            </w:r>
          </w:p>
          <w:p w14:paraId="3BE8CB76" w14:textId="519219AB" w:rsidR="00290306" w:rsidRDefault="00290306" w:rsidP="00290306">
            <w:r>
              <w:rPr>
                <w:b/>
                <w:bCs/>
              </w:rPr>
              <w:t xml:space="preserve">Hombre: </w:t>
            </w:r>
            <w:r w:rsidR="009D052D">
              <w:t>e</w:t>
            </w:r>
            <w:r w:rsidRPr="00290306">
              <w:t>s que al final del día, el valor de una organización no está en cuántos datos acumula, sino en su capacidad para rescatar esa memoria y aprovecharla para tomar mejores decisiones.</w:t>
            </w:r>
          </w:p>
          <w:p w14:paraId="559CF44D" w14:textId="3E351A90" w:rsidR="00290306" w:rsidRDefault="00290306" w:rsidP="00290306">
            <w:r>
              <w:rPr>
                <w:b/>
                <w:bCs/>
              </w:rPr>
              <w:lastRenderedPageBreak/>
              <w:t xml:space="preserve">Mujer: </w:t>
            </w:r>
            <w:r w:rsidR="009D052D">
              <w:t>p</w:t>
            </w:r>
            <w:r w:rsidRPr="00290306">
              <w:t>orque el conocimiento que produce una organización no debería irse con las personas. Debería preservarse y compartirse para que la empresa no tenga que empezar de cero.</w:t>
            </w:r>
          </w:p>
        </w:tc>
      </w:tr>
    </w:tbl>
    <w:p w14:paraId="36B82B16" w14:textId="77777777" w:rsidR="008E556C" w:rsidRPr="008E556C" w:rsidRDefault="008E556C" w:rsidP="008E556C">
      <w:pPr>
        <w:rPr>
          <w:lang w:val="es-419" w:eastAsia="es-CO"/>
        </w:rPr>
      </w:pPr>
    </w:p>
    <w:p w14:paraId="705877E7" w14:textId="77777777" w:rsidR="00F747D9" w:rsidRDefault="00DB41B8">
      <w:pPr>
        <w:pStyle w:val="Ttulo2"/>
      </w:pPr>
      <w:bookmarkStart w:id="14" w:name="_Toc239080427"/>
      <w:r>
        <w:t>Generación de recomendaciones estratégicas para la toma de decisiones</w:t>
      </w:r>
      <w:bookmarkEnd w:id="14"/>
    </w:p>
    <w:p w14:paraId="0CFCBED3" w14:textId="77777777" w:rsidR="00F747D9" w:rsidRDefault="00DB41B8">
      <w:r>
        <w:t xml:space="preserve">Las recomendaciones estratégicas transforman los hallazgos en </w:t>
      </w:r>
      <w:r>
        <w:t>acciones viables y sustentadas para fortalecer la toma de decisiones. Su formulación aplica el modelo de identificación de brechas y propuesta de valor, compuesto por tres elementos:</w:t>
      </w:r>
    </w:p>
    <w:p w14:paraId="57315953" w14:textId="77777777" w:rsidR="00F747D9" w:rsidRDefault="00DB41B8" w:rsidP="00DB41B8">
      <w:pPr>
        <w:pStyle w:val="Listaconvietas"/>
        <w:numPr>
          <w:ilvl w:val="0"/>
          <w:numId w:val="28"/>
        </w:numPr>
        <w:ind w:left="1134"/>
      </w:pPr>
      <w:r>
        <w:rPr>
          <w:b/>
        </w:rPr>
        <w:t>Definir la brecha.</w:t>
      </w:r>
      <w:r>
        <w:t xml:space="preserve"> Contrasta el estado del arte con la situación organizacional para identificar brechas frente a los líderes del sector. Por ejemplo, estos automatizan el 80 % de la atención al cliente, mientras la empresa conserva procesos manuales.</w:t>
      </w:r>
    </w:p>
    <w:p w14:paraId="1B3CB998" w14:textId="77777777" w:rsidR="00F747D9" w:rsidRDefault="00DB41B8" w:rsidP="00DB41B8">
      <w:pPr>
        <w:pStyle w:val="Listaconvietas"/>
        <w:numPr>
          <w:ilvl w:val="0"/>
          <w:numId w:val="28"/>
        </w:numPr>
        <w:ind w:left="1134"/>
      </w:pPr>
      <w:r>
        <w:rPr>
          <w:b/>
        </w:rPr>
        <w:t>Proponer una acción es</w:t>
      </w:r>
      <w:r>
        <w:rPr>
          <w:b/>
        </w:rPr>
        <w:t>tructurada.</w:t>
      </w:r>
      <w:r>
        <w:t xml:space="preserve"> La recomendación debe indicar de manera clara qué acción debe ejecutar la organización. Debe ser:</w:t>
      </w:r>
    </w:p>
    <w:p w14:paraId="03A8BA0A" w14:textId="7B285874" w:rsidR="00F747D9" w:rsidRDefault="00DB41B8" w:rsidP="00DB41B8">
      <w:pPr>
        <w:pStyle w:val="Listaconvietas"/>
        <w:numPr>
          <w:ilvl w:val="0"/>
          <w:numId w:val="29"/>
        </w:numPr>
        <w:ind w:left="1843"/>
      </w:pPr>
      <w:r>
        <w:t>Específica</w:t>
      </w:r>
      <w:r w:rsidR="007C0187">
        <w:t>.</w:t>
      </w:r>
    </w:p>
    <w:p w14:paraId="7AF5BF7C" w14:textId="19608A39" w:rsidR="00F747D9" w:rsidRDefault="00DB41B8" w:rsidP="00DB41B8">
      <w:pPr>
        <w:pStyle w:val="Listaconvietas"/>
        <w:numPr>
          <w:ilvl w:val="0"/>
          <w:numId w:val="29"/>
        </w:numPr>
        <w:ind w:left="1843"/>
      </w:pPr>
      <w:r>
        <w:t>Técnicamente viable</w:t>
      </w:r>
      <w:r w:rsidR="007C0187">
        <w:t>.</w:t>
      </w:r>
    </w:p>
    <w:p w14:paraId="40BFFE8B" w14:textId="40E1A5EE" w:rsidR="00F747D9" w:rsidRDefault="00DB41B8" w:rsidP="00DB41B8">
      <w:pPr>
        <w:pStyle w:val="Listaconvietas"/>
        <w:numPr>
          <w:ilvl w:val="0"/>
          <w:numId w:val="29"/>
        </w:numPr>
        <w:ind w:left="1843"/>
      </w:pPr>
      <w:r>
        <w:t>Coherente con la capacidad financiera</w:t>
      </w:r>
      <w:r w:rsidR="007C0187">
        <w:t>.</w:t>
      </w:r>
    </w:p>
    <w:p w14:paraId="2094F623" w14:textId="5015961F" w:rsidR="00F747D9" w:rsidRDefault="00DB41B8" w:rsidP="00DB41B8">
      <w:pPr>
        <w:pStyle w:val="Listaconvietas"/>
        <w:numPr>
          <w:ilvl w:val="0"/>
          <w:numId w:val="29"/>
        </w:numPr>
        <w:ind w:left="1843"/>
      </w:pPr>
      <w:r>
        <w:t>Compatible con el talento humano disponible</w:t>
      </w:r>
      <w:r w:rsidR="007C0187">
        <w:t>.</w:t>
      </w:r>
    </w:p>
    <w:p w14:paraId="0DB355D0" w14:textId="77777777" w:rsidR="00F747D9" w:rsidRDefault="00DB41B8" w:rsidP="00DB41B8">
      <w:pPr>
        <w:pStyle w:val="Listaconvietas"/>
        <w:numPr>
          <w:ilvl w:val="0"/>
          <w:numId w:val="29"/>
        </w:numPr>
        <w:ind w:left="1843"/>
      </w:pPr>
      <w:r>
        <w:t>Alineada con los parámetros d</w:t>
      </w:r>
      <w:r>
        <w:t>efinidos durante la planeación.</w:t>
      </w:r>
    </w:p>
    <w:p w14:paraId="33EFCFC6" w14:textId="77777777" w:rsidR="00F747D9" w:rsidRDefault="00DB41B8" w:rsidP="00DB41B8">
      <w:pPr>
        <w:pStyle w:val="Listaconvietas"/>
        <w:numPr>
          <w:ilvl w:val="0"/>
          <w:numId w:val="28"/>
        </w:numPr>
        <w:ind w:left="1134"/>
      </w:pPr>
      <w:r>
        <w:rPr>
          <w:b/>
        </w:rPr>
        <w:t>Sustentar la ventaja competitiva.</w:t>
      </w:r>
      <w:r>
        <w:t xml:space="preserve"> La propuesta debe explicar cómo la acción recomendada generará valor para la organización. La sustentación puede relacionarse con:</w:t>
      </w:r>
    </w:p>
    <w:p w14:paraId="1202B626" w14:textId="44D3F629" w:rsidR="00F747D9" w:rsidRDefault="00DB41B8" w:rsidP="00DB41B8">
      <w:pPr>
        <w:pStyle w:val="Listaconvietas"/>
        <w:numPr>
          <w:ilvl w:val="0"/>
          <w:numId w:val="30"/>
        </w:numPr>
        <w:ind w:left="1701"/>
      </w:pPr>
      <w:r>
        <w:lastRenderedPageBreak/>
        <w:t>Mejora del posicionamiento</w:t>
      </w:r>
      <w:r w:rsidR="007C0187">
        <w:t>.</w:t>
      </w:r>
    </w:p>
    <w:p w14:paraId="0D1293C5" w14:textId="522C9CB8" w:rsidR="00F747D9" w:rsidRDefault="00DB41B8" w:rsidP="00DB41B8">
      <w:pPr>
        <w:pStyle w:val="Listaconvietas"/>
        <w:numPr>
          <w:ilvl w:val="0"/>
          <w:numId w:val="30"/>
        </w:numPr>
        <w:ind w:left="1701"/>
      </w:pPr>
      <w:r>
        <w:t>Reducción de costos</w:t>
      </w:r>
      <w:r w:rsidR="007C0187">
        <w:t>.</w:t>
      </w:r>
    </w:p>
    <w:p w14:paraId="1CBB9661" w14:textId="544F7DDF" w:rsidR="00F747D9" w:rsidRDefault="00DB41B8" w:rsidP="00DB41B8">
      <w:pPr>
        <w:pStyle w:val="Listaconvietas"/>
        <w:numPr>
          <w:ilvl w:val="0"/>
          <w:numId w:val="30"/>
        </w:numPr>
        <w:ind w:left="1701"/>
      </w:pPr>
      <w:r>
        <w:t>Optimizaci</w:t>
      </w:r>
      <w:r>
        <w:t>ón de procesos</w:t>
      </w:r>
      <w:r w:rsidR="007C0187">
        <w:t>.</w:t>
      </w:r>
    </w:p>
    <w:p w14:paraId="6384C859" w14:textId="7D72F99D" w:rsidR="00F747D9" w:rsidRDefault="00DB41B8" w:rsidP="00DB41B8">
      <w:pPr>
        <w:pStyle w:val="Listaconvietas"/>
        <w:numPr>
          <w:ilvl w:val="0"/>
          <w:numId w:val="30"/>
        </w:numPr>
        <w:ind w:left="1701"/>
      </w:pPr>
      <w:r>
        <w:t>Mitigación de riesgos</w:t>
      </w:r>
      <w:r w:rsidR="007C0187">
        <w:t>.</w:t>
      </w:r>
    </w:p>
    <w:p w14:paraId="7806F89D" w14:textId="0C17DAFB" w:rsidR="00F747D9" w:rsidRDefault="00DB41B8" w:rsidP="00DB41B8">
      <w:pPr>
        <w:pStyle w:val="Listaconvietas"/>
        <w:numPr>
          <w:ilvl w:val="0"/>
          <w:numId w:val="30"/>
        </w:numPr>
        <w:ind w:left="1701"/>
      </w:pPr>
      <w:r>
        <w:t>Cumplimiento normativo</w:t>
      </w:r>
      <w:r w:rsidR="007C0187">
        <w:t>.</w:t>
      </w:r>
    </w:p>
    <w:p w14:paraId="3E7C89A9" w14:textId="0A388DFA" w:rsidR="00F747D9" w:rsidRDefault="00DB41B8" w:rsidP="00DB41B8">
      <w:pPr>
        <w:pStyle w:val="Listaconvietas"/>
        <w:numPr>
          <w:ilvl w:val="0"/>
          <w:numId w:val="30"/>
        </w:numPr>
        <w:ind w:left="1701"/>
      </w:pPr>
      <w:r>
        <w:t>Retorno de la Inversión (ROI)</w:t>
      </w:r>
      <w:r w:rsidR="007C0187">
        <w:t>.</w:t>
      </w:r>
    </w:p>
    <w:p w14:paraId="4AB9DE27" w14:textId="77777777" w:rsidR="00F747D9" w:rsidRDefault="00DB41B8">
      <w:r>
        <w:t>La recomendación estratégica debe superar la descripción del problema y plantear una acción sustentada en evidencias, capacidades organizacionales y beneficios ver</w:t>
      </w:r>
      <w:r>
        <w:t>ificables.</w:t>
      </w:r>
    </w:p>
    <w:p w14:paraId="578C5C20" w14:textId="77777777" w:rsidR="00F747D9" w:rsidRDefault="00DB41B8" w:rsidP="00B92484">
      <w:pPr>
        <w:pStyle w:val="Ttulo3"/>
      </w:pPr>
      <w:r>
        <w:t>Presentación del resumen ejecutivo</w:t>
      </w:r>
    </w:p>
    <w:p w14:paraId="3EB72F49" w14:textId="77777777" w:rsidR="00F747D9" w:rsidRDefault="00DB41B8">
      <w:r>
        <w:t>E</w:t>
      </w:r>
      <w:r>
        <w:t>l entregable final aplica la técnica de la pirámide invertida, que organiza la información desde los aspectos más relevantes hasta los elementos complementarios. Su estructura comprende los siguientes pasos:</w:t>
      </w:r>
    </w:p>
    <w:p w14:paraId="149DE06F" w14:textId="77777777" w:rsidR="00F747D9" w:rsidRDefault="00DB41B8" w:rsidP="00DB41B8">
      <w:pPr>
        <w:pStyle w:val="Listaconvietas"/>
        <w:numPr>
          <w:ilvl w:val="0"/>
          <w:numId w:val="31"/>
        </w:numPr>
        <w:ind w:left="1276"/>
      </w:pPr>
      <w:r>
        <w:rPr>
          <w:b/>
        </w:rPr>
        <w:t>R</w:t>
      </w:r>
      <w:r>
        <w:rPr>
          <w:b/>
        </w:rPr>
        <w:t>ecomendación central.</w:t>
      </w:r>
      <w:r>
        <w:t xml:space="preserve"> Presenta de manera inmediata qué acción debe ejecutar la organización. Facilita a la gerencia decisiones y agilidad.</w:t>
      </w:r>
    </w:p>
    <w:p w14:paraId="07B7BECC" w14:textId="59E32DE9" w:rsidR="00F747D9" w:rsidRDefault="00DB41B8" w:rsidP="00DB41B8">
      <w:pPr>
        <w:pStyle w:val="Listaconvietas"/>
        <w:numPr>
          <w:ilvl w:val="0"/>
          <w:numId w:val="31"/>
        </w:numPr>
        <w:ind w:left="1276"/>
      </w:pPr>
      <w:r>
        <w:rPr>
          <w:b/>
        </w:rPr>
        <w:t>Evidencias clave.</w:t>
      </w:r>
      <w:r>
        <w:t xml:space="preserve"> Expone los datos, hallazgos y resultados que justifican la recomendación. </w:t>
      </w:r>
      <w:r w:rsidR="00D13438" w:rsidRPr="00D13438">
        <w:t>Presenta evidencias que sustentan la recomendación.</w:t>
      </w:r>
    </w:p>
    <w:p w14:paraId="2F1F3BA0" w14:textId="77777777" w:rsidR="00F747D9" w:rsidRDefault="00DB41B8" w:rsidP="00DB41B8">
      <w:pPr>
        <w:pStyle w:val="Listaconvietas"/>
        <w:numPr>
          <w:ilvl w:val="0"/>
          <w:numId w:val="31"/>
        </w:numPr>
        <w:ind w:left="1276"/>
      </w:pPr>
      <w:r>
        <w:rPr>
          <w:b/>
        </w:rPr>
        <w:t>Análisis de riesgos y oportunidades.</w:t>
      </w:r>
      <w:r>
        <w:t xml:space="preserve"> Explica las consecuencias de actuar o no actuar frente a la situación identificada. </w:t>
      </w:r>
    </w:p>
    <w:p w14:paraId="5C3F46B6" w14:textId="77777777" w:rsidR="00F747D9" w:rsidRDefault="00DB41B8" w:rsidP="00DB41B8">
      <w:pPr>
        <w:pStyle w:val="Listaconvietas"/>
        <w:numPr>
          <w:ilvl w:val="0"/>
          <w:numId w:val="31"/>
        </w:numPr>
        <w:ind w:left="1276"/>
      </w:pPr>
      <w:r>
        <w:rPr>
          <w:b/>
        </w:rPr>
        <w:t>Siguientes pasos.</w:t>
      </w:r>
      <w:r>
        <w:t xml:space="preserve"> Define las acciones requeridas para implementar, controlar y evaluar la recomendación. Es el llamado a la acción</w:t>
      </w:r>
      <w:r>
        <w:t>.</w:t>
      </w:r>
    </w:p>
    <w:p w14:paraId="028888F1" w14:textId="77777777" w:rsidR="00F747D9" w:rsidRDefault="00DB41B8">
      <w:r>
        <w:t>La siguiente figura presenta un ejemplo gráfico para la elaboración de un resumen ejecutivo mediante la técnica de la pirámide invertida.</w:t>
      </w:r>
    </w:p>
    <w:p w14:paraId="4AFA2A57" w14:textId="77777777" w:rsidR="00F747D9" w:rsidRDefault="00DB41B8">
      <w:pPr>
        <w:pStyle w:val="Figura"/>
        <w:jc w:val="left"/>
      </w:pPr>
      <w:r>
        <w:lastRenderedPageBreak/>
        <w:t>Elaboración de resúmenes ejecutivos</w:t>
      </w:r>
    </w:p>
    <w:p w14:paraId="7A372C90" w14:textId="77777777" w:rsidR="00F747D9" w:rsidRDefault="00DB41B8">
      <w:pPr>
        <w:ind w:firstLine="0"/>
        <w:jc w:val="center"/>
      </w:pPr>
      <w:r>
        <w:rPr>
          <w:noProof/>
        </w:rPr>
        <w:drawing>
          <wp:inline distT="0" distB="0" distL="0" distR="0" wp14:anchorId="1EE95932" wp14:editId="790F8630">
            <wp:extent cx="4680000" cy="2502965"/>
            <wp:effectExtent l="0" t="0" r="0" b="0"/>
            <wp:docPr id="720828612" name="Picture 720828612" descr="La figura representa la estructura de un resumen ejecutivo mediante la técnica de la pirámide invertida. Prioriza la recomendación central, seguida de las evidencias, el análisis de riesgos y oportunidades, y los pasos de acción para facilitar decisiones gerenciales ág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80000" cy="2502965"/>
                    </a:xfrm>
                    <a:prstGeom prst="rect">
                      <a:avLst/>
                    </a:prstGeom>
                  </pic:spPr>
                </pic:pic>
              </a:graphicData>
            </a:graphic>
          </wp:inline>
        </w:drawing>
      </w:r>
    </w:p>
    <w:p w14:paraId="31B582CE" w14:textId="77777777" w:rsidR="00F747D9" w:rsidRDefault="00DB41B8">
      <w:pPr>
        <w:pStyle w:val="Ttulo2"/>
      </w:pPr>
      <w:bookmarkStart w:id="15" w:name="_Toc239080428"/>
      <w:r>
        <w:t xml:space="preserve">Caso de uso aplicado: </w:t>
      </w:r>
      <w:r>
        <w:rPr>
          <w:rStyle w:val="Extranjerismo"/>
        </w:rPr>
        <w:t>E-commerce</w:t>
      </w:r>
      <w:r>
        <w:t xml:space="preserve"> Central Ferretera</w:t>
      </w:r>
      <w:bookmarkEnd w:id="15"/>
    </w:p>
    <w:p w14:paraId="1B67E14B" w14:textId="77777777" w:rsidR="00F747D9" w:rsidRDefault="00DB41B8">
      <w:r>
        <w:t xml:space="preserve">Para anclar estos </w:t>
      </w:r>
      <w:r>
        <w:t>saberes en un entorno productivo real, se presenta la etapa conclusiva del proyecto de Central Ferretera. Recordemos que la empresa se encuentra desarrollando una plataforma de comercio electrónico bajo la arquitectura WordPress y WooCommerce. En las unida</w:t>
      </w:r>
      <w:r>
        <w:t>des previas, el equipo ejecutó ecuaciones de búsqueda especializadas y validó, mediante el cruce de datos, múltiples herramientas de optimización, seguridad y pasarelas de pago. Ahora, el aprendiz a cargo debe transformar esos datos en decisiones estratégi</w:t>
      </w:r>
      <w:r>
        <w:t>cas.</w:t>
      </w:r>
    </w:p>
    <w:p w14:paraId="7B3AC685" w14:textId="77777777" w:rsidR="00F747D9" w:rsidRDefault="00DB41B8">
      <w:r>
        <w:t>El caso integra el análisis, la gestión del conocimiento y la formulación de la recomendación:</w:t>
      </w:r>
    </w:p>
    <w:p w14:paraId="18DED913" w14:textId="25AA178C" w:rsidR="00F747D9" w:rsidRDefault="00DB41B8" w:rsidP="00DB41B8">
      <w:pPr>
        <w:pStyle w:val="Listaconvietas"/>
        <w:numPr>
          <w:ilvl w:val="0"/>
          <w:numId w:val="32"/>
        </w:numPr>
        <w:ind w:left="709"/>
      </w:pPr>
      <w:r>
        <w:rPr>
          <w:b/>
        </w:rPr>
        <w:t>Transformación de resultados (análisis).</w:t>
      </w:r>
      <w:r>
        <w:t xml:space="preserve"> El equipo somete las fichas de caracterización al análisis final. A nivel cuantitativo, revisan las métricas de car</w:t>
      </w:r>
      <w:r>
        <w:t xml:space="preserve">ga (rendimiento) extraídas de estudios técnicos sobre servidores. Descubren que los sitios web de ferreterías que </w:t>
      </w:r>
      <w:r w:rsidR="006129D0" w:rsidRPr="006129D0">
        <w:t xml:space="preserve">presentan una disminución significativa en las </w:t>
      </w:r>
      <w:r w:rsidR="006129D0" w:rsidRPr="006129D0">
        <w:lastRenderedPageBreak/>
        <w:t>conversiones móviles</w:t>
      </w:r>
      <w:r>
        <w:t xml:space="preserve">. A nivel cualitativo, analizan la normativa de la DIAN respecto a la </w:t>
      </w:r>
      <w:r>
        <w:t>facturación electrónica y las políticas de retención de datos en Colombia, concluyendo que la seguridad de los datos financieros de los clientes es el riesgo reputacional más crítico del proyecto.</w:t>
      </w:r>
    </w:p>
    <w:p w14:paraId="383A7203" w14:textId="394E2517" w:rsidR="00F747D9" w:rsidRDefault="00DB41B8" w:rsidP="00DB41B8">
      <w:pPr>
        <w:pStyle w:val="Listaconvietas"/>
        <w:numPr>
          <w:ilvl w:val="0"/>
          <w:numId w:val="32"/>
        </w:numPr>
        <w:ind w:left="709"/>
      </w:pPr>
      <w:r>
        <w:rPr>
          <w:b/>
        </w:rPr>
        <w:t>Gestión del conocimiento.</w:t>
      </w:r>
      <w:r>
        <w:t xml:space="preserve"> Para evitar la amnesia corporativ</w:t>
      </w:r>
      <w:r>
        <w:t xml:space="preserve">a, el equipo redacta un documento de </w:t>
      </w:r>
      <w:r w:rsidR="009A2CF9">
        <w:t>l</w:t>
      </w:r>
      <w:r>
        <w:t xml:space="preserve">ecciones </w:t>
      </w:r>
      <w:r w:rsidR="009A2CF9">
        <w:t>a</w:t>
      </w:r>
      <w:r>
        <w:t>prendidas que se aloja en el repositorio institucional. La regla principal establecida dicta: "Queda estrictamente prohibido en la organización la instalación de '</w:t>
      </w:r>
      <w:r>
        <w:rPr>
          <w:rStyle w:val="Extranjerismo"/>
        </w:rPr>
        <w:t>plugins</w:t>
      </w:r>
      <w:r>
        <w:t>' de WooCommerce que no hayan recibido</w:t>
      </w:r>
      <w:r>
        <w:t xml:space="preserve"> actualizaciones de seguridad en los últimos 6 meses, independientemente de su popularidad". Esta directriz asegura que cualquier futuro desarrollador contratado mantenga la integridad del código fuente.</w:t>
      </w:r>
    </w:p>
    <w:p w14:paraId="3534BB33" w14:textId="13F62920" w:rsidR="00F747D9" w:rsidRDefault="00DB41B8" w:rsidP="00DB41B8">
      <w:pPr>
        <w:pStyle w:val="Listaconvietas"/>
        <w:numPr>
          <w:ilvl w:val="0"/>
          <w:numId w:val="32"/>
        </w:numPr>
        <w:ind w:left="709"/>
      </w:pPr>
      <w:r>
        <w:rPr>
          <w:b/>
        </w:rPr>
        <w:t>Recomendaciones y toma de decisiones.</w:t>
      </w:r>
      <w:r>
        <w:t xml:space="preserve"> El rol de anal</w:t>
      </w:r>
      <w:r>
        <w:t xml:space="preserve">ista de inteligencia, redacta el </w:t>
      </w:r>
      <w:r w:rsidR="00B033A6">
        <w:t>i</w:t>
      </w:r>
      <w:r>
        <w:t>nforme estratégico dirigido a la gerencia de Central Ferretera.</w:t>
      </w:r>
    </w:p>
    <w:p w14:paraId="42FE72C3" w14:textId="77777777" w:rsidR="00F747D9" w:rsidRDefault="00DB41B8">
      <w:r>
        <w:t>En lugar de explicar la programación de las herramientas, emite la siguiente recomendación accionable:</w:t>
      </w:r>
    </w:p>
    <w:p w14:paraId="36857782" w14:textId="77777777" w:rsidR="00F747D9" w:rsidRDefault="00DB41B8">
      <w:r w:rsidRPr="007A14A7">
        <w:rPr>
          <w:b/>
          <w:bCs/>
        </w:rPr>
        <w:t>Recomendación estratégica</w:t>
      </w:r>
      <w:r>
        <w:t xml:space="preserve">: "Con base en el </w:t>
      </w:r>
      <w:r>
        <w:t>análisis del entorno digital y la normativa tributaria vigente, se recomienda autorizar el despliegue de la tienda virtual Central Ferretera bajo el ecosistema WooCommerce, condicionado a dos factores críticos:</w:t>
      </w:r>
    </w:p>
    <w:p w14:paraId="394699CF" w14:textId="77777777" w:rsidR="00F747D9" w:rsidRDefault="00DB41B8" w:rsidP="00DB41B8">
      <w:pPr>
        <w:pStyle w:val="Listaconvietas"/>
        <w:numPr>
          <w:ilvl w:val="0"/>
          <w:numId w:val="33"/>
        </w:numPr>
        <w:ind w:left="709"/>
      </w:pPr>
      <w:r>
        <w:t>La contratación de un servidor de tipo VPS (V</w:t>
      </w:r>
      <w:r>
        <w:t>irtual Private Server) con configuración de caché a nivel de servidor (Redis), para garantizar tiempos de carga inferiores a 2.5 segundos, mitigando la tasa de abandono de carritos.</w:t>
      </w:r>
    </w:p>
    <w:p w14:paraId="64875D09" w14:textId="15F0A02C" w:rsidR="00F747D9" w:rsidRDefault="00C00361" w:rsidP="00DB41B8">
      <w:pPr>
        <w:pStyle w:val="Listaconvietas"/>
        <w:numPr>
          <w:ilvl w:val="0"/>
          <w:numId w:val="33"/>
        </w:numPr>
        <w:ind w:left="709"/>
      </w:pPr>
      <w:r w:rsidRPr="00C00361">
        <w:t xml:space="preserve">La integración exclusiva de la pasarela de pagos nacional evaluada, ya que es la única que certifica la generación automática del XML para la DIAN. La ejecución </w:t>
      </w:r>
      <w:r w:rsidRPr="00C00361">
        <w:lastRenderedPageBreak/>
        <w:t>de esta arquitectura se estima que incrementará el costo inicial de infraestructura en un 12 %, pero podría contribuir a reducir el riesgo de sanciones fiscales y se proyecta una recuperación de la inversión (ROI) durante los primeros 8 meses de operación ininterrumpida.</w:t>
      </w:r>
    </w:p>
    <w:p w14:paraId="3808FD02" w14:textId="77777777" w:rsidR="00F747D9" w:rsidRDefault="00DB41B8">
      <w:r>
        <w:t>Respaldada por un proceso riguroso de vigilancia e inteligencia organizacional, la gerencia aprueba el proyecto. El caso evidencia cómo los hallazgos técnicos se convierten en recomendaciones sustentada</w:t>
      </w:r>
      <w:r>
        <w:t>s que reducen la incertidumbre y favorecen una ventaja competitiva sostenible y rentable.</w:t>
      </w:r>
    </w:p>
    <w:p w14:paraId="4BDF0E4B" w14:textId="77777777" w:rsidR="00EE4C61" w:rsidRPr="003758F7" w:rsidRDefault="00EE4C61" w:rsidP="006156B5">
      <w:pPr>
        <w:pStyle w:val="Titulosgenerales"/>
      </w:pPr>
      <w:bookmarkStart w:id="16" w:name="_Toc239080429"/>
      <w:r w:rsidRPr="003758F7">
        <w:lastRenderedPageBreak/>
        <w:t>Síntesis</w:t>
      </w:r>
      <w:bookmarkEnd w:id="16"/>
      <w:r w:rsidRPr="003758F7">
        <w:t xml:space="preserve"> </w:t>
      </w:r>
    </w:p>
    <w:p w14:paraId="4734218C" w14:textId="77777777" w:rsidR="00532503" w:rsidRDefault="00E414E3" w:rsidP="00B73C80">
      <w:pPr>
        <w:rPr>
          <w:noProof/>
          <w:lang w:eastAsia="es-CO"/>
        </w:rPr>
      </w:pPr>
      <w:r w:rsidRPr="00E414E3">
        <w:rPr>
          <w:noProof/>
          <w:lang w:eastAsia="es-CO"/>
        </w:rPr>
        <w:t>A continuación, se presenta una síntesis de la temática estudiada por el componente formativo.</w:t>
      </w:r>
    </w:p>
    <w:p w14:paraId="35F7CA95" w14:textId="1F425736" w:rsidR="00781D51" w:rsidRDefault="000971E8" w:rsidP="001658C0">
      <w:pPr>
        <w:ind w:firstLine="0"/>
        <w:jc w:val="center"/>
        <w:rPr>
          <w:noProof/>
          <w:lang w:eastAsia="es-CO"/>
        </w:rPr>
      </w:pPr>
      <w:r w:rsidRPr="000971E8">
        <w:rPr>
          <w:noProof/>
        </w:rPr>
        <w:drawing>
          <wp:inline distT="0" distB="0" distL="0" distR="0" wp14:anchorId="4F1873F4" wp14:editId="39D2D3B5">
            <wp:extent cx="3324860" cy="6800850"/>
            <wp:effectExtent l="0" t="0" r="8890" b="0"/>
            <wp:docPr id="2" name="Gráfico 2" descr="El esquema sintetiza la ejecución, el análisis y la gestión de la información estratégica mediante tres ejes articulados. El primero comprende la ejecución de búsquedas y la recuperación de información, desde el diseño de ecuaciones, operadores y sintaxis hasta las estrategias de búsqueda y los filtros de metadatos. El segundo aborda el procesamiento y la validación de los datos mediante fichas de caracterización, cruces estratégicos, categorización, contextualización, validación experta, repositorios y gestión documental. El tercero integra el análisis y la toma de decisiones, incluyendo la interpretación cuantitativa y cualitativa, la inteligencia accionable, las lecciones aprendidas, la difusión del conocimiento y la formulación de recomendaciones sustentadas en evidencias, propuestas de valor, retorno de inversión y técnicas de presentació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esquema sintetiza la ejecución, el análisis y la gestión de la información estratégica mediante tres ejes articulados. El primero comprende la ejecución de búsquedas y la recuperación de información, desde el diseño de ecuaciones, operadores y sintaxis hasta las estrategias de búsqueda y los filtros de metadatos. El segundo aborda el procesamiento y la validación de los datos mediante fichas de caracterización, cruces estratégicos, categorización, contextualización, validación experta, repositorios y gestión documental. El tercero integra el análisis y la toma de decisiones, incluyendo la interpretación cuantitativa y cualitativa, la inteligencia accionable, las lecciones aprendidas, la difusión del conocimiento y la formulación de recomendaciones sustentadas en evidencias, propuestas de valor, retorno de inversión y técnicas de presentación ejecutiva."/>
                    <pic:cNvPicPr/>
                  </pic:nvPicPr>
                  <pic:blipFill>
                    <a:blip r:embed="rId17">
                      <a:extLst>
                        <a:ext uri="{96DAC541-7B7A-43D3-8B79-37D633B846F1}">
                          <asvg:svgBlip xmlns:asvg="http://schemas.microsoft.com/office/drawing/2016/SVG/main" r:embed="rId18"/>
                        </a:ext>
                      </a:extLst>
                    </a:blip>
                    <a:stretch>
                      <a:fillRect/>
                    </a:stretch>
                  </pic:blipFill>
                  <pic:spPr>
                    <a:xfrm>
                      <a:off x="0" y="0"/>
                      <a:ext cx="3333045" cy="6817593"/>
                    </a:xfrm>
                    <a:prstGeom prst="rect">
                      <a:avLst/>
                    </a:prstGeom>
                  </pic:spPr>
                </pic:pic>
              </a:graphicData>
            </a:graphic>
          </wp:inline>
        </w:drawing>
      </w:r>
    </w:p>
    <w:p w14:paraId="7E237DFB" w14:textId="77777777" w:rsidR="00F36C9D" w:rsidRPr="003758F7" w:rsidRDefault="00F36C9D" w:rsidP="006156B5">
      <w:pPr>
        <w:pStyle w:val="Titulosgenerales"/>
      </w:pPr>
      <w:bookmarkStart w:id="17" w:name="_Toc239080430"/>
      <w:r w:rsidRPr="003758F7">
        <w:lastRenderedPageBreak/>
        <w:t>Glosario</w:t>
      </w:r>
      <w:bookmarkEnd w:id="17"/>
    </w:p>
    <w:p w14:paraId="010F68FD" w14:textId="77777777" w:rsidR="00F747D9" w:rsidRDefault="00DB41B8">
      <w:r>
        <w:rPr>
          <w:b/>
        </w:rPr>
        <w:t xml:space="preserve">Análisis cualitativo: </w:t>
      </w:r>
      <w:r>
        <w:t>enfoque centrado en interpretar el porqué y el cómo de los cambios, utilizando herramien</w:t>
      </w:r>
      <w:r>
        <w:t>tas de prospectiva como el Análisis de Escenarios o el Método Delphi.</w:t>
      </w:r>
    </w:p>
    <w:p w14:paraId="473B5A85" w14:textId="77777777" w:rsidR="00F747D9" w:rsidRDefault="00DB41B8">
      <w:r>
        <w:rPr>
          <w:b/>
        </w:rPr>
        <w:t xml:space="preserve">Análisis cuantitativo: </w:t>
      </w:r>
      <w:r>
        <w:t>método basado en la medición estadística y minería de datos que permite, por ejemplo, calcular la tasa de crecimiento de una tecnología mediante indicadores biblio</w:t>
      </w:r>
      <w:r>
        <w:t>métricos.</w:t>
      </w:r>
    </w:p>
    <w:p w14:paraId="4B0C8B64" w14:textId="3C1123B5" w:rsidR="00F747D9" w:rsidRDefault="00DB41B8">
      <w:r>
        <w:rPr>
          <w:b/>
        </w:rPr>
        <w:t xml:space="preserve">Cruces estratégicos: </w:t>
      </w:r>
      <w:r>
        <w:t xml:space="preserve">técnica analítica que consiste en triangular datos de diferentes dimensiones (tecnológica, normativa y de mercado) para </w:t>
      </w:r>
      <w:r w:rsidR="00201A6F" w:rsidRPr="00201A6F">
        <w:t>identificar</w:t>
      </w:r>
      <w:r>
        <w:t xml:space="preserve"> patrones, riesgos latentes u oportunidades.</w:t>
      </w:r>
    </w:p>
    <w:p w14:paraId="3B4C4FEC" w14:textId="77777777" w:rsidR="00F747D9" w:rsidRDefault="00DB41B8">
      <w:r>
        <w:rPr>
          <w:b/>
        </w:rPr>
        <w:t xml:space="preserve">Ecuación de búsqueda: </w:t>
      </w:r>
      <w:r>
        <w:t>cadena lógica de caracteres q</w:t>
      </w:r>
      <w:r>
        <w:t>ue instruye a una base de datos sobre exactamente qué términos buscar, en qué campos y bajo qué relación jerárquica.</w:t>
      </w:r>
    </w:p>
    <w:p w14:paraId="79A2ED58" w14:textId="77777777" w:rsidR="00F747D9" w:rsidRDefault="00DB41B8">
      <w:r>
        <w:rPr>
          <w:b/>
        </w:rPr>
        <w:t xml:space="preserve">Falsos positivos: </w:t>
      </w:r>
      <w:r>
        <w:t>resultados irrelevantes que arroja una búsqueda cuando se realiza de manera generalista (ej. en todo el texto completo) e</w:t>
      </w:r>
      <w:r>
        <w:t>n lugar de usar campos específicos como título o resumen.</w:t>
      </w:r>
    </w:p>
    <w:p w14:paraId="7A783649" w14:textId="7B6849F9" w:rsidR="00F747D9" w:rsidRDefault="00DB41B8">
      <w:r>
        <w:rPr>
          <w:b/>
        </w:rPr>
        <w:t xml:space="preserve">Ficha de caracterización: </w:t>
      </w:r>
      <w:r>
        <w:t xml:space="preserve">instrumento metodológico que registra el </w:t>
      </w:r>
      <w:r>
        <w:t>qué</w:t>
      </w:r>
      <w:r>
        <w:t xml:space="preserve"> se encontró, extrayendo metadatos críticos de cada hallazgo para su posterior normalización.</w:t>
      </w:r>
    </w:p>
    <w:p w14:paraId="70C78F52" w14:textId="77777777" w:rsidR="00F747D9" w:rsidRDefault="00DB41B8">
      <w:r>
        <w:rPr>
          <w:b/>
        </w:rPr>
        <w:t xml:space="preserve">Gestión documental: </w:t>
      </w:r>
      <w:r>
        <w:t>conjunto de actividades técnicas y administrativas orientadas a la planificación, manejo y organización de la documentación desde su origen hasta su destino final.</w:t>
      </w:r>
    </w:p>
    <w:p w14:paraId="32D21FEC" w14:textId="77777777" w:rsidR="00F747D9" w:rsidRDefault="00DB41B8">
      <w:r>
        <w:rPr>
          <w:b/>
        </w:rPr>
        <w:lastRenderedPageBreak/>
        <w:t xml:space="preserve">Inteligencia accionable: </w:t>
      </w:r>
      <w:r>
        <w:t xml:space="preserve">conocimiento analíticamente sólido, específico </w:t>
      </w:r>
      <w:r>
        <w:t>y pertinente que permite fundamentar una acción corporativa inmediata.</w:t>
      </w:r>
    </w:p>
    <w:p w14:paraId="421F6033" w14:textId="77777777" w:rsidR="00F747D9" w:rsidRDefault="00DB41B8">
      <w:r>
        <w:rPr>
          <w:b/>
        </w:rPr>
        <w:t xml:space="preserve">Lecciones aprendidas: </w:t>
      </w:r>
      <w:r>
        <w:t>instrumento que registra de manera crítica las estrategias que funcionaron o fallaron, transformando el conocimiento tácito en explícito.</w:t>
      </w:r>
    </w:p>
    <w:p w14:paraId="48BA5899" w14:textId="77777777" w:rsidR="00F747D9" w:rsidRDefault="00DB41B8">
      <w:r>
        <w:rPr>
          <w:b/>
        </w:rPr>
        <w:t xml:space="preserve">Metadatos: </w:t>
      </w:r>
      <w:r>
        <w:t>datos estructu</w:t>
      </w:r>
      <w:r>
        <w:t>rados que describen el contenido de un documento (como TI - Título o AB - Resumen) y facilitan su filtrado y recuperación.</w:t>
      </w:r>
    </w:p>
    <w:p w14:paraId="2FE5B7C8" w14:textId="01BDFF4C" w:rsidR="00F747D9" w:rsidRDefault="00DB41B8">
      <w:r>
        <w:rPr>
          <w:b/>
        </w:rPr>
        <w:t xml:space="preserve">Operadores booleanos: </w:t>
      </w:r>
      <w:r>
        <w:t>conectores lógicos (AND, OR, NOT) que permiten reducir, ampliar o excluir términos en una búsqueda basándose en</w:t>
      </w:r>
      <w:r>
        <w:t xml:space="preserve"> la teoría de conjuntos.</w:t>
      </w:r>
    </w:p>
    <w:p w14:paraId="70F7B4D6" w14:textId="45F9C502" w:rsidR="00E47415" w:rsidRDefault="0005522A" w:rsidP="00E47415">
      <w:r>
        <w:rPr>
          <w:b/>
        </w:rPr>
        <w:t>P</w:t>
      </w:r>
      <w:r w:rsidR="00E47415" w:rsidRPr="00E47415">
        <w:rPr>
          <w:b/>
        </w:rPr>
        <w:t>érdida de conocimiento organizacional</w:t>
      </w:r>
      <w:r w:rsidR="00E47415">
        <w:rPr>
          <w:b/>
        </w:rPr>
        <w:t xml:space="preserve">: </w:t>
      </w:r>
      <w:r w:rsidR="00E47415">
        <w:t>fenómeno de pérdida de activos intangibles y conocimiento que ocurre cuando la información no se almacena en repositorios centrales o se pierde tras la rotación del personal.</w:t>
      </w:r>
    </w:p>
    <w:p w14:paraId="1AC8311A" w14:textId="77777777" w:rsidR="00F747D9" w:rsidRDefault="00DB41B8">
      <w:r>
        <w:rPr>
          <w:b/>
        </w:rPr>
        <w:t xml:space="preserve">Repositorios organizacionales: </w:t>
      </w:r>
      <w:r>
        <w:t>sistemas de información centralizados donde se almacena el conocimiento depurado y validado bajo una taxonomía corporativa estandarizada.</w:t>
      </w:r>
    </w:p>
    <w:p w14:paraId="0D1063D4" w14:textId="77777777" w:rsidR="00F747D9" w:rsidRDefault="00DB41B8">
      <w:r>
        <w:rPr>
          <w:b/>
        </w:rPr>
        <w:t xml:space="preserve">TRL (Nivel de Madurez): </w:t>
      </w:r>
      <w:r>
        <w:t>indicador (</w:t>
      </w:r>
      <w:r>
        <w:rPr>
          <w:rStyle w:val="Extranjerismo"/>
        </w:rPr>
        <w:t>Technology Readiness Level</w:t>
      </w:r>
      <w:r>
        <w:t>)</w:t>
      </w:r>
      <w:r>
        <w:t xml:space="preserve"> que señala si un hallazgo técnico es una idea conceptual, un prototipo o una tecnología lista para el mercado.</w:t>
      </w:r>
    </w:p>
    <w:p w14:paraId="48D26407" w14:textId="77777777" w:rsidR="00F747D9" w:rsidRDefault="00DB41B8">
      <w:r>
        <w:rPr>
          <w:b/>
        </w:rPr>
        <w:t xml:space="preserve">Truncamiento (o comodines): </w:t>
      </w:r>
      <w:r>
        <w:t>comandos de sintaxis (como * o ?) que permiten recuperar todas las variaciones y terminaciones posibles de la raíz d</w:t>
      </w:r>
      <w:r>
        <w:t>e una palabra.</w:t>
      </w:r>
    </w:p>
    <w:p w14:paraId="4A543A3B" w14:textId="77777777" w:rsidR="002E5B3A" w:rsidRPr="003758F7" w:rsidRDefault="002E5B3A" w:rsidP="006156B5">
      <w:pPr>
        <w:pStyle w:val="Titulosgenerales"/>
      </w:pPr>
      <w:bookmarkStart w:id="18" w:name="_Toc239080431"/>
      <w:r w:rsidRPr="003758F7">
        <w:lastRenderedPageBreak/>
        <w:t>Referencias bibliográficas</w:t>
      </w:r>
      <w:bookmarkEnd w:id="18"/>
      <w:r w:rsidRPr="003758F7">
        <w:t xml:space="preserve"> </w:t>
      </w:r>
    </w:p>
    <w:p w14:paraId="1C4AD389" w14:textId="459DBBF4" w:rsidR="00F747D9" w:rsidRDefault="00DB41B8">
      <w:r>
        <w:t>Cubillo, J. (1999). Cambio y continuidad en las organizaciones de gestión del conocimiento. CEPAL Repositorio digital de Na</w:t>
      </w:r>
      <w:r w:rsidR="009F1BCC">
        <w:t>c</w:t>
      </w:r>
      <w:r>
        <w:t xml:space="preserve">iones Unidas. Obtenido de  </w:t>
      </w:r>
      <w:hyperlink r:id="rId19">
        <w:r>
          <w:rPr>
            <w:rStyle w:val="Hipervnculo"/>
          </w:rPr>
          <w:t>https://repositorio.cepal.org/entities/publication/6c0e22b2-05fa-4e55-8863-2eb1a729bf0b</w:t>
        </w:r>
      </w:hyperlink>
    </w:p>
    <w:p w14:paraId="7DA1EA09" w14:textId="0A9D7133" w:rsidR="00F747D9" w:rsidRDefault="00DB41B8">
      <w:r>
        <w:t xml:space="preserve">Malaver Rodríguez, F., &amp; Vargas Pérez, M. (2007). Vigilancia tecnológica y competitividad sectorial: lecciones y resultados de cinco estudios. Bogotá: Pontificia Universidad Javeriana. </w:t>
      </w:r>
      <w:r>
        <w:t xml:space="preserve">ISBN: 978-958-44-1156-3  </w:t>
      </w:r>
    </w:p>
    <w:p w14:paraId="479C4F1C" w14:textId="77777777" w:rsidR="00F747D9" w:rsidRDefault="00DB41B8">
      <w:r>
        <w:t>Naciones Unidas. (2021). Repositorio digi</w:t>
      </w:r>
      <w:r>
        <w:t xml:space="preserve">tal CEPAL. (t. y. Repositorio Digital: Innovación, Editor) Obtenido de omisión Económica para América Latina y el Caribe [CEPAL].:  </w:t>
      </w:r>
      <w:hyperlink r:id="rId20">
        <w:r>
          <w:rPr>
            <w:rStyle w:val="Hipervnculo"/>
          </w:rPr>
          <w:t>https://repositorio.cepal.org</w:t>
        </w:r>
      </w:hyperlink>
    </w:p>
    <w:p w14:paraId="5293B81E" w14:textId="77777777" w:rsidR="00F747D9" w:rsidRDefault="00DB41B8">
      <w:r>
        <w:t>OMPI. (2022). Organización Mundial de la Prop</w:t>
      </w:r>
      <w:r>
        <w:t xml:space="preserve">iedad Intelectual [OMPI]. Obtenido de PATENTSCOPE y la búsqueda de información tecnológica para el análisis cuantitativo.:  </w:t>
      </w:r>
      <w:hyperlink r:id="rId21">
        <w:r>
          <w:rPr>
            <w:rStyle w:val="Hipervnculo"/>
          </w:rPr>
          <w:t>https://www.wipo.int/patentscope/es/</w:t>
        </w:r>
      </w:hyperlink>
    </w:p>
    <w:p w14:paraId="080B33AA" w14:textId="77777777" w:rsidR="00F747D9" w:rsidRDefault="00DB41B8">
      <w:r>
        <w:t>Relacion entre teoria de conjuntos logi</w:t>
      </w:r>
      <w:r>
        <w:t xml:space="preserve">ca matematica y algebra booleana. (2005). Obtenido de Diaonia.com:  </w:t>
      </w:r>
      <w:hyperlink r:id="rId22">
        <w:r>
          <w:rPr>
            <w:rStyle w:val="Hipervnculo"/>
          </w:rPr>
          <w:t>https://diaonia.com/relacion-entre-teoria-de-conjuntos-logica-matematica-y-a</w:t>
        </w:r>
        <w:r>
          <w:rPr>
            <w:rStyle w:val="Hipervnculo"/>
          </w:rPr>
          <w:t>lgebra-booleana/</w:t>
        </w:r>
      </w:hyperlink>
    </w:p>
    <w:p w14:paraId="30C9AF4A" w14:textId="77777777" w:rsidR="00F747D9" w:rsidRDefault="00DB41B8">
      <w:r>
        <w:t xml:space="preserve">SENA. (2020). Instructivo metodológico vigilancia e inteligencia organizacional. Obtenido de Compromiso SENA. Dirección de planeación y direccionamiento corporativo:  </w:t>
      </w:r>
      <w:hyperlink r:id="rId23">
        <w:r>
          <w:rPr>
            <w:rStyle w:val="Hipervnculo"/>
          </w:rPr>
          <w:t>https://compromiso.sena.edu.co/mapa/descarga.php?id=2927</w:t>
        </w:r>
      </w:hyperlink>
    </w:p>
    <w:p w14:paraId="44567C01" w14:textId="77777777" w:rsidR="00F747D9" w:rsidRDefault="00DB41B8">
      <w:r>
        <w:lastRenderedPageBreak/>
        <w:t xml:space="preserve">SENA. (2024). Proceso Gestión Documental. Sistema Integrado de Gestión y Autocontrol, Bogotá. Obtenido de  </w:t>
      </w:r>
      <w:hyperlink r:id="rId24">
        <w:r>
          <w:rPr>
            <w:rStyle w:val="Hipervnculo"/>
          </w:rPr>
          <w:t>https://www.sena.edu.co/es-co/transparencia/Documents/programa_gestion_documental_v03.pdf</w:t>
        </w:r>
      </w:hyperlink>
    </w:p>
    <w:p w14:paraId="44E00F33" w14:textId="77777777" w:rsidR="00F747D9" w:rsidRDefault="00DB41B8">
      <w:r>
        <w:t xml:space="preserve">SENA. (2026). Sistema de prospectiva, vigilancia e inteligencia organizacional [PREVIOS]. Obtenido de  </w:t>
      </w:r>
      <w:hyperlink r:id="rId25">
        <w:r>
          <w:rPr>
            <w:rStyle w:val="Hipervnculo"/>
          </w:rPr>
          <w:t>http://senaprevios.com/</w:t>
        </w:r>
      </w:hyperlink>
    </w:p>
    <w:p w14:paraId="62B3F363" w14:textId="77777777" w:rsidR="002E5B3A" w:rsidRPr="003758F7" w:rsidRDefault="00F36C9D" w:rsidP="006156B5">
      <w:pPr>
        <w:pStyle w:val="Titulosgenerales"/>
      </w:pPr>
      <w:bookmarkStart w:id="19" w:name="_Toc239080432"/>
      <w:r w:rsidRPr="003758F7">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790FE566"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C8D1154" w14:textId="77777777" w:rsidR="00EB0F1A" w:rsidRPr="003758F7" w:rsidRDefault="00EB0F1A" w:rsidP="00304152">
            <w:pPr>
              <w:ind w:firstLine="0"/>
              <w:rPr>
                <w:lang w:eastAsia="es-CO"/>
              </w:rPr>
            </w:pPr>
            <w:r w:rsidRPr="003758F7">
              <w:rPr>
                <w:lang w:eastAsia="es-CO"/>
              </w:rPr>
              <w:t>Nombre</w:t>
            </w:r>
          </w:p>
        </w:tc>
        <w:tc>
          <w:tcPr>
            <w:tcW w:w="3261" w:type="dxa"/>
          </w:tcPr>
          <w:p w14:paraId="3ADEA0BA" w14:textId="77777777" w:rsidR="00EB0F1A" w:rsidRPr="003758F7" w:rsidRDefault="00EB0F1A" w:rsidP="00304152">
            <w:pPr>
              <w:ind w:firstLine="0"/>
              <w:rPr>
                <w:lang w:eastAsia="es-CO"/>
              </w:rPr>
            </w:pPr>
            <w:r w:rsidRPr="003758F7">
              <w:rPr>
                <w:lang w:eastAsia="es-CO"/>
              </w:rPr>
              <w:t>Cargo</w:t>
            </w:r>
          </w:p>
        </w:tc>
        <w:tc>
          <w:tcPr>
            <w:tcW w:w="3969" w:type="dxa"/>
          </w:tcPr>
          <w:p w14:paraId="09C8D7EA"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20A066D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1E07F80"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4C883EAC" w14:textId="04A82413" w:rsidR="00EB0F1A" w:rsidRPr="003758F7" w:rsidRDefault="00EB0F1A" w:rsidP="00304152">
            <w:pPr>
              <w:pStyle w:val="TextoTablas"/>
              <w:rPr>
                <w:lang w:val="es-CO"/>
              </w:rPr>
            </w:pPr>
            <w:r w:rsidRPr="00600133">
              <w:rPr>
                <w:lang w:val="es-CO"/>
              </w:rPr>
              <w:t xml:space="preserve">Profesional </w:t>
            </w:r>
            <w:r w:rsidR="003F2412">
              <w:rPr>
                <w:lang w:val="es-CO"/>
              </w:rPr>
              <w:t>G</w:t>
            </w:r>
            <w:r w:rsidRPr="00600133">
              <w:rPr>
                <w:lang w:val="es-CO"/>
              </w:rPr>
              <w:t>06</w:t>
            </w:r>
            <w:r>
              <w:rPr>
                <w:lang w:val="es-CO"/>
              </w:rPr>
              <w:t xml:space="preserve">. </w:t>
            </w:r>
            <w:r w:rsidRPr="00600133">
              <w:rPr>
                <w:lang w:val="es-CO"/>
              </w:rPr>
              <w:t>Responsable Ecosistema Virtual de Recursos Educativos Digitales </w:t>
            </w:r>
          </w:p>
        </w:tc>
        <w:tc>
          <w:tcPr>
            <w:tcW w:w="3969" w:type="dxa"/>
          </w:tcPr>
          <w:p w14:paraId="21D918FD"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73D8DE7F" w14:textId="77777777" w:rsidTr="00304152">
        <w:tc>
          <w:tcPr>
            <w:tcW w:w="2830" w:type="dxa"/>
          </w:tcPr>
          <w:p w14:paraId="44964A81" w14:textId="77777777" w:rsidR="00EB0F1A" w:rsidRPr="003758F7" w:rsidRDefault="00EB0F1A" w:rsidP="00304152">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54B50F21" w14:textId="77777777" w:rsidR="00EB0F1A" w:rsidRPr="2D4D4362" w:rsidRDefault="00EB0F1A" w:rsidP="00304152">
            <w:pPr>
              <w:pStyle w:val="TextoTablas"/>
              <w:rPr>
                <w:lang w:val="es-CO"/>
              </w:rPr>
            </w:pPr>
            <w:r w:rsidRPr="00C765D0">
              <w:rPr>
                <w:lang w:val="es-CO"/>
              </w:rPr>
              <w:t>Responsable de línea de producción Huila</w:t>
            </w:r>
          </w:p>
        </w:tc>
        <w:tc>
          <w:tcPr>
            <w:tcW w:w="3969" w:type="dxa"/>
          </w:tcPr>
          <w:p w14:paraId="41123DC7" w14:textId="77777777" w:rsidR="00EB0F1A" w:rsidRPr="003758F7" w:rsidRDefault="00EB0F1A" w:rsidP="00304152">
            <w:pPr>
              <w:pStyle w:val="TextoTablas"/>
              <w:rPr>
                <w:lang w:val="es-CO"/>
              </w:rPr>
            </w:pPr>
            <w:r w:rsidRPr="00C765D0">
              <w:rPr>
                <w:lang w:val="es-CO"/>
              </w:rPr>
              <w:t>Dirección General</w:t>
            </w:r>
          </w:p>
        </w:tc>
      </w:tr>
      <w:tr w:rsidR="00EB0F1A" w:rsidRPr="003758F7" w14:paraId="022A907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1DC9ADB" w14:textId="5C036D3D" w:rsidR="00EB0F1A" w:rsidRPr="003758F7" w:rsidRDefault="003C0D5D" w:rsidP="00304152">
            <w:pPr>
              <w:pStyle w:val="TextoTablas"/>
              <w:rPr>
                <w:lang w:val="es-CO"/>
              </w:rPr>
            </w:pPr>
            <w:r w:rsidRPr="003C0D5D">
              <w:rPr>
                <w:lang w:val="es-CO"/>
              </w:rPr>
              <w:t>Jaime Hernán Tejada Llano</w:t>
            </w:r>
          </w:p>
        </w:tc>
        <w:tc>
          <w:tcPr>
            <w:tcW w:w="3261" w:type="dxa"/>
          </w:tcPr>
          <w:p w14:paraId="672DB2FA"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5F37FE7B"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57F2EBFC" w14:textId="77777777" w:rsidTr="00304152">
        <w:tc>
          <w:tcPr>
            <w:tcW w:w="2830" w:type="dxa"/>
          </w:tcPr>
          <w:p w14:paraId="35F538FD" w14:textId="2FB27E45" w:rsidR="00EB0F1A" w:rsidRPr="003758F7" w:rsidRDefault="003C0D5D" w:rsidP="00304152">
            <w:pPr>
              <w:pStyle w:val="TextoTablas"/>
              <w:rPr>
                <w:lang w:val="es-CO"/>
              </w:rPr>
            </w:pPr>
            <w:r w:rsidRPr="003C0D5D">
              <w:rPr>
                <w:lang w:val="es-CO"/>
              </w:rPr>
              <w:t>Paula Marcela Vidal Quintero</w:t>
            </w:r>
          </w:p>
        </w:tc>
        <w:tc>
          <w:tcPr>
            <w:tcW w:w="3261" w:type="dxa"/>
          </w:tcPr>
          <w:p w14:paraId="1B98233F"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368CF07E"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45B709B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D541710" w14:textId="77777777" w:rsidR="00EB0F1A" w:rsidRPr="003758F7" w:rsidRDefault="00EB0F1A" w:rsidP="00304152">
            <w:pPr>
              <w:pStyle w:val="TextoTablas"/>
              <w:rPr>
                <w:lang w:val="es-CO"/>
              </w:rPr>
            </w:pPr>
            <w:r w:rsidRPr="00600133">
              <w:rPr>
                <w:lang w:val="es-CO"/>
              </w:rPr>
              <w:t>Jorge David Barbosa Losada</w:t>
            </w:r>
          </w:p>
        </w:tc>
        <w:tc>
          <w:tcPr>
            <w:tcW w:w="3261" w:type="dxa"/>
          </w:tcPr>
          <w:p w14:paraId="3E058599"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74E30EAD"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B02E727" w14:textId="77777777" w:rsidTr="00304152">
        <w:tc>
          <w:tcPr>
            <w:tcW w:w="2830" w:type="dxa"/>
          </w:tcPr>
          <w:p w14:paraId="19FCAFE3" w14:textId="4E834B99" w:rsidR="00EB0F1A" w:rsidRPr="0015518A" w:rsidRDefault="003C0D5D" w:rsidP="00304152">
            <w:pPr>
              <w:pStyle w:val="TextoTablas"/>
            </w:pPr>
            <w:r w:rsidRPr="003C0D5D">
              <w:t>Robinson Javier Ordoñez Barreiro</w:t>
            </w:r>
          </w:p>
        </w:tc>
        <w:tc>
          <w:tcPr>
            <w:tcW w:w="3261" w:type="dxa"/>
          </w:tcPr>
          <w:p w14:paraId="0DF45B5A"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726154E6"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B878B9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96A96B6" w14:textId="77777777" w:rsidR="00EB0F1A" w:rsidRPr="00EE3C30" w:rsidRDefault="00EB0F1A" w:rsidP="00304152">
            <w:pPr>
              <w:pStyle w:val="TextoTablas"/>
            </w:pPr>
            <w:r w:rsidRPr="00F412AC">
              <w:t>Alejandro Delgado Acosta</w:t>
            </w:r>
          </w:p>
        </w:tc>
        <w:tc>
          <w:tcPr>
            <w:tcW w:w="3261" w:type="dxa"/>
          </w:tcPr>
          <w:p w14:paraId="6924B242" w14:textId="77777777" w:rsidR="00EB0F1A" w:rsidRDefault="00EB0F1A" w:rsidP="00304152">
            <w:pPr>
              <w:pStyle w:val="TextoTablas"/>
              <w:rPr>
                <w:lang w:val="es-CO"/>
              </w:rPr>
            </w:pPr>
            <w:r w:rsidRPr="00F412AC">
              <w:rPr>
                <w:lang w:val="es-CO"/>
              </w:rPr>
              <w:t>Intérprete lenguaje de señas </w:t>
            </w:r>
          </w:p>
        </w:tc>
        <w:tc>
          <w:tcPr>
            <w:tcW w:w="3969" w:type="dxa"/>
          </w:tcPr>
          <w:p w14:paraId="3FD78EA1"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47FDEF07" w14:textId="77777777" w:rsidTr="00304152">
        <w:tc>
          <w:tcPr>
            <w:tcW w:w="2830" w:type="dxa"/>
          </w:tcPr>
          <w:p w14:paraId="2A03A056" w14:textId="77777777" w:rsidR="00EB0F1A" w:rsidRPr="00F412AC" w:rsidRDefault="00EB0F1A" w:rsidP="00304152">
            <w:pPr>
              <w:pStyle w:val="TextoTablas"/>
            </w:pPr>
            <w:r w:rsidRPr="004538F5">
              <w:t>Cristhian Giovanni Gordillo Segura</w:t>
            </w:r>
          </w:p>
        </w:tc>
        <w:tc>
          <w:tcPr>
            <w:tcW w:w="3261" w:type="dxa"/>
          </w:tcPr>
          <w:p w14:paraId="682AD3B7"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4E08F077"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2A709BB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3C7CBA9"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52DD16B8"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06BD624B"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7A44F77E" w14:textId="77777777" w:rsidTr="00304152">
        <w:tc>
          <w:tcPr>
            <w:tcW w:w="2830" w:type="dxa"/>
          </w:tcPr>
          <w:p w14:paraId="3D132F86"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2412F24F"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05E6973F"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3DD548C5"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2D79209"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30A4772" w14:textId="77777777" w:rsidR="00EB0F1A" w:rsidRPr="00EE3C30" w:rsidRDefault="00EB0F1A" w:rsidP="00304152">
            <w:pPr>
              <w:pStyle w:val="TextoTablas"/>
              <w:rPr>
                <w:lang w:val="es-CO"/>
              </w:rPr>
            </w:pPr>
            <w:r w:rsidRPr="00F83748">
              <w:rPr>
                <w:lang w:val="es-CO"/>
              </w:rPr>
              <w:t>Locución</w:t>
            </w:r>
          </w:p>
        </w:tc>
        <w:tc>
          <w:tcPr>
            <w:tcW w:w="3969" w:type="dxa"/>
          </w:tcPr>
          <w:p w14:paraId="1C63DB00"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1235554C" w14:textId="77777777" w:rsidTr="00304152">
        <w:tc>
          <w:tcPr>
            <w:tcW w:w="2830" w:type="dxa"/>
          </w:tcPr>
          <w:p w14:paraId="3A558921" w14:textId="77777777" w:rsidR="00EB0F1A" w:rsidRPr="00AD6EBB" w:rsidRDefault="00EB0F1A" w:rsidP="00304152">
            <w:pPr>
              <w:pStyle w:val="TextoTablas"/>
              <w:rPr>
                <w:lang w:val="es-CO"/>
              </w:rPr>
            </w:pPr>
            <w:r w:rsidRPr="00AD6EBB">
              <w:rPr>
                <w:lang w:val="es-CO"/>
              </w:rPr>
              <w:t>German Acosta Ramos</w:t>
            </w:r>
          </w:p>
        </w:tc>
        <w:tc>
          <w:tcPr>
            <w:tcW w:w="3261" w:type="dxa"/>
          </w:tcPr>
          <w:p w14:paraId="7E7A8F7A" w14:textId="77777777" w:rsidR="00EB0F1A" w:rsidRPr="00F83748" w:rsidRDefault="00EB0F1A" w:rsidP="00304152">
            <w:pPr>
              <w:pStyle w:val="TextoTablas"/>
              <w:rPr>
                <w:lang w:val="es-CO"/>
              </w:rPr>
            </w:pPr>
            <w:r w:rsidRPr="00AD6EBB">
              <w:rPr>
                <w:lang w:val="es-CO"/>
              </w:rPr>
              <w:t>Locución</w:t>
            </w:r>
          </w:p>
        </w:tc>
        <w:tc>
          <w:tcPr>
            <w:tcW w:w="3969" w:type="dxa"/>
          </w:tcPr>
          <w:p w14:paraId="3EDF2904"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2225EA2C"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3160C18" w14:textId="77777777" w:rsidR="00EB0F1A" w:rsidRPr="007664E9" w:rsidRDefault="00EB0F1A" w:rsidP="00304152">
            <w:pPr>
              <w:pStyle w:val="TextoTablas"/>
              <w:rPr>
                <w:lang w:val="es-CO"/>
              </w:rPr>
            </w:pPr>
            <w:r w:rsidRPr="00B74D6A">
              <w:rPr>
                <w:lang w:val="es-CO"/>
              </w:rPr>
              <w:lastRenderedPageBreak/>
              <w:t>Aixa Natalia Sendoya Fernández</w:t>
            </w:r>
          </w:p>
        </w:tc>
        <w:tc>
          <w:tcPr>
            <w:tcW w:w="3261" w:type="dxa"/>
          </w:tcPr>
          <w:p w14:paraId="1FDAB323"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241704F5"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CA5ABAD" w14:textId="77777777" w:rsidTr="00304152">
        <w:tc>
          <w:tcPr>
            <w:tcW w:w="2830" w:type="dxa"/>
          </w:tcPr>
          <w:p w14:paraId="2395522F" w14:textId="77777777" w:rsidR="00EB0F1A" w:rsidRPr="003758F7" w:rsidRDefault="00EB0F1A" w:rsidP="00304152">
            <w:pPr>
              <w:pStyle w:val="TextoTablas"/>
              <w:rPr>
                <w:lang w:val="es-CO"/>
              </w:rPr>
            </w:pPr>
            <w:r w:rsidRPr="00AD6EBB">
              <w:rPr>
                <w:lang w:val="es-CO"/>
              </w:rPr>
              <w:t>Ricardo Oliveros Zambrano</w:t>
            </w:r>
          </w:p>
        </w:tc>
        <w:tc>
          <w:tcPr>
            <w:tcW w:w="3261" w:type="dxa"/>
          </w:tcPr>
          <w:p w14:paraId="327E9165"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3C9C8BA2"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1F2803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AB80647"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60D5CA5A"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04C0C28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B19DE0B" w14:textId="77777777" w:rsidTr="00304152">
        <w:tc>
          <w:tcPr>
            <w:tcW w:w="2830" w:type="dxa"/>
          </w:tcPr>
          <w:p w14:paraId="7F2E98E5"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39AC8965"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B1FB971"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2A683C77"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F5553" w14:textId="77777777" w:rsidR="00DB41B8" w:rsidRPr="003758F7" w:rsidRDefault="00DB41B8" w:rsidP="00EC0858">
      <w:pPr>
        <w:spacing w:before="0" w:after="0" w:line="240" w:lineRule="auto"/>
      </w:pPr>
      <w:r w:rsidRPr="003758F7">
        <w:separator/>
      </w:r>
    </w:p>
  </w:endnote>
  <w:endnote w:type="continuationSeparator" w:id="0">
    <w:p w14:paraId="74EEEE38" w14:textId="77777777" w:rsidR="00DB41B8" w:rsidRPr="003758F7" w:rsidRDefault="00DB41B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07CC64F6"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4749E657"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5496D" w14:textId="77777777" w:rsidR="00DB41B8" w:rsidRPr="003758F7" w:rsidRDefault="00DB41B8" w:rsidP="00EC0858">
      <w:pPr>
        <w:spacing w:before="0" w:after="0" w:line="240" w:lineRule="auto"/>
      </w:pPr>
      <w:r w:rsidRPr="003758F7">
        <w:separator/>
      </w:r>
    </w:p>
  </w:footnote>
  <w:footnote w:type="continuationSeparator" w:id="0">
    <w:p w14:paraId="1C8D4914" w14:textId="77777777" w:rsidR="00DB41B8" w:rsidRPr="003758F7" w:rsidRDefault="00DB41B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831C1"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565B7F2" wp14:editId="5A4EBE5E">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794C04A"/>
    <w:lvl w:ilvl="0">
      <w:start w:val="1"/>
      <w:numFmt w:val="upperLetter"/>
      <w:lvlText w:val="%1."/>
      <w:lvlJc w:val="left"/>
      <w:pPr>
        <w:ind w:left="720" w:hanging="360"/>
      </w:pPr>
      <w:rPr>
        <w:rFonts w:hint="default"/>
        <w:b/>
        <w:bCs/>
      </w:rPr>
    </w:lvl>
  </w:abstractNum>
  <w:abstractNum w:abstractNumId="1" w15:restartNumberingAfterBreak="0">
    <w:nsid w:val="02CD1DF1"/>
    <w:multiLevelType w:val="hybridMultilevel"/>
    <w:tmpl w:val="B11029F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 w15:restartNumberingAfterBreak="0">
    <w:nsid w:val="05134909"/>
    <w:multiLevelType w:val="hybridMultilevel"/>
    <w:tmpl w:val="676ADF58"/>
    <w:lvl w:ilvl="0" w:tplc="0C0A0001">
      <w:start w:val="1"/>
      <w:numFmt w:val="bullet"/>
      <w:lvlText w:val=""/>
      <w:lvlJc w:val="left"/>
      <w:pPr>
        <w:ind w:left="1579" w:hanging="360"/>
      </w:pPr>
      <w:rPr>
        <w:rFonts w:ascii="Symbol" w:hAnsi="Symbol" w:hint="default"/>
      </w:rPr>
    </w:lvl>
    <w:lvl w:ilvl="1" w:tplc="0C0A0003" w:tentative="1">
      <w:start w:val="1"/>
      <w:numFmt w:val="bullet"/>
      <w:lvlText w:val="o"/>
      <w:lvlJc w:val="left"/>
      <w:pPr>
        <w:ind w:left="2299" w:hanging="360"/>
      </w:pPr>
      <w:rPr>
        <w:rFonts w:ascii="Courier New" w:hAnsi="Courier New" w:cs="Courier New" w:hint="default"/>
      </w:rPr>
    </w:lvl>
    <w:lvl w:ilvl="2" w:tplc="0C0A0005" w:tentative="1">
      <w:start w:val="1"/>
      <w:numFmt w:val="bullet"/>
      <w:lvlText w:val=""/>
      <w:lvlJc w:val="left"/>
      <w:pPr>
        <w:ind w:left="3019" w:hanging="360"/>
      </w:pPr>
      <w:rPr>
        <w:rFonts w:ascii="Wingdings" w:hAnsi="Wingdings" w:hint="default"/>
      </w:rPr>
    </w:lvl>
    <w:lvl w:ilvl="3" w:tplc="0C0A0001" w:tentative="1">
      <w:start w:val="1"/>
      <w:numFmt w:val="bullet"/>
      <w:lvlText w:val=""/>
      <w:lvlJc w:val="left"/>
      <w:pPr>
        <w:ind w:left="3739" w:hanging="360"/>
      </w:pPr>
      <w:rPr>
        <w:rFonts w:ascii="Symbol" w:hAnsi="Symbol" w:hint="default"/>
      </w:rPr>
    </w:lvl>
    <w:lvl w:ilvl="4" w:tplc="0C0A0003" w:tentative="1">
      <w:start w:val="1"/>
      <w:numFmt w:val="bullet"/>
      <w:lvlText w:val="o"/>
      <w:lvlJc w:val="left"/>
      <w:pPr>
        <w:ind w:left="4459" w:hanging="360"/>
      </w:pPr>
      <w:rPr>
        <w:rFonts w:ascii="Courier New" w:hAnsi="Courier New" w:cs="Courier New" w:hint="default"/>
      </w:rPr>
    </w:lvl>
    <w:lvl w:ilvl="5" w:tplc="0C0A0005" w:tentative="1">
      <w:start w:val="1"/>
      <w:numFmt w:val="bullet"/>
      <w:lvlText w:val=""/>
      <w:lvlJc w:val="left"/>
      <w:pPr>
        <w:ind w:left="5179" w:hanging="360"/>
      </w:pPr>
      <w:rPr>
        <w:rFonts w:ascii="Wingdings" w:hAnsi="Wingdings" w:hint="default"/>
      </w:rPr>
    </w:lvl>
    <w:lvl w:ilvl="6" w:tplc="0C0A0001" w:tentative="1">
      <w:start w:val="1"/>
      <w:numFmt w:val="bullet"/>
      <w:lvlText w:val=""/>
      <w:lvlJc w:val="left"/>
      <w:pPr>
        <w:ind w:left="5899" w:hanging="360"/>
      </w:pPr>
      <w:rPr>
        <w:rFonts w:ascii="Symbol" w:hAnsi="Symbol" w:hint="default"/>
      </w:rPr>
    </w:lvl>
    <w:lvl w:ilvl="7" w:tplc="0C0A0003" w:tentative="1">
      <w:start w:val="1"/>
      <w:numFmt w:val="bullet"/>
      <w:lvlText w:val="o"/>
      <w:lvlJc w:val="left"/>
      <w:pPr>
        <w:ind w:left="6619" w:hanging="360"/>
      </w:pPr>
      <w:rPr>
        <w:rFonts w:ascii="Courier New" w:hAnsi="Courier New" w:cs="Courier New" w:hint="default"/>
      </w:rPr>
    </w:lvl>
    <w:lvl w:ilvl="8" w:tplc="0C0A0005" w:tentative="1">
      <w:start w:val="1"/>
      <w:numFmt w:val="bullet"/>
      <w:lvlText w:val=""/>
      <w:lvlJc w:val="left"/>
      <w:pPr>
        <w:ind w:left="7339" w:hanging="360"/>
      </w:pPr>
      <w:rPr>
        <w:rFonts w:ascii="Wingdings" w:hAnsi="Wingdings" w:hint="default"/>
      </w:rPr>
    </w:lvl>
  </w:abstractNum>
  <w:abstractNum w:abstractNumId="3" w15:restartNumberingAfterBreak="0">
    <w:nsid w:val="057637F0"/>
    <w:multiLevelType w:val="hybridMultilevel"/>
    <w:tmpl w:val="B5109806"/>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FA12067A">
      <w:start w:val="1"/>
      <w:numFmt w:val="bullet"/>
      <w:lvlText w:val=""/>
      <w:lvlJc w:val="left"/>
      <w:pPr>
        <w:ind w:left="2160" w:hanging="360"/>
      </w:pPr>
      <w:rPr>
        <w:rFonts w:ascii="Wingdings" w:hAnsi="Wingdings" w:hint="default"/>
      </w:rPr>
    </w:lvl>
    <w:lvl w:ilvl="3" w:tplc="F88A7190">
      <w:start w:val="1"/>
      <w:numFmt w:val="bullet"/>
      <w:pStyle w:val="Ttulo3"/>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E96230"/>
    <w:multiLevelType w:val="hybridMultilevel"/>
    <w:tmpl w:val="1F3CB08C"/>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5" w15:restartNumberingAfterBreak="0">
    <w:nsid w:val="0AB5755A"/>
    <w:multiLevelType w:val="hybridMultilevel"/>
    <w:tmpl w:val="99F4C3F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6" w15:restartNumberingAfterBreak="0">
    <w:nsid w:val="0C3F726D"/>
    <w:multiLevelType w:val="hybridMultilevel"/>
    <w:tmpl w:val="3692E73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0E033C3C"/>
    <w:multiLevelType w:val="hybridMultilevel"/>
    <w:tmpl w:val="027EE482"/>
    <w:lvl w:ilvl="0" w:tplc="E12A985A">
      <w:start w:val="1"/>
      <w:numFmt w:val="upperLetter"/>
      <w:lvlText w:val="%1."/>
      <w:lvlJc w:val="left"/>
      <w:pPr>
        <w:ind w:left="1854" w:hanging="360"/>
      </w:pPr>
      <w:rPr>
        <w:b/>
        <w:bCs/>
      </w:r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8"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EE05D3F"/>
    <w:multiLevelType w:val="hybridMultilevel"/>
    <w:tmpl w:val="2CECBE52"/>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EE47DE6"/>
    <w:multiLevelType w:val="hybridMultilevel"/>
    <w:tmpl w:val="87400C7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1" w15:restartNumberingAfterBreak="0">
    <w:nsid w:val="11910DE2"/>
    <w:multiLevelType w:val="hybridMultilevel"/>
    <w:tmpl w:val="B75831CA"/>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2" w15:restartNumberingAfterBreak="0">
    <w:nsid w:val="190F7F15"/>
    <w:multiLevelType w:val="hybridMultilevel"/>
    <w:tmpl w:val="2F36B96C"/>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3" w15:restartNumberingAfterBreak="0">
    <w:nsid w:val="19AD36FD"/>
    <w:multiLevelType w:val="hybridMultilevel"/>
    <w:tmpl w:val="67383A76"/>
    <w:lvl w:ilvl="0" w:tplc="0C0A0005">
      <w:start w:val="1"/>
      <w:numFmt w:val="bullet"/>
      <w:lvlText w:val=""/>
      <w:lvlJc w:val="left"/>
      <w:pPr>
        <w:ind w:left="288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1BB34EF1"/>
    <w:multiLevelType w:val="hybridMultilevel"/>
    <w:tmpl w:val="8BB076EA"/>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5" w15:restartNumberingAfterBreak="0">
    <w:nsid w:val="1FED7A7A"/>
    <w:multiLevelType w:val="hybridMultilevel"/>
    <w:tmpl w:val="BE287CCC"/>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A04C73"/>
    <w:multiLevelType w:val="hybridMultilevel"/>
    <w:tmpl w:val="48D44A5C"/>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8" w15:restartNumberingAfterBreak="0">
    <w:nsid w:val="2DCD43D7"/>
    <w:multiLevelType w:val="hybridMultilevel"/>
    <w:tmpl w:val="B302EA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6075971"/>
    <w:multiLevelType w:val="hybridMultilevel"/>
    <w:tmpl w:val="F67A41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95B1DEB"/>
    <w:multiLevelType w:val="hybridMultilevel"/>
    <w:tmpl w:val="E29279C0"/>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AC25430"/>
    <w:multiLevelType w:val="hybridMultilevel"/>
    <w:tmpl w:val="E2B0FA7A"/>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3" w15:restartNumberingAfterBreak="0">
    <w:nsid w:val="3AC963E5"/>
    <w:multiLevelType w:val="hybridMultilevel"/>
    <w:tmpl w:val="BA7CDF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BC41E32"/>
    <w:multiLevelType w:val="hybridMultilevel"/>
    <w:tmpl w:val="41F4B4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C7B7D67"/>
    <w:multiLevelType w:val="hybridMultilevel"/>
    <w:tmpl w:val="49E694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89747A"/>
    <w:multiLevelType w:val="hybridMultilevel"/>
    <w:tmpl w:val="5650A848"/>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0F23B51"/>
    <w:multiLevelType w:val="hybridMultilevel"/>
    <w:tmpl w:val="9A66D61E"/>
    <w:lvl w:ilvl="0" w:tplc="BA6AF4EE">
      <w:start w:val="1"/>
      <w:numFmt w:val="upperLetter"/>
      <w:lvlText w:val="%1."/>
      <w:lvlJc w:val="left"/>
      <w:pPr>
        <w:ind w:left="1854" w:hanging="360"/>
      </w:pPr>
      <w:rPr>
        <w:b/>
        <w:bCs/>
      </w:r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28" w15:restartNumberingAfterBreak="0">
    <w:nsid w:val="445F21A7"/>
    <w:multiLevelType w:val="hybridMultilevel"/>
    <w:tmpl w:val="951AB55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9" w15:restartNumberingAfterBreak="0">
    <w:nsid w:val="44B93963"/>
    <w:multiLevelType w:val="hybridMultilevel"/>
    <w:tmpl w:val="FB2A11E4"/>
    <w:lvl w:ilvl="0" w:tplc="C482669A">
      <w:start w:val="1"/>
      <w:numFmt w:val="upperLetter"/>
      <w:lvlText w:val="%1."/>
      <w:lvlJc w:val="left"/>
      <w:pPr>
        <w:ind w:left="1854" w:hanging="360"/>
      </w:pPr>
      <w:rPr>
        <w:b/>
        <w:bCs/>
      </w:r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0" w15:restartNumberingAfterBreak="0">
    <w:nsid w:val="487A29B1"/>
    <w:multiLevelType w:val="hybridMultilevel"/>
    <w:tmpl w:val="2B527512"/>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DAC74AA"/>
    <w:multiLevelType w:val="hybridMultilevel"/>
    <w:tmpl w:val="D3C49A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4F053924"/>
    <w:multiLevelType w:val="hybridMultilevel"/>
    <w:tmpl w:val="9F8E768A"/>
    <w:lvl w:ilvl="0" w:tplc="0C0A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4" w15:restartNumberingAfterBreak="0">
    <w:nsid w:val="4FEF4EC7"/>
    <w:multiLevelType w:val="hybridMultilevel"/>
    <w:tmpl w:val="BD32B408"/>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35" w15:restartNumberingAfterBreak="0">
    <w:nsid w:val="511720B6"/>
    <w:multiLevelType w:val="hybridMultilevel"/>
    <w:tmpl w:val="61A0D57E"/>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55B4560"/>
    <w:multiLevelType w:val="hybridMultilevel"/>
    <w:tmpl w:val="5F42DB26"/>
    <w:lvl w:ilvl="0" w:tplc="D96A4312">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 w15:restartNumberingAfterBreak="0">
    <w:nsid w:val="57797C5E"/>
    <w:multiLevelType w:val="hybridMultilevel"/>
    <w:tmpl w:val="F44CB518"/>
    <w:lvl w:ilvl="0" w:tplc="0C0A0005">
      <w:start w:val="1"/>
      <w:numFmt w:val="bullet"/>
      <w:lvlText w:val=""/>
      <w:lvlJc w:val="left"/>
      <w:pPr>
        <w:ind w:left="216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89D37A2"/>
    <w:multiLevelType w:val="singleLevel"/>
    <w:tmpl w:val="52EA337C"/>
    <w:lvl w:ilvl="0">
      <w:start w:val="1"/>
      <w:numFmt w:val="upperLetter"/>
      <w:lvlText w:val="%1."/>
      <w:lvlJc w:val="left"/>
      <w:pPr>
        <w:ind w:left="720" w:hanging="360"/>
      </w:pPr>
      <w:rPr>
        <w:b/>
        <w:bCs/>
      </w:rPr>
    </w:lvl>
  </w:abstractNum>
  <w:abstractNum w:abstractNumId="39" w15:restartNumberingAfterBreak="0">
    <w:nsid w:val="640C5AB9"/>
    <w:multiLevelType w:val="hybridMultilevel"/>
    <w:tmpl w:val="767841A0"/>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62D1D65"/>
    <w:multiLevelType w:val="hybridMultilevel"/>
    <w:tmpl w:val="BF8E44AA"/>
    <w:lvl w:ilvl="0" w:tplc="0C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851410B"/>
    <w:multiLevelType w:val="hybridMultilevel"/>
    <w:tmpl w:val="F460A660"/>
    <w:lvl w:ilvl="0" w:tplc="0C0A0003">
      <w:start w:val="1"/>
      <w:numFmt w:val="bullet"/>
      <w:lvlText w:val="o"/>
      <w:lvlJc w:val="left"/>
      <w:pPr>
        <w:ind w:left="1854" w:hanging="360"/>
      </w:pPr>
      <w:rPr>
        <w:rFonts w:ascii="Courier New" w:hAnsi="Courier New" w:cs="Courier New"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42" w15:restartNumberingAfterBreak="0">
    <w:nsid w:val="6A075FF6"/>
    <w:multiLevelType w:val="hybridMultilevel"/>
    <w:tmpl w:val="71EAAF7E"/>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6A3E2555"/>
    <w:multiLevelType w:val="hybridMultilevel"/>
    <w:tmpl w:val="D958A1F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348" w:hanging="360"/>
      </w:pPr>
      <w:rPr>
        <w:rFonts w:ascii="Courier New" w:hAnsi="Courier New" w:cs="Courier New" w:hint="default"/>
      </w:rPr>
    </w:lvl>
    <w:lvl w:ilvl="2" w:tplc="240A0005" w:tentative="1">
      <w:start w:val="1"/>
      <w:numFmt w:val="bullet"/>
      <w:lvlText w:val=""/>
      <w:lvlJc w:val="left"/>
      <w:pPr>
        <w:ind w:left="1068" w:hanging="360"/>
      </w:pPr>
      <w:rPr>
        <w:rFonts w:ascii="Wingdings" w:hAnsi="Wingdings" w:hint="default"/>
      </w:rPr>
    </w:lvl>
    <w:lvl w:ilvl="3" w:tplc="240A0001" w:tentative="1">
      <w:start w:val="1"/>
      <w:numFmt w:val="bullet"/>
      <w:lvlText w:val=""/>
      <w:lvlJc w:val="left"/>
      <w:pPr>
        <w:ind w:left="1788" w:hanging="360"/>
      </w:pPr>
      <w:rPr>
        <w:rFonts w:ascii="Symbol" w:hAnsi="Symbol" w:hint="default"/>
      </w:rPr>
    </w:lvl>
    <w:lvl w:ilvl="4" w:tplc="240A0003" w:tentative="1">
      <w:start w:val="1"/>
      <w:numFmt w:val="bullet"/>
      <w:lvlText w:val="o"/>
      <w:lvlJc w:val="left"/>
      <w:pPr>
        <w:ind w:left="2508" w:hanging="360"/>
      </w:pPr>
      <w:rPr>
        <w:rFonts w:ascii="Courier New" w:hAnsi="Courier New" w:cs="Courier New" w:hint="default"/>
      </w:rPr>
    </w:lvl>
    <w:lvl w:ilvl="5" w:tplc="240A0005" w:tentative="1">
      <w:start w:val="1"/>
      <w:numFmt w:val="bullet"/>
      <w:lvlText w:val=""/>
      <w:lvlJc w:val="left"/>
      <w:pPr>
        <w:ind w:left="3228" w:hanging="360"/>
      </w:pPr>
      <w:rPr>
        <w:rFonts w:ascii="Wingdings" w:hAnsi="Wingdings" w:hint="default"/>
      </w:rPr>
    </w:lvl>
    <w:lvl w:ilvl="6" w:tplc="240A0001" w:tentative="1">
      <w:start w:val="1"/>
      <w:numFmt w:val="bullet"/>
      <w:lvlText w:val=""/>
      <w:lvlJc w:val="left"/>
      <w:pPr>
        <w:ind w:left="3948" w:hanging="360"/>
      </w:pPr>
      <w:rPr>
        <w:rFonts w:ascii="Symbol" w:hAnsi="Symbol" w:hint="default"/>
      </w:rPr>
    </w:lvl>
    <w:lvl w:ilvl="7" w:tplc="240A0003" w:tentative="1">
      <w:start w:val="1"/>
      <w:numFmt w:val="bullet"/>
      <w:lvlText w:val="o"/>
      <w:lvlJc w:val="left"/>
      <w:pPr>
        <w:ind w:left="4668" w:hanging="360"/>
      </w:pPr>
      <w:rPr>
        <w:rFonts w:ascii="Courier New" w:hAnsi="Courier New" w:cs="Courier New" w:hint="default"/>
      </w:rPr>
    </w:lvl>
    <w:lvl w:ilvl="8" w:tplc="240A0005" w:tentative="1">
      <w:start w:val="1"/>
      <w:numFmt w:val="bullet"/>
      <w:lvlText w:val=""/>
      <w:lvlJc w:val="left"/>
      <w:pPr>
        <w:ind w:left="5388" w:hanging="360"/>
      </w:pPr>
      <w:rPr>
        <w:rFonts w:ascii="Wingdings" w:hAnsi="Wingdings" w:hint="default"/>
      </w:rPr>
    </w:lvl>
  </w:abstractNum>
  <w:abstractNum w:abstractNumId="44" w15:restartNumberingAfterBreak="0">
    <w:nsid w:val="73CA5007"/>
    <w:multiLevelType w:val="hybridMultilevel"/>
    <w:tmpl w:val="CD06E87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45" w15:restartNumberingAfterBreak="0">
    <w:nsid w:val="7CAB035B"/>
    <w:multiLevelType w:val="hybridMultilevel"/>
    <w:tmpl w:val="E590778E"/>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46" w15:restartNumberingAfterBreak="0">
    <w:nsid w:val="7DFD1589"/>
    <w:multiLevelType w:val="hybridMultilevel"/>
    <w:tmpl w:val="C8E8E28A"/>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num w:numId="1">
    <w:abstractNumId w:val="0"/>
  </w:num>
  <w:num w:numId="2">
    <w:abstractNumId w:val="16"/>
  </w:num>
  <w:num w:numId="3">
    <w:abstractNumId w:val="32"/>
  </w:num>
  <w:num w:numId="4">
    <w:abstractNumId w:val="20"/>
  </w:num>
  <w:num w:numId="5">
    <w:abstractNumId w:val="8"/>
  </w:num>
  <w:num w:numId="6">
    <w:abstractNumId w:val="38"/>
  </w:num>
  <w:num w:numId="7">
    <w:abstractNumId w:val="38"/>
  </w:num>
  <w:num w:numId="8">
    <w:abstractNumId w:val="36"/>
  </w:num>
  <w:num w:numId="9">
    <w:abstractNumId w:val="42"/>
  </w:num>
  <w:num w:numId="10">
    <w:abstractNumId w:val="41"/>
  </w:num>
  <w:num w:numId="11">
    <w:abstractNumId w:val="33"/>
  </w:num>
  <w:num w:numId="12">
    <w:abstractNumId w:val="1"/>
  </w:num>
  <w:num w:numId="13">
    <w:abstractNumId w:val="10"/>
  </w:num>
  <w:num w:numId="14">
    <w:abstractNumId w:val="25"/>
  </w:num>
  <w:num w:numId="15">
    <w:abstractNumId w:val="14"/>
  </w:num>
  <w:num w:numId="16">
    <w:abstractNumId w:val="46"/>
  </w:num>
  <w:num w:numId="17">
    <w:abstractNumId w:val="2"/>
  </w:num>
  <w:num w:numId="18">
    <w:abstractNumId w:val="5"/>
  </w:num>
  <w:num w:numId="19">
    <w:abstractNumId w:val="34"/>
  </w:num>
  <w:num w:numId="20">
    <w:abstractNumId w:val="31"/>
  </w:num>
  <w:num w:numId="21">
    <w:abstractNumId w:val="29"/>
  </w:num>
  <w:num w:numId="22">
    <w:abstractNumId w:val="11"/>
  </w:num>
  <w:num w:numId="23">
    <w:abstractNumId w:val="45"/>
  </w:num>
  <w:num w:numId="24">
    <w:abstractNumId w:val="24"/>
  </w:num>
  <w:num w:numId="25">
    <w:abstractNumId w:val="4"/>
  </w:num>
  <w:num w:numId="26">
    <w:abstractNumId w:val="19"/>
  </w:num>
  <w:num w:numId="27">
    <w:abstractNumId w:val="18"/>
  </w:num>
  <w:num w:numId="28">
    <w:abstractNumId w:val="7"/>
  </w:num>
  <w:num w:numId="29">
    <w:abstractNumId w:val="12"/>
  </w:num>
  <w:num w:numId="30">
    <w:abstractNumId w:val="17"/>
  </w:num>
  <w:num w:numId="31">
    <w:abstractNumId w:val="27"/>
  </w:num>
  <w:num w:numId="32">
    <w:abstractNumId w:val="28"/>
  </w:num>
  <w:num w:numId="33">
    <w:abstractNumId w:val="44"/>
  </w:num>
  <w:num w:numId="34">
    <w:abstractNumId w:val="22"/>
  </w:num>
  <w:num w:numId="35">
    <w:abstractNumId w:val="23"/>
  </w:num>
  <w:num w:numId="36">
    <w:abstractNumId w:val="6"/>
  </w:num>
  <w:num w:numId="37">
    <w:abstractNumId w:val="37"/>
  </w:num>
  <w:num w:numId="38">
    <w:abstractNumId w:val="13"/>
  </w:num>
  <w:num w:numId="39">
    <w:abstractNumId w:val="39"/>
  </w:num>
  <w:num w:numId="40">
    <w:abstractNumId w:val="30"/>
  </w:num>
  <w:num w:numId="41">
    <w:abstractNumId w:val="35"/>
  </w:num>
  <w:num w:numId="42">
    <w:abstractNumId w:val="26"/>
  </w:num>
  <w:num w:numId="43">
    <w:abstractNumId w:val="40"/>
  </w:num>
  <w:num w:numId="44">
    <w:abstractNumId w:val="21"/>
  </w:num>
  <w:num w:numId="45">
    <w:abstractNumId w:val="15"/>
  </w:num>
  <w:num w:numId="46">
    <w:abstractNumId w:val="9"/>
  </w:num>
  <w:num w:numId="47">
    <w:abstractNumId w:val="3"/>
  </w:num>
  <w:num w:numId="48">
    <w:abstractNumId w:val="4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4C3"/>
    <w:rsid w:val="000129D2"/>
    <w:rsid w:val="00016B6D"/>
    <w:rsid w:val="00017691"/>
    <w:rsid w:val="000177B6"/>
    <w:rsid w:val="00020AC0"/>
    <w:rsid w:val="000218B6"/>
    <w:rsid w:val="00024801"/>
    <w:rsid w:val="00024D63"/>
    <w:rsid w:val="000257A0"/>
    <w:rsid w:val="00025DA8"/>
    <w:rsid w:val="00027DBA"/>
    <w:rsid w:val="000300C4"/>
    <w:rsid w:val="00030BA3"/>
    <w:rsid w:val="000314A4"/>
    <w:rsid w:val="00031A8B"/>
    <w:rsid w:val="00031B7B"/>
    <w:rsid w:val="000333E8"/>
    <w:rsid w:val="00037524"/>
    <w:rsid w:val="00037E34"/>
    <w:rsid w:val="00040172"/>
    <w:rsid w:val="0004061C"/>
    <w:rsid w:val="000434FA"/>
    <w:rsid w:val="000447D2"/>
    <w:rsid w:val="00044D54"/>
    <w:rsid w:val="00045154"/>
    <w:rsid w:val="0004747D"/>
    <w:rsid w:val="000536FA"/>
    <w:rsid w:val="0005476E"/>
    <w:rsid w:val="00054AF9"/>
    <w:rsid w:val="00054E48"/>
    <w:rsid w:val="0005522A"/>
    <w:rsid w:val="000571E8"/>
    <w:rsid w:val="00060A58"/>
    <w:rsid w:val="00060D69"/>
    <w:rsid w:val="00061C22"/>
    <w:rsid w:val="00062DFD"/>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1E8"/>
    <w:rsid w:val="000975A5"/>
    <w:rsid w:val="000A214F"/>
    <w:rsid w:val="000A2A61"/>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044B"/>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1A3"/>
    <w:rsid w:val="00137F3B"/>
    <w:rsid w:val="00140867"/>
    <w:rsid w:val="00141055"/>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1A6F"/>
    <w:rsid w:val="002022A5"/>
    <w:rsid w:val="0020324D"/>
    <w:rsid w:val="00203367"/>
    <w:rsid w:val="002033D6"/>
    <w:rsid w:val="00205FA0"/>
    <w:rsid w:val="00205FBA"/>
    <w:rsid w:val="00206155"/>
    <w:rsid w:val="00211FF3"/>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6ACE"/>
    <w:rsid w:val="00257092"/>
    <w:rsid w:val="0025799D"/>
    <w:rsid w:val="0027064F"/>
    <w:rsid w:val="0027413D"/>
    <w:rsid w:val="002743D9"/>
    <w:rsid w:val="0027730E"/>
    <w:rsid w:val="00277DFC"/>
    <w:rsid w:val="00277EA8"/>
    <w:rsid w:val="002802CE"/>
    <w:rsid w:val="00280F0A"/>
    <w:rsid w:val="002817FC"/>
    <w:rsid w:val="002821D8"/>
    <w:rsid w:val="002845EE"/>
    <w:rsid w:val="00284FD1"/>
    <w:rsid w:val="00285965"/>
    <w:rsid w:val="0028650E"/>
    <w:rsid w:val="00286B57"/>
    <w:rsid w:val="00290306"/>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5BEE"/>
    <w:rsid w:val="002C1BC2"/>
    <w:rsid w:val="002C70BC"/>
    <w:rsid w:val="002D0E97"/>
    <w:rsid w:val="002D4FE3"/>
    <w:rsid w:val="002D561F"/>
    <w:rsid w:val="002D5715"/>
    <w:rsid w:val="002D5738"/>
    <w:rsid w:val="002D5C42"/>
    <w:rsid w:val="002D6D62"/>
    <w:rsid w:val="002E12DF"/>
    <w:rsid w:val="002E2A0A"/>
    <w:rsid w:val="002E5AEE"/>
    <w:rsid w:val="002E5B3A"/>
    <w:rsid w:val="002E692A"/>
    <w:rsid w:val="002E6A2F"/>
    <w:rsid w:val="002E7697"/>
    <w:rsid w:val="002F34B2"/>
    <w:rsid w:val="002F52D3"/>
    <w:rsid w:val="002F56DE"/>
    <w:rsid w:val="002F6323"/>
    <w:rsid w:val="002F6846"/>
    <w:rsid w:val="002F6933"/>
    <w:rsid w:val="002F6C63"/>
    <w:rsid w:val="002F6C92"/>
    <w:rsid w:val="003009DB"/>
    <w:rsid w:val="003011AC"/>
    <w:rsid w:val="00301F6E"/>
    <w:rsid w:val="00303EC3"/>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030"/>
    <w:rsid w:val="003647FB"/>
    <w:rsid w:val="00366208"/>
    <w:rsid w:val="003709AC"/>
    <w:rsid w:val="00370ED3"/>
    <w:rsid w:val="00371643"/>
    <w:rsid w:val="003721B2"/>
    <w:rsid w:val="00373D13"/>
    <w:rsid w:val="00375515"/>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0D5D"/>
    <w:rsid w:val="003C3B42"/>
    <w:rsid w:val="003C4559"/>
    <w:rsid w:val="003C6485"/>
    <w:rsid w:val="003C7451"/>
    <w:rsid w:val="003C77EA"/>
    <w:rsid w:val="003D0211"/>
    <w:rsid w:val="003D17AC"/>
    <w:rsid w:val="003D1FAE"/>
    <w:rsid w:val="003D745E"/>
    <w:rsid w:val="003E42B7"/>
    <w:rsid w:val="003E4B80"/>
    <w:rsid w:val="003E549C"/>
    <w:rsid w:val="003E5971"/>
    <w:rsid w:val="003E7363"/>
    <w:rsid w:val="003F1297"/>
    <w:rsid w:val="003F17DC"/>
    <w:rsid w:val="003F2412"/>
    <w:rsid w:val="003F3BE1"/>
    <w:rsid w:val="003F502F"/>
    <w:rsid w:val="003F625D"/>
    <w:rsid w:val="003F6EF4"/>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4575"/>
    <w:rsid w:val="0042501C"/>
    <w:rsid w:val="00425E49"/>
    <w:rsid w:val="004300AD"/>
    <w:rsid w:val="004309B1"/>
    <w:rsid w:val="00431039"/>
    <w:rsid w:val="004326F0"/>
    <w:rsid w:val="00432753"/>
    <w:rsid w:val="004329E6"/>
    <w:rsid w:val="00433396"/>
    <w:rsid w:val="00433AEC"/>
    <w:rsid w:val="004351DA"/>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15A"/>
    <w:rsid w:val="00466F3F"/>
    <w:rsid w:val="00467D7E"/>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B7E08"/>
    <w:rsid w:val="004C13F9"/>
    <w:rsid w:val="004C2653"/>
    <w:rsid w:val="004C592A"/>
    <w:rsid w:val="004D03EC"/>
    <w:rsid w:val="004D119C"/>
    <w:rsid w:val="004D2A10"/>
    <w:rsid w:val="004D32F3"/>
    <w:rsid w:val="004D5F44"/>
    <w:rsid w:val="004D787E"/>
    <w:rsid w:val="004E06CF"/>
    <w:rsid w:val="004E23B1"/>
    <w:rsid w:val="004E3B2A"/>
    <w:rsid w:val="004E663E"/>
    <w:rsid w:val="004E6B49"/>
    <w:rsid w:val="004F0542"/>
    <w:rsid w:val="004F3DE2"/>
    <w:rsid w:val="004F4F87"/>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6E3"/>
    <w:rsid w:val="005428AC"/>
    <w:rsid w:val="00544736"/>
    <w:rsid w:val="00546569"/>
    <w:rsid w:val="00546669"/>
    <w:rsid w:val="005468A8"/>
    <w:rsid w:val="00551DE9"/>
    <w:rsid w:val="005526AB"/>
    <w:rsid w:val="00552794"/>
    <w:rsid w:val="00552E86"/>
    <w:rsid w:val="00552FAB"/>
    <w:rsid w:val="005538F9"/>
    <w:rsid w:val="00555A5B"/>
    <w:rsid w:val="0055685C"/>
    <w:rsid w:val="0056288F"/>
    <w:rsid w:val="0056370C"/>
    <w:rsid w:val="00567517"/>
    <w:rsid w:val="005679C7"/>
    <w:rsid w:val="00570601"/>
    <w:rsid w:val="00570C2A"/>
    <w:rsid w:val="005712EB"/>
    <w:rsid w:val="005718F8"/>
    <w:rsid w:val="00572AB2"/>
    <w:rsid w:val="00577097"/>
    <w:rsid w:val="005773C6"/>
    <w:rsid w:val="00580458"/>
    <w:rsid w:val="00581755"/>
    <w:rsid w:val="00582262"/>
    <w:rsid w:val="005832B7"/>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6CE2"/>
    <w:rsid w:val="005D77FE"/>
    <w:rsid w:val="005D7A22"/>
    <w:rsid w:val="005E0DC0"/>
    <w:rsid w:val="005E1EBA"/>
    <w:rsid w:val="005E5F3C"/>
    <w:rsid w:val="005E7FFA"/>
    <w:rsid w:val="005F5639"/>
    <w:rsid w:val="005F57DC"/>
    <w:rsid w:val="006034BE"/>
    <w:rsid w:val="0060715F"/>
    <w:rsid w:val="006074C9"/>
    <w:rsid w:val="00607A5B"/>
    <w:rsid w:val="00607CDF"/>
    <w:rsid w:val="00610F9D"/>
    <w:rsid w:val="006129D0"/>
    <w:rsid w:val="00614C05"/>
    <w:rsid w:val="006156B5"/>
    <w:rsid w:val="00615E91"/>
    <w:rsid w:val="00616711"/>
    <w:rsid w:val="00616A9A"/>
    <w:rsid w:val="0062163A"/>
    <w:rsid w:val="00621BEA"/>
    <w:rsid w:val="00621BEB"/>
    <w:rsid w:val="006247CD"/>
    <w:rsid w:val="00626357"/>
    <w:rsid w:val="00630992"/>
    <w:rsid w:val="006345AD"/>
    <w:rsid w:val="0063496C"/>
    <w:rsid w:val="00635B1B"/>
    <w:rsid w:val="00637EB8"/>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1A58"/>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5630"/>
    <w:rsid w:val="006D6DAD"/>
    <w:rsid w:val="006E12F8"/>
    <w:rsid w:val="006E6440"/>
    <w:rsid w:val="006E6D23"/>
    <w:rsid w:val="006E6DAE"/>
    <w:rsid w:val="006E6DB2"/>
    <w:rsid w:val="006E75C3"/>
    <w:rsid w:val="006F0E60"/>
    <w:rsid w:val="006F1AAC"/>
    <w:rsid w:val="006F20D4"/>
    <w:rsid w:val="006F222B"/>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37B"/>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0958"/>
    <w:rsid w:val="0079146C"/>
    <w:rsid w:val="00791B47"/>
    <w:rsid w:val="00792149"/>
    <w:rsid w:val="00796164"/>
    <w:rsid w:val="00796825"/>
    <w:rsid w:val="007A14A7"/>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0187"/>
    <w:rsid w:val="007C18AC"/>
    <w:rsid w:val="007C2D36"/>
    <w:rsid w:val="007C2DD9"/>
    <w:rsid w:val="007C3053"/>
    <w:rsid w:val="007C4AE9"/>
    <w:rsid w:val="007C682C"/>
    <w:rsid w:val="007C6A69"/>
    <w:rsid w:val="007C7013"/>
    <w:rsid w:val="007D1AFE"/>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516"/>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56C"/>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17783"/>
    <w:rsid w:val="009207BA"/>
    <w:rsid w:val="00922E84"/>
    <w:rsid w:val="00923276"/>
    <w:rsid w:val="00923544"/>
    <w:rsid w:val="00924D00"/>
    <w:rsid w:val="009258A5"/>
    <w:rsid w:val="00925B70"/>
    <w:rsid w:val="0092641C"/>
    <w:rsid w:val="00930D7F"/>
    <w:rsid w:val="00931413"/>
    <w:rsid w:val="009319DD"/>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602"/>
    <w:rsid w:val="009918C7"/>
    <w:rsid w:val="00991F40"/>
    <w:rsid w:val="00994FC5"/>
    <w:rsid w:val="00995B76"/>
    <w:rsid w:val="00996698"/>
    <w:rsid w:val="00996832"/>
    <w:rsid w:val="009A0C9F"/>
    <w:rsid w:val="009A100C"/>
    <w:rsid w:val="009A118D"/>
    <w:rsid w:val="009A22DF"/>
    <w:rsid w:val="009A2357"/>
    <w:rsid w:val="009A2CF9"/>
    <w:rsid w:val="009A3757"/>
    <w:rsid w:val="009B0AB1"/>
    <w:rsid w:val="009B0F62"/>
    <w:rsid w:val="009B2724"/>
    <w:rsid w:val="009B3AA9"/>
    <w:rsid w:val="009B3B40"/>
    <w:rsid w:val="009B5050"/>
    <w:rsid w:val="009B57D3"/>
    <w:rsid w:val="009C0055"/>
    <w:rsid w:val="009C0961"/>
    <w:rsid w:val="009C0ED4"/>
    <w:rsid w:val="009C2017"/>
    <w:rsid w:val="009C5AFC"/>
    <w:rsid w:val="009C6B2F"/>
    <w:rsid w:val="009C7C04"/>
    <w:rsid w:val="009C7FE8"/>
    <w:rsid w:val="009D052D"/>
    <w:rsid w:val="009D2334"/>
    <w:rsid w:val="009D2418"/>
    <w:rsid w:val="009D24FF"/>
    <w:rsid w:val="009D3ADD"/>
    <w:rsid w:val="009D3AF5"/>
    <w:rsid w:val="009D3FB8"/>
    <w:rsid w:val="009D5E9D"/>
    <w:rsid w:val="009E0C60"/>
    <w:rsid w:val="009E0CC6"/>
    <w:rsid w:val="009E2004"/>
    <w:rsid w:val="009E35B5"/>
    <w:rsid w:val="009E5125"/>
    <w:rsid w:val="009E5280"/>
    <w:rsid w:val="009E63A2"/>
    <w:rsid w:val="009F081E"/>
    <w:rsid w:val="009F0D67"/>
    <w:rsid w:val="009F1BCC"/>
    <w:rsid w:val="009F261D"/>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75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0359"/>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0FB6"/>
    <w:rsid w:val="00AE59D3"/>
    <w:rsid w:val="00AF09C1"/>
    <w:rsid w:val="00AF29F6"/>
    <w:rsid w:val="00AF3441"/>
    <w:rsid w:val="00AF38F7"/>
    <w:rsid w:val="00AF6D61"/>
    <w:rsid w:val="00AF71A6"/>
    <w:rsid w:val="00B00EFB"/>
    <w:rsid w:val="00B012C9"/>
    <w:rsid w:val="00B01E15"/>
    <w:rsid w:val="00B028A7"/>
    <w:rsid w:val="00B033A6"/>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65B48"/>
    <w:rsid w:val="00B7057D"/>
    <w:rsid w:val="00B70D1F"/>
    <w:rsid w:val="00B73C80"/>
    <w:rsid w:val="00B73E70"/>
    <w:rsid w:val="00B74D6A"/>
    <w:rsid w:val="00B7772D"/>
    <w:rsid w:val="00B8055E"/>
    <w:rsid w:val="00B8199D"/>
    <w:rsid w:val="00B82A2D"/>
    <w:rsid w:val="00B8501C"/>
    <w:rsid w:val="00B8508E"/>
    <w:rsid w:val="00B8759F"/>
    <w:rsid w:val="00B907CE"/>
    <w:rsid w:val="00B92484"/>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79"/>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0361"/>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15ED"/>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4FF5"/>
    <w:rsid w:val="00CB67AA"/>
    <w:rsid w:val="00CB6DF7"/>
    <w:rsid w:val="00CC0AB1"/>
    <w:rsid w:val="00CC148A"/>
    <w:rsid w:val="00CC38F1"/>
    <w:rsid w:val="00CC55C8"/>
    <w:rsid w:val="00CC5FB1"/>
    <w:rsid w:val="00CC627B"/>
    <w:rsid w:val="00CD1B51"/>
    <w:rsid w:val="00CD5B49"/>
    <w:rsid w:val="00CD5C21"/>
    <w:rsid w:val="00CD5CBE"/>
    <w:rsid w:val="00CD69B5"/>
    <w:rsid w:val="00CE10E1"/>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5413"/>
    <w:rsid w:val="00D0637F"/>
    <w:rsid w:val="00D06C15"/>
    <w:rsid w:val="00D06DF5"/>
    <w:rsid w:val="00D075E9"/>
    <w:rsid w:val="00D11194"/>
    <w:rsid w:val="00D12208"/>
    <w:rsid w:val="00D1270C"/>
    <w:rsid w:val="00D13438"/>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4FC2"/>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67CD"/>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1B8"/>
    <w:rsid w:val="00DB4A18"/>
    <w:rsid w:val="00DB4ADC"/>
    <w:rsid w:val="00DB4B2A"/>
    <w:rsid w:val="00DC10D3"/>
    <w:rsid w:val="00DC3D1B"/>
    <w:rsid w:val="00DC44DB"/>
    <w:rsid w:val="00DC515A"/>
    <w:rsid w:val="00DC537C"/>
    <w:rsid w:val="00DC69C8"/>
    <w:rsid w:val="00DD1278"/>
    <w:rsid w:val="00DD1FE4"/>
    <w:rsid w:val="00DD22D9"/>
    <w:rsid w:val="00DD2507"/>
    <w:rsid w:val="00DD2F9B"/>
    <w:rsid w:val="00DD6B45"/>
    <w:rsid w:val="00DD7466"/>
    <w:rsid w:val="00DD792D"/>
    <w:rsid w:val="00DE1AE6"/>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415"/>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6262"/>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1E0"/>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623"/>
    <w:rsid w:val="00F57269"/>
    <w:rsid w:val="00F61673"/>
    <w:rsid w:val="00F6196E"/>
    <w:rsid w:val="00F61AEA"/>
    <w:rsid w:val="00F61D0D"/>
    <w:rsid w:val="00F61D95"/>
    <w:rsid w:val="00F62997"/>
    <w:rsid w:val="00F66229"/>
    <w:rsid w:val="00F66480"/>
    <w:rsid w:val="00F66C72"/>
    <w:rsid w:val="00F731F5"/>
    <w:rsid w:val="00F73BE9"/>
    <w:rsid w:val="00F73C76"/>
    <w:rsid w:val="00F747D9"/>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E37FC"/>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A32616"/>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B92484"/>
    <w:pPr>
      <w:numPr>
        <w:ilvl w:val="3"/>
        <w:numId w:val="47"/>
      </w:numPr>
      <w:spacing w:before="360" w:after="0"/>
      <w:ind w:left="709"/>
      <w:outlineLvl w:val="2"/>
    </w:pPr>
    <w:rPr>
      <w:iCs/>
      <w:szCs w:val="24"/>
    </w:rPr>
  </w:style>
  <w:style w:type="paragraph" w:styleId="Ttulo4">
    <w:name w:val="heading 4"/>
    <w:basedOn w:val="Ttulo3"/>
    <w:next w:val="Normal"/>
    <w:link w:val="Ttulo4Car"/>
    <w:uiPriority w:val="9"/>
    <w:unhideWhenUsed/>
    <w:qFormat/>
    <w:rsid w:val="001B57A6"/>
    <w:pPr>
      <w:spacing w:before="120" w:after="160"/>
      <w:ind w:left="288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B92484"/>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ind w:firstLine="0"/>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7.sv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wipo.int/patentscope/e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enaprevios.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repositorio.cepal.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ena.edu.co/es-co/transparencia/Documents/programa_gestion_documental_v03.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compromiso.sena.edu.co/mapa/descarga.php?id=2927"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repositorio.cepal.org/entities/publication/6c0e22b2-05fa-4e55-8863-2eb1a729bf0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HVl7CPGT9Qg" TargetMode="External"/><Relationship Id="rId22" Type="http://schemas.openxmlformats.org/officeDocument/2006/relationships/hyperlink" Target="https://diaonia.com/relacion-entre-teoria-de-conjuntos-logica-matematica-y-algebra-booleana/"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7EB077-8A71-4379-B59D-60A42A371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4039</TotalTime>
  <Pages>1</Pages>
  <Words>8518</Words>
  <Characters>46849</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Ejecución, análisis y gestión de la información estratégica</vt:lpstr>
    </vt:vector>
  </TitlesOfParts>
  <Company/>
  <LinksUpToDate>false</LinksUpToDate>
  <CharactersWithSpaces>55257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análisis y gestión de la información estratégica</dc:title>
  <dc:subject/>
  <dc:creator>SENA</dc:creator>
  <cp:keywords/>
  <dc:description/>
  <cp:lastModifiedBy>Jhon Jairo Urueta Alvarez</cp:lastModifiedBy>
  <cp:revision>843</cp:revision>
  <cp:lastPrinted>2026-09-11T06:05:00Z</cp:lastPrinted>
  <dcterms:created xsi:type="dcterms:W3CDTF">2025-06-12T03:38:00Z</dcterms:created>
  <dcterms:modified xsi:type="dcterms:W3CDTF">2026-09-11T06:05:00Z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